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69" w:rsidRPr="00127FD8" w:rsidRDefault="001E14F6" w:rsidP="001E14F6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127F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2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FD8">
        <w:rPr>
          <w:rFonts w:ascii="Times New Roman" w:hAnsi="Times New Roman" w:cs="Times New Roman"/>
          <w:b/>
          <w:sz w:val="28"/>
          <w:szCs w:val="28"/>
        </w:rPr>
        <w:t>Р</w:t>
      </w:r>
      <w:r w:rsidR="0012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FD8">
        <w:rPr>
          <w:rFonts w:ascii="Times New Roman" w:hAnsi="Times New Roman" w:cs="Times New Roman"/>
          <w:b/>
          <w:sz w:val="28"/>
          <w:szCs w:val="28"/>
        </w:rPr>
        <w:t>О</w:t>
      </w:r>
      <w:r w:rsidR="0012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FD8">
        <w:rPr>
          <w:rFonts w:ascii="Times New Roman" w:hAnsi="Times New Roman" w:cs="Times New Roman"/>
          <w:b/>
          <w:sz w:val="28"/>
          <w:szCs w:val="28"/>
        </w:rPr>
        <w:t>Е</w:t>
      </w:r>
      <w:r w:rsidR="0012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FD8">
        <w:rPr>
          <w:rFonts w:ascii="Times New Roman" w:hAnsi="Times New Roman" w:cs="Times New Roman"/>
          <w:b/>
          <w:sz w:val="28"/>
          <w:szCs w:val="28"/>
        </w:rPr>
        <w:t>К</w:t>
      </w:r>
      <w:r w:rsidR="0012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FD8">
        <w:rPr>
          <w:rFonts w:ascii="Times New Roman" w:hAnsi="Times New Roman" w:cs="Times New Roman"/>
          <w:b/>
          <w:sz w:val="28"/>
          <w:szCs w:val="28"/>
        </w:rPr>
        <w:t>Т</w:t>
      </w:r>
      <w:r w:rsidR="00770E69" w:rsidRPr="00127FD8">
        <w:rPr>
          <w:rFonts w:ascii="Times New Roman" w:hAnsi="Times New Roman" w:cs="Times New Roman"/>
          <w:b/>
          <w:sz w:val="28"/>
          <w:szCs w:val="28"/>
        </w:rPr>
        <w:br/>
      </w:r>
      <w:r w:rsidR="00127FD8" w:rsidRPr="00127FD8">
        <w:rPr>
          <w:rFonts w:ascii="Times New Roman" w:hAnsi="Times New Roman" w:cs="Times New Roman"/>
          <w:b/>
          <w:sz w:val="28"/>
          <w:szCs w:val="28"/>
        </w:rPr>
        <w:t>П</w:t>
      </w:r>
      <w:r w:rsidR="0012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FD8" w:rsidRPr="00127FD8">
        <w:rPr>
          <w:rFonts w:ascii="Times New Roman" w:hAnsi="Times New Roman" w:cs="Times New Roman"/>
          <w:b/>
          <w:sz w:val="28"/>
          <w:szCs w:val="28"/>
        </w:rPr>
        <w:t>Р</w:t>
      </w:r>
      <w:r w:rsidR="0012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FD8" w:rsidRPr="00127FD8">
        <w:rPr>
          <w:rFonts w:ascii="Times New Roman" w:hAnsi="Times New Roman" w:cs="Times New Roman"/>
          <w:b/>
          <w:sz w:val="28"/>
          <w:szCs w:val="28"/>
        </w:rPr>
        <w:t>И</w:t>
      </w:r>
      <w:r w:rsidR="0012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FD8" w:rsidRPr="00127FD8">
        <w:rPr>
          <w:rFonts w:ascii="Times New Roman" w:hAnsi="Times New Roman" w:cs="Times New Roman"/>
          <w:b/>
          <w:sz w:val="28"/>
          <w:szCs w:val="28"/>
        </w:rPr>
        <w:t>К</w:t>
      </w:r>
      <w:r w:rsidR="0012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FD8" w:rsidRPr="00127FD8">
        <w:rPr>
          <w:rFonts w:ascii="Times New Roman" w:hAnsi="Times New Roman" w:cs="Times New Roman"/>
          <w:b/>
          <w:sz w:val="28"/>
          <w:szCs w:val="28"/>
        </w:rPr>
        <w:t>А</w:t>
      </w:r>
      <w:r w:rsidR="0012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FD8" w:rsidRPr="00127FD8">
        <w:rPr>
          <w:rFonts w:ascii="Times New Roman" w:hAnsi="Times New Roman" w:cs="Times New Roman"/>
          <w:b/>
          <w:sz w:val="28"/>
          <w:szCs w:val="28"/>
        </w:rPr>
        <w:t>З</w:t>
      </w:r>
      <w:r w:rsidR="00127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FD8" w:rsidRPr="00127FD8">
        <w:rPr>
          <w:rFonts w:ascii="Times New Roman" w:hAnsi="Times New Roman" w:cs="Times New Roman"/>
          <w:b/>
          <w:sz w:val="28"/>
          <w:szCs w:val="28"/>
        </w:rPr>
        <w:t>А</w:t>
      </w:r>
    </w:p>
    <w:p w:rsidR="006D04ED" w:rsidRPr="001E14F6" w:rsidRDefault="006D04ED" w:rsidP="001E14F6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770E69" w:rsidRDefault="00770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4F6" w:rsidRDefault="001E14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7C3" w:rsidRDefault="0019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7C3" w:rsidRDefault="0019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7C3" w:rsidRDefault="0019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7C3" w:rsidRDefault="0019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7C3" w:rsidRDefault="0019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57C3" w:rsidRPr="001E14F6" w:rsidRDefault="0019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0E69" w:rsidRDefault="00770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7FD8" w:rsidRPr="001E14F6" w:rsidRDefault="00127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4F6" w:rsidRDefault="001E14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14F6" w:rsidRDefault="001E14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0E69" w:rsidRPr="001E14F6" w:rsidRDefault="001E14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2664"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r w:rsidR="005671F3">
        <w:rPr>
          <w:rFonts w:ascii="Times New Roman" w:hAnsi="Times New Roman" w:cs="Times New Roman"/>
          <w:sz w:val="28"/>
          <w:szCs w:val="28"/>
        </w:rPr>
        <w:t>с</w:t>
      </w:r>
      <w:r w:rsidRPr="001E14F6">
        <w:rPr>
          <w:rFonts w:ascii="Times New Roman" w:hAnsi="Times New Roman" w:cs="Times New Roman"/>
          <w:sz w:val="28"/>
          <w:szCs w:val="28"/>
        </w:rPr>
        <w:t>оставлени</w:t>
      </w:r>
      <w:r w:rsidR="006B2664">
        <w:rPr>
          <w:rFonts w:ascii="Times New Roman" w:hAnsi="Times New Roman" w:cs="Times New Roman"/>
          <w:sz w:val="28"/>
          <w:szCs w:val="28"/>
        </w:rPr>
        <w:t>я</w:t>
      </w:r>
      <w:r w:rsidRPr="001E14F6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6B2664">
        <w:rPr>
          <w:rFonts w:ascii="Times New Roman" w:hAnsi="Times New Roman" w:cs="Times New Roman"/>
          <w:sz w:val="28"/>
          <w:szCs w:val="28"/>
        </w:rPr>
        <w:t>я</w:t>
      </w:r>
      <w:r w:rsidRPr="001E14F6">
        <w:rPr>
          <w:rFonts w:ascii="Times New Roman" w:hAnsi="Times New Roman" w:cs="Times New Roman"/>
          <w:sz w:val="28"/>
          <w:szCs w:val="28"/>
        </w:rPr>
        <w:t xml:space="preserve"> плана</w:t>
      </w:r>
    </w:p>
    <w:p w:rsidR="00770E69" w:rsidRPr="001E14F6" w:rsidRDefault="001E14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14F6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proofErr w:type="gramStart"/>
      <w:r w:rsidRPr="001E14F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770E69" w:rsidRPr="001E14F6" w:rsidRDefault="001E14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14F6">
        <w:rPr>
          <w:rFonts w:ascii="Times New Roman" w:hAnsi="Times New Roman" w:cs="Times New Roman"/>
          <w:sz w:val="28"/>
          <w:szCs w:val="28"/>
        </w:rPr>
        <w:t>учреждений, находящихся в ведении комитета общего</w:t>
      </w:r>
    </w:p>
    <w:p w:rsidR="00770E69" w:rsidRPr="001E14F6" w:rsidRDefault="001E14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14F6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</w:t>
      </w:r>
      <w:r w:rsidR="0054534A">
        <w:rPr>
          <w:rFonts w:ascii="Times New Roman" w:hAnsi="Times New Roman" w:cs="Times New Roman"/>
          <w:sz w:val="28"/>
          <w:szCs w:val="28"/>
        </w:rPr>
        <w:t>Л</w:t>
      </w:r>
      <w:r w:rsidRPr="001E14F6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770E69" w:rsidRPr="001E14F6" w:rsidRDefault="0077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B9C" w:rsidRDefault="00770E69" w:rsidP="001D2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4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E14F6">
          <w:rPr>
            <w:rFonts w:ascii="Times New Roman" w:hAnsi="Times New Roman" w:cs="Times New Roman"/>
            <w:sz w:val="28"/>
            <w:szCs w:val="28"/>
          </w:rPr>
          <w:t>подпунктом 6 пункта 3.3 статьи 32</w:t>
        </w:r>
      </w:hyperlink>
      <w:r w:rsidRPr="001E14F6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1E14F6">
        <w:rPr>
          <w:rFonts w:ascii="Times New Roman" w:hAnsi="Times New Roman" w:cs="Times New Roman"/>
          <w:sz w:val="28"/>
          <w:szCs w:val="28"/>
        </w:rPr>
        <w:t>№</w:t>
      </w:r>
      <w:r w:rsidRPr="001E14F6">
        <w:rPr>
          <w:rFonts w:ascii="Times New Roman" w:hAnsi="Times New Roman" w:cs="Times New Roman"/>
          <w:sz w:val="28"/>
          <w:szCs w:val="28"/>
        </w:rPr>
        <w:t xml:space="preserve"> 7-ФЗ </w:t>
      </w:r>
      <w:r w:rsidR="001E14F6">
        <w:rPr>
          <w:rFonts w:ascii="Times New Roman" w:hAnsi="Times New Roman" w:cs="Times New Roman"/>
          <w:sz w:val="28"/>
          <w:szCs w:val="28"/>
        </w:rPr>
        <w:t>«</w:t>
      </w:r>
      <w:r w:rsidRPr="001E14F6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1E14F6">
        <w:rPr>
          <w:rFonts w:ascii="Times New Roman" w:hAnsi="Times New Roman" w:cs="Times New Roman"/>
          <w:sz w:val="28"/>
          <w:szCs w:val="28"/>
        </w:rPr>
        <w:t>»</w:t>
      </w:r>
      <w:r w:rsidRPr="001E14F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E14F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E14F6">
        <w:rPr>
          <w:rFonts w:ascii="Times New Roman" w:hAnsi="Times New Roman" w:cs="Times New Roman"/>
          <w:sz w:val="28"/>
          <w:szCs w:val="28"/>
        </w:rPr>
        <w:t xml:space="preserve"> Минфина России от </w:t>
      </w:r>
      <w:r w:rsidR="001E14F6">
        <w:rPr>
          <w:rFonts w:ascii="Times New Roman" w:hAnsi="Times New Roman" w:cs="Times New Roman"/>
          <w:sz w:val="28"/>
          <w:szCs w:val="28"/>
        </w:rPr>
        <w:t>31</w:t>
      </w:r>
      <w:r w:rsidRPr="001E14F6">
        <w:rPr>
          <w:rFonts w:ascii="Times New Roman" w:hAnsi="Times New Roman" w:cs="Times New Roman"/>
          <w:sz w:val="28"/>
          <w:szCs w:val="28"/>
        </w:rPr>
        <w:t xml:space="preserve"> </w:t>
      </w:r>
      <w:r w:rsidR="001E14F6">
        <w:rPr>
          <w:rFonts w:ascii="Times New Roman" w:hAnsi="Times New Roman" w:cs="Times New Roman"/>
          <w:sz w:val="28"/>
          <w:szCs w:val="28"/>
        </w:rPr>
        <w:t>августа</w:t>
      </w:r>
      <w:r w:rsidRPr="001E14F6">
        <w:rPr>
          <w:rFonts w:ascii="Times New Roman" w:hAnsi="Times New Roman" w:cs="Times New Roman"/>
          <w:sz w:val="28"/>
          <w:szCs w:val="28"/>
        </w:rPr>
        <w:t xml:space="preserve"> 201</w:t>
      </w:r>
      <w:r w:rsidR="001E14F6">
        <w:rPr>
          <w:rFonts w:ascii="Times New Roman" w:hAnsi="Times New Roman" w:cs="Times New Roman"/>
          <w:sz w:val="28"/>
          <w:szCs w:val="28"/>
        </w:rPr>
        <w:t>8</w:t>
      </w:r>
      <w:r w:rsidRPr="001E14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14F6">
        <w:rPr>
          <w:rFonts w:ascii="Times New Roman" w:hAnsi="Times New Roman" w:cs="Times New Roman"/>
          <w:sz w:val="28"/>
          <w:szCs w:val="28"/>
        </w:rPr>
        <w:t>№</w:t>
      </w:r>
      <w:r w:rsidRPr="001E14F6">
        <w:rPr>
          <w:rFonts w:ascii="Times New Roman" w:hAnsi="Times New Roman" w:cs="Times New Roman"/>
          <w:sz w:val="28"/>
          <w:szCs w:val="28"/>
        </w:rPr>
        <w:t xml:space="preserve"> </w:t>
      </w:r>
      <w:r w:rsidR="001E14F6">
        <w:rPr>
          <w:rFonts w:ascii="Times New Roman" w:hAnsi="Times New Roman" w:cs="Times New Roman"/>
          <w:sz w:val="28"/>
          <w:szCs w:val="28"/>
        </w:rPr>
        <w:t>186</w:t>
      </w:r>
      <w:r w:rsidRPr="001E14F6">
        <w:rPr>
          <w:rFonts w:ascii="Times New Roman" w:hAnsi="Times New Roman" w:cs="Times New Roman"/>
          <w:sz w:val="28"/>
          <w:szCs w:val="28"/>
        </w:rPr>
        <w:t xml:space="preserve">н </w:t>
      </w:r>
      <w:r w:rsidR="001E14F6">
        <w:rPr>
          <w:rFonts w:ascii="Times New Roman" w:hAnsi="Times New Roman" w:cs="Times New Roman"/>
          <w:sz w:val="28"/>
          <w:szCs w:val="28"/>
        </w:rPr>
        <w:t>«</w:t>
      </w:r>
      <w:r w:rsidRPr="001E14F6">
        <w:rPr>
          <w:rFonts w:ascii="Times New Roman" w:hAnsi="Times New Roman" w:cs="Times New Roman"/>
          <w:sz w:val="28"/>
          <w:szCs w:val="28"/>
        </w:rPr>
        <w:t xml:space="preserve">О требованиях к </w:t>
      </w:r>
      <w:r w:rsidR="001E14F6">
        <w:rPr>
          <w:rFonts w:ascii="Times New Roman" w:hAnsi="Times New Roman" w:cs="Times New Roman"/>
          <w:sz w:val="28"/>
          <w:szCs w:val="28"/>
        </w:rPr>
        <w:t xml:space="preserve">составлению и утверждению </w:t>
      </w:r>
      <w:r w:rsidRPr="001E14F6">
        <w:rPr>
          <w:rFonts w:ascii="Times New Roman" w:hAnsi="Times New Roman" w:cs="Times New Roman"/>
          <w:sz w:val="28"/>
          <w:szCs w:val="28"/>
        </w:rPr>
        <w:t>план</w:t>
      </w:r>
      <w:r w:rsidR="001E14F6">
        <w:rPr>
          <w:rFonts w:ascii="Times New Roman" w:hAnsi="Times New Roman" w:cs="Times New Roman"/>
          <w:sz w:val="28"/>
          <w:szCs w:val="28"/>
        </w:rPr>
        <w:t>а</w:t>
      </w:r>
      <w:r w:rsidRPr="001E14F6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государственного </w:t>
      </w:r>
      <w:r w:rsidR="00651D51">
        <w:rPr>
          <w:rFonts w:ascii="Times New Roman" w:hAnsi="Times New Roman" w:cs="Times New Roman"/>
          <w:sz w:val="28"/>
          <w:szCs w:val="28"/>
        </w:rPr>
        <w:t xml:space="preserve">   </w:t>
      </w:r>
      <w:r w:rsidRPr="001E14F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E14F6">
        <w:rPr>
          <w:rFonts w:ascii="Times New Roman" w:hAnsi="Times New Roman" w:cs="Times New Roman"/>
          <w:sz w:val="28"/>
          <w:szCs w:val="28"/>
        </w:rPr>
        <w:t>»</w:t>
      </w:r>
      <w:r w:rsidR="00865F96">
        <w:rPr>
          <w:rFonts w:ascii="Times New Roman" w:hAnsi="Times New Roman" w:cs="Times New Roman"/>
          <w:sz w:val="28"/>
          <w:szCs w:val="28"/>
        </w:rPr>
        <w:t xml:space="preserve">, пунктом 4.1. раздела 4 Положения о комитете общего и профессионального образования Ленинградской области, утвержденного </w:t>
      </w:r>
      <w:r w:rsidR="00127FD8">
        <w:rPr>
          <w:rFonts w:ascii="Times New Roman" w:hAnsi="Times New Roman" w:cs="Times New Roman"/>
          <w:sz w:val="28"/>
          <w:szCs w:val="28"/>
        </w:rPr>
        <w:t>п</w:t>
      </w:r>
      <w:r w:rsidR="00865F96">
        <w:rPr>
          <w:rFonts w:ascii="Times New Roman" w:hAnsi="Times New Roman" w:cs="Times New Roman"/>
          <w:sz w:val="28"/>
          <w:szCs w:val="28"/>
        </w:rPr>
        <w:t>остановлением Правительства Ленинградской области</w:t>
      </w:r>
      <w:r w:rsidR="001D25C2">
        <w:rPr>
          <w:rFonts w:ascii="Times New Roman" w:hAnsi="Times New Roman" w:cs="Times New Roman"/>
          <w:sz w:val="28"/>
          <w:szCs w:val="28"/>
        </w:rPr>
        <w:t xml:space="preserve"> </w:t>
      </w:r>
      <w:r w:rsidR="00865F96" w:rsidRPr="00865F96">
        <w:rPr>
          <w:rFonts w:ascii="Times New Roman" w:hAnsi="Times New Roman" w:cs="Times New Roman"/>
          <w:sz w:val="28"/>
          <w:szCs w:val="28"/>
        </w:rPr>
        <w:t xml:space="preserve">от </w:t>
      </w:r>
      <w:r w:rsidR="00B91B9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B91B9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65F96" w:rsidRPr="00865F96">
        <w:rPr>
          <w:rFonts w:ascii="Times New Roman" w:hAnsi="Times New Roman" w:cs="Times New Roman"/>
          <w:sz w:val="28"/>
          <w:szCs w:val="28"/>
        </w:rPr>
        <w:t xml:space="preserve">2017 </w:t>
      </w:r>
      <w:r w:rsidR="00865F96">
        <w:rPr>
          <w:rFonts w:ascii="Times New Roman" w:hAnsi="Times New Roman" w:cs="Times New Roman"/>
          <w:sz w:val="28"/>
          <w:szCs w:val="28"/>
        </w:rPr>
        <w:t>г</w:t>
      </w:r>
      <w:r w:rsidR="00B91B9C">
        <w:rPr>
          <w:rFonts w:ascii="Times New Roman" w:hAnsi="Times New Roman" w:cs="Times New Roman"/>
          <w:sz w:val="28"/>
          <w:szCs w:val="28"/>
        </w:rPr>
        <w:t>ода</w:t>
      </w:r>
      <w:r w:rsidR="00865F96">
        <w:rPr>
          <w:rFonts w:ascii="Times New Roman" w:hAnsi="Times New Roman" w:cs="Times New Roman"/>
          <w:sz w:val="28"/>
          <w:szCs w:val="28"/>
        </w:rPr>
        <w:t xml:space="preserve"> №</w:t>
      </w:r>
      <w:r w:rsidR="00865F96" w:rsidRPr="00865F96">
        <w:rPr>
          <w:rFonts w:ascii="Times New Roman" w:hAnsi="Times New Roman" w:cs="Times New Roman"/>
          <w:sz w:val="28"/>
          <w:szCs w:val="28"/>
        </w:rPr>
        <w:t xml:space="preserve"> 47</w:t>
      </w:r>
      <w:r w:rsidR="00865F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1B9C" w:rsidRDefault="00B91B9C" w:rsidP="001D2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0E69" w:rsidRPr="001E14F6" w:rsidRDefault="00B91B9C" w:rsidP="001D2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69" w:rsidRPr="001E14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69" w:rsidRPr="001E14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69" w:rsidRPr="001E14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69" w:rsidRPr="001E14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69" w:rsidRPr="001E14F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69" w:rsidRPr="001E14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69" w:rsidRPr="001E14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69" w:rsidRPr="001E14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E69" w:rsidRPr="001E14F6">
        <w:rPr>
          <w:rFonts w:ascii="Times New Roman" w:hAnsi="Times New Roman" w:cs="Times New Roman"/>
          <w:sz w:val="28"/>
          <w:szCs w:val="28"/>
        </w:rPr>
        <w:t>ю:</w:t>
      </w:r>
    </w:p>
    <w:p w:rsidR="00770E69" w:rsidRPr="001E14F6" w:rsidRDefault="0077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69" w:rsidRPr="001E14F6" w:rsidRDefault="00770E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F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B234D">
        <w:rPr>
          <w:rFonts w:ascii="Times New Roman" w:hAnsi="Times New Roman" w:cs="Times New Roman"/>
          <w:sz w:val="28"/>
          <w:szCs w:val="28"/>
        </w:rPr>
        <w:t>Порядок</w:t>
      </w:r>
      <w:r w:rsidR="005671F3">
        <w:rPr>
          <w:rFonts w:ascii="Times New Roman" w:hAnsi="Times New Roman" w:cs="Times New Roman"/>
          <w:sz w:val="28"/>
          <w:szCs w:val="28"/>
        </w:rPr>
        <w:t xml:space="preserve"> с</w:t>
      </w:r>
      <w:r w:rsidRPr="001E14F6">
        <w:rPr>
          <w:rFonts w:ascii="Times New Roman" w:hAnsi="Times New Roman" w:cs="Times New Roman"/>
          <w:sz w:val="28"/>
          <w:szCs w:val="28"/>
        </w:rPr>
        <w:t>оставлени</w:t>
      </w:r>
      <w:r w:rsidR="00EB234D">
        <w:rPr>
          <w:rFonts w:ascii="Times New Roman" w:hAnsi="Times New Roman" w:cs="Times New Roman"/>
          <w:sz w:val="28"/>
          <w:szCs w:val="28"/>
        </w:rPr>
        <w:t>я</w:t>
      </w:r>
      <w:r w:rsidRPr="001E14F6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EB234D">
        <w:rPr>
          <w:rFonts w:ascii="Times New Roman" w:hAnsi="Times New Roman" w:cs="Times New Roman"/>
          <w:sz w:val="28"/>
          <w:szCs w:val="28"/>
        </w:rPr>
        <w:t>я</w:t>
      </w:r>
      <w:r w:rsidRPr="001E14F6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 государственных учреждений, находящихся в ведении комитета общего и профессионального образования Ленинградской области (далее </w:t>
      </w:r>
      <w:r w:rsidR="005671F3">
        <w:rPr>
          <w:rFonts w:ascii="Times New Roman" w:hAnsi="Times New Roman" w:cs="Times New Roman"/>
          <w:sz w:val="28"/>
          <w:szCs w:val="28"/>
        </w:rPr>
        <w:t>–</w:t>
      </w:r>
      <w:r w:rsidRPr="001E14F6">
        <w:rPr>
          <w:rFonts w:ascii="Times New Roman" w:hAnsi="Times New Roman" w:cs="Times New Roman"/>
          <w:sz w:val="28"/>
          <w:szCs w:val="28"/>
        </w:rPr>
        <w:t xml:space="preserve"> </w:t>
      </w:r>
      <w:r w:rsidR="00EB234D">
        <w:rPr>
          <w:rFonts w:ascii="Times New Roman" w:hAnsi="Times New Roman" w:cs="Times New Roman"/>
          <w:sz w:val="28"/>
          <w:szCs w:val="28"/>
        </w:rPr>
        <w:t>Порядок</w:t>
      </w:r>
      <w:r w:rsidRPr="001E14F6">
        <w:rPr>
          <w:rFonts w:ascii="Times New Roman" w:hAnsi="Times New Roman" w:cs="Times New Roman"/>
          <w:sz w:val="28"/>
          <w:szCs w:val="28"/>
        </w:rPr>
        <w:t>)</w:t>
      </w:r>
      <w:r w:rsidR="006D04E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 </w:t>
      </w:r>
    </w:p>
    <w:p w:rsidR="00770E69" w:rsidRPr="001E14F6" w:rsidRDefault="00770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F6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EB234D">
        <w:rPr>
          <w:rFonts w:ascii="Times New Roman" w:hAnsi="Times New Roman" w:cs="Times New Roman"/>
          <w:sz w:val="28"/>
          <w:szCs w:val="28"/>
        </w:rPr>
        <w:t>Порядок</w:t>
      </w:r>
      <w:r w:rsidR="005671F3">
        <w:rPr>
          <w:rFonts w:ascii="Times New Roman" w:hAnsi="Times New Roman" w:cs="Times New Roman"/>
          <w:sz w:val="28"/>
          <w:szCs w:val="28"/>
        </w:rPr>
        <w:t xml:space="preserve"> </w:t>
      </w:r>
      <w:r w:rsidRPr="001E14F6">
        <w:rPr>
          <w:rFonts w:ascii="Times New Roman" w:hAnsi="Times New Roman" w:cs="Times New Roman"/>
          <w:sz w:val="28"/>
          <w:szCs w:val="28"/>
        </w:rPr>
        <w:t>распространя</w:t>
      </w:r>
      <w:r w:rsidR="00127FD8">
        <w:rPr>
          <w:rFonts w:ascii="Times New Roman" w:hAnsi="Times New Roman" w:cs="Times New Roman"/>
          <w:sz w:val="28"/>
          <w:szCs w:val="28"/>
        </w:rPr>
        <w:t>е</w:t>
      </w:r>
      <w:r w:rsidRPr="001E14F6">
        <w:rPr>
          <w:rFonts w:ascii="Times New Roman" w:hAnsi="Times New Roman" w:cs="Times New Roman"/>
          <w:sz w:val="28"/>
          <w:szCs w:val="28"/>
        </w:rPr>
        <w:t xml:space="preserve">тся на правоотношения, возникшие при формировании </w:t>
      </w:r>
      <w:r w:rsidR="00EB234D" w:rsidRPr="001E14F6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 государственных учреждений, находящихся в ведении комитета общего и профессионального образования Ленинградской области</w:t>
      </w:r>
      <w:r w:rsidRPr="001E14F6">
        <w:rPr>
          <w:rFonts w:ascii="Times New Roman" w:hAnsi="Times New Roman" w:cs="Times New Roman"/>
          <w:sz w:val="28"/>
          <w:szCs w:val="28"/>
        </w:rPr>
        <w:t>, начиная с планов на 20</w:t>
      </w:r>
      <w:r w:rsidR="00263709" w:rsidRPr="00263709">
        <w:rPr>
          <w:rFonts w:ascii="Times New Roman" w:hAnsi="Times New Roman" w:cs="Times New Roman"/>
          <w:sz w:val="28"/>
          <w:szCs w:val="28"/>
        </w:rPr>
        <w:t>20</w:t>
      </w:r>
      <w:r w:rsidRPr="001E14F6">
        <w:rPr>
          <w:rFonts w:ascii="Times New Roman" w:hAnsi="Times New Roman" w:cs="Times New Roman"/>
          <w:sz w:val="28"/>
          <w:szCs w:val="28"/>
        </w:rPr>
        <w:t xml:space="preserve"> год (на 20</w:t>
      </w:r>
      <w:r w:rsidR="00263709" w:rsidRPr="00263709">
        <w:rPr>
          <w:rFonts w:ascii="Times New Roman" w:hAnsi="Times New Roman" w:cs="Times New Roman"/>
          <w:sz w:val="28"/>
          <w:szCs w:val="28"/>
        </w:rPr>
        <w:t>20</w:t>
      </w:r>
      <w:r w:rsidRPr="001E14F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63709" w:rsidRPr="00263709">
        <w:rPr>
          <w:rFonts w:ascii="Times New Roman" w:hAnsi="Times New Roman" w:cs="Times New Roman"/>
          <w:sz w:val="28"/>
          <w:szCs w:val="28"/>
        </w:rPr>
        <w:t>21</w:t>
      </w:r>
      <w:r w:rsidRPr="001E14F6">
        <w:rPr>
          <w:rFonts w:ascii="Times New Roman" w:hAnsi="Times New Roman" w:cs="Times New Roman"/>
          <w:sz w:val="28"/>
          <w:szCs w:val="28"/>
        </w:rPr>
        <w:t xml:space="preserve"> и 20</w:t>
      </w:r>
      <w:r w:rsidR="00263709" w:rsidRPr="00263709">
        <w:rPr>
          <w:rFonts w:ascii="Times New Roman" w:hAnsi="Times New Roman" w:cs="Times New Roman"/>
          <w:sz w:val="28"/>
          <w:szCs w:val="28"/>
        </w:rPr>
        <w:t>22</w:t>
      </w:r>
      <w:r w:rsidRPr="001E14F6">
        <w:rPr>
          <w:rFonts w:ascii="Times New Roman" w:hAnsi="Times New Roman" w:cs="Times New Roman"/>
          <w:sz w:val="28"/>
          <w:szCs w:val="28"/>
        </w:rPr>
        <w:t xml:space="preserve"> годов).</w:t>
      </w:r>
    </w:p>
    <w:p w:rsidR="00770E69" w:rsidRPr="001E14F6" w:rsidRDefault="00770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F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B234D">
        <w:rPr>
          <w:rFonts w:ascii="Times New Roman" w:hAnsi="Times New Roman" w:cs="Times New Roman"/>
          <w:sz w:val="28"/>
          <w:szCs w:val="28"/>
        </w:rPr>
        <w:t>С</w:t>
      </w:r>
      <w:r w:rsidR="00EB234D" w:rsidRPr="001E14F6">
        <w:rPr>
          <w:rFonts w:ascii="Times New Roman" w:hAnsi="Times New Roman" w:cs="Times New Roman"/>
          <w:sz w:val="28"/>
          <w:szCs w:val="28"/>
        </w:rPr>
        <w:t xml:space="preserve"> 1 января 2020 года</w:t>
      </w:r>
      <w:r w:rsidR="00EB234D">
        <w:rPr>
          <w:rFonts w:ascii="Times New Roman" w:hAnsi="Times New Roman" w:cs="Times New Roman"/>
          <w:sz w:val="28"/>
          <w:szCs w:val="28"/>
        </w:rPr>
        <w:t xml:space="preserve"> п</w:t>
      </w:r>
      <w:r w:rsidRPr="001E14F6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hyperlink r:id="rId9" w:history="1">
        <w:r w:rsidRPr="001E14F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E14F6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</w:t>
      </w:r>
      <w:r w:rsidR="00EB234D">
        <w:rPr>
          <w:rFonts w:ascii="Times New Roman" w:hAnsi="Times New Roman" w:cs="Times New Roman"/>
          <w:sz w:val="28"/>
          <w:szCs w:val="28"/>
        </w:rPr>
        <w:t xml:space="preserve">      </w:t>
      </w:r>
      <w:r w:rsidR="001E14F6" w:rsidRPr="001E14F6">
        <w:rPr>
          <w:rFonts w:ascii="Times New Roman" w:hAnsi="Times New Roman" w:cs="Times New Roman"/>
          <w:sz w:val="28"/>
          <w:szCs w:val="28"/>
        </w:rPr>
        <w:t>25</w:t>
      </w:r>
      <w:r w:rsidRPr="001E14F6">
        <w:rPr>
          <w:rFonts w:ascii="Times New Roman" w:hAnsi="Times New Roman" w:cs="Times New Roman"/>
          <w:sz w:val="28"/>
          <w:szCs w:val="28"/>
        </w:rPr>
        <w:t xml:space="preserve"> </w:t>
      </w:r>
      <w:r w:rsidR="001E14F6" w:rsidRPr="001E14F6">
        <w:rPr>
          <w:rFonts w:ascii="Times New Roman" w:hAnsi="Times New Roman" w:cs="Times New Roman"/>
          <w:sz w:val="28"/>
          <w:szCs w:val="28"/>
        </w:rPr>
        <w:t>октября</w:t>
      </w:r>
      <w:r w:rsidRPr="001E14F6">
        <w:rPr>
          <w:rFonts w:ascii="Times New Roman" w:hAnsi="Times New Roman" w:cs="Times New Roman"/>
          <w:sz w:val="28"/>
          <w:szCs w:val="28"/>
        </w:rPr>
        <w:t xml:space="preserve"> 201</w:t>
      </w:r>
      <w:r w:rsidR="001E14F6" w:rsidRPr="001E14F6">
        <w:rPr>
          <w:rFonts w:ascii="Times New Roman" w:hAnsi="Times New Roman" w:cs="Times New Roman"/>
          <w:sz w:val="28"/>
          <w:szCs w:val="28"/>
        </w:rPr>
        <w:t>6</w:t>
      </w:r>
      <w:r w:rsidRPr="001E14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14F6" w:rsidRPr="001E14F6">
        <w:rPr>
          <w:rFonts w:ascii="Times New Roman" w:hAnsi="Times New Roman" w:cs="Times New Roman"/>
          <w:sz w:val="28"/>
          <w:szCs w:val="28"/>
        </w:rPr>
        <w:t>№</w:t>
      </w:r>
      <w:r w:rsidRPr="001E14F6">
        <w:rPr>
          <w:rFonts w:ascii="Times New Roman" w:hAnsi="Times New Roman" w:cs="Times New Roman"/>
          <w:sz w:val="28"/>
          <w:szCs w:val="28"/>
        </w:rPr>
        <w:t xml:space="preserve"> </w:t>
      </w:r>
      <w:r w:rsidR="001E14F6" w:rsidRPr="001E14F6">
        <w:rPr>
          <w:rFonts w:ascii="Times New Roman" w:hAnsi="Times New Roman" w:cs="Times New Roman"/>
          <w:sz w:val="28"/>
          <w:szCs w:val="28"/>
        </w:rPr>
        <w:t>97</w:t>
      </w:r>
      <w:r w:rsidRPr="001E14F6">
        <w:rPr>
          <w:rFonts w:ascii="Times New Roman" w:hAnsi="Times New Roman" w:cs="Times New Roman"/>
          <w:sz w:val="28"/>
          <w:szCs w:val="28"/>
        </w:rPr>
        <w:t xml:space="preserve"> </w:t>
      </w:r>
      <w:r w:rsidR="00280387">
        <w:rPr>
          <w:rFonts w:ascii="Times New Roman" w:hAnsi="Times New Roman" w:cs="Times New Roman"/>
          <w:sz w:val="28"/>
          <w:szCs w:val="28"/>
        </w:rPr>
        <w:t>«</w:t>
      </w:r>
      <w:r w:rsidRPr="001E14F6">
        <w:rPr>
          <w:rFonts w:ascii="Times New Roman" w:hAnsi="Times New Roman" w:cs="Times New Roman"/>
          <w:sz w:val="28"/>
          <w:szCs w:val="28"/>
        </w:rPr>
        <w:t>Об утверждении порядка составления и утверждения плана финансово-хозяйственной деятельности государственных  учреждений, находящихся в ведении комитета общего и профессионального образования Ленинградской области</w:t>
      </w:r>
      <w:r w:rsidR="00280387">
        <w:rPr>
          <w:rFonts w:ascii="Times New Roman" w:hAnsi="Times New Roman" w:cs="Times New Roman"/>
          <w:sz w:val="28"/>
          <w:szCs w:val="28"/>
        </w:rPr>
        <w:t>»</w:t>
      </w:r>
      <w:r w:rsidR="00EB234D">
        <w:rPr>
          <w:rFonts w:ascii="Times New Roman" w:hAnsi="Times New Roman" w:cs="Times New Roman"/>
          <w:sz w:val="28"/>
          <w:szCs w:val="28"/>
        </w:rPr>
        <w:t>.</w:t>
      </w:r>
      <w:r w:rsidRPr="001E1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69" w:rsidRPr="001E14F6" w:rsidRDefault="00770E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4F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E14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4F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70E69" w:rsidRDefault="0077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387" w:rsidRDefault="00280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4ED" w:rsidRPr="001E14F6" w:rsidRDefault="006D0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69" w:rsidRPr="001E14F6" w:rsidRDefault="00770E69" w:rsidP="001E14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4F6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1E14F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E14F6">
        <w:rPr>
          <w:rFonts w:ascii="Times New Roman" w:hAnsi="Times New Roman" w:cs="Times New Roman"/>
          <w:sz w:val="28"/>
          <w:szCs w:val="28"/>
        </w:rPr>
        <w:t>А.С.</w:t>
      </w:r>
      <w:r w:rsidR="00280387">
        <w:rPr>
          <w:rFonts w:ascii="Times New Roman" w:hAnsi="Times New Roman" w:cs="Times New Roman"/>
          <w:sz w:val="28"/>
          <w:szCs w:val="28"/>
        </w:rPr>
        <w:t xml:space="preserve"> </w:t>
      </w:r>
      <w:r w:rsidRPr="001E14F6">
        <w:rPr>
          <w:rFonts w:ascii="Times New Roman" w:hAnsi="Times New Roman" w:cs="Times New Roman"/>
          <w:sz w:val="28"/>
          <w:szCs w:val="28"/>
        </w:rPr>
        <w:t>Огарков</w:t>
      </w:r>
    </w:p>
    <w:p w:rsidR="00770E69" w:rsidRPr="001E14F6" w:rsidRDefault="0077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69" w:rsidRPr="001E14F6" w:rsidRDefault="0077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69" w:rsidRPr="001E14F6" w:rsidRDefault="0077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69" w:rsidRPr="001E14F6" w:rsidRDefault="0077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69" w:rsidRPr="00280387" w:rsidRDefault="00770E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65F" w:rsidRPr="0023065F" w:rsidRDefault="00230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909" w:rsidRPr="00280387" w:rsidRDefault="00CB2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709" w:rsidRPr="00280387" w:rsidRDefault="00263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E69" w:rsidRPr="001E14F6" w:rsidRDefault="00770E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14F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70E69" w:rsidRPr="001E14F6" w:rsidRDefault="00770E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14F6">
        <w:rPr>
          <w:rFonts w:ascii="Times New Roman" w:hAnsi="Times New Roman" w:cs="Times New Roman"/>
          <w:sz w:val="28"/>
          <w:szCs w:val="28"/>
        </w:rPr>
        <w:t>приказом комитета общего</w:t>
      </w:r>
    </w:p>
    <w:p w:rsidR="00770E69" w:rsidRPr="001E14F6" w:rsidRDefault="00770E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14F6"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</w:p>
    <w:p w:rsidR="00770E69" w:rsidRPr="001E14F6" w:rsidRDefault="00770E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14F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70E69" w:rsidRPr="006B2664" w:rsidRDefault="00770E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14F6">
        <w:rPr>
          <w:rFonts w:ascii="Times New Roman" w:hAnsi="Times New Roman" w:cs="Times New Roman"/>
          <w:sz w:val="28"/>
          <w:szCs w:val="28"/>
        </w:rPr>
        <w:t xml:space="preserve">от </w:t>
      </w:r>
      <w:r w:rsidR="00263709" w:rsidRPr="006B2664">
        <w:rPr>
          <w:rFonts w:ascii="Times New Roman" w:hAnsi="Times New Roman" w:cs="Times New Roman"/>
          <w:sz w:val="28"/>
          <w:szCs w:val="28"/>
        </w:rPr>
        <w:t xml:space="preserve">   </w:t>
      </w:r>
      <w:r w:rsidRPr="001E14F6">
        <w:rPr>
          <w:rFonts w:ascii="Times New Roman" w:hAnsi="Times New Roman" w:cs="Times New Roman"/>
          <w:sz w:val="28"/>
          <w:szCs w:val="28"/>
        </w:rPr>
        <w:t>.1</w:t>
      </w:r>
      <w:r w:rsidR="00263709" w:rsidRPr="006B2664">
        <w:rPr>
          <w:rFonts w:ascii="Times New Roman" w:hAnsi="Times New Roman" w:cs="Times New Roman"/>
          <w:sz w:val="28"/>
          <w:szCs w:val="28"/>
        </w:rPr>
        <w:t>1</w:t>
      </w:r>
      <w:r w:rsidRPr="001E14F6">
        <w:rPr>
          <w:rFonts w:ascii="Times New Roman" w:hAnsi="Times New Roman" w:cs="Times New Roman"/>
          <w:sz w:val="28"/>
          <w:szCs w:val="28"/>
        </w:rPr>
        <w:t>.201</w:t>
      </w:r>
      <w:r w:rsidR="00263709" w:rsidRPr="006B2664">
        <w:rPr>
          <w:rFonts w:ascii="Times New Roman" w:hAnsi="Times New Roman" w:cs="Times New Roman"/>
          <w:sz w:val="28"/>
          <w:szCs w:val="28"/>
        </w:rPr>
        <w:t>9</w:t>
      </w:r>
      <w:r w:rsidRPr="001E14F6">
        <w:rPr>
          <w:rFonts w:ascii="Times New Roman" w:hAnsi="Times New Roman" w:cs="Times New Roman"/>
          <w:sz w:val="28"/>
          <w:szCs w:val="28"/>
        </w:rPr>
        <w:t xml:space="preserve"> </w:t>
      </w:r>
      <w:r w:rsidR="0054534A">
        <w:rPr>
          <w:rFonts w:ascii="Times New Roman" w:hAnsi="Times New Roman" w:cs="Times New Roman"/>
          <w:sz w:val="28"/>
          <w:szCs w:val="28"/>
        </w:rPr>
        <w:t>№</w:t>
      </w:r>
      <w:r w:rsidRPr="001E14F6">
        <w:rPr>
          <w:rFonts w:ascii="Times New Roman" w:hAnsi="Times New Roman" w:cs="Times New Roman"/>
          <w:sz w:val="28"/>
          <w:szCs w:val="28"/>
        </w:rPr>
        <w:t xml:space="preserve"> </w:t>
      </w:r>
      <w:r w:rsidR="00263709" w:rsidRPr="006B2664">
        <w:rPr>
          <w:rFonts w:ascii="Times New Roman" w:hAnsi="Times New Roman" w:cs="Times New Roman"/>
          <w:sz w:val="28"/>
          <w:szCs w:val="28"/>
        </w:rPr>
        <w:t>____</w:t>
      </w:r>
    </w:p>
    <w:p w:rsidR="00770E69" w:rsidRPr="001E14F6" w:rsidRDefault="00770E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14F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C49EB" w:rsidRDefault="005C49EB" w:rsidP="00E9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0CCA" w:rsidRPr="00280387" w:rsidRDefault="00EB234D" w:rsidP="00E9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80387" w:rsidRPr="00280387" w:rsidRDefault="00280387" w:rsidP="00280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387">
        <w:rPr>
          <w:rFonts w:ascii="Times New Roman" w:hAnsi="Times New Roman" w:cs="Times New Roman"/>
          <w:sz w:val="28"/>
          <w:szCs w:val="28"/>
        </w:rPr>
        <w:t>составлени</w:t>
      </w:r>
      <w:r w:rsidR="00EB234D">
        <w:rPr>
          <w:rFonts w:ascii="Times New Roman" w:hAnsi="Times New Roman" w:cs="Times New Roman"/>
          <w:sz w:val="28"/>
          <w:szCs w:val="28"/>
        </w:rPr>
        <w:t>я</w:t>
      </w:r>
      <w:r w:rsidRPr="00280387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EB234D">
        <w:rPr>
          <w:rFonts w:ascii="Times New Roman" w:hAnsi="Times New Roman" w:cs="Times New Roman"/>
          <w:sz w:val="28"/>
          <w:szCs w:val="28"/>
        </w:rPr>
        <w:t>я</w:t>
      </w:r>
      <w:r w:rsidRPr="00280387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387">
        <w:rPr>
          <w:rFonts w:ascii="Times New Roman" w:hAnsi="Times New Roman" w:cs="Times New Roman"/>
          <w:sz w:val="28"/>
          <w:szCs w:val="28"/>
        </w:rPr>
        <w:t>деятельности государственных учреждений, находящихся</w:t>
      </w:r>
    </w:p>
    <w:p w:rsidR="00280387" w:rsidRPr="00280387" w:rsidRDefault="00280387" w:rsidP="002803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387">
        <w:rPr>
          <w:rFonts w:ascii="Times New Roman" w:hAnsi="Times New Roman" w:cs="Times New Roman"/>
          <w:sz w:val="28"/>
          <w:szCs w:val="28"/>
        </w:rPr>
        <w:t>в ведении комитета общего 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38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80387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E90CCA" w:rsidRPr="00E90CCA" w:rsidRDefault="00E90CCA" w:rsidP="00E9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0CCA" w:rsidRPr="00E90CCA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E90CCA" w:rsidRDefault="00E90CCA" w:rsidP="00E90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0CCA" w:rsidRPr="00E90CCA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E90CCA" w:rsidRDefault="00E90CCA" w:rsidP="00280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1. </w:t>
      </w:r>
      <w:r w:rsidR="00EB234D">
        <w:rPr>
          <w:rFonts w:ascii="Times New Roman" w:hAnsi="Times New Roman" w:cs="Times New Roman"/>
          <w:sz w:val="28"/>
          <w:szCs w:val="28"/>
        </w:rPr>
        <w:t>Порядок</w:t>
      </w:r>
      <w:r w:rsidRPr="00E90CCA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EB234D">
        <w:rPr>
          <w:rFonts w:ascii="Times New Roman" w:hAnsi="Times New Roman" w:cs="Times New Roman"/>
          <w:sz w:val="28"/>
          <w:szCs w:val="28"/>
        </w:rPr>
        <w:t>я</w:t>
      </w:r>
      <w:r w:rsidRPr="00E90CCA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EB234D">
        <w:rPr>
          <w:rFonts w:ascii="Times New Roman" w:hAnsi="Times New Roman" w:cs="Times New Roman"/>
          <w:sz w:val="28"/>
          <w:szCs w:val="28"/>
        </w:rPr>
        <w:t>я</w:t>
      </w:r>
      <w:r w:rsidRPr="00E90CCA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 </w:t>
      </w:r>
      <w:r w:rsidR="00280387" w:rsidRPr="00280387">
        <w:rPr>
          <w:rFonts w:ascii="Times New Roman" w:hAnsi="Times New Roman" w:cs="Times New Roman"/>
          <w:sz w:val="28"/>
          <w:szCs w:val="28"/>
        </w:rPr>
        <w:t>государственных учреждений, находящихся</w:t>
      </w:r>
      <w:r w:rsidR="00280387">
        <w:rPr>
          <w:rFonts w:ascii="Times New Roman" w:hAnsi="Times New Roman" w:cs="Times New Roman"/>
          <w:sz w:val="28"/>
          <w:szCs w:val="28"/>
        </w:rPr>
        <w:t xml:space="preserve"> </w:t>
      </w:r>
      <w:r w:rsidR="00280387" w:rsidRPr="00280387">
        <w:rPr>
          <w:rFonts w:ascii="Times New Roman" w:hAnsi="Times New Roman" w:cs="Times New Roman"/>
          <w:sz w:val="28"/>
          <w:szCs w:val="28"/>
        </w:rPr>
        <w:t xml:space="preserve">в ведении комитета общего и профессионального образования Ленинградской области </w:t>
      </w:r>
      <w:r w:rsidRPr="00E90CC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B234D">
        <w:rPr>
          <w:rFonts w:ascii="Times New Roman" w:hAnsi="Times New Roman" w:cs="Times New Roman"/>
          <w:sz w:val="28"/>
          <w:szCs w:val="28"/>
        </w:rPr>
        <w:t>Порядок</w:t>
      </w:r>
      <w:r w:rsidRPr="00E90CCA">
        <w:rPr>
          <w:rFonts w:ascii="Times New Roman" w:hAnsi="Times New Roman" w:cs="Times New Roman"/>
          <w:sz w:val="28"/>
          <w:szCs w:val="28"/>
        </w:rPr>
        <w:t>, План</w:t>
      </w:r>
      <w:r w:rsidR="00280387">
        <w:rPr>
          <w:rFonts w:ascii="Times New Roman" w:hAnsi="Times New Roman" w:cs="Times New Roman"/>
          <w:sz w:val="28"/>
          <w:szCs w:val="28"/>
        </w:rPr>
        <w:t>, Комитет</w:t>
      </w:r>
      <w:r w:rsidRPr="00E90CCA">
        <w:rPr>
          <w:rFonts w:ascii="Times New Roman" w:hAnsi="Times New Roman" w:cs="Times New Roman"/>
          <w:sz w:val="28"/>
          <w:szCs w:val="28"/>
        </w:rPr>
        <w:t>) распространя</w:t>
      </w:r>
      <w:r w:rsidR="001957C3">
        <w:rPr>
          <w:rFonts w:ascii="Times New Roman" w:hAnsi="Times New Roman" w:cs="Times New Roman"/>
          <w:sz w:val="28"/>
          <w:szCs w:val="28"/>
        </w:rPr>
        <w:t>е</w:t>
      </w:r>
      <w:r w:rsidRPr="00E90CCA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>:</w:t>
      </w:r>
    </w:p>
    <w:p w:rsidR="00E90CCA" w:rsidRPr="00E90CCA" w:rsidRDefault="00280387" w:rsidP="002803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0CCA" w:rsidRPr="00E90CCA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E90CCA" w:rsidRPr="00E90CCA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E90CCA" w:rsidRPr="00E90CC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0CCA" w:rsidRPr="00E90CCA">
        <w:rPr>
          <w:rFonts w:ascii="Times New Roman" w:hAnsi="Times New Roman" w:cs="Times New Roman"/>
          <w:sz w:val="28"/>
          <w:szCs w:val="28"/>
        </w:rPr>
        <w:t xml:space="preserve"> и государственн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E90CCA" w:rsidRPr="00E90CCA">
        <w:rPr>
          <w:rFonts w:ascii="Times New Roman" w:hAnsi="Times New Roman" w:cs="Times New Roman"/>
          <w:sz w:val="28"/>
          <w:szCs w:val="28"/>
        </w:rPr>
        <w:t xml:space="preserve">  автономн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E90CCA" w:rsidRPr="00E90CC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280387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38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387">
        <w:rPr>
          <w:rFonts w:ascii="Times New Roman" w:hAnsi="Times New Roman" w:cs="Times New Roman"/>
          <w:sz w:val="28"/>
          <w:szCs w:val="28"/>
        </w:rPr>
        <w:t xml:space="preserve">в ведении </w:t>
      </w:r>
      <w:r w:rsidR="001957C3">
        <w:rPr>
          <w:rFonts w:ascii="Times New Roman" w:hAnsi="Times New Roman" w:cs="Times New Roman"/>
          <w:sz w:val="28"/>
          <w:szCs w:val="28"/>
        </w:rPr>
        <w:t>К</w:t>
      </w:r>
      <w:r w:rsidRPr="00280387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E90CCA" w:rsidRPr="00E90CCA">
        <w:rPr>
          <w:rFonts w:ascii="Times New Roman" w:hAnsi="Times New Roman" w:cs="Times New Roman"/>
          <w:sz w:val="28"/>
          <w:szCs w:val="28"/>
        </w:rPr>
        <w:t>(далее при совместном упоминании -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0CCA" w:rsidRPr="00E90CCA">
        <w:rPr>
          <w:rFonts w:ascii="Times New Roman" w:hAnsi="Times New Roman" w:cs="Times New Roman"/>
          <w:sz w:val="28"/>
          <w:szCs w:val="28"/>
        </w:rPr>
        <w:t>) при составлении проекта Плана, утверждении Плана и внесении изменений в План;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CCA">
        <w:rPr>
          <w:rFonts w:ascii="Times New Roman" w:hAnsi="Times New Roman" w:cs="Times New Roman"/>
          <w:sz w:val="28"/>
          <w:szCs w:val="28"/>
        </w:rPr>
        <w:t>обособленное (структурное) подразделение учреждения без прав юридического лица (филиал), осуществляющее полномочия по ведению бухгалтерского учета, оказывающее государственные услуги (выполняющее работы) в соответствии с государственным заданием на оказание государственных услуг (выполнение работ), утвержденным учреждению (далее - обособленное подразделение), при принятии учреждением, его создавшим (далее - головное учреждение), решения об утверждении Плана обособленному подразделению.</w:t>
      </w:r>
      <w:proofErr w:type="gramEnd"/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2. </w:t>
      </w:r>
      <w:r w:rsidR="00EB234D">
        <w:rPr>
          <w:rFonts w:ascii="Times New Roman" w:hAnsi="Times New Roman" w:cs="Times New Roman"/>
          <w:sz w:val="28"/>
          <w:szCs w:val="28"/>
        </w:rPr>
        <w:t>Порядок</w:t>
      </w:r>
      <w:r w:rsidR="00156385">
        <w:rPr>
          <w:rFonts w:ascii="Times New Roman" w:hAnsi="Times New Roman" w:cs="Times New Roman"/>
          <w:sz w:val="28"/>
          <w:szCs w:val="28"/>
        </w:rPr>
        <w:t xml:space="preserve"> у</w:t>
      </w:r>
      <w:r w:rsidRPr="00E90CCA">
        <w:rPr>
          <w:rFonts w:ascii="Times New Roman" w:hAnsi="Times New Roman" w:cs="Times New Roman"/>
          <w:sz w:val="28"/>
          <w:szCs w:val="28"/>
        </w:rPr>
        <w:t>стан</w:t>
      </w:r>
      <w:r w:rsidR="00156385">
        <w:rPr>
          <w:rFonts w:ascii="Times New Roman" w:hAnsi="Times New Roman" w:cs="Times New Roman"/>
          <w:sz w:val="28"/>
          <w:szCs w:val="28"/>
        </w:rPr>
        <w:t>авлива</w:t>
      </w:r>
      <w:r w:rsidR="00EB234D">
        <w:rPr>
          <w:rFonts w:ascii="Times New Roman" w:hAnsi="Times New Roman" w:cs="Times New Roman"/>
          <w:sz w:val="28"/>
          <w:szCs w:val="28"/>
        </w:rPr>
        <w:t>е</w:t>
      </w:r>
      <w:r w:rsidR="00156385">
        <w:rPr>
          <w:rFonts w:ascii="Times New Roman" w:hAnsi="Times New Roman" w:cs="Times New Roman"/>
          <w:sz w:val="28"/>
          <w:szCs w:val="28"/>
        </w:rPr>
        <w:t>т</w:t>
      </w:r>
      <w:r w:rsidRPr="00E90CCA">
        <w:rPr>
          <w:rFonts w:ascii="Times New Roman" w:hAnsi="Times New Roman" w:cs="Times New Roman"/>
          <w:sz w:val="28"/>
          <w:szCs w:val="28"/>
        </w:rPr>
        <w:t xml:space="preserve"> следующие положения для составления и утверждения Плана для учреждений: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1) сроки и порядок составления проекта Плана;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2) сроки и порядок утверждения Плана;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3) по</w:t>
      </w:r>
      <w:r w:rsidR="00774E5A">
        <w:rPr>
          <w:rFonts w:ascii="Times New Roman" w:hAnsi="Times New Roman" w:cs="Times New Roman"/>
          <w:sz w:val="28"/>
          <w:szCs w:val="28"/>
        </w:rPr>
        <w:t>рядок внесения изменений в План.</w:t>
      </w:r>
    </w:p>
    <w:p w:rsidR="00E90CCA" w:rsidRPr="00E90CCA" w:rsidRDefault="00156385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90CCA" w:rsidRPr="00E90CCA">
        <w:rPr>
          <w:rFonts w:ascii="Times New Roman" w:hAnsi="Times New Roman" w:cs="Times New Roman"/>
          <w:sz w:val="28"/>
          <w:szCs w:val="28"/>
        </w:rPr>
        <w:t>. План должен составляться и утверждаться на текущий финансовый год в случае, если закон о бюджете утверждается на один финансовый год или на текущий финансовый год и плановый период, если закон о бюджете утверждается на очередной финансовый год и плановый период и действует в течение срока действия закона о бюджете.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w:anchor="P59" w:history="1">
        <w:r w:rsidRPr="0015638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E90CCA">
        <w:rPr>
          <w:rFonts w:ascii="Times New Roman" w:hAnsi="Times New Roman" w:cs="Times New Roman"/>
          <w:sz w:val="28"/>
          <w:szCs w:val="28"/>
        </w:rPr>
        <w:t xml:space="preserve"> настоящего пункта, показатели Плана по решению </w:t>
      </w:r>
      <w:r w:rsidR="00156385">
        <w:rPr>
          <w:rFonts w:ascii="Times New Roman" w:hAnsi="Times New Roman" w:cs="Times New Roman"/>
          <w:sz w:val="28"/>
          <w:szCs w:val="28"/>
        </w:rPr>
        <w:t>Комитета</w:t>
      </w:r>
      <w:r w:rsidRPr="00E90CCA">
        <w:rPr>
          <w:rFonts w:ascii="Times New Roman" w:hAnsi="Times New Roman" w:cs="Times New Roman"/>
          <w:sz w:val="28"/>
          <w:szCs w:val="28"/>
        </w:rPr>
        <w:t xml:space="preserve"> утверждаются на период, превышающий указанный срок.</w:t>
      </w:r>
    </w:p>
    <w:p w:rsidR="00E90CCA" w:rsidRPr="00E90CCA" w:rsidRDefault="005C49EB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0CCA" w:rsidRPr="00E90CCA">
        <w:rPr>
          <w:rFonts w:ascii="Times New Roman" w:hAnsi="Times New Roman" w:cs="Times New Roman"/>
          <w:sz w:val="28"/>
          <w:szCs w:val="28"/>
        </w:rPr>
        <w:t>. План должен составляться по кассовому методу</w:t>
      </w:r>
      <w:r w:rsidR="00C47BD2">
        <w:rPr>
          <w:rFonts w:ascii="Times New Roman" w:hAnsi="Times New Roman" w:cs="Times New Roman"/>
          <w:sz w:val="28"/>
          <w:szCs w:val="28"/>
        </w:rPr>
        <w:t xml:space="preserve"> </w:t>
      </w:r>
      <w:r w:rsidR="00C47BD2" w:rsidRPr="00C47BD2">
        <w:rPr>
          <w:rFonts w:ascii="Times New Roman" w:hAnsi="Times New Roman" w:cs="Times New Roman"/>
          <w:sz w:val="28"/>
          <w:szCs w:val="28"/>
        </w:rPr>
        <w:t>в рублях с точностью до двух знаков после запятой</w:t>
      </w:r>
      <w:r w:rsidR="00E90CCA" w:rsidRPr="00E90CCA">
        <w:rPr>
          <w:rFonts w:ascii="Times New Roman" w:hAnsi="Times New Roman" w:cs="Times New Roman"/>
          <w:sz w:val="28"/>
          <w:szCs w:val="28"/>
        </w:rPr>
        <w:t>, в валюте Российской Федерации.</w:t>
      </w:r>
    </w:p>
    <w:p w:rsidR="00E90CCA" w:rsidRPr="00E90CCA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E90CCA" w:rsidRDefault="005C49EB" w:rsidP="00E9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0CCA" w:rsidRPr="00E90CCA">
        <w:rPr>
          <w:rFonts w:ascii="Times New Roman" w:hAnsi="Times New Roman" w:cs="Times New Roman"/>
          <w:sz w:val="28"/>
          <w:szCs w:val="28"/>
        </w:rPr>
        <w:t>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:rsidR="00E90CCA" w:rsidRPr="00E90CCA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E90CCA" w:rsidRDefault="00E90CCA" w:rsidP="00E90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II. Требования к составлению Плана</w:t>
      </w:r>
    </w:p>
    <w:p w:rsidR="00E90CCA" w:rsidRPr="00E90CCA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E90CCA" w:rsidRDefault="005C49EB" w:rsidP="00E9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0CCA" w:rsidRPr="00E90CCA">
        <w:rPr>
          <w:rFonts w:ascii="Times New Roman" w:hAnsi="Times New Roman" w:cs="Times New Roman"/>
          <w:sz w:val="28"/>
          <w:szCs w:val="28"/>
        </w:rPr>
        <w:t>. При составлении Плана (внесении изменений в него) устанавливается (уточняется) плановый объем поступлений и выплат денежных средств.</w:t>
      </w:r>
    </w:p>
    <w:p w:rsidR="00E90CCA" w:rsidRDefault="00E90CCA" w:rsidP="00651D5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План должен составляться на основании обоснований (расчетов) плановых показателей поступлений и выплат,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 xml:space="preserve"> к формированию которых установлены в </w:t>
      </w:r>
      <w:hyperlink w:anchor="P125" w:history="1">
        <w:r w:rsidRPr="005C49EB">
          <w:rPr>
            <w:rFonts w:ascii="Times New Roman" w:hAnsi="Times New Roman" w:cs="Times New Roman"/>
            <w:sz w:val="28"/>
            <w:szCs w:val="28"/>
          </w:rPr>
          <w:t>главе III</w:t>
        </w:r>
      </w:hyperlink>
      <w:r w:rsidRPr="00E90CCA">
        <w:rPr>
          <w:rFonts w:ascii="Times New Roman" w:hAnsi="Times New Roman" w:cs="Times New Roman"/>
          <w:sz w:val="28"/>
          <w:szCs w:val="28"/>
        </w:rPr>
        <w:t xml:space="preserve"> </w:t>
      </w:r>
      <w:r w:rsidR="00EB234D">
        <w:rPr>
          <w:rFonts w:ascii="Times New Roman" w:hAnsi="Times New Roman" w:cs="Times New Roman"/>
          <w:sz w:val="28"/>
          <w:szCs w:val="28"/>
        </w:rPr>
        <w:t>Правил</w:t>
      </w:r>
      <w:r w:rsidRPr="00E90CCA">
        <w:rPr>
          <w:rFonts w:ascii="Times New Roman" w:hAnsi="Times New Roman" w:cs="Times New Roman"/>
          <w:sz w:val="28"/>
          <w:szCs w:val="28"/>
        </w:rPr>
        <w:t>.</w:t>
      </w:r>
    </w:p>
    <w:p w:rsidR="00651D51" w:rsidRDefault="00651D51" w:rsidP="00651D5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D51">
        <w:rPr>
          <w:rFonts w:ascii="Times New Roman" w:hAnsi="Times New Roman" w:cs="Times New Roman"/>
          <w:sz w:val="28"/>
          <w:szCs w:val="28"/>
        </w:rPr>
        <w:t xml:space="preserve">План составляется по форме в соответствии с образцом, приведенным в приложении к </w:t>
      </w:r>
      <w:r w:rsidR="00EB234D">
        <w:rPr>
          <w:rFonts w:ascii="Times New Roman" w:hAnsi="Times New Roman" w:cs="Times New Roman"/>
          <w:sz w:val="28"/>
          <w:szCs w:val="28"/>
        </w:rPr>
        <w:t>Правилам</w:t>
      </w:r>
      <w:r w:rsidRPr="00651D51">
        <w:rPr>
          <w:rFonts w:ascii="Times New Roman" w:hAnsi="Times New Roman" w:cs="Times New Roman"/>
          <w:sz w:val="28"/>
          <w:szCs w:val="28"/>
        </w:rPr>
        <w:t>.</w:t>
      </w:r>
    </w:p>
    <w:p w:rsidR="00E90CCA" w:rsidRPr="00F25AD3" w:rsidRDefault="00651D51" w:rsidP="00F25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CCA">
        <w:rPr>
          <w:rFonts w:ascii="Times New Roman" w:hAnsi="Times New Roman" w:cs="Times New Roman"/>
          <w:sz w:val="28"/>
          <w:szCs w:val="28"/>
        </w:rPr>
        <w:t>. Учреждение составляет проект Плана при формировании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0CCA">
        <w:rPr>
          <w:rFonts w:ascii="Times New Roman" w:hAnsi="Times New Roman" w:cs="Times New Roman"/>
          <w:sz w:val="28"/>
          <w:szCs w:val="28"/>
        </w:rPr>
        <w:t xml:space="preserve"> </w:t>
      </w:r>
      <w:r w:rsidR="00C80225">
        <w:rPr>
          <w:rFonts w:ascii="Times New Roman" w:hAnsi="Times New Roman" w:cs="Times New Roman"/>
          <w:sz w:val="28"/>
          <w:szCs w:val="28"/>
        </w:rPr>
        <w:t xml:space="preserve">и представляет в комитет </w:t>
      </w:r>
      <w:r w:rsidRPr="00E90CCA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F25AD3">
        <w:rPr>
          <w:rFonts w:ascii="Times New Roman" w:hAnsi="Times New Roman" w:cs="Times New Roman"/>
          <w:sz w:val="28"/>
          <w:szCs w:val="28"/>
        </w:rPr>
        <w:t xml:space="preserve"> комитета «</w:t>
      </w:r>
      <w:r w:rsidR="00F25AD3" w:rsidRPr="00F25AD3">
        <w:rPr>
          <w:rFonts w:ascii="Times New Roman" w:hAnsi="Times New Roman" w:cs="Times New Roman"/>
          <w:sz w:val="28"/>
          <w:szCs w:val="28"/>
        </w:rPr>
        <w:t>О проекте областного бюджета Ленинградской области по комитету общего и профессионального образования</w:t>
      </w:r>
      <w:r w:rsidR="00F25AD3">
        <w:rPr>
          <w:rFonts w:ascii="Times New Roman" w:hAnsi="Times New Roman" w:cs="Times New Roman"/>
          <w:sz w:val="28"/>
          <w:szCs w:val="28"/>
        </w:rPr>
        <w:t xml:space="preserve"> </w:t>
      </w:r>
      <w:r w:rsidR="00F25AD3" w:rsidRPr="00F25AD3">
        <w:rPr>
          <w:rFonts w:ascii="Times New Roman" w:hAnsi="Times New Roman" w:cs="Times New Roman"/>
          <w:sz w:val="28"/>
          <w:szCs w:val="28"/>
        </w:rPr>
        <w:t xml:space="preserve">  Ленинградской области</w:t>
      </w:r>
      <w:r w:rsidR="00F25AD3">
        <w:rPr>
          <w:rFonts w:ascii="Times New Roman" w:hAnsi="Times New Roman" w:cs="Times New Roman"/>
          <w:sz w:val="28"/>
          <w:szCs w:val="28"/>
        </w:rPr>
        <w:t xml:space="preserve"> на следующий год и плановый период»</w:t>
      </w:r>
      <w:r w:rsidR="00F25AD3" w:rsidRPr="00F25AD3">
        <w:rPr>
          <w:rFonts w:ascii="Times New Roman" w:hAnsi="Times New Roman" w:cs="Times New Roman"/>
          <w:sz w:val="28"/>
          <w:szCs w:val="28"/>
        </w:rPr>
        <w:t>:</w:t>
      </w:r>
    </w:p>
    <w:p w:rsidR="00E90CCA" w:rsidRPr="00E90CCA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E90CCA" w:rsidRDefault="00E90CCA" w:rsidP="00E9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1) с учетом планируемых объемов поступлений: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а) субсидии на финансовое обеспечение выполнения государственного </w:t>
      </w:r>
      <w:r w:rsidR="00651D51">
        <w:rPr>
          <w:rFonts w:ascii="Times New Roman" w:hAnsi="Times New Roman" w:cs="Times New Roman"/>
          <w:sz w:val="28"/>
          <w:szCs w:val="28"/>
        </w:rPr>
        <w:t xml:space="preserve">   </w:t>
      </w:r>
      <w:r w:rsidRPr="00E90CC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б) субсидий, предусмотренных </w:t>
      </w:r>
      <w:hyperlink r:id="rId10" w:history="1">
        <w:r w:rsidRPr="00F25AD3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F25AD3">
        <w:rPr>
          <w:rFonts w:ascii="Times New Roman" w:hAnsi="Times New Roman" w:cs="Times New Roman"/>
          <w:sz w:val="28"/>
          <w:szCs w:val="28"/>
        </w:rPr>
        <w:t xml:space="preserve"> </w:t>
      </w:r>
      <w:r w:rsidRPr="00E90CC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 (далее - целевые субсидии), </w:t>
      </w:r>
      <w:r w:rsidRPr="00E90CCA">
        <w:rPr>
          <w:rFonts w:ascii="Times New Roman" w:hAnsi="Times New Roman" w:cs="Times New Roman"/>
          <w:sz w:val="28"/>
          <w:szCs w:val="28"/>
        </w:rPr>
        <w:lastRenderedPageBreak/>
        <w:t>и целей их предоставления;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в) субсидий на осуществление капитальных вложений в объекты капитального строительства государственной </w:t>
      </w:r>
      <w:r w:rsidR="00F25AD3">
        <w:rPr>
          <w:rFonts w:ascii="Times New Roman" w:hAnsi="Times New Roman" w:cs="Times New Roman"/>
          <w:sz w:val="28"/>
          <w:szCs w:val="28"/>
        </w:rPr>
        <w:t>с</w:t>
      </w:r>
      <w:r w:rsidRPr="00E90CCA">
        <w:rPr>
          <w:rFonts w:ascii="Times New Roman" w:hAnsi="Times New Roman" w:cs="Times New Roman"/>
          <w:sz w:val="28"/>
          <w:szCs w:val="28"/>
        </w:rPr>
        <w:t xml:space="preserve">обственности или приобретение объектов недвижимого имущества в государственную </w:t>
      </w:r>
      <w:r w:rsidR="00F25AD3">
        <w:rPr>
          <w:rFonts w:ascii="Times New Roman" w:hAnsi="Times New Roman" w:cs="Times New Roman"/>
          <w:sz w:val="28"/>
          <w:szCs w:val="28"/>
        </w:rPr>
        <w:t xml:space="preserve">   </w:t>
      </w:r>
      <w:r w:rsidRPr="00E90CCA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субсидия на осуществление капитальных вложений);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г) грантов, в том числе в форме субсидий, предоставляемых из бюджетов бюджетной системы Российской Федерации (далее - грант);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д) иных доходов, которые учреждение планирует получить при оказании услуг, выполнении работ за плату сверх установленного государственного </w:t>
      </w:r>
      <w:r w:rsidR="00651D51">
        <w:rPr>
          <w:rFonts w:ascii="Times New Roman" w:hAnsi="Times New Roman" w:cs="Times New Roman"/>
          <w:sz w:val="28"/>
          <w:szCs w:val="28"/>
        </w:rPr>
        <w:t xml:space="preserve">   </w:t>
      </w:r>
      <w:r w:rsidRPr="00E90CCA">
        <w:rPr>
          <w:rFonts w:ascii="Times New Roman" w:hAnsi="Times New Roman" w:cs="Times New Roman"/>
          <w:sz w:val="28"/>
          <w:szCs w:val="28"/>
        </w:rPr>
        <w:t xml:space="preserve"> задания, а в случаях, установленных федеральным законом, в рамках государственного  задания;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е) доходов от иной приносящей доход деятельности, предусмотренной уставом учреждения;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2) с учетом планируемых объемов выплат, связанных с осуществлением деятельности, предусмотренной уставом учреждения.</w:t>
      </w:r>
    </w:p>
    <w:p w:rsidR="00E90CCA" w:rsidRPr="00E90CCA" w:rsidRDefault="00351520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25AD3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A395C">
        <w:rPr>
          <w:rFonts w:ascii="Times New Roman" w:hAnsi="Times New Roman" w:cs="Times New Roman"/>
          <w:sz w:val="28"/>
          <w:szCs w:val="28"/>
        </w:rPr>
        <w:t xml:space="preserve">доводит до сведения </w:t>
      </w:r>
      <w:r w:rsidR="00E90CCA" w:rsidRPr="00E90CCA">
        <w:rPr>
          <w:rFonts w:ascii="Times New Roman" w:hAnsi="Times New Roman" w:cs="Times New Roman"/>
          <w:sz w:val="28"/>
          <w:szCs w:val="28"/>
        </w:rPr>
        <w:t>учреждени</w:t>
      </w:r>
      <w:r w:rsidR="005A395C">
        <w:rPr>
          <w:rFonts w:ascii="Times New Roman" w:hAnsi="Times New Roman" w:cs="Times New Roman"/>
          <w:sz w:val="28"/>
          <w:szCs w:val="28"/>
        </w:rPr>
        <w:t>й</w:t>
      </w:r>
      <w:r w:rsidR="00E90CCA" w:rsidRPr="00E90CCA">
        <w:rPr>
          <w:rFonts w:ascii="Times New Roman" w:hAnsi="Times New Roman" w:cs="Times New Roman"/>
          <w:sz w:val="28"/>
          <w:szCs w:val="28"/>
        </w:rPr>
        <w:t xml:space="preserve"> информацию о планируемых </w:t>
      </w:r>
      <w:r w:rsidR="005A395C">
        <w:rPr>
          <w:rFonts w:ascii="Times New Roman" w:hAnsi="Times New Roman" w:cs="Times New Roman"/>
          <w:sz w:val="28"/>
          <w:szCs w:val="28"/>
        </w:rPr>
        <w:t xml:space="preserve">нормативах </w:t>
      </w:r>
      <w:r>
        <w:rPr>
          <w:rFonts w:ascii="Times New Roman" w:hAnsi="Times New Roman" w:cs="Times New Roman"/>
          <w:sz w:val="28"/>
          <w:szCs w:val="28"/>
        </w:rPr>
        <w:t xml:space="preserve">финансовых затрат </w:t>
      </w:r>
      <w:r w:rsidR="005A395C">
        <w:rPr>
          <w:rFonts w:ascii="Times New Roman" w:hAnsi="Times New Roman" w:cs="Times New Roman"/>
          <w:sz w:val="28"/>
          <w:szCs w:val="28"/>
        </w:rPr>
        <w:t xml:space="preserve">на оказание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5A395C">
        <w:rPr>
          <w:rFonts w:ascii="Times New Roman" w:hAnsi="Times New Roman" w:cs="Times New Roman"/>
          <w:sz w:val="28"/>
          <w:szCs w:val="28"/>
        </w:rPr>
        <w:t>на предстоящий год и плановый период для формирования</w:t>
      </w:r>
      <w:r w:rsidR="00E90CCA" w:rsidRPr="00E90CCA">
        <w:rPr>
          <w:rFonts w:ascii="Times New Roman" w:hAnsi="Times New Roman" w:cs="Times New Roman"/>
          <w:sz w:val="28"/>
          <w:szCs w:val="28"/>
        </w:rPr>
        <w:t xml:space="preserve"> объема субсидий</w:t>
      </w:r>
      <w:r w:rsidR="005A395C">
        <w:rPr>
          <w:rFonts w:ascii="Times New Roman" w:hAnsi="Times New Roman" w:cs="Times New Roman"/>
          <w:sz w:val="28"/>
          <w:szCs w:val="28"/>
        </w:rPr>
        <w:t xml:space="preserve"> на выполнение государственного задания</w:t>
      </w:r>
      <w:r w:rsidR="00E90CCA" w:rsidRPr="00E90CCA">
        <w:rPr>
          <w:rFonts w:ascii="Times New Roman" w:hAnsi="Times New Roman" w:cs="Times New Roman"/>
          <w:sz w:val="28"/>
          <w:szCs w:val="28"/>
        </w:rPr>
        <w:t>.</w:t>
      </w:r>
    </w:p>
    <w:p w:rsidR="00E90CCA" w:rsidRPr="00E90CCA" w:rsidRDefault="00351520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0CCA" w:rsidRPr="00E90CCA">
        <w:rPr>
          <w:rFonts w:ascii="Times New Roman" w:hAnsi="Times New Roman" w:cs="Times New Roman"/>
          <w:sz w:val="28"/>
          <w:szCs w:val="28"/>
        </w:rPr>
        <w:t>. Учреждение, имеющее обособленно</w:t>
      </w:r>
      <w:proofErr w:type="gramStart"/>
      <w:r w:rsidR="00E90CCA" w:rsidRPr="00E90CCA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E90CCA" w:rsidRPr="00E90CC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E90CCA" w:rsidRPr="00E90CCA">
        <w:rPr>
          <w:rFonts w:ascii="Times New Roman" w:hAnsi="Times New Roman" w:cs="Times New Roman"/>
          <w:sz w:val="28"/>
          <w:szCs w:val="28"/>
        </w:rPr>
        <w:t>) подразделение(я), формирует проект Плана учреждения на основании проекта Плана головного учреждения, сформированного без учета обособленных подразделений, и проекта(</w:t>
      </w:r>
      <w:proofErr w:type="spellStart"/>
      <w:r w:rsidR="00E90CCA" w:rsidRPr="00E90C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90CCA" w:rsidRPr="00E90CCA">
        <w:rPr>
          <w:rFonts w:ascii="Times New Roman" w:hAnsi="Times New Roman" w:cs="Times New Roman"/>
          <w:sz w:val="28"/>
          <w:szCs w:val="28"/>
        </w:rPr>
        <w:t>) Плана(</w:t>
      </w:r>
      <w:proofErr w:type="spellStart"/>
      <w:r w:rsidR="00E90CCA" w:rsidRPr="00E90C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90CCA" w:rsidRPr="00E90CCA">
        <w:rPr>
          <w:rFonts w:ascii="Times New Roman" w:hAnsi="Times New Roman" w:cs="Times New Roman"/>
          <w:sz w:val="28"/>
          <w:szCs w:val="28"/>
        </w:rPr>
        <w:t>) обособленного(</w:t>
      </w:r>
      <w:proofErr w:type="spellStart"/>
      <w:r w:rsidR="00E90CCA" w:rsidRPr="00E90CC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90CCA" w:rsidRPr="00E90CCA">
        <w:rPr>
          <w:rFonts w:ascii="Times New Roman" w:hAnsi="Times New Roman" w:cs="Times New Roman"/>
          <w:sz w:val="28"/>
          <w:szCs w:val="28"/>
        </w:rPr>
        <w:t>) подразделения(й), без учета расчетов между головным учреждением и обособленным(и) подразделением(</w:t>
      </w:r>
      <w:proofErr w:type="spellStart"/>
      <w:r w:rsidR="00E90CCA" w:rsidRPr="00E90CC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E90CCA" w:rsidRPr="00E90CCA">
        <w:rPr>
          <w:rFonts w:ascii="Times New Roman" w:hAnsi="Times New Roman" w:cs="Times New Roman"/>
          <w:sz w:val="28"/>
          <w:szCs w:val="28"/>
        </w:rPr>
        <w:t>).</w:t>
      </w:r>
    </w:p>
    <w:p w:rsidR="00E90CCA" w:rsidRPr="00E90CCA" w:rsidRDefault="00351520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0CCA" w:rsidRPr="00E90CCA">
        <w:rPr>
          <w:rFonts w:ascii="Times New Roman" w:hAnsi="Times New Roman" w:cs="Times New Roman"/>
          <w:sz w:val="28"/>
          <w:szCs w:val="28"/>
        </w:rPr>
        <w:t>. Показатели Плана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а) планируемых поступлений: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от доходов - по коду аналитической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>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от возврата дебиторской задолженности прошлых лет - по коду аналитической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 xml:space="preserve">группы вида источников финансирования дефицитов </w:t>
      </w:r>
      <w:r w:rsidRPr="00E90CCA">
        <w:rPr>
          <w:rFonts w:ascii="Times New Roman" w:hAnsi="Times New Roman" w:cs="Times New Roman"/>
          <w:sz w:val="28"/>
          <w:szCs w:val="28"/>
        </w:rPr>
        <w:lastRenderedPageBreak/>
        <w:t>бюджетов классификации источников финансирования дефицитов бюджетов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>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б) планируемых выплат: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по расходам - по кодам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>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по возврату в бюджет остатков субсидий прошлых лет - по коду аналитической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>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>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в) перечисления средств в рамках расчетов между головным учреждением и обособленны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>и) подразделением(</w:t>
      </w:r>
      <w:proofErr w:type="spellStart"/>
      <w:r w:rsidRPr="00E90CC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90CCA">
        <w:rPr>
          <w:rFonts w:ascii="Times New Roman" w:hAnsi="Times New Roman" w:cs="Times New Roman"/>
          <w:sz w:val="28"/>
          <w:szCs w:val="28"/>
        </w:rPr>
        <w:t>)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1</w:t>
      </w:r>
      <w:r w:rsidR="00351520">
        <w:rPr>
          <w:rFonts w:ascii="Times New Roman" w:hAnsi="Times New Roman" w:cs="Times New Roman"/>
          <w:sz w:val="28"/>
          <w:szCs w:val="28"/>
        </w:rPr>
        <w:t>1</w:t>
      </w:r>
      <w:r w:rsidRPr="00E90CCA">
        <w:rPr>
          <w:rFonts w:ascii="Times New Roman" w:hAnsi="Times New Roman" w:cs="Times New Roman"/>
          <w:sz w:val="28"/>
          <w:szCs w:val="28"/>
        </w:rPr>
        <w:t xml:space="preserve">. Изменение показателей Плана в течение текущего финансового года должно осуществляться в связи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>: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>: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изменением объема предоставляемых субсидий на финансовое обеспечение государственного задания, целевых субсидий, субсидий на осуществление капитальных вложений, грантов;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изменением объема услуг (работ), предоставляемых за плату;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изменением объемов безвозмездных поступлений от юридических и физических лиц;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E90CCA">
        <w:rPr>
          <w:rFonts w:ascii="Times New Roman" w:hAnsi="Times New Roman" w:cs="Times New Roman"/>
          <w:sz w:val="28"/>
          <w:szCs w:val="28"/>
        </w:rPr>
        <w:lastRenderedPageBreak/>
        <w:t>в) проведением реорганизации учреждения.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1</w:t>
      </w:r>
      <w:r w:rsidR="00351520">
        <w:rPr>
          <w:rFonts w:ascii="Times New Roman" w:hAnsi="Times New Roman" w:cs="Times New Roman"/>
          <w:sz w:val="28"/>
          <w:szCs w:val="28"/>
        </w:rPr>
        <w:t>2</w:t>
      </w:r>
      <w:r w:rsidRPr="00E90CCA">
        <w:rPr>
          <w:rFonts w:ascii="Times New Roman" w:hAnsi="Times New Roman" w:cs="Times New Roman"/>
          <w:sz w:val="28"/>
          <w:szCs w:val="28"/>
        </w:rPr>
        <w:t>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1</w:t>
      </w:r>
      <w:r w:rsidR="00351520">
        <w:rPr>
          <w:rFonts w:ascii="Times New Roman" w:hAnsi="Times New Roman" w:cs="Times New Roman"/>
          <w:sz w:val="28"/>
          <w:szCs w:val="28"/>
        </w:rPr>
        <w:t>3</w:t>
      </w:r>
      <w:r w:rsidRPr="00E90CCA">
        <w:rPr>
          <w:rFonts w:ascii="Times New Roman" w:hAnsi="Times New Roman" w:cs="Times New Roman"/>
          <w:sz w:val="28"/>
          <w:szCs w:val="28"/>
        </w:rPr>
        <w:t xml:space="preserve">. 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</w:t>
      </w:r>
      <w:hyperlink w:anchor="P109" w:history="1">
        <w:r w:rsidRPr="002E45BF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351520">
        <w:rPr>
          <w:rFonts w:ascii="Times New Roman" w:hAnsi="Times New Roman" w:cs="Times New Roman"/>
          <w:sz w:val="28"/>
          <w:szCs w:val="28"/>
        </w:rPr>
        <w:t>4</w:t>
      </w:r>
      <w:r w:rsidRPr="00E90CCA">
        <w:rPr>
          <w:rFonts w:ascii="Times New Roman" w:hAnsi="Times New Roman" w:cs="Times New Roman"/>
          <w:sz w:val="28"/>
          <w:szCs w:val="28"/>
        </w:rPr>
        <w:t xml:space="preserve"> </w:t>
      </w:r>
      <w:r w:rsidR="00EB234D">
        <w:rPr>
          <w:rFonts w:ascii="Times New Roman" w:hAnsi="Times New Roman" w:cs="Times New Roman"/>
          <w:sz w:val="28"/>
          <w:szCs w:val="28"/>
        </w:rPr>
        <w:t>Правил</w:t>
      </w:r>
      <w:r w:rsidRPr="00E90CCA">
        <w:rPr>
          <w:rFonts w:ascii="Times New Roman" w:hAnsi="Times New Roman" w:cs="Times New Roman"/>
          <w:sz w:val="28"/>
          <w:szCs w:val="28"/>
        </w:rPr>
        <w:t>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E90CCA">
        <w:rPr>
          <w:rFonts w:ascii="Times New Roman" w:hAnsi="Times New Roman" w:cs="Times New Roman"/>
          <w:sz w:val="28"/>
          <w:szCs w:val="28"/>
        </w:rPr>
        <w:t>1</w:t>
      </w:r>
      <w:r w:rsidR="00351520">
        <w:rPr>
          <w:rFonts w:ascii="Times New Roman" w:hAnsi="Times New Roman" w:cs="Times New Roman"/>
          <w:sz w:val="28"/>
          <w:szCs w:val="28"/>
        </w:rPr>
        <w:t>4</w:t>
      </w:r>
      <w:r w:rsidRPr="00E90CCA">
        <w:rPr>
          <w:rFonts w:ascii="Times New Roman" w:hAnsi="Times New Roman" w:cs="Times New Roman"/>
          <w:sz w:val="28"/>
          <w:szCs w:val="28"/>
        </w:rPr>
        <w:t>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а) при поступлении в текущем финансовом году: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сумм возврата дебиторской задолженности прошлых лет;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б) при необходимости осуществления выплат: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по возмещению ущерба;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по решению суда, на основании исполнительных документов;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по уплате штрафов, в том числе административных.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1</w:t>
      </w:r>
      <w:r w:rsidR="00351520">
        <w:rPr>
          <w:rFonts w:ascii="Times New Roman" w:hAnsi="Times New Roman" w:cs="Times New Roman"/>
          <w:sz w:val="28"/>
          <w:szCs w:val="28"/>
        </w:rPr>
        <w:t>5</w:t>
      </w:r>
      <w:r w:rsidRPr="00E90CCA">
        <w:rPr>
          <w:rFonts w:ascii="Times New Roman" w:hAnsi="Times New Roman" w:cs="Times New Roman"/>
          <w:sz w:val="28"/>
          <w:szCs w:val="28"/>
        </w:rPr>
        <w:t xml:space="preserve">. При внесении изменений в показатели Плана в случае, установленном </w:t>
      </w:r>
      <w:hyperlink w:anchor="P106" w:history="1">
        <w:r w:rsidRPr="002E45B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6476C">
          <w:rPr>
            <w:rFonts w:ascii="Times New Roman" w:hAnsi="Times New Roman" w:cs="Times New Roman"/>
            <w:sz w:val="28"/>
            <w:szCs w:val="28"/>
          </w:rPr>
          <w:t>«</w:t>
        </w:r>
        <w:r w:rsidRPr="002E45BF">
          <w:rPr>
            <w:rFonts w:ascii="Times New Roman" w:hAnsi="Times New Roman" w:cs="Times New Roman"/>
            <w:sz w:val="28"/>
            <w:szCs w:val="28"/>
          </w:rPr>
          <w:t>в</w:t>
        </w:r>
        <w:r w:rsidR="0096476C">
          <w:rPr>
            <w:rFonts w:ascii="Times New Roman" w:hAnsi="Times New Roman" w:cs="Times New Roman"/>
            <w:sz w:val="28"/>
            <w:szCs w:val="28"/>
          </w:rPr>
          <w:t>»</w:t>
        </w:r>
        <w:r w:rsidRPr="002E45B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351520">
        <w:rPr>
          <w:rFonts w:ascii="Times New Roman" w:hAnsi="Times New Roman" w:cs="Times New Roman"/>
          <w:sz w:val="28"/>
          <w:szCs w:val="28"/>
        </w:rPr>
        <w:t>1</w:t>
      </w:r>
      <w:r w:rsidRPr="002E45BF">
        <w:rPr>
          <w:rFonts w:ascii="Times New Roman" w:hAnsi="Times New Roman" w:cs="Times New Roman"/>
          <w:sz w:val="28"/>
          <w:szCs w:val="28"/>
        </w:rPr>
        <w:t xml:space="preserve"> </w:t>
      </w:r>
      <w:r w:rsidR="00EB234D">
        <w:rPr>
          <w:rFonts w:ascii="Times New Roman" w:hAnsi="Times New Roman" w:cs="Times New Roman"/>
          <w:sz w:val="28"/>
          <w:szCs w:val="28"/>
        </w:rPr>
        <w:t>Правил</w:t>
      </w:r>
      <w:r w:rsidRPr="00E90CCA">
        <w:rPr>
          <w:rFonts w:ascii="Times New Roman" w:hAnsi="Times New Roman" w:cs="Times New Roman"/>
          <w:sz w:val="28"/>
          <w:szCs w:val="28"/>
        </w:rPr>
        <w:t>, при реорганизации: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</w:t>
      </w:r>
      <w:r w:rsidRPr="00E90CCA">
        <w:rPr>
          <w:rFonts w:ascii="Times New Roman" w:hAnsi="Times New Roman" w:cs="Times New Roman"/>
          <w:sz w:val="28"/>
          <w:szCs w:val="28"/>
        </w:rPr>
        <w:lastRenderedPageBreak/>
        <w:t>построчного объединения (суммирования) показателей поступлений и выплат;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E90CCA" w:rsidRDefault="00E90CCA" w:rsidP="003D421B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90CC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90CCA">
        <w:rPr>
          <w:rFonts w:ascii="Times New Roman" w:hAnsi="Times New Roman" w:cs="Times New Roman"/>
          <w:sz w:val="28"/>
          <w:szCs w:val="28"/>
        </w:rPr>
        <w:t>) учреждения(</w:t>
      </w:r>
      <w:proofErr w:type="spellStart"/>
      <w:r w:rsidRPr="00E90CC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90CCA">
        <w:rPr>
          <w:rFonts w:ascii="Times New Roman" w:hAnsi="Times New Roman" w:cs="Times New Roman"/>
          <w:sz w:val="28"/>
          <w:szCs w:val="28"/>
        </w:rPr>
        <w:t>) до начала реорганизации.</w:t>
      </w:r>
    </w:p>
    <w:p w:rsidR="003D421B" w:rsidRPr="003D421B" w:rsidRDefault="003D421B" w:rsidP="003D421B">
      <w:pPr>
        <w:pStyle w:val="formattex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152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3D421B">
        <w:rPr>
          <w:sz w:val="28"/>
          <w:szCs w:val="28"/>
        </w:rPr>
        <w:t xml:space="preserve">Учреждение не позднее пяти рабочих дней, следующих за днем внесения изменений, размещает утвержденный План на официальном сайте в информационно-телекоммуникационной сети </w:t>
      </w:r>
      <w:r w:rsidR="0096476C">
        <w:rPr>
          <w:sz w:val="28"/>
          <w:szCs w:val="28"/>
        </w:rPr>
        <w:t>«</w:t>
      </w:r>
      <w:r w:rsidRPr="003D421B">
        <w:rPr>
          <w:sz w:val="28"/>
          <w:szCs w:val="28"/>
        </w:rPr>
        <w:t>Интернет</w:t>
      </w:r>
      <w:r w:rsidR="0096476C">
        <w:rPr>
          <w:sz w:val="28"/>
          <w:szCs w:val="28"/>
        </w:rPr>
        <w:t>»</w:t>
      </w:r>
      <w:r w:rsidRPr="003D421B">
        <w:rPr>
          <w:sz w:val="28"/>
          <w:szCs w:val="28"/>
        </w:rPr>
        <w:t xml:space="preserve"> в соответствии с </w:t>
      </w:r>
      <w:hyperlink r:id="rId11" w:history="1">
        <w:r w:rsidRPr="003D421B">
          <w:rPr>
            <w:rStyle w:val="a5"/>
            <w:color w:val="auto"/>
            <w:sz w:val="28"/>
            <w:szCs w:val="28"/>
            <w:u w:val="none"/>
          </w:rPr>
          <w:t xml:space="preserve">Порядком предоставления информации государственным (муниципальным) учреждением, ее размещения на официальном сайте в сети </w:t>
        </w:r>
        <w:r w:rsidR="004249AF">
          <w:rPr>
            <w:rStyle w:val="a5"/>
            <w:color w:val="auto"/>
            <w:sz w:val="28"/>
            <w:szCs w:val="28"/>
            <w:u w:val="none"/>
          </w:rPr>
          <w:t>«</w:t>
        </w:r>
        <w:r w:rsidRPr="003D421B">
          <w:rPr>
            <w:rStyle w:val="a5"/>
            <w:color w:val="auto"/>
            <w:sz w:val="28"/>
            <w:szCs w:val="28"/>
            <w:u w:val="none"/>
          </w:rPr>
          <w:t>Интернет</w:t>
        </w:r>
        <w:r w:rsidR="004249AF">
          <w:rPr>
            <w:rStyle w:val="a5"/>
            <w:color w:val="auto"/>
            <w:sz w:val="28"/>
            <w:szCs w:val="28"/>
            <w:u w:val="none"/>
          </w:rPr>
          <w:t>»</w:t>
        </w:r>
        <w:r w:rsidRPr="003D421B">
          <w:rPr>
            <w:rStyle w:val="a5"/>
            <w:color w:val="auto"/>
            <w:sz w:val="28"/>
            <w:szCs w:val="28"/>
            <w:u w:val="none"/>
          </w:rPr>
          <w:t xml:space="preserve"> и ведения указанного сайта</w:t>
        </w:r>
      </w:hyperlink>
      <w:r w:rsidRPr="003D421B">
        <w:rPr>
          <w:sz w:val="28"/>
          <w:szCs w:val="28"/>
        </w:rPr>
        <w:t xml:space="preserve">, утвержденным </w:t>
      </w:r>
      <w:hyperlink r:id="rId12" w:history="1">
        <w:r w:rsidRPr="003D421B">
          <w:rPr>
            <w:rStyle w:val="a5"/>
            <w:color w:val="auto"/>
            <w:sz w:val="28"/>
            <w:szCs w:val="28"/>
            <w:u w:val="none"/>
          </w:rPr>
          <w:t xml:space="preserve">приказом Министерства финансов Российской Федерации от 21 июля 2011 года </w:t>
        </w:r>
        <w:r>
          <w:rPr>
            <w:rStyle w:val="a5"/>
            <w:color w:val="auto"/>
            <w:sz w:val="28"/>
            <w:szCs w:val="28"/>
            <w:u w:val="none"/>
          </w:rPr>
          <w:t xml:space="preserve">     №</w:t>
        </w:r>
        <w:r w:rsidRPr="003D421B">
          <w:rPr>
            <w:rStyle w:val="a5"/>
            <w:color w:val="auto"/>
            <w:sz w:val="28"/>
            <w:szCs w:val="28"/>
            <w:u w:val="none"/>
          </w:rPr>
          <w:t xml:space="preserve"> 86н </w:t>
        </w:r>
        <w:r w:rsidR="00351520">
          <w:rPr>
            <w:rStyle w:val="a5"/>
            <w:color w:val="auto"/>
            <w:sz w:val="28"/>
            <w:szCs w:val="28"/>
            <w:u w:val="none"/>
          </w:rPr>
          <w:t>«</w:t>
        </w:r>
        <w:r w:rsidRPr="003D421B">
          <w:rPr>
            <w:rStyle w:val="a5"/>
            <w:color w:val="auto"/>
            <w:sz w:val="28"/>
            <w:szCs w:val="28"/>
            <w:u w:val="none"/>
          </w:rPr>
          <w:t>Об утверждении Порядка предоставления информации государственным</w:t>
        </w:r>
        <w:proofErr w:type="gramEnd"/>
        <w:r w:rsidRPr="003D421B">
          <w:rPr>
            <w:rStyle w:val="a5"/>
            <w:color w:val="auto"/>
            <w:sz w:val="28"/>
            <w:szCs w:val="28"/>
            <w:u w:val="none"/>
          </w:rPr>
          <w:t xml:space="preserve"> (муниципальным) учреждением, ее размещения на официальном сайте в сети Интернет и ведения указанного сайта</w:t>
        </w:r>
      </w:hyperlink>
      <w:r w:rsidR="00351520">
        <w:rPr>
          <w:rStyle w:val="a5"/>
          <w:color w:val="auto"/>
          <w:sz w:val="28"/>
          <w:szCs w:val="28"/>
          <w:u w:val="none"/>
        </w:rPr>
        <w:t>»</w:t>
      </w:r>
      <w:r w:rsidRPr="003D421B">
        <w:rPr>
          <w:sz w:val="28"/>
          <w:szCs w:val="28"/>
        </w:rPr>
        <w:t>.</w:t>
      </w:r>
    </w:p>
    <w:p w:rsidR="00E90CCA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520" w:rsidRPr="00E90CCA" w:rsidRDefault="00351520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E90CCA" w:rsidRDefault="00E90CCA" w:rsidP="00E90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E90CCA">
        <w:rPr>
          <w:rFonts w:ascii="Times New Roman" w:hAnsi="Times New Roman" w:cs="Times New Roman"/>
          <w:sz w:val="28"/>
          <w:szCs w:val="28"/>
        </w:rPr>
        <w:t>III. Формирование обоснований (расчетов) плановых</w:t>
      </w:r>
    </w:p>
    <w:p w:rsidR="00E90CCA" w:rsidRPr="00E90CCA" w:rsidRDefault="00E90CCA" w:rsidP="00E9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показателей поступлений и выплат</w:t>
      </w:r>
    </w:p>
    <w:p w:rsidR="00E90CCA" w:rsidRPr="00E90CCA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E90CCA" w:rsidRDefault="00E90CCA" w:rsidP="00E9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1</w:t>
      </w:r>
      <w:r w:rsidR="00351520">
        <w:rPr>
          <w:rFonts w:ascii="Times New Roman" w:hAnsi="Times New Roman" w:cs="Times New Roman"/>
          <w:sz w:val="28"/>
          <w:szCs w:val="28"/>
        </w:rPr>
        <w:t>7</w:t>
      </w:r>
      <w:r w:rsidRPr="00E90CCA">
        <w:rPr>
          <w:rFonts w:ascii="Times New Roman" w:hAnsi="Times New Roman" w:cs="Times New Roman"/>
          <w:sz w:val="28"/>
          <w:szCs w:val="28"/>
        </w:rPr>
        <w:t>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показателей выплат формируются на основании расчетов соответствующих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</w:t>
      </w:r>
      <w:r w:rsidRPr="00E90CCA">
        <w:rPr>
          <w:rFonts w:ascii="Times New Roman" w:hAnsi="Times New Roman" w:cs="Times New Roman"/>
          <w:sz w:val="28"/>
          <w:szCs w:val="28"/>
        </w:rPr>
        <w:lastRenderedPageBreak/>
        <w:t>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1</w:t>
      </w:r>
      <w:r w:rsidR="00351520">
        <w:rPr>
          <w:rFonts w:ascii="Times New Roman" w:hAnsi="Times New Roman" w:cs="Times New Roman"/>
          <w:sz w:val="28"/>
          <w:szCs w:val="28"/>
        </w:rPr>
        <w:t>8</w:t>
      </w:r>
      <w:r w:rsidRPr="00E90CCA">
        <w:rPr>
          <w:rFonts w:ascii="Times New Roman" w:hAnsi="Times New Roman" w:cs="Times New Roman"/>
          <w:sz w:val="28"/>
          <w:szCs w:val="28"/>
        </w:rPr>
        <w:t>. Расчеты доходов формируются:</w:t>
      </w:r>
    </w:p>
    <w:p w:rsidR="002E45BF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по доходам от использования собственности</w:t>
      </w:r>
      <w:r w:rsidR="002E45BF">
        <w:rPr>
          <w:rFonts w:ascii="Times New Roman" w:hAnsi="Times New Roman" w:cs="Times New Roman"/>
          <w:sz w:val="28"/>
          <w:szCs w:val="28"/>
        </w:rPr>
        <w:t>,</w:t>
      </w:r>
      <w:r w:rsidRPr="00E90CCA">
        <w:rPr>
          <w:rFonts w:ascii="Times New Roman" w:hAnsi="Times New Roman" w:cs="Times New Roman"/>
          <w:sz w:val="28"/>
          <w:szCs w:val="28"/>
        </w:rPr>
        <w:t xml:space="preserve"> в том числе </w:t>
      </w:r>
    </w:p>
    <w:p w:rsidR="002E45BF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доходы в виде арендной платы, </w:t>
      </w:r>
    </w:p>
    <w:p w:rsidR="002E45BF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платы за сервитут </w:t>
      </w:r>
      <w:r w:rsidR="002E45BF">
        <w:rPr>
          <w:rFonts w:ascii="Times New Roman" w:hAnsi="Times New Roman" w:cs="Times New Roman"/>
          <w:sz w:val="28"/>
          <w:szCs w:val="28"/>
        </w:rPr>
        <w:t>(з</w:t>
      </w:r>
      <w:r w:rsidR="002E45BF" w:rsidRPr="002E45BF">
        <w:rPr>
          <w:rFonts w:ascii="Times New Roman" w:hAnsi="Times New Roman" w:cs="Times New Roman"/>
          <w:sz w:val="28"/>
          <w:szCs w:val="28"/>
        </w:rPr>
        <w:t xml:space="preserve">а исключением платы за сервитут земельных участков, находящихся в государственной собственности, в соответствии с положениями </w:t>
      </w:r>
      <w:hyperlink r:id="rId13" w:history="1">
        <w:r w:rsidR="002E45BF" w:rsidRPr="002E45BF">
          <w:rPr>
            <w:rFonts w:ascii="Times New Roman" w:hAnsi="Times New Roman" w:cs="Times New Roman"/>
            <w:sz w:val="28"/>
            <w:szCs w:val="28"/>
          </w:rPr>
          <w:t>пункта 3 статьи 39.25</w:t>
        </w:r>
      </w:hyperlink>
      <w:r w:rsidR="002E45BF" w:rsidRPr="002E45B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поступающей и зачисляемой в соответствующие бюджеты бюджетной системы Российской Федерации</w:t>
      </w:r>
      <w:r w:rsidR="002E45BF">
        <w:rPr>
          <w:rFonts w:ascii="Times New Roman" w:hAnsi="Times New Roman" w:cs="Times New Roman"/>
          <w:sz w:val="28"/>
          <w:szCs w:val="28"/>
        </w:rPr>
        <w:t>)</w:t>
      </w:r>
      <w:r w:rsidRPr="00E90CCA">
        <w:rPr>
          <w:rFonts w:ascii="Times New Roman" w:hAnsi="Times New Roman" w:cs="Times New Roman"/>
          <w:sz w:val="28"/>
          <w:szCs w:val="28"/>
        </w:rPr>
        <w:t>,</w:t>
      </w:r>
    </w:p>
    <w:p w:rsidR="00E90CCA" w:rsidRPr="002635BE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 от распоряжения правами на результаты интеллектуальной деятельности и средствами индивидуализации</w:t>
      </w:r>
      <w:r w:rsidR="002635BE" w:rsidRPr="002635BE">
        <w:rPr>
          <w:rFonts w:ascii="Times New Roman" w:hAnsi="Times New Roman" w:cs="Times New Roman"/>
          <w:sz w:val="28"/>
          <w:szCs w:val="28"/>
        </w:rPr>
        <w:t>;</w:t>
      </w:r>
    </w:p>
    <w:p w:rsidR="00E90CCA" w:rsidRPr="00E90CCA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E90CCA" w:rsidRDefault="00E90CCA" w:rsidP="00E9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CCA">
        <w:rPr>
          <w:rFonts w:ascii="Times New Roman" w:hAnsi="Times New Roman" w:cs="Times New Roman"/>
          <w:sz w:val="28"/>
          <w:szCs w:val="28"/>
        </w:rPr>
        <w:t xml:space="preserve">по доходам от оказания услуг (выполнения работ) (в том числе в виде субсидии на финансовое обеспечение выполнения государственного </w:t>
      </w:r>
      <w:r w:rsidR="00651D51">
        <w:rPr>
          <w:rFonts w:ascii="Times New Roman" w:hAnsi="Times New Roman" w:cs="Times New Roman"/>
          <w:sz w:val="28"/>
          <w:szCs w:val="28"/>
        </w:rPr>
        <w:t xml:space="preserve">   </w:t>
      </w:r>
      <w:r w:rsidRPr="00E90CCA">
        <w:rPr>
          <w:rFonts w:ascii="Times New Roman" w:hAnsi="Times New Roman" w:cs="Times New Roman"/>
          <w:sz w:val="28"/>
          <w:szCs w:val="28"/>
        </w:rPr>
        <w:t xml:space="preserve"> задания, от оказания медицинских услуг, предоставляемых застрахованным лицам в рамках обязательного медицинского страхования, а также женщинам в период беременности, женщинам и новорожденным в период родов и в послеродовой период на основании родового сертификата);</w:t>
      </w:r>
      <w:proofErr w:type="gramEnd"/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по доходам в виде безвозмездных денежных поступлений (в том числе грантов, пожертвований);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по доходам в виде целевых субсидий, а также субсидий на осуществление капитальных вложений;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1</w:t>
      </w:r>
      <w:r w:rsidR="00351520">
        <w:rPr>
          <w:rFonts w:ascii="Times New Roman" w:hAnsi="Times New Roman" w:cs="Times New Roman"/>
          <w:sz w:val="28"/>
          <w:szCs w:val="28"/>
        </w:rPr>
        <w:t>9</w:t>
      </w:r>
      <w:r w:rsidRPr="00E90CCA">
        <w:rPr>
          <w:rFonts w:ascii="Times New Roman" w:hAnsi="Times New Roman" w:cs="Times New Roman"/>
          <w:sz w:val="28"/>
          <w:szCs w:val="28"/>
        </w:rPr>
        <w:t>. Расчет доходов от использования собственности осуществляется на основании информации о плате (тарифе, ставке) за использование имущества за единицу (объект, квадратный метр площади) и количества единиц предоставляемого в пользование имущества.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Расчет доходов в виде возмещения расходов, понесенных в связи с </w:t>
      </w:r>
      <w:r w:rsidRPr="00E90CCA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эксплуатацией государственного имущества, закрепленного на праве оперативного управления, платы за общежитие, квартирной платы осуществляется исходя из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 xml:space="preserve"> предоставленного в пользование имущества и планируемой стоимости услуг (возмещаемых расходов).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CCA">
        <w:rPr>
          <w:rFonts w:ascii="Times New Roman" w:hAnsi="Times New Roman" w:cs="Times New Roman"/>
          <w:sz w:val="28"/>
          <w:szCs w:val="28"/>
        </w:rPr>
        <w:t>Расчет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в случаях, установленных федеральным законом, осуществляется исходя из величины чистой прибыли хозяйственных товариществ и обществ, количества акций (или доли в уставных (складочных) капиталах), принадлежащих учреждению, размера доли чистой прибыли хозяйственных товариществ и обществ, направляемой ими на выплату дивидендов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или распределяемой ими среди участников товарищества и общества, и периода деятельности хозяйственного товарищества и общества, за который выплачиваются дивиденды.</w:t>
      </w:r>
      <w:proofErr w:type="gramEnd"/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Расчет доходов государственного автономного учреждения в виде процентов по депозитам, процентов по остаткам средств на счетах в кредитных организациях, а также процентов, полученных от предоставления займов, осуществляется на основании информации о среднегодовом объеме средств, на которые начисляются проценты, и ставке размещения.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Расчет доходов от распоряжения правами на результаты интеллектуальной деятельности и средства индивидуализации, в том числе по лицензионным договорам, осуществляется исходя из планируемого объема предоставления прав на использование объектов и платы за использование одного объекта.</w:t>
      </w:r>
    </w:p>
    <w:p w:rsidR="00E90CCA" w:rsidRPr="00E90CCA" w:rsidRDefault="00351520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90CCA" w:rsidRPr="00E90CCA">
        <w:rPr>
          <w:rFonts w:ascii="Times New Roman" w:hAnsi="Times New Roman" w:cs="Times New Roman"/>
          <w:sz w:val="28"/>
          <w:szCs w:val="28"/>
        </w:rPr>
        <w:t>. Расчет доходов от оказания услуг (выполнения работ) сверх установленного государственного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Расчет доходов от оказания услуг (выполнения работ) в рамках установленного государственного задания в случаях, установленных федеральным законом, осуществляется в соответствии с объемом услуг (работ), установленных государственным заданием, и платой (ценой, тарифом) за указанную услугу (работу).</w:t>
      </w:r>
    </w:p>
    <w:p w:rsidR="00E90CCA" w:rsidRPr="00E90CCA" w:rsidRDefault="003D421B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520">
        <w:rPr>
          <w:rFonts w:ascii="Times New Roman" w:hAnsi="Times New Roman" w:cs="Times New Roman"/>
          <w:sz w:val="28"/>
          <w:szCs w:val="28"/>
        </w:rPr>
        <w:t>1</w:t>
      </w:r>
      <w:r w:rsidR="00E90CCA" w:rsidRPr="00E90CCA">
        <w:rPr>
          <w:rFonts w:ascii="Times New Roman" w:hAnsi="Times New Roman" w:cs="Times New Roman"/>
          <w:sz w:val="28"/>
          <w:szCs w:val="28"/>
        </w:rPr>
        <w:t xml:space="preserve">. 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</w:t>
      </w:r>
      <w:r w:rsidR="00E90CCA" w:rsidRPr="00E90CCA">
        <w:rPr>
          <w:rFonts w:ascii="Times New Roman" w:hAnsi="Times New Roman" w:cs="Times New Roman"/>
          <w:sz w:val="28"/>
          <w:szCs w:val="28"/>
        </w:rPr>
        <w:lastRenderedPageBreak/>
        <w:t>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2</w:t>
      </w:r>
      <w:r w:rsidR="00351520">
        <w:rPr>
          <w:rFonts w:ascii="Times New Roman" w:hAnsi="Times New Roman" w:cs="Times New Roman"/>
          <w:sz w:val="28"/>
          <w:szCs w:val="28"/>
        </w:rPr>
        <w:t>2</w:t>
      </w:r>
      <w:r w:rsidRPr="00E90CCA">
        <w:rPr>
          <w:rFonts w:ascii="Times New Roman" w:hAnsi="Times New Roman" w:cs="Times New Roman"/>
          <w:sz w:val="28"/>
          <w:szCs w:val="28"/>
        </w:rPr>
        <w:t>. 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вида, установленных органом-учредителем.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2</w:t>
      </w:r>
      <w:r w:rsidR="00351520">
        <w:rPr>
          <w:rFonts w:ascii="Times New Roman" w:hAnsi="Times New Roman" w:cs="Times New Roman"/>
          <w:sz w:val="28"/>
          <w:szCs w:val="28"/>
        </w:rPr>
        <w:t>3</w:t>
      </w:r>
      <w:r w:rsidRPr="00E90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нормативными правовыми (правовыми) актами, в том числе ГОСТами, СНиПами, СанПиНами, стандартами, порядками и регламентами (паспортами) оказания государственных (муниципальных) услуг (выполнения работ).</w:t>
      </w:r>
      <w:proofErr w:type="gramEnd"/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2</w:t>
      </w:r>
      <w:r w:rsidR="00351520">
        <w:rPr>
          <w:rFonts w:ascii="Times New Roman" w:hAnsi="Times New Roman" w:cs="Times New Roman"/>
          <w:sz w:val="28"/>
          <w:szCs w:val="28"/>
        </w:rPr>
        <w:t>4</w:t>
      </w:r>
      <w:r w:rsidRPr="00E90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производстве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заболеваний, на обязательное медицинское страхование.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CCA">
        <w:rPr>
          <w:rFonts w:ascii="Times New Roman" w:hAnsi="Times New Roman" w:cs="Times New Roman"/>
          <w:sz w:val="28"/>
          <w:szCs w:val="28"/>
        </w:rPr>
        <w:t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 xml:space="preserve"> Российской Федерации, локальными нормативными актами учреждения в соответствии с утвержденным штатным расписанием.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2</w:t>
      </w:r>
      <w:r w:rsidR="00351520">
        <w:rPr>
          <w:rFonts w:ascii="Times New Roman" w:hAnsi="Times New Roman" w:cs="Times New Roman"/>
          <w:sz w:val="28"/>
          <w:szCs w:val="28"/>
        </w:rPr>
        <w:t>5</w:t>
      </w:r>
      <w:r w:rsidRPr="00E90CCA">
        <w:rPr>
          <w:rFonts w:ascii="Times New Roman" w:hAnsi="Times New Roman" w:cs="Times New Roman"/>
          <w:sz w:val="28"/>
          <w:szCs w:val="28"/>
        </w:rPr>
        <w:t xml:space="preserve">. 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</w:t>
      </w:r>
      <w:r w:rsidRPr="00E90CCA">
        <w:rPr>
          <w:rFonts w:ascii="Times New Roman" w:hAnsi="Times New Roman" w:cs="Times New Roman"/>
          <w:sz w:val="28"/>
          <w:szCs w:val="28"/>
        </w:rPr>
        <w:lastRenderedPageBreak/>
        <w:t>служебными командировками, возмещению расходов на прохождение медицинского осмотра, иные компенсационные выплаты работникам, предусмотренные законодательством Российской Федерации, коллективным трудовым договором, локальными актами учреждения.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2</w:t>
      </w:r>
      <w:r w:rsidR="00351520">
        <w:rPr>
          <w:rFonts w:ascii="Times New Roman" w:hAnsi="Times New Roman" w:cs="Times New Roman"/>
          <w:sz w:val="28"/>
          <w:szCs w:val="28"/>
        </w:rPr>
        <w:t>6</w:t>
      </w:r>
      <w:r w:rsidRPr="00E90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Расчет расходов на уплату налога на имущество организации, земельного налога, водного налога, 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2</w:t>
      </w:r>
      <w:r w:rsidR="00351520">
        <w:rPr>
          <w:rFonts w:ascii="Times New Roman" w:hAnsi="Times New Roman" w:cs="Times New Roman"/>
          <w:sz w:val="28"/>
          <w:szCs w:val="28"/>
        </w:rPr>
        <w:t>7</w:t>
      </w:r>
      <w:r w:rsidRPr="00E90CCA">
        <w:rPr>
          <w:rFonts w:ascii="Times New Roman" w:hAnsi="Times New Roman" w:cs="Times New Roman"/>
          <w:sz w:val="28"/>
          <w:szCs w:val="28"/>
        </w:rPr>
        <w:t>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2</w:t>
      </w:r>
      <w:r w:rsidR="00351520">
        <w:rPr>
          <w:rFonts w:ascii="Times New Roman" w:hAnsi="Times New Roman" w:cs="Times New Roman"/>
          <w:sz w:val="28"/>
          <w:szCs w:val="28"/>
        </w:rPr>
        <w:t>8</w:t>
      </w:r>
      <w:r w:rsidRPr="00E90CCA">
        <w:rPr>
          <w:rFonts w:ascii="Times New Roman" w:hAnsi="Times New Roman" w:cs="Times New Roman"/>
          <w:sz w:val="28"/>
          <w:szCs w:val="28"/>
        </w:rPr>
        <w:t>.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размера.</w:t>
      </w:r>
    </w:p>
    <w:p w:rsidR="00E90CCA" w:rsidRPr="00E90CCA" w:rsidRDefault="00304698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1520">
        <w:rPr>
          <w:rFonts w:ascii="Times New Roman" w:hAnsi="Times New Roman" w:cs="Times New Roman"/>
          <w:sz w:val="28"/>
          <w:szCs w:val="28"/>
        </w:rPr>
        <w:t>9</w:t>
      </w:r>
      <w:r w:rsidR="00E90CCA" w:rsidRPr="00E90CCA">
        <w:rPr>
          <w:rFonts w:ascii="Times New Roman" w:hAnsi="Times New Roman" w:cs="Times New Roman"/>
          <w:sz w:val="28"/>
          <w:szCs w:val="28"/>
        </w:rPr>
        <w:t>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E90CCA" w:rsidRPr="00E90CCA" w:rsidRDefault="00351520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90CCA" w:rsidRPr="00E90CCA">
        <w:rPr>
          <w:rFonts w:ascii="Times New Roman" w:hAnsi="Times New Roman" w:cs="Times New Roman"/>
          <w:sz w:val="28"/>
          <w:szCs w:val="28"/>
        </w:rPr>
        <w:t>. Расчет расходов (за исключением расходов на закупку товаров, работ, услуг) осуществляется раздельно по источникам их финансового обеспечения.</w:t>
      </w:r>
    </w:p>
    <w:p w:rsidR="00E90CCA" w:rsidRPr="00E90CCA" w:rsidRDefault="003D421B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9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351520">
        <w:rPr>
          <w:rFonts w:ascii="Times New Roman" w:hAnsi="Times New Roman" w:cs="Times New Roman"/>
          <w:sz w:val="28"/>
          <w:szCs w:val="28"/>
        </w:rPr>
        <w:t>1</w:t>
      </w:r>
      <w:r w:rsidR="00E90CCA" w:rsidRPr="00E90CCA">
        <w:rPr>
          <w:rFonts w:ascii="Times New Roman" w:hAnsi="Times New Roman" w:cs="Times New Roman"/>
          <w:sz w:val="28"/>
          <w:szCs w:val="28"/>
        </w:rPr>
        <w:t xml:space="preserve">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gramStart"/>
      <w:r w:rsidR="00E90CCA" w:rsidRPr="00E90CCA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gramEnd"/>
      <w:r w:rsidR="00E90CCA" w:rsidRPr="00E90CCA">
        <w:rPr>
          <w:rFonts w:ascii="Times New Roman" w:hAnsi="Times New Roman" w:cs="Times New Roman"/>
          <w:sz w:val="28"/>
          <w:szCs w:val="28"/>
        </w:rPr>
        <w:t>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3</w:t>
      </w:r>
      <w:r w:rsidR="00351520">
        <w:rPr>
          <w:rFonts w:ascii="Times New Roman" w:hAnsi="Times New Roman" w:cs="Times New Roman"/>
          <w:sz w:val="28"/>
          <w:szCs w:val="28"/>
        </w:rPr>
        <w:t>2</w:t>
      </w:r>
      <w:r w:rsidRPr="00E90CCA">
        <w:rPr>
          <w:rFonts w:ascii="Times New Roman" w:hAnsi="Times New Roman" w:cs="Times New Roman"/>
          <w:sz w:val="28"/>
          <w:szCs w:val="28"/>
        </w:rPr>
        <w:t>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51520">
        <w:rPr>
          <w:rFonts w:ascii="Times New Roman" w:hAnsi="Times New Roman" w:cs="Times New Roman"/>
          <w:sz w:val="28"/>
          <w:szCs w:val="28"/>
        </w:rPr>
        <w:t>3</w:t>
      </w:r>
      <w:r w:rsidRPr="00E90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 xml:space="preserve">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</w:t>
      </w:r>
      <w:proofErr w:type="spellStart"/>
      <w:r w:rsidRPr="00E90CCA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E90CCA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E90CCA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E90CCA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  <w:proofErr w:type="gramEnd"/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3</w:t>
      </w:r>
      <w:r w:rsidR="00351520">
        <w:rPr>
          <w:rFonts w:ascii="Times New Roman" w:hAnsi="Times New Roman" w:cs="Times New Roman"/>
          <w:sz w:val="28"/>
          <w:szCs w:val="28"/>
        </w:rPr>
        <w:t>4</w:t>
      </w:r>
      <w:r w:rsidRPr="00E90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3</w:t>
      </w:r>
      <w:r w:rsidR="00351520">
        <w:rPr>
          <w:rFonts w:ascii="Times New Roman" w:hAnsi="Times New Roman" w:cs="Times New Roman"/>
          <w:sz w:val="28"/>
          <w:szCs w:val="28"/>
        </w:rPr>
        <w:t>5</w:t>
      </w:r>
      <w:r w:rsidRPr="00E90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 xml:space="preserve">Расчет расходов на содержание имущества осуществляется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E90CC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E90CCA">
        <w:rPr>
          <w:rFonts w:ascii="Times New Roman" w:hAnsi="Times New Roman" w:cs="Times New Roman"/>
          <w:sz w:val="28"/>
          <w:szCs w:val="28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  <w:proofErr w:type="gramEnd"/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3</w:t>
      </w:r>
      <w:r w:rsidR="00351520">
        <w:rPr>
          <w:rFonts w:ascii="Times New Roman" w:hAnsi="Times New Roman" w:cs="Times New Roman"/>
          <w:sz w:val="28"/>
          <w:szCs w:val="28"/>
        </w:rPr>
        <w:t>6</w:t>
      </w:r>
      <w:r w:rsidRPr="00E90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Расчет расходов на обязательное страхование, в том числе на обязательное страхование гражданской ответственности владельцев транспортных средств, страховой премии (страховых взносов) осуществляется с 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  <w:proofErr w:type="gramEnd"/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5"/>
      <w:bookmarkEnd w:id="6"/>
      <w:r w:rsidRPr="00E90CCA">
        <w:rPr>
          <w:rFonts w:ascii="Times New Roman" w:hAnsi="Times New Roman" w:cs="Times New Roman"/>
          <w:sz w:val="28"/>
          <w:szCs w:val="28"/>
        </w:rPr>
        <w:t>3</w:t>
      </w:r>
      <w:r w:rsidR="00351520">
        <w:rPr>
          <w:rFonts w:ascii="Times New Roman" w:hAnsi="Times New Roman" w:cs="Times New Roman"/>
          <w:sz w:val="28"/>
          <w:szCs w:val="28"/>
        </w:rPr>
        <w:t>7</w:t>
      </w:r>
      <w:r w:rsidRPr="00E90CCA">
        <w:rPr>
          <w:rFonts w:ascii="Times New Roman" w:hAnsi="Times New Roman" w:cs="Times New Roman"/>
          <w:sz w:val="28"/>
          <w:szCs w:val="28"/>
        </w:rPr>
        <w:t>. 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3</w:t>
      </w:r>
      <w:r w:rsidR="00351520">
        <w:rPr>
          <w:rFonts w:ascii="Times New Roman" w:hAnsi="Times New Roman" w:cs="Times New Roman"/>
          <w:sz w:val="28"/>
          <w:szCs w:val="28"/>
        </w:rPr>
        <w:t>8</w:t>
      </w:r>
      <w:r w:rsidRPr="00E90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 xml:space="preserve">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hyperlink w:anchor="P159" w:history="1">
        <w:r w:rsidRPr="00BA3F64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3D421B">
        <w:rPr>
          <w:rFonts w:ascii="Times New Roman" w:hAnsi="Times New Roman" w:cs="Times New Roman"/>
          <w:sz w:val="28"/>
          <w:szCs w:val="28"/>
        </w:rPr>
        <w:t>3</w:t>
      </w:r>
      <w:r w:rsidR="0007591E">
        <w:rPr>
          <w:rFonts w:ascii="Times New Roman" w:hAnsi="Times New Roman" w:cs="Times New Roman"/>
          <w:sz w:val="28"/>
          <w:szCs w:val="28"/>
        </w:rPr>
        <w:t>1</w:t>
      </w:r>
      <w:r w:rsidRPr="00BA3F6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5" w:history="1">
        <w:r w:rsidRPr="00BA3F6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7591E">
        <w:rPr>
          <w:rFonts w:ascii="Times New Roman" w:hAnsi="Times New Roman" w:cs="Times New Roman"/>
          <w:sz w:val="28"/>
          <w:szCs w:val="28"/>
        </w:rPr>
        <w:t>7</w:t>
      </w:r>
      <w:r w:rsidRPr="00BA3F64">
        <w:rPr>
          <w:rFonts w:ascii="Times New Roman" w:hAnsi="Times New Roman" w:cs="Times New Roman"/>
          <w:sz w:val="28"/>
          <w:szCs w:val="28"/>
        </w:rPr>
        <w:t xml:space="preserve"> </w:t>
      </w:r>
      <w:r w:rsidR="00EB234D">
        <w:rPr>
          <w:rFonts w:ascii="Times New Roman" w:hAnsi="Times New Roman" w:cs="Times New Roman"/>
          <w:sz w:val="28"/>
          <w:szCs w:val="28"/>
        </w:rPr>
        <w:t>Правил</w:t>
      </w:r>
      <w:r w:rsidRPr="00E90CCA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расчетов </w:t>
      </w:r>
      <w:r w:rsidRPr="00E90CCA">
        <w:rPr>
          <w:rFonts w:ascii="Times New Roman" w:hAnsi="Times New Roman" w:cs="Times New Roman"/>
          <w:sz w:val="28"/>
          <w:szCs w:val="28"/>
        </w:rPr>
        <w:lastRenderedPageBreak/>
        <w:t>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  <w:proofErr w:type="gramEnd"/>
    </w:p>
    <w:p w:rsidR="00E90CCA" w:rsidRPr="00E90CCA" w:rsidRDefault="00BA3F64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520">
        <w:rPr>
          <w:rFonts w:ascii="Times New Roman" w:hAnsi="Times New Roman" w:cs="Times New Roman"/>
          <w:sz w:val="28"/>
          <w:szCs w:val="28"/>
        </w:rPr>
        <w:t>9</w:t>
      </w:r>
      <w:r w:rsidR="00E90CCA" w:rsidRPr="00E90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0CCA" w:rsidRPr="00E90CCA">
        <w:rPr>
          <w:rFonts w:ascii="Times New Roman" w:hAnsi="Times New Roman" w:cs="Times New Roman"/>
          <w:sz w:val="28"/>
          <w:szCs w:val="28"/>
        </w:rPr>
        <w:t>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</w:t>
      </w:r>
      <w:proofErr w:type="gramEnd"/>
      <w:r w:rsidR="00E90CCA" w:rsidRPr="00E90CCA">
        <w:rPr>
          <w:rFonts w:ascii="Times New Roman" w:hAnsi="Times New Roman" w:cs="Times New Roman"/>
          <w:sz w:val="28"/>
          <w:szCs w:val="28"/>
        </w:rPr>
        <w:t>, в том числе о ценах производителей (изготовителей) указанных товаров, работ, услуг.</w:t>
      </w:r>
    </w:p>
    <w:p w:rsidR="00E90CCA" w:rsidRPr="00E90CCA" w:rsidRDefault="00351520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90CCA" w:rsidRPr="00E90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0CCA" w:rsidRPr="00E90CCA">
        <w:rPr>
          <w:rFonts w:ascii="Times New Roman" w:hAnsi="Times New Roman" w:cs="Times New Roman"/>
          <w:sz w:val="28"/>
          <w:szCs w:val="28"/>
        </w:rPr>
        <w:t>Расчет расходов на приобретение материальных запасов осуществляется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  <w:proofErr w:type="gramEnd"/>
    </w:p>
    <w:p w:rsidR="00E90CCA" w:rsidRPr="00E90CCA" w:rsidRDefault="003D421B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520">
        <w:rPr>
          <w:rFonts w:ascii="Times New Roman" w:hAnsi="Times New Roman" w:cs="Times New Roman"/>
          <w:sz w:val="28"/>
          <w:szCs w:val="28"/>
        </w:rPr>
        <w:t>1</w:t>
      </w:r>
      <w:r w:rsidR="00E90CCA" w:rsidRPr="00E90CCA">
        <w:rPr>
          <w:rFonts w:ascii="Times New Roman" w:hAnsi="Times New Roman" w:cs="Times New Roman"/>
          <w:sz w:val="28"/>
          <w:szCs w:val="28"/>
        </w:rPr>
        <w:t>. Расчеты расходов на закупку товаров, работ, услуг должны соответствовать в части планируемых к заключению контрактов (договоров):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CCA">
        <w:rPr>
          <w:rFonts w:ascii="Times New Roman" w:hAnsi="Times New Roman" w:cs="Times New Roman"/>
          <w:sz w:val="28"/>
          <w:szCs w:val="28"/>
        </w:rPr>
        <w:t xml:space="preserve">показателям плана закупок товаров, работ, услуг для обеспечения государственных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</w:t>
      </w:r>
      <w:hyperlink r:id="rId14" w:history="1">
        <w:r w:rsidRPr="00BA3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0CCA">
        <w:rPr>
          <w:rFonts w:ascii="Times New Roman" w:hAnsi="Times New Roman" w:cs="Times New Roman"/>
          <w:sz w:val="28"/>
          <w:szCs w:val="28"/>
        </w:rPr>
        <w:t xml:space="preserve"> от 5 апреля 2013 г</w:t>
      </w:r>
      <w:r w:rsidR="00BA3F64">
        <w:rPr>
          <w:rFonts w:ascii="Times New Roman" w:hAnsi="Times New Roman" w:cs="Times New Roman"/>
          <w:sz w:val="28"/>
          <w:szCs w:val="28"/>
        </w:rPr>
        <w:t>ода</w:t>
      </w:r>
      <w:r w:rsidRPr="00E90CCA">
        <w:rPr>
          <w:rFonts w:ascii="Times New Roman" w:hAnsi="Times New Roman" w:cs="Times New Roman"/>
          <w:sz w:val="28"/>
          <w:szCs w:val="28"/>
        </w:rPr>
        <w:t xml:space="preserve"> </w:t>
      </w:r>
      <w:r w:rsidR="00BA3F64">
        <w:rPr>
          <w:rFonts w:ascii="Times New Roman" w:hAnsi="Times New Roman" w:cs="Times New Roman"/>
          <w:sz w:val="28"/>
          <w:szCs w:val="28"/>
        </w:rPr>
        <w:t>№</w:t>
      </w:r>
      <w:r w:rsidRPr="00E90CCA">
        <w:rPr>
          <w:rFonts w:ascii="Times New Roman" w:hAnsi="Times New Roman" w:cs="Times New Roman"/>
          <w:sz w:val="28"/>
          <w:szCs w:val="28"/>
        </w:rPr>
        <w:t xml:space="preserve"> 44-ФЗ </w:t>
      </w:r>
      <w:r w:rsidR="00BA3F64">
        <w:rPr>
          <w:rFonts w:ascii="Times New Roman" w:hAnsi="Times New Roman" w:cs="Times New Roman"/>
          <w:sz w:val="28"/>
          <w:szCs w:val="28"/>
        </w:rPr>
        <w:t>«</w:t>
      </w:r>
      <w:r w:rsidRPr="00E90CC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 w:rsidR="00BA3F64">
        <w:rPr>
          <w:rFonts w:ascii="Times New Roman" w:hAnsi="Times New Roman" w:cs="Times New Roman"/>
          <w:sz w:val="28"/>
          <w:szCs w:val="28"/>
        </w:rPr>
        <w:t>»</w:t>
      </w:r>
      <w:r w:rsidRPr="00E90CCA">
        <w:rPr>
          <w:rFonts w:ascii="Times New Roman" w:hAnsi="Times New Roman" w:cs="Times New Roman"/>
          <w:sz w:val="28"/>
          <w:szCs w:val="28"/>
        </w:rPr>
        <w:t>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в соответствии с Федеральным </w:t>
      </w:r>
      <w:hyperlink r:id="rId15" w:history="1">
        <w:r w:rsidRPr="00BA3F6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3F64">
        <w:rPr>
          <w:rFonts w:ascii="Times New Roman" w:hAnsi="Times New Roman" w:cs="Times New Roman"/>
          <w:sz w:val="28"/>
          <w:szCs w:val="28"/>
        </w:rPr>
        <w:t xml:space="preserve"> </w:t>
      </w:r>
      <w:r w:rsidRPr="00E90CCA">
        <w:rPr>
          <w:rFonts w:ascii="Times New Roman" w:hAnsi="Times New Roman" w:cs="Times New Roman"/>
          <w:sz w:val="28"/>
          <w:szCs w:val="28"/>
        </w:rPr>
        <w:t xml:space="preserve">от </w:t>
      </w:r>
      <w:r w:rsidR="00BA3F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0CCA">
        <w:rPr>
          <w:rFonts w:ascii="Times New Roman" w:hAnsi="Times New Roman" w:cs="Times New Roman"/>
          <w:sz w:val="28"/>
          <w:szCs w:val="28"/>
        </w:rPr>
        <w:t>18 июля 2011 г</w:t>
      </w:r>
      <w:r w:rsidR="00BA3F64">
        <w:rPr>
          <w:rFonts w:ascii="Times New Roman" w:hAnsi="Times New Roman" w:cs="Times New Roman"/>
          <w:sz w:val="28"/>
          <w:szCs w:val="28"/>
        </w:rPr>
        <w:t>ода</w:t>
      </w:r>
      <w:r w:rsidRPr="00E90CCA">
        <w:rPr>
          <w:rFonts w:ascii="Times New Roman" w:hAnsi="Times New Roman" w:cs="Times New Roman"/>
          <w:sz w:val="28"/>
          <w:szCs w:val="28"/>
        </w:rPr>
        <w:t xml:space="preserve"> </w:t>
      </w:r>
      <w:r w:rsidR="00BA3F64">
        <w:rPr>
          <w:rFonts w:ascii="Times New Roman" w:hAnsi="Times New Roman" w:cs="Times New Roman"/>
          <w:sz w:val="28"/>
          <w:szCs w:val="28"/>
        </w:rPr>
        <w:t>№</w:t>
      </w:r>
      <w:r w:rsidRPr="00E90CCA">
        <w:rPr>
          <w:rFonts w:ascii="Times New Roman" w:hAnsi="Times New Roman" w:cs="Times New Roman"/>
          <w:sz w:val="28"/>
          <w:szCs w:val="28"/>
        </w:rPr>
        <w:t xml:space="preserve"> 223-ФЗ </w:t>
      </w:r>
      <w:r w:rsidR="00BA3F64">
        <w:rPr>
          <w:rFonts w:ascii="Times New Roman" w:hAnsi="Times New Roman" w:cs="Times New Roman"/>
          <w:sz w:val="28"/>
          <w:szCs w:val="28"/>
        </w:rPr>
        <w:t>«</w:t>
      </w:r>
      <w:r w:rsidRPr="00E90CCA">
        <w:rPr>
          <w:rFonts w:ascii="Times New Roman" w:hAnsi="Times New Roman" w:cs="Times New Roman"/>
          <w:sz w:val="28"/>
          <w:szCs w:val="28"/>
        </w:rPr>
        <w:t xml:space="preserve">О закупках товаров, работ, услуг </w:t>
      </w:r>
      <w:r w:rsidRPr="00E90CCA">
        <w:rPr>
          <w:rFonts w:ascii="Times New Roman" w:hAnsi="Times New Roman" w:cs="Times New Roman"/>
          <w:sz w:val="28"/>
          <w:szCs w:val="28"/>
        </w:rPr>
        <w:lastRenderedPageBreak/>
        <w:t>отдельными видами юридических лиц</w:t>
      </w:r>
      <w:r w:rsidR="00BA3F64">
        <w:rPr>
          <w:rFonts w:ascii="Times New Roman" w:hAnsi="Times New Roman" w:cs="Times New Roman"/>
          <w:sz w:val="28"/>
          <w:szCs w:val="28"/>
        </w:rPr>
        <w:t>»</w:t>
      </w:r>
      <w:r w:rsidRPr="00E90CCA">
        <w:rPr>
          <w:rFonts w:ascii="Times New Roman" w:hAnsi="Times New Roman" w:cs="Times New Roman"/>
          <w:sz w:val="28"/>
          <w:szCs w:val="28"/>
        </w:rPr>
        <w:t>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4</w:t>
      </w:r>
      <w:r w:rsidR="00351520">
        <w:rPr>
          <w:rFonts w:ascii="Times New Roman" w:hAnsi="Times New Roman" w:cs="Times New Roman"/>
          <w:sz w:val="28"/>
          <w:szCs w:val="28"/>
        </w:rPr>
        <w:t>2</w:t>
      </w:r>
      <w:r w:rsidRPr="00E90CCA">
        <w:rPr>
          <w:rFonts w:ascii="Times New Roman" w:hAnsi="Times New Roman" w:cs="Times New Roman"/>
          <w:sz w:val="28"/>
          <w:szCs w:val="28"/>
        </w:rPr>
        <w:t>. Расчет расходов на осуществление капитальных вложений: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в целях приобретения объектов недвижимого имущества осуществляется с 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4</w:t>
      </w:r>
      <w:r w:rsidR="00351520">
        <w:rPr>
          <w:rFonts w:ascii="Times New Roman" w:hAnsi="Times New Roman" w:cs="Times New Roman"/>
          <w:sz w:val="28"/>
          <w:szCs w:val="28"/>
        </w:rPr>
        <w:t>3</w:t>
      </w:r>
      <w:r w:rsidRPr="00E90CCA">
        <w:rPr>
          <w:rFonts w:ascii="Times New Roman" w:hAnsi="Times New Roman" w:cs="Times New Roman"/>
          <w:sz w:val="28"/>
          <w:szCs w:val="28"/>
        </w:rPr>
        <w:t xml:space="preserve">. Расчеты расходов, связанных с выполнением учреждением государственного задания, могут осуществляться с превышением нормативных затрат, определенных в порядке, установленном </w:t>
      </w:r>
      <w:r w:rsidR="00DC25F8">
        <w:rPr>
          <w:rFonts w:ascii="Times New Roman" w:hAnsi="Times New Roman" w:cs="Times New Roman"/>
          <w:sz w:val="28"/>
          <w:szCs w:val="28"/>
        </w:rPr>
        <w:t>Правительством Ленинградской области в</w:t>
      </w:r>
      <w:r w:rsidRPr="00E90CC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6" w:history="1">
        <w:r w:rsidRPr="0007234D">
          <w:rPr>
            <w:rFonts w:ascii="Times New Roman" w:hAnsi="Times New Roman" w:cs="Times New Roman"/>
            <w:sz w:val="28"/>
            <w:szCs w:val="28"/>
          </w:rPr>
          <w:t>абзацем первым пункта 4 статьи 69.2</w:t>
        </w:r>
      </w:hyperlink>
      <w:r w:rsidRPr="000723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</w:t>
      </w:r>
      <w:r w:rsidRPr="00E90CCA">
        <w:rPr>
          <w:rFonts w:ascii="Times New Roman" w:hAnsi="Times New Roman" w:cs="Times New Roman"/>
          <w:sz w:val="28"/>
          <w:szCs w:val="28"/>
        </w:rPr>
        <w:t>й Федерации, в пределах общего объема средств субсидии на финансовое обеспечение выполнения государственного  задания.</w:t>
      </w:r>
    </w:p>
    <w:p w:rsidR="00E90CCA" w:rsidRP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4</w:t>
      </w:r>
      <w:r w:rsidR="00351520">
        <w:rPr>
          <w:rFonts w:ascii="Times New Roman" w:hAnsi="Times New Roman" w:cs="Times New Roman"/>
          <w:sz w:val="28"/>
          <w:szCs w:val="28"/>
        </w:rPr>
        <w:t>4</w:t>
      </w:r>
      <w:r w:rsidRPr="00E90CC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0CCA">
        <w:rPr>
          <w:rFonts w:ascii="Times New Roman" w:hAnsi="Times New Roman" w:cs="Times New Roman"/>
          <w:sz w:val="28"/>
          <w:szCs w:val="28"/>
        </w:rPr>
        <w:t xml:space="preserve"> если учреждением не планируется получать отдельные доходы и осуществлять отдельные расходы, то обоснования (расчеты) поступлений и выплат по указанным доходам и расходам не формируются.</w:t>
      </w:r>
    </w:p>
    <w:p w:rsidR="00E90CCA" w:rsidRPr="00E90CCA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E90CCA" w:rsidRDefault="00E90CCA" w:rsidP="00E90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IV. Требования к утверждению Плана</w:t>
      </w:r>
    </w:p>
    <w:p w:rsidR="00E90CCA" w:rsidRPr="00E90CCA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1FC" w:rsidRPr="00D931FC" w:rsidRDefault="00E90CCA" w:rsidP="000E2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0"/>
      <w:bookmarkEnd w:id="7"/>
      <w:r w:rsidRPr="00CB2909">
        <w:rPr>
          <w:rFonts w:ascii="Times New Roman" w:hAnsi="Times New Roman" w:cs="Times New Roman"/>
          <w:sz w:val="28"/>
          <w:szCs w:val="28"/>
        </w:rPr>
        <w:t>4</w:t>
      </w:r>
      <w:r w:rsidR="00351520">
        <w:rPr>
          <w:rFonts w:ascii="Times New Roman" w:hAnsi="Times New Roman" w:cs="Times New Roman"/>
          <w:sz w:val="28"/>
          <w:szCs w:val="28"/>
        </w:rPr>
        <w:t>5</w:t>
      </w:r>
      <w:r w:rsidRPr="00CB29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7E01" w:rsidRPr="00647E01">
        <w:rPr>
          <w:rFonts w:ascii="Times New Roman" w:hAnsi="Times New Roman" w:cs="Times New Roman"/>
          <w:sz w:val="28"/>
          <w:szCs w:val="28"/>
        </w:rPr>
        <w:t xml:space="preserve">План утверждается руководителем учреждения после </w:t>
      </w:r>
      <w:r w:rsidR="00D931FC">
        <w:rPr>
          <w:rFonts w:ascii="Times New Roman" w:hAnsi="Times New Roman" w:cs="Times New Roman"/>
          <w:sz w:val="28"/>
          <w:szCs w:val="28"/>
        </w:rPr>
        <w:t>принятия</w:t>
      </w:r>
      <w:r w:rsidR="00647E01" w:rsidRPr="00647E01">
        <w:rPr>
          <w:rFonts w:ascii="Times New Roman" w:hAnsi="Times New Roman" w:cs="Times New Roman"/>
          <w:sz w:val="28"/>
          <w:szCs w:val="28"/>
        </w:rPr>
        <w:t xml:space="preserve"> </w:t>
      </w:r>
      <w:r w:rsidR="00647E0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647E01" w:rsidRPr="00647E01">
        <w:rPr>
          <w:rFonts w:ascii="Times New Roman" w:hAnsi="Times New Roman" w:cs="Times New Roman"/>
          <w:sz w:val="28"/>
          <w:szCs w:val="28"/>
        </w:rPr>
        <w:t>закона о</w:t>
      </w:r>
      <w:r w:rsidR="00647E01">
        <w:rPr>
          <w:rFonts w:ascii="Times New Roman" w:hAnsi="Times New Roman" w:cs="Times New Roman"/>
          <w:sz w:val="28"/>
          <w:szCs w:val="28"/>
        </w:rPr>
        <w:t>б</w:t>
      </w:r>
      <w:r w:rsidR="00647E01" w:rsidRPr="00647E01">
        <w:rPr>
          <w:rFonts w:ascii="Times New Roman" w:hAnsi="Times New Roman" w:cs="Times New Roman"/>
          <w:sz w:val="28"/>
          <w:szCs w:val="28"/>
        </w:rPr>
        <w:t xml:space="preserve"> </w:t>
      </w:r>
      <w:r w:rsidR="00647E01">
        <w:rPr>
          <w:rFonts w:ascii="Times New Roman" w:hAnsi="Times New Roman" w:cs="Times New Roman"/>
          <w:sz w:val="28"/>
          <w:szCs w:val="28"/>
        </w:rPr>
        <w:t>областном</w:t>
      </w:r>
      <w:r w:rsidR="00647E01" w:rsidRPr="00647E01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(очередной финансовый год и плановый период)</w:t>
      </w:r>
      <w:r w:rsidR="00DC290B">
        <w:rPr>
          <w:rFonts w:ascii="Times New Roman" w:hAnsi="Times New Roman" w:cs="Times New Roman"/>
          <w:sz w:val="28"/>
          <w:szCs w:val="28"/>
        </w:rPr>
        <w:t>,</w:t>
      </w:r>
      <w:r w:rsidR="00647E01" w:rsidRPr="00647E01">
        <w:rPr>
          <w:rFonts w:ascii="Times New Roman" w:hAnsi="Times New Roman" w:cs="Times New Roman"/>
          <w:sz w:val="28"/>
          <w:szCs w:val="28"/>
        </w:rPr>
        <w:t xml:space="preserve"> </w:t>
      </w:r>
      <w:r w:rsidR="00DC290B">
        <w:rPr>
          <w:rFonts w:ascii="Times New Roman" w:hAnsi="Times New Roman" w:cs="Times New Roman"/>
          <w:sz w:val="28"/>
          <w:szCs w:val="28"/>
        </w:rPr>
        <w:t>распоряжений комитета о</w:t>
      </w:r>
      <w:r w:rsidR="00DC290B" w:rsidRPr="00DC290B">
        <w:rPr>
          <w:rFonts w:ascii="Times New Roman" w:hAnsi="Times New Roman" w:cs="Times New Roman"/>
          <w:sz w:val="28"/>
          <w:szCs w:val="28"/>
        </w:rPr>
        <w:t>б определении объема субсидий на выполнение государственного задания</w:t>
      </w:r>
      <w:r w:rsidR="00DC290B">
        <w:rPr>
          <w:rFonts w:ascii="Times New Roman" w:hAnsi="Times New Roman" w:cs="Times New Roman"/>
          <w:sz w:val="28"/>
          <w:szCs w:val="28"/>
        </w:rPr>
        <w:t xml:space="preserve"> и на иные цели</w:t>
      </w:r>
      <w:r w:rsidR="00DC290B" w:rsidRPr="00DC290B">
        <w:rPr>
          <w:rFonts w:ascii="Times New Roman" w:hAnsi="Times New Roman" w:cs="Times New Roman"/>
          <w:sz w:val="28"/>
          <w:szCs w:val="28"/>
        </w:rPr>
        <w:t xml:space="preserve"> </w:t>
      </w:r>
      <w:r w:rsidR="00647E01" w:rsidRPr="00647E01">
        <w:rPr>
          <w:rFonts w:ascii="Times New Roman" w:hAnsi="Times New Roman" w:cs="Times New Roman"/>
          <w:sz w:val="28"/>
          <w:szCs w:val="28"/>
        </w:rPr>
        <w:t>не позднее 10 рабочих дней со дня заключения соглашени</w:t>
      </w:r>
      <w:r w:rsidR="00647E01">
        <w:rPr>
          <w:rFonts w:ascii="Times New Roman" w:hAnsi="Times New Roman" w:cs="Times New Roman"/>
          <w:sz w:val="28"/>
          <w:szCs w:val="28"/>
        </w:rPr>
        <w:t>й</w:t>
      </w:r>
      <w:r w:rsidR="00647E01" w:rsidRPr="00647E01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финансовое обеспечение выполнения государственного задания</w:t>
      </w:r>
      <w:r w:rsidR="00647E01" w:rsidRPr="00647E01">
        <w:rPr>
          <w:rFonts w:ascii="Times New Roman" w:hAnsi="Times New Roman" w:cs="Times New Roman"/>
          <w:sz w:val="28"/>
          <w:szCs w:val="28"/>
        </w:rPr>
        <w:t xml:space="preserve"> </w:t>
      </w:r>
      <w:r w:rsidR="000E22B0" w:rsidRPr="00647E01">
        <w:rPr>
          <w:rFonts w:ascii="Times New Roman" w:hAnsi="Times New Roman" w:cs="Times New Roman"/>
          <w:sz w:val="28"/>
          <w:szCs w:val="28"/>
        </w:rPr>
        <w:t>и целевых субсидий, остатков средств (подтвержденной потребности)</w:t>
      </w:r>
      <w:r w:rsidR="002C39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1FC" w:rsidRPr="00E90CCA" w:rsidRDefault="00D931FC" w:rsidP="00D93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План государственного бюджетного учреждения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90CC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1FC" w:rsidRPr="00E90CCA" w:rsidRDefault="00D931FC" w:rsidP="00D93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lastRenderedPageBreak/>
        <w:t xml:space="preserve">План государственного автономного учреждения утверждается руководителем автономного учреждения после рассмотрения проекта Плана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90CCA">
        <w:rPr>
          <w:rFonts w:ascii="Times New Roman" w:hAnsi="Times New Roman" w:cs="Times New Roman"/>
          <w:sz w:val="28"/>
          <w:szCs w:val="28"/>
        </w:rPr>
        <w:t>наблюдательн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0CCA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0CCA">
        <w:rPr>
          <w:rFonts w:ascii="Times New Roman" w:hAnsi="Times New Roman" w:cs="Times New Roman"/>
          <w:sz w:val="28"/>
          <w:szCs w:val="28"/>
        </w:rPr>
        <w:t xml:space="preserve"> автономного учреждения.</w:t>
      </w:r>
    </w:p>
    <w:p w:rsidR="000E22B0" w:rsidRPr="00EB2B5D" w:rsidRDefault="00647E01" w:rsidP="000E2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5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22B0" w:rsidRPr="00647E01">
        <w:rPr>
          <w:rFonts w:ascii="Times New Roman" w:hAnsi="Times New Roman" w:cs="Times New Roman"/>
          <w:sz w:val="28"/>
          <w:szCs w:val="28"/>
        </w:rPr>
        <w:t xml:space="preserve"> </w:t>
      </w:r>
      <w:r w:rsidR="00D931FC" w:rsidRPr="00EB2B5D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EB2B5D">
        <w:rPr>
          <w:rFonts w:ascii="Times New Roman" w:hAnsi="Times New Roman" w:cs="Times New Roman"/>
          <w:sz w:val="28"/>
          <w:szCs w:val="28"/>
        </w:rPr>
        <w:t xml:space="preserve">План </w:t>
      </w:r>
      <w:r w:rsidR="000E22B0" w:rsidRPr="00EB2B5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EB2B5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0E22B0" w:rsidRPr="00EB2B5D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</w:t>
      </w:r>
      <w:r w:rsidR="004249AF" w:rsidRPr="00EB2B5D">
        <w:rPr>
          <w:rFonts w:ascii="Times New Roman" w:hAnsi="Times New Roman" w:cs="Times New Roman"/>
          <w:sz w:val="28"/>
          <w:szCs w:val="28"/>
        </w:rPr>
        <w:t>«</w:t>
      </w:r>
      <w:r w:rsidR="000E22B0" w:rsidRPr="00EB2B5D">
        <w:rPr>
          <w:rFonts w:ascii="Times New Roman" w:hAnsi="Times New Roman" w:cs="Times New Roman"/>
          <w:sz w:val="28"/>
          <w:szCs w:val="28"/>
        </w:rPr>
        <w:t>Интернет</w:t>
      </w:r>
      <w:r w:rsidR="004249AF" w:rsidRPr="00EB2B5D">
        <w:rPr>
          <w:rFonts w:ascii="Times New Roman" w:hAnsi="Times New Roman" w:cs="Times New Roman"/>
          <w:sz w:val="28"/>
          <w:szCs w:val="28"/>
        </w:rPr>
        <w:t>»</w:t>
      </w:r>
      <w:r w:rsidR="00EB2B5D" w:rsidRPr="00EB2B5D">
        <w:rPr>
          <w:rFonts w:ascii="Times New Roman" w:hAnsi="Times New Roman" w:cs="Times New Roman"/>
          <w:sz w:val="28"/>
          <w:szCs w:val="28"/>
        </w:rPr>
        <w:t xml:space="preserve"> </w:t>
      </w:r>
      <w:r w:rsidR="00EB2B5D" w:rsidRPr="00EB2B5D">
        <w:rPr>
          <w:rFonts w:ascii="Times New Roman" w:hAnsi="Times New Roman" w:cs="Times New Roman"/>
          <w:sz w:val="28"/>
          <w:szCs w:val="28"/>
        </w:rPr>
        <w:t>не позднее пяти рабочих дней, следующих за днем</w:t>
      </w:r>
      <w:r w:rsidR="00EB2B5D" w:rsidRPr="00EB2B5D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="00D931FC" w:rsidRPr="00EB2B5D">
        <w:rPr>
          <w:rFonts w:ascii="Times New Roman" w:hAnsi="Times New Roman" w:cs="Times New Roman"/>
          <w:sz w:val="28"/>
          <w:szCs w:val="28"/>
        </w:rPr>
        <w:t xml:space="preserve">. </w:t>
      </w:r>
      <w:r w:rsidR="000E22B0" w:rsidRPr="00EB2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1FC" w:rsidRPr="00647E01" w:rsidRDefault="00D931FC" w:rsidP="00D93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15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39F4">
        <w:rPr>
          <w:rFonts w:ascii="Times New Roman" w:hAnsi="Times New Roman" w:cs="Times New Roman"/>
          <w:sz w:val="28"/>
          <w:szCs w:val="28"/>
        </w:rPr>
        <w:t>Копия у</w:t>
      </w:r>
      <w:r>
        <w:rPr>
          <w:rFonts w:ascii="Times New Roman" w:hAnsi="Times New Roman" w:cs="Times New Roman"/>
          <w:sz w:val="28"/>
          <w:szCs w:val="28"/>
        </w:rPr>
        <w:t>твержденн</w:t>
      </w:r>
      <w:r w:rsidR="002C39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EB2B5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E01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47E01">
        <w:rPr>
          <w:rFonts w:ascii="Times New Roman" w:hAnsi="Times New Roman" w:cs="Times New Roman"/>
          <w:sz w:val="28"/>
          <w:szCs w:val="28"/>
        </w:rPr>
        <w:t xml:space="preserve">омитет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7E01">
        <w:rPr>
          <w:rFonts w:ascii="Times New Roman" w:hAnsi="Times New Roman" w:cs="Times New Roman"/>
          <w:sz w:val="28"/>
          <w:szCs w:val="28"/>
        </w:rPr>
        <w:t>1 февраля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CCA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4</w:t>
      </w:r>
      <w:r w:rsidR="00351520">
        <w:rPr>
          <w:rFonts w:ascii="Times New Roman" w:hAnsi="Times New Roman" w:cs="Times New Roman"/>
          <w:sz w:val="28"/>
          <w:szCs w:val="28"/>
        </w:rPr>
        <w:t>8</w:t>
      </w:r>
      <w:r w:rsidRPr="00E90CCA">
        <w:rPr>
          <w:rFonts w:ascii="Times New Roman" w:hAnsi="Times New Roman" w:cs="Times New Roman"/>
          <w:sz w:val="28"/>
          <w:szCs w:val="28"/>
        </w:rPr>
        <w:t>. Учреждение, имеющее обособленно</w:t>
      </w:r>
      <w:proofErr w:type="gramStart"/>
      <w:r w:rsidRPr="00E90CCA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E90CC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90CCA">
        <w:rPr>
          <w:rFonts w:ascii="Times New Roman" w:hAnsi="Times New Roman" w:cs="Times New Roman"/>
          <w:sz w:val="28"/>
          <w:szCs w:val="28"/>
        </w:rPr>
        <w:t xml:space="preserve">) подразделение(я), на основании </w:t>
      </w:r>
      <w:r w:rsidR="00686E15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E90CCA">
        <w:rPr>
          <w:rFonts w:ascii="Times New Roman" w:hAnsi="Times New Roman" w:cs="Times New Roman"/>
          <w:sz w:val="28"/>
          <w:szCs w:val="28"/>
        </w:rPr>
        <w:t>Плана, утверждает План головного учреждения без учета обособленного(</w:t>
      </w:r>
      <w:proofErr w:type="spellStart"/>
      <w:r w:rsidRPr="00E90CC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90CCA">
        <w:rPr>
          <w:rFonts w:ascii="Times New Roman" w:hAnsi="Times New Roman" w:cs="Times New Roman"/>
          <w:sz w:val="28"/>
          <w:szCs w:val="28"/>
        </w:rPr>
        <w:t>) подразделения(</w:t>
      </w:r>
      <w:proofErr w:type="spellStart"/>
      <w:r w:rsidRPr="00E90CC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90CCA">
        <w:rPr>
          <w:rFonts w:ascii="Times New Roman" w:hAnsi="Times New Roman" w:cs="Times New Roman"/>
          <w:sz w:val="28"/>
          <w:szCs w:val="28"/>
        </w:rPr>
        <w:t>) и План для каждого обособленного подразделения, включающие показатели расчетов между головным учреждением и обособленным(и) подразделением(</w:t>
      </w:r>
      <w:proofErr w:type="spellStart"/>
      <w:r w:rsidRPr="00E90CC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E90CCA">
        <w:rPr>
          <w:rFonts w:ascii="Times New Roman" w:hAnsi="Times New Roman" w:cs="Times New Roman"/>
          <w:sz w:val="28"/>
          <w:szCs w:val="28"/>
        </w:rPr>
        <w:t>).</w:t>
      </w:r>
    </w:p>
    <w:p w:rsidR="00DC290B" w:rsidRPr="00DC290B" w:rsidRDefault="00DC290B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90B">
        <w:rPr>
          <w:rFonts w:ascii="Times New Roman" w:hAnsi="Times New Roman" w:cs="Times New Roman"/>
          <w:sz w:val="28"/>
          <w:szCs w:val="28"/>
        </w:rPr>
        <w:t xml:space="preserve">49. </w:t>
      </w:r>
      <w:r w:rsidRPr="00DC290B">
        <w:rPr>
          <w:rFonts w:ascii="Times New Roman" w:hAnsi="Times New Roman" w:cs="Times New Roman"/>
          <w:sz w:val="28"/>
          <w:szCs w:val="28"/>
        </w:rPr>
        <w:t>План обособленн</w:t>
      </w:r>
      <w:r>
        <w:rPr>
          <w:rFonts w:ascii="Times New Roman" w:hAnsi="Times New Roman" w:cs="Times New Roman"/>
          <w:sz w:val="28"/>
          <w:szCs w:val="28"/>
        </w:rPr>
        <w:t>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C29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я(й)</w:t>
      </w:r>
      <w:r w:rsidRPr="00DC290B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учреждения</w:t>
      </w:r>
      <w:r w:rsidRPr="00DC290B">
        <w:rPr>
          <w:rFonts w:ascii="Times New Roman" w:hAnsi="Times New Roman" w:cs="Times New Roman"/>
          <w:sz w:val="28"/>
          <w:szCs w:val="28"/>
        </w:rPr>
        <w:t>.</w:t>
      </w:r>
    </w:p>
    <w:p w:rsidR="006D04ED" w:rsidRDefault="006D04ED" w:rsidP="00E90C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0CCA" w:rsidRPr="00E90CCA" w:rsidRDefault="00E90CCA" w:rsidP="00E90C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Приложение</w:t>
      </w:r>
    </w:p>
    <w:p w:rsidR="00E90CCA" w:rsidRPr="00E90CCA" w:rsidRDefault="00E90CCA" w:rsidP="00E90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к </w:t>
      </w:r>
      <w:r w:rsidR="00686E15">
        <w:rPr>
          <w:rFonts w:ascii="Times New Roman" w:hAnsi="Times New Roman" w:cs="Times New Roman"/>
          <w:sz w:val="28"/>
          <w:szCs w:val="28"/>
        </w:rPr>
        <w:t>Правилам</w:t>
      </w:r>
      <w:r w:rsidRPr="00E90CCA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686E15">
        <w:rPr>
          <w:rFonts w:ascii="Times New Roman" w:hAnsi="Times New Roman" w:cs="Times New Roman"/>
          <w:sz w:val="28"/>
          <w:szCs w:val="28"/>
        </w:rPr>
        <w:t>я</w:t>
      </w:r>
      <w:r w:rsidR="006D04ED">
        <w:rPr>
          <w:rFonts w:ascii="Times New Roman" w:hAnsi="Times New Roman" w:cs="Times New Roman"/>
          <w:sz w:val="28"/>
          <w:szCs w:val="28"/>
        </w:rPr>
        <w:t xml:space="preserve"> </w:t>
      </w:r>
      <w:r w:rsidRPr="00E90CCA">
        <w:rPr>
          <w:rFonts w:ascii="Times New Roman" w:hAnsi="Times New Roman" w:cs="Times New Roman"/>
          <w:sz w:val="28"/>
          <w:szCs w:val="28"/>
        </w:rPr>
        <w:t>и утверждени</w:t>
      </w:r>
      <w:r w:rsidR="00686E15">
        <w:rPr>
          <w:rFonts w:ascii="Times New Roman" w:hAnsi="Times New Roman" w:cs="Times New Roman"/>
          <w:sz w:val="28"/>
          <w:szCs w:val="28"/>
        </w:rPr>
        <w:t>я</w:t>
      </w:r>
      <w:r w:rsidRPr="00E90CCA">
        <w:rPr>
          <w:rFonts w:ascii="Times New Roman" w:hAnsi="Times New Roman" w:cs="Times New Roman"/>
          <w:sz w:val="28"/>
          <w:szCs w:val="28"/>
        </w:rPr>
        <w:t xml:space="preserve"> плана</w:t>
      </w:r>
    </w:p>
    <w:p w:rsidR="00E90CCA" w:rsidRPr="00E90CCA" w:rsidRDefault="00E90CCA" w:rsidP="00E90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CB2909" w:rsidRPr="00CB2909" w:rsidRDefault="00E90CCA" w:rsidP="00CB2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государственн</w:t>
      </w:r>
      <w:r w:rsidR="00CB2909">
        <w:rPr>
          <w:rFonts w:ascii="Times New Roman" w:hAnsi="Times New Roman" w:cs="Times New Roman"/>
          <w:sz w:val="28"/>
          <w:szCs w:val="28"/>
        </w:rPr>
        <w:t>ых</w:t>
      </w:r>
      <w:r w:rsidRPr="00E90CC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B2909">
        <w:rPr>
          <w:rFonts w:ascii="Times New Roman" w:hAnsi="Times New Roman" w:cs="Times New Roman"/>
          <w:sz w:val="28"/>
          <w:szCs w:val="28"/>
        </w:rPr>
        <w:t>й</w:t>
      </w:r>
      <w:r w:rsidRPr="00E90CCA">
        <w:rPr>
          <w:rFonts w:ascii="Times New Roman" w:hAnsi="Times New Roman" w:cs="Times New Roman"/>
          <w:sz w:val="28"/>
          <w:szCs w:val="28"/>
        </w:rPr>
        <w:t xml:space="preserve">, </w:t>
      </w:r>
      <w:r w:rsidR="00CB2909" w:rsidRPr="00CB2909">
        <w:rPr>
          <w:rFonts w:ascii="Times New Roman" w:hAnsi="Times New Roman" w:cs="Times New Roman"/>
          <w:sz w:val="28"/>
          <w:szCs w:val="28"/>
        </w:rPr>
        <w:t>находящихся</w:t>
      </w:r>
    </w:p>
    <w:p w:rsidR="00CB2909" w:rsidRDefault="00CB2909" w:rsidP="00CB2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909">
        <w:rPr>
          <w:rFonts w:ascii="Times New Roman" w:hAnsi="Times New Roman" w:cs="Times New Roman"/>
          <w:sz w:val="28"/>
          <w:szCs w:val="28"/>
        </w:rPr>
        <w:t xml:space="preserve">в ведении комитета общего и </w:t>
      </w:r>
    </w:p>
    <w:p w:rsidR="00E90CCA" w:rsidRPr="00E90CCA" w:rsidRDefault="00CB2909" w:rsidP="00CB2909">
      <w:pPr>
        <w:pStyle w:val="ConsPlusNormal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CB2909">
        <w:rPr>
          <w:rFonts w:ascii="Times New Roman" w:hAnsi="Times New Roman" w:cs="Times New Roman"/>
          <w:sz w:val="28"/>
          <w:szCs w:val="28"/>
        </w:rPr>
        <w:t>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0CCA" w:rsidRPr="00E90CCA">
        <w:rPr>
          <w:rFonts w:ascii="Times New Roman" w:hAnsi="Times New Roman" w:cs="Times New Roman"/>
          <w:sz w:val="28"/>
          <w:szCs w:val="28"/>
        </w:rPr>
        <w:t>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CA">
        <w:rPr>
          <w:rFonts w:ascii="Times New Roman" w:hAnsi="Times New Roman" w:cs="Times New Roman"/>
          <w:sz w:val="28"/>
          <w:szCs w:val="28"/>
        </w:rPr>
        <w:t>комитета общего 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CA">
        <w:rPr>
          <w:rFonts w:ascii="Times New Roman" w:hAnsi="Times New Roman" w:cs="Times New Roman"/>
          <w:sz w:val="28"/>
          <w:szCs w:val="28"/>
        </w:rPr>
        <w:t>образования Ленинградской области</w:t>
      </w:r>
    </w:p>
    <w:p w:rsidR="00E90CCA" w:rsidRPr="00E90CCA" w:rsidRDefault="00E90CCA" w:rsidP="00E90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90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E90CC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90CCA">
        <w:rPr>
          <w:rFonts w:ascii="Times New Roman" w:hAnsi="Times New Roman" w:cs="Times New Roman"/>
          <w:sz w:val="28"/>
          <w:szCs w:val="28"/>
        </w:rPr>
        <w:t xml:space="preserve"> </w:t>
      </w:r>
      <w:r w:rsidR="0054534A" w:rsidRPr="006B2664">
        <w:rPr>
          <w:rFonts w:ascii="Times New Roman" w:hAnsi="Times New Roman" w:cs="Times New Roman"/>
          <w:sz w:val="28"/>
          <w:szCs w:val="28"/>
        </w:rPr>
        <w:t>№</w:t>
      </w:r>
      <w:r w:rsidRPr="00E90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B2B5D" w:rsidRPr="00EB2B5D" w:rsidRDefault="00EB2B5D" w:rsidP="00E90CC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90CCA" w:rsidRPr="00E90CCA" w:rsidRDefault="00E90CCA" w:rsidP="00E90C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(образец)</w:t>
      </w:r>
    </w:p>
    <w:p w:rsidR="00EB2B5D" w:rsidRPr="00EB2B5D" w:rsidRDefault="00EB2B5D" w:rsidP="00E90CCA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</w:p>
    <w:p w:rsidR="00E90CCA" w:rsidRPr="00E90CCA" w:rsidRDefault="00E90CCA" w:rsidP="00E90CC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                                               Утверждаю</w:t>
      </w:r>
    </w:p>
    <w:p w:rsidR="00E90CCA" w:rsidRPr="00E90CCA" w:rsidRDefault="00E90CCA" w:rsidP="00E90CC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E90CCA" w:rsidRPr="00E90CCA" w:rsidRDefault="00E90CCA" w:rsidP="00E90CCA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2"/>
        </w:rPr>
      </w:pPr>
      <w:r w:rsidRPr="00E90CCA">
        <w:rPr>
          <w:rFonts w:ascii="Times New Roman" w:hAnsi="Times New Roman" w:cs="Times New Roman"/>
          <w:sz w:val="22"/>
          <w:szCs w:val="22"/>
        </w:rPr>
        <w:t>(наименование должности уполномоченного лица)</w:t>
      </w:r>
    </w:p>
    <w:p w:rsidR="00E90CCA" w:rsidRPr="00E90CCA" w:rsidRDefault="00E90CCA" w:rsidP="00E90CC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0CCA" w:rsidRPr="00E90CCA" w:rsidRDefault="00E90CCA" w:rsidP="00E90CCA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2"/>
        </w:rPr>
      </w:pPr>
      <w:r w:rsidRPr="00E90CCA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E90CCA" w:rsidRPr="00E90CCA" w:rsidRDefault="00E90CCA" w:rsidP="00E90CC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E90C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90CCA" w:rsidRPr="00E90CCA" w:rsidRDefault="00E90CCA" w:rsidP="00E90CCA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2"/>
        </w:rPr>
      </w:pPr>
      <w:r w:rsidRPr="00E90CCA">
        <w:rPr>
          <w:rFonts w:ascii="Times New Roman" w:hAnsi="Times New Roman" w:cs="Times New Roman"/>
          <w:sz w:val="28"/>
          <w:szCs w:val="28"/>
        </w:rPr>
        <w:t xml:space="preserve">  </w:t>
      </w:r>
      <w:r w:rsidRPr="00E90CCA">
        <w:rPr>
          <w:rFonts w:ascii="Times New Roman" w:hAnsi="Times New Roman" w:cs="Times New Roman"/>
          <w:sz w:val="22"/>
          <w:szCs w:val="22"/>
        </w:rPr>
        <w:t>(подпись)        (расшифровка подписи)</w:t>
      </w:r>
    </w:p>
    <w:p w:rsidR="006D04ED" w:rsidRPr="00E90CCA" w:rsidRDefault="006D04ED" w:rsidP="00E90CC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E90CCA" w:rsidRDefault="0096476C" w:rsidP="00E90CC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0CCA" w:rsidRPr="00E90CC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0CCA" w:rsidRPr="00E90CCA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E90CCA" w:rsidRPr="00E90CCA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1"/>
      <w:bookmarkEnd w:id="8"/>
      <w:r w:rsidRPr="00A165C3">
        <w:rPr>
          <w:rFonts w:ascii="Times New Roman" w:hAnsi="Times New Roman" w:cs="Times New Roman"/>
          <w:sz w:val="28"/>
          <w:szCs w:val="28"/>
        </w:rPr>
        <w:t xml:space="preserve">           План финансово-хозяйственной деятельности на 20__ г.</w:t>
      </w:r>
    </w:p>
    <w:p w:rsidR="00E90CCA" w:rsidRPr="00A165C3" w:rsidRDefault="00E90CCA" w:rsidP="006D0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 xml:space="preserve">           (на 20__ г. и плановый период 20__ и 20__ годов </w:t>
      </w:r>
      <w:hyperlink w:anchor="P833" w:history="1">
        <w:r w:rsidRPr="00A165C3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A165C3">
        <w:rPr>
          <w:rFonts w:ascii="Times New Roman" w:hAnsi="Times New Roman" w:cs="Times New Roman"/>
          <w:sz w:val="28"/>
          <w:szCs w:val="28"/>
        </w:rPr>
        <w:t>)</w:t>
      </w:r>
    </w:p>
    <w:p w:rsidR="00E90CCA" w:rsidRPr="00A165C3" w:rsidRDefault="00E90CCA" w:rsidP="00E90CCA">
      <w:pPr>
        <w:rPr>
          <w:rFonts w:ascii="Times New Roman" w:hAnsi="Times New Roman" w:cs="Times New Roman"/>
          <w:sz w:val="28"/>
          <w:szCs w:val="28"/>
        </w:rPr>
        <w:sectPr w:rsidR="00E90CCA" w:rsidRPr="00A165C3" w:rsidSect="0007591E">
          <w:headerReference w:type="default" r:id="rId17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2438"/>
        <w:gridCol w:w="794"/>
      </w:tblGrid>
      <w:tr w:rsidR="00E90CCA" w:rsidRPr="00A165C3" w:rsidTr="00E90CCA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90CCA" w:rsidRPr="00A165C3" w:rsidTr="00E90CCA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90CCA" w:rsidRPr="00A165C3" w:rsidRDefault="00E90CCA" w:rsidP="009647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47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64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г. </w:t>
            </w:r>
            <w:hyperlink w:anchor="P835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CA" w:rsidRPr="00A165C3" w:rsidTr="00E90CCA">
        <w:tc>
          <w:tcPr>
            <w:tcW w:w="58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</w:t>
            </w:r>
          </w:p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функции и полномочия учредителя 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CA" w:rsidRPr="00A165C3" w:rsidTr="00E90CCA">
        <w:tc>
          <w:tcPr>
            <w:tcW w:w="5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CA" w:rsidRPr="00A165C3" w:rsidTr="00E90CCA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CA" w:rsidRPr="00A165C3" w:rsidTr="00E90CCA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CA" w:rsidRPr="00A165C3" w:rsidTr="00E90CCA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Учреждение ___________________________________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CCA" w:rsidRPr="00A165C3" w:rsidTr="00E90CCA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</w:t>
            </w:r>
            <w:r w:rsidR="009647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CA" w:rsidRPr="00A165C3" w:rsidRDefault="00EB234D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90CCA" w:rsidRPr="00A165C3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E90CCA" w:rsidRPr="00A165C3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 xml:space="preserve">                      Раздел 1. Поступления и выплаты</w:t>
      </w:r>
    </w:p>
    <w:p w:rsidR="00E90CCA" w:rsidRPr="00A165C3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1935"/>
      </w:tblGrid>
      <w:tr w:rsidR="00A165C3" w:rsidRPr="00A165C3" w:rsidTr="00A165C3">
        <w:tc>
          <w:tcPr>
            <w:tcW w:w="3912" w:type="dxa"/>
            <w:vMerge w:val="restart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644" w:type="dxa"/>
            <w:vMerge w:val="restart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  <w:hyperlink w:anchor="P837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код </w:t>
            </w:r>
            <w:hyperlink w:anchor="P853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960" w:type="dxa"/>
            <w:gridSpan w:val="4"/>
            <w:tcBorders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65C3" w:rsidRPr="00A165C3" w:rsidTr="00A165C3">
        <w:tc>
          <w:tcPr>
            <w:tcW w:w="3912" w:type="dxa"/>
            <w:vMerge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на 20__ г. текущий финансовый год</w:t>
            </w:r>
          </w:p>
        </w:tc>
        <w:tc>
          <w:tcPr>
            <w:tcW w:w="1361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на 20__ г. первый год планового периода</w:t>
            </w:r>
          </w:p>
        </w:tc>
        <w:tc>
          <w:tcPr>
            <w:tcW w:w="1417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на 20__ г. второй год планового периода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за пределами планового периода</w:t>
            </w:r>
          </w:p>
        </w:tc>
      </w:tr>
      <w:tr w:rsidR="00A165C3" w:rsidRPr="00A165C3" w:rsidTr="00A165C3"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52"/>
            <w:bookmarkEnd w:id="9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253"/>
            <w:bookmarkEnd w:id="10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начало текущего финансового года </w:t>
            </w:r>
            <w:hyperlink w:anchor="P861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259"/>
            <w:bookmarkEnd w:id="11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конец текущего финансового года </w:t>
            </w:r>
            <w:hyperlink w:anchor="P861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267"/>
            <w:bookmarkEnd w:id="12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0002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собственности, всего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284"/>
            <w:bookmarkEnd w:id="13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финансовое обеспечение выполнения государственного </w:t>
            </w:r>
            <w:r w:rsidR="00651D51"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за счет средств бюджета публично-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образования, создавшего учреждение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безвозмездные денежные поступления, всего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прочие доходы, всего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субсидии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активами, всего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401"/>
            <w:bookmarkEnd w:id="14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поступления, всего </w:t>
            </w:r>
            <w:hyperlink w:anchor="P867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426"/>
            <w:bookmarkEnd w:id="15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451"/>
            <w:bookmarkEnd w:id="16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на выплаты персоналу, всего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на выплаты по оплате труда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на иные выплаты 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2142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на оплату труда стажеров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2171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на иные выплаты гражданским лицам (денежное содержание)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социальные и иные выплаты населению, всего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дств ст</w:t>
            </w:r>
            <w:proofErr w:type="gramEnd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ипендиального фонда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на премирование физических лиц за достижения в области культуры, искусства, образования, науки и 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платежей, всего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организаций и земельный налог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взносы в международные организации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Российской Федерации и мировых соглашений по возмещению вреда, 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причиненного в результате деятельности учреждения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закупку товаров, работ, услуг, всего </w:t>
            </w:r>
            <w:hyperlink w:anchor="P875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699"/>
            <w:bookmarkEnd w:id="17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закупку товаров, работ, услуг в целях капитального ремонта государственного </w:t>
            </w:r>
            <w:r w:rsidR="00651D51"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2630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прочую закупку товаров, работ и услуг, всего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капитальные вложения в объекты государственной </w:t>
            </w:r>
            <w:r w:rsidR="00F25AD3"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собственности, всего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766"/>
            <w:bookmarkEnd w:id="18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2652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Выплаты, уменьшающие доход, всего </w:t>
            </w:r>
            <w:hyperlink w:anchor="P879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774"/>
            <w:bookmarkEnd w:id="19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</w:t>
            </w:r>
            <w:hyperlink w:anchor="P879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добавленную 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стоимость </w:t>
            </w:r>
            <w:hyperlink w:anchor="P879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3020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налоги, уменьшающие доход </w:t>
            </w:r>
            <w:hyperlink w:anchor="P879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799"/>
            <w:bookmarkEnd w:id="20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Прочие выплаты, всего </w:t>
            </w:r>
            <w:hyperlink w:anchor="P880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&lt;9&gt;</w:t>
              </w:r>
            </w:hyperlink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807"/>
            <w:bookmarkEnd w:id="21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возврат в бюджет средств субсидии</w:t>
            </w: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CCA" w:rsidRPr="00A165C3" w:rsidRDefault="00E90CCA" w:rsidP="00E90CCA">
      <w:pPr>
        <w:rPr>
          <w:rFonts w:ascii="Times New Roman" w:hAnsi="Times New Roman" w:cs="Times New Roman"/>
          <w:sz w:val="28"/>
          <w:szCs w:val="28"/>
        </w:rPr>
        <w:sectPr w:rsidR="00E90CCA" w:rsidRPr="00A165C3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E90CCA" w:rsidRPr="00A165C3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 xml:space="preserve">    </w:t>
      </w:r>
      <w:r w:rsidR="00A165C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833"/>
      <w:bookmarkEnd w:id="22"/>
      <w:r w:rsidRPr="00A165C3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&gt;  В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 xml:space="preserve">  случае  утверждения  закона  (решения)  о  бюджете  на  текущий финансовый год и плановый период.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835"/>
      <w:bookmarkEnd w:id="23"/>
      <w:r w:rsidRPr="00A165C3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>казывается  дата  подписания  Плана, а в случае утверждения Плана уполномоченным лицом учреждения - дата утверждения Плана.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837"/>
      <w:bookmarkEnd w:id="24"/>
      <w:r w:rsidRPr="00A165C3">
        <w:rPr>
          <w:rFonts w:ascii="Times New Roman" w:hAnsi="Times New Roman" w:cs="Times New Roman"/>
          <w:sz w:val="28"/>
          <w:szCs w:val="28"/>
        </w:rPr>
        <w:t xml:space="preserve">    &lt;3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2" w:history="1">
        <w:r w:rsidRPr="00A165C3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отражаются: 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 xml:space="preserve">    по  </w:t>
      </w:r>
      <w:hyperlink w:anchor="P284" w:history="1">
        <w:r w:rsidRPr="00A165C3">
          <w:rPr>
            <w:rFonts w:ascii="Times New Roman" w:hAnsi="Times New Roman" w:cs="Times New Roman"/>
            <w:sz w:val="28"/>
            <w:szCs w:val="28"/>
          </w:rPr>
          <w:t>строкам  1100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 -  </w:t>
      </w:r>
      <w:hyperlink w:anchor="P401" w:history="1">
        <w:r w:rsidRPr="00A165C3">
          <w:rPr>
            <w:rFonts w:ascii="Times New Roman" w:hAnsi="Times New Roman" w:cs="Times New Roman"/>
            <w:sz w:val="28"/>
            <w:szCs w:val="28"/>
          </w:rPr>
          <w:t>1900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 - коды аналитической 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группы подвида доходов бюджетов классификации доходов бюджетов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>;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 xml:space="preserve">    по  </w:t>
      </w:r>
      <w:hyperlink w:anchor="P426" w:history="1">
        <w:r w:rsidRPr="00A165C3">
          <w:rPr>
            <w:rFonts w:ascii="Times New Roman" w:hAnsi="Times New Roman" w:cs="Times New Roman"/>
            <w:sz w:val="28"/>
            <w:szCs w:val="28"/>
          </w:rPr>
          <w:t>строкам  1980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 -  1990  - коды аналитической 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группы вида источников финансирования  дефицитов  бюджетов классификации источников финансирования дефицитов бюджетов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>;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 xml:space="preserve">    по  </w:t>
      </w:r>
      <w:hyperlink w:anchor="P451" w:history="1">
        <w:r w:rsidRPr="00A165C3">
          <w:rPr>
            <w:rFonts w:ascii="Times New Roman" w:hAnsi="Times New Roman" w:cs="Times New Roman"/>
            <w:sz w:val="28"/>
            <w:szCs w:val="28"/>
          </w:rPr>
          <w:t>строкам  2000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 -  </w:t>
      </w:r>
      <w:hyperlink w:anchor="P766" w:history="1">
        <w:r w:rsidRPr="00A165C3">
          <w:rPr>
            <w:rFonts w:ascii="Times New Roman" w:hAnsi="Times New Roman" w:cs="Times New Roman"/>
            <w:sz w:val="28"/>
            <w:szCs w:val="28"/>
          </w:rPr>
          <w:t>2652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- коды 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видов расходов бюджетов классификации расходов бюджетов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>;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 xml:space="preserve">    по  </w:t>
      </w:r>
      <w:hyperlink w:anchor="P774" w:history="1">
        <w:r w:rsidRPr="00A165C3">
          <w:rPr>
            <w:rFonts w:ascii="Times New Roman" w:hAnsi="Times New Roman" w:cs="Times New Roman"/>
            <w:sz w:val="28"/>
            <w:szCs w:val="28"/>
          </w:rPr>
          <w:t>строкам  3000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 -  </w:t>
      </w:r>
      <w:hyperlink w:anchor="P799" w:history="1">
        <w:r w:rsidRPr="00A165C3">
          <w:rPr>
            <w:rFonts w:ascii="Times New Roman" w:hAnsi="Times New Roman" w:cs="Times New Roman"/>
            <w:sz w:val="28"/>
            <w:szCs w:val="28"/>
          </w:rPr>
          <w:t>3030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 - коды аналитической 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группы подвида доходов бюджетов  классификации  доходов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 xml:space="preserve">  бюджетов,  по  которым планируется уплата налогов,  уменьшающих  доход  (в  том  числе  налог  на  прибыль,  налог на добавленную  стоимость, единый налог на вмененный доход для отдельных видов деятельности);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 xml:space="preserve">    по  </w:t>
      </w:r>
      <w:hyperlink w:anchor="P807" w:history="1">
        <w:r w:rsidRPr="00A165C3">
          <w:rPr>
            <w:rFonts w:ascii="Times New Roman" w:hAnsi="Times New Roman" w:cs="Times New Roman"/>
            <w:sz w:val="28"/>
            <w:szCs w:val="28"/>
          </w:rPr>
          <w:t>строкам  4000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 -  4040  - коды аналитической 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группы вида источников финансирования  дефицитов  бюджетов классификации источников финансирования дефицитов бюджетов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>.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853"/>
      <w:bookmarkEnd w:id="25"/>
      <w:r w:rsidRPr="00A165C3">
        <w:rPr>
          <w:rFonts w:ascii="Times New Roman" w:hAnsi="Times New Roman" w:cs="Times New Roman"/>
          <w:sz w:val="28"/>
          <w:szCs w:val="28"/>
        </w:rPr>
        <w:t xml:space="preserve">    &lt;4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&gt;   В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 xml:space="preserve">   </w:t>
      </w:r>
      <w:hyperlink w:anchor="P253" w:history="1">
        <w:r w:rsidRPr="00A165C3">
          <w:rPr>
            <w:rFonts w:ascii="Times New Roman" w:hAnsi="Times New Roman" w:cs="Times New Roman"/>
            <w:sz w:val="28"/>
            <w:szCs w:val="28"/>
          </w:rPr>
          <w:t>графе   4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 указывается  код  классификации  операций  сектора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5C3">
        <w:rPr>
          <w:rFonts w:ascii="Times New Roman" w:hAnsi="Times New Roman" w:cs="Times New Roman"/>
          <w:sz w:val="28"/>
          <w:szCs w:val="28"/>
        </w:rPr>
        <w:t xml:space="preserve">государственного   управления   в   соответствии   с   </w:t>
      </w:r>
      <w:hyperlink r:id="rId19" w:history="1">
        <w:r w:rsidRPr="00A165C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 применения классификации  операций  сектора  государственного управления, утвержденным приказом  Министерства  финансов  Российской Федерации от 29 ноября 2017 г</w:t>
      </w:r>
      <w:r w:rsidR="00A165C3">
        <w:rPr>
          <w:rFonts w:ascii="Times New Roman" w:hAnsi="Times New Roman" w:cs="Times New Roman"/>
          <w:sz w:val="28"/>
          <w:szCs w:val="28"/>
        </w:rPr>
        <w:t>ода №</w:t>
      </w:r>
      <w:r w:rsidRPr="00A165C3">
        <w:rPr>
          <w:rFonts w:ascii="Times New Roman" w:hAnsi="Times New Roman" w:cs="Times New Roman"/>
          <w:sz w:val="28"/>
          <w:szCs w:val="28"/>
        </w:rPr>
        <w:t xml:space="preserve">  209н  (зарегистрирован  в  Министерстве  юстиции Российской Федерации 12 февраля   2018   г</w:t>
      </w:r>
      <w:r w:rsidR="00A165C3">
        <w:rPr>
          <w:rFonts w:ascii="Times New Roman" w:hAnsi="Times New Roman" w:cs="Times New Roman"/>
          <w:sz w:val="28"/>
          <w:szCs w:val="28"/>
        </w:rPr>
        <w:t>ода</w:t>
      </w:r>
      <w:r w:rsidRPr="00A165C3">
        <w:rPr>
          <w:rFonts w:ascii="Times New Roman" w:hAnsi="Times New Roman" w:cs="Times New Roman"/>
          <w:sz w:val="28"/>
          <w:szCs w:val="28"/>
        </w:rPr>
        <w:t>,  регистрационный  номер  50003),  и  (или)  коды  иных аналитических  показателей,  в  случае,  если  Порядком   органа-учредителя предусмотрена указанная детализация.</w:t>
      </w:r>
      <w:proofErr w:type="gramEnd"/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861"/>
      <w:bookmarkEnd w:id="26"/>
      <w:r w:rsidRPr="00A165C3">
        <w:rPr>
          <w:rFonts w:ascii="Times New Roman" w:hAnsi="Times New Roman" w:cs="Times New Roman"/>
          <w:sz w:val="28"/>
          <w:szCs w:val="28"/>
        </w:rPr>
        <w:t xml:space="preserve">    &lt;5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&gt;  П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 xml:space="preserve">о  </w:t>
      </w:r>
      <w:hyperlink w:anchor="P259" w:history="1">
        <w:r w:rsidRPr="00A165C3">
          <w:rPr>
            <w:rFonts w:ascii="Times New Roman" w:hAnsi="Times New Roman" w:cs="Times New Roman"/>
            <w:sz w:val="28"/>
            <w:szCs w:val="28"/>
          </w:rPr>
          <w:t>строкам  0001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 и  </w:t>
      </w:r>
      <w:hyperlink w:anchor="P267" w:history="1">
        <w:r w:rsidRPr="00A165C3">
          <w:rPr>
            <w:rFonts w:ascii="Times New Roman" w:hAnsi="Times New Roman" w:cs="Times New Roman"/>
            <w:sz w:val="28"/>
            <w:szCs w:val="28"/>
          </w:rPr>
          <w:t>0002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 указываются планируемые суммы остатков средств  на  начало и на конец планируемого года, если указанные показатели по   решению  органа,  осуществляющего  функции  и  полномочия  учредителя, планируются   на   этапе   формирования   проекта  Плана  либо  указываются фактические  остатки  средств  при  внесении  изменений в утвержденный План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>после завершения отчетного финансового года.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867"/>
      <w:bookmarkEnd w:id="27"/>
      <w:r w:rsidRPr="00A165C3">
        <w:rPr>
          <w:rFonts w:ascii="Times New Roman" w:hAnsi="Times New Roman" w:cs="Times New Roman"/>
          <w:sz w:val="28"/>
          <w:szCs w:val="28"/>
        </w:rPr>
        <w:t xml:space="preserve">    &lt;6&gt;   Показатели  прочих  поступлений  включают  в  себя  в  том  числе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>показатели   увеличения  денежных  средств  за  счет  возврата  дебиторской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>задолженности прошлых лет, включая возврат предоставленных займов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65C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A165C3">
        <w:rPr>
          <w:rFonts w:ascii="Times New Roman" w:hAnsi="Times New Roman" w:cs="Times New Roman"/>
          <w:sz w:val="28"/>
          <w:szCs w:val="28"/>
        </w:rPr>
        <w:t>),  а также за счет возврата средств, размещенных на банковских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 xml:space="preserve">депозитах.   При   формировании  Плана  </w:t>
      </w:r>
      <w:r w:rsidRPr="00A165C3">
        <w:rPr>
          <w:rFonts w:ascii="Times New Roman" w:hAnsi="Times New Roman" w:cs="Times New Roman"/>
          <w:sz w:val="28"/>
          <w:szCs w:val="28"/>
        </w:rPr>
        <w:lastRenderedPageBreak/>
        <w:t>(проекта  Плана)  обособленном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A165C3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A165C3">
        <w:rPr>
          <w:rFonts w:ascii="Times New Roman" w:hAnsi="Times New Roman" w:cs="Times New Roman"/>
          <w:sz w:val="28"/>
          <w:szCs w:val="28"/>
        </w:rPr>
        <w:t>)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>подразделению(ям)   показатель   прочих   поступлений  включает  показатель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>поступлений  в  рамках  расчетов  между головным учреждением и обособленным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>подразделением.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875"/>
      <w:bookmarkEnd w:id="28"/>
      <w:r w:rsidRPr="00A165C3">
        <w:rPr>
          <w:rFonts w:ascii="Times New Roman" w:hAnsi="Times New Roman" w:cs="Times New Roman"/>
          <w:sz w:val="28"/>
          <w:szCs w:val="28"/>
        </w:rPr>
        <w:t xml:space="preserve">    &lt;7&gt;  Показатели  выплат  по  расходам на закупки товаров, работ, услуг,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 xml:space="preserve">отраженные  в </w:t>
      </w:r>
      <w:hyperlink w:anchor="P699" w:history="1">
        <w:r w:rsidRPr="00A165C3">
          <w:rPr>
            <w:rFonts w:ascii="Times New Roman" w:hAnsi="Times New Roman" w:cs="Times New Roman"/>
            <w:sz w:val="28"/>
            <w:szCs w:val="28"/>
          </w:rPr>
          <w:t>строке 2600 Раздела 1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="0096476C">
        <w:rPr>
          <w:rFonts w:ascii="Times New Roman" w:hAnsi="Times New Roman" w:cs="Times New Roman"/>
          <w:sz w:val="28"/>
          <w:szCs w:val="28"/>
        </w:rPr>
        <w:t>«</w:t>
      </w:r>
      <w:r w:rsidRPr="00A165C3">
        <w:rPr>
          <w:rFonts w:ascii="Times New Roman" w:hAnsi="Times New Roman" w:cs="Times New Roman"/>
          <w:sz w:val="28"/>
          <w:szCs w:val="28"/>
        </w:rPr>
        <w:t>Поступления и выплаты</w:t>
      </w:r>
      <w:r w:rsidR="0096476C">
        <w:rPr>
          <w:rFonts w:ascii="Times New Roman" w:hAnsi="Times New Roman" w:cs="Times New Roman"/>
          <w:sz w:val="28"/>
          <w:szCs w:val="28"/>
        </w:rPr>
        <w:t>»</w:t>
      </w:r>
      <w:r w:rsidRPr="00A165C3">
        <w:rPr>
          <w:rFonts w:ascii="Times New Roman" w:hAnsi="Times New Roman" w:cs="Times New Roman"/>
          <w:sz w:val="28"/>
          <w:szCs w:val="28"/>
        </w:rPr>
        <w:t xml:space="preserve"> Плана, подлежат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 xml:space="preserve">детализации  в  </w:t>
      </w:r>
      <w:hyperlink w:anchor="P889" w:history="1">
        <w:r w:rsidRPr="00A165C3">
          <w:rPr>
            <w:rFonts w:ascii="Times New Roman" w:hAnsi="Times New Roman" w:cs="Times New Roman"/>
            <w:sz w:val="28"/>
            <w:szCs w:val="28"/>
          </w:rPr>
          <w:t>Разделе  2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="0096476C">
        <w:rPr>
          <w:rFonts w:ascii="Times New Roman" w:hAnsi="Times New Roman" w:cs="Times New Roman"/>
          <w:sz w:val="28"/>
          <w:szCs w:val="28"/>
        </w:rPr>
        <w:t>«</w:t>
      </w:r>
      <w:r w:rsidRPr="00A165C3">
        <w:rPr>
          <w:rFonts w:ascii="Times New Roman" w:hAnsi="Times New Roman" w:cs="Times New Roman"/>
          <w:sz w:val="28"/>
          <w:szCs w:val="28"/>
        </w:rPr>
        <w:t>Сведения по выплатам на закупку товаров, работ,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>услуг</w:t>
      </w:r>
      <w:r w:rsidR="0096476C">
        <w:rPr>
          <w:rFonts w:ascii="Times New Roman" w:hAnsi="Times New Roman" w:cs="Times New Roman"/>
          <w:sz w:val="28"/>
          <w:szCs w:val="28"/>
        </w:rPr>
        <w:t>»</w:t>
      </w:r>
      <w:r w:rsidRPr="00A165C3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879"/>
      <w:bookmarkEnd w:id="29"/>
      <w:r w:rsidRPr="00A165C3">
        <w:rPr>
          <w:rFonts w:ascii="Times New Roman" w:hAnsi="Times New Roman" w:cs="Times New Roman"/>
          <w:sz w:val="28"/>
          <w:szCs w:val="28"/>
        </w:rPr>
        <w:t xml:space="preserve">    &lt;8&gt; Показатель отражается со знаком </w:t>
      </w:r>
      <w:r w:rsidR="0096476C">
        <w:rPr>
          <w:rFonts w:ascii="Times New Roman" w:hAnsi="Times New Roman" w:cs="Times New Roman"/>
          <w:sz w:val="28"/>
          <w:szCs w:val="28"/>
        </w:rPr>
        <w:t>«</w:t>
      </w:r>
      <w:r w:rsidRPr="00A165C3">
        <w:rPr>
          <w:rFonts w:ascii="Times New Roman" w:hAnsi="Times New Roman" w:cs="Times New Roman"/>
          <w:sz w:val="28"/>
          <w:szCs w:val="28"/>
        </w:rPr>
        <w:t>минус</w:t>
      </w:r>
      <w:r w:rsidR="0096476C">
        <w:rPr>
          <w:rFonts w:ascii="Times New Roman" w:hAnsi="Times New Roman" w:cs="Times New Roman"/>
          <w:sz w:val="28"/>
          <w:szCs w:val="28"/>
        </w:rPr>
        <w:t>»</w:t>
      </w:r>
      <w:r w:rsidRPr="00A165C3">
        <w:rPr>
          <w:rFonts w:ascii="Times New Roman" w:hAnsi="Times New Roman" w:cs="Times New Roman"/>
          <w:sz w:val="28"/>
          <w:szCs w:val="28"/>
        </w:rPr>
        <w:t>.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880"/>
      <w:bookmarkEnd w:id="30"/>
      <w:r w:rsidRPr="00A165C3">
        <w:rPr>
          <w:rFonts w:ascii="Times New Roman" w:hAnsi="Times New Roman" w:cs="Times New Roman"/>
          <w:sz w:val="28"/>
          <w:szCs w:val="28"/>
        </w:rPr>
        <w:t xml:space="preserve">    &lt;9&gt;  Показатели  прочих  выплат  включают в 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 xml:space="preserve"> в том числе показатели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>уменьшения   денежных   средств   за   счет   возврата   средств  субсидий,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>предоставленных  до начала текущего финансового года, предоставления займов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65C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A165C3">
        <w:rPr>
          <w:rFonts w:ascii="Times New Roman" w:hAnsi="Times New Roman" w:cs="Times New Roman"/>
          <w:sz w:val="28"/>
          <w:szCs w:val="28"/>
        </w:rPr>
        <w:t>),  размещения  автономными  учреждениями  денежных  средств на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>банковских    депозитах.    При    формировании   Плана   (проекта   Плана)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>обособленном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A165C3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A165C3">
        <w:rPr>
          <w:rFonts w:ascii="Times New Roman" w:hAnsi="Times New Roman" w:cs="Times New Roman"/>
          <w:sz w:val="28"/>
          <w:szCs w:val="28"/>
        </w:rPr>
        <w:t>)   подразделению(ям)  показатель  прочих  выплат  включает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>показатель  поступлений  в  рамках  расчетов  между  головным учреждением и</w:t>
      </w:r>
      <w:r w:rsidR="00DA00EE"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Pr="00A165C3">
        <w:rPr>
          <w:rFonts w:ascii="Times New Roman" w:hAnsi="Times New Roman" w:cs="Times New Roman"/>
          <w:sz w:val="28"/>
          <w:szCs w:val="28"/>
        </w:rPr>
        <w:t>обособленным подразделением.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889"/>
      <w:bookmarkEnd w:id="31"/>
      <w:r w:rsidRPr="00A165C3">
        <w:rPr>
          <w:rFonts w:ascii="Times New Roman" w:hAnsi="Times New Roman" w:cs="Times New Roman"/>
          <w:sz w:val="28"/>
          <w:szCs w:val="28"/>
        </w:rPr>
        <w:t xml:space="preserve">            Раздел 2. Сведения по выплатам на закупки товаров,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 xml:space="preserve">                             работ, услуг </w:t>
      </w:r>
      <w:hyperlink w:anchor="P1116" w:history="1">
        <w:r w:rsidRPr="00A165C3">
          <w:rPr>
            <w:rFonts w:ascii="Times New Roman" w:hAnsi="Times New Roman" w:cs="Times New Roman"/>
            <w:sz w:val="28"/>
            <w:szCs w:val="28"/>
          </w:rPr>
          <w:t>&lt;10&gt;</w:t>
        </w:r>
      </w:hyperlink>
    </w:p>
    <w:p w:rsidR="00E90CCA" w:rsidRPr="00A165C3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A165C3" w:rsidRDefault="00E90CCA" w:rsidP="00E90CCA">
      <w:pPr>
        <w:rPr>
          <w:rFonts w:ascii="Times New Roman" w:hAnsi="Times New Roman" w:cs="Times New Roman"/>
          <w:sz w:val="28"/>
          <w:szCs w:val="28"/>
        </w:rPr>
        <w:sectPr w:rsidR="00E90CCA" w:rsidRPr="00A165C3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762"/>
        <w:gridCol w:w="964"/>
        <w:gridCol w:w="794"/>
        <w:gridCol w:w="1361"/>
        <w:gridCol w:w="1417"/>
        <w:gridCol w:w="1361"/>
        <w:gridCol w:w="1459"/>
      </w:tblGrid>
      <w:tr w:rsidR="00A165C3" w:rsidRPr="00A165C3" w:rsidTr="00A165C3">
        <w:tc>
          <w:tcPr>
            <w:tcW w:w="844" w:type="dxa"/>
            <w:vMerge w:val="restart"/>
            <w:tcBorders>
              <w:left w:val="single" w:sz="4" w:space="0" w:color="auto"/>
            </w:tcBorders>
          </w:tcPr>
          <w:p w:rsidR="00E90CCA" w:rsidRPr="00A165C3" w:rsidRDefault="0054534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E90CCA"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0CCA" w:rsidRPr="00A165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90CCA" w:rsidRPr="00A165C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62" w:type="dxa"/>
            <w:vMerge w:val="restart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Коды строк</w:t>
            </w:r>
          </w:p>
        </w:tc>
        <w:tc>
          <w:tcPr>
            <w:tcW w:w="794" w:type="dxa"/>
            <w:vMerge w:val="restart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5598" w:type="dxa"/>
            <w:gridSpan w:val="4"/>
            <w:tcBorders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65C3" w:rsidRPr="00A165C3" w:rsidTr="00A165C3">
        <w:tc>
          <w:tcPr>
            <w:tcW w:w="844" w:type="dxa"/>
            <w:vMerge/>
            <w:tcBorders>
              <w:left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vMerge/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на 20__ г. (текущий финансовый год)</w:t>
            </w:r>
          </w:p>
        </w:tc>
        <w:tc>
          <w:tcPr>
            <w:tcW w:w="1417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на 20__ г. (первый год планового периода)</w:t>
            </w:r>
          </w:p>
        </w:tc>
        <w:tc>
          <w:tcPr>
            <w:tcW w:w="1361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на 20__ г. (второй год планового периода)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за пределами планового периода</w:t>
            </w:r>
          </w:p>
        </w:tc>
      </w:tr>
      <w:tr w:rsidR="00A165C3" w:rsidRPr="00A165C3" w:rsidTr="00A165C3"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Выплаты на закупку товаров, работ, услуг, всего </w:t>
            </w:r>
            <w:hyperlink w:anchor="P1117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911"/>
            <w:bookmarkEnd w:id="32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26000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96476C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20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</w:t>
            </w:r>
            <w:r w:rsidR="0096476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44-ФЗ </w:t>
            </w:r>
            <w:r w:rsidR="009647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964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(Собрание законодательства Российской Федерации, 2013,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14, ст. 1652; </w:t>
            </w:r>
            <w:proofErr w:type="gramStart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2018,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32, ст. 5104) (далее - Федеральный закон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44-ФЗ) и Федерального </w:t>
            </w:r>
            <w:hyperlink r:id="rId21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 г</w:t>
            </w:r>
            <w:r w:rsidR="0096476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r w:rsidR="009647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О закупках товаров, работ, услуг отдельными видами юридических лиц</w:t>
            </w:r>
            <w:r w:rsidR="00964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(Собрание законодательства Российской Федерации, 2011,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30, ст. 4571; 2018,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32, ст. 5135) (далее - Федеральный закон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223-ФЗ) </w:t>
            </w:r>
            <w:hyperlink w:anchor="P1118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  <w:proofErr w:type="gramEnd"/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920"/>
            <w:bookmarkEnd w:id="33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26100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22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44-ФЗ и Федерального </w:t>
            </w:r>
            <w:hyperlink r:id="rId23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hyperlink w:anchor="P1118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928"/>
            <w:bookmarkEnd w:id="34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26200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24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44-ФЗ и Федерального </w:t>
            </w:r>
            <w:hyperlink r:id="rId25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hyperlink w:anchor="P1119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936"/>
            <w:bookmarkEnd w:id="35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26300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26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44-ФЗ и Федерального </w:t>
            </w:r>
            <w:hyperlink r:id="rId27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hyperlink w:anchor="P1119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944"/>
            <w:bookmarkEnd w:id="36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26400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субсидий, предоставляемых на финансовое обеспечение выполнения государственного </w:t>
            </w:r>
            <w:r w:rsidR="00651D51"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953"/>
            <w:bookmarkEnd w:id="37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26410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1.4.1.1.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8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26411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1.4.1.2.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29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hyperlink w:anchor="P1120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26412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субсидий, предоставляемых в соответствии с </w:t>
            </w:r>
            <w:hyperlink r:id="rId30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 статьи 78.1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P978"/>
            <w:bookmarkEnd w:id="38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26420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1.4.2.1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31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26421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1.4.2.2.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32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hyperlink w:anchor="P1120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26422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субсидий, 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предоставляемых на осуществление капитальных вложений </w:t>
            </w:r>
            <w:hyperlink w:anchor="P1121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&lt;15&gt;</w:t>
              </w:r>
            </w:hyperlink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P1003"/>
            <w:bookmarkEnd w:id="39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26430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1.4.4.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за счет средств обязательного медицинского страхования</w:t>
            </w:r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P1011"/>
            <w:bookmarkEnd w:id="40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26440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1.4.4.1.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33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26441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1.4.4.2.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34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223-ФЗ </w:t>
            </w:r>
            <w:hyperlink w:anchor="P1120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26442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1.4.5.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за счет прочих источников финансового обеспечения</w:t>
            </w:r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26450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1.4.5.1.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35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44-ФЗ</w:t>
            </w:r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26451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1.4.5.2.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36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26452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37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44-ФЗ, по соответствующему году закупки </w:t>
            </w:r>
            <w:hyperlink w:anchor="P1122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1061"/>
            <w:bookmarkEnd w:id="41"/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26500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26510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 w:val="restart"/>
            <w:tcBorders>
              <w:bottom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38" w:history="1">
              <w:r w:rsidRPr="00A165C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3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 xml:space="preserve"> 223-ФЗ, по соответствующему году закупки</w:t>
            </w:r>
          </w:p>
        </w:tc>
        <w:tc>
          <w:tcPr>
            <w:tcW w:w="96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26600</w:t>
            </w:r>
          </w:p>
        </w:tc>
        <w:tc>
          <w:tcPr>
            <w:tcW w:w="794" w:type="dxa"/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</w:tblBorders>
        </w:tblPrEx>
        <w:tc>
          <w:tcPr>
            <w:tcW w:w="844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5C3">
              <w:rPr>
                <w:rFonts w:ascii="Times New Roman" w:hAnsi="Times New Roman" w:cs="Times New Roman"/>
                <w:sz w:val="28"/>
                <w:szCs w:val="28"/>
              </w:rPr>
              <w:t>26610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bottom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 w:val="restart"/>
            <w:tcBorders>
              <w:bottom w:val="single" w:sz="4" w:space="0" w:color="auto"/>
            </w:tcBorders>
            <w:vAlign w:val="bottom"/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C3" w:rsidRPr="00A165C3" w:rsidTr="00A165C3">
        <w:tblPrEx>
          <w:tblBorders>
            <w:right w:val="single" w:sz="4" w:space="0" w:color="auto"/>
            <w:insideH w:val="nil"/>
          </w:tblBorders>
        </w:tblPrEx>
        <w:tc>
          <w:tcPr>
            <w:tcW w:w="844" w:type="dxa"/>
            <w:vMerge/>
            <w:tcBorders>
              <w:top w:val="single" w:sz="4" w:space="0" w:color="auto"/>
              <w:left w:val="nil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E90CCA" w:rsidRPr="00A165C3" w:rsidRDefault="00E90CCA" w:rsidP="00E90C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</w:tcBorders>
          </w:tcPr>
          <w:p w:rsidR="00E90CCA" w:rsidRPr="00A165C3" w:rsidRDefault="00E90CCA" w:rsidP="00E90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CCA" w:rsidRPr="00A165C3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 xml:space="preserve">    Руководитель учреждения</w:t>
      </w:r>
    </w:p>
    <w:p w:rsidR="00E90CCA" w:rsidRPr="00A165C3" w:rsidRDefault="006D04ED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90CCA" w:rsidRPr="00A165C3">
        <w:rPr>
          <w:rFonts w:ascii="Times New Roman" w:hAnsi="Times New Roman" w:cs="Times New Roman"/>
          <w:sz w:val="28"/>
          <w:szCs w:val="28"/>
        </w:rPr>
        <w:t xml:space="preserve">  ___________ </w:t>
      </w:r>
      <w:r w:rsidR="00A165C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0CCA" w:rsidRPr="00A165C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A165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0CCA" w:rsidRPr="00A165C3">
        <w:rPr>
          <w:rFonts w:ascii="Times New Roman" w:hAnsi="Times New Roman" w:cs="Times New Roman"/>
          <w:sz w:val="28"/>
          <w:szCs w:val="28"/>
        </w:rPr>
        <w:t>_______________</w:t>
      </w:r>
    </w:p>
    <w:p w:rsidR="00E90CCA" w:rsidRPr="00A165C3" w:rsidRDefault="00A165C3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90CCA" w:rsidRPr="00A165C3">
        <w:rPr>
          <w:rFonts w:ascii="Times New Roman" w:hAnsi="Times New Roman" w:cs="Times New Roman"/>
          <w:sz w:val="28"/>
          <w:szCs w:val="28"/>
        </w:rPr>
        <w:t xml:space="preserve">                                     (должность)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0CCA" w:rsidRPr="00A165C3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0CCA" w:rsidRPr="00A165C3">
        <w:rPr>
          <w:rFonts w:ascii="Times New Roman" w:hAnsi="Times New Roman" w:cs="Times New Roman"/>
          <w:sz w:val="28"/>
          <w:szCs w:val="28"/>
        </w:rPr>
        <w:t>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CA" w:rsidRPr="00A165C3">
        <w:rPr>
          <w:rFonts w:ascii="Times New Roman" w:hAnsi="Times New Roman" w:cs="Times New Roman"/>
          <w:sz w:val="28"/>
          <w:szCs w:val="28"/>
        </w:rPr>
        <w:t>подписи)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 xml:space="preserve">    Исполнитель  ___________ </w:t>
      </w:r>
      <w:r w:rsidR="006D0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65C3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6D04ED">
        <w:rPr>
          <w:rFonts w:ascii="Times New Roman" w:hAnsi="Times New Roman" w:cs="Times New Roman"/>
          <w:sz w:val="28"/>
          <w:szCs w:val="28"/>
        </w:rPr>
        <w:t xml:space="preserve">     </w:t>
      </w:r>
      <w:r w:rsidRPr="00A165C3">
        <w:rPr>
          <w:rFonts w:ascii="Times New Roman" w:hAnsi="Times New Roman" w:cs="Times New Roman"/>
          <w:sz w:val="28"/>
          <w:szCs w:val="28"/>
        </w:rPr>
        <w:t>_________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="00A165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65C3">
        <w:rPr>
          <w:rFonts w:ascii="Times New Roman" w:hAnsi="Times New Roman" w:cs="Times New Roman"/>
          <w:sz w:val="28"/>
          <w:szCs w:val="28"/>
        </w:rPr>
        <w:t xml:space="preserve">                (должность) </w:t>
      </w:r>
      <w:r w:rsidR="006D04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65C3">
        <w:rPr>
          <w:rFonts w:ascii="Times New Roman" w:hAnsi="Times New Roman" w:cs="Times New Roman"/>
          <w:sz w:val="28"/>
          <w:szCs w:val="28"/>
        </w:rPr>
        <w:t xml:space="preserve">(фамилия, инициалы) </w:t>
      </w:r>
      <w:r w:rsidR="00A165C3">
        <w:rPr>
          <w:rFonts w:ascii="Times New Roman" w:hAnsi="Times New Roman" w:cs="Times New Roman"/>
          <w:sz w:val="28"/>
          <w:szCs w:val="28"/>
        </w:rPr>
        <w:t xml:space="preserve">   </w:t>
      </w:r>
      <w:r w:rsidR="006D04ED">
        <w:rPr>
          <w:rFonts w:ascii="Times New Roman" w:hAnsi="Times New Roman" w:cs="Times New Roman"/>
          <w:sz w:val="28"/>
          <w:szCs w:val="28"/>
        </w:rPr>
        <w:t xml:space="preserve">     </w:t>
      </w:r>
      <w:r w:rsidRPr="00A165C3">
        <w:rPr>
          <w:rFonts w:ascii="Times New Roman" w:hAnsi="Times New Roman" w:cs="Times New Roman"/>
          <w:sz w:val="28"/>
          <w:szCs w:val="28"/>
        </w:rPr>
        <w:t>(телефон)</w:t>
      </w:r>
    </w:p>
    <w:p w:rsidR="006D04ED" w:rsidRDefault="006D04ED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4ED" w:rsidRDefault="006D04ED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A165C3" w:rsidRDefault="00A165C3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5C3">
        <w:rPr>
          <w:rFonts w:ascii="Times New Roman" w:hAnsi="Times New Roman" w:cs="Times New Roman"/>
          <w:sz w:val="28"/>
          <w:szCs w:val="28"/>
        </w:rPr>
        <w:t xml:space="preserve">    </w:t>
      </w:r>
      <w:r w:rsidR="0096476C">
        <w:rPr>
          <w:rFonts w:ascii="Times New Roman" w:hAnsi="Times New Roman" w:cs="Times New Roman"/>
          <w:sz w:val="28"/>
          <w:szCs w:val="28"/>
        </w:rPr>
        <w:t>«</w:t>
      </w:r>
      <w:r w:rsidRPr="00A165C3">
        <w:rPr>
          <w:rFonts w:ascii="Times New Roman" w:hAnsi="Times New Roman" w:cs="Times New Roman"/>
          <w:sz w:val="28"/>
          <w:szCs w:val="28"/>
        </w:rPr>
        <w:t>__</w:t>
      </w:r>
      <w:r w:rsidR="0096476C">
        <w:rPr>
          <w:rFonts w:ascii="Times New Roman" w:hAnsi="Times New Roman" w:cs="Times New Roman"/>
          <w:sz w:val="28"/>
          <w:szCs w:val="28"/>
        </w:rPr>
        <w:t>»</w:t>
      </w:r>
      <w:r w:rsidRPr="00A165C3">
        <w:rPr>
          <w:rFonts w:ascii="Times New Roman" w:hAnsi="Times New Roman" w:cs="Times New Roman"/>
          <w:sz w:val="28"/>
          <w:szCs w:val="28"/>
        </w:rPr>
        <w:t>________ 20__ г.</w:t>
      </w:r>
    </w:p>
    <w:p w:rsidR="00E90CCA" w:rsidRPr="00A165C3" w:rsidRDefault="00E90CCA" w:rsidP="00E90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A165C3" w:rsidRDefault="00E90CCA" w:rsidP="00E90CCA">
      <w:pPr>
        <w:rPr>
          <w:rFonts w:ascii="Times New Roman" w:hAnsi="Times New Roman" w:cs="Times New Roman"/>
          <w:sz w:val="28"/>
          <w:szCs w:val="28"/>
        </w:rPr>
        <w:sectPr w:rsidR="00E90CCA" w:rsidRPr="00A165C3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E90CCA" w:rsidRPr="00A165C3" w:rsidRDefault="00A165C3" w:rsidP="00E90C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</w:t>
      </w:r>
    </w:p>
    <w:p w:rsidR="00E90CCA" w:rsidRPr="00A165C3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116"/>
      <w:bookmarkEnd w:id="42"/>
      <w:r w:rsidRPr="00A165C3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hyperlink w:anchor="P889" w:history="1">
        <w:r w:rsidRPr="00A165C3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="0054534A">
        <w:rPr>
          <w:rFonts w:ascii="Times New Roman" w:hAnsi="Times New Roman" w:cs="Times New Roman"/>
          <w:sz w:val="28"/>
          <w:szCs w:val="28"/>
        </w:rPr>
        <w:t>«</w:t>
      </w:r>
      <w:r w:rsidRPr="00A165C3">
        <w:rPr>
          <w:rFonts w:ascii="Times New Roman" w:hAnsi="Times New Roman" w:cs="Times New Roman"/>
          <w:sz w:val="28"/>
          <w:szCs w:val="28"/>
        </w:rPr>
        <w:t>Сведения по выплатам на закупку товаров, работ, услуг</w:t>
      </w:r>
      <w:r w:rsidR="0054534A">
        <w:rPr>
          <w:rFonts w:ascii="Times New Roman" w:hAnsi="Times New Roman" w:cs="Times New Roman"/>
          <w:sz w:val="28"/>
          <w:szCs w:val="28"/>
        </w:rPr>
        <w:t>»</w:t>
      </w:r>
      <w:r w:rsidRPr="00A165C3">
        <w:rPr>
          <w:rFonts w:ascii="Times New Roman" w:hAnsi="Times New Roman" w:cs="Times New Roman"/>
          <w:sz w:val="28"/>
          <w:szCs w:val="28"/>
        </w:rPr>
        <w:t xml:space="preserve"> Плана детализируются показатели выплат по расходам на закупку товаров, работ, услуг, отраженные в </w:t>
      </w:r>
      <w:hyperlink w:anchor="P699" w:history="1">
        <w:r w:rsidRPr="00A165C3">
          <w:rPr>
            <w:rFonts w:ascii="Times New Roman" w:hAnsi="Times New Roman" w:cs="Times New Roman"/>
            <w:sz w:val="28"/>
            <w:szCs w:val="28"/>
          </w:rPr>
          <w:t>строке 2600 Раздела 1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="0054534A">
        <w:rPr>
          <w:rFonts w:ascii="Times New Roman" w:hAnsi="Times New Roman" w:cs="Times New Roman"/>
          <w:sz w:val="28"/>
          <w:szCs w:val="28"/>
        </w:rPr>
        <w:t>«</w:t>
      </w:r>
      <w:r w:rsidRPr="00A165C3">
        <w:rPr>
          <w:rFonts w:ascii="Times New Roman" w:hAnsi="Times New Roman" w:cs="Times New Roman"/>
          <w:sz w:val="28"/>
          <w:szCs w:val="28"/>
        </w:rPr>
        <w:t>Поступления и выплаты</w:t>
      </w:r>
      <w:r w:rsidR="0054534A">
        <w:rPr>
          <w:rFonts w:ascii="Times New Roman" w:hAnsi="Times New Roman" w:cs="Times New Roman"/>
          <w:sz w:val="28"/>
          <w:szCs w:val="28"/>
        </w:rPr>
        <w:t>»</w:t>
      </w:r>
      <w:r w:rsidRPr="00A165C3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E90CCA" w:rsidRPr="00A165C3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117"/>
      <w:bookmarkEnd w:id="43"/>
      <w:proofErr w:type="gramStart"/>
      <w:r w:rsidRPr="00A165C3">
        <w:rPr>
          <w:rFonts w:ascii="Times New Roman" w:hAnsi="Times New Roman" w:cs="Times New Roman"/>
          <w:sz w:val="28"/>
          <w:szCs w:val="28"/>
        </w:rPr>
        <w:t xml:space="preserve">&lt;11&gt; Плановые показатели выплат на закупку товаров, работ, услуг по </w:t>
      </w:r>
      <w:hyperlink w:anchor="P911" w:history="1">
        <w:r w:rsidRPr="00A165C3">
          <w:rPr>
            <w:rFonts w:ascii="Times New Roman" w:hAnsi="Times New Roman" w:cs="Times New Roman"/>
            <w:sz w:val="28"/>
            <w:szCs w:val="28"/>
          </w:rPr>
          <w:t>строке 26000 Раздела 2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="0054534A">
        <w:rPr>
          <w:rFonts w:ascii="Times New Roman" w:hAnsi="Times New Roman" w:cs="Times New Roman"/>
          <w:sz w:val="28"/>
          <w:szCs w:val="28"/>
        </w:rPr>
        <w:t>«</w:t>
      </w:r>
      <w:r w:rsidRPr="00A165C3">
        <w:rPr>
          <w:rFonts w:ascii="Times New Roman" w:hAnsi="Times New Roman" w:cs="Times New Roman"/>
          <w:sz w:val="28"/>
          <w:szCs w:val="28"/>
        </w:rPr>
        <w:t>Сведения по выплатам на закупку товаров, работ, услуг</w:t>
      </w:r>
      <w:r w:rsidR="0054534A">
        <w:rPr>
          <w:rFonts w:ascii="Times New Roman" w:hAnsi="Times New Roman" w:cs="Times New Roman"/>
          <w:sz w:val="28"/>
          <w:szCs w:val="28"/>
        </w:rPr>
        <w:t>»</w:t>
      </w:r>
      <w:r w:rsidRPr="00A165C3">
        <w:rPr>
          <w:rFonts w:ascii="Times New Roman" w:hAnsi="Times New Roman" w:cs="Times New Roman"/>
          <w:sz w:val="28"/>
          <w:szCs w:val="28"/>
        </w:rPr>
        <w:t xml:space="preserve">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w:anchor="P920" w:history="1">
        <w:r w:rsidRPr="00A165C3">
          <w:rPr>
            <w:rFonts w:ascii="Times New Roman" w:hAnsi="Times New Roman" w:cs="Times New Roman"/>
            <w:sz w:val="28"/>
            <w:szCs w:val="28"/>
          </w:rPr>
          <w:t>строки 26100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8" w:history="1">
        <w:r w:rsidRPr="00A165C3">
          <w:rPr>
            <w:rFonts w:ascii="Times New Roman" w:hAnsi="Times New Roman" w:cs="Times New Roman"/>
            <w:sz w:val="28"/>
            <w:szCs w:val="28"/>
          </w:rPr>
          <w:t>26200</w:t>
        </w:r>
      </w:hyperlink>
      <w:r w:rsidRPr="00A165C3">
        <w:rPr>
          <w:rFonts w:ascii="Times New Roman" w:hAnsi="Times New Roman" w:cs="Times New Roman"/>
          <w:sz w:val="28"/>
          <w:szCs w:val="28"/>
        </w:rPr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 xml:space="preserve">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w:anchor="P936" w:history="1">
        <w:r w:rsidRPr="00A165C3">
          <w:rPr>
            <w:rFonts w:ascii="Times New Roman" w:hAnsi="Times New Roman" w:cs="Times New Roman"/>
            <w:sz w:val="28"/>
            <w:szCs w:val="28"/>
          </w:rPr>
          <w:t>(строка 26300)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и планируемым к заключению в соответствующем финансовом году </w:t>
      </w:r>
      <w:hyperlink w:anchor="P944" w:history="1">
        <w:r w:rsidRPr="00A165C3">
          <w:rPr>
            <w:rFonts w:ascii="Times New Roman" w:hAnsi="Times New Roman" w:cs="Times New Roman"/>
            <w:sz w:val="28"/>
            <w:szCs w:val="28"/>
          </w:rPr>
          <w:t>(строка 26400)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и должны соответствовать показателям соответствующих граф по </w:t>
      </w:r>
      <w:hyperlink w:anchor="P699" w:history="1">
        <w:r w:rsidRPr="00A165C3">
          <w:rPr>
            <w:rFonts w:ascii="Times New Roman" w:hAnsi="Times New Roman" w:cs="Times New Roman"/>
            <w:sz w:val="28"/>
            <w:szCs w:val="28"/>
          </w:rPr>
          <w:t>строке 2600 Раздела 1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="0054534A">
        <w:rPr>
          <w:rFonts w:ascii="Times New Roman" w:hAnsi="Times New Roman" w:cs="Times New Roman"/>
          <w:sz w:val="28"/>
          <w:szCs w:val="28"/>
        </w:rPr>
        <w:t>«</w:t>
      </w:r>
      <w:r w:rsidRPr="00A165C3">
        <w:rPr>
          <w:rFonts w:ascii="Times New Roman" w:hAnsi="Times New Roman" w:cs="Times New Roman"/>
          <w:sz w:val="28"/>
          <w:szCs w:val="28"/>
        </w:rPr>
        <w:t>Поступления и выплаты</w:t>
      </w:r>
      <w:r w:rsidR="0054534A">
        <w:rPr>
          <w:rFonts w:ascii="Times New Roman" w:hAnsi="Times New Roman" w:cs="Times New Roman"/>
          <w:sz w:val="28"/>
          <w:szCs w:val="28"/>
        </w:rPr>
        <w:t>»</w:t>
      </w:r>
      <w:r w:rsidRPr="00A165C3">
        <w:rPr>
          <w:rFonts w:ascii="Times New Roman" w:hAnsi="Times New Roman" w:cs="Times New Roman"/>
          <w:sz w:val="28"/>
          <w:szCs w:val="28"/>
        </w:rPr>
        <w:t xml:space="preserve"> Плана.</w:t>
      </w:r>
      <w:proofErr w:type="gramEnd"/>
    </w:p>
    <w:p w:rsidR="00E90CCA" w:rsidRPr="00A165C3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118"/>
      <w:bookmarkEnd w:id="44"/>
      <w:r w:rsidRPr="00A165C3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39" w:history="1">
        <w:r w:rsidRPr="00A165C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="0054534A">
        <w:rPr>
          <w:rFonts w:ascii="Times New Roman" w:hAnsi="Times New Roman" w:cs="Times New Roman"/>
          <w:sz w:val="28"/>
          <w:szCs w:val="28"/>
        </w:rPr>
        <w:t xml:space="preserve">    №</w:t>
      </w:r>
      <w:r w:rsidRPr="00A165C3">
        <w:rPr>
          <w:rFonts w:ascii="Times New Roman" w:hAnsi="Times New Roman" w:cs="Times New Roman"/>
          <w:sz w:val="28"/>
          <w:szCs w:val="28"/>
        </w:rPr>
        <w:t xml:space="preserve"> 44-ФЗ и Федерального </w:t>
      </w:r>
      <w:hyperlink r:id="rId40" w:history="1">
        <w:r w:rsidRPr="00A165C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="0054534A">
        <w:rPr>
          <w:rFonts w:ascii="Times New Roman" w:hAnsi="Times New Roman" w:cs="Times New Roman"/>
          <w:sz w:val="28"/>
          <w:szCs w:val="28"/>
        </w:rPr>
        <w:t>№</w:t>
      </w:r>
      <w:r w:rsidRPr="00A165C3">
        <w:rPr>
          <w:rFonts w:ascii="Times New Roman" w:hAnsi="Times New Roman" w:cs="Times New Roman"/>
          <w:sz w:val="28"/>
          <w:szCs w:val="28"/>
        </w:rPr>
        <w:t xml:space="preserve"> 223-ФЗ, в случаях, предусмотренных указанными федеральными законами.</w:t>
      </w:r>
    </w:p>
    <w:p w:rsidR="00E90CCA" w:rsidRPr="00A165C3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1119"/>
      <w:bookmarkEnd w:id="45"/>
      <w:r w:rsidRPr="00A165C3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 xml:space="preserve">казывается сумма закупок товаров, работ, услуг, осуществляемых в соответствии с Федеральным </w:t>
      </w:r>
      <w:hyperlink r:id="rId41" w:history="1">
        <w:r w:rsidRPr="00A165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="0054534A">
        <w:rPr>
          <w:rFonts w:ascii="Times New Roman" w:hAnsi="Times New Roman" w:cs="Times New Roman"/>
          <w:sz w:val="28"/>
          <w:szCs w:val="28"/>
        </w:rPr>
        <w:t>№</w:t>
      </w:r>
      <w:r w:rsidRPr="00A165C3">
        <w:rPr>
          <w:rFonts w:ascii="Times New Roman" w:hAnsi="Times New Roman" w:cs="Times New Roman"/>
          <w:sz w:val="28"/>
          <w:szCs w:val="28"/>
        </w:rPr>
        <w:t xml:space="preserve"> 44-ФЗ и Федеральным </w:t>
      </w:r>
      <w:hyperlink r:id="rId42" w:history="1">
        <w:r w:rsidRPr="00A165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="0054534A">
        <w:rPr>
          <w:rFonts w:ascii="Times New Roman" w:hAnsi="Times New Roman" w:cs="Times New Roman"/>
          <w:sz w:val="28"/>
          <w:szCs w:val="28"/>
        </w:rPr>
        <w:t>№</w:t>
      </w:r>
      <w:r w:rsidRPr="00A165C3">
        <w:rPr>
          <w:rFonts w:ascii="Times New Roman" w:hAnsi="Times New Roman" w:cs="Times New Roman"/>
          <w:sz w:val="28"/>
          <w:szCs w:val="28"/>
        </w:rPr>
        <w:t xml:space="preserve"> 223-ФЗ.</w:t>
      </w:r>
    </w:p>
    <w:p w:rsidR="00E90CCA" w:rsidRPr="00A165C3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1120"/>
      <w:bookmarkEnd w:id="46"/>
      <w:r w:rsidRPr="00A165C3">
        <w:rPr>
          <w:rFonts w:ascii="Times New Roman" w:hAnsi="Times New Roman" w:cs="Times New Roman"/>
          <w:sz w:val="28"/>
          <w:szCs w:val="28"/>
        </w:rPr>
        <w:t>&lt;14&gt; Государственным бюджетным учреждением показатель не формируется.</w:t>
      </w:r>
    </w:p>
    <w:p w:rsidR="00E90CCA" w:rsidRPr="00A165C3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1121"/>
      <w:bookmarkEnd w:id="47"/>
      <w:r w:rsidRPr="00A165C3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A165C3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165C3">
        <w:rPr>
          <w:rFonts w:ascii="Times New Roman" w:hAnsi="Times New Roman" w:cs="Times New Roman"/>
          <w:sz w:val="28"/>
          <w:szCs w:val="28"/>
        </w:rPr>
        <w:t xml:space="preserve">казывается сумма закупок товаров, работ, услуг, осуществляемых в соответствии с Федеральным </w:t>
      </w:r>
      <w:hyperlink r:id="rId43" w:history="1">
        <w:r w:rsidRPr="00A165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</w:t>
      </w:r>
      <w:r w:rsidR="0054534A">
        <w:rPr>
          <w:rFonts w:ascii="Times New Roman" w:hAnsi="Times New Roman" w:cs="Times New Roman"/>
          <w:sz w:val="28"/>
          <w:szCs w:val="28"/>
        </w:rPr>
        <w:t>№</w:t>
      </w:r>
      <w:r w:rsidRPr="00A165C3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E90CCA" w:rsidRPr="00A165C3" w:rsidRDefault="00E90CCA" w:rsidP="00E90C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1122"/>
      <w:bookmarkEnd w:id="48"/>
      <w:r w:rsidRPr="00A165C3">
        <w:rPr>
          <w:rFonts w:ascii="Times New Roman" w:hAnsi="Times New Roman" w:cs="Times New Roman"/>
          <w:sz w:val="28"/>
          <w:szCs w:val="28"/>
        </w:rPr>
        <w:t xml:space="preserve">&lt;16&gt; Плановые показатели выплат на закупку товаров, работ, услуг по </w:t>
      </w:r>
      <w:hyperlink w:anchor="P1061" w:history="1">
        <w:r w:rsidRPr="00A165C3">
          <w:rPr>
            <w:rFonts w:ascii="Times New Roman" w:hAnsi="Times New Roman" w:cs="Times New Roman"/>
            <w:sz w:val="28"/>
            <w:szCs w:val="28"/>
          </w:rPr>
          <w:t>строке 26500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651D51" w:rsidRPr="00A165C3">
        <w:rPr>
          <w:rFonts w:ascii="Times New Roman" w:hAnsi="Times New Roman" w:cs="Times New Roman"/>
          <w:sz w:val="28"/>
          <w:szCs w:val="28"/>
        </w:rPr>
        <w:t xml:space="preserve">   </w:t>
      </w:r>
      <w:r w:rsidRPr="00A165C3">
        <w:rPr>
          <w:rFonts w:ascii="Times New Roman" w:hAnsi="Times New Roman" w:cs="Times New Roman"/>
          <w:sz w:val="28"/>
          <w:szCs w:val="28"/>
        </w:rPr>
        <w:t xml:space="preserve"> бюджетного учреждения должен быть не менее суммы показателей </w:t>
      </w:r>
      <w:hyperlink w:anchor="P953" w:history="1">
        <w:r w:rsidRPr="00A165C3">
          <w:rPr>
            <w:rFonts w:ascii="Times New Roman" w:hAnsi="Times New Roman" w:cs="Times New Roman"/>
            <w:sz w:val="28"/>
            <w:szCs w:val="28"/>
          </w:rPr>
          <w:t>строк 26410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78" w:history="1">
        <w:r w:rsidRPr="00A165C3">
          <w:rPr>
            <w:rFonts w:ascii="Times New Roman" w:hAnsi="Times New Roman" w:cs="Times New Roman"/>
            <w:sz w:val="28"/>
            <w:szCs w:val="28"/>
          </w:rPr>
          <w:t>26420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03" w:history="1">
        <w:r w:rsidRPr="00A165C3">
          <w:rPr>
            <w:rFonts w:ascii="Times New Roman" w:hAnsi="Times New Roman" w:cs="Times New Roman"/>
            <w:sz w:val="28"/>
            <w:szCs w:val="28"/>
          </w:rPr>
          <w:t>26430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11" w:history="1">
        <w:r w:rsidRPr="00A165C3">
          <w:rPr>
            <w:rFonts w:ascii="Times New Roman" w:hAnsi="Times New Roman" w:cs="Times New Roman"/>
            <w:sz w:val="28"/>
            <w:szCs w:val="28"/>
          </w:rPr>
          <w:t>26440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по соответствующей графе, государственного </w:t>
      </w:r>
      <w:r w:rsidR="00651D51" w:rsidRPr="00A165C3">
        <w:rPr>
          <w:rFonts w:ascii="Times New Roman" w:hAnsi="Times New Roman" w:cs="Times New Roman"/>
          <w:sz w:val="28"/>
          <w:szCs w:val="28"/>
        </w:rPr>
        <w:t xml:space="preserve">   </w:t>
      </w:r>
      <w:r w:rsidRPr="00A165C3">
        <w:rPr>
          <w:rFonts w:ascii="Times New Roman" w:hAnsi="Times New Roman" w:cs="Times New Roman"/>
          <w:sz w:val="28"/>
          <w:szCs w:val="28"/>
        </w:rPr>
        <w:t xml:space="preserve"> автономного учреждения - не менее показателя </w:t>
      </w:r>
      <w:hyperlink w:anchor="P1003" w:history="1">
        <w:r w:rsidRPr="00A165C3">
          <w:rPr>
            <w:rFonts w:ascii="Times New Roman" w:hAnsi="Times New Roman" w:cs="Times New Roman"/>
            <w:sz w:val="28"/>
            <w:szCs w:val="28"/>
          </w:rPr>
          <w:t>строки 26430</w:t>
        </w:r>
      </w:hyperlink>
      <w:r w:rsidRPr="00A165C3">
        <w:rPr>
          <w:rFonts w:ascii="Times New Roman" w:hAnsi="Times New Roman" w:cs="Times New Roman"/>
          <w:sz w:val="28"/>
          <w:szCs w:val="28"/>
        </w:rPr>
        <w:t xml:space="preserve"> по соответствующей графе.</w:t>
      </w:r>
    </w:p>
    <w:p w:rsidR="00E90CCA" w:rsidRPr="00A165C3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A165C3" w:rsidRDefault="00E90CCA" w:rsidP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CCA" w:rsidRPr="00A165C3" w:rsidRDefault="00E90C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90CCA" w:rsidRPr="00A165C3" w:rsidSect="00230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E8" w:rsidRDefault="007261E8" w:rsidP="0007591E">
      <w:pPr>
        <w:spacing w:after="0" w:line="240" w:lineRule="auto"/>
      </w:pPr>
      <w:r>
        <w:separator/>
      </w:r>
    </w:p>
  </w:endnote>
  <w:endnote w:type="continuationSeparator" w:id="0">
    <w:p w:rsidR="007261E8" w:rsidRDefault="007261E8" w:rsidP="0007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E8" w:rsidRDefault="007261E8" w:rsidP="0007591E">
      <w:pPr>
        <w:spacing w:after="0" w:line="240" w:lineRule="auto"/>
      </w:pPr>
      <w:r>
        <w:separator/>
      </w:r>
    </w:p>
  </w:footnote>
  <w:footnote w:type="continuationSeparator" w:id="0">
    <w:p w:rsidR="007261E8" w:rsidRDefault="007261E8" w:rsidP="0007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477978"/>
      <w:docPartObj>
        <w:docPartGallery w:val="Page Numbers (Top of Page)"/>
        <w:docPartUnique/>
      </w:docPartObj>
    </w:sdtPr>
    <w:sdtContent>
      <w:p w:rsidR="0007591E" w:rsidRDefault="000759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B5D">
          <w:rPr>
            <w:noProof/>
          </w:rPr>
          <w:t>2</w:t>
        </w:r>
        <w:r>
          <w:fldChar w:fldCharType="end"/>
        </w:r>
      </w:p>
    </w:sdtContent>
  </w:sdt>
  <w:p w:rsidR="0007591E" w:rsidRDefault="000759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69"/>
    <w:rsid w:val="0007234D"/>
    <w:rsid w:val="0007591E"/>
    <w:rsid w:val="000E0302"/>
    <w:rsid w:val="000E22B0"/>
    <w:rsid w:val="00127FD8"/>
    <w:rsid w:val="00156385"/>
    <w:rsid w:val="001957C3"/>
    <w:rsid w:val="001D25C2"/>
    <w:rsid w:val="001E14F6"/>
    <w:rsid w:val="001E2062"/>
    <w:rsid w:val="002051A3"/>
    <w:rsid w:val="0023065F"/>
    <w:rsid w:val="002635BE"/>
    <w:rsid w:val="00263709"/>
    <w:rsid w:val="00280387"/>
    <w:rsid w:val="002C39F4"/>
    <w:rsid w:val="002E45BF"/>
    <w:rsid w:val="00304698"/>
    <w:rsid w:val="00351520"/>
    <w:rsid w:val="003D421B"/>
    <w:rsid w:val="004249AF"/>
    <w:rsid w:val="0054534A"/>
    <w:rsid w:val="005671F3"/>
    <w:rsid w:val="005800AC"/>
    <w:rsid w:val="005A395C"/>
    <w:rsid w:val="005C49EB"/>
    <w:rsid w:val="00647E01"/>
    <w:rsid w:val="00651D51"/>
    <w:rsid w:val="0067508A"/>
    <w:rsid w:val="00686E15"/>
    <w:rsid w:val="006B2664"/>
    <w:rsid w:val="006D04ED"/>
    <w:rsid w:val="007261E8"/>
    <w:rsid w:val="00736DBF"/>
    <w:rsid w:val="00770E69"/>
    <w:rsid w:val="00774E5A"/>
    <w:rsid w:val="00865F96"/>
    <w:rsid w:val="0096476C"/>
    <w:rsid w:val="00A165C3"/>
    <w:rsid w:val="00B91B9C"/>
    <w:rsid w:val="00BA3F64"/>
    <w:rsid w:val="00C47BD2"/>
    <w:rsid w:val="00C80225"/>
    <w:rsid w:val="00CB2909"/>
    <w:rsid w:val="00D931FC"/>
    <w:rsid w:val="00DA00EE"/>
    <w:rsid w:val="00DC25F8"/>
    <w:rsid w:val="00DC290B"/>
    <w:rsid w:val="00E90CCA"/>
    <w:rsid w:val="00EB234D"/>
    <w:rsid w:val="00EB2B5D"/>
    <w:rsid w:val="00EE07DF"/>
    <w:rsid w:val="00F2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0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0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70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0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0E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CA"/>
    <w:rPr>
      <w:rFonts w:ascii="Tahoma" w:hAnsi="Tahoma" w:cs="Tahoma"/>
      <w:sz w:val="16"/>
      <w:szCs w:val="16"/>
    </w:rPr>
  </w:style>
  <w:style w:type="character" w:styleId="a5">
    <w:name w:val="Hyperlink"/>
    <w:rsid w:val="003D421B"/>
    <w:rPr>
      <w:color w:val="0000FF"/>
      <w:u w:val="single"/>
    </w:rPr>
  </w:style>
  <w:style w:type="paragraph" w:customStyle="1" w:styleId="formattext">
    <w:name w:val="formattext"/>
    <w:basedOn w:val="a"/>
    <w:rsid w:val="003D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91E"/>
  </w:style>
  <w:style w:type="paragraph" w:styleId="a8">
    <w:name w:val="footer"/>
    <w:basedOn w:val="a"/>
    <w:link w:val="a9"/>
    <w:uiPriority w:val="99"/>
    <w:unhideWhenUsed/>
    <w:rsid w:val="0007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0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70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70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70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70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70E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CA"/>
    <w:rPr>
      <w:rFonts w:ascii="Tahoma" w:hAnsi="Tahoma" w:cs="Tahoma"/>
      <w:sz w:val="16"/>
      <w:szCs w:val="16"/>
    </w:rPr>
  </w:style>
  <w:style w:type="character" w:styleId="a5">
    <w:name w:val="Hyperlink"/>
    <w:rsid w:val="003D421B"/>
    <w:rPr>
      <w:color w:val="0000FF"/>
      <w:u w:val="single"/>
    </w:rPr>
  </w:style>
  <w:style w:type="paragraph" w:customStyle="1" w:styleId="formattext">
    <w:name w:val="formattext"/>
    <w:basedOn w:val="a"/>
    <w:rsid w:val="003D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91E"/>
  </w:style>
  <w:style w:type="paragraph" w:styleId="a8">
    <w:name w:val="footer"/>
    <w:basedOn w:val="a"/>
    <w:link w:val="a9"/>
    <w:uiPriority w:val="99"/>
    <w:unhideWhenUsed/>
    <w:rsid w:val="00075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B65264E2CA9CB324982DBFCA2EDCD63527D40E3D8B7DC7B3A741B3D5AFA085D8B7477080B118E7607B27A59DBE5F785481CD3736v5i3G" TargetMode="External"/><Relationship Id="rId18" Type="http://schemas.openxmlformats.org/officeDocument/2006/relationships/hyperlink" Target="consultantplus://offline/ref=4AB65264E2CA9CB324982DBFCA2EDCD63524D0003D837DC7B3A741B3D5AFA085D8B7477884B01AB2373426F9DBEC4C7A5A81CF3E29587940vAiAG" TargetMode="External"/><Relationship Id="rId26" Type="http://schemas.openxmlformats.org/officeDocument/2006/relationships/hyperlink" Target="consultantplus://offline/ref=4AB65264E2CA9CB324982DBFCA2EDCD63526D0043E827DC7B3A741B3D5AFA085CAB71F7486B60DB3382170A89EvBi0G" TargetMode="External"/><Relationship Id="rId39" Type="http://schemas.openxmlformats.org/officeDocument/2006/relationships/hyperlink" Target="consultantplus://offline/ref=4AB65264E2CA9CB324982DBFCA2EDCD63526D0043E827DC7B3A741B3D5AFA085CAB71F7486B60DB3382170A89EvBi0G" TargetMode="External"/><Relationship Id="rId21" Type="http://schemas.openxmlformats.org/officeDocument/2006/relationships/hyperlink" Target="consultantplus://offline/ref=4AB65264E2CA9CB324982DBFCA2EDCD63526D0063B897DC7B3A741B3D5AFA085CAB71F7486B60DB3382170A89EvBi0G" TargetMode="External"/><Relationship Id="rId34" Type="http://schemas.openxmlformats.org/officeDocument/2006/relationships/hyperlink" Target="consultantplus://offline/ref=4AB65264E2CA9CB324982DBFCA2EDCD63526D0063B897DC7B3A741B3D5AFA085CAB71F7486B60DB3382170A89EvBi0G" TargetMode="External"/><Relationship Id="rId42" Type="http://schemas.openxmlformats.org/officeDocument/2006/relationships/hyperlink" Target="consultantplus://offline/ref=4AB65264E2CA9CB324982DBFCA2EDCD63526D0063B897DC7B3A741B3D5AFA085CAB71F7486B60DB3382170A89EvBi0G" TargetMode="External"/><Relationship Id="rId7" Type="http://schemas.openxmlformats.org/officeDocument/2006/relationships/hyperlink" Target="consultantplus://offline/ref=3EFE7859A044668B59F9773178A7A381CAC2AA7EB87B763BC8FABB11600587E590CA0C26D8603D629EE427D03A2560CF9F5EF73586K4f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B65264E2CA9CB324982DBFCA2EDCD63527D4023A887DC7B3A741B3D5AFA085D8B7477887B912B8656E36FD92BB46665D96D135375Bv7i0G" TargetMode="External"/><Relationship Id="rId29" Type="http://schemas.openxmlformats.org/officeDocument/2006/relationships/hyperlink" Target="consultantplus://offline/ref=4AB65264E2CA9CB324982DBFCA2EDCD63526D0063B897DC7B3A741B3D5AFA085CAB71F7486B60DB3382170A89EvBi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90777" TargetMode="External"/><Relationship Id="rId24" Type="http://schemas.openxmlformats.org/officeDocument/2006/relationships/hyperlink" Target="consultantplus://offline/ref=4AB65264E2CA9CB324982DBFCA2EDCD63526D0043E827DC7B3A741B3D5AFA085CAB71F7486B60DB3382170A89EvBi0G" TargetMode="External"/><Relationship Id="rId32" Type="http://schemas.openxmlformats.org/officeDocument/2006/relationships/hyperlink" Target="consultantplus://offline/ref=4AB65264E2CA9CB324982DBFCA2EDCD63526D0063B897DC7B3A741B3D5AFA085CAB71F7486B60DB3382170A89EvBi0G" TargetMode="External"/><Relationship Id="rId37" Type="http://schemas.openxmlformats.org/officeDocument/2006/relationships/hyperlink" Target="consultantplus://offline/ref=4AB65264E2CA9CB324982DBFCA2EDCD63526D0043E827DC7B3A741B3D5AFA085CAB71F7486B60DB3382170A89EvBi0G" TargetMode="External"/><Relationship Id="rId40" Type="http://schemas.openxmlformats.org/officeDocument/2006/relationships/hyperlink" Target="consultantplus://offline/ref=4AB65264E2CA9CB324982DBFCA2EDCD63526D0063B897DC7B3A741B3D5AFA085CAB71F7486B60DB3382170A89EvBi0G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B65264E2CA9CB324982DBFCA2EDCD63526D0063B897DC7B3A741B3D5AFA085CAB71F7486B60DB3382170A89EvBi0G" TargetMode="External"/><Relationship Id="rId23" Type="http://schemas.openxmlformats.org/officeDocument/2006/relationships/hyperlink" Target="consultantplus://offline/ref=4AB65264E2CA9CB324982DBFCA2EDCD63526D0063B897DC7B3A741B3D5AFA085CAB71F7486B60DB3382170A89EvBi0G" TargetMode="External"/><Relationship Id="rId28" Type="http://schemas.openxmlformats.org/officeDocument/2006/relationships/hyperlink" Target="consultantplus://offline/ref=4AB65264E2CA9CB324982DBFCA2EDCD63526D0043E827DC7B3A741B3D5AFA085CAB71F7486B60DB3382170A89EvBi0G" TargetMode="External"/><Relationship Id="rId36" Type="http://schemas.openxmlformats.org/officeDocument/2006/relationships/hyperlink" Target="consultantplus://offline/ref=4AB65264E2CA9CB324982DBFCA2EDCD63526D0063B897DC7B3A741B3D5AFA085CAB71F7486B60DB3382170A89EvBi0G" TargetMode="External"/><Relationship Id="rId10" Type="http://schemas.openxmlformats.org/officeDocument/2006/relationships/hyperlink" Target="consultantplus://offline/ref=4AB65264E2CA9CB324982DBFCA2EDCD63527D4023A887DC7B3A741B3D5AFA085D8B7477A85B515B8656E36FD92BB46665D96D135375Bv7i0G" TargetMode="External"/><Relationship Id="rId19" Type="http://schemas.openxmlformats.org/officeDocument/2006/relationships/hyperlink" Target="consultantplus://offline/ref=4AB65264E2CA9CB324982DBFCA2EDCD63526DD0F3D8E7DC7B3A741B3D5AFA085D8B7477884B113B2303426F9DBEC4C7A5A81CF3E29587940vAiAG" TargetMode="External"/><Relationship Id="rId31" Type="http://schemas.openxmlformats.org/officeDocument/2006/relationships/hyperlink" Target="consultantplus://offline/ref=4AB65264E2CA9CB324982DBFCA2EDCD63526D0043E827DC7B3A741B3D5AFA085CAB71F7486B60DB3382170A89EvBi0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FE7859A044668B59F968206DA7A381C8C2AD77BA7F763BC8FABB11600587E582CA5428D2622836C6BE70DD39K2fBG" TargetMode="External"/><Relationship Id="rId14" Type="http://schemas.openxmlformats.org/officeDocument/2006/relationships/hyperlink" Target="consultantplus://offline/ref=4AB65264E2CA9CB324982DBFCA2EDCD63526D0043E827DC7B3A741B3D5AFA085CAB71F7486B60DB3382170A89EvBi0G" TargetMode="External"/><Relationship Id="rId22" Type="http://schemas.openxmlformats.org/officeDocument/2006/relationships/hyperlink" Target="consultantplus://offline/ref=4AB65264E2CA9CB324982DBFCA2EDCD63526D0043E827DC7B3A741B3D5AFA085CAB71F7486B60DB3382170A89EvBi0G" TargetMode="External"/><Relationship Id="rId27" Type="http://schemas.openxmlformats.org/officeDocument/2006/relationships/hyperlink" Target="consultantplus://offline/ref=4AB65264E2CA9CB324982DBFCA2EDCD63526D0063B897DC7B3A741B3D5AFA085CAB71F7486B60DB3382170A89EvBi0G" TargetMode="External"/><Relationship Id="rId30" Type="http://schemas.openxmlformats.org/officeDocument/2006/relationships/hyperlink" Target="consultantplus://offline/ref=4AB65264E2CA9CB324982DBFCA2EDCD63527D4023A887DC7B3A741B3D5AFA085D8B7477A85B515B8656E36FD92BB46665D96D135375Bv7i0G" TargetMode="External"/><Relationship Id="rId35" Type="http://schemas.openxmlformats.org/officeDocument/2006/relationships/hyperlink" Target="consultantplus://offline/ref=4AB65264E2CA9CB324982DBFCA2EDCD63526D0043E827DC7B3A741B3D5AFA085CAB71F7486B60DB3382170A89EvBi0G" TargetMode="External"/><Relationship Id="rId43" Type="http://schemas.openxmlformats.org/officeDocument/2006/relationships/hyperlink" Target="consultantplus://offline/ref=4AB65264E2CA9CB324982DBFCA2EDCD63526D0043E827DC7B3A741B3D5AFA085CAB71F7486B60DB3382170A89EvBi0G" TargetMode="External"/><Relationship Id="rId8" Type="http://schemas.openxmlformats.org/officeDocument/2006/relationships/hyperlink" Target="consultantplus://offline/ref=3EFE7859A044668B59F9773178A7A381CAC3AB7FBF7D763BC8FABB11600587E590CA0C24DB3167729AAD70DA262277D19440F4K3fC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290777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4AB65264E2CA9CB324982DBFCA2EDCD63526D0063B897DC7B3A741B3D5AFA085CAB71F7486B60DB3382170A89EvBi0G" TargetMode="External"/><Relationship Id="rId33" Type="http://schemas.openxmlformats.org/officeDocument/2006/relationships/hyperlink" Target="consultantplus://offline/ref=4AB65264E2CA9CB324982DBFCA2EDCD63526D0043E827DC7B3A741B3D5AFA085CAB71F7486B60DB3382170A89EvBi0G" TargetMode="External"/><Relationship Id="rId38" Type="http://schemas.openxmlformats.org/officeDocument/2006/relationships/hyperlink" Target="consultantplus://offline/ref=4AB65264E2CA9CB324982DBFCA2EDCD63526D0063B897DC7B3A741B3D5AFA085CAB71F7486B60DB3382170A89EvBi0G" TargetMode="External"/><Relationship Id="rId20" Type="http://schemas.openxmlformats.org/officeDocument/2006/relationships/hyperlink" Target="consultantplus://offline/ref=4AB65264E2CA9CB324982DBFCA2EDCD63526D0043E827DC7B3A741B3D5AFA085CAB71F7486B60DB3382170A89EvBi0G" TargetMode="External"/><Relationship Id="rId41" Type="http://schemas.openxmlformats.org/officeDocument/2006/relationships/hyperlink" Target="consultantplus://offline/ref=4AB65264E2CA9CB324982DBFCA2EDCD63526D0043E827DC7B3A741B3D5AFA085CAB71F7486B60DB3382170A89EvB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36</Pages>
  <Words>7624</Words>
  <Characters>43461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Игоревна Громова</dc:creator>
  <cp:lastModifiedBy>Виктория Игоревна Громова</cp:lastModifiedBy>
  <cp:revision>10</cp:revision>
  <cp:lastPrinted>2019-10-23T11:12:00Z</cp:lastPrinted>
  <dcterms:created xsi:type="dcterms:W3CDTF">2019-10-23T08:22:00Z</dcterms:created>
  <dcterms:modified xsi:type="dcterms:W3CDTF">2019-10-23T12:20:00Z</dcterms:modified>
</cp:coreProperties>
</file>