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8" w:rsidRPr="000954D6" w:rsidRDefault="00BF42F8" w:rsidP="004800BE">
      <w:pPr>
        <w:pStyle w:val="ConsPlusNormal"/>
        <w:widowControl/>
        <w:ind w:firstLine="0"/>
        <w:jc w:val="right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ПРОЕКТ</w:t>
      </w:r>
    </w:p>
    <w:p w:rsidR="00BF42F8" w:rsidRPr="000954D6" w:rsidRDefault="00BF42F8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A3536A" w:rsidRPr="000954D6" w:rsidRDefault="00A3536A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ПОСТАНОВЛЕНИЕ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302F8" w:rsidRPr="000954D6" w:rsidRDefault="000016C1" w:rsidP="004800BE">
      <w:pPr>
        <w:jc w:val="center"/>
        <w:rPr>
          <w:sz w:val="27"/>
          <w:szCs w:val="27"/>
        </w:rPr>
      </w:pPr>
      <w:r w:rsidRPr="000954D6">
        <w:rPr>
          <w:sz w:val="27"/>
          <w:szCs w:val="27"/>
        </w:rPr>
        <w:t xml:space="preserve">от </w:t>
      </w:r>
      <w:r w:rsidR="00BF42F8" w:rsidRPr="000954D6">
        <w:rPr>
          <w:sz w:val="27"/>
          <w:szCs w:val="27"/>
        </w:rPr>
        <w:t>«___» __________ 20</w:t>
      </w:r>
      <w:r w:rsidR="00AF3525" w:rsidRPr="000954D6">
        <w:rPr>
          <w:sz w:val="27"/>
          <w:szCs w:val="27"/>
        </w:rPr>
        <w:t>__</w:t>
      </w:r>
      <w:r w:rsidR="00BF42F8" w:rsidRPr="000954D6">
        <w:rPr>
          <w:sz w:val="27"/>
          <w:szCs w:val="27"/>
        </w:rPr>
        <w:t xml:space="preserve"> года</w:t>
      </w:r>
    </w:p>
    <w:p w:rsidR="000016C1" w:rsidRPr="000954D6" w:rsidRDefault="000016C1" w:rsidP="004800BE">
      <w:pPr>
        <w:pStyle w:val="a3"/>
        <w:tabs>
          <w:tab w:val="left" w:pos="8820"/>
        </w:tabs>
        <w:ind w:left="360" w:right="431" w:firstLine="0"/>
        <w:jc w:val="center"/>
        <w:rPr>
          <w:sz w:val="27"/>
          <w:szCs w:val="27"/>
        </w:rPr>
      </w:pPr>
    </w:p>
    <w:p w:rsidR="000016C1" w:rsidRPr="00A57841" w:rsidRDefault="00081F56" w:rsidP="00F27E14">
      <w:pPr>
        <w:jc w:val="center"/>
        <w:rPr>
          <w:rFonts w:eastAsia="Calibri"/>
          <w:b/>
          <w:sz w:val="28"/>
          <w:szCs w:val="28"/>
        </w:rPr>
      </w:pPr>
      <w:r w:rsidRPr="00A57841">
        <w:rPr>
          <w:rFonts w:eastAsia="Calibri"/>
          <w:b/>
          <w:sz w:val="28"/>
          <w:szCs w:val="28"/>
        </w:rPr>
        <w:t>О</w:t>
      </w:r>
      <w:r w:rsidR="00527E52" w:rsidRPr="00A57841">
        <w:rPr>
          <w:rFonts w:eastAsia="Calibri"/>
          <w:b/>
          <w:sz w:val="28"/>
          <w:szCs w:val="28"/>
        </w:rPr>
        <w:t xml:space="preserve">б утверждении </w:t>
      </w:r>
      <w:r w:rsidR="00A3536A" w:rsidRPr="00A57841">
        <w:rPr>
          <w:rFonts w:eastAsia="Calibri"/>
          <w:b/>
          <w:sz w:val="28"/>
          <w:szCs w:val="28"/>
        </w:rPr>
        <w:t>распределени</w:t>
      </w:r>
      <w:r w:rsidR="00527E52" w:rsidRPr="00A57841">
        <w:rPr>
          <w:rFonts w:eastAsia="Calibri"/>
          <w:b/>
          <w:sz w:val="28"/>
          <w:szCs w:val="28"/>
        </w:rPr>
        <w:t>я</w:t>
      </w:r>
      <w:r w:rsidR="00A3536A" w:rsidRPr="00A57841">
        <w:rPr>
          <w:rFonts w:eastAsia="Calibri"/>
          <w:b/>
          <w:sz w:val="28"/>
          <w:szCs w:val="28"/>
        </w:rPr>
        <w:t xml:space="preserve"> </w:t>
      </w:r>
      <w:r w:rsidR="00527E52" w:rsidRPr="00A57841">
        <w:rPr>
          <w:rFonts w:eastAsia="Calibri"/>
          <w:b/>
          <w:sz w:val="28"/>
          <w:szCs w:val="28"/>
        </w:rPr>
        <w:t>в</w:t>
      </w:r>
      <w:r w:rsidR="001A6AD5" w:rsidRPr="00A57841">
        <w:rPr>
          <w:rFonts w:eastAsia="Calibri"/>
          <w:b/>
          <w:sz w:val="28"/>
          <w:szCs w:val="28"/>
        </w:rPr>
        <w:t xml:space="preserve"> 20</w:t>
      </w:r>
      <w:r w:rsidR="008114D5">
        <w:rPr>
          <w:rFonts w:eastAsia="Calibri"/>
          <w:b/>
          <w:sz w:val="28"/>
          <w:szCs w:val="28"/>
        </w:rPr>
        <w:t>20</w:t>
      </w:r>
      <w:r w:rsidR="00F55F2C">
        <w:rPr>
          <w:rFonts w:eastAsia="Calibri"/>
          <w:b/>
          <w:sz w:val="28"/>
          <w:szCs w:val="28"/>
        </w:rPr>
        <w:t xml:space="preserve"> и 2022</w:t>
      </w:r>
      <w:r w:rsidR="001A6AD5" w:rsidRPr="00A57841">
        <w:rPr>
          <w:rFonts w:eastAsia="Calibri"/>
          <w:b/>
          <w:sz w:val="28"/>
          <w:szCs w:val="28"/>
        </w:rPr>
        <w:t xml:space="preserve"> год</w:t>
      </w:r>
      <w:r w:rsidR="00F55F2C">
        <w:rPr>
          <w:rFonts w:eastAsia="Calibri"/>
          <w:b/>
          <w:sz w:val="28"/>
          <w:szCs w:val="28"/>
        </w:rPr>
        <w:t>ах</w:t>
      </w:r>
      <w:r w:rsidR="001A6AD5" w:rsidRPr="00A57841">
        <w:rPr>
          <w:rFonts w:eastAsia="Calibri"/>
          <w:b/>
          <w:sz w:val="28"/>
          <w:szCs w:val="28"/>
        </w:rPr>
        <w:t xml:space="preserve"> </w:t>
      </w:r>
      <w:r w:rsidR="00A57841" w:rsidRPr="00A57841">
        <w:rPr>
          <w:b/>
          <w:sz w:val="28"/>
          <w:szCs w:val="28"/>
        </w:rPr>
        <w:t xml:space="preserve">субсидий из областного бюджета Ленинградской области и поступивших в порядке </w:t>
      </w:r>
      <w:proofErr w:type="spellStart"/>
      <w:r w:rsidR="00A57841" w:rsidRPr="00A57841">
        <w:rPr>
          <w:b/>
          <w:sz w:val="28"/>
          <w:szCs w:val="28"/>
        </w:rPr>
        <w:t>софинансирования</w:t>
      </w:r>
      <w:proofErr w:type="spellEnd"/>
      <w:r w:rsidR="00A57841" w:rsidRPr="00A57841">
        <w:rPr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</w:t>
      </w:r>
      <w:r w:rsidR="00A57841" w:rsidRPr="00A57841">
        <w:rPr>
          <w:b/>
        </w:rPr>
        <w:t xml:space="preserve"> </w:t>
      </w:r>
      <w:r w:rsidR="00A57841" w:rsidRPr="00A57841">
        <w:rPr>
          <w:b/>
          <w:sz w:val="28"/>
          <w:szCs w:val="28"/>
        </w:rPr>
        <w:t>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</w:t>
      </w:r>
      <w:r w:rsidR="00F27E14" w:rsidRPr="00A57841">
        <w:rPr>
          <w:rFonts w:eastAsia="Calibri"/>
          <w:b/>
          <w:sz w:val="28"/>
          <w:szCs w:val="28"/>
        </w:rPr>
        <w:t xml:space="preserve">» </w:t>
      </w:r>
    </w:p>
    <w:p w:rsidR="00F27E14" w:rsidRPr="000954D6" w:rsidRDefault="00F27E14" w:rsidP="00F27E14">
      <w:pPr>
        <w:jc w:val="center"/>
        <w:rPr>
          <w:sz w:val="27"/>
          <w:szCs w:val="27"/>
        </w:rPr>
      </w:pPr>
    </w:p>
    <w:p w:rsidR="00653145" w:rsidRPr="00D1204F" w:rsidRDefault="00653145" w:rsidP="00477178">
      <w:pPr>
        <w:pStyle w:val="a8"/>
        <w:ind w:firstLine="851"/>
        <w:jc w:val="both"/>
        <w:rPr>
          <w:sz w:val="28"/>
          <w:szCs w:val="28"/>
        </w:rPr>
      </w:pPr>
      <w:r w:rsidRPr="00D1204F">
        <w:rPr>
          <w:sz w:val="28"/>
          <w:szCs w:val="28"/>
        </w:rPr>
        <w:t xml:space="preserve">В </w:t>
      </w:r>
      <w:r w:rsidR="0095137F">
        <w:rPr>
          <w:sz w:val="28"/>
          <w:szCs w:val="28"/>
        </w:rPr>
        <w:t xml:space="preserve">целях реализации </w:t>
      </w:r>
      <w:r w:rsidR="00A57841" w:rsidRPr="00632209">
        <w:rPr>
          <w:sz w:val="28"/>
          <w:szCs w:val="28"/>
        </w:rPr>
        <w:t>государственной программы Ленинградской области «Современное образование Ленинградской области</w:t>
      </w:r>
      <w:r w:rsidR="00A57841">
        <w:rPr>
          <w:sz w:val="28"/>
          <w:szCs w:val="28"/>
        </w:rPr>
        <w:t>»</w:t>
      </w:r>
      <w:r w:rsidR="00D1204F">
        <w:rPr>
          <w:rFonts w:eastAsia="Calibri"/>
          <w:sz w:val="28"/>
          <w:szCs w:val="28"/>
        </w:rPr>
        <w:t>,</w:t>
      </w:r>
      <w:r w:rsidR="00D1204F" w:rsidRPr="00632209" w:rsidDel="00EA797B">
        <w:rPr>
          <w:sz w:val="28"/>
          <w:szCs w:val="28"/>
        </w:rPr>
        <w:t xml:space="preserve"> </w:t>
      </w:r>
      <w:r w:rsidR="0095137F" w:rsidRPr="00E74CD5">
        <w:rPr>
          <w:sz w:val="28"/>
          <w:szCs w:val="28"/>
        </w:rPr>
        <w:t xml:space="preserve">утвержденной постановлением Правительства Ленинградской области от 14 ноября 2013 года </w:t>
      </w:r>
      <w:r w:rsidR="0095137F">
        <w:rPr>
          <w:sz w:val="28"/>
          <w:szCs w:val="28"/>
        </w:rPr>
        <w:br/>
      </w:r>
      <w:r w:rsidR="0095137F" w:rsidRPr="00E74CD5">
        <w:rPr>
          <w:sz w:val="28"/>
          <w:szCs w:val="28"/>
        </w:rPr>
        <w:t>№ 398</w:t>
      </w:r>
      <w:r w:rsidR="0095137F">
        <w:rPr>
          <w:sz w:val="28"/>
          <w:szCs w:val="28"/>
        </w:rPr>
        <w:t xml:space="preserve"> </w:t>
      </w:r>
      <w:r w:rsidRPr="00D1204F">
        <w:rPr>
          <w:sz w:val="28"/>
          <w:szCs w:val="28"/>
        </w:rPr>
        <w:t>Правительство Ленинградской области постановляет:</w:t>
      </w:r>
    </w:p>
    <w:p w:rsidR="00E1546F" w:rsidRPr="00A57841" w:rsidRDefault="00E1546F" w:rsidP="00E154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1204F">
        <w:rPr>
          <w:b w:val="0"/>
          <w:sz w:val="28"/>
          <w:szCs w:val="28"/>
        </w:rPr>
        <w:t xml:space="preserve">1. </w:t>
      </w:r>
      <w:r w:rsidRPr="00A57841">
        <w:rPr>
          <w:b w:val="0"/>
          <w:sz w:val="28"/>
          <w:szCs w:val="28"/>
        </w:rPr>
        <w:t xml:space="preserve">Утвердить прилагаемое распределение </w:t>
      </w:r>
      <w:r w:rsidR="004E2562" w:rsidRPr="00A57841">
        <w:rPr>
          <w:b w:val="0"/>
          <w:sz w:val="28"/>
          <w:szCs w:val="28"/>
        </w:rPr>
        <w:t>в</w:t>
      </w:r>
      <w:r w:rsidRPr="00A57841">
        <w:rPr>
          <w:b w:val="0"/>
          <w:sz w:val="28"/>
          <w:szCs w:val="28"/>
        </w:rPr>
        <w:t xml:space="preserve"> 20</w:t>
      </w:r>
      <w:r w:rsidR="00F55F2C">
        <w:rPr>
          <w:b w:val="0"/>
          <w:sz w:val="28"/>
          <w:szCs w:val="28"/>
        </w:rPr>
        <w:t xml:space="preserve">20 и 2022 </w:t>
      </w:r>
      <w:r w:rsidRPr="00A57841">
        <w:rPr>
          <w:b w:val="0"/>
          <w:sz w:val="28"/>
          <w:szCs w:val="28"/>
        </w:rPr>
        <w:t>год</w:t>
      </w:r>
      <w:r w:rsidR="00F55F2C">
        <w:rPr>
          <w:b w:val="0"/>
          <w:sz w:val="28"/>
          <w:szCs w:val="28"/>
        </w:rPr>
        <w:t>ах</w:t>
      </w:r>
      <w:r w:rsidRPr="00A57841">
        <w:rPr>
          <w:b w:val="0"/>
          <w:sz w:val="28"/>
          <w:szCs w:val="28"/>
        </w:rPr>
        <w:t xml:space="preserve"> </w:t>
      </w:r>
      <w:r w:rsidR="00A57841" w:rsidRPr="00A57841">
        <w:rPr>
          <w:b w:val="0"/>
          <w:sz w:val="28"/>
          <w:szCs w:val="28"/>
        </w:rPr>
        <w:t xml:space="preserve">субсидий из областного бюджета Ленинградской области и поступивших в порядке </w:t>
      </w:r>
      <w:proofErr w:type="spellStart"/>
      <w:r w:rsidR="00A57841" w:rsidRPr="00A57841">
        <w:rPr>
          <w:b w:val="0"/>
          <w:sz w:val="28"/>
          <w:szCs w:val="28"/>
        </w:rPr>
        <w:t>софинансирования</w:t>
      </w:r>
      <w:proofErr w:type="spellEnd"/>
      <w:r w:rsidR="00A57841" w:rsidRPr="00A57841">
        <w:rPr>
          <w:b w:val="0"/>
          <w:sz w:val="28"/>
          <w:szCs w:val="28"/>
        </w:rPr>
        <w:t xml:space="preserve"> средств федерального бюджета бюджетам муниципальных образований Ленинградской области</w:t>
      </w:r>
      <w:r w:rsidR="00A57841" w:rsidRPr="00A57841">
        <w:rPr>
          <w:b w:val="0"/>
        </w:rPr>
        <w:t xml:space="preserve"> </w:t>
      </w:r>
      <w:r w:rsidR="00A57841" w:rsidRPr="00A57841">
        <w:rPr>
          <w:b w:val="0"/>
          <w:sz w:val="28"/>
          <w:szCs w:val="28"/>
        </w:rPr>
        <w:t>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</w:t>
      </w:r>
      <w:r w:rsidRPr="00A57841">
        <w:rPr>
          <w:b w:val="0"/>
          <w:sz w:val="28"/>
          <w:szCs w:val="28"/>
        </w:rPr>
        <w:t>».</w:t>
      </w:r>
    </w:p>
    <w:p w:rsidR="00D22334" w:rsidRPr="00A57841" w:rsidRDefault="00D22334" w:rsidP="00477178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</w:p>
    <w:p w:rsidR="00455F46" w:rsidRPr="00D1204F" w:rsidRDefault="0075127E" w:rsidP="0047717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1204F">
        <w:rPr>
          <w:sz w:val="28"/>
          <w:szCs w:val="28"/>
        </w:rPr>
        <w:t>2</w:t>
      </w:r>
      <w:r w:rsidR="00BE2238" w:rsidRPr="00D1204F">
        <w:rPr>
          <w:sz w:val="28"/>
          <w:szCs w:val="28"/>
        </w:rPr>
        <w:t>. Настоящее постановление вступает в силу со дня подписания.</w:t>
      </w:r>
      <w:r w:rsidR="00543E0B" w:rsidRPr="00D1204F">
        <w:rPr>
          <w:sz w:val="28"/>
          <w:szCs w:val="28"/>
        </w:rPr>
        <w:t xml:space="preserve"> </w:t>
      </w:r>
    </w:p>
    <w:p w:rsidR="0075127E" w:rsidRPr="001019C9" w:rsidRDefault="0075127E" w:rsidP="0075127E">
      <w:pPr>
        <w:pStyle w:val="a3"/>
        <w:tabs>
          <w:tab w:val="left" w:pos="8820"/>
        </w:tabs>
        <w:ind w:left="360" w:right="431" w:firstLine="0"/>
        <w:jc w:val="center"/>
        <w:rPr>
          <w:sz w:val="28"/>
          <w:szCs w:val="28"/>
          <w:highlight w:val="yellow"/>
        </w:rPr>
      </w:pPr>
    </w:p>
    <w:p w:rsidR="0075127E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75127E" w:rsidRPr="001019C9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2D60A9" w:rsidRPr="00D1204F" w:rsidRDefault="004F2D98" w:rsidP="0075127E">
      <w:pPr>
        <w:jc w:val="both"/>
        <w:rPr>
          <w:sz w:val="28"/>
          <w:szCs w:val="28"/>
        </w:rPr>
      </w:pPr>
      <w:r w:rsidRPr="00D1204F">
        <w:rPr>
          <w:bCs/>
          <w:sz w:val="28"/>
          <w:szCs w:val="28"/>
        </w:rPr>
        <w:t>Губернатор</w:t>
      </w:r>
      <w:r w:rsidR="00455F46" w:rsidRPr="00D1204F">
        <w:rPr>
          <w:bCs/>
          <w:sz w:val="28"/>
          <w:szCs w:val="28"/>
        </w:rPr>
        <w:t xml:space="preserve"> </w:t>
      </w:r>
      <w:r w:rsidR="0075127E" w:rsidRPr="00D1204F">
        <w:rPr>
          <w:bCs/>
          <w:sz w:val="28"/>
          <w:szCs w:val="28"/>
        </w:rPr>
        <w:t xml:space="preserve"> </w:t>
      </w:r>
      <w:r w:rsidR="00455F46" w:rsidRPr="00D1204F">
        <w:rPr>
          <w:bCs/>
          <w:sz w:val="28"/>
          <w:szCs w:val="28"/>
        </w:rPr>
        <w:t>Ленинградской области</w:t>
      </w:r>
      <w:r w:rsidR="000C2B58" w:rsidRPr="00D1204F">
        <w:rPr>
          <w:bCs/>
          <w:sz w:val="28"/>
          <w:szCs w:val="28"/>
        </w:rPr>
        <w:t xml:space="preserve">  </w:t>
      </w:r>
      <w:r w:rsidR="00085594" w:rsidRPr="00D1204F">
        <w:rPr>
          <w:bCs/>
          <w:sz w:val="28"/>
          <w:szCs w:val="28"/>
        </w:rPr>
        <w:t xml:space="preserve">       </w:t>
      </w:r>
      <w:r w:rsidR="00653145" w:rsidRPr="00D1204F">
        <w:rPr>
          <w:bCs/>
          <w:sz w:val="28"/>
          <w:szCs w:val="28"/>
        </w:rPr>
        <w:t xml:space="preserve">          </w:t>
      </w:r>
      <w:r w:rsidR="000C2B58" w:rsidRPr="00D1204F">
        <w:rPr>
          <w:bCs/>
          <w:sz w:val="28"/>
          <w:szCs w:val="28"/>
        </w:rPr>
        <w:t xml:space="preserve">                                 А. Дрозденко</w:t>
      </w:r>
      <w:r w:rsidR="002D60A9" w:rsidRPr="00D1204F">
        <w:rPr>
          <w:sz w:val="28"/>
          <w:szCs w:val="28"/>
        </w:rPr>
        <w:t xml:space="preserve"> </w:t>
      </w:r>
    </w:p>
    <w:p w:rsidR="002D60A9" w:rsidRDefault="002D60A9" w:rsidP="002D60A9">
      <w:pPr>
        <w:rPr>
          <w:sz w:val="28"/>
          <w:szCs w:val="28"/>
        </w:rPr>
      </w:pPr>
    </w:p>
    <w:p w:rsidR="002D60A9" w:rsidRDefault="002D60A9" w:rsidP="002D60A9">
      <w:pPr>
        <w:rPr>
          <w:sz w:val="28"/>
          <w:szCs w:val="28"/>
        </w:rPr>
      </w:pPr>
    </w:p>
    <w:p w:rsidR="00AF3525" w:rsidRPr="000954D6" w:rsidRDefault="00AF3525" w:rsidP="00477178">
      <w:pPr>
        <w:jc w:val="both"/>
        <w:rPr>
          <w:sz w:val="27"/>
          <w:szCs w:val="27"/>
        </w:rPr>
      </w:pPr>
    </w:p>
    <w:p w:rsidR="00D61CA2" w:rsidRDefault="00D61CA2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D61CA2" w:rsidRDefault="00D61CA2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D61CA2" w:rsidRDefault="00D61CA2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D61CA2" w:rsidRDefault="00D61CA2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E1546F" w:rsidRDefault="00E1546F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E1546F" w:rsidRDefault="0095137F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14D55" w:rsidRPr="000954D6" w:rsidRDefault="00714D55" w:rsidP="0075127E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 w:rsidRPr="000954D6">
        <w:rPr>
          <w:sz w:val="27"/>
          <w:szCs w:val="27"/>
        </w:rPr>
        <w:t>УТВЕРЖДЕНО</w:t>
      </w:r>
    </w:p>
    <w:p w:rsidR="00714D55" w:rsidRPr="000954D6" w:rsidRDefault="00714D55" w:rsidP="0075127E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постановлением Правительства</w:t>
      </w:r>
    </w:p>
    <w:p w:rsidR="00714D55" w:rsidRPr="000954D6" w:rsidRDefault="00714D55" w:rsidP="0075127E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Ленинградской области</w:t>
      </w:r>
    </w:p>
    <w:p w:rsidR="00714D55" w:rsidRPr="000954D6" w:rsidRDefault="00714D55" w:rsidP="0075127E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от __ ______20___г. N ______</w:t>
      </w:r>
    </w:p>
    <w:p w:rsidR="00734524" w:rsidRPr="000954D6" w:rsidRDefault="00653145" w:rsidP="0075127E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(приложение)</w:t>
      </w:r>
    </w:p>
    <w:p w:rsidR="0075127E" w:rsidRDefault="0075127E" w:rsidP="004800BE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14D55" w:rsidRPr="000954D6" w:rsidRDefault="00714D55" w:rsidP="004800BE">
      <w:pPr>
        <w:pStyle w:val="ConsPlusTitle"/>
        <w:widowControl/>
        <w:jc w:val="center"/>
        <w:rPr>
          <w:b w:val="0"/>
          <w:sz w:val="27"/>
          <w:szCs w:val="27"/>
        </w:rPr>
      </w:pPr>
      <w:r w:rsidRPr="000954D6">
        <w:rPr>
          <w:b w:val="0"/>
          <w:sz w:val="27"/>
          <w:szCs w:val="27"/>
        </w:rPr>
        <w:t>РАСПРЕДЕЛЕНИЕ</w:t>
      </w:r>
    </w:p>
    <w:p w:rsidR="009F27B6" w:rsidRDefault="00BE2238" w:rsidP="00D1204F">
      <w:pPr>
        <w:jc w:val="center"/>
        <w:rPr>
          <w:sz w:val="28"/>
          <w:szCs w:val="28"/>
        </w:rPr>
      </w:pPr>
      <w:r w:rsidRPr="00D1204F">
        <w:rPr>
          <w:sz w:val="28"/>
          <w:szCs w:val="28"/>
        </w:rPr>
        <w:t>в</w:t>
      </w:r>
      <w:r w:rsidR="00543E0B" w:rsidRPr="00D1204F">
        <w:rPr>
          <w:sz w:val="28"/>
          <w:szCs w:val="28"/>
        </w:rPr>
        <w:t xml:space="preserve"> </w:t>
      </w:r>
      <w:r w:rsidR="00F55F2C" w:rsidRPr="00F55F2C">
        <w:rPr>
          <w:sz w:val="28"/>
          <w:szCs w:val="28"/>
        </w:rPr>
        <w:t xml:space="preserve">2020 и 2022 годах </w:t>
      </w:r>
      <w:r w:rsidR="002C20FB" w:rsidRPr="00D1204F">
        <w:rPr>
          <w:sz w:val="28"/>
          <w:szCs w:val="28"/>
        </w:rPr>
        <w:t>с</w:t>
      </w:r>
      <w:r w:rsidR="00A3536A" w:rsidRPr="00D1204F">
        <w:rPr>
          <w:sz w:val="28"/>
          <w:szCs w:val="28"/>
        </w:rPr>
        <w:t>убсидий</w:t>
      </w:r>
      <w:r w:rsidR="002C20FB" w:rsidRPr="00D1204F">
        <w:rPr>
          <w:sz w:val="28"/>
          <w:szCs w:val="28"/>
        </w:rPr>
        <w:t xml:space="preserve"> </w:t>
      </w:r>
      <w:r w:rsidR="00D1204F" w:rsidRPr="00D1204F">
        <w:rPr>
          <w:rFonts w:eastAsia="Calibri"/>
          <w:sz w:val="28"/>
          <w:szCs w:val="28"/>
        </w:rPr>
        <w:t xml:space="preserve">из </w:t>
      </w:r>
      <w:r w:rsidR="0095137F" w:rsidRPr="00632209">
        <w:rPr>
          <w:sz w:val="28"/>
          <w:szCs w:val="28"/>
        </w:rPr>
        <w:t xml:space="preserve">областного бюджета Ленинградской области </w:t>
      </w:r>
      <w:r w:rsidR="0095137F" w:rsidRPr="00125703">
        <w:rPr>
          <w:sz w:val="28"/>
          <w:szCs w:val="28"/>
        </w:rPr>
        <w:t xml:space="preserve">и поступивших в порядке </w:t>
      </w:r>
      <w:proofErr w:type="spellStart"/>
      <w:r w:rsidR="0095137F" w:rsidRPr="00125703">
        <w:rPr>
          <w:sz w:val="28"/>
          <w:szCs w:val="28"/>
        </w:rPr>
        <w:t>софинансирования</w:t>
      </w:r>
      <w:proofErr w:type="spellEnd"/>
      <w:r w:rsidR="0095137F" w:rsidRPr="00125703">
        <w:rPr>
          <w:sz w:val="28"/>
          <w:szCs w:val="28"/>
        </w:rPr>
        <w:t xml:space="preserve"> средств федерального бюджета</w:t>
      </w:r>
      <w:r w:rsidR="0095137F">
        <w:rPr>
          <w:sz w:val="28"/>
          <w:szCs w:val="28"/>
        </w:rPr>
        <w:t xml:space="preserve"> </w:t>
      </w:r>
      <w:r w:rsidR="0095137F" w:rsidRPr="00632209">
        <w:rPr>
          <w:sz w:val="28"/>
          <w:szCs w:val="28"/>
        </w:rPr>
        <w:t>бюджетам муниципальных образований Ленинградской области</w:t>
      </w:r>
      <w:r w:rsidR="0095137F" w:rsidRPr="003E0896">
        <w:t xml:space="preserve"> </w:t>
      </w:r>
      <w:r w:rsidR="0095137F" w:rsidRPr="003E0896">
        <w:rPr>
          <w:sz w:val="28"/>
          <w:szCs w:val="28"/>
        </w:rPr>
        <w:t>на обновление материально-технической базы для формирования у обучающихся современных технологических и гуманитарных навыков</w:t>
      </w:r>
      <w:r w:rsidR="0095137F" w:rsidRPr="00632209">
        <w:rPr>
          <w:sz w:val="28"/>
          <w:szCs w:val="28"/>
        </w:rPr>
        <w:t xml:space="preserve"> в рамках государственной программы Ленинградской области «Современное образование Ленинградской области</w:t>
      </w:r>
      <w:r w:rsidR="0095137F">
        <w:rPr>
          <w:sz w:val="28"/>
          <w:szCs w:val="28"/>
        </w:rPr>
        <w:t>»</w:t>
      </w:r>
    </w:p>
    <w:p w:rsidR="00A32F09" w:rsidRPr="00D1204F" w:rsidRDefault="00A32F09" w:rsidP="00D1204F">
      <w:pPr>
        <w:jc w:val="center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23"/>
        <w:gridCol w:w="1323"/>
        <w:gridCol w:w="1323"/>
        <w:gridCol w:w="1323"/>
        <w:gridCol w:w="1323"/>
        <w:gridCol w:w="1323"/>
      </w:tblGrid>
      <w:tr w:rsidR="005F374D" w:rsidRPr="002C1922" w:rsidTr="0036592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374D" w:rsidRPr="005F374D" w:rsidRDefault="005F374D" w:rsidP="00D72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74D" w:rsidRPr="005F374D" w:rsidRDefault="005F374D" w:rsidP="003659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  <w:r w:rsidR="00365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5F374D" w:rsidRDefault="005F374D" w:rsidP="004771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D" w:rsidRPr="005F374D" w:rsidRDefault="005F374D" w:rsidP="00D97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D" w:rsidRPr="005F374D" w:rsidRDefault="005F374D" w:rsidP="00480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06A2B" w:rsidRPr="002C1922" w:rsidTr="005F37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A2B" w:rsidRPr="005F374D" w:rsidRDefault="00E06A2B" w:rsidP="004771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D97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D97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D97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480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480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B" w:rsidRPr="008E62DD" w:rsidRDefault="00E06A2B" w:rsidP="00480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1 117 606,84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748 796,23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368 810,61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1 123 508,56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752 748,70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370 759,86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Выборгский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3 315 148,41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2 221 148,40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1 094 000,01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744 290,84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366 594,02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2 260 328,44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1 514 419,36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745 909,08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1 105 049,46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740 382,79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364 666,67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744 290,84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366 594,02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3 277 476,27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2 195 908,08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1 081 568,19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1 098 261,18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735 833,00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362 428,18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2 260 328,44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1 514 419,36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745 909,08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F374D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74D" w:rsidRPr="00906A8A" w:rsidRDefault="005F374D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2 235 213,68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1 497 592,46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5F374D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737 621,22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4D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6553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3" w:rsidRPr="00906A8A" w:rsidRDefault="000F6553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lastRenderedPageBreak/>
              <w:t>Подпорожский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0F6553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3" w:rsidRPr="00906A8A" w:rsidRDefault="000F6553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Приозерский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0F6553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3" w:rsidRPr="00906A8A" w:rsidRDefault="000F6553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2 210 098,92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1 480 765,58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729 333,34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744 290,84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366 594,02</w:t>
            </w:r>
          </w:p>
        </w:tc>
      </w:tr>
      <w:tr w:rsidR="000F6553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3" w:rsidRPr="00906A8A" w:rsidRDefault="000F6553" w:rsidP="00E06A2B">
            <w:pPr>
              <w:rPr>
                <w:color w:val="000000"/>
              </w:rPr>
            </w:pPr>
            <w:r w:rsidRPr="00906A8A">
              <w:rPr>
                <w:color w:val="000000"/>
              </w:rPr>
              <w:t>Тосненский район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757 209,68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372 954,54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761 206,54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0F6553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374 925,70</w:t>
            </w:r>
          </w:p>
        </w:tc>
      </w:tr>
      <w:tr w:rsidR="000F6553" w:rsidRPr="002C1922" w:rsidTr="00D97E8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553" w:rsidRPr="00906A8A" w:rsidRDefault="000F6553" w:rsidP="00D97E82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25 692 400,00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17 213 900,00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8 478 500,00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13 507 350,00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9 049 900,00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53" w:rsidRPr="000F6553" w:rsidRDefault="000F6553" w:rsidP="00D97E8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553">
              <w:rPr>
                <w:b/>
                <w:bCs/>
                <w:color w:val="000000"/>
                <w:sz w:val="20"/>
                <w:szCs w:val="20"/>
              </w:rPr>
              <w:t>4 457 450,00</w:t>
            </w:r>
          </w:p>
        </w:tc>
      </w:tr>
    </w:tbl>
    <w:p w:rsidR="003908A6" w:rsidRDefault="003908A6" w:rsidP="0047717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  <w:r w:rsidRPr="003908A6">
        <w:rPr>
          <w:sz w:val="27"/>
          <w:szCs w:val="27"/>
        </w:rPr>
        <w:lastRenderedPageBreak/>
        <w:t>ПОЯСНИТЕЛЬНАЯ ЗАПИСКА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 xml:space="preserve">к проекту постановления Правительства Ленинградской области 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 xml:space="preserve">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3908A6">
        <w:rPr>
          <w:sz w:val="27"/>
          <w:szCs w:val="27"/>
        </w:rPr>
        <w:t>софинансирования</w:t>
      </w:r>
      <w:proofErr w:type="spellEnd"/>
      <w:r w:rsidRPr="003908A6">
        <w:rPr>
          <w:sz w:val="27"/>
          <w:szCs w:val="27"/>
        </w:rPr>
        <w:t xml:space="preserve">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области»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908A6">
        <w:rPr>
          <w:sz w:val="27"/>
          <w:szCs w:val="27"/>
        </w:rPr>
        <w:t xml:space="preserve">Настоящий проект постановления Правительства Ленинградской области 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3908A6">
        <w:rPr>
          <w:sz w:val="27"/>
          <w:szCs w:val="27"/>
        </w:rPr>
        <w:t>софинансирования</w:t>
      </w:r>
      <w:proofErr w:type="spellEnd"/>
      <w:r w:rsidRPr="003908A6">
        <w:rPr>
          <w:sz w:val="27"/>
          <w:szCs w:val="27"/>
        </w:rPr>
        <w:t xml:space="preserve">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области» (далее – Проект) разработан в</w:t>
      </w:r>
      <w:proofErr w:type="gramEnd"/>
      <w:r w:rsidRPr="003908A6">
        <w:rPr>
          <w:sz w:val="27"/>
          <w:szCs w:val="27"/>
        </w:rPr>
        <w:t xml:space="preserve"> </w:t>
      </w:r>
      <w:proofErr w:type="gramStart"/>
      <w:r w:rsidRPr="003908A6">
        <w:rPr>
          <w:sz w:val="27"/>
          <w:szCs w:val="27"/>
        </w:rPr>
        <w:t>соответствии</w:t>
      </w:r>
      <w:proofErr w:type="gramEnd"/>
      <w:r w:rsidRPr="003908A6">
        <w:rPr>
          <w:sz w:val="27"/>
          <w:szCs w:val="27"/>
        </w:rPr>
        <w:t xml:space="preserve"> постановлением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>По итогам конкурсного отбора субъектов Российской Федерации на предоставление в 2020 и 2022 годах субсидии из федерального бюджета бюджетам субъектов Российской Федерации Ленинградская область получила субсидию на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908A6">
        <w:rPr>
          <w:sz w:val="27"/>
          <w:szCs w:val="27"/>
        </w:rPr>
        <w:t>В рамках мероприятий проекта «Современная школа» предполагается создание в 2020 и 2022 годах соответственно 23 и 12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деятельности, и в рамках реализации дополнительных общеобразовательных программ.</w:t>
      </w:r>
      <w:proofErr w:type="gramEnd"/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 xml:space="preserve">Субсидия предоставляется в целях </w:t>
      </w:r>
      <w:proofErr w:type="spellStart"/>
      <w:r w:rsidRPr="003908A6">
        <w:rPr>
          <w:sz w:val="27"/>
          <w:szCs w:val="27"/>
        </w:rPr>
        <w:t>софинансирования</w:t>
      </w:r>
      <w:proofErr w:type="spellEnd"/>
      <w:r w:rsidRPr="003908A6">
        <w:rPr>
          <w:sz w:val="27"/>
          <w:szCs w:val="27"/>
        </w:rPr>
        <w:t xml:space="preserve"> расходного обязательства субъекта Российской Федерации на приобретение средств обучения для оснащения Центров. Центры создаются как структурное подразделение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образования, расположенной в сельской местности.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908A6">
        <w:rPr>
          <w:sz w:val="27"/>
          <w:szCs w:val="27"/>
        </w:rPr>
        <w:t>Перечень муниципальных общеобразовательных организаций Ленинградской области, в которых в 2020-2022 годах имеется потребность в обновлении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утвержден распоряжением комитета общего и профессионального образования Ленинградской области на соответствующий финансовый год от 30 сентября 2019 года № 2059-р «Об утверждении перечня образовательных организаций Ленинградской</w:t>
      </w:r>
      <w:proofErr w:type="gramEnd"/>
      <w:r w:rsidRPr="003908A6">
        <w:rPr>
          <w:sz w:val="27"/>
          <w:szCs w:val="27"/>
        </w:rPr>
        <w:t xml:space="preserve">, в которых в 2020-2022 годах будет обновлена материально-техническая базы для формирования у </w:t>
      </w:r>
      <w:r w:rsidRPr="003908A6">
        <w:rPr>
          <w:sz w:val="27"/>
          <w:szCs w:val="27"/>
        </w:rPr>
        <w:lastRenderedPageBreak/>
        <w:t>обучающихся современных технологических и гуманитарных навыков и созданы Центры образования цифрового и гуманитарного профилей «Точка роста». Перечень утвержден на основании заявок органов местного самоуправления, осуществляющих управление в сфере образования Ленинградской области.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>Проект постановления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 xml:space="preserve">Проектом постановления, не охвачены субъекты предпринимательской и инвестиционной деятельности. 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>Положения Проект постановления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908A6" w:rsidRP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908A6" w:rsidRDefault="003908A6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908A6">
        <w:rPr>
          <w:sz w:val="27"/>
          <w:szCs w:val="27"/>
        </w:rPr>
        <w:t>Председатель комитета</w:t>
      </w:r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</w:r>
      <w:bookmarkStart w:id="0" w:name="_GoBack"/>
      <w:bookmarkEnd w:id="0"/>
      <w:r w:rsidRPr="003908A6">
        <w:rPr>
          <w:sz w:val="27"/>
          <w:szCs w:val="27"/>
        </w:rPr>
        <w:tab/>
      </w:r>
      <w:r w:rsidRPr="003908A6">
        <w:rPr>
          <w:sz w:val="27"/>
          <w:szCs w:val="27"/>
        </w:rPr>
        <w:tab/>
        <w:t xml:space="preserve">        С.В. Тарасов</w:t>
      </w:r>
    </w:p>
    <w:p w:rsidR="003908A6" w:rsidRPr="00F772DC" w:rsidRDefault="003908A6" w:rsidP="003908A6">
      <w:pPr>
        <w:jc w:val="center"/>
        <w:rPr>
          <w:b/>
          <w:sz w:val="28"/>
          <w:szCs w:val="28"/>
        </w:rPr>
      </w:pPr>
      <w:r>
        <w:rPr>
          <w:sz w:val="27"/>
          <w:szCs w:val="27"/>
        </w:rPr>
        <w:br w:type="page"/>
      </w:r>
      <w:r w:rsidRPr="00F772DC">
        <w:rPr>
          <w:b/>
          <w:sz w:val="28"/>
          <w:szCs w:val="28"/>
        </w:rPr>
        <w:lastRenderedPageBreak/>
        <w:t>ТЕХНИКО-ЭКОНОМИЧЕСКОЕ ОБОСНОВАНИЕ</w:t>
      </w:r>
    </w:p>
    <w:p w:rsidR="003908A6" w:rsidRPr="00A57841" w:rsidRDefault="003908A6" w:rsidP="003908A6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A0617">
        <w:rPr>
          <w:rFonts w:eastAsia="Calibri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EA0617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>«</w:t>
      </w:r>
      <w:r w:rsidRPr="00EA0617">
        <w:rPr>
          <w:rFonts w:eastAsia="Calibri"/>
          <w:b/>
          <w:sz w:val="28"/>
          <w:szCs w:val="28"/>
        </w:rPr>
        <w:t xml:space="preserve">Об утверждении распределения </w:t>
      </w:r>
      <w:r w:rsidRPr="00DC2569">
        <w:rPr>
          <w:rFonts w:eastAsia="Calibri"/>
          <w:b/>
          <w:sz w:val="28"/>
          <w:szCs w:val="28"/>
        </w:rPr>
        <w:t xml:space="preserve">в 2020 и 2022 годах </w:t>
      </w:r>
      <w:r w:rsidRPr="00EA0617">
        <w:rPr>
          <w:b/>
          <w:sz w:val="28"/>
          <w:szCs w:val="28"/>
        </w:rPr>
        <w:t xml:space="preserve">субсидий из областного бюджета Ленинградской области и поступивших в порядке </w:t>
      </w:r>
      <w:proofErr w:type="spellStart"/>
      <w:r w:rsidRPr="00EA0617">
        <w:rPr>
          <w:b/>
          <w:sz w:val="28"/>
          <w:szCs w:val="28"/>
        </w:rPr>
        <w:t>софинансирования</w:t>
      </w:r>
      <w:proofErr w:type="spellEnd"/>
      <w:r w:rsidRPr="00EA0617">
        <w:rPr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</w:t>
      </w:r>
      <w:r w:rsidRPr="00EA0617">
        <w:rPr>
          <w:b/>
        </w:rPr>
        <w:t xml:space="preserve"> </w:t>
      </w:r>
      <w:r w:rsidRPr="00EA0617">
        <w:rPr>
          <w:b/>
          <w:sz w:val="28"/>
          <w:szCs w:val="28"/>
        </w:rPr>
        <w:t>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</w:t>
      </w:r>
      <w:r w:rsidRPr="00EA0617">
        <w:rPr>
          <w:rFonts w:eastAsia="Calibri"/>
          <w:b/>
          <w:sz w:val="28"/>
          <w:szCs w:val="28"/>
        </w:rPr>
        <w:t>»</w:t>
      </w:r>
      <w:r w:rsidRPr="00A57841">
        <w:rPr>
          <w:rFonts w:eastAsia="Calibri"/>
          <w:b/>
          <w:sz w:val="28"/>
          <w:szCs w:val="28"/>
        </w:rPr>
        <w:t xml:space="preserve"> </w:t>
      </w:r>
      <w:proofErr w:type="gramEnd"/>
    </w:p>
    <w:p w:rsidR="003908A6" w:rsidRPr="009C2721" w:rsidRDefault="003908A6" w:rsidP="003908A6">
      <w:pPr>
        <w:jc w:val="center"/>
        <w:rPr>
          <w:rFonts w:eastAsia="Calibri"/>
          <w:b/>
          <w:sz w:val="28"/>
          <w:szCs w:val="28"/>
        </w:rPr>
      </w:pPr>
    </w:p>
    <w:p w:rsidR="003908A6" w:rsidRPr="00E74CD5" w:rsidRDefault="003908A6" w:rsidP="003908A6">
      <w:pPr>
        <w:ind w:firstLine="851"/>
        <w:jc w:val="both"/>
        <w:rPr>
          <w:sz w:val="28"/>
          <w:szCs w:val="28"/>
        </w:rPr>
      </w:pPr>
      <w:proofErr w:type="gramStart"/>
      <w:r w:rsidRPr="00E74CD5">
        <w:rPr>
          <w:sz w:val="28"/>
          <w:szCs w:val="28"/>
        </w:rPr>
        <w:t xml:space="preserve">Настоящий проект постановления Правительства Ленинградской области  </w:t>
      </w:r>
      <w:r w:rsidRPr="00713E94">
        <w:rPr>
          <w:rFonts w:eastAsia="Calibri"/>
          <w:sz w:val="28"/>
          <w:szCs w:val="28"/>
        </w:rPr>
        <w:t xml:space="preserve">«Об утверждении распределения </w:t>
      </w:r>
      <w:r>
        <w:rPr>
          <w:sz w:val="28"/>
          <w:szCs w:val="28"/>
        </w:rPr>
        <w:t xml:space="preserve">в 2020 и 2022 годах </w:t>
      </w:r>
      <w:r w:rsidRPr="00713E94">
        <w:rPr>
          <w:sz w:val="28"/>
          <w:szCs w:val="28"/>
        </w:rPr>
        <w:t xml:space="preserve">субсидий из областного бюджета Ленинградской области и поступивших в порядке </w:t>
      </w:r>
      <w:proofErr w:type="spellStart"/>
      <w:r w:rsidRPr="00713E94">
        <w:rPr>
          <w:sz w:val="28"/>
          <w:szCs w:val="28"/>
        </w:rPr>
        <w:t>софинансирования</w:t>
      </w:r>
      <w:proofErr w:type="spellEnd"/>
      <w:r w:rsidRPr="00713E94"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</w:t>
      </w:r>
      <w:r w:rsidRPr="00713E94">
        <w:t xml:space="preserve"> </w:t>
      </w:r>
      <w:r w:rsidRPr="00713E94">
        <w:rPr>
          <w:sz w:val="28"/>
          <w:szCs w:val="28"/>
        </w:rPr>
        <w:t>на обновление материально-технической базы для формирования у обучающихся современных технологических и гуманитарных навыков в рамках государственной программы Ленинградской области «Современное образование Ленинградской области</w:t>
      </w:r>
      <w:r w:rsidRPr="00713E94">
        <w:rPr>
          <w:rFonts w:eastAsia="Calibri"/>
          <w:sz w:val="28"/>
          <w:szCs w:val="28"/>
        </w:rPr>
        <w:t>»</w:t>
      </w:r>
      <w:r w:rsidRPr="00E74CD5" w:rsidDel="000B1235">
        <w:rPr>
          <w:rFonts w:eastAsia="Calibri"/>
          <w:sz w:val="28"/>
          <w:szCs w:val="28"/>
        </w:rPr>
        <w:t xml:space="preserve"> </w:t>
      </w:r>
      <w:r w:rsidRPr="00E74CD5">
        <w:rPr>
          <w:sz w:val="28"/>
          <w:szCs w:val="28"/>
        </w:rPr>
        <w:t>разработан во исполнение мероприятий</w:t>
      </w:r>
      <w:proofErr w:type="gramEnd"/>
      <w:r w:rsidRPr="00E74CD5">
        <w:rPr>
          <w:sz w:val="28"/>
          <w:szCs w:val="28"/>
        </w:rPr>
        <w:t xml:space="preserve"> Государственной программы Ленинградской области «Современное образование Ленинградской области», утвержденной постановлением Правительства Ленинградской области от 14 ноября 2013 года № 398.</w:t>
      </w:r>
    </w:p>
    <w:p w:rsidR="003908A6" w:rsidRPr="00E74CD5" w:rsidRDefault="003908A6" w:rsidP="003908A6">
      <w:pPr>
        <w:ind w:firstLine="851"/>
        <w:jc w:val="both"/>
        <w:rPr>
          <w:sz w:val="28"/>
          <w:szCs w:val="28"/>
        </w:rPr>
      </w:pPr>
      <w:proofErr w:type="gramStart"/>
      <w:r w:rsidRPr="00E74CD5">
        <w:rPr>
          <w:sz w:val="28"/>
          <w:szCs w:val="28"/>
        </w:rPr>
        <w:t xml:space="preserve">В соответствии с таблицей </w:t>
      </w:r>
      <w:r>
        <w:rPr>
          <w:sz w:val="28"/>
          <w:szCs w:val="28"/>
        </w:rPr>
        <w:t>97</w:t>
      </w:r>
      <w:r w:rsidRPr="00E74CD5">
        <w:rPr>
          <w:sz w:val="28"/>
          <w:szCs w:val="28"/>
        </w:rPr>
        <w:t xml:space="preserve"> приложения 3</w:t>
      </w:r>
      <w:r>
        <w:rPr>
          <w:sz w:val="28"/>
          <w:szCs w:val="28"/>
        </w:rPr>
        <w:t>4</w:t>
      </w:r>
      <w:r w:rsidRPr="00E74CD5">
        <w:rPr>
          <w:sz w:val="28"/>
          <w:szCs w:val="28"/>
        </w:rPr>
        <w:t xml:space="preserve"> </w:t>
      </w:r>
      <w:r w:rsidRPr="00B04C2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04C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04C2D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B04C2D">
        <w:rPr>
          <w:sz w:val="28"/>
          <w:szCs w:val="28"/>
        </w:rPr>
        <w:t xml:space="preserve">02.12.2019 </w:t>
      </w:r>
      <w:r>
        <w:rPr>
          <w:sz w:val="28"/>
          <w:szCs w:val="28"/>
        </w:rPr>
        <w:t>№</w:t>
      </w:r>
      <w:r w:rsidRPr="00B04C2D">
        <w:rPr>
          <w:sz w:val="28"/>
          <w:szCs w:val="28"/>
        </w:rPr>
        <w:t xml:space="preserve"> 380-ФЗ "О федеральном бюджете на 2020 год и на плановый период 2021 и 2022 годов"</w:t>
      </w:r>
      <w:r w:rsidRPr="00E74CD5">
        <w:rPr>
          <w:sz w:val="28"/>
          <w:szCs w:val="28"/>
        </w:rPr>
        <w:t xml:space="preserve"> Ленинградской области из федерального бюджета предусмотрены субсидии  на обновление материально-технической базы для формирования у обучающихся современных технологических и гуманитарных навыков </w:t>
      </w:r>
      <w:r>
        <w:rPr>
          <w:sz w:val="28"/>
          <w:szCs w:val="28"/>
        </w:rPr>
        <w:t xml:space="preserve">на 2020 год </w:t>
      </w:r>
      <w:r w:rsidRPr="00E74CD5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E74CD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17</w:t>
      </w:r>
      <w:r w:rsidRPr="00E74CD5">
        <w:rPr>
          <w:sz w:val="28"/>
          <w:szCs w:val="28"/>
        </w:rPr>
        <w:t> </w:t>
      </w:r>
      <w:r>
        <w:rPr>
          <w:sz w:val="28"/>
          <w:szCs w:val="28"/>
        </w:rPr>
        <w:t>213</w:t>
      </w:r>
      <w:r w:rsidRPr="00E74CD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74CD5">
        <w:rPr>
          <w:sz w:val="28"/>
          <w:szCs w:val="28"/>
        </w:rPr>
        <w:t xml:space="preserve"> тыс.</w:t>
      </w:r>
      <w:r>
        <w:rPr>
          <w:sz w:val="28"/>
          <w:szCs w:val="28"/>
        </w:rPr>
        <w:t> </w:t>
      </w:r>
      <w:r w:rsidRPr="00E74CD5">
        <w:rPr>
          <w:sz w:val="28"/>
          <w:szCs w:val="28"/>
        </w:rPr>
        <w:t>руб.</w:t>
      </w:r>
      <w:r>
        <w:rPr>
          <w:sz w:val="28"/>
          <w:szCs w:val="28"/>
        </w:rPr>
        <w:t xml:space="preserve"> и на 2022 год в</w:t>
      </w:r>
      <w:proofErr w:type="gramEnd"/>
      <w:r>
        <w:rPr>
          <w:sz w:val="28"/>
          <w:szCs w:val="28"/>
        </w:rPr>
        <w:t xml:space="preserve"> сумме 9 049,9 </w:t>
      </w:r>
      <w:r w:rsidRPr="00E74CD5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E74CD5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E74CD5">
        <w:rPr>
          <w:sz w:val="28"/>
          <w:szCs w:val="28"/>
        </w:rPr>
        <w:t xml:space="preserve">Субсидия предоставляется на условиях </w:t>
      </w:r>
      <w:proofErr w:type="spellStart"/>
      <w:r w:rsidRPr="00E74CD5">
        <w:rPr>
          <w:sz w:val="28"/>
          <w:szCs w:val="28"/>
        </w:rPr>
        <w:t>софинансирование</w:t>
      </w:r>
      <w:proofErr w:type="spellEnd"/>
      <w:r w:rsidRPr="00E74CD5">
        <w:rPr>
          <w:sz w:val="28"/>
          <w:szCs w:val="28"/>
        </w:rPr>
        <w:t>. С этой целью в областном бюджете Ленинградской области были предусмотр</w:t>
      </w:r>
      <w:r>
        <w:rPr>
          <w:sz w:val="28"/>
          <w:szCs w:val="28"/>
        </w:rPr>
        <w:t>е</w:t>
      </w:r>
      <w:r w:rsidRPr="00E74CD5">
        <w:rPr>
          <w:sz w:val="28"/>
          <w:szCs w:val="28"/>
        </w:rPr>
        <w:t xml:space="preserve">ны средства в объеме </w:t>
      </w:r>
      <w:r>
        <w:rPr>
          <w:sz w:val="28"/>
          <w:szCs w:val="28"/>
        </w:rPr>
        <w:t>8</w:t>
      </w:r>
      <w:r w:rsidRPr="00E74CD5">
        <w:rPr>
          <w:sz w:val="28"/>
          <w:szCs w:val="28"/>
        </w:rPr>
        <w:t> </w:t>
      </w:r>
      <w:r>
        <w:rPr>
          <w:sz w:val="28"/>
          <w:szCs w:val="28"/>
        </w:rPr>
        <w:t>478</w:t>
      </w:r>
      <w:r w:rsidRPr="00E74CD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74CD5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и 4 457,45 тыс. руб. соответственно </w:t>
      </w:r>
      <w:r w:rsidRPr="00E74CD5">
        <w:rPr>
          <w:sz w:val="28"/>
          <w:szCs w:val="28"/>
        </w:rPr>
        <w:t>(33 % от общего объема средств).</w:t>
      </w:r>
    </w:p>
    <w:p w:rsidR="003908A6" w:rsidRPr="00E74CD5" w:rsidRDefault="003908A6" w:rsidP="003908A6">
      <w:pPr>
        <w:ind w:firstLine="851"/>
        <w:jc w:val="both"/>
        <w:rPr>
          <w:sz w:val="28"/>
          <w:szCs w:val="28"/>
        </w:rPr>
      </w:pPr>
      <w:r w:rsidRPr="00E74CD5">
        <w:rPr>
          <w:sz w:val="28"/>
          <w:szCs w:val="28"/>
        </w:rPr>
        <w:t>В настоящее время заключено соглашение о предоставлении субсидии из федерального бюджета бюджету Ленинградской области на реализацию федерального проекта современная школа» национального проекта «Образование» в рамках государственной программы Российской Федерации «Развитие образование» от</w:t>
      </w:r>
      <w:r>
        <w:rPr>
          <w:sz w:val="28"/>
          <w:szCs w:val="28"/>
        </w:rPr>
        <w:t> 20 декабря</w:t>
      </w:r>
      <w:r w:rsidRPr="00E74CD5">
        <w:rPr>
          <w:sz w:val="28"/>
          <w:szCs w:val="28"/>
        </w:rPr>
        <w:t xml:space="preserve"> 2019 года № 073-0</w:t>
      </w:r>
      <w:r>
        <w:rPr>
          <w:sz w:val="28"/>
          <w:szCs w:val="28"/>
        </w:rPr>
        <w:t>9</w:t>
      </w:r>
      <w:r w:rsidRPr="00E74CD5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E74CD5">
        <w:rPr>
          <w:sz w:val="28"/>
          <w:szCs w:val="28"/>
        </w:rPr>
        <w:t>-</w:t>
      </w:r>
      <w:r>
        <w:rPr>
          <w:sz w:val="28"/>
          <w:szCs w:val="28"/>
        </w:rPr>
        <w:t>288.</w:t>
      </w:r>
    </w:p>
    <w:p w:rsidR="003908A6" w:rsidRDefault="003908A6" w:rsidP="003908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74CD5">
        <w:rPr>
          <w:sz w:val="28"/>
          <w:szCs w:val="28"/>
        </w:rPr>
        <w:t xml:space="preserve">В соответствии с областным законом </w:t>
      </w:r>
      <w:r w:rsidRPr="009A56AF">
        <w:rPr>
          <w:sz w:val="28"/>
          <w:szCs w:val="28"/>
        </w:rPr>
        <w:t xml:space="preserve">Ленинградской области от 04.12.2019 </w:t>
      </w:r>
      <w:r>
        <w:rPr>
          <w:sz w:val="28"/>
          <w:szCs w:val="28"/>
        </w:rPr>
        <w:t>№ </w:t>
      </w:r>
      <w:r w:rsidRPr="009A56AF">
        <w:rPr>
          <w:sz w:val="28"/>
          <w:szCs w:val="28"/>
        </w:rPr>
        <w:t xml:space="preserve">94-оз "Об областном бюджете Ленинградской области на 2020 год и на плановый период 2021 и 2022 </w:t>
      </w:r>
      <w:r>
        <w:rPr>
          <w:sz w:val="28"/>
          <w:szCs w:val="28"/>
        </w:rPr>
        <w:t>годов"</w:t>
      </w:r>
      <w:r w:rsidRPr="00E74CD5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4CD5">
        <w:rPr>
          <w:sz w:val="28"/>
          <w:szCs w:val="28"/>
        </w:rPr>
        <w:t xml:space="preserve"> год в рамках реализации ГП «Современное образование Ленинградской области» предусмотрено субсидий на </w:t>
      </w:r>
      <w:r w:rsidRPr="00E74CD5">
        <w:rPr>
          <w:rFonts w:eastAsia="Calibri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 по подразделу 0702, целевой статье 52 2 Е</w:t>
      </w:r>
      <w:proofErr w:type="gramStart"/>
      <w:r w:rsidRPr="00E74CD5">
        <w:rPr>
          <w:rFonts w:eastAsia="Calibri"/>
          <w:sz w:val="28"/>
          <w:szCs w:val="28"/>
        </w:rPr>
        <w:t>1</w:t>
      </w:r>
      <w:proofErr w:type="gramEnd"/>
      <w:r w:rsidRPr="00E74CD5">
        <w:rPr>
          <w:rFonts w:eastAsia="Calibri"/>
          <w:sz w:val="28"/>
          <w:szCs w:val="28"/>
        </w:rPr>
        <w:t xml:space="preserve"> 51690, виду расходов 521, КОСГУ 251</w:t>
      </w:r>
      <w:r>
        <w:rPr>
          <w:rFonts w:eastAsia="Calibri"/>
          <w:sz w:val="28"/>
          <w:szCs w:val="28"/>
        </w:rPr>
        <w:t>:</w:t>
      </w:r>
    </w:p>
    <w:p w:rsidR="003908A6" w:rsidRPr="00E74CD5" w:rsidRDefault="003908A6" w:rsidP="003908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2020 год</w:t>
      </w:r>
      <w:r w:rsidRPr="00E74CD5">
        <w:rPr>
          <w:rFonts w:eastAsia="Calibri"/>
          <w:sz w:val="28"/>
          <w:szCs w:val="28"/>
        </w:rPr>
        <w:t xml:space="preserve"> в сумме </w:t>
      </w:r>
      <w:r>
        <w:rPr>
          <w:rFonts w:eastAsia="Calibri"/>
          <w:sz w:val="28"/>
          <w:szCs w:val="28"/>
        </w:rPr>
        <w:t>25</w:t>
      </w:r>
      <w:r w:rsidRPr="00E74CD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692</w:t>
      </w:r>
      <w:r w:rsidRPr="00E74CD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4</w:t>
      </w:r>
      <w:r w:rsidRPr="00E74CD5">
        <w:rPr>
          <w:rFonts w:eastAsia="Calibri"/>
          <w:sz w:val="28"/>
          <w:szCs w:val="28"/>
        </w:rPr>
        <w:t xml:space="preserve"> тыс</w:t>
      </w:r>
      <w:proofErr w:type="gramStart"/>
      <w:r w:rsidRPr="00E74CD5">
        <w:rPr>
          <w:rFonts w:eastAsia="Calibri"/>
          <w:sz w:val="28"/>
          <w:szCs w:val="28"/>
        </w:rPr>
        <w:t>.р</w:t>
      </w:r>
      <w:proofErr w:type="gramEnd"/>
      <w:r w:rsidRPr="00E74CD5">
        <w:rPr>
          <w:rFonts w:eastAsia="Calibri"/>
          <w:sz w:val="28"/>
          <w:szCs w:val="28"/>
        </w:rPr>
        <w:t>уб., в том числе:</w:t>
      </w:r>
    </w:p>
    <w:p w:rsidR="003908A6" w:rsidRPr="00E74CD5" w:rsidRDefault="003908A6" w:rsidP="003908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з</w:t>
      </w:r>
      <w:r w:rsidRPr="00E74CD5">
        <w:rPr>
          <w:rFonts w:eastAsia="Calibri"/>
          <w:sz w:val="28"/>
          <w:szCs w:val="28"/>
        </w:rPr>
        <w:t xml:space="preserve">а счет федерального бюджета – </w:t>
      </w:r>
      <w:r>
        <w:rPr>
          <w:rFonts w:eastAsia="Calibri"/>
          <w:sz w:val="28"/>
          <w:szCs w:val="28"/>
        </w:rPr>
        <w:t>17</w:t>
      </w:r>
      <w:r w:rsidRPr="00E74CD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213</w:t>
      </w:r>
      <w:r w:rsidRPr="00E74CD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9</w:t>
      </w:r>
      <w:r w:rsidRPr="00E74CD5">
        <w:rPr>
          <w:rFonts w:eastAsia="Calibri"/>
          <w:sz w:val="28"/>
          <w:szCs w:val="28"/>
        </w:rPr>
        <w:t xml:space="preserve"> тыс. руб.</w:t>
      </w:r>
      <w:r>
        <w:rPr>
          <w:rFonts w:eastAsia="Calibri"/>
          <w:sz w:val="28"/>
          <w:szCs w:val="28"/>
        </w:rPr>
        <w:t>;</w:t>
      </w:r>
    </w:p>
    <w:p w:rsidR="003908A6" w:rsidRDefault="003908A6" w:rsidP="00390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 з</w:t>
      </w:r>
      <w:r w:rsidRPr="00E74CD5">
        <w:rPr>
          <w:rFonts w:eastAsia="Calibri"/>
          <w:sz w:val="28"/>
          <w:szCs w:val="28"/>
        </w:rPr>
        <w:t xml:space="preserve">а счет областного бюджета – </w:t>
      </w:r>
      <w:r>
        <w:rPr>
          <w:rFonts w:eastAsia="Calibri"/>
          <w:sz w:val="28"/>
          <w:szCs w:val="28"/>
        </w:rPr>
        <w:t>8 478,5</w:t>
      </w:r>
      <w:r w:rsidRPr="00E74CD5">
        <w:rPr>
          <w:rFonts w:eastAsia="Calibri"/>
          <w:sz w:val="28"/>
          <w:szCs w:val="28"/>
        </w:rPr>
        <w:t xml:space="preserve"> тыс. руб.</w:t>
      </w:r>
      <w:r>
        <w:rPr>
          <w:rFonts w:eastAsia="Calibri"/>
          <w:sz w:val="28"/>
          <w:szCs w:val="28"/>
        </w:rPr>
        <w:t>;</w:t>
      </w:r>
    </w:p>
    <w:p w:rsidR="003908A6" w:rsidRPr="00E74CD5" w:rsidRDefault="003908A6" w:rsidP="003908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2022 год</w:t>
      </w:r>
      <w:r w:rsidRPr="00E74CD5">
        <w:rPr>
          <w:rFonts w:eastAsia="Calibri"/>
          <w:sz w:val="28"/>
          <w:szCs w:val="28"/>
        </w:rPr>
        <w:t xml:space="preserve"> в сумме </w:t>
      </w:r>
      <w:r>
        <w:rPr>
          <w:rFonts w:eastAsia="Calibri"/>
          <w:sz w:val="28"/>
          <w:szCs w:val="28"/>
        </w:rPr>
        <w:t>13 507,50</w:t>
      </w:r>
      <w:r w:rsidRPr="00E74CD5">
        <w:rPr>
          <w:rFonts w:eastAsia="Calibri"/>
          <w:sz w:val="28"/>
          <w:szCs w:val="28"/>
        </w:rPr>
        <w:t xml:space="preserve"> тыс</w:t>
      </w:r>
      <w:proofErr w:type="gramStart"/>
      <w:r w:rsidRPr="00E74CD5">
        <w:rPr>
          <w:rFonts w:eastAsia="Calibri"/>
          <w:sz w:val="28"/>
          <w:szCs w:val="28"/>
        </w:rPr>
        <w:t>.р</w:t>
      </w:r>
      <w:proofErr w:type="gramEnd"/>
      <w:r w:rsidRPr="00E74CD5">
        <w:rPr>
          <w:rFonts w:eastAsia="Calibri"/>
          <w:sz w:val="28"/>
          <w:szCs w:val="28"/>
        </w:rPr>
        <w:t>уб., в том числе:</w:t>
      </w:r>
    </w:p>
    <w:p w:rsidR="003908A6" w:rsidRPr="00E74CD5" w:rsidRDefault="003908A6" w:rsidP="003908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 з</w:t>
      </w:r>
      <w:r w:rsidRPr="00E74CD5">
        <w:rPr>
          <w:rFonts w:eastAsia="Calibri"/>
          <w:sz w:val="28"/>
          <w:szCs w:val="28"/>
        </w:rPr>
        <w:t>а счет федерального бюджета –</w:t>
      </w:r>
      <w:r>
        <w:rPr>
          <w:sz w:val="28"/>
          <w:szCs w:val="28"/>
        </w:rPr>
        <w:t xml:space="preserve">9 049,9 </w:t>
      </w:r>
      <w:r w:rsidRPr="00E74CD5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E74CD5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908A6" w:rsidRDefault="003908A6" w:rsidP="00390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 з</w:t>
      </w:r>
      <w:r w:rsidRPr="00E74CD5">
        <w:rPr>
          <w:rFonts w:eastAsia="Calibri"/>
          <w:sz w:val="28"/>
          <w:szCs w:val="28"/>
        </w:rPr>
        <w:t>а счет областного бюджета –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4 457,45 тыс. руб.</w:t>
      </w:r>
    </w:p>
    <w:p w:rsidR="003908A6" w:rsidRDefault="003908A6" w:rsidP="003908A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329D1">
        <w:rPr>
          <w:sz w:val="28"/>
          <w:szCs w:val="28"/>
        </w:rPr>
        <w:t>еречень муниципальных общеобразовательных организаций Ленинградской области</w:t>
      </w:r>
      <w:r>
        <w:rPr>
          <w:sz w:val="28"/>
          <w:szCs w:val="28"/>
        </w:rPr>
        <w:t>,</w:t>
      </w:r>
      <w:r w:rsidRPr="00E329D1">
        <w:rPr>
          <w:sz w:val="28"/>
          <w:szCs w:val="28"/>
        </w:rPr>
        <w:t xml:space="preserve"> в которых </w:t>
      </w:r>
      <w:r>
        <w:rPr>
          <w:sz w:val="28"/>
          <w:szCs w:val="28"/>
        </w:rPr>
        <w:t xml:space="preserve">в 2020-2022 годах имеется потребность в </w:t>
      </w:r>
      <w:r w:rsidRPr="00E329D1">
        <w:rPr>
          <w:sz w:val="28"/>
          <w:szCs w:val="28"/>
        </w:rPr>
        <w:t>обнов</w:t>
      </w:r>
      <w:r>
        <w:rPr>
          <w:sz w:val="28"/>
          <w:szCs w:val="28"/>
        </w:rPr>
        <w:t>лении</w:t>
      </w:r>
      <w:r w:rsidRPr="00E329D1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ой</w:t>
      </w:r>
      <w:r w:rsidRPr="00E329D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E329D1">
        <w:rPr>
          <w:sz w:val="28"/>
          <w:szCs w:val="28"/>
        </w:rPr>
        <w:t xml:space="preserve">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</w:t>
      </w:r>
      <w:r>
        <w:rPr>
          <w:sz w:val="28"/>
          <w:szCs w:val="28"/>
        </w:rPr>
        <w:t>(далее – Перечень) распоряжением комитета общего и профессионального образования Ленинградской области на соответствующий финансовый год от 30 сентября 2019 года № 2059-р «Об утверждении перечня образовательных организаций</w:t>
      </w:r>
      <w:proofErr w:type="gramEnd"/>
      <w:r>
        <w:rPr>
          <w:sz w:val="28"/>
          <w:szCs w:val="28"/>
        </w:rPr>
        <w:t xml:space="preserve"> Ленинградской, в которых в 2020-2022 годах будет обновлена материально-техническая базы для формирования у обучающихся современных технологических и гуманитарных навыков и созданы Центры образования цифрового и гуманитарного профилей «Точка роста». Перечень утвержден на основании заявок органов местного самоуправления, осуществляющих управление в сфере образования Ленинградской области.</w:t>
      </w:r>
      <w:r w:rsidRPr="00EC3285">
        <w:rPr>
          <w:sz w:val="28"/>
          <w:szCs w:val="28"/>
        </w:rPr>
        <w:t xml:space="preserve"> </w:t>
      </w:r>
    </w:p>
    <w:p w:rsidR="003908A6" w:rsidRPr="004C02C3" w:rsidRDefault="003908A6" w:rsidP="003908A6">
      <w:pPr>
        <w:ind w:firstLine="540"/>
        <w:jc w:val="both"/>
        <w:rPr>
          <w:sz w:val="28"/>
          <w:szCs w:val="28"/>
        </w:rPr>
      </w:pPr>
      <w:proofErr w:type="gramStart"/>
      <w:r w:rsidRPr="004C02C3">
        <w:rPr>
          <w:sz w:val="28"/>
          <w:szCs w:val="28"/>
        </w:rPr>
        <w:t xml:space="preserve">Распределение субсидий </w:t>
      </w:r>
      <w:r w:rsidRPr="004C02C3">
        <w:rPr>
          <w:rFonts w:eastAsia="Calibri"/>
          <w:sz w:val="28"/>
          <w:szCs w:val="28"/>
        </w:rPr>
        <w:t xml:space="preserve">из </w:t>
      </w:r>
      <w:r w:rsidRPr="004C02C3">
        <w:rPr>
          <w:sz w:val="28"/>
          <w:szCs w:val="28"/>
        </w:rPr>
        <w:t xml:space="preserve">областного бюджета Ленинградской области и поступивших в порядке </w:t>
      </w:r>
      <w:proofErr w:type="spellStart"/>
      <w:r w:rsidRPr="004C02C3">
        <w:rPr>
          <w:sz w:val="28"/>
          <w:szCs w:val="28"/>
        </w:rPr>
        <w:t>софинансирования</w:t>
      </w:r>
      <w:proofErr w:type="spellEnd"/>
      <w:r w:rsidRPr="004C02C3"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</w:t>
      </w:r>
      <w:r w:rsidRPr="004C02C3">
        <w:t xml:space="preserve"> </w:t>
      </w:r>
      <w:r w:rsidRPr="004C02C3">
        <w:rPr>
          <w:sz w:val="28"/>
          <w:szCs w:val="28"/>
        </w:rPr>
        <w:t xml:space="preserve">на обновление материально-технической базы для формирования у обучающихся современных технологических и гуманитарных навыков осуществлен из расчета </w:t>
      </w:r>
      <w:r w:rsidRPr="004C02C3">
        <w:rPr>
          <w:color w:val="000000"/>
          <w:sz w:val="28"/>
          <w:szCs w:val="28"/>
        </w:rPr>
        <w:t>1 </w:t>
      </w:r>
      <w:r>
        <w:rPr>
          <w:color w:val="000000"/>
          <w:sz w:val="28"/>
          <w:szCs w:val="28"/>
        </w:rPr>
        <w:t>255</w:t>
      </w:r>
      <w:r w:rsidRPr="004C02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74 </w:t>
      </w:r>
      <w:r w:rsidRPr="004C02C3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4C02C3">
        <w:rPr>
          <w:color w:val="000000"/>
          <w:sz w:val="28"/>
          <w:szCs w:val="28"/>
        </w:rPr>
        <w:t xml:space="preserve">руб. </w:t>
      </w:r>
      <w:r>
        <w:rPr>
          <w:color w:val="000000"/>
          <w:sz w:val="28"/>
          <w:szCs w:val="28"/>
        </w:rPr>
        <w:t xml:space="preserve">в 2020 году и </w:t>
      </w:r>
      <w:r w:rsidRPr="004C02C3">
        <w:rPr>
          <w:color w:val="000000"/>
          <w:sz w:val="28"/>
          <w:szCs w:val="28"/>
        </w:rPr>
        <w:t>1 </w:t>
      </w:r>
      <w:r>
        <w:rPr>
          <w:color w:val="000000"/>
          <w:sz w:val="28"/>
          <w:szCs w:val="28"/>
        </w:rPr>
        <w:t>262</w:t>
      </w:r>
      <w:r w:rsidRPr="004C02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37 </w:t>
      </w:r>
      <w:r w:rsidRPr="004C02C3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4C02C3">
        <w:rPr>
          <w:color w:val="000000"/>
          <w:sz w:val="28"/>
          <w:szCs w:val="28"/>
        </w:rPr>
        <w:t xml:space="preserve">руб. </w:t>
      </w:r>
      <w:r>
        <w:rPr>
          <w:color w:val="000000"/>
          <w:sz w:val="28"/>
          <w:szCs w:val="28"/>
        </w:rPr>
        <w:t xml:space="preserve">в 2022 году </w:t>
      </w:r>
      <w:r w:rsidRPr="004C02C3">
        <w:rPr>
          <w:color w:val="000000"/>
          <w:sz w:val="28"/>
          <w:szCs w:val="28"/>
        </w:rPr>
        <w:t>на</w:t>
      </w:r>
      <w:r w:rsidRPr="004C02C3">
        <w:rPr>
          <w:sz w:val="28"/>
          <w:szCs w:val="28"/>
        </w:rPr>
        <w:t xml:space="preserve"> </w:t>
      </w:r>
      <w:r w:rsidRPr="004C02C3">
        <w:rPr>
          <w:color w:val="000000"/>
          <w:sz w:val="28"/>
          <w:szCs w:val="28"/>
        </w:rPr>
        <w:t xml:space="preserve">одну </w:t>
      </w:r>
      <w:r w:rsidRPr="004C02C3">
        <w:rPr>
          <w:sz w:val="28"/>
          <w:szCs w:val="28"/>
        </w:rPr>
        <w:t>муниципальную общеобразовательную организацию и количества муниципальных общеобразовательных</w:t>
      </w:r>
      <w:proofErr w:type="gramEnd"/>
      <w:r w:rsidRPr="004C02C3">
        <w:rPr>
          <w:sz w:val="28"/>
          <w:szCs w:val="28"/>
        </w:rPr>
        <w:t xml:space="preserve"> организаций, входящих в Перечень.</w:t>
      </w:r>
    </w:p>
    <w:p w:rsidR="003908A6" w:rsidRDefault="003908A6" w:rsidP="003908A6">
      <w:pPr>
        <w:ind w:firstLine="540"/>
        <w:jc w:val="both"/>
        <w:rPr>
          <w:sz w:val="28"/>
          <w:szCs w:val="28"/>
        </w:rPr>
      </w:pPr>
    </w:p>
    <w:p w:rsidR="003908A6" w:rsidRDefault="003908A6" w:rsidP="003908A6">
      <w:pPr>
        <w:ind w:firstLine="540"/>
        <w:jc w:val="both"/>
        <w:rPr>
          <w:sz w:val="28"/>
          <w:szCs w:val="28"/>
        </w:rPr>
      </w:pPr>
    </w:p>
    <w:p w:rsidR="003908A6" w:rsidRDefault="003908A6" w:rsidP="003908A6">
      <w:pPr>
        <w:ind w:firstLine="540"/>
        <w:jc w:val="both"/>
        <w:rPr>
          <w:sz w:val="28"/>
          <w:szCs w:val="28"/>
        </w:rPr>
      </w:pPr>
    </w:p>
    <w:p w:rsidR="003908A6" w:rsidRPr="005D2629" w:rsidRDefault="003908A6" w:rsidP="003908A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F772DC">
        <w:rPr>
          <w:spacing w:val="-5"/>
          <w:sz w:val="28"/>
          <w:szCs w:val="28"/>
        </w:rPr>
        <w:t>Председатель комитета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</w:t>
      </w:r>
      <w:r w:rsidRPr="00F772DC">
        <w:rPr>
          <w:spacing w:val="-5"/>
          <w:sz w:val="28"/>
          <w:szCs w:val="28"/>
        </w:rPr>
        <w:t>С.В. Тарасов</w:t>
      </w:r>
    </w:p>
    <w:p w:rsidR="00714D55" w:rsidRPr="000954D6" w:rsidRDefault="00714D55" w:rsidP="003908A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14D55" w:rsidRPr="000954D6" w:rsidSect="00E775C8">
      <w:pgSz w:w="11906" w:h="16838"/>
      <w:pgMar w:top="89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53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16642E62"/>
    <w:multiLevelType w:val="singleLevel"/>
    <w:tmpl w:val="5F42BC02"/>
    <w:lvl w:ilvl="0">
      <w:start w:val="1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1D5B6A6E"/>
    <w:multiLevelType w:val="hybridMultilevel"/>
    <w:tmpl w:val="F3CECFC0"/>
    <w:lvl w:ilvl="0" w:tplc="CE88B6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A7572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29C76D58"/>
    <w:multiLevelType w:val="hybridMultilevel"/>
    <w:tmpl w:val="40D4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556B9"/>
    <w:multiLevelType w:val="multilevel"/>
    <w:tmpl w:val="76AAF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2C237DB5"/>
    <w:multiLevelType w:val="singleLevel"/>
    <w:tmpl w:val="B8A0864C"/>
    <w:lvl w:ilvl="0">
      <w:start w:val="2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7">
    <w:nsid w:val="30816F48"/>
    <w:multiLevelType w:val="hybridMultilevel"/>
    <w:tmpl w:val="DDA8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8247757"/>
    <w:multiLevelType w:val="singleLevel"/>
    <w:tmpl w:val="1E6EE658"/>
    <w:lvl w:ilvl="0">
      <w:start w:val="1"/>
      <w:numFmt w:val="decimal"/>
      <w:lvlText w:val="2.1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9">
    <w:nsid w:val="3C8A4134"/>
    <w:multiLevelType w:val="singleLevel"/>
    <w:tmpl w:val="60FE6570"/>
    <w:lvl w:ilvl="0">
      <w:start w:val="1"/>
      <w:numFmt w:val="decimal"/>
      <w:lvlText w:val="2.2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>
    <w:nsid w:val="40A07378"/>
    <w:multiLevelType w:val="singleLevel"/>
    <w:tmpl w:val="1AAEF4B6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68A6824"/>
    <w:multiLevelType w:val="singleLevel"/>
    <w:tmpl w:val="DE46C96A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4A544A32"/>
    <w:multiLevelType w:val="hybridMultilevel"/>
    <w:tmpl w:val="3320984C"/>
    <w:lvl w:ilvl="0" w:tplc="50B2304E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56164C97"/>
    <w:multiLevelType w:val="multilevel"/>
    <w:tmpl w:val="1F204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4B4590"/>
    <w:multiLevelType w:val="singleLevel"/>
    <w:tmpl w:val="E8CA4816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5">
    <w:nsid w:val="665E7C81"/>
    <w:multiLevelType w:val="hybridMultilevel"/>
    <w:tmpl w:val="FA842042"/>
    <w:lvl w:ilvl="0" w:tplc="1F44D2F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B544534"/>
    <w:multiLevelType w:val="hybridMultilevel"/>
    <w:tmpl w:val="A0BE18FC"/>
    <w:lvl w:ilvl="0" w:tplc="C66E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9A5A">
      <w:numFmt w:val="none"/>
      <w:lvlText w:val=""/>
      <w:lvlJc w:val="left"/>
      <w:pPr>
        <w:tabs>
          <w:tab w:val="num" w:pos="360"/>
        </w:tabs>
      </w:pPr>
    </w:lvl>
    <w:lvl w:ilvl="2" w:tplc="0082EC5C">
      <w:numFmt w:val="none"/>
      <w:lvlText w:val=""/>
      <w:lvlJc w:val="left"/>
      <w:pPr>
        <w:tabs>
          <w:tab w:val="num" w:pos="360"/>
        </w:tabs>
      </w:pPr>
    </w:lvl>
    <w:lvl w:ilvl="3" w:tplc="346A2E4C">
      <w:numFmt w:val="none"/>
      <w:lvlText w:val=""/>
      <w:lvlJc w:val="left"/>
      <w:pPr>
        <w:tabs>
          <w:tab w:val="num" w:pos="360"/>
        </w:tabs>
      </w:pPr>
    </w:lvl>
    <w:lvl w:ilvl="4" w:tplc="9C6C88C6">
      <w:numFmt w:val="none"/>
      <w:lvlText w:val=""/>
      <w:lvlJc w:val="left"/>
      <w:pPr>
        <w:tabs>
          <w:tab w:val="num" w:pos="360"/>
        </w:tabs>
      </w:pPr>
    </w:lvl>
    <w:lvl w:ilvl="5" w:tplc="96FA5A24">
      <w:numFmt w:val="none"/>
      <w:lvlText w:val=""/>
      <w:lvlJc w:val="left"/>
      <w:pPr>
        <w:tabs>
          <w:tab w:val="num" w:pos="360"/>
        </w:tabs>
      </w:pPr>
    </w:lvl>
    <w:lvl w:ilvl="6" w:tplc="7B08716E">
      <w:numFmt w:val="none"/>
      <w:lvlText w:val=""/>
      <w:lvlJc w:val="left"/>
      <w:pPr>
        <w:tabs>
          <w:tab w:val="num" w:pos="360"/>
        </w:tabs>
      </w:pPr>
    </w:lvl>
    <w:lvl w:ilvl="7" w:tplc="01045D68">
      <w:numFmt w:val="none"/>
      <w:lvlText w:val=""/>
      <w:lvlJc w:val="left"/>
      <w:pPr>
        <w:tabs>
          <w:tab w:val="num" w:pos="360"/>
        </w:tabs>
      </w:pPr>
    </w:lvl>
    <w:lvl w:ilvl="8" w:tplc="BE08BEA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FC7E9C"/>
    <w:multiLevelType w:val="singleLevel"/>
    <w:tmpl w:val="D3B20BA6"/>
    <w:lvl w:ilvl="0">
      <w:start w:val="1"/>
      <w:numFmt w:val="decimal"/>
      <w:lvlText w:val="3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8">
    <w:nsid w:val="751D26FD"/>
    <w:multiLevelType w:val="singleLevel"/>
    <w:tmpl w:val="E1622990"/>
    <w:lvl w:ilvl="0">
      <w:start w:val="4"/>
      <w:numFmt w:val="decimal"/>
      <w:lvlText w:val="2.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9">
    <w:nsid w:val="76B14564"/>
    <w:multiLevelType w:val="hybridMultilevel"/>
    <w:tmpl w:val="2A7AFEAE"/>
    <w:lvl w:ilvl="0" w:tplc="F670B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4C606E"/>
    <w:multiLevelType w:val="singleLevel"/>
    <w:tmpl w:val="6B423ED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18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F8"/>
    <w:rsid w:val="000016C1"/>
    <w:rsid w:val="00004330"/>
    <w:rsid w:val="00032220"/>
    <w:rsid w:val="0003671A"/>
    <w:rsid w:val="000724B0"/>
    <w:rsid w:val="00081F56"/>
    <w:rsid w:val="00084F12"/>
    <w:rsid w:val="00085594"/>
    <w:rsid w:val="00085E82"/>
    <w:rsid w:val="00086B33"/>
    <w:rsid w:val="000954D6"/>
    <w:rsid w:val="000A216A"/>
    <w:rsid w:val="000A22F2"/>
    <w:rsid w:val="000A2B58"/>
    <w:rsid w:val="000B4862"/>
    <w:rsid w:val="000C2B58"/>
    <w:rsid w:val="000C5E4E"/>
    <w:rsid w:val="000E352A"/>
    <w:rsid w:val="000E4ED7"/>
    <w:rsid w:val="000E7150"/>
    <w:rsid w:val="000F6553"/>
    <w:rsid w:val="00115E95"/>
    <w:rsid w:val="001361B3"/>
    <w:rsid w:val="00141B02"/>
    <w:rsid w:val="00145545"/>
    <w:rsid w:val="001543B8"/>
    <w:rsid w:val="001543FA"/>
    <w:rsid w:val="00154498"/>
    <w:rsid w:val="00161C8D"/>
    <w:rsid w:val="001645AD"/>
    <w:rsid w:val="00184CEC"/>
    <w:rsid w:val="001A5658"/>
    <w:rsid w:val="001A6AD5"/>
    <w:rsid w:val="001C0F90"/>
    <w:rsid w:val="001C3A2A"/>
    <w:rsid w:val="001E0D67"/>
    <w:rsid w:val="001E1769"/>
    <w:rsid w:val="001F23FE"/>
    <w:rsid w:val="001F5BF9"/>
    <w:rsid w:val="001F63DF"/>
    <w:rsid w:val="002005A3"/>
    <w:rsid w:val="00220DD5"/>
    <w:rsid w:val="002342F3"/>
    <w:rsid w:val="00237E17"/>
    <w:rsid w:val="00250574"/>
    <w:rsid w:val="00251285"/>
    <w:rsid w:val="00255C03"/>
    <w:rsid w:val="002609BF"/>
    <w:rsid w:val="0026431C"/>
    <w:rsid w:val="00277450"/>
    <w:rsid w:val="00292EA2"/>
    <w:rsid w:val="002B1AF8"/>
    <w:rsid w:val="002B44B4"/>
    <w:rsid w:val="002C1922"/>
    <w:rsid w:val="002C20FB"/>
    <w:rsid w:val="002D5DFC"/>
    <w:rsid w:val="002D60A9"/>
    <w:rsid w:val="002D63FE"/>
    <w:rsid w:val="002D7003"/>
    <w:rsid w:val="002E4733"/>
    <w:rsid w:val="002F2514"/>
    <w:rsid w:val="00306EFC"/>
    <w:rsid w:val="0032071C"/>
    <w:rsid w:val="00326F30"/>
    <w:rsid w:val="00336CAA"/>
    <w:rsid w:val="003443CA"/>
    <w:rsid w:val="00353626"/>
    <w:rsid w:val="003619E9"/>
    <w:rsid w:val="00365926"/>
    <w:rsid w:val="003678CC"/>
    <w:rsid w:val="00374B1C"/>
    <w:rsid w:val="00381402"/>
    <w:rsid w:val="003908A6"/>
    <w:rsid w:val="0039109C"/>
    <w:rsid w:val="00394985"/>
    <w:rsid w:val="00396601"/>
    <w:rsid w:val="00396822"/>
    <w:rsid w:val="003A5701"/>
    <w:rsid w:val="003C55ED"/>
    <w:rsid w:val="003D0886"/>
    <w:rsid w:val="003D2553"/>
    <w:rsid w:val="003D469D"/>
    <w:rsid w:val="003E39AD"/>
    <w:rsid w:val="003E3FED"/>
    <w:rsid w:val="003F0A0E"/>
    <w:rsid w:val="003F2F76"/>
    <w:rsid w:val="00404488"/>
    <w:rsid w:val="0041303B"/>
    <w:rsid w:val="00417495"/>
    <w:rsid w:val="004268F3"/>
    <w:rsid w:val="0043048F"/>
    <w:rsid w:val="004362AE"/>
    <w:rsid w:val="0044702E"/>
    <w:rsid w:val="0045010D"/>
    <w:rsid w:val="00450705"/>
    <w:rsid w:val="00451D87"/>
    <w:rsid w:val="00455F46"/>
    <w:rsid w:val="004628FB"/>
    <w:rsid w:val="004766B4"/>
    <w:rsid w:val="00477178"/>
    <w:rsid w:val="004800BE"/>
    <w:rsid w:val="0048273A"/>
    <w:rsid w:val="004863F6"/>
    <w:rsid w:val="00487237"/>
    <w:rsid w:val="004A275D"/>
    <w:rsid w:val="004A4585"/>
    <w:rsid w:val="004A61D2"/>
    <w:rsid w:val="004A6300"/>
    <w:rsid w:val="004B037E"/>
    <w:rsid w:val="004B0842"/>
    <w:rsid w:val="004B1AF1"/>
    <w:rsid w:val="004B64BB"/>
    <w:rsid w:val="004C09F6"/>
    <w:rsid w:val="004C7ADC"/>
    <w:rsid w:val="004E2562"/>
    <w:rsid w:val="004F10B7"/>
    <w:rsid w:val="004F2D98"/>
    <w:rsid w:val="005013EC"/>
    <w:rsid w:val="00503F12"/>
    <w:rsid w:val="00515C79"/>
    <w:rsid w:val="00516709"/>
    <w:rsid w:val="005245D5"/>
    <w:rsid w:val="00527E52"/>
    <w:rsid w:val="00543E0B"/>
    <w:rsid w:val="005444B4"/>
    <w:rsid w:val="0055037E"/>
    <w:rsid w:val="00565B36"/>
    <w:rsid w:val="00574D31"/>
    <w:rsid w:val="00580833"/>
    <w:rsid w:val="00593944"/>
    <w:rsid w:val="005B2992"/>
    <w:rsid w:val="005B43B7"/>
    <w:rsid w:val="005E0CFB"/>
    <w:rsid w:val="005E4363"/>
    <w:rsid w:val="005E48AA"/>
    <w:rsid w:val="005E49ED"/>
    <w:rsid w:val="005F374D"/>
    <w:rsid w:val="005F4996"/>
    <w:rsid w:val="0061270E"/>
    <w:rsid w:val="006164B4"/>
    <w:rsid w:val="00620C87"/>
    <w:rsid w:val="00621029"/>
    <w:rsid w:val="006228F0"/>
    <w:rsid w:val="00624C34"/>
    <w:rsid w:val="00637949"/>
    <w:rsid w:val="00637FF8"/>
    <w:rsid w:val="00653145"/>
    <w:rsid w:val="0067100E"/>
    <w:rsid w:val="0068337C"/>
    <w:rsid w:val="00686E7C"/>
    <w:rsid w:val="006A0E25"/>
    <w:rsid w:val="006A44D1"/>
    <w:rsid w:val="006B1D7C"/>
    <w:rsid w:val="006B6E08"/>
    <w:rsid w:val="006D4FCF"/>
    <w:rsid w:val="006D6356"/>
    <w:rsid w:val="006D7453"/>
    <w:rsid w:val="006E2142"/>
    <w:rsid w:val="007037EB"/>
    <w:rsid w:val="00710EDB"/>
    <w:rsid w:val="00714D55"/>
    <w:rsid w:val="00724E7F"/>
    <w:rsid w:val="00726E69"/>
    <w:rsid w:val="00727290"/>
    <w:rsid w:val="00732EB0"/>
    <w:rsid w:val="00734524"/>
    <w:rsid w:val="0075127E"/>
    <w:rsid w:val="007519AA"/>
    <w:rsid w:val="007527C2"/>
    <w:rsid w:val="007636DE"/>
    <w:rsid w:val="007656ED"/>
    <w:rsid w:val="00765E12"/>
    <w:rsid w:val="007733FB"/>
    <w:rsid w:val="00785C65"/>
    <w:rsid w:val="00786464"/>
    <w:rsid w:val="007972BD"/>
    <w:rsid w:val="007B0580"/>
    <w:rsid w:val="007C3BB1"/>
    <w:rsid w:val="007C79D6"/>
    <w:rsid w:val="007D1854"/>
    <w:rsid w:val="007D4292"/>
    <w:rsid w:val="007D4FE7"/>
    <w:rsid w:val="007E4A6A"/>
    <w:rsid w:val="008006E3"/>
    <w:rsid w:val="00803E6F"/>
    <w:rsid w:val="00807049"/>
    <w:rsid w:val="008114D5"/>
    <w:rsid w:val="00811F32"/>
    <w:rsid w:val="00816297"/>
    <w:rsid w:val="00823F8A"/>
    <w:rsid w:val="00825125"/>
    <w:rsid w:val="00831347"/>
    <w:rsid w:val="00842324"/>
    <w:rsid w:val="00843BCF"/>
    <w:rsid w:val="0084594E"/>
    <w:rsid w:val="00850D72"/>
    <w:rsid w:val="00850D98"/>
    <w:rsid w:val="008631E4"/>
    <w:rsid w:val="008701B8"/>
    <w:rsid w:val="00872063"/>
    <w:rsid w:val="00877F04"/>
    <w:rsid w:val="0088004D"/>
    <w:rsid w:val="00892115"/>
    <w:rsid w:val="008A5E96"/>
    <w:rsid w:val="008D4DC4"/>
    <w:rsid w:val="008D7266"/>
    <w:rsid w:val="008E063C"/>
    <w:rsid w:val="008E3584"/>
    <w:rsid w:val="008E62DD"/>
    <w:rsid w:val="008F6E3E"/>
    <w:rsid w:val="00901E80"/>
    <w:rsid w:val="00906A8A"/>
    <w:rsid w:val="00923A92"/>
    <w:rsid w:val="00923F4A"/>
    <w:rsid w:val="00927E51"/>
    <w:rsid w:val="0093560F"/>
    <w:rsid w:val="00943F33"/>
    <w:rsid w:val="0095137F"/>
    <w:rsid w:val="00963F43"/>
    <w:rsid w:val="00964888"/>
    <w:rsid w:val="009657A3"/>
    <w:rsid w:val="00965EFD"/>
    <w:rsid w:val="00977A42"/>
    <w:rsid w:val="0098257F"/>
    <w:rsid w:val="00982946"/>
    <w:rsid w:val="00982DDE"/>
    <w:rsid w:val="00992175"/>
    <w:rsid w:val="00992DB3"/>
    <w:rsid w:val="009A73A4"/>
    <w:rsid w:val="009B7482"/>
    <w:rsid w:val="009C39C0"/>
    <w:rsid w:val="009D1BD8"/>
    <w:rsid w:val="009E6DA9"/>
    <w:rsid w:val="009F27B6"/>
    <w:rsid w:val="009F2D44"/>
    <w:rsid w:val="009F4D61"/>
    <w:rsid w:val="009F66BA"/>
    <w:rsid w:val="00A018A5"/>
    <w:rsid w:val="00A06412"/>
    <w:rsid w:val="00A32F09"/>
    <w:rsid w:val="00A350A5"/>
    <w:rsid w:val="00A3536A"/>
    <w:rsid w:val="00A412D9"/>
    <w:rsid w:val="00A42F9D"/>
    <w:rsid w:val="00A47B58"/>
    <w:rsid w:val="00A540F1"/>
    <w:rsid w:val="00A57841"/>
    <w:rsid w:val="00A66641"/>
    <w:rsid w:val="00A71F91"/>
    <w:rsid w:val="00A76D6D"/>
    <w:rsid w:val="00A94CC5"/>
    <w:rsid w:val="00A97BFC"/>
    <w:rsid w:val="00AA7E79"/>
    <w:rsid w:val="00AB1B2F"/>
    <w:rsid w:val="00AB378F"/>
    <w:rsid w:val="00AE29CC"/>
    <w:rsid w:val="00AF113D"/>
    <w:rsid w:val="00AF3525"/>
    <w:rsid w:val="00B07EEE"/>
    <w:rsid w:val="00B10700"/>
    <w:rsid w:val="00B260F5"/>
    <w:rsid w:val="00B302F8"/>
    <w:rsid w:val="00B305BA"/>
    <w:rsid w:val="00B33C7D"/>
    <w:rsid w:val="00B47595"/>
    <w:rsid w:val="00B47748"/>
    <w:rsid w:val="00B57028"/>
    <w:rsid w:val="00B71E04"/>
    <w:rsid w:val="00B7648E"/>
    <w:rsid w:val="00B81F4E"/>
    <w:rsid w:val="00BA039B"/>
    <w:rsid w:val="00BA0FF3"/>
    <w:rsid w:val="00BA452B"/>
    <w:rsid w:val="00BB02CD"/>
    <w:rsid w:val="00BB54CF"/>
    <w:rsid w:val="00BC5FD8"/>
    <w:rsid w:val="00BD4714"/>
    <w:rsid w:val="00BD4E60"/>
    <w:rsid w:val="00BE086E"/>
    <w:rsid w:val="00BE2238"/>
    <w:rsid w:val="00BE3301"/>
    <w:rsid w:val="00BF42F8"/>
    <w:rsid w:val="00C0660F"/>
    <w:rsid w:val="00C16AAF"/>
    <w:rsid w:val="00C4039A"/>
    <w:rsid w:val="00C43D56"/>
    <w:rsid w:val="00C506FD"/>
    <w:rsid w:val="00C52DA5"/>
    <w:rsid w:val="00C53D3E"/>
    <w:rsid w:val="00C5790C"/>
    <w:rsid w:val="00C63280"/>
    <w:rsid w:val="00C67A47"/>
    <w:rsid w:val="00C71BFF"/>
    <w:rsid w:val="00C727C4"/>
    <w:rsid w:val="00C771E6"/>
    <w:rsid w:val="00C87C74"/>
    <w:rsid w:val="00C9447D"/>
    <w:rsid w:val="00CC476A"/>
    <w:rsid w:val="00CC4A92"/>
    <w:rsid w:val="00CC4D3B"/>
    <w:rsid w:val="00CC7C50"/>
    <w:rsid w:val="00CD26C0"/>
    <w:rsid w:val="00CE5D5B"/>
    <w:rsid w:val="00CF3AFA"/>
    <w:rsid w:val="00CF56C7"/>
    <w:rsid w:val="00D052BB"/>
    <w:rsid w:val="00D1204F"/>
    <w:rsid w:val="00D146D0"/>
    <w:rsid w:val="00D14E44"/>
    <w:rsid w:val="00D22334"/>
    <w:rsid w:val="00D25D1A"/>
    <w:rsid w:val="00D3005B"/>
    <w:rsid w:val="00D31698"/>
    <w:rsid w:val="00D45F3E"/>
    <w:rsid w:val="00D56766"/>
    <w:rsid w:val="00D60123"/>
    <w:rsid w:val="00D61CA2"/>
    <w:rsid w:val="00D645E3"/>
    <w:rsid w:val="00D708D3"/>
    <w:rsid w:val="00D7236F"/>
    <w:rsid w:val="00D7728A"/>
    <w:rsid w:val="00D908BB"/>
    <w:rsid w:val="00D90CD9"/>
    <w:rsid w:val="00D960CC"/>
    <w:rsid w:val="00D97E82"/>
    <w:rsid w:val="00DA02A4"/>
    <w:rsid w:val="00DA3C20"/>
    <w:rsid w:val="00DA63EB"/>
    <w:rsid w:val="00DA6846"/>
    <w:rsid w:val="00DC5693"/>
    <w:rsid w:val="00DD28EE"/>
    <w:rsid w:val="00DD2B73"/>
    <w:rsid w:val="00DD57B0"/>
    <w:rsid w:val="00DD7800"/>
    <w:rsid w:val="00E06A2B"/>
    <w:rsid w:val="00E14877"/>
    <w:rsid w:val="00E1546F"/>
    <w:rsid w:val="00E21BCB"/>
    <w:rsid w:val="00E26C99"/>
    <w:rsid w:val="00E41859"/>
    <w:rsid w:val="00E4443A"/>
    <w:rsid w:val="00E44AF8"/>
    <w:rsid w:val="00E45A8A"/>
    <w:rsid w:val="00E51E3B"/>
    <w:rsid w:val="00E75686"/>
    <w:rsid w:val="00E775C8"/>
    <w:rsid w:val="00E82E66"/>
    <w:rsid w:val="00E923F1"/>
    <w:rsid w:val="00EA4B50"/>
    <w:rsid w:val="00EA4F7C"/>
    <w:rsid w:val="00EB31F7"/>
    <w:rsid w:val="00EC5FB4"/>
    <w:rsid w:val="00ED02D5"/>
    <w:rsid w:val="00EF09C7"/>
    <w:rsid w:val="00EF1368"/>
    <w:rsid w:val="00F0193D"/>
    <w:rsid w:val="00F27E14"/>
    <w:rsid w:val="00F330C3"/>
    <w:rsid w:val="00F34741"/>
    <w:rsid w:val="00F55F2C"/>
    <w:rsid w:val="00F746C3"/>
    <w:rsid w:val="00F87059"/>
    <w:rsid w:val="00F87C5D"/>
    <w:rsid w:val="00FA55C2"/>
    <w:rsid w:val="00FB3C5E"/>
    <w:rsid w:val="00FD00A3"/>
    <w:rsid w:val="00FF39E0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3B"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302F8"/>
    <w:pPr>
      <w:ind w:firstLine="567"/>
      <w:jc w:val="both"/>
    </w:pPr>
    <w:rPr>
      <w:szCs w:val="20"/>
    </w:rPr>
  </w:style>
  <w:style w:type="paragraph" w:styleId="2">
    <w:name w:val="Body Text Indent 2"/>
    <w:basedOn w:val="a"/>
    <w:rsid w:val="00B302F8"/>
    <w:pPr>
      <w:ind w:firstLine="360"/>
      <w:jc w:val="both"/>
    </w:pPr>
    <w:rPr>
      <w:sz w:val="28"/>
    </w:rPr>
  </w:style>
  <w:style w:type="paragraph" w:styleId="a4">
    <w:name w:val="Normal (Web)"/>
    <w:basedOn w:val="a"/>
    <w:rsid w:val="002B44B4"/>
    <w:pPr>
      <w:spacing w:before="100" w:beforeAutospacing="1" w:after="100" w:afterAutospacing="1"/>
      <w:jc w:val="both"/>
    </w:pPr>
  </w:style>
  <w:style w:type="paragraph" w:styleId="a5">
    <w:name w:val="Balloon Text"/>
    <w:basedOn w:val="a"/>
    <w:semiHidden/>
    <w:rsid w:val="004F2D9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numbering" w:customStyle="1" w:styleId="1">
    <w:name w:val="Нет списка1"/>
    <w:next w:val="a2"/>
    <w:semiHidden/>
    <w:rsid w:val="00251285"/>
  </w:style>
  <w:style w:type="paragraph" w:customStyle="1" w:styleId="a7">
    <w:name w:val=" Знак Знак Знак Знак"/>
    <w:basedOn w:val="a"/>
    <w:rsid w:val="00BF42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14D55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714D55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8">
    <w:name w:val="Body Text"/>
    <w:basedOn w:val="a"/>
    <w:link w:val="a9"/>
    <w:rsid w:val="008631E4"/>
    <w:pPr>
      <w:spacing w:after="120"/>
    </w:pPr>
  </w:style>
  <w:style w:type="character" w:customStyle="1" w:styleId="a9">
    <w:name w:val="Основной текст Знак"/>
    <w:link w:val="a8"/>
    <w:rsid w:val="008631E4"/>
    <w:rPr>
      <w:sz w:val="24"/>
      <w:szCs w:val="24"/>
    </w:rPr>
  </w:style>
  <w:style w:type="paragraph" w:styleId="20">
    <w:name w:val="Body Text 2"/>
    <w:basedOn w:val="a"/>
    <w:link w:val="21"/>
    <w:rsid w:val="00F0193D"/>
    <w:pPr>
      <w:spacing w:after="120" w:line="480" w:lineRule="auto"/>
    </w:pPr>
  </w:style>
  <w:style w:type="character" w:customStyle="1" w:styleId="21">
    <w:name w:val="Основной текст 2 Знак"/>
    <w:link w:val="20"/>
    <w:rsid w:val="00F0193D"/>
    <w:rPr>
      <w:sz w:val="24"/>
      <w:szCs w:val="24"/>
    </w:rPr>
  </w:style>
  <w:style w:type="paragraph" w:customStyle="1" w:styleId="2Char">
    <w:name w:val=" Знак2 Знак Знак Знак Знак Знак Знак Знак Знак Знак Знак Знак Знак Знак Знак Знак Char"/>
    <w:basedOn w:val="a"/>
    <w:link w:val="a0"/>
    <w:rsid w:val="00F019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3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162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4F03-E8A5-462C-A0F2-ED92C05A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Maryanchuk</dc:creator>
  <cp:lastModifiedBy>Егорова Юлия Васильевна</cp:lastModifiedBy>
  <cp:revision>3</cp:revision>
  <cp:lastPrinted>2017-12-12T11:32:00Z</cp:lastPrinted>
  <dcterms:created xsi:type="dcterms:W3CDTF">2020-01-10T12:38:00Z</dcterms:created>
  <dcterms:modified xsi:type="dcterms:W3CDTF">2020-01-10T12:39:00Z</dcterms:modified>
</cp:coreProperties>
</file>