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BE2" w:rsidRPr="0018121F" w:rsidRDefault="006E5FF3" w:rsidP="0018121F">
      <w:pPr>
        <w:spacing w:after="1" w:line="220" w:lineRule="atLeast"/>
        <w:jc w:val="right"/>
        <w:rPr>
          <w:sz w:val="28"/>
          <w:szCs w:val="28"/>
        </w:rPr>
      </w:pPr>
      <w:r>
        <w:rPr>
          <w:sz w:val="28"/>
          <w:szCs w:val="28"/>
        </w:rPr>
        <w:t>ПРОЕКТ</w:t>
      </w:r>
    </w:p>
    <w:p w:rsidR="00D33490" w:rsidRDefault="00D33490" w:rsidP="000E0BE2">
      <w:pPr>
        <w:spacing w:after="1" w:line="220" w:lineRule="atLeast"/>
        <w:jc w:val="center"/>
        <w:rPr>
          <w:rFonts w:ascii="Calibri" w:hAnsi="Calibri" w:cs="Calibri"/>
          <w:b/>
        </w:rPr>
      </w:pPr>
    </w:p>
    <w:p w:rsidR="00F10766" w:rsidRDefault="00F10766" w:rsidP="000E0BE2">
      <w:pPr>
        <w:spacing w:after="1" w:line="220" w:lineRule="atLeast"/>
        <w:jc w:val="center"/>
        <w:rPr>
          <w:rFonts w:ascii="Calibri" w:hAnsi="Calibri" w:cs="Calibri"/>
          <w:b/>
        </w:rPr>
      </w:pPr>
    </w:p>
    <w:p w:rsidR="000E0BE2" w:rsidRDefault="000E0BE2" w:rsidP="000E0BE2">
      <w:pPr>
        <w:spacing w:after="1" w:line="220" w:lineRule="atLeast"/>
        <w:jc w:val="center"/>
        <w:rPr>
          <w:rFonts w:ascii="Calibri" w:hAnsi="Calibri" w:cs="Calibri"/>
          <w:b/>
        </w:rPr>
      </w:pPr>
    </w:p>
    <w:p w:rsidR="000E0BE2" w:rsidRPr="00EA686D" w:rsidRDefault="000E0BE2" w:rsidP="000E0BE2">
      <w:pPr>
        <w:spacing w:after="1" w:line="220" w:lineRule="atLeast"/>
        <w:jc w:val="center"/>
        <w:rPr>
          <w:rFonts w:ascii="Calibri" w:hAnsi="Calibri" w:cs="Calibri"/>
          <w:b/>
        </w:rPr>
      </w:pPr>
    </w:p>
    <w:p w:rsidR="00983C23" w:rsidRPr="00EA686D" w:rsidRDefault="00983C23" w:rsidP="000E0BE2">
      <w:pPr>
        <w:spacing w:after="1" w:line="220" w:lineRule="atLeast"/>
        <w:jc w:val="center"/>
        <w:rPr>
          <w:rFonts w:ascii="Calibri" w:hAnsi="Calibri" w:cs="Calibri"/>
          <w:b/>
        </w:rPr>
      </w:pPr>
    </w:p>
    <w:p w:rsidR="000E0BE2" w:rsidRDefault="000E0BE2" w:rsidP="000E0BE2">
      <w:pPr>
        <w:spacing w:after="1" w:line="220" w:lineRule="atLeast"/>
        <w:jc w:val="center"/>
        <w:rPr>
          <w:rFonts w:ascii="Calibri" w:hAnsi="Calibri" w:cs="Calibri"/>
          <w:b/>
        </w:rPr>
      </w:pPr>
    </w:p>
    <w:p w:rsidR="000E0BE2" w:rsidRDefault="000E0BE2" w:rsidP="000E0BE2">
      <w:pPr>
        <w:spacing w:after="1" w:line="220" w:lineRule="atLeast"/>
        <w:jc w:val="center"/>
        <w:rPr>
          <w:rFonts w:ascii="Calibri" w:hAnsi="Calibri" w:cs="Calibri"/>
          <w:b/>
        </w:rPr>
      </w:pPr>
    </w:p>
    <w:p w:rsidR="000E0BE2" w:rsidRDefault="000E0BE2" w:rsidP="000E0BE2">
      <w:pPr>
        <w:spacing w:after="1" w:line="220" w:lineRule="atLeast"/>
        <w:jc w:val="center"/>
        <w:rPr>
          <w:rFonts w:ascii="Calibri" w:hAnsi="Calibri" w:cs="Calibri"/>
          <w:b/>
        </w:rPr>
      </w:pPr>
    </w:p>
    <w:p w:rsidR="000E0BE2" w:rsidRPr="00F10766" w:rsidRDefault="000E0BE2" w:rsidP="000E0BE2">
      <w:pPr>
        <w:spacing w:after="1" w:line="220" w:lineRule="atLeast"/>
        <w:jc w:val="center"/>
        <w:rPr>
          <w:rFonts w:ascii="Calibri" w:hAnsi="Calibri" w:cs="Calibri"/>
          <w:b/>
        </w:rPr>
      </w:pPr>
    </w:p>
    <w:p w:rsidR="002E13C6" w:rsidRPr="00F10766" w:rsidRDefault="002E13C6" w:rsidP="000E0BE2">
      <w:pPr>
        <w:spacing w:after="1" w:line="220" w:lineRule="atLeast"/>
        <w:jc w:val="center"/>
        <w:rPr>
          <w:rFonts w:ascii="Calibri" w:hAnsi="Calibri" w:cs="Calibri"/>
          <w:b/>
        </w:rPr>
      </w:pPr>
    </w:p>
    <w:p w:rsidR="000E0BE2" w:rsidRDefault="000E0BE2" w:rsidP="000E0BE2">
      <w:pPr>
        <w:spacing w:after="1" w:line="220" w:lineRule="atLeast"/>
        <w:jc w:val="center"/>
        <w:rPr>
          <w:rFonts w:ascii="Calibri" w:hAnsi="Calibri" w:cs="Calibri"/>
          <w:b/>
        </w:rPr>
      </w:pPr>
    </w:p>
    <w:p w:rsidR="000E0BE2" w:rsidRDefault="000E0BE2" w:rsidP="000E0BE2">
      <w:pPr>
        <w:spacing w:after="1" w:line="220" w:lineRule="atLeast"/>
        <w:jc w:val="center"/>
        <w:rPr>
          <w:rFonts w:ascii="Calibri" w:hAnsi="Calibri" w:cs="Calibri"/>
          <w:b/>
        </w:rPr>
      </w:pPr>
    </w:p>
    <w:p w:rsidR="000E0BE2" w:rsidRDefault="000E0BE2" w:rsidP="000E0BE2">
      <w:pPr>
        <w:spacing w:after="1" w:line="220" w:lineRule="atLeast"/>
        <w:jc w:val="center"/>
        <w:rPr>
          <w:rFonts w:ascii="Calibri" w:hAnsi="Calibri" w:cs="Calibri"/>
          <w:b/>
        </w:rPr>
      </w:pPr>
    </w:p>
    <w:p w:rsidR="000E0BE2" w:rsidRDefault="000E0BE2" w:rsidP="000E0BE2">
      <w:pPr>
        <w:spacing w:after="1" w:line="220" w:lineRule="atLeast"/>
        <w:jc w:val="center"/>
        <w:rPr>
          <w:rFonts w:ascii="Calibri" w:hAnsi="Calibri" w:cs="Calibri"/>
          <w:b/>
        </w:rPr>
      </w:pPr>
    </w:p>
    <w:p w:rsidR="000E0BE2" w:rsidRDefault="000E0BE2" w:rsidP="000E0BE2">
      <w:pPr>
        <w:spacing w:after="1" w:line="220" w:lineRule="atLeast"/>
        <w:jc w:val="center"/>
        <w:rPr>
          <w:rFonts w:ascii="Calibri" w:hAnsi="Calibri" w:cs="Calibri"/>
          <w:b/>
        </w:rPr>
      </w:pPr>
    </w:p>
    <w:p w:rsidR="00C14B0E" w:rsidRDefault="00C14B0E" w:rsidP="000E0BE2">
      <w:pPr>
        <w:spacing w:after="1" w:line="220" w:lineRule="atLeast"/>
        <w:jc w:val="center"/>
        <w:rPr>
          <w:rFonts w:ascii="Calibri" w:hAnsi="Calibri" w:cs="Calibri"/>
          <w:b/>
        </w:rPr>
      </w:pPr>
    </w:p>
    <w:p w:rsidR="000E0BE2" w:rsidRDefault="000E0BE2" w:rsidP="000E0BE2">
      <w:pPr>
        <w:spacing w:after="1" w:line="220" w:lineRule="atLeast"/>
        <w:jc w:val="center"/>
        <w:rPr>
          <w:rFonts w:ascii="Calibri" w:hAnsi="Calibri" w:cs="Calibri"/>
          <w:b/>
        </w:rPr>
      </w:pPr>
    </w:p>
    <w:p w:rsidR="00423302" w:rsidRPr="00DA4814" w:rsidRDefault="00423302" w:rsidP="000E0BE2">
      <w:pPr>
        <w:spacing w:after="1" w:line="220" w:lineRule="atLeast"/>
        <w:jc w:val="center"/>
        <w:rPr>
          <w:rFonts w:ascii="Calibri" w:hAnsi="Calibri" w:cs="Calibri"/>
          <w:b/>
        </w:rPr>
      </w:pPr>
    </w:p>
    <w:p w:rsidR="000E0BE2" w:rsidRDefault="000E0BE2" w:rsidP="000E0BE2">
      <w:pPr>
        <w:spacing w:after="1" w:line="220" w:lineRule="atLeast"/>
        <w:jc w:val="center"/>
        <w:rPr>
          <w:rFonts w:ascii="Calibri" w:hAnsi="Calibri" w:cs="Calibri"/>
          <w:b/>
        </w:rPr>
      </w:pPr>
    </w:p>
    <w:p w:rsidR="000E0BE2" w:rsidRDefault="000E0BE2" w:rsidP="000E0BE2">
      <w:pPr>
        <w:spacing w:after="1" w:line="220" w:lineRule="atLeast"/>
        <w:jc w:val="center"/>
        <w:rPr>
          <w:rFonts w:ascii="Calibri" w:hAnsi="Calibri" w:cs="Calibri"/>
          <w:b/>
        </w:rPr>
      </w:pPr>
    </w:p>
    <w:p w:rsidR="000E0BE2" w:rsidRDefault="000E0BE2" w:rsidP="000E0BE2">
      <w:pPr>
        <w:spacing w:after="1" w:line="220" w:lineRule="atLeast"/>
        <w:jc w:val="center"/>
        <w:rPr>
          <w:rFonts w:ascii="Calibri" w:hAnsi="Calibri" w:cs="Calibri"/>
          <w:b/>
        </w:rPr>
      </w:pPr>
    </w:p>
    <w:p w:rsidR="00EA686D" w:rsidRPr="00EA686D" w:rsidRDefault="00EA686D" w:rsidP="00EA686D">
      <w:pPr>
        <w:spacing w:after="0" w:line="240" w:lineRule="auto"/>
        <w:jc w:val="center"/>
        <w:rPr>
          <w:b/>
          <w:sz w:val="28"/>
          <w:szCs w:val="28"/>
        </w:rPr>
      </w:pPr>
      <w:r>
        <w:rPr>
          <w:b/>
          <w:sz w:val="28"/>
          <w:szCs w:val="28"/>
        </w:rPr>
        <w:t>О</w:t>
      </w:r>
      <w:r w:rsidRPr="00EA686D">
        <w:rPr>
          <w:b/>
          <w:sz w:val="28"/>
          <w:szCs w:val="28"/>
        </w:rPr>
        <w:t>б утверждении порядка расчета постоянных затрат</w:t>
      </w:r>
    </w:p>
    <w:p w:rsidR="00EA686D" w:rsidRPr="00EA686D" w:rsidRDefault="00EA686D" w:rsidP="00EA686D">
      <w:pPr>
        <w:spacing w:after="0" w:line="240" w:lineRule="auto"/>
        <w:jc w:val="center"/>
        <w:rPr>
          <w:b/>
          <w:sz w:val="28"/>
          <w:szCs w:val="28"/>
        </w:rPr>
      </w:pPr>
      <w:r w:rsidRPr="00EA686D">
        <w:rPr>
          <w:b/>
          <w:sz w:val="28"/>
          <w:szCs w:val="28"/>
        </w:rPr>
        <w:t>на содержание имущества государственных организаций</w:t>
      </w:r>
    </w:p>
    <w:p w:rsidR="00EA686D" w:rsidRPr="00EA686D" w:rsidRDefault="00EA686D" w:rsidP="00EA686D">
      <w:pPr>
        <w:spacing w:after="0" w:line="240" w:lineRule="auto"/>
        <w:jc w:val="center"/>
        <w:rPr>
          <w:b/>
          <w:sz w:val="28"/>
          <w:szCs w:val="28"/>
        </w:rPr>
      </w:pPr>
      <w:r>
        <w:rPr>
          <w:b/>
          <w:sz w:val="28"/>
          <w:szCs w:val="28"/>
        </w:rPr>
        <w:t>Л</w:t>
      </w:r>
      <w:r w:rsidRPr="00EA686D">
        <w:rPr>
          <w:b/>
          <w:sz w:val="28"/>
          <w:szCs w:val="28"/>
        </w:rPr>
        <w:t xml:space="preserve">енинградской области, </w:t>
      </w:r>
      <w:proofErr w:type="gramStart"/>
      <w:r w:rsidRPr="00EA686D">
        <w:rPr>
          <w:b/>
          <w:sz w:val="28"/>
          <w:szCs w:val="28"/>
        </w:rPr>
        <w:t>подведомственных</w:t>
      </w:r>
      <w:proofErr w:type="gramEnd"/>
      <w:r w:rsidRPr="00EA686D">
        <w:rPr>
          <w:b/>
          <w:sz w:val="28"/>
          <w:szCs w:val="28"/>
        </w:rPr>
        <w:t xml:space="preserve"> комитету общего</w:t>
      </w:r>
    </w:p>
    <w:p w:rsidR="00EA686D" w:rsidRPr="00EA686D" w:rsidRDefault="00EA686D" w:rsidP="00EA686D">
      <w:pPr>
        <w:spacing w:after="0" w:line="240" w:lineRule="auto"/>
        <w:jc w:val="center"/>
        <w:rPr>
          <w:b/>
          <w:sz w:val="28"/>
          <w:szCs w:val="28"/>
        </w:rPr>
      </w:pPr>
      <w:r w:rsidRPr="00EA686D">
        <w:rPr>
          <w:b/>
          <w:sz w:val="28"/>
          <w:szCs w:val="28"/>
        </w:rPr>
        <w:t xml:space="preserve">и профессионального образования </w:t>
      </w:r>
      <w:r>
        <w:rPr>
          <w:b/>
          <w:sz w:val="28"/>
          <w:szCs w:val="28"/>
        </w:rPr>
        <w:t>Л</w:t>
      </w:r>
      <w:r w:rsidRPr="00EA686D">
        <w:rPr>
          <w:b/>
          <w:sz w:val="28"/>
          <w:szCs w:val="28"/>
        </w:rPr>
        <w:t>енинградской области,</w:t>
      </w:r>
    </w:p>
    <w:p w:rsidR="00EA686D" w:rsidRPr="00EA686D" w:rsidRDefault="00EA686D" w:rsidP="00EA686D">
      <w:pPr>
        <w:spacing w:after="0" w:line="240" w:lineRule="auto"/>
        <w:jc w:val="center"/>
        <w:rPr>
          <w:b/>
          <w:sz w:val="28"/>
          <w:szCs w:val="28"/>
        </w:rPr>
      </w:pPr>
      <w:r w:rsidRPr="00EA686D">
        <w:rPr>
          <w:b/>
          <w:sz w:val="28"/>
          <w:szCs w:val="28"/>
        </w:rPr>
        <w:t>и порядка расчета затрат на уплату налогов, в качестве</w:t>
      </w:r>
    </w:p>
    <w:p w:rsidR="009A5D16" w:rsidRPr="007A1A73" w:rsidRDefault="00EA686D" w:rsidP="00EA686D">
      <w:pPr>
        <w:spacing w:after="0" w:line="240" w:lineRule="auto"/>
        <w:jc w:val="center"/>
        <w:rPr>
          <w:sz w:val="28"/>
          <w:szCs w:val="28"/>
        </w:rPr>
      </w:pPr>
      <w:r w:rsidRPr="00EA686D">
        <w:rPr>
          <w:b/>
          <w:sz w:val="28"/>
          <w:szCs w:val="28"/>
        </w:rPr>
        <w:t xml:space="preserve">объекта </w:t>
      </w:r>
      <w:proofErr w:type="gramStart"/>
      <w:r w:rsidRPr="00EA686D">
        <w:rPr>
          <w:b/>
          <w:sz w:val="28"/>
          <w:szCs w:val="28"/>
        </w:rPr>
        <w:t>налогообложения</w:t>
      </w:r>
      <w:proofErr w:type="gramEnd"/>
      <w:r w:rsidRPr="00EA686D">
        <w:rPr>
          <w:b/>
          <w:sz w:val="28"/>
          <w:szCs w:val="28"/>
        </w:rPr>
        <w:t xml:space="preserve"> по которым признается их имущество</w:t>
      </w:r>
    </w:p>
    <w:p w:rsidR="009A5D16" w:rsidRDefault="009A5D16" w:rsidP="009A5D16">
      <w:pPr>
        <w:spacing w:after="1" w:line="220" w:lineRule="atLeast"/>
        <w:jc w:val="center"/>
        <w:rPr>
          <w:sz w:val="28"/>
          <w:szCs w:val="28"/>
        </w:rPr>
      </w:pPr>
    </w:p>
    <w:p w:rsidR="00E8044D" w:rsidRPr="000E0BE2" w:rsidRDefault="00E8044D" w:rsidP="009A5D16">
      <w:pPr>
        <w:spacing w:after="1" w:line="220" w:lineRule="atLeast"/>
        <w:jc w:val="center"/>
        <w:rPr>
          <w:sz w:val="28"/>
          <w:szCs w:val="28"/>
        </w:rPr>
      </w:pPr>
    </w:p>
    <w:p w:rsidR="00EE5C1B" w:rsidRPr="00A906B9" w:rsidRDefault="00EE5C1B" w:rsidP="001F46F8">
      <w:pPr>
        <w:autoSpaceDE w:val="0"/>
        <w:autoSpaceDN w:val="0"/>
        <w:adjustRightInd w:val="0"/>
        <w:spacing w:after="0"/>
        <w:jc w:val="both"/>
        <w:rPr>
          <w:sz w:val="28"/>
          <w:szCs w:val="28"/>
        </w:rPr>
      </w:pPr>
      <w:r w:rsidRPr="00EA686D">
        <w:rPr>
          <w:sz w:val="28"/>
          <w:szCs w:val="28"/>
        </w:rPr>
        <w:t xml:space="preserve">      </w:t>
      </w:r>
      <w:r w:rsidR="00DC1D15" w:rsidRPr="00EA686D">
        <w:rPr>
          <w:sz w:val="28"/>
          <w:szCs w:val="28"/>
        </w:rPr>
        <w:t xml:space="preserve">    </w:t>
      </w:r>
      <w:proofErr w:type="gramStart"/>
      <w:r w:rsidR="00EA686D">
        <w:rPr>
          <w:sz w:val="28"/>
          <w:szCs w:val="28"/>
        </w:rPr>
        <w:t>В</w:t>
      </w:r>
      <w:r w:rsidR="00EA686D" w:rsidRPr="00EA686D">
        <w:rPr>
          <w:sz w:val="28"/>
          <w:szCs w:val="28"/>
        </w:rPr>
        <w:t xml:space="preserve"> целях приведения нормативных правовых актов комитета общего и профессионального образования Ленинг</w:t>
      </w:r>
      <w:r w:rsidR="00A47059">
        <w:rPr>
          <w:sz w:val="28"/>
          <w:szCs w:val="28"/>
        </w:rPr>
        <w:t>радской области в соответствие с постановлением Правительства Ленинградской области от 30 декабря 2015 года № 543 «О</w:t>
      </w:r>
      <w:r w:rsidR="00A47059" w:rsidRPr="00A47059">
        <w:rPr>
          <w:sz w:val="28"/>
          <w:szCs w:val="28"/>
        </w:rPr>
        <w:t>б утверждении положения о формировании государственного</w:t>
      </w:r>
      <w:r w:rsidR="00A47059">
        <w:rPr>
          <w:sz w:val="28"/>
          <w:szCs w:val="28"/>
        </w:rPr>
        <w:t xml:space="preserve"> </w:t>
      </w:r>
      <w:r w:rsidR="00A47059" w:rsidRPr="00A47059">
        <w:rPr>
          <w:sz w:val="28"/>
          <w:szCs w:val="28"/>
        </w:rPr>
        <w:t>задания на оказание государственных услуг (выполнение работ)</w:t>
      </w:r>
      <w:r w:rsidR="00A47059">
        <w:rPr>
          <w:sz w:val="28"/>
          <w:szCs w:val="28"/>
        </w:rPr>
        <w:t xml:space="preserve"> </w:t>
      </w:r>
      <w:r w:rsidR="00A47059" w:rsidRPr="00A47059">
        <w:rPr>
          <w:sz w:val="28"/>
          <w:szCs w:val="28"/>
        </w:rPr>
        <w:t xml:space="preserve">государственными учреждениями </w:t>
      </w:r>
      <w:r w:rsidR="00A47059">
        <w:rPr>
          <w:sz w:val="28"/>
          <w:szCs w:val="28"/>
        </w:rPr>
        <w:t>Л</w:t>
      </w:r>
      <w:r w:rsidR="00A47059" w:rsidRPr="00A47059">
        <w:rPr>
          <w:sz w:val="28"/>
          <w:szCs w:val="28"/>
        </w:rPr>
        <w:t xml:space="preserve">енинградской </w:t>
      </w:r>
      <w:r w:rsidR="00A47059" w:rsidRPr="00A906B9">
        <w:rPr>
          <w:sz w:val="28"/>
          <w:szCs w:val="28"/>
        </w:rPr>
        <w:t>области, положения о финансовом обеспечении выполнения государственного задания на оказание государственных услуг (выполнение работ) государственными учреждениями Ленинградской области</w:t>
      </w:r>
      <w:proofErr w:type="gramEnd"/>
      <w:r w:rsidR="00A47059" w:rsidRPr="00A906B9">
        <w:rPr>
          <w:sz w:val="28"/>
          <w:szCs w:val="28"/>
        </w:rPr>
        <w:t xml:space="preserve"> и </w:t>
      </w:r>
      <w:proofErr w:type="gramStart"/>
      <w:r w:rsidR="00A47059" w:rsidRPr="00A906B9">
        <w:rPr>
          <w:sz w:val="28"/>
          <w:szCs w:val="28"/>
        </w:rPr>
        <w:t>признании</w:t>
      </w:r>
      <w:proofErr w:type="gramEnd"/>
      <w:r w:rsidR="00A47059" w:rsidRPr="00A906B9">
        <w:rPr>
          <w:sz w:val="28"/>
          <w:szCs w:val="28"/>
        </w:rPr>
        <w:t xml:space="preserve"> утратившими силу отдельных постановлений Правительства Ленинградской области»</w:t>
      </w:r>
      <w:r w:rsidR="00A906B9" w:rsidRPr="00A906B9">
        <w:rPr>
          <w:sz w:val="28"/>
          <w:szCs w:val="28"/>
        </w:rPr>
        <w:t xml:space="preserve"> </w:t>
      </w:r>
      <w:r w:rsidR="00A906B9" w:rsidRPr="00A906B9">
        <w:rPr>
          <w:sz w:val="28"/>
          <w:szCs w:val="28"/>
        </w:rPr>
        <w:t xml:space="preserve">и в соответствии с </w:t>
      </w:r>
      <w:hyperlink r:id="rId6" w:history="1">
        <w:r w:rsidR="00A906B9" w:rsidRPr="00A906B9">
          <w:rPr>
            <w:sz w:val="28"/>
            <w:szCs w:val="28"/>
          </w:rPr>
          <w:t>пунктами 3</w:t>
        </w:r>
      </w:hyperlink>
      <w:r w:rsidR="00A906B9" w:rsidRPr="00A906B9">
        <w:rPr>
          <w:sz w:val="28"/>
          <w:szCs w:val="28"/>
        </w:rPr>
        <w:t xml:space="preserve"> и </w:t>
      </w:r>
      <w:hyperlink r:id="rId7" w:history="1">
        <w:r w:rsidR="00A906B9" w:rsidRPr="00A906B9">
          <w:rPr>
            <w:sz w:val="28"/>
            <w:szCs w:val="28"/>
          </w:rPr>
          <w:t>4 статьи 69.2</w:t>
        </w:r>
      </w:hyperlink>
      <w:r w:rsidR="00A906B9" w:rsidRPr="00A906B9">
        <w:rPr>
          <w:sz w:val="28"/>
          <w:szCs w:val="28"/>
        </w:rPr>
        <w:t xml:space="preserve"> Бюджетного кодекса Российской Федерации </w:t>
      </w:r>
      <w:r w:rsidR="009A5D16" w:rsidRPr="00A906B9">
        <w:rPr>
          <w:sz w:val="28"/>
          <w:szCs w:val="28"/>
        </w:rPr>
        <w:t>приказываю</w:t>
      </w:r>
      <w:r w:rsidRPr="00A906B9">
        <w:rPr>
          <w:sz w:val="28"/>
          <w:szCs w:val="28"/>
        </w:rPr>
        <w:t>:</w:t>
      </w:r>
    </w:p>
    <w:p w:rsidR="00A906B9" w:rsidRPr="00A906B9" w:rsidRDefault="00A906B9" w:rsidP="001F46F8">
      <w:pPr>
        <w:autoSpaceDE w:val="0"/>
        <w:autoSpaceDN w:val="0"/>
        <w:adjustRightInd w:val="0"/>
        <w:spacing w:after="0"/>
        <w:jc w:val="both"/>
        <w:rPr>
          <w:sz w:val="28"/>
          <w:szCs w:val="28"/>
        </w:rPr>
      </w:pPr>
    </w:p>
    <w:p w:rsidR="00A906B9" w:rsidRPr="001F46F8" w:rsidRDefault="001F46F8" w:rsidP="001F46F8">
      <w:pPr>
        <w:pStyle w:val="ConsPlusTitle"/>
        <w:spacing w:line="276" w:lineRule="auto"/>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A906B9" w:rsidRPr="001F46F8">
        <w:rPr>
          <w:rFonts w:ascii="Times New Roman" w:hAnsi="Times New Roman" w:cs="Times New Roman"/>
          <w:b w:val="0"/>
          <w:sz w:val="28"/>
          <w:szCs w:val="28"/>
        </w:rPr>
        <w:t>1. Утвердить</w:t>
      </w:r>
      <w:r w:rsidRPr="001F46F8">
        <w:rPr>
          <w:rFonts w:ascii="Times New Roman" w:hAnsi="Times New Roman" w:cs="Times New Roman"/>
          <w:b w:val="0"/>
          <w:sz w:val="28"/>
          <w:szCs w:val="28"/>
        </w:rPr>
        <w:t xml:space="preserve"> </w:t>
      </w:r>
      <w:r w:rsidRPr="001F46F8">
        <w:rPr>
          <w:rFonts w:ascii="Times New Roman" w:hAnsi="Times New Roman" w:cs="Times New Roman"/>
          <w:b w:val="0"/>
          <w:sz w:val="28"/>
          <w:szCs w:val="28"/>
        </w:rPr>
        <w:t>Порядок</w:t>
      </w:r>
      <w:r>
        <w:rPr>
          <w:rFonts w:ascii="Times New Roman" w:hAnsi="Times New Roman" w:cs="Times New Roman"/>
          <w:b w:val="0"/>
          <w:sz w:val="28"/>
          <w:szCs w:val="28"/>
        </w:rPr>
        <w:t xml:space="preserve"> </w:t>
      </w:r>
      <w:r w:rsidRPr="001F46F8">
        <w:rPr>
          <w:rFonts w:ascii="Times New Roman" w:hAnsi="Times New Roman" w:cs="Times New Roman"/>
          <w:b w:val="0"/>
          <w:sz w:val="28"/>
          <w:szCs w:val="28"/>
        </w:rPr>
        <w:t>расчета постоянных затрат на содержание имущества</w:t>
      </w:r>
      <w:r>
        <w:rPr>
          <w:rFonts w:ascii="Times New Roman" w:hAnsi="Times New Roman" w:cs="Times New Roman"/>
          <w:b w:val="0"/>
          <w:sz w:val="28"/>
          <w:szCs w:val="28"/>
        </w:rPr>
        <w:t xml:space="preserve"> </w:t>
      </w:r>
      <w:r w:rsidRPr="001F46F8">
        <w:rPr>
          <w:rFonts w:ascii="Times New Roman" w:hAnsi="Times New Roman" w:cs="Times New Roman"/>
          <w:b w:val="0"/>
          <w:sz w:val="28"/>
          <w:szCs w:val="28"/>
        </w:rPr>
        <w:t>государственных организаций, подведомственных комитету</w:t>
      </w:r>
      <w:r>
        <w:rPr>
          <w:rFonts w:ascii="Times New Roman" w:hAnsi="Times New Roman" w:cs="Times New Roman"/>
          <w:b w:val="0"/>
          <w:sz w:val="28"/>
          <w:szCs w:val="28"/>
        </w:rPr>
        <w:t xml:space="preserve"> </w:t>
      </w:r>
      <w:r w:rsidRPr="001F46F8">
        <w:rPr>
          <w:rFonts w:ascii="Times New Roman" w:hAnsi="Times New Roman" w:cs="Times New Roman"/>
          <w:b w:val="0"/>
          <w:sz w:val="28"/>
          <w:szCs w:val="28"/>
        </w:rPr>
        <w:t>общего и профессионального образования Ленинградской области, в части расходов на оплату коммунальных услуг</w:t>
      </w:r>
      <w:r w:rsidR="00A906B9" w:rsidRPr="001F46F8">
        <w:rPr>
          <w:rFonts w:ascii="Times New Roman" w:hAnsi="Times New Roman" w:cs="Times New Roman"/>
          <w:b w:val="0"/>
          <w:sz w:val="28"/>
          <w:szCs w:val="28"/>
        </w:rPr>
        <w:t>, согласно приложению 1 к настоящему приказу.</w:t>
      </w:r>
    </w:p>
    <w:p w:rsidR="00A906B9" w:rsidRPr="001F46F8" w:rsidRDefault="001F46F8" w:rsidP="001F46F8">
      <w:pPr>
        <w:pStyle w:val="ConsPlusTitle"/>
        <w:spacing w:line="276" w:lineRule="auto"/>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A906B9" w:rsidRPr="001F46F8">
        <w:rPr>
          <w:rFonts w:ascii="Times New Roman" w:hAnsi="Times New Roman" w:cs="Times New Roman"/>
          <w:b w:val="0"/>
          <w:sz w:val="28"/>
          <w:szCs w:val="28"/>
        </w:rPr>
        <w:t>2. Утвердить</w:t>
      </w:r>
      <w:r w:rsidRPr="001F46F8">
        <w:rPr>
          <w:rFonts w:ascii="Times New Roman" w:hAnsi="Times New Roman" w:cs="Times New Roman"/>
          <w:b w:val="0"/>
          <w:sz w:val="28"/>
          <w:szCs w:val="28"/>
        </w:rPr>
        <w:t xml:space="preserve"> </w:t>
      </w:r>
      <w:r w:rsidRPr="001F46F8">
        <w:rPr>
          <w:rFonts w:ascii="Times New Roman" w:hAnsi="Times New Roman" w:cs="Times New Roman"/>
          <w:b w:val="0"/>
          <w:sz w:val="28"/>
          <w:szCs w:val="28"/>
        </w:rPr>
        <w:t>Порядок</w:t>
      </w:r>
      <w:r w:rsidRPr="001F46F8">
        <w:rPr>
          <w:rFonts w:ascii="Times New Roman" w:hAnsi="Times New Roman" w:cs="Times New Roman"/>
          <w:b w:val="0"/>
          <w:sz w:val="28"/>
          <w:szCs w:val="28"/>
        </w:rPr>
        <w:t xml:space="preserve"> </w:t>
      </w:r>
      <w:r w:rsidRPr="001F46F8">
        <w:rPr>
          <w:rFonts w:ascii="Times New Roman" w:hAnsi="Times New Roman" w:cs="Times New Roman"/>
          <w:b w:val="0"/>
          <w:sz w:val="28"/>
          <w:szCs w:val="28"/>
        </w:rPr>
        <w:t>расчета постоянных затрат на содержание имущества</w:t>
      </w:r>
      <w:r w:rsidRPr="001F46F8">
        <w:rPr>
          <w:rFonts w:ascii="Times New Roman" w:hAnsi="Times New Roman" w:cs="Times New Roman"/>
          <w:b w:val="0"/>
          <w:sz w:val="28"/>
          <w:szCs w:val="28"/>
        </w:rPr>
        <w:t xml:space="preserve"> </w:t>
      </w:r>
      <w:r w:rsidRPr="001F46F8">
        <w:rPr>
          <w:rFonts w:ascii="Times New Roman" w:hAnsi="Times New Roman" w:cs="Times New Roman"/>
          <w:b w:val="0"/>
          <w:sz w:val="28"/>
          <w:szCs w:val="28"/>
        </w:rPr>
        <w:t xml:space="preserve">государственных организаций, подведомственных комитету общего и </w:t>
      </w:r>
      <w:r w:rsidRPr="001F46F8">
        <w:rPr>
          <w:rFonts w:ascii="Times New Roman" w:hAnsi="Times New Roman" w:cs="Times New Roman"/>
          <w:b w:val="0"/>
          <w:sz w:val="28"/>
          <w:szCs w:val="28"/>
        </w:rPr>
        <w:lastRenderedPageBreak/>
        <w:t>профессионального образования  Ленинградской обла</w:t>
      </w:r>
      <w:bookmarkStart w:id="0" w:name="_GoBack"/>
      <w:bookmarkEnd w:id="0"/>
      <w:r w:rsidRPr="001F46F8">
        <w:rPr>
          <w:rFonts w:ascii="Times New Roman" w:hAnsi="Times New Roman" w:cs="Times New Roman"/>
          <w:b w:val="0"/>
          <w:sz w:val="28"/>
          <w:szCs w:val="28"/>
        </w:rPr>
        <w:t>сти, в части  расходов на оплату охранных услуг</w:t>
      </w:r>
      <w:r w:rsidR="00A906B9" w:rsidRPr="001F46F8">
        <w:rPr>
          <w:rFonts w:ascii="Times New Roman" w:hAnsi="Times New Roman" w:cs="Times New Roman"/>
          <w:b w:val="0"/>
          <w:sz w:val="28"/>
          <w:szCs w:val="28"/>
        </w:rPr>
        <w:t>, согласно приложению 2 к настоящему приказу.</w:t>
      </w:r>
    </w:p>
    <w:p w:rsidR="00A906B9" w:rsidRPr="001F46F8" w:rsidRDefault="001F46F8" w:rsidP="001F46F8">
      <w:pPr>
        <w:pStyle w:val="ConsPlusTitle"/>
        <w:spacing w:line="276" w:lineRule="auto"/>
        <w:jc w:val="both"/>
        <w:rPr>
          <w:rFonts w:ascii="Times New Roman" w:hAnsi="Times New Roman" w:cs="Times New Roman"/>
          <w:b w:val="0"/>
          <w:sz w:val="28"/>
          <w:szCs w:val="28"/>
        </w:rPr>
      </w:pPr>
      <w:r w:rsidRPr="001F46F8">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Pr="001F46F8">
        <w:rPr>
          <w:rFonts w:ascii="Times New Roman" w:hAnsi="Times New Roman" w:cs="Times New Roman"/>
          <w:b w:val="0"/>
          <w:sz w:val="28"/>
          <w:szCs w:val="28"/>
        </w:rPr>
        <w:t xml:space="preserve"> </w:t>
      </w:r>
      <w:r w:rsidR="00A906B9" w:rsidRPr="001F46F8">
        <w:rPr>
          <w:rFonts w:ascii="Times New Roman" w:hAnsi="Times New Roman" w:cs="Times New Roman"/>
          <w:b w:val="0"/>
          <w:sz w:val="28"/>
          <w:szCs w:val="28"/>
        </w:rPr>
        <w:t>3</w:t>
      </w:r>
      <w:r w:rsidR="00A906B9" w:rsidRPr="001F46F8">
        <w:rPr>
          <w:rFonts w:ascii="Times New Roman" w:hAnsi="Times New Roman" w:cs="Times New Roman"/>
          <w:b w:val="0"/>
          <w:sz w:val="28"/>
          <w:szCs w:val="28"/>
        </w:rPr>
        <w:t xml:space="preserve">. Утвердить </w:t>
      </w:r>
      <w:hyperlink w:anchor="P81" w:history="1">
        <w:r w:rsidR="00A906B9" w:rsidRPr="001F46F8">
          <w:rPr>
            <w:rFonts w:ascii="Times New Roman" w:hAnsi="Times New Roman" w:cs="Times New Roman"/>
            <w:b w:val="0"/>
            <w:sz w:val="28"/>
            <w:szCs w:val="28"/>
          </w:rPr>
          <w:t>Порядок</w:t>
        </w:r>
      </w:hyperlink>
      <w:r w:rsidR="00A906B9" w:rsidRPr="001F46F8">
        <w:rPr>
          <w:rFonts w:ascii="Times New Roman" w:hAnsi="Times New Roman" w:cs="Times New Roman"/>
          <w:b w:val="0"/>
          <w:sz w:val="28"/>
          <w:szCs w:val="28"/>
        </w:rPr>
        <w:t xml:space="preserve"> </w:t>
      </w:r>
      <w:r w:rsidRPr="001F46F8">
        <w:rPr>
          <w:rFonts w:ascii="Times New Roman" w:hAnsi="Times New Roman" w:cs="Times New Roman"/>
          <w:b w:val="0"/>
          <w:sz w:val="28"/>
          <w:szCs w:val="28"/>
        </w:rPr>
        <w:t>расчета затрат на уплату налогов, в качестве объекта</w:t>
      </w:r>
      <w:r w:rsidR="00D7747B">
        <w:rPr>
          <w:rFonts w:ascii="Times New Roman" w:hAnsi="Times New Roman" w:cs="Times New Roman"/>
          <w:b w:val="0"/>
          <w:sz w:val="28"/>
          <w:szCs w:val="28"/>
        </w:rPr>
        <w:t xml:space="preserve"> </w:t>
      </w:r>
      <w:r w:rsidRPr="001F46F8">
        <w:rPr>
          <w:rFonts w:ascii="Times New Roman" w:hAnsi="Times New Roman" w:cs="Times New Roman"/>
          <w:b w:val="0"/>
          <w:sz w:val="28"/>
          <w:szCs w:val="28"/>
        </w:rPr>
        <w:t>налогообложения по которым признается имущество</w:t>
      </w:r>
      <w:r>
        <w:rPr>
          <w:rFonts w:ascii="Times New Roman" w:hAnsi="Times New Roman" w:cs="Times New Roman"/>
          <w:b w:val="0"/>
          <w:sz w:val="28"/>
          <w:szCs w:val="28"/>
        </w:rPr>
        <w:t xml:space="preserve"> </w:t>
      </w:r>
      <w:r w:rsidRPr="001F46F8">
        <w:rPr>
          <w:rFonts w:ascii="Times New Roman" w:hAnsi="Times New Roman" w:cs="Times New Roman"/>
          <w:b w:val="0"/>
          <w:sz w:val="28"/>
          <w:szCs w:val="28"/>
        </w:rPr>
        <w:t>государственных организаций</w:t>
      </w:r>
      <w:r w:rsidR="00A906B9" w:rsidRPr="001F46F8">
        <w:rPr>
          <w:rFonts w:ascii="Times New Roman" w:hAnsi="Times New Roman" w:cs="Times New Roman"/>
          <w:b w:val="0"/>
          <w:sz w:val="28"/>
          <w:szCs w:val="28"/>
        </w:rPr>
        <w:t xml:space="preserve">, подведомственных комитету общего и профессионального образования Ленинградской области, согласно приложению </w:t>
      </w:r>
      <w:r w:rsidRPr="001F46F8">
        <w:rPr>
          <w:rFonts w:ascii="Times New Roman" w:hAnsi="Times New Roman" w:cs="Times New Roman"/>
          <w:b w:val="0"/>
          <w:sz w:val="28"/>
          <w:szCs w:val="28"/>
        </w:rPr>
        <w:t>3</w:t>
      </w:r>
      <w:r w:rsidR="00A906B9" w:rsidRPr="001F46F8">
        <w:rPr>
          <w:rFonts w:ascii="Times New Roman" w:hAnsi="Times New Roman" w:cs="Times New Roman"/>
          <w:b w:val="0"/>
          <w:sz w:val="28"/>
          <w:szCs w:val="28"/>
        </w:rPr>
        <w:t xml:space="preserve"> к настоящему приказу.</w:t>
      </w:r>
    </w:p>
    <w:p w:rsidR="00976036" w:rsidRPr="00A906B9" w:rsidRDefault="00976036" w:rsidP="001F46F8">
      <w:pPr>
        <w:pStyle w:val="a9"/>
        <w:tabs>
          <w:tab w:val="left" w:pos="1134"/>
        </w:tabs>
        <w:spacing w:line="276" w:lineRule="auto"/>
        <w:jc w:val="both"/>
        <w:rPr>
          <w:sz w:val="28"/>
          <w:szCs w:val="28"/>
        </w:rPr>
      </w:pPr>
      <w:r w:rsidRPr="00A906B9">
        <w:rPr>
          <w:sz w:val="28"/>
          <w:szCs w:val="28"/>
        </w:rPr>
        <w:t xml:space="preserve">       </w:t>
      </w:r>
      <w:r w:rsidR="00D7747B">
        <w:rPr>
          <w:sz w:val="28"/>
          <w:szCs w:val="28"/>
        </w:rPr>
        <w:t xml:space="preserve"> </w:t>
      </w:r>
      <w:r w:rsidR="00A906B9" w:rsidRPr="00A906B9">
        <w:rPr>
          <w:sz w:val="28"/>
          <w:szCs w:val="28"/>
        </w:rPr>
        <w:t>4</w:t>
      </w:r>
      <w:r w:rsidR="00A47059" w:rsidRPr="00A906B9">
        <w:rPr>
          <w:sz w:val="28"/>
          <w:szCs w:val="28"/>
        </w:rPr>
        <w:t xml:space="preserve">. </w:t>
      </w:r>
      <w:proofErr w:type="gramStart"/>
      <w:r w:rsidRPr="00A906B9">
        <w:rPr>
          <w:sz w:val="28"/>
          <w:szCs w:val="28"/>
        </w:rPr>
        <w:t>При определении объема субсидий на финансовое обеспечение выполнения государственного задания на оказание государственных услуг бюджетными и автономными организациями</w:t>
      </w:r>
      <w:r w:rsidR="000A1F60" w:rsidRPr="00A906B9">
        <w:rPr>
          <w:sz w:val="28"/>
          <w:szCs w:val="28"/>
        </w:rPr>
        <w:t>,</w:t>
      </w:r>
      <w:r w:rsidRPr="00A906B9">
        <w:rPr>
          <w:sz w:val="28"/>
          <w:szCs w:val="28"/>
        </w:rPr>
        <w:t xml:space="preserve"> </w:t>
      </w:r>
      <w:r w:rsidR="00A906B9" w:rsidRPr="00A906B9">
        <w:rPr>
          <w:sz w:val="28"/>
          <w:szCs w:val="28"/>
        </w:rPr>
        <w:t>отдел</w:t>
      </w:r>
      <w:r w:rsidR="00A906B9" w:rsidRPr="00A906B9">
        <w:rPr>
          <w:sz w:val="28"/>
          <w:szCs w:val="28"/>
        </w:rPr>
        <w:t>у</w:t>
      </w:r>
      <w:r w:rsidR="00A906B9" w:rsidRPr="00A906B9">
        <w:rPr>
          <w:sz w:val="28"/>
          <w:szCs w:val="28"/>
        </w:rPr>
        <w:t xml:space="preserve"> экономики и организации бюджетного процесса</w:t>
      </w:r>
      <w:r w:rsidR="00A906B9" w:rsidRPr="00A906B9">
        <w:rPr>
          <w:sz w:val="28"/>
          <w:szCs w:val="28"/>
        </w:rPr>
        <w:t xml:space="preserve"> </w:t>
      </w:r>
      <w:r w:rsidRPr="00A906B9">
        <w:rPr>
          <w:sz w:val="28"/>
          <w:szCs w:val="28"/>
        </w:rPr>
        <w:t>производить расчет постоянных затрат на содержание имущества, а также затрат на уплату налогов, в качестве объекта налогообложения по которым признается имущество государственных организаций Ленинградской области, подведомственных комитету общего и профессионального образования Ленинградской области</w:t>
      </w:r>
      <w:r w:rsidR="00FA3475" w:rsidRPr="00A906B9">
        <w:rPr>
          <w:sz w:val="28"/>
          <w:szCs w:val="28"/>
        </w:rPr>
        <w:t>, согласно настоящему приказу</w:t>
      </w:r>
      <w:proofErr w:type="gramEnd"/>
      <w:r w:rsidRPr="00A906B9">
        <w:rPr>
          <w:sz w:val="28"/>
          <w:szCs w:val="28"/>
        </w:rPr>
        <w:t>.</w:t>
      </w:r>
    </w:p>
    <w:p w:rsidR="00A42917" w:rsidRPr="00A906B9" w:rsidRDefault="00E506A0" w:rsidP="001F46F8">
      <w:pPr>
        <w:pStyle w:val="a9"/>
        <w:spacing w:line="276" w:lineRule="auto"/>
        <w:jc w:val="both"/>
        <w:rPr>
          <w:sz w:val="28"/>
          <w:szCs w:val="28"/>
        </w:rPr>
      </w:pPr>
      <w:r w:rsidRPr="00A906B9">
        <w:rPr>
          <w:sz w:val="28"/>
          <w:szCs w:val="28"/>
        </w:rPr>
        <w:t xml:space="preserve">       </w:t>
      </w:r>
      <w:r w:rsidR="00423302" w:rsidRPr="00A906B9">
        <w:rPr>
          <w:sz w:val="28"/>
          <w:szCs w:val="28"/>
        </w:rPr>
        <w:t xml:space="preserve"> </w:t>
      </w:r>
      <w:r w:rsidR="00A906B9" w:rsidRPr="00A906B9">
        <w:rPr>
          <w:sz w:val="28"/>
          <w:szCs w:val="28"/>
        </w:rPr>
        <w:t>5</w:t>
      </w:r>
      <w:r w:rsidR="00A42917" w:rsidRPr="00A906B9">
        <w:rPr>
          <w:sz w:val="28"/>
          <w:szCs w:val="28"/>
        </w:rPr>
        <w:t xml:space="preserve">. Действие </w:t>
      </w:r>
      <w:r w:rsidR="00D7747B">
        <w:rPr>
          <w:sz w:val="28"/>
          <w:szCs w:val="28"/>
        </w:rPr>
        <w:t xml:space="preserve">пунктов 1 и 3 </w:t>
      </w:r>
      <w:r w:rsidR="002A4D60" w:rsidRPr="00A906B9">
        <w:rPr>
          <w:sz w:val="28"/>
          <w:szCs w:val="28"/>
        </w:rPr>
        <w:t>настояще</w:t>
      </w:r>
      <w:r w:rsidR="00D7747B">
        <w:rPr>
          <w:sz w:val="28"/>
          <w:szCs w:val="28"/>
        </w:rPr>
        <w:t>го</w:t>
      </w:r>
      <w:r w:rsidR="002A4D60" w:rsidRPr="00A906B9">
        <w:rPr>
          <w:sz w:val="28"/>
          <w:szCs w:val="28"/>
        </w:rPr>
        <w:t xml:space="preserve"> приказ</w:t>
      </w:r>
      <w:r w:rsidR="00D7747B">
        <w:rPr>
          <w:sz w:val="28"/>
          <w:szCs w:val="28"/>
        </w:rPr>
        <w:t>а</w:t>
      </w:r>
      <w:r w:rsidR="002A4D60" w:rsidRPr="00A906B9">
        <w:rPr>
          <w:sz w:val="28"/>
          <w:szCs w:val="28"/>
        </w:rPr>
        <w:t xml:space="preserve"> </w:t>
      </w:r>
      <w:r w:rsidR="00A42917" w:rsidRPr="00A906B9">
        <w:rPr>
          <w:sz w:val="28"/>
          <w:szCs w:val="28"/>
        </w:rPr>
        <w:t xml:space="preserve">распространяется на </w:t>
      </w:r>
      <w:proofErr w:type="gramStart"/>
      <w:r w:rsidR="00A42917" w:rsidRPr="00A906B9">
        <w:rPr>
          <w:sz w:val="28"/>
          <w:szCs w:val="28"/>
        </w:rPr>
        <w:t>правоотношения</w:t>
      </w:r>
      <w:proofErr w:type="gramEnd"/>
      <w:r w:rsidR="00A42917" w:rsidRPr="00A906B9">
        <w:rPr>
          <w:sz w:val="28"/>
          <w:szCs w:val="28"/>
        </w:rPr>
        <w:t xml:space="preserve"> возникшие с 1 января 20</w:t>
      </w:r>
      <w:r w:rsidR="007A3674" w:rsidRPr="00A906B9">
        <w:rPr>
          <w:sz w:val="28"/>
          <w:szCs w:val="28"/>
        </w:rPr>
        <w:t>21</w:t>
      </w:r>
      <w:r w:rsidR="00A42917" w:rsidRPr="00A906B9">
        <w:rPr>
          <w:sz w:val="28"/>
          <w:szCs w:val="28"/>
        </w:rPr>
        <w:t xml:space="preserve"> год</w:t>
      </w:r>
      <w:r w:rsidR="007A3674" w:rsidRPr="00A906B9">
        <w:rPr>
          <w:sz w:val="28"/>
          <w:szCs w:val="28"/>
        </w:rPr>
        <w:t>а</w:t>
      </w:r>
      <w:r w:rsidR="002A4D60" w:rsidRPr="00A906B9">
        <w:rPr>
          <w:sz w:val="28"/>
          <w:szCs w:val="28"/>
        </w:rPr>
        <w:t xml:space="preserve">. </w:t>
      </w:r>
      <w:r w:rsidR="00A42917" w:rsidRPr="00A906B9">
        <w:rPr>
          <w:sz w:val="28"/>
          <w:szCs w:val="28"/>
        </w:rPr>
        <w:t xml:space="preserve">  </w:t>
      </w:r>
    </w:p>
    <w:p w:rsidR="007A3674" w:rsidRPr="00A906B9" w:rsidRDefault="007A3674" w:rsidP="001F46F8">
      <w:pPr>
        <w:pStyle w:val="a9"/>
        <w:spacing w:line="276" w:lineRule="auto"/>
        <w:jc w:val="both"/>
        <w:rPr>
          <w:sz w:val="28"/>
          <w:szCs w:val="28"/>
        </w:rPr>
      </w:pPr>
      <w:r w:rsidRPr="00A906B9">
        <w:rPr>
          <w:sz w:val="28"/>
          <w:szCs w:val="28"/>
        </w:rPr>
        <w:t xml:space="preserve">        </w:t>
      </w:r>
      <w:r w:rsidR="00A906B9" w:rsidRPr="00A906B9">
        <w:rPr>
          <w:sz w:val="28"/>
          <w:szCs w:val="28"/>
        </w:rPr>
        <w:t>6</w:t>
      </w:r>
      <w:r w:rsidRPr="00A906B9">
        <w:rPr>
          <w:sz w:val="28"/>
          <w:szCs w:val="28"/>
        </w:rPr>
        <w:t xml:space="preserve">. </w:t>
      </w:r>
      <w:r w:rsidR="00D7747B">
        <w:rPr>
          <w:sz w:val="28"/>
          <w:szCs w:val="28"/>
        </w:rPr>
        <w:t xml:space="preserve">Пункт </w:t>
      </w:r>
      <w:r w:rsidRPr="00A906B9">
        <w:rPr>
          <w:sz w:val="28"/>
          <w:szCs w:val="28"/>
        </w:rPr>
        <w:t>2 настояще</w:t>
      </w:r>
      <w:r w:rsidR="000458C6">
        <w:rPr>
          <w:sz w:val="28"/>
          <w:szCs w:val="28"/>
        </w:rPr>
        <w:t>го</w:t>
      </w:r>
      <w:r w:rsidRPr="00A906B9">
        <w:rPr>
          <w:sz w:val="28"/>
          <w:szCs w:val="28"/>
        </w:rPr>
        <w:t xml:space="preserve"> приказ</w:t>
      </w:r>
      <w:r w:rsidR="000458C6">
        <w:rPr>
          <w:sz w:val="28"/>
          <w:szCs w:val="28"/>
        </w:rPr>
        <w:t>а</w:t>
      </w:r>
      <w:r w:rsidRPr="00A906B9">
        <w:rPr>
          <w:sz w:val="28"/>
          <w:szCs w:val="28"/>
        </w:rPr>
        <w:t xml:space="preserve"> вступает в силу с 1 января 2022 года.   </w:t>
      </w:r>
    </w:p>
    <w:p w:rsidR="00A906B9" w:rsidRPr="00A906B9" w:rsidRDefault="00A906B9" w:rsidP="001F46F8">
      <w:pPr>
        <w:pStyle w:val="a9"/>
        <w:spacing w:line="276" w:lineRule="auto"/>
        <w:jc w:val="both"/>
        <w:rPr>
          <w:sz w:val="28"/>
          <w:szCs w:val="28"/>
        </w:rPr>
      </w:pPr>
      <w:r w:rsidRPr="00A906B9">
        <w:rPr>
          <w:sz w:val="28"/>
          <w:szCs w:val="28"/>
        </w:rPr>
        <w:t xml:space="preserve">        7. </w:t>
      </w:r>
      <w:proofErr w:type="gramStart"/>
      <w:r w:rsidRPr="00A906B9">
        <w:rPr>
          <w:sz w:val="28"/>
          <w:szCs w:val="28"/>
        </w:rPr>
        <w:t xml:space="preserve">Признать </w:t>
      </w:r>
      <w:r w:rsidRPr="00A906B9">
        <w:rPr>
          <w:bCs/>
          <w:sz w:val="28"/>
          <w:szCs w:val="28"/>
        </w:rPr>
        <w:t>утратившим силу приказ комитета общего и профессионального образования Ленинградской области от</w:t>
      </w:r>
      <w:r w:rsidRPr="00A906B9">
        <w:rPr>
          <w:sz w:val="28"/>
          <w:szCs w:val="28"/>
        </w:rPr>
        <w:t xml:space="preserve">  1</w:t>
      </w:r>
      <w:r w:rsidRPr="00A906B9">
        <w:rPr>
          <w:sz w:val="28"/>
          <w:szCs w:val="28"/>
        </w:rPr>
        <w:t>5 марта 2016 года  № 35 «Об утверждении порядка расчета постоянных затрат на содержание имущества государственных организаций Ленинградской области, подведомственных комитету общего и профессионального образования Ленинградской области, и порядка расчета затрат на уплату налогов, в качестве объекта налогообложения по которым признается их имущество»</w:t>
      </w:r>
      <w:r w:rsidRPr="00A906B9">
        <w:rPr>
          <w:sz w:val="28"/>
          <w:szCs w:val="28"/>
        </w:rPr>
        <w:t>.</w:t>
      </w:r>
      <w:proofErr w:type="gramEnd"/>
    </w:p>
    <w:p w:rsidR="0043511A" w:rsidRPr="00A906B9" w:rsidRDefault="0043511A" w:rsidP="001F46F8">
      <w:pPr>
        <w:pStyle w:val="a9"/>
        <w:spacing w:line="276" w:lineRule="auto"/>
        <w:jc w:val="both"/>
        <w:rPr>
          <w:sz w:val="28"/>
          <w:szCs w:val="28"/>
        </w:rPr>
      </w:pPr>
      <w:r w:rsidRPr="00A906B9">
        <w:rPr>
          <w:sz w:val="28"/>
          <w:szCs w:val="28"/>
        </w:rPr>
        <w:t xml:space="preserve">         </w:t>
      </w:r>
      <w:r w:rsidR="00A906B9" w:rsidRPr="00A906B9">
        <w:rPr>
          <w:sz w:val="28"/>
          <w:szCs w:val="28"/>
        </w:rPr>
        <w:t>8</w:t>
      </w:r>
      <w:r w:rsidRPr="00A906B9">
        <w:rPr>
          <w:sz w:val="28"/>
          <w:szCs w:val="28"/>
        </w:rPr>
        <w:t xml:space="preserve">. </w:t>
      </w:r>
      <w:proofErr w:type="gramStart"/>
      <w:r w:rsidRPr="00A906B9">
        <w:rPr>
          <w:sz w:val="28"/>
          <w:szCs w:val="28"/>
        </w:rPr>
        <w:t>Контроль за</w:t>
      </w:r>
      <w:proofErr w:type="gramEnd"/>
      <w:r w:rsidRPr="00A906B9">
        <w:rPr>
          <w:sz w:val="28"/>
          <w:szCs w:val="28"/>
        </w:rPr>
        <w:t xml:space="preserve"> исполнением настоящего приказа возложить на заместителя председателя комитета - начальника отдела экономики и организации бюджетного процесса. </w:t>
      </w:r>
    </w:p>
    <w:p w:rsidR="00A42917" w:rsidRPr="00E8044D" w:rsidRDefault="00A42917" w:rsidP="00E8044D">
      <w:pPr>
        <w:pStyle w:val="ConsPlusNormal"/>
        <w:spacing w:before="220" w:line="276" w:lineRule="auto"/>
        <w:ind w:firstLine="540"/>
        <w:jc w:val="both"/>
        <w:rPr>
          <w:rFonts w:ascii="Times New Roman" w:hAnsi="Times New Roman" w:cs="Times New Roman"/>
          <w:sz w:val="28"/>
          <w:szCs w:val="28"/>
        </w:rPr>
      </w:pPr>
    </w:p>
    <w:p w:rsidR="00E8044D" w:rsidRPr="00C2315B" w:rsidRDefault="00E8044D" w:rsidP="00EA793F">
      <w:pPr>
        <w:pStyle w:val="a9"/>
        <w:spacing w:after="200"/>
        <w:jc w:val="both"/>
        <w:rPr>
          <w:sz w:val="28"/>
          <w:szCs w:val="28"/>
        </w:rPr>
      </w:pPr>
    </w:p>
    <w:p w:rsidR="00EE5C1B" w:rsidRDefault="00423302" w:rsidP="00EE5C1B">
      <w:pPr>
        <w:pStyle w:val="ConsPlusNormal"/>
        <w:spacing w:line="276" w:lineRule="auto"/>
        <w:rPr>
          <w:rFonts w:ascii="Times New Roman" w:hAnsi="Times New Roman" w:cs="Times New Roman"/>
          <w:sz w:val="28"/>
          <w:szCs w:val="28"/>
        </w:rPr>
      </w:pPr>
      <w:proofErr w:type="spellStart"/>
      <w:r>
        <w:rPr>
          <w:rFonts w:ascii="Times New Roman" w:hAnsi="Times New Roman" w:cs="Times New Roman"/>
          <w:sz w:val="28"/>
          <w:szCs w:val="28"/>
        </w:rPr>
        <w:t>И.о</w:t>
      </w:r>
      <w:proofErr w:type="spellEnd"/>
      <w:r>
        <w:rPr>
          <w:rFonts w:ascii="Times New Roman" w:hAnsi="Times New Roman" w:cs="Times New Roman"/>
          <w:sz w:val="28"/>
          <w:szCs w:val="28"/>
        </w:rPr>
        <w:t>. п</w:t>
      </w:r>
      <w:r w:rsidR="00EE5C1B" w:rsidRPr="00FA22F2">
        <w:rPr>
          <w:rFonts w:ascii="Times New Roman" w:hAnsi="Times New Roman" w:cs="Times New Roman"/>
          <w:sz w:val="28"/>
          <w:szCs w:val="28"/>
        </w:rPr>
        <w:t>редседател</w:t>
      </w:r>
      <w:r>
        <w:rPr>
          <w:rFonts w:ascii="Times New Roman" w:hAnsi="Times New Roman" w:cs="Times New Roman"/>
          <w:sz w:val="28"/>
          <w:szCs w:val="28"/>
        </w:rPr>
        <w:t>я</w:t>
      </w:r>
      <w:r w:rsidR="00EE5C1B" w:rsidRPr="00FA22F2">
        <w:rPr>
          <w:rFonts w:ascii="Times New Roman" w:hAnsi="Times New Roman" w:cs="Times New Roman"/>
          <w:sz w:val="28"/>
          <w:szCs w:val="28"/>
        </w:rPr>
        <w:t xml:space="preserve"> комитета                                 </w:t>
      </w:r>
      <w:r w:rsidR="00EE5C1B">
        <w:rPr>
          <w:rFonts w:ascii="Times New Roman" w:hAnsi="Times New Roman" w:cs="Times New Roman"/>
          <w:sz w:val="28"/>
          <w:szCs w:val="28"/>
        </w:rPr>
        <w:t xml:space="preserve">                  </w:t>
      </w:r>
      <w:r w:rsidR="00EE5C1B" w:rsidRPr="00FA22F2">
        <w:rPr>
          <w:rFonts w:ascii="Times New Roman" w:hAnsi="Times New Roman" w:cs="Times New Roman"/>
          <w:sz w:val="28"/>
          <w:szCs w:val="28"/>
        </w:rPr>
        <w:t xml:space="preserve">              </w:t>
      </w:r>
      <w:r>
        <w:rPr>
          <w:rFonts w:ascii="Times New Roman" w:hAnsi="Times New Roman" w:cs="Times New Roman"/>
          <w:sz w:val="28"/>
          <w:szCs w:val="28"/>
        </w:rPr>
        <w:t>Т.Г. Рыборецкая</w:t>
      </w:r>
    </w:p>
    <w:p w:rsidR="00C02324" w:rsidRDefault="00C02324" w:rsidP="00EE5C1B">
      <w:pPr>
        <w:pStyle w:val="ConsPlusNormal"/>
        <w:spacing w:line="276" w:lineRule="auto"/>
        <w:rPr>
          <w:rFonts w:ascii="Times New Roman" w:hAnsi="Times New Roman" w:cs="Times New Roman"/>
          <w:sz w:val="28"/>
          <w:szCs w:val="28"/>
        </w:rPr>
      </w:pPr>
    </w:p>
    <w:p w:rsidR="00A93165" w:rsidRDefault="00A93165" w:rsidP="00FD66F5">
      <w:pPr>
        <w:pStyle w:val="ConsPlusNormal"/>
        <w:ind w:left="5529"/>
        <w:jc w:val="center"/>
        <w:rPr>
          <w:rFonts w:ascii="Times New Roman" w:hAnsi="Times New Roman" w:cs="Times New Roman"/>
          <w:sz w:val="28"/>
          <w:szCs w:val="28"/>
        </w:rPr>
      </w:pPr>
    </w:p>
    <w:p w:rsidR="00A93165" w:rsidRDefault="00A93165" w:rsidP="00FD66F5">
      <w:pPr>
        <w:pStyle w:val="ConsPlusNormal"/>
        <w:ind w:left="5529"/>
        <w:jc w:val="center"/>
        <w:rPr>
          <w:rFonts w:ascii="Times New Roman" w:hAnsi="Times New Roman" w:cs="Times New Roman"/>
          <w:sz w:val="28"/>
          <w:szCs w:val="28"/>
        </w:rPr>
      </w:pPr>
    </w:p>
    <w:p w:rsidR="00A93165" w:rsidRDefault="00A93165" w:rsidP="00FD66F5">
      <w:pPr>
        <w:pStyle w:val="ConsPlusNormal"/>
        <w:ind w:left="5529"/>
        <w:jc w:val="center"/>
        <w:rPr>
          <w:rFonts w:ascii="Times New Roman" w:hAnsi="Times New Roman" w:cs="Times New Roman"/>
          <w:sz w:val="28"/>
          <w:szCs w:val="28"/>
        </w:rPr>
      </w:pPr>
    </w:p>
    <w:p w:rsidR="00A93165" w:rsidRDefault="00A93165" w:rsidP="00FD66F5">
      <w:pPr>
        <w:pStyle w:val="ConsPlusNormal"/>
        <w:ind w:left="5529"/>
        <w:jc w:val="center"/>
        <w:rPr>
          <w:rFonts w:ascii="Times New Roman" w:hAnsi="Times New Roman" w:cs="Times New Roman"/>
          <w:sz w:val="28"/>
          <w:szCs w:val="28"/>
        </w:rPr>
      </w:pPr>
    </w:p>
    <w:p w:rsidR="00A93165" w:rsidRDefault="00A93165" w:rsidP="00FD66F5">
      <w:pPr>
        <w:pStyle w:val="ConsPlusNormal"/>
        <w:ind w:left="5529"/>
        <w:jc w:val="center"/>
        <w:rPr>
          <w:rFonts w:ascii="Times New Roman" w:hAnsi="Times New Roman" w:cs="Times New Roman"/>
          <w:sz w:val="28"/>
          <w:szCs w:val="28"/>
        </w:rPr>
      </w:pPr>
    </w:p>
    <w:p w:rsidR="00A93165" w:rsidRDefault="00A93165" w:rsidP="00FD66F5">
      <w:pPr>
        <w:pStyle w:val="ConsPlusNormal"/>
        <w:ind w:left="5529"/>
        <w:jc w:val="center"/>
        <w:rPr>
          <w:rFonts w:ascii="Times New Roman" w:hAnsi="Times New Roman" w:cs="Times New Roman"/>
          <w:sz w:val="28"/>
          <w:szCs w:val="28"/>
        </w:rPr>
      </w:pPr>
    </w:p>
    <w:p w:rsidR="00C0256D" w:rsidRPr="0009665B" w:rsidRDefault="00C0256D" w:rsidP="00C0256D">
      <w:pPr>
        <w:pStyle w:val="ConsPlusTitle"/>
        <w:ind w:left="5040"/>
        <w:jc w:val="center"/>
        <w:rPr>
          <w:rFonts w:ascii="Times New Roman" w:hAnsi="Times New Roman" w:cs="Times New Roman"/>
          <w:b w:val="0"/>
          <w:sz w:val="28"/>
          <w:szCs w:val="28"/>
        </w:rPr>
      </w:pPr>
      <w:r w:rsidRPr="0009665B">
        <w:rPr>
          <w:rFonts w:ascii="Times New Roman" w:hAnsi="Times New Roman" w:cs="Times New Roman"/>
          <w:b w:val="0"/>
          <w:sz w:val="28"/>
          <w:szCs w:val="28"/>
        </w:rPr>
        <w:lastRenderedPageBreak/>
        <w:t xml:space="preserve">Утвержден </w:t>
      </w:r>
    </w:p>
    <w:p w:rsidR="00C0256D" w:rsidRPr="0009665B" w:rsidRDefault="00C0256D" w:rsidP="00C0256D">
      <w:pPr>
        <w:pStyle w:val="ConsPlusTitle"/>
        <w:ind w:left="5040"/>
        <w:jc w:val="center"/>
        <w:rPr>
          <w:rFonts w:ascii="Times New Roman" w:hAnsi="Times New Roman" w:cs="Times New Roman"/>
          <w:b w:val="0"/>
          <w:sz w:val="28"/>
          <w:szCs w:val="28"/>
        </w:rPr>
      </w:pPr>
      <w:r w:rsidRPr="0009665B">
        <w:rPr>
          <w:rFonts w:ascii="Times New Roman" w:hAnsi="Times New Roman" w:cs="Times New Roman"/>
          <w:b w:val="0"/>
          <w:sz w:val="28"/>
          <w:szCs w:val="28"/>
        </w:rPr>
        <w:t xml:space="preserve">приказом комитета общего и профессионального образования </w:t>
      </w:r>
    </w:p>
    <w:p w:rsidR="00C0256D" w:rsidRPr="0009665B" w:rsidRDefault="00C0256D" w:rsidP="00C0256D">
      <w:pPr>
        <w:pStyle w:val="ConsPlusTitle"/>
        <w:ind w:left="5040"/>
        <w:jc w:val="center"/>
        <w:rPr>
          <w:rFonts w:ascii="Times New Roman" w:hAnsi="Times New Roman" w:cs="Times New Roman"/>
          <w:b w:val="0"/>
          <w:sz w:val="28"/>
          <w:szCs w:val="28"/>
        </w:rPr>
      </w:pPr>
      <w:r w:rsidRPr="0009665B">
        <w:rPr>
          <w:rFonts w:ascii="Times New Roman" w:hAnsi="Times New Roman" w:cs="Times New Roman"/>
          <w:b w:val="0"/>
          <w:sz w:val="28"/>
          <w:szCs w:val="28"/>
        </w:rPr>
        <w:t xml:space="preserve">от </w:t>
      </w:r>
      <w:r w:rsidR="00A906B9">
        <w:rPr>
          <w:rFonts w:ascii="Times New Roman" w:hAnsi="Times New Roman" w:cs="Times New Roman"/>
          <w:b w:val="0"/>
          <w:sz w:val="28"/>
          <w:szCs w:val="28"/>
        </w:rPr>
        <w:t>___ декабря</w:t>
      </w:r>
      <w:r w:rsidR="00B52EBB">
        <w:rPr>
          <w:rFonts w:ascii="Times New Roman" w:hAnsi="Times New Roman" w:cs="Times New Roman"/>
          <w:b w:val="0"/>
          <w:sz w:val="28"/>
          <w:szCs w:val="28"/>
        </w:rPr>
        <w:t xml:space="preserve"> 20</w:t>
      </w:r>
      <w:r w:rsidR="00A906B9">
        <w:rPr>
          <w:rFonts w:ascii="Times New Roman" w:hAnsi="Times New Roman" w:cs="Times New Roman"/>
          <w:b w:val="0"/>
          <w:sz w:val="28"/>
          <w:szCs w:val="28"/>
        </w:rPr>
        <w:t>21</w:t>
      </w:r>
      <w:r w:rsidRPr="0009665B">
        <w:rPr>
          <w:rFonts w:ascii="Times New Roman" w:hAnsi="Times New Roman" w:cs="Times New Roman"/>
          <w:b w:val="0"/>
          <w:sz w:val="28"/>
          <w:szCs w:val="28"/>
        </w:rPr>
        <w:t xml:space="preserve"> года № </w:t>
      </w:r>
      <w:r w:rsidR="00A906B9">
        <w:rPr>
          <w:rFonts w:ascii="Times New Roman" w:hAnsi="Times New Roman" w:cs="Times New Roman"/>
          <w:b w:val="0"/>
          <w:sz w:val="28"/>
          <w:szCs w:val="28"/>
        </w:rPr>
        <w:t>____</w:t>
      </w:r>
    </w:p>
    <w:p w:rsidR="00C0256D" w:rsidRPr="0009665B" w:rsidRDefault="00C0256D" w:rsidP="00C0256D">
      <w:pPr>
        <w:pStyle w:val="ConsPlusTitle"/>
        <w:ind w:firstLine="851"/>
        <w:rPr>
          <w:rFonts w:ascii="Times New Roman" w:hAnsi="Times New Roman" w:cs="Times New Roman"/>
          <w:b w:val="0"/>
          <w:sz w:val="28"/>
          <w:szCs w:val="28"/>
        </w:rPr>
      </w:pPr>
      <w:r w:rsidRPr="00C0256D">
        <w:rPr>
          <w:rFonts w:ascii="Times New Roman" w:hAnsi="Times New Roman" w:cs="Times New Roman"/>
          <w:b w:val="0"/>
          <w:sz w:val="28"/>
          <w:szCs w:val="28"/>
        </w:rPr>
        <w:t xml:space="preserve">                           </w:t>
      </w:r>
      <w:r w:rsidRPr="0009665B">
        <w:rPr>
          <w:rFonts w:ascii="Times New Roman" w:hAnsi="Times New Roman" w:cs="Times New Roman"/>
          <w:b w:val="0"/>
          <w:sz w:val="28"/>
          <w:szCs w:val="28"/>
        </w:rPr>
        <w:t xml:space="preserve">                                                  </w:t>
      </w:r>
      <w:r w:rsidRPr="00C0256D">
        <w:rPr>
          <w:rFonts w:ascii="Times New Roman" w:hAnsi="Times New Roman" w:cs="Times New Roman"/>
          <w:b w:val="0"/>
          <w:sz w:val="28"/>
          <w:szCs w:val="28"/>
        </w:rPr>
        <w:t xml:space="preserve">     </w:t>
      </w:r>
      <w:r w:rsidRPr="0009665B">
        <w:rPr>
          <w:rFonts w:ascii="Times New Roman" w:hAnsi="Times New Roman" w:cs="Times New Roman"/>
          <w:b w:val="0"/>
          <w:sz w:val="28"/>
          <w:szCs w:val="28"/>
        </w:rPr>
        <w:t>(приложение</w:t>
      </w:r>
      <w:r w:rsidR="005A55D1">
        <w:rPr>
          <w:rFonts w:ascii="Times New Roman" w:hAnsi="Times New Roman" w:cs="Times New Roman"/>
          <w:b w:val="0"/>
          <w:sz w:val="28"/>
          <w:szCs w:val="28"/>
        </w:rPr>
        <w:t xml:space="preserve"> 1</w:t>
      </w:r>
      <w:r w:rsidRPr="0009665B">
        <w:rPr>
          <w:rFonts w:ascii="Times New Roman" w:hAnsi="Times New Roman" w:cs="Times New Roman"/>
          <w:b w:val="0"/>
          <w:sz w:val="28"/>
          <w:szCs w:val="28"/>
        </w:rPr>
        <w:t>)</w:t>
      </w:r>
    </w:p>
    <w:p w:rsidR="00B52EBB" w:rsidRDefault="00B52EBB" w:rsidP="00B52EBB">
      <w:pPr>
        <w:pStyle w:val="ConsPlusNormal"/>
        <w:ind w:firstLine="540"/>
        <w:jc w:val="both"/>
      </w:pPr>
    </w:p>
    <w:p w:rsidR="00B52EBB" w:rsidRPr="00B52EBB" w:rsidRDefault="00B52EBB" w:rsidP="00B52EBB">
      <w:pPr>
        <w:pStyle w:val="ConsPlusNormal"/>
        <w:ind w:firstLine="540"/>
        <w:jc w:val="both"/>
        <w:rPr>
          <w:rFonts w:ascii="Times New Roman" w:hAnsi="Times New Roman" w:cs="Times New Roman"/>
          <w:sz w:val="28"/>
          <w:szCs w:val="28"/>
        </w:rPr>
      </w:pPr>
    </w:p>
    <w:p w:rsidR="00B52EBB" w:rsidRPr="00B52EBB" w:rsidRDefault="00B52EBB" w:rsidP="00B52EBB">
      <w:pPr>
        <w:pStyle w:val="ConsPlusTitle"/>
        <w:jc w:val="center"/>
        <w:rPr>
          <w:rFonts w:ascii="Times New Roman" w:hAnsi="Times New Roman" w:cs="Times New Roman"/>
          <w:sz w:val="28"/>
          <w:szCs w:val="28"/>
        </w:rPr>
      </w:pPr>
      <w:bookmarkStart w:id="1" w:name="P40"/>
      <w:bookmarkEnd w:id="1"/>
      <w:r w:rsidRPr="00B52EBB">
        <w:rPr>
          <w:rFonts w:ascii="Times New Roman" w:hAnsi="Times New Roman" w:cs="Times New Roman"/>
          <w:sz w:val="28"/>
          <w:szCs w:val="28"/>
        </w:rPr>
        <w:t>П</w:t>
      </w:r>
      <w:r>
        <w:rPr>
          <w:rFonts w:ascii="Times New Roman" w:hAnsi="Times New Roman" w:cs="Times New Roman"/>
          <w:sz w:val="28"/>
          <w:szCs w:val="28"/>
        </w:rPr>
        <w:t>орядок</w:t>
      </w:r>
    </w:p>
    <w:p w:rsidR="00B52EBB" w:rsidRPr="00B52EBB" w:rsidRDefault="00B52EBB" w:rsidP="00B52EBB">
      <w:pPr>
        <w:pStyle w:val="ConsPlusTitle"/>
        <w:jc w:val="center"/>
        <w:rPr>
          <w:rFonts w:ascii="Times New Roman" w:hAnsi="Times New Roman" w:cs="Times New Roman"/>
          <w:sz w:val="28"/>
          <w:szCs w:val="28"/>
        </w:rPr>
      </w:pPr>
      <w:r w:rsidRPr="00B52EBB">
        <w:rPr>
          <w:rFonts w:ascii="Times New Roman" w:hAnsi="Times New Roman" w:cs="Times New Roman"/>
          <w:sz w:val="28"/>
          <w:szCs w:val="28"/>
        </w:rPr>
        <w:t>расчета постоянных затрат на содержание имущества</w:t>
      </w:r>
    </w:p>
    <w:p w:rsidR="00B52EBB" w:rsidRPr="00B52EBB" w:rsidRDefault="00B52EBB" w:rsidP="00B52EBB">
      <w:pPr>
        <w:pStyle w:val="ConsPlusTitle"/>
        <w:jc w:val="center"/>
        <w:rPr>
          <w:rFonts w:ascii="Times New Roman" w:hAnsi="Times New Roman" w:cs="Times New Roman"/>
          <w:sz w:val="28"/>
          <w:szCs w:val="28"/>
        </w:rPr>
      </w:pPr>
      <w:r w:rsidRPr="00B52EBB">
        <w:rPr>
          <w:rFonts w:ascii="Times New Roman" w:hAnsi="Times New Roman" w:cs="Times New Roman"/>
          <w:sz w:val="28"/>
          <w:szCs w:val="28"/>
        </w:rPr>
        <w:t>государственных организаций, подведомственных комитету</w:t>
      </w:r>
    </w:p>
    <w:p w:rsidR="003D2169" w:rsidRDefault="00B52EBB" w:rsidP="00B52EBB">
      <w:pPr>
        <w:pStyle w:val="ConsPlusTitle"/>
        <w:jc w:val="center"/>
        <w:rPr>
          <w:rFonts w:ascii="Times New Roman" w:hAnsi="Times New Roman" w:cs="Times New Roman"/>
          <w:sz w:val="28"/>
          <w:szCs w:val="28"/>
        </w:rPr>
      </w:pPr>
      <w:r w:rsidRPr="00B52EBB">
        <w:rPr>
          <w:rFonts w:ascii="Times New Roman" w:hAnsi="Times New Roman" w:cs="Times New Roman"/>
          <w:sz w:val="28"/>
          <w:szCs w:val="28"/>
        </w:rPr>
        <w:t xml:space="preserve">общего и профессионального образования </w:t>
      </w:r>
      <w:r>
        <w:rPr>
          <w:rFonts w:ascii="Times New Roman" w:hAnsi="Times New Roman" w:cs="Times New Roman"/>
          <w:sz w:val="28"/>
          <w:szCs w:val="28"/>
        </w:rPr>
        <w:t>Л</w:t>
      </w:r>
      <w:r w:rsidRPr="00B52EBB">
        <w:rPr>
          <w:rFonts w:ascii="Times New Roman" w:hAnsi="Times New Roman" w:cs="Times New Roman"/>
          <w:sz w:val="28"/>
          <w:szCs w:val="28"/>
        </w:rPr>
        <w:t>енинградской области</w:t>
      </w:r>
      <w:r w:rsidR="001B1A44">
        <w:rPr>
          <w:rFonts w:ascii="Times New Roman" w:hAnsi="Times New Roman" w:cs="Times New Roman"/>
          <w:sz w:val="28"/>
          <w:szCs w:val="28"/>
        </w:rPr>
        <w:t>,</w:t>
      </w:r>
      <w:r w:rsidR="003D2169">
        <w:rPr>
          <w:rFonts w:ascii="Times New Roman" w:hAnsi="Times New Roman" w:cs="Times New Roman"/>
          <w:sz w:val="28"/>
          <w:szCs w:val="28"/>
        </w:rPr>
        <w:t xml:space="preserve"> </w:t>
      </w:r>
    </w:p>
    <w:p w:rsidR="00B52EBB" w:rsidRPr="00B52EBB" w:rsidRDefault="003D2169" w:rsidP="00B52EBB">
      <w:pPr>
        <w:pStyle w:val="ConsPlusTitle"/>
        <w:jc w:val="center"/>
        <w:rPr>
          <w:rFonts w:ascii="Times New Roman" w:hAnsi="Times New Roman" w:cs="Times New Roman"/>
          <w:sz w:val="28"/>
          <w:szCs w:val="28"/>
        </w:rPr>
      </w:pPr>
      <w:r>
        <w:rPr>
          <w:rFonts w:ascii="Times New Roman" w:hAnsi="Times New Roman" w:cs="Times New Roman"/>
          <w:sz w:val="28"/>
          <w:szCs w:val="28"/>
        </w:rPr>
        <w:t>в части расходов на оплату коммунальных услуг</w:t>
      </w:r>
    </w:p>
    <w:p w:rsidR="00B52EBB" w:rsidRPr="00B52EBB" w:rsidRDefault="00B52EBB" w:rsidP="00B52EBB">
      <w:pPr>
        <w:pStyle w:val="ConsPlusNormal"/>
        <w:ind w:firstLine="540"/>
        <w:jc w:val="both"/>
        <w:rPr>
          <w:rFonts w:ascii="Times New Roman" w:hAnsi="Times New Roman" w:cs="Times New Roman"/>
          <w:sz w:val="28"/>
          <w:szCs w:val="28"/>
        </w:rPr>
      </w:pPr>
    </w:p>
    <w:p w:rsidR="00B52EBB" w:rsidRPr="00F76753" w:rsidRDefault="00B52EBB" w:rsidP="00F76753">
      <w:pPr>
        <w:pStyle w:val="ConsPlusNormal"/>
        <w:spacing w:line="276" w:lineRule="auto"/>
        <w:ind w:firstLine="540"/>
        <w:jc w:val="both"/>
        <w:rPr>
          <w:rFonts w:ascii="Times New Roman" w:hAnsi="Times New Roman" w:cs="Times New Roman"/>
          <w:sz w:val="28"/>
          <w:szCs w:val="28"/>
        </w:rPr>
      </w:pPr>
      <w:r w:rsidRPr="00B52EBB">
        <w:rPr>
          <w:rFonts w:ascii="Times New Roman" w:hAnsi="Times New Roman" w:cs="Times New Roman"/>
          <w:sz w:val="28"/>
          <w:szCs w:val="28"/>
        </w:rPr>
        <w:t>1</w:t>
      </w:r>
      <w:r w:rsidRPr="00F76753">
        <w:rPr>
          <w:rFonts w:ascii="Times New Roman" w:hAnsi="Times New Roman" w:cs="Times New Roman"/>
          <w:sz w:val="28"/>
          <w:szCs w:val="28"/>
        </w:rPr>
        <w:t>. Настоящий Порядок определяет расчет постоянных затрат на содержание имущества государственных организаций Ленинградской области, подведомственных комитету общего и профессионального образования Ленинградской области (далее - государственные организации)</w:t>
      </w:r>
      <w:r w:rsidR="001B1A44">
        <w:rPr>
          <w:rFonts w:ascii="Times New Roman" w:hAnsi="Times New Roman" w:cs="Times New Roman"/>
          <w:sz w:val="28"/>
          <w:szCs w:val="28"/>
        </w:rPr>
        <w:t>,</w:t>
      </w:r>
      <w:r w:rsidR="003D2169">
        <w:rPr>
          <w:rFonts w:ascii="Times New Roman" w:hAnsi="Times New Roman" w:cs="Times New Roman"/>
          <w:sz w:val="28"/>
          <w:szCs w:val="28"/>
        </w:rPr>
        <w:t xml:space="preserve"> </w:t>
      </w:r>
      <w:r w:rsidR="003D2169" w:rsidRPr="003D2169">
        <w:rPr>
          <w:rFonts w:ascii="Times New Roman" w:hAnsi="Times New Roman" w:cs="Times New Roman"/>
          <w:sz w:val="28"/>
          <w:szCs w:val="28"/>
        </w:rPr>
        <w:t>в части расходов на оплату коммунальных услуг</w:t>
      </w:r>
      <w:r w:rsidRPr="00F76753">
        <w:rPr>
          <w:rFonts w:ascii="Times New Roman" w:hAnsi="Times New Roman" w:cs="Times New Roman"/>
          <w:sz w:val="28"/>
          <w:szCs w:val="28"/>
        </w:rPr>
        <w:t>.</w:t>
      </w:r>
    </w:p>
    <w:p w:rsidR="00B52EBB" w:rsidRPr="00A71D68" w:rsidRDefault="00B52EBB" w:rsidP="001B1A44">
      <w:pPr>
        <w:pStyle w:val="ConsPlusNormal"/>
        <w:spacing w:line="276" w:lineRule="auto"/>
        <w:ind w:firstLine="540"/>
        <w:jc w:val="both"/>
        <w:rPr>
          <w:rFonts w:ascii="Times New Roman" w:hAnsi="Times New Roman" w:cs="Times New Roman"/>
          <w:sz w:val="28"/>
          <w:szCs w:val="28"/>
        </w:rPr>
      </w:pPr>
      <w:r w:rsidRPr="00F76753">
        <w:rPr>
          <w:rFonts w:ascii="Times New Roman" w:hAnsi="Times New Roman" w:cs="Times New Roman"/>
          <w:sz w:val="28"/>
          <w:szCs w:val="28"/>
        </w:rPr>
        <w:t xml:space="preserve">2. </w:t>
      </w:r>
      <w:proofErr w:type="gramStart"/>
      <w:r w:rsidR="00C61198" w:rsidRPr="00F76753">
        <w:rPr>
          <w:rFonts w:ascii="Times New Roman" w:hAnsi="Times New Roman" w:cs="Times New Roman"/>
          <w:sz w:val="28"/>
          <w:szCs w:val="28"/>
        </w:rPr>
        <w:t>Постоянные</w:t>
      </w:r>
      <w:r w:rsidRPr="00F76753">
        <w:rPr>
          <w:rFonts w:ascii="Times New Roman" w:hAnsi="Times New Roman" w:cs="Times New Roman"/>
          <w:sz w:val="28"/>
          <w:szCs w:val="28"/>
        </w:rPr>
        <w:t xml:space="preserve"> затраты на содержание имущества государственных организаций</w:t>
      </w:r>
      <w:r w:rsidR="00825D2F">
        <w:rPr>
          <w:rFonts w:ascii="Times New Roman" w:hAnsi="Times New Roman" w:cs="Times New Roman"/>
          <w:sz w:val="28"/>
          <w:szCs w:val="28"/>
        </w:rPr>
        <w:t xml:space="preserve"> определяются</w:t>
      </w:r>
      <w:r w:rsidR="003D2169">
        <w:rPr>
          <w:rFonts w:ascii="Times New Roman" w:hAnsi="Times New Roman" w:cs="Times New Roman"/>
          <w:sz w:val="28"/>
          <w:szCs w:val="28"/>
        </w:rPr>
        <w:t xml:space="preserve"> и</w:t>
      </w:r>
      <w:r w:rsidR="00A71D68">
        <w:rPr>
          <w:rFonts w:ascii="Times New Roman" w:hAnsi="Times New Roman" w:cs="Times New Roman"/>
          <w:sz w:val="28"/>
          <w:szCs w:val="28"/>
        </w:rPr>
        <w:t xml:space="preserve">сходя из </w:t>
      </w:r>
      <w:r w:rsidRPr="00825D2F">
        <w:rPr>
          <w:rFonts w:ascii="Times New Roman" w:hAnsi="Times New Roman" w:cs="Times New Roman"/>
          <w:sz w:val="28"/>
          <w:szCs w:val="28"/>
        </w:rPr>
        <w:t xml:space="preserve">натуральных показателей потребления </w:t>
      </w:r>
      <w:r w:rsidR="008A1D95" w:rsidRPr="00825D2F">
        <w:rPr>
          <w:rFonts w:ascii="Times New Roman" w:hAnsi="Times New Roman" w:cs="Times New Roman"/>
          <w:sz w:val="28"/>
          <w:szCs w:val="28"/>
        </w:rPr>
        <w:t xml:space="preserve"> </w:t>
      </w:r>
      <w:r w:rsidRPr="00825D2F">
        <w:rPr>
          <w:rFonts w:ascii="Times New Roman" w:hAnsi="Times New Roman" w:cs="Times New Roman"/>
          <w:sz w:val="28"/>
          <w:szCs w:val="28"/>
        </w:rPr>
        <w:t>коммунальных услуг в текущем году</w:t>
      </w:r>
      <w:r w:rsidR="00825D2F" w:rsidRPr="00825D2F">
        <w:rPr>
          <w:rFonts w:ascii="Times New Roman" w:hAnsi="Times New Roman" w:cs="Times New Roman"/>
          <w:sz w:val="28"/>
          <w:szCs w:val="28"/>
        </w:rPr>
        <w:t xml:space="preserve">, за исключением </w:t>
      </w:r>
      <w:r w:rsidRPr="00825D2F">
        <w:rPr>
          <w:rFonts w:ascii="Times New Roman" w:hAnsi="Times New Roman" w:cs="Times New Roman"/>
          <w:sz w:val="28"/>
          <w:szCs w:val="28"/>
        </w:rPr>
        <w:t xml:space="preserve"> </w:t>
      </w:r>
      <w:r w:rsidR="00825D2F" w:rsidRPr="00825D2F">
        <w:rPr>
          <w:rFonts w:ascii="Times New Roman" w:hAnsi="Times New Roman" w:cs="Times New Roman"/>
          <w:sz w:val="28"/>
          <w:szCs w:val="28"/>
        </w:rPr>
        <w:t xml:space="preserve">натуральных показателей потребления  коммунальных услуг </w:t>
      </w:r>
      <w:r w:rsidR="00825D2F">
        <w:rPr>
          <w:rFonts w:ascii="Times New Roman" w:hAnsi="Times New Roman" w:cs="Times New Roman"/>
          <w:sz w:val="28"/>
          <w:szCs w:val="28"/>
        </w:rPr>
        <w:t xml:space="preserve">за счет приносящей доход деятельности, </w:t>
      </w:r>
      <w:r w:rsidRPr="00825D2F">
        <w:rPr>
          <w:rFonts w:ascii="Times New Roman" w:hAnsi="Times New Roman" w:cs="Times New Roman"/>
          <w:sz w:val="28"/>
          <w:szCs w:val="28"/>
        </w:rPr>
        <w:t>с учетом тарифов очередного финансового года и ввода в эксплуатацию новых площадей образовательной организации (вывода из эксплуатации площадей образовательной</w:t>
      </w:r>
      <w:r w:rsidRPr="00F76753">
        <w:rPr>
          <w:rFonts w:ascii="Times New Roman" w:hAnsi="Times New Roman" w:cs="Times New Roman"/>
          <w:sz w:val="28"/>
          <w:szCs w:val="28"/>
        </w:rPr>
        <w:t xml:space="preserve"> организации) и регламентируются </w:t>
      </w:r>
      <w:hyperlink r:id="rId8" w:history="1">
        <w:r w:rsidRPr="00F76753">
          <w:rPr>
            <w:rFonts w:ascii="Times New Roman" w:hAnsi="Times New Roman" w:cs="Times New Roman"/>
            <w:sz w:val="28"/>
            <w:szCs w:val="28"/>
          </w:rPr>
          <w:t>постановлением</w:t>
        </w:r>
      </w:hyperlink>
      <w:r w:rsidRPr="00F76753">
        <w:rPr>
          <w:rFonts w:ascii="Times New Roman" w:hAnsi="Times New Roman" w:cs="Times New Roman"/>
          <w:sz w:val="28"/>
          <w:szCs w:val="28"/>
        </w:rPr>
        <w:t xml:space="preserve"> Правительства Ленинградской области от 3 марта 2006</w:t>
      </w:r>
      <w:proofErr w:type="gramEnd"/>
      <w:r w:rsidRPr="00F76753">
        <w:rPr>
          <w:rFonts w:ascii="Times New Roman" w:hAnsi="Times New Roman" w:cs="Times New Roman"/>
          <w:sz w:val="28"/>
          <w:szCs w:val="28"/>
        </w:rPr>
        <w:t xml:space="preserve"> года </w:t>
      </w:r>
      <w:r w:rsidR="00CD1D9C" w:rsidRPr="00F76753">
        <w:rPr>
          <w:rFonts w:ascii="Times New Roman" w:hAnsi="Times New Roman" w:cs="Times New Roman"/>
          <w:sz w:val="28"/>
          <w:szCs w:val="28"/>
        </w:rPr>
        <w:t>№</w:t>
      </w:r>
      <w:r w:rsidRPr="00F76753">
        <w:rPr>
          <w:rFonts w:ascii="Times New Roman" w:hAnsi="Times New Roman" w:cs="Times New Roman"/>
          <w:sz w:val="28"/>
          <w:szCs w:val="28"/>
        </w:rPr>
        <w:t xml:space="preserve"> 55 </w:t>
      </w:r>
      <w:r w:rsidR="001B1A44">
        <w:rPr>
          <w:rFonts w:ascii="Times New Roman" w:hAnsi="Times New Roman" w:cs="Times New Roman"/>
          <w:sz w:val="28"/>
          <w:szCs w:val="28"/>
        </w:rPr>
        <w:t>«О</w:t>
      </w:r>
      <w:r w:rsidR="001B1A44" w:rsidRPr="001B1A44">
        <w:rPr>
          <w:rFonts w:ascii="Times New Roman" w:hAnsi="Times New Roman" w:cs="Times New Roman"/>
          <w:sz w:val="28"/>
          <w:szCs w:val="28"/>
        </w:rPr>
        <w:t xml:space="preserve">б утверждении </w:t>
      </w:r>
      <w:proofErr w:type="gramStart"/>
      <w:r w:rsidR="001B1A44" w:rsidRPr="001B1A44">
        <w:rPr>
          <w:rFonts w:ascii="Times New Roman" w:hAnsi="Times New Roman" w:cs="Times New Roman"/>
          <w:sz w:val="28"/>
          <w:szCs w:val="28"/>
        </w:rPr>
        <w:t>порядка взаимодействия главных распорядителей</w:t>
      </w:r>
      <w:r w:rsidR="001B1A44">
        <w:rPr>
          <w:rFonts w:ascii="Times New Roman" w:hAnsi="Times New Roman" w:cs="Times New Roman"/>
          <w:sz w:val="28"/>
          <w:szCs w:val="28"/>
        </w:rPr>
        <w:t xml:space="preserve"> </w:t>
      </w:r>
      <w:r w:rsidR="001B1A44" w:rsidRPr="001B1A44">
        <w:rPr>
          <w:rFonts w:ascii="Times New Roman" w:hAnsi="Times New Roman" w:cs="Times New Roman"/>
          <w:sz w:val="28"/>
          <w:szCs w:val="28"/>
        </w:rPr>
        <w:t xml:space="preserve">средств областного бюджета </w:t>
      </w:r>
      <w:r w:rsidR="001B1A44">
        <w:rPr>
          <w:rFonts w:ascii="Times New Roman" w:hAnsi="Times New Roman" w:cs="Times New Roman"/>
          <w:sz w:val="28"/>
          <w:szCs w:val="28"/>
        </w:rPr>
        <w:t>Л</w:t>
      </w:r>
      <w:r w:rsidR="001B1A44" w:rsidRPr="001B1A44">
        <w:rPr>
          <w:rFonts w:ascii="Times New Roman" w:hAnsi="Times New Roman" w:cs="Times New Roman"/>
          <w:sz w:val="28"/>
          <w:szCs w:val="28"/>
        </w:rPr>
        <w:t>енинградской</w:t>
      </w:r>
      <w:proofErr w:type="gramEnd"/>
      <w:r w:rsidR="001B1A44" w:rsidRPr="001B1A44">
        <w:rPr>
          <w:rFonts w:ascii="Times New Roman" w:hAnsi="Times New Roman" w:cs="Times New Roman"/>
          <w:sz w:val="28"/>
          <w:szCs w:val="28"/>
        </w:rPr>
        <w:t xml:space="preserve"> области,</w:t>
      </w:r>
      <w:r w:rsidR="001B1A44">
        <w:rPr>
          <w:rFonts w:ascii="Times New Roman" w:hAnsi="Times New Roman" w:cs="Times New Roman"/>
          <w:sz w:val="28"/>
          <w:szCs w:val="28"/>
        </w:rPr>
        <w:t xml:space="preserve"> </w:t>
      </w:r>
      <w:r w:rsidR="001B1A44" w:rsidRPr="001B1A44">
        <w:rPr>
          <w:rFonts w:ascii="Times New Roman" w:hAnsi="Times New Roman" w:cs="Times New Roman"/>
          <w:sz w:val="28"/>
          <w:szCs w:val="28"/>
        </w:rPr>
        <w:t xml:space="preserve">получателей средств областного бюджета </w:t>
      </w:r>
      <w:r w:rsidR="001B1A44">
        <w:rPr>
          <w:rFonts w:ascii="Times New Roman" w:hAnsi="Times New Roman" w:cs="Times New Roman"/>
          <w:sz w:val="28"/>
          <w:szCs w:val="28"/>
        </w:rPr>
        <w:t>Л</w:t>
      </w:r>
      <w:r w:rsidR="001B1A44" w:rsidRPr="001B1A44">
        <w:rPr>
          <w:rFonts w:ascii="Times New Roman" w:hAnsi="Times New Roman" w:cs="Times New Roman"/>
          <w:sz w:val="28"/>
          <w:szCs w:val="28"/>
        </w:rPr>
        <w:t>енинградской</w:t>
      </w:r>
      <w:r w:rsidR="001B1A44">
        <w:rPr>
          <w:rFonts w:ascii="Times New Roman" w:hAnsi="Times New Roman" w:cs="Times New Roman"/>
          <w:sz w:val="28"/>
          <w:szCs w:val="28"/>
        </w:rPr>
        <w:t xml:space="preserve"> </w:t>
      </w:r>
      <w:r w:rsidR="001B1A44" w:rsidRPr="001B1A44">
        <w:rPr>
          <w:rFonts w:ascii="Times New Roman" w:hAnsi="Times New Roman" w:cs="Times New Roman"/>
          <w:sz w:val="28"/>
          <w:szCs w:val="28"/>
        </w:rPr>
        <w:t>области, предприятий - поставщиков коммунальных услуг</w:t>
      </w:r>
      <w:r w:rsidR="001B1A44">
        <w:rPr>
          <w:rFonts w:ascii="Times New Roman" w:hAnsi="Times New Roman" w:cs="Times New Roman"/>
          <w:sz w:val="28"/>
          <w:szCs w:val="28"/>
        </w:rPr>
        <w:t xml:space="preserve"> </w:t>
      </w:r>
      <w:r w:rsidR="001B1A44" w:rsidRPr="001B1A44">
        <w:rPr>
          <w:rFonts w:ascii="Times New Roman" w:hAnsi="Times New Roman" w:cs="Times New Roman"/>
          <w:sz w:val="28"/>
          <w:szCs w:val="28"/>
        </w:rPr>
        <w:t>по осуществлению контроля за объемами и своевременной</w:t>
      </w:r>
      <w:r w:rsidR="001B1A44">
        <w:rPr>
          <w:rFonts w:ascii="Times New Roman" w:hAnsi="Times New Roman" w:cs="Times New Roman"/>
          <w:sz w:val="28"/>
          <w:szCs w:val="28"/>
        </w:rPr>
        <w:t xml:space="preserve"> </w:t>
      </w:r>
      <w:r w:rsidR="001B1A44" w:rsidRPr="001B1A44">
        <w:rPr>
          <w:rFonts w:ascii="Times New Roman" w:hAnsi="Times New Roman" w:cs="Times New Roman"/>
          <w:sz w:val="28"/>
          <w:szCs w:val="28"/>
        </w:rPr>
        <w:t>оплатой потребления тепловой и электрической энергии, газа,</w:t>
      </w:r>
      <w:r w:rsidR="001B1A44">
        <w:rPr>
          <w:rFonts w:ascii="Times New Roman" w:hAnsi="Times New Roman" w:cs="Times New Roman"/>
          <w:sz w:val="28"/>
          <w:szCs w:val="28"/>
        </w:rPr>
        <w:t xml:space="preserve"> </w:t>
      </w:r>
      <w:r w:rsidR="001B1A44" w:rsidRPr="001B1A44">
        <w:rPr>
          <w:rFonts w:ascii="Times New Roman" w:hAnsi="Times New Roman" w:cs="Times New Roman"/>
          <w:sz w:val="28"/>
          <w:szCs w:val="28"/>
        </w:rPr>
        <w:t>холодной воды и канализационных стоков, в том числе</w:t>
      </w:r>
      <w:r w:rsidR="001B1A44">
        <w:rPr>
          <w:rFonts w:ascii="Times New Roman" w:hAnsi="Times New Roman" w:cs="Times New Roman"/>
          <w:sz w:val="28"/>
          <w:szCs w:val="28"/>
        </w:rPr>
        <w:t xml:space="preserve"> </w:t>
      </w:r>
      <w:r w:rsidR="001B1A44" w:rsidRPr="001B1A44">
        <w:rPr>
          <w:rFonts w:ascii="Times New Roman" w:hAnsi="Times New Roman" w:cs="Times New Roman"/>
          <w:sz w:val="28"/>
          <w:szCs w:val="28"/>
        </w:rPr>
        <w:t xml:space="preserve">при реализации </w:t>
      </w:r>
      <w:proofErr w:type="spellStart"/>
      <w:r w:rsidR="001B1A44" w:rsidRPr="001B1A44">
        <w:rPr>
          <w:rFonts w:ascii="Times New Roman" w:hAnsi="Times New Roman" w:cs="Times New Roman"/>
          <w:sz w:val="28"/>
          <w:szCs w:val="28"/>
        </w:rPr>
        <w:t>энергосервисных</w:t>
      </w:r>
      <w:proofErr w:type="spellEnd"/>
      <w:r w:rsidR="001B1A44" w:rsidRPr="001B1A44">
        <w:rPr>
          <w:rFonts w:ascii="Times New Roman" w:hAnsi="Times New Roman" w:cs="Times New Roman"/>
          <w:sz w:val="28"/>
          <w:szCs w:val="28"/>
        </w:rPr>
        <w:t xml:space="preserve"> договоров (контрактов)</w:t>
      </w:r>
      <w:r w:rsidR="001B1A44">
        <w:rPr>
          <w:rFonts w:ascii="Times New Roman" w:hAnsi="Times New Roman" w:cs="Times New Roman"/>
          <w:sz w:val="28"/>
          <w:szCs w:val="28"/>
        </w:rPr>
        <w:t>»</w:t>
      </w:r>
      <w:r w:rsidR="001B1A44" w:rsidRPr="00A71D68">
        <w:rPr>
          <w:rFonts w:ascii="Times New Roman" w:hAnsi="Times New Roman" w:cs="Times New Roman"/>
          <w:sz w:val="28"/>
          <w:szCs w:val="28"/>
        </w:rPr>
        <w:t>.</w:t>
      </w:r>
    </w:p>
    <w:p w:rsidR="00B52EBB" w:rsidRPr="00F76753" w:rsidRDefault="00B52EBB" w:rsidP="00F76753">
      <w:pPr>
        <w:pStyle w:val="ConsPlusNormal"/>
        <w:spacing w:before="220" w:line="276" w:lineRule="auto"/>
        <w:ind w:firstLine="540"/>
        <w:jc w:val="both"/>
        <w:rPr>
          <w:rFonts w:ascii="Times New Roman" w:hAnsi="Times New Roman" w:cs="Times New Roman"/>
          <w:sz w:val="28"/>
          <w:szCs w:val="28"/>
        </w:rPr>
      </w:pPr>
      <w:r w:rsidRPr="00F76753">
        <w:rPr>
          <w:rFonts w:ascii="Times New Roman" w:hAnsi="Times New Roman" w:cs="Times New Roman"/>
          <w:sz w:val="28"/>
          <w:szCs w:val="28"/>
        </w:rPr>
        <w:t xml:space="preserve">3. </w:t>
      </w:r>
      <w:r w:rsidR="00C61198" w:rsidRPr="00F76753">
        <w:rPr>
          <w:rFonts w:ascii="Times New Roman" w:hAnsi="Times New Roman" w:cs="Times New Roman"/>
          <w:sz w:val="28"/>
          <w:szCs w:val="28"/>
        </w:rPr>
        <w:t>Постоянные</w:t>
      </w:r>
      <w:r w:rsidRPr="00F76753">
        <w:rPr>
          <w:rFonts w:ascii="Times New Roman" w:hAnsi="Times New Roman" w:cs="Times New Roman"/>
          <w:sz w:val="28"/>
          <w:szCs w:val="28"/>
        </w:rPr>
        <w:t xml:space="preserve"> затраты на содержание имущества государственных организаций </w:t>
      </w:r>
      <w:r w:rsidR="003D2169">
        <w:rPr>
          <w:rFonts w:ascii="Times New Roman" w:hAnsi="Times New Roman" w:cs="Times New Roman"/>
          <w:sz w:val="28"/>
          <w:szCs w:val="28"/>
        </w:rPr>
        <w:t xml:space="preserve">в части расходов на оплату коммунальных услуг </w:t>
      </w:r>
      <w:r w:rsidRPr="00F76753">
        <w:rPr>
          <w:rFonts w:ascii="Times New Roman" w:hAnsi="Times New Roman" w:cs="Times New Roman"/>
          <w:sz w:val="28"/>
          <w:szCs w:val="28"/>
        </w:rPr>
        <w:t>рассчитываются по следующей формуле:</w:t>
      </w:r>
    </w:p>
    <w:p w:rsidR="00B52EBB" w:rsidRPr="00F76753" w:rsidRDefault="00B52EBB" w:rsidP="00F76753">
      <w:pPr>
        <w:pStyle w:val="ConsPlusNormal"/>
        <w:spacing w:line="276" w:lineRule="auto"/>
        <w:ind w:firstLine="540"/>
        <w:jc w:val="both"/>
        <w:rPr>
          <w:rFonts w:ascii="Times New Roman" w:hAnsi="Times New Roman" w:cs="Times New Roman"/>
          <w:sz w:val="28"/>
          <w:szCs w:val="28"/>
        </w:rPr>
      </w:pPr>
    </w:p>
    <w:p w:rsidR="00FB7D9D" w:rsidRPr="00F76753" w:rsidRDefault="00C43B1F" w:rsidP="00F76753">
      <w:pPr>
        <w:pStyle w:val="ConsPlusNormal"/>
        <w:spacing w:line="276" w:lineRule="auto"/>
        <w:jc w:val="center"/>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lang w:val="en-US"/>
              </w:rPr>
              <m:t>V</m:t>
            </m:r>
          </m:e>
          <m:sub>
            <m:r>
              <w:rPr>
                <w:rFonts w:ascii="Cambria Math" w:hAnsi="Cambria Math" w:cs="Times New Roman"/>
                <w:sz w:val="28"/>
                <w:szCs w:val="28"/>
              </w:rPr>
              <m:t>им</m:t>
            </m:r>
          </m:sub>
        </m:sSub>
        <m:r>
          <w:rPr>
            <w:rFonts w:ascii="Cambria Math" w:hAnsi="Cambria Math" w:cs="Times New Roman"/>
            <w:sz w:val="28"/>
            <w:szCs w:val="28"/>
          </w:rPr>
          <m:t xml:space="preserve">= </m:t>
        </m:r>
        <m:sSubSup>
          <m:sSubSupPr>
            <m:ctrlPr>
              <w:rPr>
                <w:rFonts w:ascii="Cambria Math" w:hAnsi="Cambria Math" w:cs="Times New Roman"/>
                <w:i/>
                <w:sz w:val="28"/>
                <w:szCs w:val="28"/>
              </w:rPr>
            </m:ctrlPr>
          </m:sSubSupPr>
          <m:e>
            <m:r>
              <w:rPr>
                <w:rFonts w:ascii="Cambria Math" w:hAnsi="Cambria Math" w:cs="Times New Roman"/>
                <w:sz w:val="28"/>
                <w:szCs w:val="28"/>
                <w:lang w:val="en-US"/>
              </w:rPr>
              <m:t>V</m:t>
            </m:r>
          </m:e>
          <m:sub>
            <m:r>
              <w:rPr>
                <w:rFonts w:ascii="Cambria Math" w:hAnsi="Cambria Math" w:cs="Times New Roman"/>
                <w:sz w:val="28"/>
                <w:szCs w:val="28"/>
              </w:rPr>
              <m:t>им</m:t>
            </m:r>
          </m:sub>
          <m:sup>
            <m:r>
              <w:rPr>
                <w:rFonts w:ascii="Cambria Math" w:hAnsi="Cambria Math" w:cs="Times New Roman"/>
                <w:sz w:val="28"/>
                <w:szCs w:val="28"/>
              </w:rPr>
              <m:t>э</m:t>
            </m:r>
          </m:sup>
        </m:sSubSup>
        <m:r>
          <w:rPr>
            <w:rFonts w:ascii="Cambria Math" w:hAnsi="Cambria Math" w:cs="Times New Roman"/>
            <w:sz w:val="28"/>
            <w:szCs w:val="28"/>
          </w:rPr>
          <m:t xml:space="preserve">+ </m:t>
        </m:r>
        <m:sSubSup>
          <m:sSubSupPr>
            <m:ctrlPr>
              <w:rPr>
                <w:rFonts w:ascii="Cambria Math" w:hAnsi="Cambria Math" w:cs="Times New Roman"/>
                <w:i/>
                <w:sz w:val="28"/>
                <w:szCs w:val="28"/>
              </w:rPr>
            </m:ctrlPr>
          </m:sSubSupPr>
          <m:e>
            <m:r>
              <w:rPr>
                <w:rFonts w:ascii="Cambria Math" w:hAnsi="Cambria Math" w:cs="Times New Roman"/>
                <w:sz w:val="28"/>
                <w:szCs w:val="28"/>
                <w:lang w:val="en-US"/>
              </w:rPr>
              <m:t>V</m:t>
            </m:r>
          </m:e>
          <m:sub>
            <m:r>
              <w:rPr>
                <w:rFonts w:ascii="Cambria Math" w:hAnsi="Cambria Math" w:cs="Times New Roman"/>
                <w:sz w:val="28"/>
                <w:szCs w:val="28"/>
              </w:rPr>
              <m:t>им</m:t>
            </m:r>
          </m:sub>
          <m:sup>
            <m:r>
              <w:rPr>
                <w:rFonts w:ascii="Cambria Math" w:hAnsi="Cambria Math" w:cs="Times New Roman"/>
                <w:sz w:val="28"/>
                <w:szCs w:val="28"/>
              </w:rPr>
              <m:t>т</m:t>
            </m:r>
          </m:sup>
        </m:sSubSup>
      </m:oMath>
      <w:r w:rsidR="00B45518" w:rsidRPr="00F76753">
        <w:rPr>
          <w:rFonts w:ascii="Times New Roman" w:hAnsi="Times New Roman" w:cs="Times New Roman"/>
          <w:sz w:val="28"/>
          <w:szCs w:val="28"/>
        </w:rPr>
        <w:t>,  где:</w:t>
      </w:r>
    </w:p>
    <w:p w:rsidR="00B52EBB" w:rsidRPr="00F76753" w:rsidRDefault="00B52EBB" w:rsidP="00F76753">
      <w:pPr>
        <w:pStyle w:val="ConsPlusNormal"/>
        <w:spacing w:line="276" w:lineRule="auto"/>
        <w:ind w:firstLine="540"/>
        <w:jc w:val="both"/>
        <w:rPr>
          <w:rFonts w:ascii="Times New Roman" w:hAnsi="Times New Roman" w:cs="Times New Roman"/>
          <w:sz w:val="28"/>
          <w:szCs w:val="28"/>
        </w:rPr>
      </w:pPr>
    </w:p>
    <w:p w:rsidR="00B52EBB" w:rsidRPr="00F76753" w:rsidRDefault="00C43B1F" w:rsidP="00F76753">
      <w:pPr>
        <w:pStyle w:val="ConsPlusNormal"/>
        <w:spacing w:line="276" w:lineRule="auto"/>
        <w:ind w:firstLine="540"/>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lang w:val="en-US"/>
              </w:rPr>
              <m:t>V</m:t>
            </m:r>
          </m:e>
          <m:sub>
            <m:r>
              <w:rPr>
                <w:rFonts w:ascii="Cambria Math" w:hAnsi="Cambria Math" w:cs="Times New Roman"/>
                <w:sz w:val="28"/>
                <w:szCs w:val="28"/>
              </w:rPr>
              <m:t>им</m:t>
            </m:r>
          </m:sub>
          <m:sup>
            <m:r>
              <w:rPr>
                <w:rFonts w:ascii="Cambria Math" w:hAnsi="Cambria Math" w:cs="Times New Roman"/>
                <w:sz w:val="28"/>
                <w:szCs w:val="28"/>
              </w:rPr>
              <m:t>э</m:t>
            </m:r>
          </m:sup>
        </m:sSubSup>
      </m:oMath>
      <w:r w:rsidR="00B52EBB" w:rsidRPr="00F76753">
        <w:rPr>
          <w:rFonts w:ascii="Times New Roman" w:hAnsi="Times New Roman" w:cs="Times New Roman"/>
          <w:sz w:val="28"/>
          <w:szCs w:val="28"/>
        </w:rPr>
        <w:t xml:space="preserve"> </w:t>
      </w:r>
      <m:oMath>
        <m:r>
          <w:rPr>
            <w:rFonts w:ascii="Cambria Math" w:hAnsi="Cambria Math" w:cs="Times New Roman"/>
            <w:sz w:val="28"/>
            <w:szCs w:val="28"/>
          </w:rPr>
          <m:t>-</m:t>
        </m:r>
      </m:oMath>
      <w:r w:rsidR="00B52EBB" w:rsidRPr="00F76753">
        <w:rPr>
          <w:rFonts w:ascii="Times New Roman" w:hAnsi="Times New Roman" w:cs="Times New Roman"/>
          <w:sz w:val="28"/>
          <w:szCs w:val="28"/>
        </w:rPr>
        <w:t xml:space="preserve"> объем средств на потребление электрической энергии;</w:t>
      </w:r>
    </w:p>
    <w:p w:rsidR="00B52EBB" w:rsidRDefault="00C43B1F" w:rsidP="00F76753">
      <w:pPr>
        <w:pStyle w:val="ConsPlusNormal"/>
        <w:spacing w:before="220" w:line="276" w:lineRule="auto"/>
        <w:ind w:firstLine="540"/>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lang w:val="en-US"/>
              </w:rPr>
              <m:t>V</m:t>
            </m:r>
          </m:e>
          <m:sub>
            <m:r>
              <w:rPr>
                <w:rFonts w:ascii="Cambria Math" w:hAnsi="Cambria Math" w:cs="Times New Roman"/>
                <w:sz w:val="28"/>
                <w:szCs w:val="28"/>
              </w:rPr>
              <m:t>им</m:t>
            </m:r>
          </m:sub>
          <m:sup>
            <m:r>
              <w:rPr>
                <w:rFonts w:ascii="Cambria Math" w:hAnsi="Cambria Math" w:cs="Times New Roman"/>
                <w:sz w:val="28"/>
                <w:szCs w:val="28"/>
              </w:rPr>
              <m:t>т</m:t>
            </m:r>
          </m:sup>
        </m:sSubSup>
      </m:oMath>
      <w:r w:rsidR="00B52EBB" w:rsidRPr="00F76753">
        <w:rPr>
          <w:rFonts w:ascii="Times New Roman" w:hAnsi="Times New Roman" w:cs="Times New Roman"/>
          <w:sz w:val="28"/>
          <w:szCs w:val="28"/>
        </w:rPr>
        <w:t xml:space="preserve"> </w:t>
      </w:r>
      <m:oMath>
        <m:r>
          <w:rPr>
            <w:rFonts w:ascii="Cambria Math" w:hAnsi="Cambria Math" w:cs="Times New Roman"/>
            <w:sz w:val="28"/>
            <w:szCs w:val="28"/>
          </w:rPr>
          <m:t>-</m:t>
        </m:r>
      </m:oMath>
      <w:r w:rsidR="00B52EBB" w:rsidRPr="00F76753">
        <w:rPr>
          <w:rFonts w:ascii="Times New Roman" w:hAnsi="Times New Roman" w:cs="Times New Roman"/>
          <w:sz w:val="28"/>
          <w:szCs w:val="28"/>
        </w:rPr>
        <w:t xml:space="preserve"> объем средств на потребление тепловой энергии</w:t>
      </w:r>
      <w:r w:rsidR="003D2169">
        <w:rPr>
          <w:rFonts w:ascii="Times New Roman" w:hAnsi="Times New Roman" w:cs="Times New Roman"/>
          <w:sz w:val="28"/>
          <w:szCs w:val="28"/>
        </w:rPr>
        <w:t xml:space="preserve">. </w:t>
      </w:r>
    </w:p>
    <w:p w:rsidR="003D2169" w:rsidRDefault="003D2169" w:rsidP="00F76753">
      <w:pPr>
        <w:pStyle w:val="ConsPlusNormal"/>
        <w:spacing w:line="276" w:lineRule="auto"/>
        <w:ind w:firstLine="540"/>
        <w:jc w:val="both"/>
        <w:rPr>
          <w:rFonts w:ascii="Times New Roman" w:hAnsi="Times New Roman" w:cs="Times New Roman"/>
          <w:sz w:val="28"/>
          <w:szCs w:val="28"/>
        </w:rPr>
      </w:pPr>
    </w:p>
    <w:p w:rsidR="00B52EBB" w:rsidRPr="00F76753" w:rsidRDefault="00B52EBB" w:rsidP="00F76753">
      <w:pPr>
        <w:pStyle w:val="ConsPlusNormal"/>
        <w:spacing w:line="276" w:lineRule="auto"/>
        <w:ind w:firstLine="540"/>
        <w:jc w:val="both"/>
        <w:rPr>
          <w:rFonts w:ascii="Times New Roman" w:hAnsi="Times New Roman" w:cs="Times New Roman"/>
          <w:sz w:val="28"/>
          <w:szCs w:val="28"/>
        </w:rPr>
      </w:pPr>
      <w:r w:rsidRPr="00F76753">
        <w:rPr>
          <w:rFonts w:ascii="Times New Roman" w:hAnsi="Times New Roman" w:cs="Times New Roman"/>
          <w:sz w:val="28"/>
          <w:szCs w:val="28"/>
        </w:rPr>
        <w:t xml:space="preserve">3.1. Объем средств на потребление электрической энергии рассчитывается </w:t>
      </w:r>
      <w:r w:rsidR="00C61198" w:rsidRPr="00F76753">
        <w:rPr>
          <w:rFonts w:ascii="Times New Roman" w:hAnsi="Times New Roman" w:cs="Times New Roman"/>
          <w:sz w:val="28"/>
          <w:szCs w:val="28"/>
        </w:rPr>
        <w:t>по следующей формуле</w:t>
      </w:r>
      <w:r w:rsidRPr="00F76753">
        <w:rPr>
          <w:rFonts w:ascii="Times New Roman" w:hAnsi="Times New Roman" w:cs="Times New Roman"/>
          <w:sz w:val="28"/>
          <w:szCs w:val="28"/>
        </w:rPr>
        <w:t>:</w:t>
      </w:r>
    </w:p>
    <w:p w:rsidR="00AF557B" w:rsidRPr="00F76753" w:rsidRDefault="00AF557B" w:rsidP="00F76753">
      <w:pPr>
        <w:pStyle w:val="ConsPlusNormal"/>
        <w:spacing w:line="276" w:lineRule="auto"/>
        <w:ind w:firstLine="540"/>
        <w:jc w:val="both"/>
        <w:rPr>
          <w:rFonts w:ascii="Times New Roman" w:hAnsi="Times New Roman" w:cs="Times New Roman"/>
          <w:sz w:val="28"/>
          <w:szCs w:val="28"/>
        </w:rPr>
      </w:pPr>
    </w:p>
    <w:p w:rsidR="00AF557B" w:rsidRPr="00F76753" w:rsidRDefault="00C43B1F" w:rsidP="00F76753">
      <w:pPr>
        <w:pStyle w:val="ConsPlusNormal"/>
        <w:spacing w:line="276" w:lineRule="auto"/>
        <w:ind w:firstLine="540"/>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lang w:val="en-US"/>
              </w:rPr>
              <m:t>V</m:t>
            </m:r>
          </m:e>
          <m:sub>
            <m:r>
              <w:rPr>
                <w:rFonts w:ascii="Cambria Math" w:hAnsi="Cambria Math" w:cs="Times New Roman"/>
                <w:sz w:val="28"/>
                <w:szCs w:val="28"/>
              </w:rPr>
              <m:t>им</m:t>
            </m:r>
          </m:sub>
          <m:sup>
            <m:r>
              <w:rPr>
                <w:rFonts w:ascii="Cambria Math" w:hAnsi="Cambria Math" w:cs="Times New Roman"/>
                <w:sz w:val="28"/>
                <w:szCs w:val="28"/>
              </w:rPr>
              <m:t>э</m:t>
            </m:r>
          </m:sup>
        </m:sSubSup>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lang w:val="en-US"/>
              </w:rPr>
              <m:t>T</m:t>
            </m:r>
          </m:e>
          <m:sub>
            <m:r>
              <w:rPr>
                <w:rFonts w:ascii="Cambria Math" w:hAnsi="Cambria Math" w:cs="Times New Roman"/>
                <w:sz w:val="28"/>
                <w:szCs w:val="28"/>
              </w:rPr>
              <m:t>э</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lang w:val="en-US"/>
              </w:rPr>
              <m:t>H</m:t>
            </m:r>
          </m:e>
          <m:sub>
            <m:r>
              <w:rPr>
                <w:rFonts w:ascii="Cambria Math" w:hAnsi="Cambria Math" w:cs="Times New Roman"/>
                <w:sz w:val="28"/>
                <w:szCs w:val="28"/>
              </w:rPr>
              <m:t>э</m:t>
            </m:r>
          </m:sub>
        </m:sSub>
        <m:r>
          <w:rPr>
            <w:rFonts w:ascii="Cambria Math" w:hAnsi="Cambria Math" w:cs="Times New Roman"/>
            <w:sz w:val="28"/>
            <w:szCs w:val="28"/>
          </w:rPr>
          <m:t xml:space="preserve">×1,0 </m:t>
        </m:r>
      </m:oMath>
      <w:r w:rsidR="005B1001">
        <w:rPr>
          <w:rFonts w:ascii="Times New Roman" w:hAnsi="Times New Roman" w:cs="Times New Roman"/>
          <w:sz w:val="28"/>
          <w:szCs w:val="28"/>
        </w:rPr>
        <w:t>,</w:t>
      </w:r>
      <w:r w:rsidR="00E41C45" w:rsidRPr="00F76753">
        <w:rPr>
          <w:rFonts w:ascii="Times New Roman" w:hAnsi="Times New Roman" w:cs="Times New Roman"/>
          <w:sz w:val="28"/>
          <w:szCs w:val="28"/>
        </w:rPr>
        <w:t xml:space="preserve">  где:</w:t>
      </w:r>
    </w:p>
    <w:p w:rsidR="00B52EBB" w:rsidRPr="00F76753" w:rsidRDefault="00B52EBB" w:rsidP="00F76753">
      <w:pPr>
        <w:pStyle w:val="ConsPlusNormal"/>
        <w:spacing w:line="276" w:lineRule="auto"/>
        <w:ind w:firstLine="540"/>
        <w:jc w:val="both"/>
        <w:rPr>
          <w:rFonts w:ascii="Times New Roman" w:hAnsi="Times New Roman" w:cs="Times New Roman"/>
          <w:sz w:val="28"/>
          <w:szCs w:val="28"/>
        </w:rPr>
      </w:pPr>
    </w:p>
    <w:p w:rsidR="00B52EBB" w:rsidRPr="00F76753" w:rsidRDefault="00B52EBB" w:rsidP="00F76753">
      <w:pPr>
        <w:pStyle w:val="ConsPlusNormal"/>
        <w:spacing w:line="276" w:lineRule="auto"/>
        <w:ind w:firstLine="540"/>
        <w:jc w:val="both"/>
        <w:rPr>
          <w:rFonts w:ascii="Times New Roman" w:hAnsi="Times New Roman" w:cs="Times New Roman"/>
          <w:sz w:val="28"/>
          <w:szCs w:val="28"/>
        </w:rPr>
      </w:pPr>
    </w:p>
    <w:p w:rsidR="00B52EBB" w:rsidRPr="00F76753" w:rsidRDefault="00C43B1F" w:rsidP="00F76753">
      <w:pPr>
        <w:pStyle w:val="ConsPlusNormal"/>
        <w:spacing w:line="276" w:lineRule="auto"/>
        <w:ind w:firstLine="540"/>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Т</m:t>
            </m:r>
          </m:e>
          <m:sub>
            <m:r>
              <w:rPr>
                <w:rFonts w:ascii="Cambria Math" w:hAnsi="Cambria Math" w:cs="Times New Roman"/>
                <w:sz w:val="28"/>
                <w:szCs w:val="28"/>
              </w:rPr>
              <m:t>э</m:t>
            </m:r>
          </m:sub>
        </m:sSub>
      </m:oMath>
      <w:r w:rsidR="00B52EBB" w:rsidRPr="00F76753">
        <w:rPr>
          <w:rFonts w:ascii="Times New Roman" w:hAnsi="Times New Roman" w:cs="Times New Roman"/>
          <w:sz w:val="28"/>
          <w:szCs w:val="28"/>
        </w:rPr>
        <w:t xml:space="preserve"> </w:t>
      </w:r>
      <m:oMath>
        <m:r>
          <w:rPr>
            <w:rFonts w:ascii="Cambria Math" w:hAnsi="Cambria Math" w:cs="Times New Roman"/>
            <w:sz w:val="28"/>
            <w:szCs w:val="28"/>
          </w:rPr>
          <m:t>-</m:t>
        </m:r>
      </m:oMath>
      <w:r w:rsidR="00B52EBB" w:rsidRPr="00F76753">
        <w:rPr>
          <w:rFonts w:ascii="Times New Roman" w:hAnsi="Times New Roman" w:cs="Times New Roman"/>
          <w:sz w:val="28"/>
          <w:szCs w:val="28"/>
        </w:rPr>
        <w:t xml:space="preserve"> тариф на электрическую энергию, установленный на соответствующий </w:t>
      </w:r>
      <w:r w:rsidR="00FB7D9D" w:rsidRPr="00F76753">
        <w:rPr>
          <w:rFonts w:ascii="Times New Roman" w:hAnsi="Times New Roman" w:cs="Times New Roman"/>
          <w:sz w:val="28"/>
          <w:szCs w:val="28"/>
        </w:rPr>
        <w:t xml:space="preserve">финансовый </w:t>
      </w:r>
      <w:r w:rsidR="00B52EBB" w:rsidRPr="00F76753">
        <w:rPr>
          <w:rFonts w:ascii="Times New Roman" w:hAnsi="Times New Roman" w:cs="Times New Roman"/>
          <w:sz w:val="28"/>
          <w:szCs w:val="28"/>
        </w:rPr>
        <w:t>год;</w:t>
      </w:r>
    </w:p>
    <w:p w:rsidR="00B52EBB" w:rsidRDefault="00C43B1F" w:rsidP="005B1001">
      <w:pPr>
        <w:pStyle w:val="ConsPlusNormal"/>
        <w:spacing w:before="220" w:line="276" w:lineRule="auto"/>
        <w:ind w:firstLine="540"/>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Н</m:t>
            </m:r>
          </m:e>
          <m:sub>
            <m:r>
              <w:rPr>
                <w:rFonts w:ascii="Cambria Math" w:hAnsi="Cambria Math" w:cs="Times New Roman"/>
                <w:sz w:val="28"/>
                <w:szCs w:val="28"/>
              </w:rPr>
              <m:t>э</m:t>
            </m:r>
          </m:sub>
        </m:sSub>
      </m:oMath>
      <w:r w:rsidR="00B52EBB" w:rsidRPr="00F76753">
        <w:rPr>
          <w:rFonts w:ascii="Times New Roman" w:hAnsi="Times New Roman" w:cs="Times New Roman"/>
          <w:sz w:val="28"/>
          <w:szCs w:val="28"/>
        </w:rPr>
        <w:t xml:space="preserve"> </w:t>
      </w:r>
      <m:oMath>
        <m:r>
          <w:rPr>
            <w:rFonts w:ascii="Cambria Math" w:hAnsi="Cambria Math" w:cs="Times New Roman"/>
            <w:sz w:val="28"/>
            <w:szCs w:val="28"/>
          </w:rPr>
          <m:t>-</m:t>
        </m:r>
      </m:oMath>
      <w:r w:rsidR="00B52EBB" w:rsidRPr="00F76753">
        <w:rPr>
          <w:rFonts w:ascii="Times New Roman" w:hAnsi="Times New Roman" w:cs="Times New Roman"/>
          <w:sz w:val="28"/>
          <w:szCs w:val="28"/>
        </w:rPr>
        <w:t xml:space="preserve"> объем потребления электрической энергии (</w:t>
      </w:r>
      <w:proofErr w:type="spellStart"/>
      <w:r w:rsidR="00B52EBB" w:rsidRPr="00F76753">
        <w:rPr>
          <w:rFonts w:ascii="Times New Roman" w:hAnsi="Times New Roman" w:cs="Times New Roman"/>
          <w:sz w:val="28"/>
          <w:szCs w:val="28"/>
        </w:rPr>
        <w:t>кВтч</w:t>
      </w:r>
      <w:proofErr w:type="spellEnd"/>
      <w:r w:rsidR="00B52EBB" w:rsidRPr="00F76753">
        <w:rPr>
          <w:rFonts w:ascii="Times New Roman" w:hAnsi="Times New Roman" w:cs="Times New Roman"/>
          <w:sz w:val="28"/>
          <w:szCs w:val="28"/>
        </w:rPr>
        <w:t xml:space="preserve">, </w:t>
      </w:r>
      <w:r w:rsidR="00C61198" w:rsidRPr="00F76753">
        <w:rPr>
          <w:rFonts w:ascii="Times New Roman" w:hAnsi="Times New Roman" w:cs="Times New Roman"/>
          <w:sz w:val="28"/>
          <w:szCs w:val="28"/>
        </w:rPr>
        <w:t xml:space="preserve">мВт) в отчетном финансовом </w:t>
      </w:r>
      <w:r w:rsidR="005B1001">
        <w:rPr>
          <w:rFonts w:ascii="Times New Roman" w:hAnsi="Times New Roman" w:cs="Times New Roman"/>
          <w:sz w:val="28"/>
          <w:szCs w:val="28"/>
        </w:rPr>
        <w:t>году</w:t>
      </w:r>
      <w:r w:rsidR="005B1001" w:rsidRPr="005B1001">
        <w:rPr>
          <w:rFonts w:ascii="Times New Roman" w:hAnsi="Times New Roman" w:cs="Times New Roman"/>
          <w:sz w:val="28"/>
          <w:szCs w:val="28"/>
        </w:rPr>
        <w:t>;</w:t>
      </w:r>
    </w:p>
    <w:p w:rsidR="005B1001" w:rsidRPr="003A6D9B" w:rsidRDefault="005B1001" w:rsidP="005B1001">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Pr="003A6D9B">
        <w:rPr>
          <w:rFonts w:ascii="Times New Roman" w:hAnsi="Times New Roman" w:cs="Times New Roman"/>
          <w:sz w:val="28"/>
          <w:szCs w:val="28"/>
        </w:rPr>
        <w:t xml:space="preserve"> </w:t>
      </w:r>
      <m:oMath>
        <m:r>
          <w:rPr>
            <w:rFonts w:ascii="Cambria Math" w:hAnsi="Cambria Math" w:cs="Times New Roman"/>
            <w:sz w:val="28"/>
            <w:szCs w:val="28"/>
          </w:rPr>
          <m:t>-</m:t>
        </m:r>
      </m:oMath>
      <w:r w:rsidRPr="003A6D9B">
        <w:rPr>
          <w:rFonts w:ascii="Times New Roman" w:hAnsi="Times New Roman" w:cs="Times New Roman"/>
          <w:sz w:val="28"/>
          <w:szCs w:val="28"/>
        </w:rPr>
        <w:t xml:space="preserve"> доля затрат на электр</w:t>
      </w:r>
      <w:proofErr w:type="spellStart"/>
      <w:r>
        <w:rPr>
          <w:rFonts w:ascii="Times New Roman" w:hAnsi="Times New Roman" w:cs="Times New Roman"/>
          <w:sz w:val="28"/>
          <w:szCs w:val="28"/>
        </w:rPr>
        <w:t>ическую</w:t>
      </w:r>
      <w:proofErr w:type="spellEnd"/>
      <w:r>
        <w:rPr>
          <w:rFonts w:ascii="Times New Roman" w:hAnsi="Times New Roman" w:cs="Times New Roman"/>
          <w:sz w:val="28"/>
          <w:szCs w:val="28"/>
        </w:rPr>
        <w:t xml:space="preserve"> энергию</w:t>
      </w:r>
      <w:r w:rsidRPr="003A6D9B">
        <w:rPr>
          <w:rFonts w:ascii="Times New Roman" w:hAnsi="Times New Roman" w:cs="Times New Roman"/>
          <w:sz w:val="28"/>
          <w:szCs w:val="28"/>
        </w:rPr>
        <w:t xml:space="preserve">, включаемая в объем затрат, связанных с содержанием имущества </w:t>
      </w:r>
      <w:r>
        <w:rPr>
          <w:rFonts w:ascii="Times New Roman" w:hAnsi="Times New Roman" w:cs="Times New Roman"/>
          <w:sz w:val="28"/>
          <w:szCs w:val="28"/>
        </w:rPr>
        <w:t>государственной организации</w:t>
      </w:r>
      <w:r w:rsidRPr="003A6D9B">
        <w:rPr>
          <w:rFonts w:ascii="Times New Roman" w:hAnsi="Times New Roman" w:cs="Times New Roman"/>
          <w:sz w:val="28"/>
          <w:szCs w:val="28"/>
        </w:rPr>
        <w:t>.</w:t>
      </w:r>
    </w:p>
    <w:p w:rsidR="00B52EBB" w:rsidRPr="00F76753" w:rsidRDefault="00B52EBB" w:rsidP="005B1001">
      <w:pPr>
        <w:pStyle w:val="ConsPlusNormal"/>
        <w:spacing w:line="276" w:lineRule="auto"/>
        <w:ind w:firstLine="540"/>
        <w:jc w:val="both"/>
        <w:rPr>
          <w:rFonts w:ascii="Times New Roman" w:hAnsi="Times New Roman" w:cs="Times New Roman"/>
          <w:sz w:val="28"/>
          <w:szCs w:val="28"/>
        </w:rPr>
      </w:pPr>
    </w:p>
    <w:p w:rsidR="00B52EBB" w:rsidRPr="00F76753" w:rsidRDefault="00B52EBB" w:rsidP="005B1001">
      <w:pPr>
        <w:pStyle w:val="ConsPlusNormal"/>
        <w:spacing w:line="276" w:lineRule="auto"/>
        <w:ind w:firstLine="540"/>
        <w:jc w:val="both"/>
        <w:rPr>
          <w:rFonts w:ascii="Times New Roman" w:hAnsi="Times New Roman" w:cs="Times New Roman"/>
          <w:sz w:val="28"/>
          <w:szCs w:val="28"/>
        </w:rPr>
      </w:pPr>
      <w:r w:rsidRPr="00F76753">
        <w:rPr>
          <w:rFonts w:ascii="Times New Roman" w:hAnsi="Times New Roman" w:cs="Times New Roman"/>
          <w:sz w:val="28"/>
          <w:szCs w:val="28"/>
        </w:rPr>
        <w:t xml:space="preserve">3.2. Объем средств на потребление тепловой энергии </w:t>
      </w:r>
      <w:r w:rsidR="00C61198" w:rsidRPr="00F76753">
        <w:rPr>
          <w:rFonts w:ascii="Times New Roman" w:hAnsi="Times New Roman" w:cs="Times New Roman"/>
          <w:sz w:val="28"/>
          <w:szCs w:val="28"/>
        </w:rPr>
        <w:t>рассчитывается по следующей формуле</w:t>
      </w:r>
      <w:r w:rsidRPr="00F76753">
        <w:rPr>
          <w:rFonts w:ascii="Times New Roman" w:hAnsi="Times New Roman" w:cs="Times New Roman"/>
          <w:sz w:val="28"/>
          <w:szCs w:val="28"/>
        </w:rPr>
        <w:t>:</w:t>
      </w:r>
    </w:p>
    <w:p w:rsidR="00B52EBB" w:rsidRPr="00F76753" w:rsidRDefault="00B52EBB" w:rsidP="00F76753">
      <w:pPr>
        <w:pStyle w:val="ConsPlusNormal"/>
        <w:spacing w:line="276" w:lineRule="auto"/>
        <w:ind w:firstLine="540"/>
        <w:jc w:val="both"/>
        <w:rPr>
          <w:rFonts w:ascii="Times New Roman" w:hAnsi="Times New Roman" w:cs="Times New Roman"/>
          <w:sz w:val="28"/>
          <w:szCs w:val="28"/>
        </w:rPr>
      </w:pPr>
    </w:p>
    <w:p w:rsidR="00FB7D9D" w:rsidRPr="00F76753" w:rsidRDefault="00C43B1F" w:rsidP="00F76753">
      <w:pPr>
        <w:pStyle w:val="ConsPlusNormal"/>
        <w:spacing w:line="276" w:lineRule="auto"/>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lang w:val="en-US"/>
              </w:rPr>
              <m:t>V</m:t>
            </m:r>
          </m:e>
          <m:sub>
            <m:r>
              <w:rPr>
                <w:rFonts w:ascii="Cambria Math" w:hAnsi="Cambria Math" w:cs="Times New Roman"/>
                <w:sz w:val="28"/>
                <w:szCs w:val="28"/>
              </w:rPr>
              <m:t>им</m:t>
            </m:r>
          </m:sub>
          <m:sup>
            <m:r>
              <w:rPr>
                <w:rFonts w:ascii="Cambria Math" w:hAnsi="Cambria Math" w:cs="Times New Roman"/>
                <w:sz w:val="28"/>
                <w:szCs w:val="28"/>
              </w:rPr>
              <m:t>т</m:t>
            </m:r>
          </m:sup>
        </m:sSubSup>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lang w:val="en-US"/>
              </w:rPr>
              <m:t>T</m:t>
            </m:r>
          </m:e>
          <m:sub>
            <m:r>
              <w:rPr>
                <w:rFonts w:ascii="Cambria Math" w:hAnsi="Cambria Math" w:cs="Times New Roman"/>
                <w:sz w:val="28"/>
                <w:szCs w:val="28"/>
              </w:rPr>
              <m:t>т</m:t>
            </m:r>
          </m:sub>
        </m:sSub>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rPr>
              <m:t>Н</m:t>
            </m:r>
          </m:e>
          <m:sub>
            <m:r>
              <w:rPr>
                <w:rFonts w:ascii="Cambria Math" w:hAnsi="Cambria Math" w:cs="Times New Roman"/>
                <w:sz w:val="28"/>
                <w:szCs w:val="28"/>
              </w:rPr>
              <m:t>т</m:t>
            </m:r>
          </m:sub>
        </m:sSub>
        <m:r>
          <w:rPr>
            <w:rFonts w:ascii="Cambria Math" w:hAnsi="Cambria Math" w:cs="Times New Roman"/>
            <w:sz w:val="28"/>
            <w:szCs w:val="28"/>
          </w:rPr>
          <m:t xml:space="preserve"> ×1,0 </m:t>
        </m:r>
      </m:oMath>
      <w:r w:rsidR="00FB7D9D" w:rsidRPr="00F76753">
        <w:rPr>
          <w:rFonts w:ascii="Times New Roman" w:hAnsi="Times New Roman" w:cs="Times New Roman"/>
          <w:sz w:val="28"/>
          <w:szCs w:val="28"/>
        </w:rPr>
        <w:t>,  где:</w:t>
      </w:r>
    </w:p>
    <w:p w:rsidR="00B52EBB" w:rsidRPr="00F76753" w:rsidRDefault="00B52EBB" w:rsidP="00F76753">
      <w:pPr>
        <w:pStyle w:val="ConsPlusNormal"/>
        <w:spacing w:line="276" w:lineRule="auto"/>
        <w:ind w:firstLine="540"/>
        <w:jc w:val="both"/>
        <w:rPr>
          <w:rFonts w:ascii="Times New Roman" w:hAnsi="Times New Roman" w:cs="Times New Roman"/>
          <w:sz w:val="28"/>
          <w:szCs w:val="28"/>
        </w:rPr>
      </w:pPr>
    </w:p>
    <w:p w:rsidR="00B52EBB" w:rsidRPr="00F76753" w:rsidRDefault="00C43B1F" w:rsidP="00F76753">
      <w:pPr>
        <w:pStyle w:val="ConsPlusNormal"/>
        <w:spacing w:line="276" w:lineRule="auto"/>
        <w:ind w:firstLine="540"/>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Т</m:t>
            </m:r>
          </m:e>
          <m:sub>
            <m:r>
              <w:rPr>
                <w:rFonts w:ascii="Cambria Math" w:hAnsi="Cambria Math" w:cs="Times New Roman"/>
                <w:sz w:val="28"/>
                <w:szCs w:val="28"/>
              </w:rPr>
              <m:t>т</m:t>
            </m:r>
          </m:sub>
        </m:sSub>
      </m:oMath>
      <w:r w:rsidR="00B52EBB" w:rsidRPr="00F76753">
        <w:rPr>
          <w:rFonts w:ascii="Times New Roman" w:hAnsi="Times New Roman" w:cs="Times New Roman"/>
          <w:sz w:val="28"/>
          <w:szCs w:val="28"/>
        </w:rPr>
        <w:t xml:space="preserve"> </w:t>
      </w:r>
      <m:oMath>
        <m:r>
          <w:rPr>
            <w:rFonts w:ascii="Cambria Math" w:hAnsi="Cambria Math" w:cs="Times New Roman"/>
            <w:sz w:val="28"/>
            <w:szCs w:val="28"/>
          </w:rPr>
          <m:t>-</m:t>
        </m:r>
      </m:oMath>
      <w:r w:rsidR="00B52EBB" w:rsidRPr="00F76753">
        <w:rPr>
          <w:rFonts w:ascii="Times New Roman" w:hAnsi="Times New Roman" w:cs="Times New Roman"/>
          <w:sz w:val="28"/>
          <w:szCs w:val="28"/>
        </w:rPr>
        <w:t xml:space="preserve"> тариф на потребление тепловой энергии, установленный на соответствующий </w:t>
      </w:r>
      <w:r w:rsidR="00FB7D9D" w:rsidRPr="00F76753">
        <w:rPr>
          <w:rFonts w:ascii="Times New Roman" w:hAnsi="Times New Roman" w:cs="Times New Roman"/>
          <w:sz w:val="28"/>
          <w:szCs w:val="28"/>
        </w:rPr>
        <w:t xml:space="preserve">финансовый </w:t>
      </w:r>
      <w:r w:rsidR="00B52EBB" w:rsidRPr="00F76753">
        <w:rPr>
          <w:rFonts w:ascii="Times New Roman" w:hAnsi="Times New Roman" w:cs="Times New Roman"/>
          <w:sz w:val="28"/>
          <w:szCs w:val="28"/>
        </w:rPr>
        <w:t>год;</w:t>
      </w:r>
    </w:p>
    <w:p w:rsidR="00B52EBB" w:rsidRPr="005B1001" w:rsidRDefault="00C43B1F" w:rsidP="00F76753">
      <w:pPr>
        <w:pStyle w:val="ConsPlusNormal"/>
        <w:spacing w:before="220" w:line="276" w:lineRule="auto"/>
        <w:ind w:firstLine="540"/>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Н</m:t>
            </m:r>
          </m:e>
          <m:sub>
            <m:r>
              <w:rPr>
                <w:rFonts w:ascii="Cambria Math" w:hAnsi="Cambria Math" w:cs="Times New Roman"/>
                <w:sz w:val="28"/>
                <w:szCs w:val="28"/>
              </w:rPr>
              <m:t>т</m:t>
            </m:r>
          </m:sub>
        </m:sSub>
      </m:oMath>
      <w:r w:rsidR="00B52EBB" w:rsidRPr="00F76753">
        <w:rPr>
          <w:rFonts w:ascii="Times New Roman" w:hAnsi="Times New Roman" w:cs="Times New Roman"/>
          <w:sz w:val="28"/>
          <w:szCs w:val="28"/>
        </w:rPr>
        <w:t xml:space="preserve"> </w:t>
      </w:r>
      <m:oMath>
        <m:r>
          <w:rPr>
            <w:rFonts w:ascii="Cambria Math" w:hAnsi="Cambria Math" w:cs="Times New Roman"/>
            <w:sz w:val="28"/>
            <w:szCs w:val="28"/>
          </w:rPr>
          <m:t>-</m:t>
        </m:r>
      </m:oMath>
      <w:r w:rsidR="00B52EBB" w:rsidRPr="00F76753">
        <w:rPr>
          <w:rFonts w:ascii="Times New Roman" w:hAnsi="Times New Roman" w:cs="Times New Roman"/>
          <w:sz w:val="28"/>
          <w:szCs w:val="28"/>
        </w:rPr>
        <w:t xml:space="preserve"> объем потребления тепловой энергии (в Г</w:t>
      </w:r>
      <w:r w:rsidR="00C61198" w:rsidRPr="00F76753">
        <w:rPr>
          <w:rFonts w:ascii="Times New Roman" w:hAnsi="Times New Roman" w:cs="Times New Roman"/>
          <w:sz w:val="28"/>
          <w:szCs w:val="28"/>
        </w:rPr>
        <w:t>ка</w:t>
      </w:r>
      <w:r w:rsidR="005B1001">
        <w:rPr>
          <w:rFonts w:ascii="Times New Roman" w:hAnsi="Times New Roman" w:cs="Times New Roman"/>
          <w:sz w:val="28"/>
          <w:szCs w:val="28"/>
        </w:rPr>
        <w:t>л) в отчетном финансовом году</w:t>
      </w:r>
      <w:r w:rsidR="005B1001" w:rsidRPr="005B1001">
        <w:rPr>
          <w:rFonts w:ascii="Times New Roman" w:hAnsi="Times New Roman" w:cs="Times New Roman"/>
          <w:sz w:val="28"/>
          <w:szCs w:val="28"/>
        </w:rPr>
        <w:t>;</w:t>
      </w:r>
    </w:p>
    <w:p w:rsidR="005B1001" w:rsidRPr="003A6D9B" w:rsidRDefault="005B1001" w:rsidP="005B1001">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Pr="003A6D9B">
        <w:rPr>
          <w:rFonts w:ascii="Times New Roman" w:hAnsi="Times New Roman" w:cs="Times New Roman"/>
          <w:sz w:val="28"/>
          <w:szCs w:val="28"/>
        </w:rPr>
        <w:t xml:space="preserve"> </w:t>
      </w:r>
      <m:oMath>
        <m:r>
          <w:rPr>
            <w:rFonts w:ascii="Cambria Math" w:hAnsi="Cambria Math" w:cs="Times New Roman"/>
            <w:sz w:val="28"/>
            <w:szCs w:val="28"/>
          </w:rPr>
          <m:t>-</m:t>
        </m:r>
      </m:oMath>
      <w:r w:rsidRPr="003A6D9B">
        <w:rPr>
          <w:rFonts w:ascii="Times New Roman" w:hAnsi="Times New Roman" w:cs="Times New Roman"/>
          <w:sz w:val="28"/>
          <w:szCs w:val="28"/>
        </w:rPr>
        <w:t xml:space="preserve"> доля затрат на </w:t>
      </w:r>
      <w:r>
        <w:rPr>
          <w:rFonts w:ascii="Times New Roman" w:hAnsi="Times New Roman" w:cs="Times New Roman"/>
          <w:sz w:val="28"/>
          <w:szCs w:val="28"/>
        </w:rPr>
        <w:t>тепловую энергию</w:t>
      </w:r>
      <w:r w:rsidRPr="003A6D9B">
        <w:rPr>
          <w:rFonts w:ascii="Times New Roman" w:hAnsi="Times New Roman" w:cs="Times New Roman"/>
          <w:sz w:val="28"/>
          <w:szCs w:val="28"/>
        </w:rPr>
        <w:t xml:space="preserve">, включаемая в объем затрат, связанных с содержанием имущества </w:t>
      </w:r>
      <w:r>
        <w:rPr>
          <w:rFonts w:ascii="Times New Roman" w:hAnsi="Times New Roman" w:cs="Times New Roman"/>
          <w:sz w:val="28"/>
          <w:szCs w:val="28"/>
        </w:rPr>
        <w:t>государственной организации</w:t>
      </w:r>
      <w:r w:rsidRPr="003A6D9B">
        <w:rPr>
          <w:rFonts w:ascii="Times New Roman" w:hAnsi="Times New Roman" w:cs="Times New Roman"/>
          <w:sz w:val="28"/>
          <w:szCs w:val="28"/>
        </w:rPr>
        <w:t>.</w:t>
      </w:r>
    </w:p>
    <w:p w:rsidR="005B1001" w:rsidRPr="00F76753" w:rsidRDefault="005B1001" w:rsidP="005B1001">
      <w:pPr>
        <w:pStyle w:val="ConsPlusNormal"/>
        <w:spacing w:line="276" w:lineRule="auto"/>
        <w:ind w:firstLine="540"/>
        <w:jc w:val="both"/>
        <w:rPr>
          <w:rFonts w:ascii="Times New Roman" w:hAnsi="Times New Roman" w:cs="Times New Roman"/>
          <w:sz w:val="28"/>
          <w:szCs w:val="28"/>
        </w:rPr>
      </w:pPr>
    </w:p>
    <w:p w:rsidR="00314F7E" w:rsidRPr="00314F7E" w:rsidRDefault="00314F7E" w:rsidP="00F76753">
      <w:pPr>
        <w:pStyle w:val="ConsPlusNormal"/>
        <w:spacing w:line="276" w:lineRule="auto"/>
        <w:ind w:firstLine="851"/>
        <w:jc w:val="both"/>
        <w:rPr>
          <w:rFonts w:ascii="Times New Roman" w:hAnsi="Times New Roman" w:cs="Times New Roman"/>
          <w:sz w:val="28"/>
          <w:szCs w:val="28"/>
        </w:rPr>
      </w:pPr>
    </w:p>
    <w:p w:rsidR="00F76753" w:rsidRPr="00314F7E" w:rsidRDefault="00F76753" w:rsidP="00F76753">
      <w:pPr>
        <w:pStyle w:val="ConsPlusNormal"/>
        <w:spacing w:line="276" w:lineRule="auto"/>
        <w:ind w:firstLine="851"/>
        <w:jc w:val="both"/>
        <w:rPr>
          <w:rFonts w:ascii="Times New Roman" w:hAnsi="Times New Roman" w:cs="Times New Roman"/>
          <w:sz w:val="28"/>
          <w:szCs w:val="28"/>
        </w:rPr>
      </w:pPr>
    </w:p>
    <w:p w:rsidR="00C02324" w:rsidRDefault="00C02324" w:rsidP="00F76753">
      <w:pPr>
        <w:ind w:firstLine="360"/>
        <w:jc w:val="both"/>
        <w:rPr>
          <w:sz w:val="28"/>
          <w:szCs w:val="28"/>
        </w:rPr>
      </w:pPr>
    </w:p>
    <w:p w:rsidR="003D2169" w:rsidRDefault="003D2169" w:rsidP="00F76753">
      <w:pPr>
        <w:ind w:firstLine="360"/>
        <w:jc w:val="both"/>
        <w:rPr>
          <w:sz w:val="28"/>
          <w:szCs w:val="28"/>
        </w:rPr>
      </w:pPr>
    </w:p>
    <w:p w:rsidR="003D2169" w:rsidRDefault="003D2169" w:rsidP="00F76753">
      <w:pPr>
        <w:ind w:firstLine="360"/>
        <w:jc w:val="both"/>
        <w:rPr>
          <w:sz w:val="28"/>
          <w:szCs w:val="28"/>
        </w:rPr>
      </w:pPr>
    </w:p>
    <w:p w:rsidR="003D2169" w:rsidRDefault="003D2169" w:rsidP="00F76753">
      <w:pPr>
        <w:ind w:firstLine="360"/>
        <w:jc w:val="both"/>
        <w:rPr>
          <w:sz w:val="28"/>
          <w:szCs w:val="28"/>
        </w:rPr>
      </w:pPr>
    </w:p>
    <w:p w:rsidR="003D2169" w:rsidRDefault="003D2169" w:rsidP="00F76753">
      <w:pPr>
        <w:ind w:firstLine="360"/>
        <w:jc w:val="both"/>
        <w:rPr>
          <w:sz w:val="28"/>
          <w:szCs w:val="28"/>
        </w:rPr>
      </w:pPr>
    </w:p>
    <w:p w:rsidR="003D2169" w:rsidRDefault="003D2169" w:rsidP="00F76753">
      <w:pPr>
        <w:ind w:firstLine="360"/>
        <w:jc w:val="both"/>
        <w:rPr>
          <w:sz w:val="28"/>
          <w:szCs w:val="28"/>
        </w:rPr>
      </w:pPr>
    </w:p>
    <w:p w:rsidR="00A906B9" w:rsidRPr="0009665B" w:rsidRDefault="00A906B9" w:rsidP="00A906B9">
      <w:pPr>
        <w:pStyle w:val="ConsPlusTitle"/>
        <w:ind w:left="5040"/>
        <w:jc w:val="center"/>
        <w:rPr>
          <w:rFonts w:ascii="Times New Roman" w:hAnsi="Times New Roman" w:cs="Times New Roman"/>
          <w:b w:val="0"/>
          <w:sz w:val="28"/>
          <w:szCs w:val="28"/>
        </w:rPr>
      </w:pPr>
      <w:r w:rsidRPr="0009665B">
        <w:rPr>
          <w:rFonts w:ascii="Times New Roman" w:hAnsi="Times New Roman" w:cs="Times New Roman"/>
          <w:b w:val="0"/>
          <w:sz w:val="28"/>
          <w:szCs w:val="28"/>
        </w:rPr>
        <w:lastRenderedPageBreak/>
        <w:t xml:space="preserve">Утвержден </w:t>
      </w:r>
    </w:p>
    <w:p w:rsidR="00A906B9" w:rsidRPr="0009665B" w:rsidRDefault="00A906B9" w:rsidP="00A906B9">
      <w:pPr>
        <w:pStyle w:val="ConsPlusTitle"/>
        <w:ind w:left="5040"/>
        <w:jc w:val="center"/>
        <w:rPr>
          <w:rFonts w:ascii="Times New Roman" w:hAnsi="Times New Roman" w:cs="Times New Roman"/>
          <w:b w:val="0"/>
          <w:sz w:val="28"/>
          <w:szCs w:val="28"/>
        </w:rPr>
      </w:pPr>
      <w:r w:rsidRPr="0009665B">
        <w:rPr>
          <w:rFonts w:ascii="Times New Roman" w:hAnsi="Times New Roman" w:cs="Times New Roman"/>
          <w:b w:val="0"/>
          <w:sz w:val="28"/>
          <w:szCs w:val="28"/>
        </w:rPr>
        <w:t xml:space="preserve">приказом комитета общего и профессионального образования </w:t>
      </w:r>
    </w:p>
    <w:p w:rsidR="00A906B9" w:rsidRPr="0009665B" w:rsidRDefault="00A906B9" w:rsidP="00A906B9">
      <w:pPr>
        <w:pStyle w:val="ConsPlusTitle"/>
        <w:ind w:left="5040"/>
        <w:jc w:val="center"/>
        <w:rPr>
          <w:rFonts w:ascii="Times New Roman" w:hAnsi="Times New Roman" w:cs="Times New Roman"/>
          <w:b w:val="0"/>
          <w:sz w:val="28"/>
          <w:szCs w:val="28"/>
        </w:rPr>
      </w:pPr>
      <w:r w:rsidRPr="0009665B">
        <w:rPr>
          <w:rFonts w:ascii="Times New Roman" w:hAnsi="Times New Roman" w:cs="Times New Roman"/>
          <w:b w:val="0"/>
          <w:sz w:val="28"/>
          <w:szCs w:val="28"/>
        </w:rPr>
        <w:t xml:space="preserve">от </w:t>
      </w:r>
      <w:r>
        <w:rPr>
          <w:rFonts w:ascii="Times New Roman" w:hAnsi="Times New Roman" w:cs="Times New Roman"/>
          <w:b w:val="0"/>
          <w:sz w:val="28"/>
          <w:szCs w:val="28"/>
        </w:rPr>
        <w:t>___ декабря 2021</w:t>
      </w:r>
      <w:r w:rsidRPr="0009665B">
        <w:rPr>
          <w:rFonts w:ascii="Times New Roman" w:hAnsi="Times New Roman" w:cs="Times New Roman"/>
          <w:b w:val="0"/>
          <w:sz w:val="28"/>
          <w:szCs w:val="28"/>
        </w:rPr>
        <w:t xml:space="preserve"> года № </w:t>
      </w:r>
      <w:r>
        <w:rPr>
          <w:rFonts w:ascii="Times New Roman" w:hAnsi="Times New Roman" w:cs="Times New Roman"/>
          <w:b w:val="0"/>
          <w:sz w:val="28"/>
          <w:szCs w:val="28"/>
        </w:rPr>
        <w:t>____</w:t>
      </w:r>
    </w:p>
    <w:p w:rsidR="00A906B9" w:rsidRPr="0009665B" w:rsidRDefault="00A906B9" w:rsidP="00A906B9">
      <w:pPr>
        <w:pStyle w:val="ConsPlusTitle"/>
        <w:ind w:firstLine="851"/>
        <w:rPr>
          <w:rFonts w:ascii="Times New Roman" w:hAnsi="Times New Roman" w:cs="Times New Roman"/>
          <w:b w:val="0"/>
          <w:sz w:val="28"/>
          <w:szCs w:val="28"/>
        </w:rPr>
      </w:pPr>
      <w:r w:rsidRPr="00C0256D">
        <w:rPr>
          <w:rFonts w:ascii="Times New Roman" w:hAnsi="Times New Roman" w:cs="Times New Roman"/>
          <w:b w:val="0"/>
          <w:sz w:val="28"/>
          <w:szCs w:val="28"/>
        </w:rPr>
        <w:t xml:space="preserve">                           </w:t>
      </w:r>
      <w:r w:rsidRPr="0009665B">
        <w:rPr>
          <w:rFonts w:ascii="Times New Roman" w:hAnsi="Times New Roman" w:cs="Times New Roman"/>
          <w:b w:val="0"/>
          <w:sz w:val="28"/>
          <w:szCs w:val="28"/>
        </w:rPr>
        <w:t xml:space="preserve">                                                  </w:t>
      </w:r>
      <w:r w:rsidRPr="00C0256D">
        <w:rPr>
          <w:rFonts w:ascii="Times New Roman" w:hAnsi="Times New Roman" w:cs="Times New Roman"/>
          <w:b w:val="0"/>
          <w:sz w:val="28"/>
          <w:szCs w:val="28"/>
        </w:rPr>
        <w:t xml:space="preserve">     </w:t>
      </w:r>
      <w:r w:rsidRPr="0009665B">
        <w:rPr>
          <w:rFonts w:ascii="Times New Roman" w:hAnsi="Times New Roman" w:cs="Times New Roman"/>
          <w:b w:val="0"/>
          <w:sz w:val="28"/>
          <w:szCs w:val="28"/>
        </w:rPr>
        <w:t>(приложение</w:t>
      </w:r>
      <w:r>
        <w:rPr>
          <w:rFonts w:ascii="Times New Roman" w:hAnsi="Times New Roman" w:cs="Times New Roman"/>
          <w:b w:val="0"/>
          <w:sz w:val="28"/>
          <w:szCs w:val="28"/>
        </w:rPr>
        <w:t xml:space="preserve"> </w:t>
      </w:r>
      <w:r>
        <w:rPr>
          <w:rFonts w:ascii="Times New Roman" w:hAnsi="Times New Roman" w:cs="Times New Roman"/>
          <w:b w:val="0"/>
          <w:sz w:val="28"/>
          <w:szCs w:val="28"/>
        </w:rPr>
        <w:t>2</w:t>
      </w:r>
      <w:r w:rsidRPr="0009665B">
        <w:rPr>
          <w:rFonts w:ascii="Times New Roman" w:hAnsi="Times New Roman" w:cs="Times New Roman"/>
          <w:b w:val="0"/>
          <w:sz w:val="28"/>
          <w:szCs w:val="28"/>
        </w:rPr>
        <w:t>)</w:t>
      </w:r>
    </w:p>
    <w:p w:rsidR="003D2169" w:rsidRPr="00B52EBB" w:rsidRDefault="003D2169" w:rsidP="003D2169">
      <w:pPr>
        <w:pStyle w:val="ConsPlusNormal"/>
        <w:ind w:firstLine="540"/>
        <w:jc w:val="both"/>
        <w:rPr>
          <w:rFonts w:ascii="Times New Roman" w:hAnsi="Times New Roman" w:cs="Times New Roman"/>
          <w:sz w:val="28"/>
          <w:szCs w:val="28"/>
        </w:rPr>
      </w:pPr>
    </w:p>
    <w:p w:rsidR="003D2169" w:rsidRPr="00B52EBB" w:rsidRDefault="003D2169" w:rsidP="003D2169">
      <w:pPr>
        <w:pStyle w:val="ConsPlusTitle"/>
        <w:jc w:val="center"/>
        <w:rPr>
          <w:rFonts w:ascii="Times New Roman" w:hAnsi="Times New Roman" w:cs="Times New Roman"/>
          <w:sz w:val="28"/>
          <w:szCs w:val="28"/>
        </w:rPr>
      </w:pPr>
      <w:r w:rsidRPr="00B52EBB">
        <w:rPr>
          <w:rFonts w:ascii="Times New Roman" w:hAnsi="Times New Roman" w:cs="Times New Roman"/>
          <w:sz w:val="28"/>
          <w:szCs w:val="28"/>
        </w:rPr>
        <w:t>П</w:t>
      </w:r>
      <w:r>
        <w:rPr>
          <w:rFonts w:ascii="Times New Roman" w:hAnsi="Times New Roman" w:cs="Times New Roman"/>
          <w:sz w:val="28"/>
          <w:szCs w:val="28"/>
        </w:rPr>
        <w:t>орядок</w:t>
      </w:r>
    </w:p>
    <w:p w:rsidR="003D2169" w:rsidRPr="00B52EBB" w:rsidRDefault="003D2169" w:rsidP="003D2169">
      <w:pPr>
        <w:pStyle w:val="ConsPlusTitle"/>
        <w:jc w:val="center"/>
        <w:rPr>
          <w:rFonts w:ascii="Times New Roman" w:hAnsi="Times New Roman" w:cs="Times New Roman"/>
          <w:sz w:val="28"/>
          <w:szCs w:val="28"/>
        </w:rPr>
      </w:pPr>
      <w:r w:rsidRPr="00B52EBB">
        <w:rPr>
          <w:rFonts w:ascii="Times New Roman" w:hAnsi="Times New Roman" w:cs="Times New Roman"/>
          <w:sz w:val="28"/>
          <w:szCs w:val="28"/>
        </w:rPr>
        <w:t>расчета постоянных затрат на содержание имущества</w:t>
      </w:r>
    </w:p>
    <w:p w:rsidR="001B1A44" w:rsidRDefault="003D2169" w:rsidP="003D2169">
      <w:pPr>
        <w:pStyle w:val="ConsPlusTitle"/>
        <w:jc w:val="center"/>
        <w:rPr>
          <w:rFonts w:ascii="Times New Roman" w:hAnsi="Times New Roman" w:cs="Times New Roman"/>
          <w:sz w:val="28"/>
          <w:szCs w:val="28"/>
        </w:rPr>
      </w:pPr>
      <w:r w:rsidRPr="00B52EBB">
        <w:rPr>
          <w:rFonts w:ascii="Times New Roman" w:hAnsi="Times New Roman" w:cs="Times New Roman"/>
          <w:sz w:val="28"/>
          <w:szCs w:val="28"/>
        </w:rPr>
        <w:t>государственных организаций, подведомственных комитету</w:t>
      </w:r>
      <w:r w:rsidR="001B1A44">
        <w:rPr>
          <w:rFonts w:ascii="Times New Roman" w:hAnsi="Times New Roman" w:cs="Times New Roman"/>
          <w:sz w:val="28"/>
          <w:szCs w:val="28"/>
        </w:rPr>
        <w:t xml:space="preserve"> </w:t>
      </w:r>
      <w:r w:rsidRPr="00B52EBB">
        <w:rPr>
          <w:rFonts w:ascii="Times New Roman" w:hAnsi="Times New Roman" w:cs="Times New Roman"/>
          <w:sz w:val="28"/>
          <w:szCs w:val="28"/>
        </w:rPr>
        <w:t>общего и профессионального образования</w:t>
      </w:r>
      <w:r w:rsidR="001B1A44">
        <w:rPr>
          <w:rFonts w:ascii="Times New Roman" w:hAnsi="Times New Roman" w:cs="Times New Roman"/>
          <w:sz w:val="28"/>
          <w:szCs w:val="28"/>
        </w:rPr>
        <w:t xml:space="preserve"> </w:t>
      </w:r>
      <w:r w:rsidRPr="00B52EBB">
        <w:rPr>
          <w:rFonts w:ascii="Times New Roman" w:hAnsi="Times New Roman" w:cs="Times New Roman"/>
          <w:sz w:val="28"/>
          <w:szCs w:val="28"/>
        </w:rPr>
        <w:t xml:space="preserve"> </w:t>
      </w:r>
      <w:r>
        <w:rPr>
          <w:rFonts w:ascii="Times New Roman" w:hAnsi="Times New Roman" w:cs="Times New Roman"/>
          <w:sz w:val="28"/>
          <w:szCs w:val="28"/>
        </w:rPr>
        <w:t>Л</w:t>
      </w:r>
      <w:r w:rsidRPr="00B52EBB">
        <w:rPr>
          <w:rFonts w:ascii="Times New Roman" w:hAnsi="Times New Roman" w:cs="Times New Roman"/>
          <w:sz w:val="28"/>
          <w:szCs w:val="28"/>
        </w:rPr>
        <w:t>енинградской области</w:t>
      </w:r>
      <w:r w:rsidR="001B1A44">
        <w:rPr>
          <w:rFonts w:ascii="Times New Roman" w:hAnsi="Times New Roman" w:cs="Times New Roman"/>
          <w:sz w:val="28"/>
          <w:szCs w:val="28"/>
        </w:rPr>
        <w:t>,</w:t>
      </w:r>
      <w:r w:rsidR="00E83844">
        <w:rPr>
          <w:rFonts w:ascii="Times New Roman" w:hAnsi="Times New Roman" w:cs="Times New Roman"/>
          <w:sz w:val="28"/>
          <w:szCs w:val="28"/>
        </w:rPr>
        <w:t xml:space="preserve"> </w:t>
      </w:r>
    </w:p>
    <w:p w:rsidR="003D2169" w:rsidRPr="00B52EBB" w:rsidRDefault="00E83844" w:rsidP="003D2169">
      <w:pPr>
        <w:pStyle w:val="ConsPlusTitle"/>
        <w:jc w:val="center"/>
        <w:rPr>
          <w:rFonts w:ascii="Times New Roman" w:hAnsi="Times New Roman" w:cs="Times New Roman"/>
          <w:sz w:val="28"/>
          <w:szCs w:val="28"/>
        </w:rPr>
      </w:pPr>
      <w:r>
        <w:rPr>
          <w:rFonts w:ascii="Times New Roman" w:hAnsi="Times New Roman" w:cs="Times New Roman"/>
          <w:sz w:val="28"/>
          <w:szCs w:val="28"/>
        </w:rPr>
        <w:t>в части  расходов на оплату охранных услуг</w:t>
      </w:r>
    </w:p>
    <w:p w:rsidR="003D2169" w:rsidRPr="00B52EBB" w:rsidRDefault="003D2169" w:rsidP="003D2169">
      <w:pPr>
        <w:pStyle w:val="ConsPlusNormal"/>
        <w:ind w:firstLine="540"/>
        <w:jc w:val="both"/>
        <w:rPr>
          <w:rFonts w:ascii="Times New Roman" w:hAnsi="Times New Roman" w:cs="Times New Roman"/>
          <w:sz w:val="28"/>
          <w:szCs w:val="28"/>
        </w:rPr>
      </w:pPr>
    </w:p>
    <w:p w:rsidR="003D2169" w:rsidRPr="00F76753" w:rsidRDefault="003D2169" w:rsidP="003D2169">
      <w:pPr>
        <w:pStyle w:val="ConsPlusNormal"/>
        <w:spacing w:line="276" w:lineRule="auto"/>
        <w:ind w:firstLine="540"/>
        <w:jc w:val="both"/>
        <w:rPr>
          <w:rFonts w:ascii="Times New Roman" w:hAnsi="Times New Roman" w:cs="Times New Roman"/>
          <w:sz w:val="28"/>
          <w:szCs w:val="28"/>
        </w:rPr>
      </w:pPr>
      <w:r w:rsidRPr="00B52EBB">
        <w:rPr>
          <w:rFonts w:ascii="Times New Roman" w:hAnsi="Times New Roman" w:cs="Times New Roman"/>
          <w:sz w:val="28"/>
          <w:szCs w:val="28"/>
        </w:rPr>
        <w:t>1</w:t>
      </w:r>
      <w:r w:rsidRPr="00F76753">
        <w:rPr>
          <w:rFonts w:ascii="Times New Roman" w:hAnsi="Times New Roman" w:cs="Times New Roman"/>
          <w:sz w:val="28"/>
          <w:szCs w:val="28"/>
        </w:rPr>
        <w:t>. Настоящий Порядок определяет расчет постоянных затрат на содержание имущества государственных организаций Ленинградской области, подведомственных комитету общего и профессионального образования Ленинградской области (далее - государственные организации)</w:t>
      </w:r>
      <w:r w:rsidR="001B1A44">
        <w:rPr>
          <w:rFonts w:ascii="Times New Roman" w:hAnsi="Times New Roman" w:cs="Times New Roman"/>
          <w:sz w:val="28"/>
          <w:szCs w:val="28"/>
        </w:rPr>
        <w:t>, в части расходов на оплату охранных услуг</w:t>
      </w:r>
      <w:r w:rsidRPr="00F76753">
        <w:rPr>
          <w:rFonts w:ascii="Times New Roman" w:hAnsi="Times New Roman" w:cs="Times New Roman"/>
          <w:sz w:val="28"/>
          <w:szCs w:val="28"/>
        </w:rPr>
        <w:t>.</w:t>
      </w:r>
    </w:p>
    <w:p w:rsidR="003D2169" w:rsidRDefault="003D2169" w:rsidP="003D2169">
      <w:pPr>
        <w:pStyle w:val="ConsPlusNormal"/>
        <w:spacing w:before="220" w:line="276" w:lineRule="auto"/>
        <w:ind w:firstLine="540"/>
        <w:jc w:val="both"/>
        <w:rPr>
          <w:rFonts w:ascii="Times New Roman" w:hAnsi="Times New Roman" w:cs="Times New Roman"/>
          <w:sz w:val="28"/>
          <w:szCs w:val="28"/>
        </w:rPr>
      </w:pPr>
      <w:r w:rsidRPr="00F76753">
        <w:rPr>
          <w:rFonts w:ascii="Times New Roman" w:hAnsi="Times New Roman" w:cs="Times New Roman"/>
          <w:sz w:val="28"/>
          <w:szCs w:val="28"/>
        </w:rPr>
        <w:t>2. Постоянные затраты на содержание имущества государственных организаций</w:t>
      </w:r>
      <w:r>
        <w:rPr>
          <w:rFonts w:ascii="Times New Roman" w:hAnsi="Times New Roman" w:cs="Times New Roman"/>
          <w:sz w:val="28"/>
          <w:szCs w:val="28"/>
        </w:rPr>
        <w:t xml:space="preserve"> </w:t>
      </w:r>
      <w:r w:rsidR="004B2847">
        <w:rPr>
          <w:rFonts w:ascii="Times New Roman" w:hAnsi="Times New Roman" w:cs="Times New Roman"/>
          <w:sz w:val="28"/>
          <w:szCs w:val="28"/>
        </w:rPr>
        <w:t xml:space="preserve">определяются </w:t>
      </w:r>
      <w:r w:rsidR="001B1A44">
        <w:rPr>
          <w:rFonts w:ascii="Times New Roman" w:hAnsi="Times New Roman" w:cs="Times New Roman"/>
          <w:sz w:val="28"/>
          <w:szCs w:val="28"/>
        </w:rPr>
        <w:t>и</w:t>
      </w:r>
      <w:r w:rsidRPr="00A71D68">
        <w:rPr>
          <w:rFonts w:ascii="Times New Roman" w:hAnsi="Times New Roman" w:cs="Times New Roman"/>
          <w:sz w:val="28"/>
          <w:szCs w:val="28"/>
        </w:rPr>
        <w:t xml:space="preserve">сходя </w:t>
      </w:r>
      <w:proofErr w:type="gramStart"/>
      <w:r w:rsidRPr="00A71D68">
        <w:rPr>
          <w:rFonts w:ascii="Times New Roman" w:hAnsi="Times New Roman" w:cs="Times New Roman"/>
          <w:sz w:val="28"/>
          <w:szCs w:val="28"/>
        </w:rPr>
        <w:t xml:space="preserve">из количества постов охраны </w:t>
      </w:r>
      <w:r>
        <w:rPr>
          <w:rFonts w:ascii="Times New Roman" w:hAnsi="Times New Roman" w:cs="Times New Roman"/>
          <w:sz w:val="28"/>
          <w:szCs w:val="28"/>
        </w:rPr>
        <w:t xml:space="preserve">в соответствии с </w:t>
      </w:r>
      <w:r w:rsidRPr="00A71D68">
        <w:rPr>
          <w:rFonts w:ascii="Times New Roman" w:hAnsi="Times New Roman" w:cs="Times New Roman"/>
          <w:sz w:val="28"/>
          <w:szCs w:val="28"/>
        </w:rPr>
        <w:t>требования</w:t>
      </w:r>
      <w:r>
        <w:rPr>
          <w:rFonts w:ascii="Times New Roman" w:hAnsi="Times New Roman" w:cs="Times New Roman"/>
          <w:sz w:val="28"/>
          <w:szCs w:val="28"/>
        </w:rPr>
        <w:t>ми</w:t>
      </w:r>
      <w:r w:rsidRPr="00A71D68">
        <w:rPr>
          <w:rFonts w:ascii="Times New Roman" w:hAnsi="Times New Roman" w:cs="Times New Roman"/>
          <w:sz w:val="28"/>
          <w:szCs w:val="28"/>
        </w:rPr>
        <w:t xml:space="preserve"> </w:t>
      </w:r>
      <w:r>
        <w:rPr>
          <w:rFonts w:ascii="Times New Roman" w:hAnsi="Times New Roman" w:cs="Times New Roman"/>
          <w:sz w:val="28"/>
          <w:szCs w:val="28"/>
        </w:rPr>
        <w:t xml:space="preserve">к </w:t>
      </w:r>
      <w:r w:rsidRPr="00A71D68">
        <w:rPr>
          <w:rFonts w:ascii="Times New Roman" w:hAnsi="Times New Roman" w:cs="Times New Roman"/>
          <w:sz w:val="28"/>
          <w:szCs w:val="28"/>
        </w:rPr>
        <w:t>оказани</w:t>
      </w:r>
      <w:r>
        <w:rPr>
          <w:rFonts w:ascii="Times New Roman" w:hAnsi="Times New Roman" w:cs="Times New Roman"/>
          <w:sz w:val="28"/>
          <w:szCs w:val="28"/>
        </w:rPr>
        <w:t>ю</w:t>
      </w:r>
      <w:r w:rsidRPr="00A71D68">
        <w:rPr>
          <w:rFonts w:ascii="Times New Roman" w:hAnsi="Times New Roman" w:cs="Times New Roman"/>
          <w:sz w:val="28"/>
          <w:szCs w:val="28"/>
        </w:rPr>
        <w:t xml:space="preserve"> охранных услуг на объектах</w:t>
      </w:r>
      <w:proofErr w:type="gramEnd"/>
      <w:r w:rsidRPr="00A71D68">
        <w:rPr>
          <w:rFonts w:ascii="Times New Roman" w:hAnsi="Times New Roman" w:cs="Times New Roman"/>
          <w:sz w:val="28"/>
          <w:szCs w:val="28"/>
        </w:rPr>
        <w:t>, в отношении которых установлены обязательные для выполнения требования к антитеррористической защищенности</w:t>
      </w:r>
      <w:r>
        <w:rPr>
          <w:rFonts w:ascii="Times New Roman" w:hAnsi="Times New Roman" w:cs="Times New Roman"/>
          <w:sz w:val="28"/>
          <w:szCs w:val="28"/>
        </w:rPr>
        <w:t>,</w:t>
      </w:r>
      <w:r w:rsidRPr="00A71D68">
        <w:rPr>
          <w:rFonts w:ascii="Times New Roman" w:hAnsi="Times New Roman" w:cs="Times New Roman"/>
          <w:sz w:val="28"/>
          <w:szCs w:val="28"/>
        </w:rPr>
        <w:t xml:space="preserve"> </w:t>
      </w:r>
      <w:r>
        <w:rPr>
          <w:rFonts w:ascii="Times New Roman" w:hAnsi="Times New Roman" w:cs="Times New Roman"/>
          <w:sz w:val="28"/>
          <w:szCs w:val="28"/>
        </w:rPr>
        <w:t>осуществляемы</w:t>
      </w:r>
      <w:r w:rsidR="004B2847">
        <w:rPr>
          <w:rFonts w:ascii="Times New Roman" w:hAnsi="Times New Roman" w:cs="Times New Roman"/>
          <w:sz w:val="28"/>
          <w:szCs w:val="28"/>
        </w:rPr>
        <w:t>е</w:t>
      </w:r>
      <w:r>
        <w:rPr>
          <w:rFonts w:ascii="Times New Roman" w:hAnsi="Times New Roman" w:cs="Times New Roman"/>
          <w:sz w:val="28"/>
          <w:szCs w:val="28"/>
        </w:rPr>
        <w:t xml:space="preserve"> </w:t>
      </w:r>
      <w:r w:rsidRPr="00A71D68">
        <w:rPr>
          <w:rFonts w:ascii="Times New Roman" w:hAnsi="Times New Roman" w:cs="Times New Roman"/>
          <w:sz w:val="28"/>
          <w:szCs w:val="28"/>
        </w:rPr>
        <w:t xml:space="preserve">в соответствии с </w:t>
      </w:r>
      <w:r>
        <w:rPr>
          <w:rFonts w:ascii="Times New Roman" w:hAnsi="Times New Roman" w:cs="Times New Roman"/>
          <w:sz w:val="28"/>
          <w:szCs w:val="28"/>
        </w:rPr>
        <w:t xml:space="preserve">действующим </w:t>
      </w:r>
      <w:r w:rsidRPr="00A71D68">
        <w:rPr>
          <w:rFonts w:ascii="Times New Roman" w:hAnsi="Times New Roman" w:cs="Times New Roman"/>
          <w:sz w:val="28"/>
          <w:szCs w:val="28"/>
        </w:rPr>
        <w:t>законодательством</w:t>
      </w:r>
      <w:r>
        <w:rPr>
          <w:rFonts w:ascii="Times New Roman" w:hAnsi="Times New Roman" w:cs="Times New Roman"/>
          <w:sz w:val="28"/>
          <w:szCs w:val="28"/>
        </w:rPr>
        <w:t xml:space="preserve"> Российской Федерации</w:t>
      </w:r>
      <w:r w:rsidRPr="00A71D68">
        <w:rPr>
          <w:rFonts w:ascii="Times New Roman" w:hAnsi="Times New Roman" w:cs="Times New Roman"/>
          <w:sz w:val="28"/>
          <w:szCs w:val="28"/>
        </w:rPr>
        <w:t>.</w:t>
      </w:r>
      <w:r>
        <w:rPr>
          <w:rFonts w:ascii="Times New Roman" w:hAnsi="Times New Roman" w:cs="Times New Roman"/>
          <w:sz w:val="28"/>
          <w:szCs w:val="28"/>
        </w:rPr>
        <w:t xml:space="preserve"> </w:t>
      </w:r>
    </w:p>
    <w:p w:rsidR="003D2169" w:rsidRDefault="003D2169" w:rsidP="003D2169">
      <w:pPr>
        <w:pStyle w:val="ConsPlusNormal"/>
        <w:spacing w:before="220" w:line="276" w:lineRule="auto"/>
        <w:ind w:firstLine="540"/>
        <w:jc w:val="both"/>
        <w:rPr>
          <w:rFonts w:ascii="Times New Roman" w:hAnsi="Times New Roman" w:cs="Times New Roman"/>
          <w:sz w:val="28"/>
          <w:szCs w:val="28"/>
        </w:rPr>
      </w:pPr>
      <w:r w:rsidRPr="00F76753">
        <w:rPr>
          <w:rFonts w:ascii="Times New Roman" w:hAnsi="Times New Roman" w:cs="Times New Roman"/>
          <w:sz w:val="28"/>
          <w:szCs w:val="28"/>
        </w:rPr>
        <w:t xml:space="preserve">3. Постоянные затраты на содержание имущества государственных организаций </w:t>
      </w:r>
      <w:r w:rsidR="001B1A44">
        <w:rPr>
          <w:rFonts w:ascii="Times New Roman" w:hAnsi="Times New Roman" w:cs="Times New Roman"/>
          <w:sz w:val="28"/>
          <w:szCs w:val="28"/>
        </w:rPr>
        <w:t xml:space="preserve">в части расходов на оплату охранных услуг </w:t>
      </w:r>
      <w:r w:rsidRPr="00F76753">
        <w:rPr>
          <w:rFonts w:ascii="Times New Roman" w:hAnsi="Times New Roman" w:cs="Times New Roman"/>
          <w:sz w:val="28"/>
          <w:szCs w:val="28"/>
        </w:rPr>
        <w:t>рассчитываются по следующей формуле:</w:t>
      </w:r>
    </w:p>
    <w:p w:rsidR="003D2169" w:rsidRPr="00F76753" w:rsidRDefault="003D2169" w:rsidP="003D2169">
      <w:pPr>
        <w:pStyle w:val="ConsPlusNormal"/>
        <w:spacing w:line="276" w:lineRule="auto"/>
        <w:ind w:firstLine="540"/>
        <w:jc w:val="both"/>
        <w:rPr>
          <w:rFonts w:ascii="Times New Roman" w:hAnsi="Times New Roman" w:cs="Times New Roman"/>
          <w:sz w:val="28"/>
          <w:szCs w:val="28"/>
        </w:rPr>
      </w:pPr>
    </w:p>
    <w:p w:rsidR="003D2169" w:rsidRPr="00F76753" w:rsidRDefault="00C43B1F" w:rsidP="003D2169">
      <w:pPr>
        <w:pStyle w:val="ConsPlusNormal"/>
        <w:spacing w:line="276" w:lineRule="auto"/>
        <w:ind w:firstLine="851"/>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lang w:val="en-US"/>
              </w:rPr>
              <m:t>V</m:t>
            </m:r>
          </m:e>
          <m:sub>
            <m:r>
              <w:rPr>
                <w:rFonts w:ascii="Cambria Math" w:hAnsi="Cambria Math" w:cs="Times New Roman"/>
                <w:sz w:val="28"/>
                <w:szCs w:val="28"/>
              </w:rPr>
              <m:t>им</m:t>
            </m:r>
          </m:sub>
          <m:sup>
            <m:r>
              <w:rPr>
                <w:rFonts w:ascii="Cambria Math" w:hAnsi="Cambria Math" w:cs="Times New Roman"/>
                <w:sz w:val="28"/>
                <w:szCs w:val="28"/>
              </w:rPr>
              <m:t>о</m:t>
            </m:r>
          </m:sup>
        </m:sSubSup>
        <m:r>
          <w:rPr>
            <w:rFonts w:ascii="Cambria Math" w:hAnsi="Cambria Math" w:cs="Times New Roman"/>
            <w:sz w:val="28"/>
            <w:szCs w:val="28"/>
          </w:rPr>
          <m:t>=</m:t>
        </m:r>
        <m:nary>
          <m:naryPr>
            <m:chr m:val="∑"/>
            <m:limLoc m:val="undOvr"/>
            <m:ctrlPr>
              <w:rPr>
                <w:rFonts w:ascii="Cambria Math" w:hAnsi="Cambria Math" w:cs="Times New Roman"/>
                <w:i/>
                <w:sz w:val="28"/>
                <w:szCs w:val="28"/>
              </w:rPr>
            </m:ctrlPr>
          </m:naryPr>
          <m:sub>
            <m:r>
              <w:rPr>
                <w:rFonts w:ascii="Cambria Math" w:hAnsi="Cambria Math" w:cs="Times New Roman"/>
                <w:sz w:val="28"/>
                <w:szCs w:val="28"/>
                <w:lang w:val="en-US"/>
              </w:rPr>
              <m:t>j</m:t>
            </m:r>
          </m:sub>
          <m:sup>
            <m:r>
              <w:rPr>
                <w:rFonts w:ascii="Cambria Math" w:hAnsi="Cambria Math" w:cs="Times New Roman"/>
                <w:sz w:val="28"/>
                <w:szCs w:val="28"/>
              </w:rPr>
              <m:t>n</m:t>
            </m:r>
          </m:sup>
          <m:e>
            <m:sSub>
              <m:sSubPr>
                <m:ctrlPr>
                  <w:rPr>
                    <w:rFonts w:ascii="Cambria Math" w:hAnsi="Cambria Math" w:cs="Times New Roman"/>
                    <w:i/>
                    <w:sz w:val="28"/>
                    <w:szCs w:val="28"/>
                  </w:rPr>
                </m:ctrlPr>
              </m:sSubPr>
              <m:e>
                <m:r>
                  <w:rPr>
                    <w:rFonts w:ascii="Cambria Math" w:hAnsi="Cambria Math" w:cs="Times New Roman"/>
                    <w:sz w:val="28"/>
                    <w:szCs w:val="28"/>
                  </w:rPr>
                  <m:t>Р</m:t>
                </m:r>
              </m:e>
              <m:sub>
                <m:r>
                  <w:rPr>
                    <w:rFonts w:ascii="Cambria Math" w:hAnsi="Cambria Math" w:cs="Times New Roman"/>
                    <w:sz w:val="28"/>
                    <w:szCs w:val="28"/>
                  </w:rPr>
                  <m:t>охр</m:t>
                </m:r>
                <m:r>
                  <w:rPr>
                    <w:rFonts w:ascii="Cambria Math" w:hAnsi="Cambria Math" w:cs="Times New Roman"/>
                    <w:sz w:val="28"/>
                    <w:szCs w:val="28"/>
                    <w:lang w:val="en-US"/>
                  </w:rPr>
                  <m:t>j</m:t>
                </m:r>
              </m:sub>
            </m:sSub>
          </m:e>
        </m:nary>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Ч</m:t>
            </m:r>
          </m:e>
          <m:sub>
            <m:r>
              <w:rPr>
                <w:rFonts w:ascii="Cambria Math" w:hAnsi="Cambria Math" w:cs="Times New Roman"/>
                <w:sz w:val="28"/>
                <w:szCs w:val="28"/>
              </w:rPr>
              <m:t>охр</m:t>
            </m:r>
            <m:r>
              <w:rPr>
                <w:rFonts w:ascii="Cambria Math" w:hAnsi="Cambria Math" w:cs="Times New Roman"/>
                <w:sz w:val="28"/>
                <w:szCs w:val="28"/>
                <w:lang w:val="en-US"/>
              </w:rPr>
              <m:t>j</m:t>
            </m:r>
          </m:sub>
        </m:sSub>
      </m:oMath>
      <w:r w:rsidR="003D2169" w:rsidRPr="00F76753">
        <w:rPr>
          <w:rFonts w:ascii="Times New Roman" w:hAnsi="Times New Roman" w:cs="Times New Roman"/>
          <w:sz w:val="28"/>
          <w:szCs w:val="28"/>
        </w:rPr>
        <w:t xml:space="preserve"> , где:</w:t>
      </w:r>
    </w:p>
    <w:p w:rsidR="003D2169" w:rsidRPr="00F76753" w:rsidRDefault="003D2169" w:rsidP="003D2169">
      <w:pPr>
        <w:pStyle w:val="ConsPlusNormal"/>
        <w:spacing w:line="276" w:lineRule="auto"/>
        <w:ind w:firstLine="851"/>
        <w:jc w:val="both"/>
        <w:rPr>
          <w:rFonts w:ascii="Times New Roman" w:hAnsi="Times New Roman" w:cs="Times New Roman"/>
          <w:i/>
          <w:sz w:val="28"/>
          <w:szCs w:val="28"/>
        </w:rPr>
      </w:pPr>
    </w:p>
    <w:p w:rsidR="001B1A44" w:rsidRPr="004B2847" w:rsidRDefault="00C43B1F" w:rsidP="003D2169">
      <w:pPr>
        <w:pStyle w:val="ConsPlusNormal"/>
        <w:spacing w:line="276" w:lineRule="auto"/>
        <w:ind w:firstLine="851"/>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lang w:val="en-US"/>
              </w:rPr>
              <m:t>V</m:t>
            </m:r>
          </m:e>
          <m:sub>
            <m:r>
              <w:rPr>
                <w:rFonts w:ascii="Cambria Math" w:hAnsi="Cambria Math" w:cs="Times New Roman"/>
                <w:sz w:val="28"/>
                <w:szCs w:val="28"/>
              </w:rPr>
              <m:t>им</m:t>
            </m:r>
          </m:sub>
          <m:sup>
            <m:r>
              <w:rPr>
                <w:rFonts w:ascii="Cambria Math" w:hAnsi="Cambria Math" w:cs="Times New Roman"/>
                <w:sz w:val="28"/>
                <w:szCs w:val="28"/>
              </w:rPr>
              <m:t>о</m:t>
            </m:r>
          </m:sup>
        </m:sSubSup>
        <m:r>
          <w:rPr>
            <w:rFonts w:ascii="Cambria Math" w:hAnsi="Cambria Math" w:cs="Times New Roman"/>
            <w:sz w:val="28"/>
            <w:szCs w:val="28"/>
          </w:rPr>
          <m:t>-</m:t>
        </m:r>
      </m:oMath>
      <w:r w:rsidR="004B2847">
        <w:rPr>
          <w:rFonts w:ascii="Times New Roman" w:hAnsi="Times New Roman" w:cs="Times New Roman"/>
          <w:sz w:val="28"/>
          <w:szCs w:val="28"/>
        </w:rPr>
        <w:t xml:space="preserve"> о</w:t>
      </w:r>
      <w:r w:rsidR="004B2847" w:rsidRPr="00F76753">
        <w:rPr>
          <w:rFonts w:ascii="Times New Roman" w:hAnsi="Times New Roman" w:cs="Times New Roman"/>
          <w:sz w:val="28"/>
          <w:szCs w:val="28"/>
        </w:rPr>
        <w:t>бъем средств на оказание охранных услуг на объектах, в отношении которых установлены обязательные для выполнения требования к антитеррористической защищенности</w:t>
      </w:r>
      <w:r w:rsidR="004B2847" w:rsidRPr="004B2847">
        <w:rPr>
          <w:rFonts w:ascii="Times New Roman" w:hAnsi="Times New Roman" w:cs="Times New Roman"/>
          <w:sz w:val="28"/>
          <w:szCs w:val="28"/>
        </w:rPr>
        <w:t>;</w:t>
      </w:r>
    </w:p>
    <w:p w:rsidR="003D2169" w:rsidRPr="00F76753" w:rsidRDefault="003D2169" w:rsidP="003D2169">
      <w:pPr>
        <w:pStyle w:val="ConsPlusNormal"/>
        <w:spacing w:line="276" w:lineRule="auto"/>
        <w:ind w:firstLine="851"/>
        <w:jc w:val="both"/>
        <w:rPr>
          <w:rFonts w:ascii="Times New Roman" w:hAnsi="Times New Roman" w:cs="Times New Roman"/>
          <w:sz w:val="28"/>
          <w:szCs w:val="28"/>
        </w:rPr>
      </w:pPr>
      <w:r w:rsidRPr="00F76753">
        <w:rPr>
          <w:rFonts w:ascii="Times New Roman" w:hAnsi="Times New Roman" w:cs="Times New Roman"/>
          <w:i/>
          <w:sz w:val="28"/>
          <w:szCs w:val="28"/>
          <w:lang w:val="en-US"/>
        </w:rPr>
        <w:t>n</w:t>
      </w:r>
      <w:r w:rsidRPr="00F76753">
        <w:rPr>
          <w:rFonts w:ascii="Times New Roman" w:hAnsi="Times New Roman" w:cs="Times New Roman"/>
          <w:sz w:val="28"/>
          <w:szCs w:val="28"/>
        </w:rPr>
        <w:t xml:space="preserve"> </w:t>
      </w:r>
      <w:proofErr w:type="gramStart"/>
      <w:r w:rsidRPr="00F76753">
        <w:rPr>
          <w:rFonts w:ascii="Times New Roman" w:hAnsi="Times New Roman" w:cs="Times New Roman"/>
          <w:sz w:val="28"/>
          <w:szCs w:val="28"/>
        </w:rPr>
        <w:t>–  количество</w:t>
      </w:r>
      <w:proofErr w:type="gramEnd"/>
      <w:r w:rsidRPr="00F76753">
        <w:rPr>
          <w:rFonts w:ascii="Times New Roman" w:hAnsi="Times New Roman" w:cs="Times New Roman"/>
          <w:sz w:val="28"/>
          <w:szCs w:val="28"/>
        </w:rPr>
        <w:t xml:space="preserve"> постов охраны;</w:t>
      </w:r>
    </w:p>
    <w:p w:rsidR="003D2169" w:rsidRPr="00F76753" w:rsidRDefault="003D2169" w:rsidP="003D2169">
      <w:pPr>
        <w:pStyle w:val="ConsPlusNormal"/>
        <w:spacing w:line="276" w:lineRule="auto"/>
        <w:ind w:firstLine="851"/>
        <w:jc w:val="both"/>
        <w:rPr>
          <w:rFonts w:ascii="Times New Roman" w:hAnsi="Times New Roman" w:cs="Times New Roman"/>
          <w:sz w:val="28"/>
          <w:szCs w:val="28"/>
        </w:rPr>
      </w:pPr>
      <w:r w:rsidRPr="00F76753">
        <w:rPr>
          <w:rFonts w:ascii="Times New Roman" w:hAnsi="Times New Roman" w:cs="Times New Roman"/>
          <w:sz w:val="28"/>
          <w:szCs w:val="28"/>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lang w:val="en-US"/>
              </w:rPr>
              <m:t>P</m:t>
            </m:r>
          </m:e>
          <m:sub>
            <m:r>
              <w:rPr>
                <w:rFonts w:ascii="Cambria Math" w:hAnsi="Cambria Math" w:cs="Times New Roman"/>
                <w:sz w:val="28"/>
                <w:szCs w:val="28"/>
              </w:rPr>
              <m:t>охр</m:t>
            </m:r>
            <m:r>
              <w:rPr>
                <w:rFonts w:ascii="Cambria Math" w:hAnsi="Cambria Math" w:cs="Times New Roman"/>
                <w:sz w:val="28"/>
                <w:szCs w:val="28"/>
                <w:lang w:val="en-US"/>
              </w:rPr>
              <m:t>j</m:t>
            </m:r>
          </m:sub>
        </m:sSub>
      </m:oMath>
      <w:r w:rsidRPr="00F76753">
        <w:rPr>
          <w:rFonts w:ascii="Times New Roman" w:hAnsi="Times New Roman" w:cs="Times New Roman"/>
          <w:sz w:val="28"/>
          <w:szCs w:val="28"/>
        </w:rPr>
        <w:t xml:space="preserve">  – стоимость  охраны </w:t>
      </w:r>
      <w:r w:rsidRPr="00F76753">
        <w:rPr>
          <w:rFonts w:ascii="Times New Roman" w:hAnsi="Times New Roman" w:cs="Times New Roman"/>
          <w:i/>
          <w:sz w:val="28"/>
          <w:szCs w:val="28"/>
          <w:lang w:val="en-US"/>
        </w:rPr>
        <w:t>j</w:t>
      </w:r>
      <w:r w:rsidRPr="00F76753">
        <w:rPr>
          <w:rFonts w:ascii="Times New Roman" w:hAnsi="Times New Roman" w:cs="Times New Roman"/>
          <w:sz w:val="28"/>
          <w:szCs w:val="28"/>
        </w:rPr>
        <w:t>–</w:t>
      </w:r>
      <w:proofErr w:type="spellStart"/>
      <w:r w:rsidRPr="00F76753">
        <w:rPr>
          <w:rFonts w:ascii="Times New Roman" w:hAnsi="Times New Roman" w:cs="Times New Roman"/>
          <w:sz w:val="28"/>
          <w:szCs w:val="28"/>
        </w:rPr>
        <w:t>го</w:t>
      </w:r>
      <w:proofErr w:type="spellEnd"/>
      <w:r w:rsidRPr="00F76753">
        <w:rPr>
          <w:rFonts w:ascii="Times New Roman" w:hAnsi="Times New Roman" w:cs="Times New Roman"/>
          <w:sz w:val="28"/>
          <w:szCs w:val="28"/>
        </w:rPr>
        <w:t xml:space="preserve"> поста в расчете на один час охраны на соответствующий финансовый год;</w:t>
      </w:r>
    </w:p>
    <w:p w:rsidR="003D2169" w:rsidRDefault="00C43B1F" w:rsidP="003D2169">
      <w:pPr>
        <w:pStyle w:val="ConsPlusNormal"/>
        <w:spacing w:line="276" w:lineRule="auto"/>
        <w:ind w:firstLine="851"/>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Ч</m:t>
            </m:r>
          </m:e>
          <m:sub>
            <m:r>
              <w:rPr>
                <w:rFonts w:ascii="Cambria Math" w:hAnsi="Cambria Math" w:cs="Times New Roman"/>
                <w:sz w:val="28"/>
                <w:szCs w:val="28"/>
              </w:rPr>
              <m:t>охрj</m:t>
            </m:r>
          </m:sub>
        </m:sSub>
      </m:oMath>
      <w:r w:rsidR="003D2169" w:rsidRPr="00F76753">
        <w:rPr>
          <w:rFonts w:ascii="Times New Roman" w:hAnsi="Times New Roman" w:cs="Times New Roman"/>
          <w:sz w:val="28"/>
          <w:szCs w:val="28"/>
        </w:rPr>
        <w:t xml:space="preserve"> – количество часов  охраны </w:t>
      </w:r>
      <w:r w:rsidR="003D2169" w:rsidRPr="00F76753">
        <w:rPr>
          <w:rFonts w:ascii="Times New Roman" w:hAnsi="Times New Roman" w:cs="Times New Roman"/>
          <w:i/>
          <w:sz w:val="28"/>
          <w:szCs w:val="28"/>
          <w:lang w:val="en-US"/>
        </w:rPr>
        <w:t>j</w:t>
      </w:r>
      <w:r w:rsidR="003D2169" w:rsidRPr="00F76753">
        <w:rPr>
          <w:rFonts w:ascii="Times New Roman" w:hAnsi="Times New Roman" w:cs="Times New Roman"/>
          <w:sz w:val="28"/>
          <w:szCs w:val="28"/>
        </w:rPr>
        <w:t>–</w:t>
      </w:r>
      <w:proofErr w:type="spellStart"/>
      <w:r w:rsidR="003D2169" w:rsidRPr="00F76753">
        <w:rPr>
          <w:rFonts w:ascii="Times New Roman" w:hAnsi="Times New Roman" w:cs="Times New Roman"/>
          <w:sz w:val="28"/>
          <w:szCs w:val="28"/>
        </w:rPr>
        <w:t>го</w:t>
      </w:r>
      <w:proofErr w:type="spellEnd"/>
      <w:r w:rsidR="003D2169" w:rsidRPr="00F76753">
        <w:rPr>
          <w:rFonts w:ascii="Times New Roman" w:hAnsi="Times New Roman" w:cs="Times New Roman"/>
          <w:sz w:val="28"/>
          <w:szCs w:val="28"/>
        </w:rPr>
        <w:t xml:space="preserve"> поста на соответствующий финансовый год.</w:t>
      </w:r>
    </w:p>
    <w:p w:rsidR="003D2169" w:rsidRPr="00314F7E" w:rsidRDefault="003D2169" w:rsidP="003D2169">
      <w:pPr>
        <w:pStyle w:val="ConsPlusNormal"/>
        <w:spacing w:before="160" w:line="276" w:lineRule="auto"/>
        <w:ind w:firstLine="540"/>
        <w:jc w:val="both"/>
        <w:rPr>
          <w:rFonts w:ascii="Times New Roman" w:hAnsi="Times New Roman" w:cs="Times New Roman"/>
          <w:sz w:val="28"/>
          <w:szCs w:val="28"/>
        </w:rPr>
      </w:pPr>
      <w:r w:rsidRPr="00314F7E">
        <w:rPr>
          <w:rFonts w:ascii="Times New Roman" w:hAnsi="Times New Roman" w:cs="Times New Roman"/>
          <w:sz w:val="28"/>
          <w:szCs w:val="28"/>
        </w:rPr>
        <w:t xml:space="preserve">     Работы </w:t>
      </w:r>
      <w:r>
        <w:rPr>
          <w:rFonts w:ascii="Times New Roman" w:hAnsi="Times New Roman" w:cs="Times New Roman"/>
          <w:sz w:val="28"/>
          <w:szCs w:val="28"/>
        </w:rPr>
        <w:t>по</w:t>
      </w:r>
      <w:r w:rsidRPr="00314F7E">
        <w:rPr>
          <w:rFonts w:ascii="Times New Roman" w:hAnsi="Times New Roman" w:cs="Times New Roman"/>
          <w:sz w:val="28"/>
          <w:szCs w:val="28"/>
        </w:rPr>
        <w:t xml:space="preserve"> эксплуатационному обслуживанию технических средств охраны и (или) с принятием соответствующих мер реагирования на их </w:t>
      </w:r>
      <w:r w:rsidRPr="00314F7E">
        <w:rPr>
          <w:rFonts w:ascii="Times New Roman" w:hAnsi="Times New Roman" w:cs="Times New Roman"/>
          <w:sz w:val="28"/>
          <w:szCs w:val="28"/>
        </w:rPr>
        <w:lastRenderedPageBreak/>
        <w:t xml:space="preserve">сигнальную информацию и прочие </w:t>
      </w:r>
      <w:r>
        <w:rPr>
          <w:rFonts w:ascii="Times New Roman" w:hAnsi="Times New Roman" w:cs="Times New Roman"/>
          <w:sz w:val="28"/>
          <w:szCs w:val="28"/>
        </w:rPr>
        <w:t>расходы, связанные с охранными мероприятиями</w:t>
      </w:r>
      <w:r w:rsidRPr="00314F7E">
        <w:rPr>
          <w:rFonts w:ascii="Times New Roman" w:hAnsi="Times New Roman" w:cs="Times New Roman"/>
          <w:sz w:val="28"/>
          <w:szCs w:val="28"/>
        </w:rPr>
        <w:t xml:space="preserve"> </w:t>
      </w:r>
      <w:r>
        <w:rPr>
          <w:rFonts w:ascii="Times New Roman" w:hAnsi="Times New Roman" w:cs="Times New Roman"/>
          <w:sz w:val="28"/>
          <w:szCs w:val="28"/>
        </w:rPr>
        <w:t>предусматриваются в н</w:t>
      </w:r>
      <w:r w:rsidRPr="00314F7E">
        <w:rPr>
          <w:rFonts w:ascii="Times New Roman" w:hAnsi="Times New Roman" w:cs="Times New Roman"/>
          <w:sz w:val="28"/>
          <w:szCs w:val="28"/>
        </w:rPr>
        <w:t>ормативны</w:t>
      </w:r>
      <w:r>
        <w:rPr>
          <w:rFonts w:ascii="Times New Roman" w:hAnsi="Times New Roman" w:cs="Times New Roman"/>
          <w:sz w:val="28"/>
          <w:szCs w:val="28"/>
        </w:rPr>
        <w:t>х</w:t>
      </w:r>
      <w:r w:rsidRPr="00314F7E">
        <w:rPr>
          <w:rFonts w:ascii="Times New Roman" w:hAnsi="Times New Roman" w:cs="Times New Roman"/>
          <w:sz w:val="28"/>
          <w:szCs w:val="28"/>
        </w:rPr>
        <w:t xml:space="preserve"> затрат</w:t>
      </w:r>
      <w:r>
        <w:rPr>
          <w:rFonts w:ascii="Times New Roman" w:hAnsi="Times New Roman" w:cs="Times New Roman"/>
          <w:sz w:val="28"/>
          <w:szCs w:val="28"/>
        </w:rPr>
        <w:t>ах</w:t>
      </w:r>
      <w:r w:rsidRPr="00314F7E">
        <w:rPr>
          <w:rFonts w:ascii="Times New Roman" w:hAnsi="Times New Roman" w:cs="Times New Roman"/>
          <w:sz w:val="28"/>
          <w:szCs w:val="28"/>
        </w:rPr>
        <w:t xml:space="preserve"> на оказание государственных услуг. </w:t>
      </w:r>
    </w:p>
    <w:p w:rsidR="003D2169" w:rsidRDefault="003D2169" w:rsidP="003D2169">
      <w:pPr>
        <w:pStyle w:val="ConsPlusNormal"/>
        <w:spacing w:line="276" w:lineRule="auto"/>
        <w:ind w:firstLine="851"/>
        <w:jc w:val="both"/>
        <w:rPr>
          <w:rFonts w:ascii="Times New Roman" w:hAnsi="Times New Roman" w:cs="Times New Roman"/>
          <w:sz w:val="28"/>
          <w:szCs w:val="28"/>
        </w:rPr>
      </w:pPr>
    </w:p>
    <w:p w:rsidR="00A906B9" w:rsidRDefault="00A906B9" w:rsidP="003D2169">
      <w:pPr>
        <w:pStyle w:val="ConsPlusNormal"/>
        <w:spacing w:line="276" w:lineRule="auto"/>
        <w:ind w:firstLine="851"/>
        <w:jc w:val="both"/>
        <w:rPr>
          <w:rFonts w:ascii="Times New Roman" w:hAnsi="Times New Roman" w:cs="Times New Roman"/>
          <w:sz w:val="28"/>
          <w:szCs w:val="28"/>
        </w:rPr>
      </w:pPr>
    </w:p>
    <w:p w:rsidR="00A906B9" w:rsidRDefault="00A906B9" w:rsidP="003D2169">
      <w:pPr>
        <w:pStyle w:val="ConsPlusNormal"/>
        <w:spacing w:line="276" w:lineRule="auto"/>
        <w:ind w:firstLine="851"/>
        <w:jc w:val="both"/>
        <w:rPr>
          <w:rFonts w:ascii="Times New Roman" w:hAnsi="Times New Roman" w:cs="Times New Roman"/>
          <w:sz w:val="28"/>
          <w:szCs w:val="28"/>
        </w:rPr>
      </w:pPr>
    </w:p>
    <w:p w:rsidR="00A906B9" w:rsidRDefault="00A906B9" w:rsidP="003D2169">
      <w:pPr>
        <w:pStyle w:val="ConsPlusNormal"/>
        <w:spacing w:line="276" w:lineRule="auto"/>
        <w:ind w:firstLine="851"/>
        <w:jc w:val="both"/>
        <w:rPr>
          <w:rFonts w:ascii="Times New Roman" w:hAnsi="Times New Roman" w:cs="Times New Roman"/>
          <w:sz w:val="28"/>
          <w:szCs w:val="28"/>
        </w:rPr>
      </w:pPr>
    </w:p>
    <w:p w:rsidR="00A906B9" w:rsidRDefault="00A906B9" w:rsidP="003D2169">
      <w:pPr>
        <w:pStyle w:val="ConsPlusNormal"/>
        <w:spacing w:line="276" w:lineRule="auto"/>
        <w:ind w:firstLine="851"/>
        <w:jc w:val="both"/>
        <w:rPr>
          <w:rFonts w:ascii="Times New Roman" w:hAnsi="Times New Roman" w:cs="Times New Roman"/>
          <w:sz w:val="28"/>
          <w:szCs w:val="28"/>
        </w:rPr>
      </w:pPr>
    </w:p>
    <w:p w:rsidR="00A906B9" w:rsidRDefault="00A906B9" w:rsidP="003D2169">
      <w:pPr>
        <w:pStyle w:val="ConsPlusNormal"/>
        <w:spacing w:line="276" w:lineRule="auto"/>
        <w:ind w:firstLine="851"/>
        <w:jc w:val="both"/>
        <w:rPr>
          <w:rFonts w:ascii="Times New Roman" w:hAnsi="Times New Roman" w:cs="Times New Roman"/>
          <w:sz w:val="28"/>
          <w:szCs w:val="28"/>
        </w:rPr>
      </w:pPr>
    </w:p>
    <w:p w:rsidR="00A906B9" w:rsidRDefault="00A906B9" w:rsidP="003D2169">
      <w:pPr>
        <w:pStyle w:val="ConsPlusNormal"/>
        <w:spacing w:line="276" w:lineRule="auto"/>
        <w:ind w:firstLine="851"/>
        <w:jc w:val="both"/>
        <w:rPr>
          <w:rFonts w:ascii="Times New Roman" w:hAnsi="Times New Roman" w:cs="Times New Roman"/>
          <w:sz w:val="28"/>
          <w:szCs w:val="28"/>
        </w:rPr>
      </w:pPr>
    </w:p>
    <w:p w:rsidR="00A906B9" w:rsidRDefault="00A906B9" w:rsidP="003D2169">
      <w:pPr>
        <w:pStyle w:val="ConsPlusNormal"/>
        <w:spacing w:line="276" w:lineRule="auto"/>
        <w:ind w:firstLine="851"/>
        <w:jc w:val="both"/>
        <w:rPr>
          <w:rFonts w:ascii="Times New Roman" w:hAnsi="Times New Roman" w:cs="Times New Roman"/>
          <w:sz w:val="28"/>
          <w:szCs w:val="28"/>
        </w:rPr>
      </w:pPr>
    </w:p>
    <w:p w:rsidR="00A906B9" w:rsidRDefault="00A906B9" w:rsidP="003D2169">
      <w:pPr>
        <w:pStyle w:val="ConsPlusNormal"/>
        <w:spacing w:line="276" w:lineRule="auto"/>
        <w:ind w:firstLine="851"/>
        <w:jc w:val="both"/>
        <w:rPr>
          <w:rFonts w:ascii="Times New Roman" w:hAnsi="Times New Roman" w:cs="Times New Roman"/>
          <w:sz w:val="28"/>
          <w:szCs w:val="28"/>
        </w:rPr>
      </w:pPr>
    </w:p>
    <w:p w:rsidR="00A906B9" w:rsidRDefault="00A906B9" w:rsidP="003D2169">
      <w:pPr>
        <w:pStyle w:val="ConsPlusNormal"/>
        <w:spacing w:line="276" w:lineRule="auto"/>
        <w:ind w:firstLine="851"/>
        <w:jc w:val="both"/>
        <w:rPr>
          <w:rFonts w:ascii="Times New Roman" w:hAnsi="Times New Roman" w:cs="Times New Roman"/>
          <w:sz w:val="28"/>
          <w:szCs w:val="28"/>
        </w:rPr>
      </w:pPr>
    </w:p>
    <w:p w:rsidR="00A906B9" w:rsidRDefault="00A906B9" w:rsidP="003D2169">
      <w:pPr>
        <w:pStyle w:val="ConsPlusNormal"/>
        <w:spacing w:line="276" w:lineRule="auto"/>
        <w:ind w:firstLine="851"/>
        <w:jc w:val="both"/>
        <w:rPr>
          <w:rFonts w:ascii="Times New Roman" w:hAnsi="Times New Roman" w:cs="Times New Roman"/>
          <w:sz w:val="28"/>
          <w:szCs w:val="28"/>
        </w:rPr>
      </w:pPr>
    </w:p>
    <w:p w:rsidR="00A906B9" w:rsidRDefault="00A906B9" w:rsidP="003D2169">
      <w:pPr>
        <w:pStyle w:val="ConsPlusNormal"/>
        <w:spacing w:line="276" w:lineRule="auto"/>
        <w:ind w:firstLine="851"/>
        <w:jc w:val="both"/>
        <w:rPr>
          <w:rFonts w:ascii="Times New Roman" w:hAnsi="Times New Roman" w:cs="Times New Roman"/>
          <w:sz w:val="28"/>
          <w:szCs w:val="28"/>
        </w:rPr>
      </w:pPr>
    </w:p>
    <w:p w:rsidR="00A906B9" w:rsidRDefault="00A906B9" w:rsidP="003D2169">
      <w:pPr>
        <w:pStyle w:val="ConsPlusNormal"/>
        <w:spacing w:line="276" w:lineRule="auto"/>
        <w:ind w:firstLine="851"/>
        <w:jc w:val="both"/>
        <w:rPr>
          <w:rFonts w:ascii="Times New Roman" w:hAnsi="Times New Roman" w:cs="Times New Roman"/>
          <w:sz w:val="28"/>
          <w:szCs w:val="28"/>
        </w:rPr>
      </w:pPr>
    </w:p>
    <w:p w:rsidR="00A906B9" w:rsidRDefault="00A906B9" w:rsidP="003D2169">
      <w:pPr>
        <w:pStyle w:val="ConsPlusNormal"/>
        <w:spacing w:line="276" w:lineRule="auto"/>
        <w:ind w:firstLine="851"/>
        <w:jc w:val="both"/>
        <w:rPr>
          <w:rFonts w:ascii="Times New Roman" w:hAnsi="Times New Roman" w:cs="Times New Roman"/>
          <w:sz w:val="28"/>
          <w:szCs w:val="28"/>
        </w:rPr>
      </w:pPr>
    </w:p>
    <w:p w:rsidR="00A906B9" w:rsidRDefault="00A906B9" w:rsidP="003D2169">
      <w:pPr>
        <w:pStyle w:val="ConsPlusNormal"/>
        <w:spacing w:line="276" w:lineRule="auto"/>
        <w:ind w:firstLine="851"/>
        <w:jc w:val="both"/>
        <w:rPr>
          <w:rFonts w:ascii="Times New Roman" w:hAnsi="Times New Roman" w:cs="Times New Roman"/>
          <w:sz w:val="28"/>
          <w:szCs w:val="28"/>
        </w:rPr>
      </w:pPr>
    </w:p>
    <w:p w:rsidR="00A906B9" w:rsidRDefault="00A906B9" w:rsidP="003D2169">
      <w:pPr>
        <w:pStyle w:val="ConsPlusNormal"/>
        <w:spacing w:line="276" w:lineRule="auto"/>
        <w:ind w:firstLine="851"/>
        <w:jc w:val="both"/>
        <w:rPr>
          <w:rFonts w:ascii="Times New Roman" w:hAnsi="Times New Roman" w:cs="Times New Roman"/>
          <w:sz w:val="28"/>
          <w:szCs w:val="28"/>
        </w:rPr>
      </w:pPr>
    </w:p>
    <w:p w:rsidR="00A906B9" w:rsidRDefault="00A906B9" w:rsidP="003D2169">
      <w:pPr>
        <w:pStyle w:val="ConsPlusNormal"/>
        <w:spacing w:line="276" w:lineRule="auto"/>
        <w:ind w:firstLine="851"/>
        <w:jc w:val="both"/>
        <w:rPr>
          <w:rFonts w:ascii="Times New Roman" w:hAnsi="Times New Roman" w:cs="Times New Roman"/>
          <w:sz w:val="28"/>
          <w:szCs w:val="28"/>
        </w:rPr>
      </w:pPr>
    </w:p>
    <w:p w:rsidR="00A906B9" w:rsidRDefault="00A906B9" w:rsidP="003D2169">
      <w:pPr>
        <w:pStyle w:val="ConsPlusNormal"/>
        <w:spacing w:line="276" w:lineRule="auto"/>
        <w:ind w:firstLine="851"/>
        <w:jc w:val="both"/>
        <w:rPr>
          <w:rFonts w:ascii="Times New Roman" w:hAnsi="Times New Roman" w:cs="Times New Roman"/>
          <w:sz w:val="28"/>
          <w:szCs w:val="28"/>
        </w:rPr>
      </w:pPr>
    </w:p>
    <w:p w:rsidR="00A906B9" w:rsidRDefault="00A906B9" w:rsidP="003D2169">
      <w:pPr>
        <w:pStyle w:val="ConsPlusNormal"/>
        <w:spacing w:line="276" w:lineRule="auto"/>
        <w:ind w:firstLine="851"/>
        <w:jc w:val="both"/>
        <w:rPr>
          <w:rFonts w:ascii="Times New Roman" w:hAnsi="Times New Roman" w:cs="Times New Roman"/>
          <w:sz w:val="28"/>
          <w:szCs w:val="28"/>
        </w:rPr>
      </w:pPr>
    </w:p>
    <w:p w:rsidR="00A906B9" w:rsidRDefault="00A906B9" w:rsidP="003D2169">
      <w:pPr>
        <w:pStyle w:val="ConsPlusNormal"/>
        <w:spacing w:line="276" w:lineRule="auto"/>
        <w:ind w:firstLine="851"/>
        <w:jc w:val="both"/>
        <w:rPr>
          <w:rFonts w:ascii="Times New Roman" w:hAnsi="Times New Roman" w:cs="Times New Roman"/>
          <w:sz w:val="28"/>
          <w:szCs w:val="28"/>
        </w:rPr>
      </w:pPr>
    </w:p>
    <w:p w:rsidR="00A906B9" w:rsidRDefault="00A906B9" w:rsidP="003D2169">
      <w:pPr>
        <w:pStyle w:val="ConsPlusNormal"/>
        <w:spacing w:line="276" w:lineRule="auto"/>
        <w:ind w:firstLine="851"/>
        <w:jc w:val="both"/>
        <w:rPr>
          <w:rFonts w:ascii="Times New Roman" w:hAnsi="Times New Roman" w:cs="Times New Roman"/>
          <w:sz w:val="28"/>
          <w:szCs w:val="28"/>
        </w:rPr>
      </w:pPr>
    </w:p>
    <w:p w:rsidR="00A906B9" w:rsidRDefault="00A906B9" w:rsidP="003D2169">
      <w:pPr>
        <w:pStyle w:val="ConsPlusNormal"/>
        <w:spacing w:line="276" w:lineRule="auto"/>
        <w:ind w:firstLine="851"/>
        <w:jc w:val="both"/>
        <w:rPr>
          <w:rFonts w:ascii="Times New Roman" w:hAnsi="Times New Roman" w:cs="Times New Roman"/>
          <w:sz w:val="28"/>
          <w:szCs w:val="28"/>
        </w:rPr>
      </w:pPr>
    </w:p>
    <w:p w:rsidR="00A906B9" w:rsidRDefault="00A906B9" w:rsidP="003D2169">
      <w:pPr>
        <w:pStyle w:val="ConsPlusNormal"/>
        <w:spacing w:line="276" w:lineRule="auto"/>
        <w:ind w:firstLine="851"/>
        <w:jc w:val="both"/>
        <w:rPr>
          <w:rFonts w:ascii="Times New Roman" w:hAnsi="Times New Roman" w:cs="Times New Roman"/>
          <w:sz w:val="28"/>
          <w:szCs w:val="28"/>
        </w:rPr>
      </w:pPr>
    </w:p>
    <w:p w:rsidR="00A906B9" w:rsidRDefault="00A906B9" w:rsidP="003D2169">
      <w:pPr>
        <w:pStyle w:val="ConsPlusNormal"/>
        <w:spacing w:line="276" w:lineRule="auto"/>
        <w:ind w:firstLine="851"/>
        <w:jc w:val="both"/>
        <w:rPr>
          <w:rFonts w:ascii="Times New Roman" w:hAnsi="Times New Roman" w:cs="Times New Roman"/>
          <w:sz w:val="28"/>
          <w:szCs w:val="28"/>
        </w:rPr>
      </w:pPr>
    </w:p>
    <w:p w:rsidR="00A906B9" w:rsidRDefault="00A906B9" w:rsidP="003D2169">
      <w:pPr>
        <w:pStyle w:val="ConsPlusNormal"/>
        <w:spacing w:line="276" w:lineRule="auto"/>
        <w:ind w:firstLine="851"/>
        <w:jc w:val="both"/>
        <w:rPr>
          <w:rFonts w:ascii="Times New Roman" w:hAnsi="Times New Roman" w:cs="Times New Roman"/>
          <w:sz w:val="28"/>
          <w:szCs w:val="28"/>
        </w:rPr>
      </w:pPr>
    </w:p>
    <w:p w:rsidR="00A906B9" w:rsidRDefault="00A906B9" w:rsidP="003D2169">
      <w:pPr>
        <w:pStyle w:val="ConsPlusNormal"/>
        <w:spacing w:line="276" w:lineRule="auto"/>
        <w:ind w:firstLine="851"/>
        <w:jc w:val="both"/>
        <w:rPr>
          <w:rFonts w:ascii="Times New Roman" w:hAnsi="Times New Roman" w:cs="Times New Roman"/>
          <w:sz w:val="28"/>
          <w:szCs w:val="28"/>
        </w:rPr>
      </w:pPr>
    </w:p>
    <w:p w:rsidR="00A906B9" w:rsidRDefault="00A906B9" w:rsidP="003D2169">
      <w:pPr>
        <w:pStyle w:val="ConsPlusNormal"/>
        <w:spacing w:line="276" w:lineRule="auto"/>
        <w:ind w:firstLine="851"/>
        <w:jc w:val="both"/>
        <w:rPr>
          <w:rFonts w:ascii="Times New Roman" w:hAnsi="Times New Roman" w:cs="Times New Roman"/>
          <w:sz w:val="28"/>
          <w:szCs w:val="28"/>
        </w:rPr>
      </w:pPr>
    </w:p>
    <w:p w:rsidR="00A906B9" w:rsidRDefault="00A906B9" w:rsidP="003D2169">
      <w:pPr>
        <w:pStyle w:val="ConsPlusNormal"/>
        <w:spacing w:line="276" w:lineRule="auto"/>
        <w:ind w:firstLine="851"/>
        <w:jc w:val="both"/>
        <w:rPr>
          <w:rFonts w:ascii="Times New Roman" w:hAnsi="Times New Roman" w:cs="Times New Roman"/>
          <w:sz w:val="28"/>
          <w:szCs w:val="28"/>
        </w:rPr>
      </w:pPr>
    </w:p>
    <w:p w:rsidR="00A906B9" w:rsidRDefault="00A906B9" w:rsidP="003D2169">
      <w:pPr>
        <w:pStyle w:val="ConsPlusNormal"/>
        <w:spacing w:line="276" w:lineRule="auto"/>
        <w:ind w:firstLine="851"/>
        <w:jc w:val="both"/>
        <w:rPr>
          <w:rFonts w:ascii="Times New Roman" w:hAnsi="Times New Roman" w:cs="Times New Roman"/>
          <w:sz w:val="28"/>
          <w:szCs w:val="28"/>
        </w:rPr>
      </w:pPr>
    </w:p>
    <w:p w:rsidR="00A906B9" w:rsidRDefault="00A906B9" w:rsidP="003D2169">
      <w:pPr>
        <w:pStyle w:val="ConsPlusNormal"/>
        <w:spacing w:line="276" w:lineRule="auto"/>
        <w:ind w:firstLine="851"/>
        <w:jc w:val="both"/>
        <w:rPr>
          <w:rFonts w:ascii="Times New Roman" w:hAnsi="Times New Roman" w:cs="Times New Roman"/>
          <w:sz w:val="28"/>
          <w:szCs w:val="28"/>
        </w:rPr>
      </w:pPr>
    </w:p>
    <w:p w:rsidR="00A906B9" w:rsidRPr="00314F7E" w:rsidRDefault="00A906B9" w:rsidP="003D2169">
      <w:pPr>
        <w:pStyle w:val="ConsPlusNormal"/>
        <w:spacing w:line="276" w:lineRule="auto"/>
        <w:ind w:firstLine="851"/>
        <w:jc w:val="both"/>
        <w:rPr>
          <w:rFonts w:ascii="Times New Roman" w:hAnsi="Times New Roman" w:cs="Times New Roman"/>
          <w:sz w:val="28"/>
          <w:szCs w:val="28"/>
        </w:rPr>
      </w:pPr>
    </w:p>
    <w:p w:rsidR="003D2169" w:rsidRPr="00314F7E" w:rsidRDefault="003D2169" w:rsidP="003D2169">
      <w:pPr>
        <w:pStyle w:val="ConsPlusNormal"/>
        <w:spacing w:line="276" w:lineRule="auto"/>
        <w:ind w:firstLine="851"/>
        <w:jc w:val="both"/>
        <w:rPr>
          <w:rFonts w:ascii="Times New Roman" w:hAnsi="Times New Roman" w:cs="Times New Roman"/>
          <w:sz w:val="28"/>
          <w:szCs w:val="28"/>
        </w:rPr>
      </w:pPr>
    </w:p>
    <w:p w:rsidR="003D2169" w:rsidRPr="00F76753" w:rsidRDefault="003D2169" w:rsidP="003D2169">
      <w:pPr>
        <w:ind w:firstLine="360"/>
        <w:jc w:val="both"/>
        <w:rPr>
          <w:sz w:val="28"/>
          <w:szCs w:val="28"/>
        </w:rPr>
      </w:pPr>
    </w:p>
    <w:p w:rsidR="003D2169" w:rsidRDefault="003D2169" w:rsidP="00F76753">
      <w:pPr>
        <w:ind w:firstLine="360"/>
        <w:jc w:val="both"/>
        <w:rPr>
          <w:sz w:val="28"/>
          <w:szCs w:val="28"/>
        </w:rPr>
      </w:pPr>
    </w:p>
    <w:p w:rsidR="003D2169" w:rsidRDefault="003D2169" w:rsidP="00F76753">
      <w:pPr>
        <w:ind w:firstLine="360"/>
        <w:jc w:val="both"/>
        <w:rPr>
          <w:sz w:val="28"/>
          <w:szCs w:val="28"/>
        </w:rPr>
      </w:pPr>
    </w:p>
    <w:p w:rsidR="00A906B9" w:rsidRPr="0009665B" w:rsidRDefault="00A906B9" w:rsidP="00A906B9">
      <w:pPr>
        <w:pStyle w:val="ConsPlusTitle"/>
        <w:ind w:left="5040"/>
        <w:jc w:val="center"/>
        <w:rPr>
          <w:rFonts w:ascii="Times New Roman" w:hAnsi="Times New Roman" w:cs="Times New Roman"/>
          <w:b w:val="0"/>
          <w:sz w:val="28"/>
          <w:szCs w:val="28"/>
        </w:rPr>
      </w:pPr>
      <w:r w:rsidRPr="0009665B">
        <w:rPr>
          <w:rFonts w:ascii="Times New Roman" w:hAnsi="Times New Roman" w:cs="Times New Roman"/>
          <w:b w:val="0"/>
          <w:sz w:val="28"/>
          <w:szCs w:val="28"/>
        </w:rPr>
        <w:lastRenderedPageBreak/>
        <w:t xml:space="preserve">Утвержден </w:t>
      </w:r>
    </w:p>
    <w:p w:rsidR="00A906B9" w:rsidRPr="0009665B" w:rsidRDefault="00A906B9" w:rsidP="00A906B9">
      <w:pPr>
        <w:pStyle w:val="ConsPlusTitle"/>
        <w:ind w:left="5040"/>
        <w:jc w:val="center"/>
        <w:rPr>
          <w:rFonts w:ascii="Times New Roman" w:hAnsi="Times New Roman" w:cs="Times New Roman"/>
          <w:b w:val="0"/>
          <w:sz w:val="28"/>
          <w:szCs w:val="28"/>
        </w:rPr>
      </w:pPr>
      <w:r w:rsidRPr="0009665B">
        <w:rPr>
          <w:rFonts w:ascii="Times New Roman" w:hAnsi="Times New Roman" w:cs="Times New Roman"/>
          <w:b w:val="0"/>
          <w:sz w:val="28"/>
          <w:szCs w:val="28"/>
        </w:rPr>
        <w:t xml:space="preserve">приказом комитета общего и профессионального образования </w:t>
      </w:r>
    </w:p>
    <w:p w:rsidR="00A906B9" w:rsidRPr="0009665B" w:rsidRDefault="00A906B9" w:rsidP="00A906B9">
      <w:pPr>
        <w:pStyle w:val="ConsPlusTitle"/>
        <w:ind w:left="5040"/>
        <w:jc w:val="center"/>
        <w:rPr>
          <w:rFonts w:ascii="Times New Roman" w:hAnsi="Times New Roman" w:cs="Times New Roman"/>
          <w:b w:val="0"/>
          <w:sz w:val="28"/>
          <w:szCs w:val="28"/>
        </w:rPr>
      </w:pPr>
      <w:r w:rsidRPr="0009665B">
        <w:rPr>
          <w:rFonts w:ascii="Times New Roman" w:hAnsi="Times New Roman" w:cs="Times New Roman"/>
          <w:b w:val="0"/>
          <w:sz w:val="28"/>
          <w:szCs w:val="28"/>
        </w:rPr>
        <w:t xml:space="preserve">от </w:t>
      </w:r>
      <w:r>
        <w:rPr>
          <w:rFonts w:ascii="Times New Roman" w:hAnsi="Times New Roman" w:cs="Times New Roman"/>
          <w:b w:val="0"/>
          <w:sz w:val="28"/>
          <w:szCs w:val="28"/>
        </w:rPr>
        <w:t>___ декабря 2021</w:t>
      </w:r>
      <w:r w:rsidRPr="0009665B">
        <w:rPr>
          <w:rFonts w:ascii="Times New Roman" w:hAnsi="Times New Roman" w:cs="Times New Roman"/>
          <w:b w:val="0"/>
          <w:sz w:val="28"/>
          <w:szCs w:val="28"/>
        </w:rPr>
        <w:t xml:space="preserve"> года № </w:t>
      </w:r>
      <w:r>
        <w:rPr>
          <w:rFonts w:ascii="Times New Roman" w:hAnsi="Times New Roman" w:cs="Times New Roman"/>
          <w:b w:val="0"/>
          <w:sz w:val="28"/>
          <w:szCs w:val="28"/>
        </w:rPr>
        <w:t>____</w:t>
      </w:r>
    </w:p>
    <w:p w:rsidR="00A906B9" w:rsidRPr="0009665B" w:rsidRDefault="00A906B9" w:rsidP="00A906B9">
      <w:pPr>
        <w:pStyle w:val="ConsPlusTitle"/>
        <w:ind w:firstLine="851"/>
        <w:rPr>
          <w:rFonts w:ascii="Times New Roman" w:hAnsi="Times New Roman" w:cs="Times New Roman"/>
          <w:b w:val="0"/>
          <w:sz w:val="28"/>
          <w:szCs w:val="28"/>
        </w:rPr>
      </w:pPr>
      <w:r w:rsidRPr="00C0256D">
        <w:rPr>
          <w:rFonts w:ascii="Times New Roman" w:hAnsi="Times New Roman" w:cs="Times New Roman"/>
          <w:b w:val="0"/>
          <w:sz w:val="28"/>
          <w:szCs w:val="28"/>
        </w:rPr>
        <w:t xml:space="preserve">                           </w:t>
      </w:r>
      <w:r w:rsidRPr="0009665B">
        <w:rPr>
          <w:rFonts w:ascii="Times New Roman" w:hAnsi="Times New Roman" w:cs="Times New Roman"/>
          <w:b w:val="0"/>
          <w:sz w:val="28"/>
          <w:szCs w:val="28"/>
        </w:rPr>
        <w:t xml:space="preserve">                                                  </w:t>
      </w:r>
      <w:r w:rsidRPr="00C0256D">
        <w:rPr>
          <w:rFonts w:ascii="Times New Roman" w:hAnsi="Times New Roman" w:cs="Times New Roman"/>
          <w:b w:val="0"/>
          <w:sz w:val="28"/>
          <w:szCs w:val="28"/>
        </w:rPr>
        <w:t xml:space="preserve">     </w:t>
      </w:r>
      <w:r w:rsidRPr="0009665B">
        <w:rPr>
          <w:rFonts w:ascii="Times New Roman" w:hAnsi="Times New Roman" w:cs="Times New Roman"/>
          <w:b w:val="0"/>
          <w:sz w:val="28"/>
          <w:szCs w:val="28"/>
        </w:rPr>
        <w:t>(приложение</w:t>
      </w:r>
      <w:r>
        <w:rPr>
          <w:rFonts w:ascii="Times New Roman" w:hAnsi="Times New Roman" w:cs="Times New Roman"/>
          <w:b w:val="0"/>
          <w:sz w:val="28"/>
          <w:szCs w:val="28"/>
        </w:rPr>
        <w:t xml:space="preserve"> </w:t>
      </w:r>
      <w:r>
        <w:rPr>
          <w:rFonts w:ascii="Times New Roman" w:hAnsi="Times New Roman" w:cs="Times New Roman"/>
          <w:b w:val="0"/>
          <w:sz w:val="28"/>
          <w:szCs w:val="28"/>
        </w:rPr>
        <w:t>3</w:t>
      </w:r>
      <w:r w:rsidRPr="0009665B">
        <w:rPr>
          <w:rFonts w:ascii="Times New Roman" w:hAnsi="Times New Roman" w:cs="Times New Roman"/>
          <w:b w:val="0"/>
          <w:sz w:val="28"/>
          <w:szCs w:val="28"/>
        </w:rPr>
        <w:t>)</w:t>
      </w:r>
    </w:p>
    <w:p w:rsidR="00A906B9" w:rsidRDefault="00A906B9" w:rsidP="00F76753">
      <w:pPr>
        <w:ind w:firstLine="360"/>
        <w:jc w:val="both"/>
        <w:rPr>
          <w:sz w:val="28"/>
          <w:szCs w:val="28"/>
        </w:rPr>
      </w:pPr>
    </w:p>
    <w:p w:rsidR="001F46F8" w:rsidRDefault="001F46F8" w:rsidP="00F76753">
      <w:pPr>
        <w:ind w:firstLine="360"/>
        <w:jc w:val="both"/>
        <w:rPr>
          <w:sz w:val="28"/>
          <w:szCs w:val="28"/>
        </w:rPr>
      </w:pPr>
    </w:p>
    <w:p w:rsidR="001F46F8" w:rsidRPr="001F46F8" w:rsidRDefault="001F46F8" w:rsidP="001F46F8">
      <w:pPr>
        <w:pStyle w:val="ConsPlusTitle"/>
        <w:jc w:val="center"/>
        <w:rPr>
          <w:rFonts w:ascii="Times New Roman" w:hAnsi="Times New Roman" w:cs="Times New Roman"/>
          <w:sz w:val="28"/>
          <w:szCs w:val="28"/>
        </w:rPr>
      </w:pPr>
      <w:r>
        <w:rPr>
          <w:rFonts w:ascii="Times New Roman" w:hAnsi="Times New Roman" w:cs="Times New Roman"/>
          <w:sz w:val="28"/>
          <w:szCs w:val="28"/>
        </w:rPr>
        <w:t>П</w:t>
      </w:r>
      <w:r w:rsidRPr="001F46F8">
        <w:rPr>
          <w:rFonts w:ascii="Times New Roman" w:hAnsi="Times New Roman" w:cs="Times New Roman"/>
          <w:sz w:val="28"/>
          <w:szCs w:val="28"/>
        </w:rPr>
        <w:t>орядок</w:t>
      </w:r>
    </w:p>
    <w:p w:rsidR="001F46F8" w:rsidRPr="001F46F8" w:rsidRDefault="001F46F8" w:rsidP="001F46F8">
      <w:pPr>
        <w:pStyle w:val="ConsPlusTitle"/>
        <w:jc w:val="center"/>
        <w:rPr>
          <w:rFonts w:ascii="Times New Roman" w:hAnsi="Times New Roman" w:cs="Times New Roman"/>
          <w:sz w:val="28"/>
          <w:szCs w:val="28"/>
        </w:rPr>
      </w:pPr>
      <w:r w:rsidRPr="001F46F8">
        <w:rPr>
          <w:rFonts w:ascii="Times New Roman" w:hAnsi="Times New Roman" w:cs="Times New Roman"/>
          <w:sz w:val="28"/>
          <w:szCs w:val="28"/>
        </w:rPr>
        <w:t>расчета затрат на уплату налогов, в качестве объекта</w:t>
      </w:r>
    </w:p>
    <w:p w:rsidR="001F46F8" w:rsidRPr="001F46F8" w:rsidRDefault="001F46F8" w:rsidP="001F46F8">
      <w:pPr>
        <w:pStyle w:val="ConsPlusTitle"/>
        <w:jc w:val="center"/>
        <w:rPr>
          <w:rFonts w:ascii="Times New Roman" w:hAnsi="Times New Roman" w:cs="Times New Roman"/>
          <w:sz w:val="28"/>
          <w:szCs w:val="28"/>
        </w:rPr>
      </w:pPr>
      <w:proofErr w:type="gramStart"/>
      <w:r w:rsidRPr="001F46F8">
        <w:rPr>
          <w:rFonts w:ascii="Times New Roman" w:hAnsi="Times New Roman" w:cs="Times New Roman"/>
          <w:sz w:val="28"/>
          <w:szCs w:val="28"/>
        </w:rPr>
        <w:t>налогообложения</w:t>
      </w:r>
      <w:proofErr w:type="gramEnd"/>
      <w:r w:rsidRPr="001F46F8">
        <w:rPr>
          <w:rFonts w:ascii="Times New Roman" w:hAnsi="Times New Roman" w:cs="Times New Roman"/>
          <w:sz w:val="28"/>
          <w:szCs w:val="28"/>
        </w:rPr>
        <w:t xml:space="preserve"> по которым признается имущество</w:t>
      </w:r>
    </w:p>
    <w:p w:rsidR="001F46F8" w:rsidRPr="001F46F8" w:rsidRDefault="001F46F8" w:rsidP="001F46F8">
      <w:pPr>
        <w:pStyle w:val="ConsPlusTitle"/>
        <w:jc w:val="center"/>
        <w:rPr>
          <w:rFonts w:ascii="Times New Roman" w:hAnsi="Times New Roman" w:cs="Times New Roman"/>
          <w:sz w:val="28"/>
          <w:szCs w:val="28"/>
        </w:rPr>
      </w:pPr>
      <w:r w:rsidRPr="001F46F8">
        <w:rPr>
          <w:rFonts w:ascii="Times New Roman" w:hAnsi="Times New Roman" w:cs="Times New Roman"/>
          <w:sz w:val="28"/>
          <w:szCs w:val="28"/>
        </w:rPr>
        <w:t>государственных организаций, подведомственных комитету</w:t>
      </w:r>
    </w:p>
    <w:p w:rsidR="001F46F8" w:rsidRPr="001F46F8" w:rsidRDefault="001F46F8" w:rsidP="001F46F8">
      <w:pPr>
        <w:pStyle w:val="ConsPlusTitle"/>
        <w:jc w:val="center"/>
        <w:rPr>
          <w:rFonts w:ascii="Times New Roman" w:hAnsi="Times New Roman" w:cs="Times New Roman"/>
          <w:sz w:val="28"/>
          <w:szCs w:val="28"/>
        </w:rPr>
      </w:pPr>
      <w:r w:rsidRPr="001F46F8">
        <w:rPr>
          <w:rFonts w:ascii="Times New Roman" w:hAnsi="Times New Roman" w:cs="Times New Roman"/>
          <w:sz w:val="28"/>
          <w:szCs w:val="28"/>
        </w:rPr>
        <w:t xml:space="preserve">общего и профессионального образования </w:t>
      </w:r>
      <w:r>
        <w:rPr>
          <w:rFonts w:ascii="Times New Roman" w:hAnsi="Times New Roman" w:cs="Times New Roman"/>
          <w:sz w:val="28"/>
          <w:szCs w:val="28"/>
        </w:rPr>
        <w:t>Л</w:t>
      </w:r>
      <w:r w:rsidRPr="001F46F8">
        <w:rPr>
          <w:rFonts w:ascii="Times New Roman" w:hAnsi="Times New Roman" w:cs="Times New Roman"/>
          <w:sz w:val="28"/>
          <w:szCs w:val="28"/>
        </w:rPr>
        <w:t>енинградской области</w:t>
      </w:r>
    </w:p>
    <w:p w:rsidR="001F46F8" w:rsidRPr="001F46F8" w:rsidRDefault="001F46F8" w:rsidP="001F46F8">
      <w:pPr>
        <w:spacing w:after="1"/>
        <w:rPr>
          <w:sz w:val="28"/>
          <w:szCs w:val="28"/>
        </w:rPr>
      </w:pPr>
    </w:p>
    <w:p w:rsidR="001F46F8" w:rsidRPr="001F46F8" w:rsidRDefault="001F46F8" w:rsidP="001F46F8">
      <w:pPr>
        <w:pStyle w:val="ConsPlusNormal"/>
        <w:ind w:firstLine="540"/>
        <w:jc w:val="both"/>
        <w:rPr>
          <w:rFonts w:ascii="Times New Roman" w:hAnsi="Times New Roman" w:cs="Times New Roman"/>
          <w:sz w:val="28"/>
          <w:szCs w:val="28"/>
        </w:rPr>
      </w:pPr>
    </w:p>
    <w:p w:rsidR="001F46F8" w:rsidRPr="00D77E1B" w:rsidRDefault="001F46F8" w:rsidP="00D77E1B">
      <w:pPr>
        <w:pStyle w:val="ConsPlusNormal"/>
        <w:spacing w:line="276" w:lineRule="auto"/>
        <w:ind w:firstLine="540"/>
        <w:jc w:val="both"/>
        <w:rPr>
          <w:rFonts w:ascii="Times New Roman" w:hAnsi="Times New Roman" w:cs="Times New Roman"/>
          <w:sz w:val="28"/>
          <w:szCs w:val="28"/>
        </w:rPr>
      </w:pPr>
      <w:r w:rsidRPr="00D77E1B">
        <w:rPr>
          <w:rFonts w:ascii="Times New Roman" w:hAnsi="Times New Roman" w:cs="Times New Roman"/>
          <w:sz w:val="28"/>
          <w:szCs w:val="28"/>
        </w:rPr>
        <w:t>1. Настоящий Порядок определяет расчет затрат на уплату налогов, в качестве объекта налогообложения по которым признается имущество государственных организаций, подведомственных комитету общего и профессионального образования Ленинградской области (далее - государственные организации).</w:t>
      </w:r>
    </w:p>
    <w:p w:rsidR="001F46F8" w:rsidRPr="00D77E1B" w:rsidRDefault="001F46F8" w:rsidP="00D77E1B">
      <w:pPr>
        <w:pStyle w:val="ConsPlusNormal"/>
        <w:spacing w:before="220" w:line="276" w:lineRule="auto"/>
        <w:ind w:firstLine="540"/>
        <w:jc w:val="both"/>
        <w:rPr>
          <w:rFonts w:ascii="Times New Roman" w:hAnsi="Times New Roman" w:cs="Times New Roman"/>
          <w:sz w:val="28"/>
          <w:szCs w:val="28"/>
        </w:rPr>
      </w:pPr>
      <w:r w:rsidRPr="00D77E1B">
        <w:rPr>
          <w:rFonts w:ascii="Times New Roman" w:hAnsi="Times New Roman" w:cs="Times New Roman"/>
          <w:sz w:val="28"/>
          <w:szCs w:val="28"/>
        </w:rPr>
        <w:t>2. Объем затрат на уплату налогов, в качестве объекта налогообложения по которым признается недвижимое и особо ценное движимое имущество, закрепленное за государственной организацией или приобретенное за счет средств, выделенных государственной организации учредителем на приобретение такого имущества, в том числе земельные участки.</w:t>
      </w:r>
    </w:p>
    <w:p w:rsidR="001F46F8" w:rsidRPr="00D77E1B" w:rsidRDefault="001F46F8" w:rsidP="00D77E1B">
      <w:pPr>
        <w:pStyle w:val="ConsPlusNormal"/>
        <w:spacing w:before="220" w:line="276" w:lineRule="auto"/>
        <w:ind w:firstLine="540"/>
        <w:jc w:val="both"/>
        <w:rPr>
          <w:rFonts w:ascii="Times New Roman" w:hAnsi="Times New Roman" w:cs="Times New Roman"/>
          <w:sz w:val="28"/>
          <w:szCs w:val="28"/>
        </w:rPr>
      </w:pPr>
      <w:r w:rsidRPr="00D77E1B">
        <w:rPr>
          <w:rFonts w:ascii="Times New Roman" w:hAnsi="Times New Roman" w:cs="Times New Roman"/>
          <w:sz w:val="28"/>
          <w:szCs w:val="28"/>
        </w:rPr>
        <w:t>3. Объем средств на оплату налога на имущество и земельного налога рассчитываются по формуле:</w:t>
      </w:r>
    </w:p>
    <w:p w:rsidR="001F46F8" w:rsidRPr="00D77E1B" w:rsidRDefault="001F46F8" w:rsidP="00D77E1B">
      <w:pPr>
        <w:pStyle w:val="ConsPlusNormal"/>
        <w:spacing w:line="276" w:lineRule="auto"/>
        <w:ind w:firstLine="540"/>
        <w:jc w:val="both"/>
        <w:rPr>
          <w:rFonts w:ascii="Times New Roman" w:hAnsi="Times New Roman" w:cs="Times New Roman"/>
          <w:sz w:val="28"/>
          <w:szCs w:val="28"/>
        </w:rPr>
      </w:pPr>
    </w:p>
    <w:p w:rsidR="001F46F8" w:rsidRPr="00D77E1B" w:rsidRDefault="00D77E1B" w:rsidP="00D77E1B">
      <w:pPr>
        <w:pStyle w:val="ConsPlusNormal"/>
        <w:spacing w:line="276" w:lineRule="auto"/>
        <w:jc w:val="center"/>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lang w:val="en-US"/>
              </w:rPr>
              <m:t>V</m:t>
            </m:r>
          </m:e>
          <m:sub>
            <m:r>
              <w:rPr>
                <w:rFonts w:ascii="Cambria Math" w:hAnsi="Cambria Math" w:cs="Times New Roman"/>
                <w:sz w:val="28"/>
                <w:szCs w:val="28"/>
              </w:rPr>
              <m:t>нал</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lang w:val="en-US"/>
              </w:rPr>
              <m:t>N</m:t>
            </m:r>
          </m:e>
          <m:sub>
            <m:r>
              <w:rPr>
                <w:rFonts w:ascii="Cambria Math" w:hAnsi="Cambria Math" w:cs="Times New Roman"/>
                <w:sz w:val="28"/>
                <w:szCs w:val="28"/>
              </w:rPr>
              <m:t>з</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lang w:val="en-US"/>
              </w:rPr>
              <m:t>N</m:t>
            </m:r>
          </m:e>
          <m:sub>
            <m:r>
              <w:rPr>
                <w:rFonts w:ascii="Cambria Math" w:hAnsi="Cambria Math" w:cs="Times New Roman"/>
                <w:sz w:val="28"/>
                <w:szCs w:val="28"/>
              </w:rPr>
              <m:t>и</m:t>
            </m:r>
          </m:sub>
        </m:sSub>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N</m:t>
            </m:r>
          </m:e>
          <m:sub>
            <m:r>
              <w:rPr>
                <w:rFonts w:ascii="Cambria Math" w:hAnsi="Cambria Math" w:cs="Times New Roman"/>
                <w:sz w:val="28"/>
                <w:szCs w:val="28"/>
              </w:rPr>
              <m:t>т</m:t>
            </m:r>
          </m:sub>
        </m:sSub>
        <m:r>
          <w:rPr>
            <w:rFonts w:ascii="Cambria Math" w:hAnsi="Cambria Math" w:cs="Times New Roman"/>
            <w:sz w:val="28"/>
            <w:szCs w:val="28"/>
          </w:rPr>
          <m:t>,</m:t>
        </m:r>
      </m:oMath>
      <w:r w:rsidRPr="00D77E1B">
        <w:rPr>
          <w:rFonts w:ascii="Times New Roman" w:hAnsi="Times New Roman" w:cs="Times New Roman"/>
          <w:i/>
          <w:sz w:val="28"/>
          <w:szCs w:val="28"/>
        </w:rPr>
        <w:t xml:space="preserve"> </w:t>
      </w:r>
      <w:r w:rsidR="001F46F8" w:rsidRPr="00D77E1B">
        <w:rPr>
          <w:rFonts w:ascii="Times New Roman" w:hAnsi="Times New Roman" w:cs="Times New Roman"/>
          <w:sz w:val="28"/>
          <w:szCs w:val="28"/>
        </w:rPr>
        <w:t>где:</w:t>
      </w:r>
    </w:p>
    <w:p w:rsidR="001F46F8" w:rsidRPr="00D77E1B" w:rsidRDefault="001F46F8" w:rsidP="00D77E1B">
      <w:pPr>
        <w:pStyle w:val="ConsPlusNormal"/>
        <w:spacing w:line="276" w:lineRule="auto"/>
        <w:ind w:firstLine="540"/>
        <w:jc w:val="both"/>
        <w:rPr>
          <w:rFonts w:ascii="Times New Roman" w:hAnsi="Times New Roman" w:cs="Times New Roman"/>
          <w:sz w:val="28"/>
          <w:szCs w:val="28"/>
        </w:rPr>
      </w:pPr>
    </w:p>
    <w:p w:rsidR="001F46F8" w:rsidRPr="00D77E1B" w:rsidRDefault="00D77E1B" w:rsidP="00D77E1B">
      <w:pPr>
        <w:pStyle w:val="ConsPlusNormal"/>
        <w:spacing w:line="276" w:lineRule="auto"/>
        <w:ind w:firstLine="540"/>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lang w:val="en-US"/>
              </w:rPr>
              <m:t>N</m:t>
            </m:r>
          </m:e>
          <m:sub>
            <m:r>
              <w:rPr>
                <w:rFonts w:ascii="Cambria Math" w:hAnsi="Cambria Math" w:cs="Times New Roman"/>
                <w:sz w:val="28"/>
                <w:szCs w:val="28"/>
              </w:rPr>
              <m:t>з</m:t>
            </m:r>
          </m:sub>
        </m:sSub>
      </m:oMath>
      <w:r w:rsidR="001F46F8" w:rsidRPr="00D77E1B">
        <w:rPr>
          <w:rFonts w:ascii="Times New Roman" w:hAnsi="Times New Roman" w:cs="Times New Roman"/>
          <w:sz w:val="28"/>
          <w:szCs w:val="28"/>
        </w:rPr>
        <w:t xml:space="preserve"> </w:t>
      </w:r>
      <w:r w:rsidR="005B1001" w:rsidRPr="00F76753">
        <w:rPr>
          <w:rFonts w:ascii="Times New Roman" w:hAnsi="Times New Roman" w:cs="Times New Roman"/>
          <w:sz w:val="28"/>
          <w:szCs w:val="28"/>
        </w:rPr>
        <w:t>–</w:t>
      </w:r>
      <w:r w:rsidR="001F46F8" w:rsidRPr="00D77E1B">
        <w:rPr>
          <w:rFonts w:ascii="Times New Roman" w:hAnsi="Times New Roman" w:cs="Times New Roman"/>
          <w:sz w:val="28"/>
          <w:szCs w:val="28"/>
        </w:rPr>
        <w:t xml:space="preserve"> затраты на уплату земельного налога;</w:t>
      </w:r>
    </w:p>
    <w:p w:rsidR="001F46F8" w:rsidRPr="00D77E1B" w:rsidRDefault="00D77E1B" w:rsidP="00D77E1B">
      <w:pPr>
        <w:pStyle w:val="ConsPlusNormal"/>
        <w:spacing w:before="220" w:line="276" w:lineRule="auto"/>
        <w:ind w:firstLine="540"/>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N</m:t>
            </m:r>
          </m:e>
          <m:sub>
            <m:r>
              <w:rPr>
                <w:rFonts w:ascii="Cambria Math" w:hAnsi="Cambria Math" w:cs="Times New Roman"/>
                <w:sz w:val="28"/>
                <w:szCs w:val="28"/>
              </w:rPr>
              <m:t>и</m:t>
            </m:r>
          </m:sub>
        </m:sSub>
      </m:oMath>
      <w:r w:rsidR="001F46F8" w:rsidRPr="00D77E1B">
        <w:rPr>
          <w:rFonts w:ascii="Times New Roman" w:hAnsi="Times New Roman" w:cs="Times New Roman"/>
          <w:sz w:val="28"/>
          <w:szCs w:val="28"/>
        </w:rPr>
        <w:t xml:space="preserve"> </w:t>
      </w:r>
      <w:r w:rsidR="005B1001" w:rsidRPr="00F76753">
        <w:rPr>
          <w:rFonts w:ascii="Times New Roman" w:hAnsi="Times New Roman" w:cs="Times New Roman"/>
          <w:sz w:val="28"/>
          <w:szCs w:val="28"/>
        </w:rPr>
        <w:t>–</w:t>
      </w:r>
      <w:r w:rsidR="001F46F8" w:rsidRPr="00D77E1B">
        <w:rPr>
          <w:rFonts w:ascii="Times New Roman" w:hAnsi="Times New Roman" w:cs="Times New Roman"/>
          <w:sz w:val="28"/>
          <w:szCs w:val="28"/>
        </w:rPr>
        <w:t xml:space="preserve"> затраты на уплату налога на имущество;</w:t>
      </w:r>
    </w:p>
    <w:p w:rsidR="001F46F8" w:rsidRPr="00D77E1B" w:rsidRDefault="00D77E1B" w:rsidP="00D77E1B">
      <w:pPr>
        <w:pStyle w:val="ConsPlusNormal"/>
        <w:spacing w:before="220" w:line="276" w:lineRule="auto"/>
        <w:ind w:firstLine="540"/>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lang w:val="en-US"/>
              </w:rPr>
              <m:t>N</m:t>
            </m:r>
          </m:e>
          <m:sub>
            <m:r>
              <w:rPr>
                <w:rFonts w:ascii="Cambria Math" w:hAnsi="Cambria Math" w:cs="Times New Roman"/>
                <w:sz w:val="28"/>
                <w:szCs w:val="28"/>
              </w:rPr>
              <m:t>т</m:t>
            </m:r>
          </m:sub>
        </m:sSub>
      </m:oMath>
      <w:r w:rsidR="001F46F8" w:rsidRPr="00D77E1B">
        <w:rPr>
          <w:rFonts w:ascii="Times New Roman" w:hAnsi="Times New Roman" w:cs="Times New Roman"/>
          <w:sz w:val="28"/>
          <w:szCs w:val="28"/>
        </w:rPr>
        <w:t xml:space="preserve"> </w:t>
      </w:r>
      <w:r w:rsidR="005B1001" w:rsidRPr="00F76753">
        <w:rPr>
          <w:rFonts w:ascii="Times New Roman" w:hAnsi="Times New Roman" w:cs="Times New Roman"/>
          <w:sz w:val="28"/>
          <w:szCs w:val="28"/>
        </w:rPr>
        <w:t>–</w:t>
      </w:r>
      <w:r w:rsidR="001F46F8" w:rsidRPr="00D77E1B">
        <w:rPr>
          <w:rFonts w:ascii="Times New Roman" w:hAnsi="Times New Roman" w:cs="Times New Roman"/>
          <w:sz w:val="28"/>
          <w:szCs w:val="28"/>
        </w:rPr>
        <w:t xml:space="preserve"> затраты на уплату транспортного налога.</w:t>
      </w:r>
    </w:p>
    <w:p w:rsidR="001F46F8" w:rsidRPr="00D77E1B" w:rsidRDefault="001F46F8" w:rsidP="00D77E1B">
      <w:pPr>
        <w:pStyle w:val="ConsPlusNormal"/>
        <w:spacing w:line="276" w:lineRule="auto"/>
        <w:ind w:firstLine="540"/>
        <w:jc w:val="both"/>
        <w:rPr>
          <w:rFonts w:ascii="Times New Roman" w:hAnsi="Times New Roman" w:cs="Times New Roman"/>
          <w:sz w:val="28"/>
          <w:szCs w:val="28"/>
        </w:rPr>
      </w:pPr>
    </w:p>
    <w:p w:rsidR="001F46F8" w:rsidRPr="00D77E1B" w:rsidRDefault="001F46F8" w:rsidP="00D77E1B">
      <w:pPr>
        <w:pStyle w:val="ConsPlusNormal"/>
        <w:spacing w:line="276" w:lineRule="auto"/>
        <w:ind w:firstLine="540"/>
        <w:jc w:val="both"/>
        <w:rPr>
          <w:rFonts w:ascii="Times New Roman" w:hAnsi="Times New Roman" w:cs="Times New Roman"/>
          <w:sz w:val="28"/>
          <w:szCs w:val="28"/>
        </w:rPr>
      </w:pPr>
    </w:p>
    <w:p w:rsidR="001F46F8" w:rsidRPr="00D77E1B" w:rsidRDefault="001F46F8" w:rsidP="00D77E1B">
      <w:pPr>
        <w:pStyle w:val="ConsPlusNormal"/>
        <w:spacing w:line="276" w:lineRule="auto"/>
        <w:ind w:firstLine="540"/>
        <w:jc w:val="both"/>
        <w:rPr>
          <w:rFonts w:ascii="Times New Roman" w:hAnsi="Times New Roman" w:cs="Times New Roman"/>
          <w:sz w:val="28"/>
          <w:szCs w:val="28"/>
        </w:rPr>
      </w:pPr>
      <w:r w:rsidRPr="00D77E1B">
        <w:rPr>
          <w:rFonts w:ascii="Times New Roman" w:hAnsi="Times New Roman" w:cs="Times New Roman"/>
          <w:sz w:val="28"/>
          <w:szCs w:val="28"/>
        </w:rPr>
        <w:t>3.</w:t>
      </w:r>
      <w:r w:rsidR="00D77E1B">
        <w:rPr>
          <w:rFonts w:ascii="Times New Roman" w:hAnsi="Times New Roman" w:cs="Times New Roman"/>
          <w:sz w:val="28"/>
          <w:szCs w:val="28"/>
        </w:rPr>
        <w:t>1</w:t>
      </w:r>
      <w:r w:rsidRPr="00D77E1B">
        <w:rPr>
          <w:rFonts w:ascii="Times New Roman" w:hAnsi="Times New Roman" w:cs="Times New Roman"/>
          <w:sz w:val="28"/>
          <w:szCs w:val="28"/>
        </w:rPr>
        <w:t xml:space="preserve">. Затраты на уплату земельного налога рассчитываются исходя из кадастровой стоимости земельного участка, предоставленного государственной организации на праве постоянного (бессрочного) пользования, и ставки </w:t>
      </w:r>
      <w:r w:rsidRPr="00D77E1B">
        <w:rPr>
          <w:rFonts w:ascii="Times New Roman" w:hAnsi="Times New Roman" w:cs="Times New Roman"/>
          <w:sz w:val="28"/>
          <w:szCs w:val="28"/>
        </w:rPr>
        <w:lastRenderedPageBreak/>
        <w:t>земельного налога в соответствующем муниципальном образовании (с учетом возможной дифференциации ставок земельного налога и льгот):</w:t>
      </w:r>
    </w:p>
    <w:p w:rsidR="001F46F8" w:rsidRPr="00D77E1B" w:rsidRDefault="001F46F8" w:rsidP="00D77E1B">
      <w:pPr>
        <w:pStyle w:val="ConsPlusNormal"/>
        <w:spacing w:line="276" w:lineRule="auto"/>
        <w:ind w:firstLine="540"/>
        <w:jc w:val="both"/>
        <w:rPr>
          <w:rFonts w:ascii="Times New Roman" w:hAnsi="Times New Roman" w:cs="Times New Roman"/>
          <w:sz w:val="28"/>
          <w:szCs w:val="28"/>
        </w:rPr>
      </w:pPr>
    </w:p>
    <w:p w:rsidR="001F46F8" w:rsidRPr="00D77E1B" w:rsidRDefault="00D77E1B" w:rsidP="00D77E1B">
      <w:pPr>
        <w:pStyle w:val="ConsPlusNormal"/>
        <w:spacing w:line="276" w:lineRule="auto"/>
        <w:jc w:val="center"/>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lang w:val="en-US"/>
              </w:rPr>
              <m:t>N</m:t>
            </m:r>
          </m:e>
          <m:sub>
            <m:r>
              <w:rPr>
                <w:rFonts w:ascii="Cambria Math" w:hAnsi="Cambria Math" w:cs="Times New Roman"/>
                <w:sz w:val="28"/>
                <w:szCs w:val="28"/>
              </w:rPr>
              <m:t>з</m:t>
            </m:r>
          </m:sub>
        </m:sSub>
        <m:r>
          <w:rPr>
            <w:rFonts w:ascii="Cambria Math" w:hAnsi="Cambria Math" w:cs="Times New Roman"/>
            <w:sz w:val="28"/>
            <w:szCs w:val="28"/>
          </w:rPr>
          <m:t>=</m:t>
        </m:r>
        <m:r>
          <w:rPr>
            <w:rFonts w:ascii="Cambria Math" w:hAnsi="Cambria Math" w:cs="Times New Roman"/>
            <w:sz w:val="28"/>
            <w:szCs w:val="28"/>
            <w:lang w:val="en-US"/>
          </w:rPr>
          <m:t>K ×</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n</m:t>
            </m:r>
          </m:e>
          <m:sub>
            <m:r>
              <w:rPr>
                <w:rFonts w:ascii="Cambria Math" w:hAnsi="Cambria Math" w:cs="Times New Roman"/>
                <w:sz w:val="28"/>
                <w:szCs w:val="28"/>
              </w:rPr>
              <m:t>з</m:t>
            </m:r>
          </m:sub>
        </m:sSub>
        <m:r>
          <w:rPr>
            <w:rFonts w:ascii="Cambria Math" w:hAnsi="Cambria Math" w:cs="Times New Roman"/>
            <w:sz w:val="28"/>
            <w:szCs w:val="28"/>
            <w:lang w:val="en-US"/>
          </w:rPr>
          <m:t>,</m:t>
        </m:r>
      </m:oMath>
      <w:r w:rsidR="001F46F8" w:rsidRPr="00D77E1B">
        <w:rPr>
          <w:rFonts w:ascii="Times New Roman" w:hAnsi="Times New Roman" w:cs="Times New Roman"/>
          <w:sz w:val="28"/>
          <w:szCs w:val="28"/>
        </w:rPr>
        <w:t xml:space="preserve"> где:</w:t>
      </w:r>
    </w:p>
    <w:p w:rsidR="001F46F8" w:rsidRPr="00D77E1B" w:rsidRDefault="001F46F8" w:rsidP="00D77E1B">
      <w:pPr>
        <w:pStyle w:val="ConsPlusNormal"/>
        <w:spacing w:line="276" w:lineRule="auto"/>
        <w:ind w:firstLine="540"/>
        <w:jc w:val="both"/>
        <w:rPr>
          <w:rFonts w:ascii="Times New Roman" w:hAnsi="Times New Roman" w:cs="Times New Roman"/>
          <w:sz w:val="28"/>
          <w:szCs w:val="28"/>
        </w:rPr>
      </w:pPr>
    </w:p>
    <w:p w:rsidR="001F46F8" w:rsidRPr="00D77E1B" w:rsidRDefault="00D77E1B" w:rsidP="00D77E1B">
      <w:pPr>
        <w:pStyle w:val="ConsPlusNormal"/>
        <w:spacing w:line="276" w:lineRule="auto"/>
        <w:ind w:firstLine="540"/>
        <w:jc w:val="both"/>
        <w:rPr>
          <w:rFonts w:ascii="Times New Roman" w:hAnsi="Times New Roman" w:cs="Times New Roman"/>
          <w:sz w:val="28"/>
          <w:szCs w:val="28"/>
        </w:rPr>
      </w:pPr>
      <w:r w:rsidRPr="00D77E1B">
        <w:rPr>
          <w:rFonts w:ascii="Times New Roman" w:hAnsi="Times New Roman" w:cs="Times New Roman"/>
          <w:i/>
          <w:sz w:val="28"/>
          <w:szCs w:val="28"/>
          <w:lang w:val="en-US"/>
        </w:rPr>
        <w:t>K</w:t>
      </w:r>
      <w:r w:rsidRPr="00D77E1B">
        <w:rPr>
          <w:rFonts w:ascii="Times New Roman" w:hAnsi="Times New Roman" w:cs="Times New Roman"/>
          <w:sz w:val="28"/>
          <w:szCs w:val="28"/>
        </w:rPr>
        <w:t xml:space="preserve"> </w:t>
      </w:r>
      <m:oMath>
        <m:r>
          <w:rPr>
            <w:rFonts w:ascii="Cambria Math" w:hAnsi="Cambria Math" w:cs="Times New Roman"/>
            <w:sz w:val="28"/>
            <w:szCs w:val="28"/>
          </w:rPr>
          <m:t>-</m:t>
        </m:r>
      </m:oMath>
      <w:r w:rsidR="001F46F8" w:rsidRPr="00D77E1B">
        <w:rPr>
          <w:rFonts w:ascii="Times New Roman" w:hAnsi="Times New Roman" w:cs="Times New Roman"/>
          <w:sz w:val="28"/>
          <w:szCs w:val="28"/>
        </w:rPr>
        <w:t xml:space="preserve"> кадастровая среднегодовая стоимость земельного участка, предоставленного государственному учреждению на праве постоянного (бессрочного) пользования;</w:t>
      </w:r>
    </w:p>
    <w:p w:rsidR="001F46F8" w:rsidRPr="00D77E1B" w:rsidRDefault="00D77E1B" w:rsidP="00D77E1B">
      <w:pPr>
        <w:pStyle w:val="ConsPlusNormal"/>
        <w:spacing w:before="220" w:line="276" w:lineRule="auto"/>
        <w:ind w:firstLine="540"/>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n</m:t>
            </m:r>
          </m:e>
          <m:sub>
            <m:r>
              <w:rPr>
                <w:rFonts w:ascii="Cambria Math" w:hAnsi="Cambria Math" w:cs="Times New Roman"/>
                <w:sz w:val="28"/>
                <w:szCs w:val="28"/>
              </w:rPr>
              <m:t>з</m:t>
            </m:r>
          </m:sub>
        </m:sSub>
      </m:oMath>
      <w:r w:rsidR="001F46F8" w:rsidRPr="00D77E1B">
        <w:rPr>
          <w:rFonts w:ascii="Times New Roman" w:hAnsi="Times New Roman" w:cs="Times New Roman"/>
          <w:sz w:val="28"/>
          <w:szCs w:val="28"/>
        </w:rPr>
        <w:t xml:space="preserve"> </w:t>
      </w:r>
      <m:oMath>
        <m:r>
          <w:rPr>
            <w:rFonts w:ascii="Cambria Math" w:hAnsi="Cambria Math" w:cs="Times New Roman"/>
            <w:sz w:val="28"/>
            <w:szCs w:val="28"/>
          </w:rPr>
          <m:t>-</m:t>
        </m:r>
      </m:oMath>
      <w:r w:rsidR="001F46F8" w:rsidRPr="00D77E1B">
        <w:rPr>
          <w:rFonts w:ascii="Times New Roman" w:hAnsi="Times New Roman" w:cs="Times New Roman"/>
          <w:sz w:val="28"/>
          <w:szCs w:val="28"/>
        </w:rPr>
        <w:t xml:space="preserve"> ставка земельного налога в муниципальном образовании.</w:t>
      </w:r>
    </w:p>
    <w:p w:rsidR="001F46F8" w:rsidRPr="00D77E1B" w:rsidRDefault="001F46F8" w:rsidP="00D77E1B">
      <w:pPr>
        <w:pStyle w:val="ConsPlusNormal"/>
        <w:spacing w:line="276" w:lineRule="auto"/>
        <w:ind w:firstLine="540"/>
        <w:jc w:val="both"/>
        <w:rPr>
          <w:rFonts w:ascii="Times New Roman" w:hAnsi="Times New Roman" w:cs="Times New Roman"/>
          <w:sz w:val="28"/>
          <w:szCs w:val="28"/>
        </w:rPr>
      </w:pPr>
    </w:p>
    <w:p w:rsidR="00D77E1B" w:rsidRPr="00D77E1B" w:rsidRDefault="00D77E1B" w:rsidP="00D77E1B">
      <w:pPr>
        <w:pStyle w:val="ConsPlusNormal"/>
        <w:spacing w:line="276" w:lineRule="auto"/>
        <w:ind w:firstLine="540"/>
        <w:jc w:val="both"/>
        <w:rPr>
          <w:rFonts w:ascii="Times New Roman" w:hAnsi="Times New Roman" w:cs="Times New Roman"/>
          <w:sz w:val="28"/>
          <w:szCs w:val="28"/>
        </w:rPr>
      </w:pPr>
      <w:r w:rsidRPr="00D77E1B">
        <w:rPr>
          <w:rFonts w:ascii="Times New Roman" w:hAnsi="Times New Roman" w:cs="Times New Roman"/>
          <w:sz w:val="28"/>
          <w:szCs w:val="28"/>
        </w:rPr>
        <w:t>3.</w:t>
      </w:r>
      <w:r>
        <w:rPr>
          <w:rFonts w:ascii="Times New Roman" w:hAnsi="Times New Roman" w:cs="Times New Roman"/>
          <w:sz w:val="28"/>
          <w:szCs w:val="28"/>
        </w:rPr>
        <w:t>2</w:t>
      </w:r>
      <w:r w:rsidRPr="00D77E1B">
        <w:rPr>
          <w:rFonts w:ascii="Times New Roman" w:hAnsi="Times New Roman" w:cs="Times New Roman"/>
          <w:sz w:val="28"/>
          <w:szCs w:val="28"/>
        </w:rPr>
        <w:t>. Затраты на уплату налога на имущество рассчитываются исходя из среднегодовой стоимости имущества государственной организации, признаваемого объектом налогообложения, за налоговый период, в котором рассчитываются нормативные затраты и ставки налога на имущество организаций, установленной законодательством:</w:t>
      </w:r>
    </w:p>
    <w:p w:rsidR="00D77E1B" w:rsidRPr="00D77E1B" w:rsidRDefault="00D77E1B" w:rsidP="00D77E1B">
      <w:pPr>
        <w:pStyle w:val="ConsPlusNormal"/>
        <w:spacing w:line="276" w:lineRule="auto"/>
        <w:ind w:firstLine="540"/>
        <w:jc w:val="both"/>
        <w:rPr>
          <w:rFonts w:ascii="Times New Roman" w:hAnsi="Times New Roman" w:cs="Times New Roman"/>
          <w:sz w:val="28"/>
          <w:szCs w:val="28"/>
        </w:rPr>
      </w:pPr>
    </w:p>
    <w:p w:rsidR="00D77E1B" w:rsidRPr="00D77E1B" w:rsidRDefault="00D77E1B" w:rsidP="00D77E1B">
      <w:pPr>
        <w:pStyle w:val="ConsPlusNormal"/>
        <w:spacing w:line="276" w:lineRule="auto"/>
        <w:jc w:val="center"/>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lang w:val="en-US"/>
              </w:rPr>
              <m:t>N</m:t>
            </m:r>
          </m:e>
          <m:sub>
            <m:r>
              <w:rPr>
                <w:rFonts w:ascii="Cambria Math" w:hAnsi="Cambria Math" w:cs="Times New Roman"/>
                <w:sz w:val="28"/>
                <w:szCs w:val="28"/>
              </w:rPr>
              <m:t>и</m:t>
            </m:r>
          </m:sub>
        </m:sSub>
        <m:r>
          <w:rPr>
            <w:rFonts w:ascii="Cambria Math" w:hAnsi="Cambria Math" w:cs="Times New Roman"/>
            <w:sz w:val="28"/>
            <w:szCs w:val="28"/>
          </w:rPr>
          <m:t>=</m:t>
        </m:r>
        <m:r>
          <w:rPr>
            <w:rFonts w:ascii="Cambria Math" w:hAnsi="Cambria Math" w:cs="Times New Roman"/>
            <w:sz w:val="28"/>
            <w:szCs w:val="28"/>
            <w:lang w:val="en-US"/>
          </w:rPr>
          <m:t>P</m:t>
        </m:r>
        <m:r>
          <w:rPr>
            <w:rFonts w:ascii="Cambria Math" w:hAnsi="Cambria Math" w:cs="Times New Roman"/>
            <w:sz w:val="28"/>
            <w:szCs w:val="28"/>
          </w:rPr>
          <m:t xml:space="preserve"> ×</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n</m:t>
            </m:r>
          </m:e>
          <m:sub>
            <m:r>
              <w:rPr>
                <w:rFonts w:ascii="Cambria Math" w:hAnsi="Cambria Math" w:cs="Times New Roman"/>
                <w:sz w:val="28"/>
                <w:szCs w:val="28"/>
              </w:rPr>
              <m:t>и</m:t>
            </m:r>
          </m:sub>
        </m:sSub>
      </m:oMath>
      <w:r w:rsidRPr="00D77E1B">
        <w:rPr>
          <w:rFonts w:ascii="Times New Roman" w:hAnsi="Times New Roman" w:cs="Times New Roman"/>
          <w:sz w:val="28"/>
          <w:szCs w:val="28"/>
        </w:rPr>
        <w:t>, где:</w:t>
      </w:r>
    </w:p>
    <w:p w:rsidR="00D77E1B" w:rsidRDefault="00D77E1B" w:rsidP="00D77E1B">
      <w:pPr>
        <w:pStyle w:val="ConsPlusNormal"/>
        <w:spacing w:before="220" w:line="276" w:lineRule="auto"/>
        <w:ind w:firstLine="540"/>
        <w:jc w:val="both"/>
        <w:rPr>
          <w:rFonts w:ascii="Times New Roman" w:hAnsi="Times New Roman" w:cs="Times New Roman"/>
          <w:sz w:val="28"/>
          <w:szCs w:val="28"/>
        </w:rPr>
      </w:pPr>
      <w:r w:rsidRPr="00D77E1B">
        <w:rPr>
          <w:rFonts w:ascii="Times New Roman" w:hAnsi="Times New Roman" w:cs="Times New Roman"/>
          <w:i/>
          <w:sz w:val="28"/>
          <w:szCs w:val="28"/>
        </w:rPr>
        <w:t>P</w:t>
      </w:r>
      <w:r w:rsidRPr="00D77E1B">
        <w:rPr>
          <w:rFonts w:ascii="Times New Roman" w:hAnsi="Times New Roman" w:cs="Times New Roman"/>
          <w:sz w:val="28"/>
          <w:szCs w:val="28"/>
        </w:rPr>
        <w:t xml:space="preserve"> </w:t>
      </w:r>
      <w:r w:rsidR="005B1001" w:rsidRPr="00F76753">
        <w:rPr>
          <w:rFonts w:ascii="Times New Roman" w:hAnsi="Times New Roman" w:cs="Times New Roman"/>
          <w:sz w:val="28"/>
          <w:szCs w:val="28"/>
        </w:rPr>
        <w:t>–</w:t>
      </w:r>
      <w:r w:rsidRPr="00D77E1B">
        <w:rPr>
          <w:rFonts w:ascii="Times New Roman" w:hAnsi="Times New Roman" w:cs="Times New Roman"/>
          <w:sz w:val="28"/>
          <w:szCs w:val="28"/>
        </w:rPr>
        <w:t xml:space="preserve"> среднегодовая стоимость имущества государственной организации, признаваемого объектом налогообложения, за налоговый период. Среднегодовая стоимость имущества определяется исходя из данных об остаточной стоимости имущества, находящегося на балансе государственной организации по состоянию на начало года, на который рассчи</w:t>
      </w:r>
      <w:r>
        <w:rPr>
          <w:rFonts w:ascii="Times New Roman" w:hAnsi="Times New Roman" w:cs="Times New Roman"/>
          <w:sz w:val="28"/>
          <w:szCs w:val="28"/>
        </w:rPr>
        <w:t>тываются нормативные затраты</w:t>
      </w:r>
      <w:r w:rsidR="00D64DD7" w:rsidRPr="00D64DD7">
        <w:rPr>
          <w:rFonts w:ascii="Times New Roman" w:hAnsi="Times New Roman" w:cs="Times New Roman"/>
          <w:sz w:val="28"/>
          <w:szCs w:val="28"/>
        </w:rPr>
        <w:t>;</w:t>
      </w:r>
    </w:p>
    <w:p w:rsidR="00D64DD7" w:rsidRDefault="00D64DD7" w:rsidP="00D77E1B">
      <w:pPr>
        <w:pStyle w:val="ConsPlusNormal"/>
        <w:spacing w:before="220" w:line="276" w:lineRule="auto"/>
        <w:ind w:firstLine="540"/>
        <w:jc w:val="both"/>
        <w:rPr>
          <w:rFonts w:ascii="Times New Roman" w:hAnsi="Times New Roman" w:cs="Times New Roman"/>
          <w:sz w:val="28"/>
          <w:szCs w:val="28"/>
        </w:rPr>
      </w:pPr>
    </w:p>
    <w:p w:rsidR="00D64DD7" w:rsidRPr="00D77E1B" w:rsidRDefault="00D64DD7" w:rsidP="00D64DD7">
      <w:pPr>
        <w:pStyle w:val="ConsPlusNormal"/>
        <w:spacing w:line="276" w:lineRule="auto"/>
        <w:ind w:firstLine="540"/>
        <w:jc w:val="both"/>
        <w:rPr>
          <w:rFonts w:ascii="Times New Roman" w:hAnsi="Times New Roman" w:cs="Times New Roman"/>
          <w:sz w:val="28"/>
          <w:szCs w:val="28"/>
        </w:rPr>
      </w:pPr>
      <w:proofErr w:type="spellStart"/>
      <w:proofErr w:type="gramStart"/>
      <w:r w:rsidRPr="00D77E1B">
        <w:rPr>
          <w:rFonts w:ascii="Times New Roman" w:hAnsi="Times New Roman" w:cs="Times New Roman"/>
          <w:sz w:val="28"/>
          <w:szCs w:val="28"/>
        </w:rPr>
        <w:t>n</w:t>
      </w:r>
      <w:proofErr w:type="gramEnd"/>
      <w:r w:rsidRPr="00D77E1B">
        <w:rPr>
          <w:rFonts w:ascii="Times New Roman" w:hAnsi="Times New Roman" w:cs="Times New Roman"/>
          <w:sz w:val="28"/>
          <w:szCs w:val="28"/>
          <w:vertAlign w:val="subscript"/>
        </w:rPr>
        <w:t>и</w:t>
      </w:r>
      <w:proofErr w:type="spellEnd"/>
      <w:r w:rsidRPr="00D77E1B">
        <w:rPr>
          <w:rFonts w:ascii="Times New Roman" w:hAnsi="Times New Roman" w:cs="Times New Roman"/>
          <w:sz w:val="28"/>
          <w:szCs w:val="28"/>
        </w:rPr>
        <w:t xml:space="preserve"> </w:t>
      </w:r>
      <w:r w:rsidR="005B1001" w:rsidRPr="00F76753">
        <w:rPr>
          <w:rFonts w:ascii="Times New Roman" w:hAnsi="Times New Roman" w:cs="Times New Roman"/>
          <w:sz w:val="28"/>
          <w:szCs w:val="28"/>
        </w:rPr>
        <w:t>–</w:t>
      </w:r>
      <w:r w:rsidRPr="00D77E1B">
        <w:rPr>
          <w:rFonts w:ascii="Times New Roman" w:hAnsi="Times New Roman" w:cs="Times New Roman"/>
          <w:sz w:val="28"/>
          <w:szCs w:val="28"/>
        </w:rPr>
        <w:t xml:space="preserve"> ставка налога на имущество соответствующей государственной организации, </w:t>
      </w:r>
      <w:r>
        <w:rPr>
          <w:rFonts w:ascii="Times New Roman" w:hAnsi="Times New Roman" w:cs="Times New Roman"/>
          <w:sz w:val="28"/>
          <w:szCs w:val="28"/>
        </w:rPr>
        <w:t>установленная законодательством.</w:t>
      </w:r>
    </w:p>
    <w:p w:rsidR="00D77E1B" w:rsidRPr="00D77E1B" w:rsidRDefault="00D77E1B" w:rsidP="00D77E1B">
      <w:pPr>
        <w:pStyle w:val="ConsPlusNormal"/>
        <w:spacing w:line="276" w:lineRule="auto"/>
        <w:ind w:firstLine="540"/>
        <w:jc w:val="both"/>
        <w:rPr>
          <w:rFonts w:ascii="Times New Roman" w:hAnsi="Times New Roman" w:cs="Times New Roman"/>
          <w:sz w:val="28"/>
          <w:szCs w:val="28"/>
        </w:rPr>
      </w:pPr>
    </w:p>
    <w:p w:rsidR="001F46F8" w:rsidRPr="00C43B1F" w:rsidRDefault="001F46F8" w:rsidP="00D77E1B">
      <w:pPr>
        <w:pStyle w:val="ConsPlusNormal"/>
        <w:spacing w:line="276" w:lineRule="auto"/>
        <w:ind w:firstLine="540"/>
        <w:jc w:val="both"/>
        <w:rPr>
          <w:rFonts w:ascii="Times New Roman" w:hAnsi="Times New Roman" w:cs="Times New Roman"/>
          <w:sz w:val="28"/>
          <w:szCs w:val="28"/>
        </w:rPr>
      </w:pPr>
      <w:r w:rsidRPr="00D77E1B">
        <w:rPr>
          <w:rFonts w:ascii="Times New Roman" w:hAnsi="Times New Roman" w:cs="Times New Roman"/>
          <w:sz w:val="28"/>
          <w:szCs w:val="28"/>
        </w:rPr>
        <w:t>3.3. Затраты на уплату транспортного налога рассчитываются исходя из количества лошадиных сил транспортных средств, приобретенных государственной организацией за счет бюджетных средств, и ставки транспортного налога:</w:t>
      </w:r>
    </w:p>
    <w:p w:rsidR="001F46F8" w:rsidRPr="00D77E1B" w:rsidRDefault="00D64DD7" w:rsidP="00D64DD7">
      <w:pPr>
        <w:pStyle w:val="ConsPlusNormal"/>
        <w:spacing w:line="276" w:lineRule="auto"/>
        <w:ind w:firstLine="540"/>
        <w:jc w:val="center"/>
        <w:rPr>
          <w:rFonts w:ascii="Times New Roman" w:hAnsi="Times New Roman" w:cs="Times New Roman"/>
          <w:sz w:val="28"/>
          <w:szCs w:val="28"/>
        </w:rPr>
      </w:pP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N</m:t>
            </m:r>
          </m:e>
          <m:sub>
            <m:r>
              <w:rPr>
                <w:rFonts w:ascii="Cambria Math" w:hAnsi="Cambria Math" w:cs="Times New Roman"/>
                <w:sz w:val="28"/>
                <w:szCs w:val="28"/>
              </w:rPr>
              <m:t>т</m:t>
            </m:r>
          </m:sub>
        </m:sSub>
        <m:r>
          <w:rPr>
            <w:rFonts w:ascii="Cambria Math" w:hAnsi="Cambria Math" w:cs="Times New Roman"/>
            <w:sz w:val="28"/>
            <w:szCs w:val="28"/>
          </w:rPr>
          <m:t>=</m:t>
        </m:r>
        <m:nary>
          <m:naryPr>
            <m:chr m:val="∑"/>
            <m:limLoc m:val="undOvr"/>
            <m:supHide m:val="1"/>
            <m:ctrlPr>
              <w:rPr>
                <w:rFonts w:ascii="Cambria Math" w:hAnsi="Cambria Math" w:cs="Times New Roman"/>
                <w:i/>
                <w:sz w:val="28"/>
                <w:szCs w:val="28"/>
                <w:lang w:val="en-US"/>
              </w:rPr>
            </m:ctrlPr>
          </m:naryPr>
          <m:sub>
            <m:r>
              <w:rPr>
                <w:rFonts w:ascii="Cambria Math" w:hAnsi="Cambria Math" w:cs="Times New Roman"/>
                <w:sz w:val="28"/>
                <w:szCs w:val="28"/>
                <w:lang w:val="en-US"/>
              </w:rPr>
              <m:t>i</m:t>
            </m:r>
          </m:sub>
          <m:sup/>
          <m:e>
            <m:sSubSup>
              <m:sSubSupPr>
                <m:ctrlPr>
                  <w:rPr>
                    <w:rFonts w:ascii="Cambria Math" w:hAnsi="Cambria Math" w:cs="Times New Roman"/>
                    <w:i/>
                    <w:sz w:val="28"/>
                    <w:szCs w:val="28"/>
                    <w:lang w:val="en-US"/>
                  </w:rPr>
                </m:ctrlPr>
              </m:sSubSupPr>
              <m:e>
                <m:r>
                  <w:rPr>
                    <w:rFonts w:ascii="Cambria Math" w:hAnsi="Cambria Math" w:cs="Times New Roman"/>
                    <w:sz w:val="28"/>
                    <w:szCs w:val="28"/>
                    <w:lang w:val="en-US"/>
                  </w:rPr>
                  <m:t>Q</m:t>
                </m:r>
              </m:e>
              <m:sub>
                <m:r>
                  <w:rPr>
                    <w:rFonts w:ascii="Cambria Math" w:hAnsi="Cambria Math" w:cs="Times New Roman"/>
                    <w:sz w:val="28"/>
                    <w:szCs w:val="28"/>
                  </w:rPr>
                  <m:t>лс</m:t>
                </m:r>
              </m:sub>
              <m:sup>
                <m:r>
                  <w:rPr>
                    <w:rFonts w:ascii="Cambria Math" w:hAnsi="Cambria Math" w:cs="Times New Roman"/>
                    <w:sz w:val="28"/>
                    <w:szCs w:val="28"/>
                    <w:lang w:val="en-US"/>
                  </w:rPr>
                  <m:t>i</m:t>
                </m:r>
              </m:sup>
            </m:sSubSup>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t</m:t>
                </m:r>
              </m:e>
              <m:sub>
                <m:r>
                  <w:rPr>
                    <w:rFonts w:ascii="Cambria Math" w:hAnsi="Cambria Math" w:cs="Times New Roman"/>
                    <w:sz w:val="28"/>
                    <w:szCs w:val="28"/>
                    <w:lang w:val="en-US"/>
                  </w:rPr>
                  <m:t>i</m:t>
                </m:r>
              </m:sub>
            </m:sSub>
            <m:r>
              <w:rPr>
                <w:rFonts w:ascii="Cambria Math" w:hAnsi="Cambria Math" w:cs="Times New Roman"/>
                <w:sz w:val="28"/>
                <w:szCs w:val="28"/>
              </w:rPr>
              <m:t>,</m:t>
            </m:r>
          </m:e>
        </m:nary>
        <m:r>
          <w:rPr>
            <w:rFonts w:ascii="Cambria Math" w:hAnsi="Cambria Math" w:cs="Times New Roman"/>
            <w:sz w:val="28"/>
            <w:szCs w:val="28"/>
          </w:rPr>
          <m:t xml:space="preserve">     </m:t>
        </m:r>
      </m:oMath>
      <w:r>
        <w:rPr>
          <w:rFonts w:ascii="Times New Roman" w:hAnsi="Times New Roman" w:cs="Times New Roman"/>
          <w:sz w:val="28"/>
          <w:szCs w:val="28"/>
        </w:rPr>
        <w:t>где</w:t>
      </w:r>
    </w:p>
    <w:p w:rsidR="001F46F8" w:rsidRPr="00D77E1B" w:rsidRDefault="001F46F8" w:rsidP="00D77E1B">
      <w:pPr>
        <w:pStyle w:val="ConsPlusNormal"/>
        <w:spacing w:line="276" w:lineRule="auto"/>
        <w:ind w:firstLine="540"/>
        <w:jc w:val="both"/>
        <w:rPr>
          <w:rFonts w:ascii="Times New Roman" w:hAnsi="Times New Roman" w:cs="Times New Roman"/>
          <w:sz w:val="28"/>
          <w:szCs w:val="28"/>
        </w:rPr>
      </w:pPr>
    </w:p>
    <w:p w:rsidR="001F46F8" w:rsidRPr="00D77E1B" w:rsidRDefault="00D64DD7" w:rsidP="00D77E1B">
      <w:pPr>
        <w:pStyle w:val="ConsPlusNormal"/>
        <w:spacing w:line="276" w:lineRule="auto"/>
        <w:ind w:firstLine="540"/>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Q</m:t>
            </m:r>
          </m:e>
          <m:sub>
            <m:r>
              <w:rPr>
                <w:rFonts w:ascii="Cambria Math" w:hAnsi="Cambria Math" w:cs="Times New Roman"/>
                <w:sz w:val="28"/>
                <w:szCs w:val="28"/>
              </w:rPr>
              <m:t>лс</m:t>
            </m:r>
          </m:sub>
          <m:sup>
            <m:r>
              <w:rPr>
                <w:rFonts w:ascii="Cambria Math" w:hAnsi="Cambria Math" w:cs="Times New Roman"/>
                <w:sz w:val="28"/>
                <w:szCs w:val="28"/>
              </w:rPr>
              <m:t>i</m:t>
            </m:r>
          </m:sup>
        </m:sSubSup>
      </m:oMath>
      <w:r w:rsidR="001F46F8" w:rsidRPr="00D77E1B">
        <w:rPr>
          <w:rFonts w:ascii="Times New Roman" w:hAnsi="Times New Roman" w:cs="Times New Roman"/>
          <w:sz w:val="28"/>
          <w:szCs w:val="28"/>
        </w:rPr>
        <w:t xml:space="preserve"> </w:t>
      </w:r>
      <w:r w:rsidR="005B1001" w:rsidRPr="00F76753">
        <w:rPr>
          <w:rFonts w:ascii="Times New Roman" w:hAnsi="Times New Roman" w:cs="Times New Roman"/>
          <w:sz w:val="28"/>
          <w:szCs w:val="28"/>
        </w:rPr>
        <w:t>–</w:t>
      </w:r>
      <w:r w:rsidR="001F46F8" w:rsidRPr="00D77E1B">
        <w:rPr>
          <w:rFonts w:ascii="Times New Roman" w:hAnsi="Times New Roman" w:cs="Times New Roman"/>
          <w:sz w:val="28"/>
          <w:szCs w:val="28"/>
        </w:rPr>
        <w:t xml:space="preserve"> количество лошадиных сил транспортных средств по </w:t>
      </w:r>
      <w:r w:rsidR="001F46F8" w:rsidRPr="00D64DD7">
        <w:rPr>
          <w:rFonts w:ascii="Times New Roman" w:hAnsi="Times New Roman" w:cs="Times New Roman"/>
          <w:i/>
          <w:sz w:val="28"/>
          <w:szCs w:val="28"/>
        </w:rPr>
        <w:t>i</w:t>
      </w:r>
      <w:r w:rsidR="001F46F8" w:rsidRPr="00D77E1B">
        <w:rPr>
          <w:rFonts w:ascii="Times New Roman" w:hAnsi="Times New Roman" w:cs="Times New Roman"/>
          <w:sz w:val="28"/>
          <w:szCs w:val="28"/>
        </w:rPr>
        <w:t>-й группе мощности двигателя;</w:t>
      </w:r>
    </w:p>
    <w:p w:rsidR="001F46F8" w:rsidRPr="00D77E1B" w:rsidRDefault="00D64DD7" w:rsidP="00D77E1B">
      <w:pPr>
        <w:pStyle w:val="ConsPlusNormal"/>
        <w:spacing w:before="220" w:line="276" w:lineRule="auto"/>
        <w:ind w:firstLine="540"/>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t</m:t>
            </m:r>
          </m:e>
          <m:sub>
            <m:r>
              <w:rPr>
                <w:rFonts w:ascii="Cambria Math" w:hAnsi="Cambria Math" w:cs="Times New Roman"/>
                <w:sz w:val="28"/>
                <w:szCs w:val="28"/>
              </w:rPr>
              <m:t>i</m:t>
            </m:r>
          </m:sub>
        </m:sSub>
      </m:oMath>
      <w:r w:rsidR="001F46F8" w:rsidRPr="00D77E1B">
        <w:rPr>
          <w:rFonts w:ascii="Times New Roman" w:hAnsi="Times New Roman" w:cs="Times New Roman"/>
          <w:sz w:val="28"/>
          <w:szCs w:val="28"/>
        </w:rPr>
        <w:t xml:space="preserve"> </w:t>
      </w:r>
      <w:r w:rsidR="005B1001" w:rsidRPr="00F76753">
        <w:rPr>
          <w:rFonts w:ascii="Times New Roman" w:hAnsi="Times New Roman" w:cs="Times New Roman"/>
          <w:sz w:val="28"/>
          <w:szCs w:val="28"/>
        </w:rPr>
        <w:t>–</w:t>
      </w:r>
      <w:r w:rsidR="001F46F8" w:rsidRPr="00D77E1B">
        <w:rPr>
          <w:rFonts w:ascii="Times New Roman" w:hAnsi="Times New Roman" w:cs="Times New Roman"/>
          <w:sz w:val="28"/>
          <w:szCs w:val="28"/>
        </w:rPr>
        <w:t xml:space="preserve"> налоговая ставка по </w:t>
      </w:r>
      <w:proofErr w:type="spellStart"/>
      <w:r w:rsidRPr="00D64DD7">
        <w:rPr>
          <w:rFonts w:ascii="Times New Roman" w:hAnsi="Times New Roman" w:cs="Times New Roman"/>
          <w:i/>
          <w:sz w:val="28"/>
          <w:szCs w:val="28"/>
          <w:lang w:val="en-US"/>
        </w:rPr>
        <w:t>i</w:t>
      </w:r>
      <w:proofErr w:type="spellEnd"/>
      <w:r w:rsidR="001F46F8" w:rsidRPr="00D77E1B">
        <w:rPr>
          <w:rFonts w:ascii="Times New Roman" w:hAnsi="Times New Roman" w:cs="Times New Roman"/>
          <w:sz w:val="28"/>
          <w:szCs w:val="28"/>
        </w:rPr>
        <w:t xml:space="preserve">-й группе мощности двигателя, установленной </w:t>
      </w:r>
      <w:hyperlink r:id="rId9" w:history="1">
        <w:r w:rsidR="001F46F8" w:rsidRPr="00D77E1B">
          <w:rPr>
            <w:rFonts w:ascii="Times New Roman" w:hAnsi="Times New Roman" w:cs="Times New Roman"/>
            <w:sz w:val="28"/>
            <w:szCs w:val="28"/>
          </w:rPr>
          <w:t>статьей 361</w:t>
        </w:r>
      </w:hyperlink>
      <w:r w:rsidR="001F46F8" w:rsidRPr="00D77E1B">
        <w:rPr>
          <w:rFonts w:ascii="Times New Roman" w:hAnsi="Times New Roman" w:cs="Times New Roman"/>
          <w:sz w:val="28"/>
          <w:szCs w:val="28"/>
        </w:rPr>
        <w:t xml:space="preserve"> Налогового кодекса Российской Федерации.</w:t>
      </w:r>
    </w:p>
    <w:sectPr w:rsidR="001F46F8" w:rsidRPr="00D77E1B" w:rsidSect="00D7747B">
      <w:pgSz w:w="11906" w:h="16838"/>
      <w:pgMar w:top="1134" w:right="851" w:bottom="1134" w:left="1134" w:header="720" w:footer="720" w:gutter="0"/>
      <w:cols w:space="720"/>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3194F"/>
    <w:multiLevelType w:val="multilevel"/>
    <w:tmpl w:val="8B14ECEA"/>
    <w:lvl w:ilvl="0">
      <w:start w:val="1"/>
      <w:numFmt w:val="decimal"/>
      <w:lvlText w:val="%1."/>
      <w:lvlJc w:val="left"/>
      <w:pPr>
        <w:ind w:left="900" w:hanging="396"/>
      </w:pPr>
      <w:rPr>
        <w:rFonts w:hint="default"/>
      </w:rPr>
    </w:lvl>
    <w:lvl w:ilvl="1">
      <w:start w:val="1"/>
      <w:numFmt w:val="decimal"/>
      <w:lvlText w:val="%2.1."/>
      <w:lvlJc w:val="left"/>
      <w:pPr>
        <w:ind w:left="864" w:hanging="360"/>
      </w:pPr>
      <w:rPr>
        <w:rFonts w:hint="default"/>
      </w:rPr>
    </w:lvl>
    <w:lvl w:ilvl="2">
      <w:start w:val="1"/>
      <w:numFmt w:val="decimal"/>
      <w:isLgl/>
      <w:lvlText w:val="%1.%2.%3"/>
      <w:lvlJc w:val="left"/>
      <w:pPr>
        <w:ind w:left="1224" w:hanging="720"/>
      </w:pPr>
      <w:rPr>
        <w:rFonts w:hint="default"/>
      </w:rPr>
    </w:lvl>
    <w:lvl w:ilvl="3">
      <w:start w:val="1"/>
      <w:numFmt w:val="decimal"/>
      <w:isLgl/>
      <w:lvlText w:val="%1.%2.%3.%4"/>
      <w:lvlJc w:val="left"/>
      <w:pPr>
        <w:ind w:left="1584" w:hanging="1080"/>
      </w:pPr>
      <w:rPr>
        <w:rFonts w:hint="default"/>
      </w:rPr>
    </w:lvl>
    <w:lvl w:ilvl="4">
      <w:start w:val="1"/>
      <w:numFmt w:val="decimal"/>
      <w:isLgl/>
      <w:lvlText w:val="%1.%2.%3.%4.%5"/>
      <w:lvlJc w:val="left"/>
      <w:pPr>
        <w:ind w:left="1584" w:hanging="1080"/>
      </w:pPr>
      <w:rPr>
        <w:rFonts w:hint="default"/>
      </w:rPr>
    </w:lvl>
    <w:lvl w:ilvl="5">
      <w:start w:val="1"/>
      <w:numFmt w:val="decimal"/>
      <w:isLgl/>
      <w:lvlText w:val="%1.%2.%3.%4.%5.%6"/>
      <w:lvlJc w:val="left"/>
      <w:pPr>
        <w:ind w:left="1944" w:hanging="1440"/>
      </w:pPr>
      <w:rPr>
        <w:rFonts w:hint="default"/>
      </w:rPr>
    </w:lvl>
    <w:lvl w:ilvl="6">
      <w:start w:val="1"/>
      <w:numFmt w:val="decimal"/>
      <w:isLgl/>
      <w:lvlText w:val="%1.%2.%3.%4.%5.%6.%7"/>
      <w:lvlJc w:val="left"/>
      <w:pPr>
        <w:ind w:left="1944" w:hanging="1440"/>
      </w:pPr>
      <w:rPr>
        <w:rFonts w:hint="default"/>
      </w:rPr>
    </w:lvl>
    <w:lvl w:ilvl="7">
      <w:start w:val="1"/>
      <w:numFmt w:val="decimal"/>
      <w:isLgl/>
      <w:lvlText w:val="%1.%2.%3.%4.%5.%6.%7.%8"/>
      <w:lvlJc w:val="left"/>
      <w:pPr>
        <w:ind w:left="2304" w:hanging="1800"/>
      </w:pPr>
      <w:rPr>
        <w:rFonts w:hint="default"/>
      </w:rPr>
    </w:lvl>
    <w:lvl w:ilvl="8">
      <w:start w:val="1"/>
      <w:numFmt w:val="decimal"/>
      <w:isLgl/>
      <w:lvlText w:val="%1.%2.%3.%4.%5.%6.%7.%8.%9"/>
      <w:lvlJc w:val="left"/>
      <w:pPr>
        <w:ind w:left="2664" w:hanging="2160"/>
      </w:pPr>
      <w:rPr>
        <w:rFonts w:hint="default"/>
      </w:rPr>
    </w:lvl>
  </w:abstractNum>
  <w:abstractNum w:abstractNumId="1">
    <w:nsid w:val="3F735F9B"/>
    <w:multiLevelType w:val="multilevel"/>
    <w:tmpl w:val="C1021722"/>
    <w:lvl w:ilvl="0">
      <w:start w:val="1"/>
      <w:numFmt w:val="decimal"/>
      <w:lvlText w:val="%1."/>
      <w:lvlJc w:val="left"/>
      <w:pPr>
        <w:ind w:left="1500" w:hanging="960"/>
      </w:pPr>
      <w:rPr>
        <w:rFonts w:hint="default"/>
      </w:rPr>
    </w:lvl>
    <w:lvl w:ilvl="1">
      <w:start w:val="1"/>
      <w:numFmt w:val="decimal"/>
      <w:isLgl/>
      <w:lvlText w:val="%1.%2"/>
      <w:lvlJc w:val="left"/>
      <w:pPr>
        <w:ind w:left="1188" w:hanging="648"/>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
    <w:nsid w:val="64960E4E"/>
    <w:multiLevelType w:val="hybridMultilevel"/>
    <w:tmpl w:val="6F96329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A71"/>
    <w:rsid w:val="000101DA"/>
    <w:rsid w:val="000458C6"/>
    <w:rsid w:val="00050D85"/>
    <w:rsid w:val="0009514E"/>
    <w:rsid w:val="000A1F60"/>
    <w:rsid w:val="000E0BE2"/>
    <w:rsid w:val="000E720D"/>
    <w:rsid w:val="001477F4"/>
    <w:rsid w:val="00150333"/>
    <w:rsid w:val="001549D9"/>
    <w:rsid w:val="0018121F"/>
    <w:rsid w:val="00193012"/>
    <w:rsid w:val="00194D29"/>
    <w:rsid w:val="001B1A44"/>
    <w:rsid w:val="001B30A2"/>
    <w:rsid w:val="001B65EA"/>
    <w:rsid w:val="001F46F8"/>
    <w:rsid w:val="002069A7"/>
    <w:rsid w:val="00233237"/>
    <w:rsid w:val="00267E1B"/>
    <w:rsid w:val="002802AE"/>
    <w:rsid w:val="0028454E"/>
    <w:rsid w:val="00297BBF"/>
    <w:rsid w:val="002A4D60"/>
    <w:rsid w:val="002C14C0"/>
    <w:rsid w:val="002C30AE"/>
    <w:rsid w:val="002D5704"/>
    <w:rsid w:val="002E13C6"/>
    <w:rsid w:val="002F601F"/>
    <w:rsid w:val="00314F7E"/>
    <w:rsid w:val="00317291"/>
    <w:rsid w:val="003571E6"/>
    <w:rsid w:val="00362A60"/>
    <w:rsid w:val="00362D95"/>
    <w:rsid w:val="003660E7"/>
    <w:rsid w:val="00374EA6"/>
    <w:rsid w:val="003A45FA"/>
    <w:rsid w:val="003C4CDF"/>
    <w:rsid w:val="003D2169"/>
    <w:rsid w:val="003D5211"/>
    <w:rsid w:val="003E253A"/>
    <w:rsid w:val="00423302"/>
    <w:rsid w:val="0043511A"/>
    <w:rsid w:val="004B2847"/>
    <w:rsid w:val="004B51DB"/>
    <w:rsid w:val="004C159A"/>
    <w:rsid w:val="004C7380"/>
    <w:rsid w:val="005241AD"/>
    <w:rsid w:val="005403D6"/>
    <w:rsid w:val="005A55D1"/>
    <w:rsid w:val="005B1001"/>
    <w:rsid w:val="006018CA"/>
    <w:rsid w:val="0064653D"/>
    <w:rsid w:val="00657959"/>
    <w:rsid w:val="00684A1B"/>
    <w:rsid w:val="00687910"/>
    <w:rsid w:val="006D2AC9"/>
    <w:rsid w:val="006E5FF3"/>
    <w:rsid w:val="00703BA1"/>
    <w:rsid w:val="00721165"/>
    <w:rsid w:val="00747B03"/>
    <w:rsid w:val="007507C3"/>
    <w:rsid w:val="00753EA1"/>
    <w:rsid w:val="0079112A"/>
    <w:rsid w:val="007A1A73"/>
    <w:rsid w:val="007A3674"/>
    <w:rsid w:val="007A7C53"/>
    <w:rsid w:val="00801DE7"/>
    <w:rsid w:val="00825D2F"/>
    <w:rsid w:val="00850EA3"/>
    <w:rsid w:val="00857126"/>
    <w:rsid w:val="00883C28"/>
    <w:rsid w:val="00892384"/>
    <w:rsid w:val="008A1D95"/>
    <w:rsid w:val="008A586C"/>
    <w:rsid w:val="008A76E5"/>
    <w:rsid w:val="008B3C48"/>
    <w:rsid w:val="008F30BF"/>
    <w:rsid w:val="009517E7"/>
    <w:rsid w:val="00956B8F"/>
    <w:rsid w:val="0096032F"/>
    <w:rsid w:val="00976036"/>
    <w:rsid w:val="00983C23"/>
    <w:rsid w:val="009A4852"/>
    <w:rsid w:val="009A5D16"/>
    <w:rsid w:val="00A01E8A"/>
    <w:rsid w:val="00A21504"/>
    <w:rsid w:val="00A42917"/>
    <w:rsid w:val="00A45B70"/>
    <w:rsid w:val="00A47059"/>
    <w:rsid w:val="00A71D68"/>
    <w:rsid w:val="00A83BB3"/>
    <w:rsid w:val="00A846F7"/>
    <w:rsid w:val="00A9060E"/>
    <w:rsid w:val="00A906B9"/>
    <w:rsid w:val="00A93165"/>
    <w:rsid w:val="00AA3C1D"/>
    <w:rsid w:val="00AB42B5"/>
    <w:rsid w:val="00AC27B6"/>
    <w:rsid w:val="00AF557B"/>
    <w:rsid w:val="00B0625B"/>
    <w:rsid w:val="00B23F37"/>
    <w:rsid w:val="00B36406"/>
    <w:rsid w:val="00B45518"/>
    <w:rsid w:val="00B45713"/>
    <w:rsid w:val="00B52EBB"/>
    <w:rsid w:val="00B8744C"/>
    <w:rsid w:val="00BF6A71"/>
    <w:rsid w:val="00C02324"/>
    <w:rsid w:val="00C0256D"/>
    <w:rsid w:val="00C14B0E"/>
    <w:rsid w:val="00C2315B"/>
    <w:rsid w:val="00C256F4"/>
    <w:rsid w:val="00C31C92"/>
    <w:rsid w:val="00C43B1F"/>
    <w:rsid w:val="00C455B3"/>
    <w:rsid w:val="00C61198"/>
    <w:rsid w:val="00C66C62"/>
    <w:rsid w:val="00C93FA4"/>
    <w:rsid w:val="00C9466A"/>
    <w:rsid w:val="00CA5D62"/>
    <w:rsid w:val="00CA6EA3"/>
    <w:rsid w:val="00CB0E41"/>
    <w:rsid w:val="00CB26D3"/>
    <w:rsid w:val="00CB5529"/>
    <w:rsid w:val="00CB6A6F"/>
    <w:rsid w:val="00CD1D9C"/>
    <w:rsid w:val="00CF03F4"/>
    <w:rsid w:val="00CF1C28"/>
    <w:rsid w:val="00CF5941"/>
    <w:rsid w:val="00D33490"/>
    <w:rsid w:val="00D518E4"/>
    <w:rsid w:val="00D57953"/>
    <w:rsid w:val="00D64DD7"/>
    <w:rsid w:val="00D65475"/>
    <w:rsid w:val="00D7747B"/>
    <w:rsid w:val="00D77E1B"/>
    <w:rsid w:val="00DA4814"/>
    <w:rsid w:val="00DB1546"/>
    <w:rsid w:val="00DC1D15"/>
    <w:rsid w:val="00DC2938"/>
    <w:rsid w:val="00DE4429"/>
    <w:rsid w:val="00E2400A"/>
    <w:rsid w:val="00E41C45"/>
    <w:rsid w:val="00E506A0"/>
    <w:rsid w:val="00E8044D"/>
    <w:rsid w:val="00E82700"/>
    <w:rsid w:val="00E83844"/>
    <w:rsid w:val="00E934A3"/>
    <w:rsid w:val="00EA686D"/>
    <w:rsid w:val="00EA793F"/>
    <w:rsid w:val="00EC360C"/>
    <w:rsid w:val="00EE5C1B"/>
    <w:rsid w:val="00EF2B44"/>
    <w:rsid w:val="00F10766"/>
    <w:rsid w:val="00F212D5"/>
    <w:rsid w:val="00F45DBD"/>
    <w:rsid w:val="00F64B69"/>
    <w:rsid w:val="00F7042B"/>
    <w:rsid w:val="00F76753"/>
    <w:rsid w:val="00F76EDF"/>
    <w:rsid w:val="00FA1444"/>
    <w:rsid w:val="00FA3475"/>
    <w:rsid w:val="00FB5BA4"/>
    <w:rsid w:val="00FB6C79"/>
    <w:rsid w:val="00FB7D9D"/>
    <w:rsid w:val="00FD5F21"/>
    <w:rsid w:val="00FD66F5"/>
    <w:rsid w:val="00FF59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18"/>
        <w:szCs w:val="1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F3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6A71"/>
    <w:pPr>
      <w:widowControl w:val="0"/>
      <w:autoSpaceDE w:val="0"/>
      <w:autoSpaceDN w:val="0"/>
    </w:pPr>
    <w:rPr>
      <w:rFonts w:ascii="Calibri" w:eastAsia="Times New Roman" w:hAnsi="Calibri" w:cs="Calibri"/>
      <w:sz w:val="22"/>
      <w:szCs w:val="20"/>
      <w:lang w:eastAsia="ru-RU"/>
    </w:rPr>
  </w:style>
  <w:style w:type="character" w:styleId="a3">
    <w:name w:val="Hyperlink"/>
    <w:basedOn w:val="a0"/>
    <w:uiPriority w:val="99"/>
    <w:semiHidden/>
    <w:unhideWhenUsed/>
    <w:rsid w:val="00C66C62"/>
    <w:rPr>
      <w:color w:val="0000FF"/>
      <w:u w:val="single"/>
    </w:rPr>
  </w:style>
  <w:style w:type="character" w:styleId="a4">
    <w:name w:val="FollowedHyperlink"/>
    <w:basedOn w:val="a0"/>
    <w:uiPriority w:val="99"/>
    <w:semiHidden/>
    <w:unhideWhenUsed/>
    <w:rsid w:val="002D5704"/>
    <w:rPr>
      <w:color w:val="800080" w:themeColor="followedHyperlink"/>
      <w:u w:val="single"/>
    </w:rPr>
  </w:style>
  <w:style w:type="paragraph" w:customStyle="1" w:styleId="ConsPlusTitle">
    <w:name w:val="ConsPlusTitle"/>
    <w:rsid w:val="009A5D16"/>
    <w:pPr>
      <w:autoSpaceDE w:val="0"/>
      <w:autoSpaceDN w:val="0"/>
      <w:adjustRightInd w:val="0"/>
    </w:pPr>
    <w:rPr>
      <w:rFonts w:ascii="Arial" w:eastAsia="Times New Roman" w:hAnsi="Arial" w:cs="Arial"/>
      <w:b/>
      <w:bCs/>
      <w:sz w:val="20"/>
      <w:szCs w:val="20"/>
      <w:lang w:eastAsia="ru-RU"/>
    </w:rPr>
  </w:style>
  <w:style w:type="paragraph" w:customStyle="1" w:styleId="ConsPlusNonformat">
    <w:name w:val="ConsPlusNonformat"/>
    <w:uiPriority w:val="99"/>
    <w:rsid w:val="00657959"/>
    <w:pPr>
      <w:autoSpaceDE w:val="0"/>
      <w:autoSpaceDN w:val="0"/>
      <w:adjustRightInd w:val="0"/>
    </w:pPr>
    <w:rPr>
      <w:rFonts w:ascii="Courier New" w:eastAsia="Times New Roman" w:hAnsi="Courier New" w:cs="Courier New"/>
      <w:sz w:val="20"/>
      <w:szCs w:val="20"/>
      <w:lang w:eastAsia="ru-RU"/>
    </w:rPr>
  </w:style>
  <w:style w:type="character" w:styleId="a5">
    <w:name w:val="Emphasis"/>
    <w:qFormat/>
    <w:rsid w:val="00657959"/>
    <w:rPr>
      <w:i/>
      <w:iCs/>
    </w:rPr>
  </w:style>
  <w:style w:type="character" w:styleId="a6">
    <w:name w:val="Strong"/>
    <w:qFormat/>
    <w:rsid w:val="00657959"/>
    <w:rPr>
      <w:b/>
      <w:bCs/>
    </w:rPr>
  </w:style>
  <w:style w:type="paragraph" w:styleId="a7">
    <w:name w:val="Balloon Text"/>
    <w:basedOn w:val="a"/>
    <w:link w:val="a8"/>
    <w:uiPriority w:val="99"/>
    <w:semiHidden/>
    <w:unhideWhenUsed/>
    <w:rsid w:val="0065795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57959"/>
    <w:rPr>
      <w:rFonts w:ascii="Tahoma" w:hAnsi="Tahoma" w:cs="Tahoma"/>
      <w:sz w:val="16"/>
      <w:szCs w:val="16"/>
    </w:rPr>
  </w:style>
  <w:style w:type="paragraph" w:styleId="a9">
    <w:name w:val="No Spacing"/>
    <w:uiPriority w:val="1"/>
    <w:qFormat/>
    <w:rsid w:val="00B36406"/>
  </w:style>
  <w:style w:type="character" w:styleId="aa">
    <w:name w:val="Placeholder Text"/>
    <w:basedOn w:val="a0"/>
    <w:uiPriority w:val="99"/>
    <w:semiHidden/>
    <w:rsid w:val="00AF557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18"/>
        <w:szCs w:val="1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F3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6A71"/>
    <w:pPr>
      <w:widowControl w:val="0"/>
      <w:autoSpaceDE w:val="0"/>
      <w:autoSpaceDN w:val="0"/>
    </w:pPr>
    <w:rPr>
      <w:rFonts w:ascii="Calibri" w:eastAsia="Times New Roman" w:hAnsi="Calibri" w:cs="Calibri"/>
      <w:sz w:val="22"/>
      <w:szCs w:val="20"/>
      <w:lang w:eastAsia="ru-RU"/>
    </w:rPr>
  </w:style>
  <w:style w:type="character" w:styleId="a3">
    <w:name w:val="Hyperlink"/>
    <w:basedOn w:val="a0"/>
    <w:uiPriority w:val="99"/>
    <w:semiHidden/>
    <w:unhideWhenUsed/>
    <w:rsid w:val="00C66C62"/>
    <w:rPr>
      <w:color w:val="0000FF"/>
      <w:u w:val="single"/>
    </w:rPr>
  </w:style>
  <w:style w:type="character" w:styleId="a4">
    <w:name w:val="FollowedHyperlink"/>
    <w:basedOn w:val="a0"/>
    <w:uiPriority w:val="99"/>
    <w:semiHidden/>
    <w:unhideWhenUsed/>
    <w:rsid w:val="002D5704"/>
    <w:rPr>
      <w:color w:val="800080" w:themeColor="followedHyperlink"/>
      <w:u w:val="single"/>
    </w:rPr>
  </w:style>
  <w:style w:type="paragraph" w:customStyle="1" w:styleId="ConsPlusTitle">
    <w:name w:val="ConsPlusTitle"/>
    <w:rsid w:val="009A5D16"/>
    <w:pPr>
      <w:autoSpaceDE w:val="0"/>
      <w:autoSpaceDN w:val="0"/>
      <w:adjustRightInd w:val="0"/>
    </w:pPr>
    <w:rPr>
      <w:rFonts w:ascii="Arial" w:eastAsia="Times New Roman" w:hAnsi="Arial" w:cs="Arial"/>
      <w:b/>
      <w:bCs/>
      <w:sz w:val="20"/>
      <w:szCs w:val="20"/>
      <w:lang w:eastAsia="ru-RU"/>
    </w:rPr>
  </w:style>
  <w:style w:type="paragraph" w:customStyle="1" w:styleId="ConsPlusNonformat">
    <w:name w:val="ConsPlusNonformat"/>
    <w:uiPriority w:val="99"/>
    <w:rsid w:val="00657959"/>
    <w:pPr>
      <w:autoSpaceDE w:val="0"/>
      <w:autoSpaceDN w:val="0"/>
      <w:adjustRightInd w:val="0"/>
    </w:pPr>
    <w:rPr>
      <w:rFonts w:ascii="Courier New" w:eastAsia="Times New Roman" w:hAnsi="Courier New" w:cs="Courier New"/>
      <w:sz w:val="20"/>
      <w:szCs w:val="20"/>
      <w:lang w:eastAsia="ru-RU"/>
    </w:rPr>
  </w:style>
  <w:style w:type="character" w:styleId="a5">
    <w:name w:val="Emphasis"/>
    <w:qFormat/>
    <w:rsid w:val="00657959"/>
    <w:rPr>
      <w:i/>
      <w:iCs/>
    </w:rPr>
  </w:style>
  <w:style w:type="character" w:styleId="a6">
    <w:name w:val="Strong"/>
    <w:qFormat/>
    <w:rsid w:val="00657959"/>
    <w:rPr>
      <w:b/>
      <w:bCs/>
    </w:rPr>
  </w:style>
  <w:style w:type="paragraph" w:styleId="a7">
    <w:name w:val="Balloon Text"/>
    <w:basedOn w:val="a"/>
    <w:link w:val="a8"/>
    <w:uiPriority w:val="99"/>
    <w:semiHidden/>
    <w:unhideWhenUsed/>
    <w:rsid w:val="0065795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57959"/>
    <w:rPr>
      <w:rFonts w:ascii="Tahoma" w:hAnsi="Tahoma" w:cs="Tahoma"/>
      <w:sz w:val="16"/>
      <w:szCs w:val="16"/>
    </w:rPr>
  </w:style>
  <w:style w:type="paragraph" w:styleId="a9">
    <w:name w:val="No Spacing"/>
    <w:uiPriority w:val="1"/>
    <w:qFormat/>
    <w:rsid w:val="00B36406"/>
  </w:style>
  <w:style w:type="character" w:styleId="aa">
    <w:name w:val="Placeholder Text"/>
    <w:basedOn w:val="a0"/>
    <w:uiPriority w:val="99"/>
    <w:semiHidden/>
    <w:rsid w:val="00AF557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2B5EEE8B215F16CFFD02C55372682C6C2CD728917961A784804E938CD011A065D7E937CD7D470D1097E5C220AFAEBO" TargetMode="External"/><Relationship Id="rId3" Type="http://schemas.microsoft.com/office/2007/relationships/stylesWithEffects" Target="stylesWithEffects.xml"/><Relationship Id="rId7" Type="http://schemas.openxmlformats.org/officeDocument/2006/relationships/hyperlink" Target="consultantplus://offline/ref=12B5EEE8B215F16CFFD03344222682C6C3C57B8A13951A784804E938CD011A064F7ECB70D6DA6FDB5C311A7705A81C2D0C9BA3A6A2D6FCE7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2B5EEE8B215F16CFFD03344222682C6C3C57B8A13951A784804E938CD011A064F7ECB72D0DB6BDB5C311A7705A81C2D0C9BA3A6A2D6FCE7O"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2B5EEE8B215F16CFFD03344222682C6C3C57B8115941A784804E938CD011A064F7ECB70D5D167D3016B0A734CFF17310B84BCA5BCD6C642F5E0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8</Pages>
  <Words>1834</Words>
  <Characters>10454</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 Игоревна Громова</dc:creator>
  <cp:lastModifiedBy>Виктория Игоревна Громова</cp:lastModifiedBy>
  <cp:revision>6</cp:revision>
  <cp:lastPrinted>2021-11-25T07:52:00Z</cp:lastPrinted>
  <dcterms:created xsi:type="dcterms:W3CDTF">2021-12-02T12:59:00Z</dcterms:created>
  <dcterms:modified xsi:type="dcterms:W3CDTF">2021-12-02T14:15:00Z</dcterms:modified>
</cp:coreProperties>
</file>