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CC2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государственных гражданских служащих Ленинградской области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634294"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4065BC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поведению государственных гражданских служащих Ленинградской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Pr="004065BC">
        <w:rPr>
          <w:rFonts w:ascii="Times New Roman" w:hAnsi="Times New Roman" w:cs="Times New Roman"/>
          <w:sz w:val="24"/>
          <w:szCs w:val="24"/>
        </w:rPr>
        <w:t xml:space="preserve"> Комиссия), в соответствии с п.п. «б» п. 2.1.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</w:t>
      </w:r>
      <w:r w:rsidR="00BD06CD" w:rsidRPr="004065BC">
        <w:rPr>
          <w:rFonts w:ascii="Times New Roman" w:hAnsi="Times New Roman" w:cs="Times New Roman"/>
          <w:sz w:val="24"/>
          <w:szCs w:val="24"/>
        </w:rPr>
        <w:t>Ленинградской области и аппарате</w:t>
      </w:r>
      <w:r w:rsidRPr="004065BC">
        <w:rPr>
          <w:rFonts w:ascii="Times New Roman" w:hAnsi="Times New Roman" w:cs="Times New Roman"/>
          <w:sz w:val="24"/>
          <w:szCs w:val="24"/>
        </w:rPr>
        <w:t xml:space="preserve"> мирового судьи Ленинградской области, утвержденного постановлением Правительства Ленинградкой области от 09.12.2010</w:t>
      </w:r>
      <w:r w:rsidR="006372F5" w:rsidRP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541046">
        <w:rPr>
          <w:rFonts w:ascii="Times New Roman" w:hAnsi="Times New Roman" w:cs="Times New Roman"/>
          <w:sz w:val="24"/>
          <w:szCs w:val="24"/>
        </w:rPr>
        <w:t xml:space="preserve">      </w:t>
      </w:r>
      <w:r w:rsidRPr="004065BC">
        <w:rPr>
          <w:rFonts w:ascii="Times New Roman" w:hAnsi="Times New Roman" w:cs="Times New Roman"/>
          <w:sz w:val="24"/>
          <w:szCs w:val="24"/>
        </w:rPr>
        <w:t>№ 334,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  <w:r w:rsidR="00FC66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322EF6" w:rsidRPr="00322EF6" w:rsidRDefault="00A95295" w:rsidP="00322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="00322EF6"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187A8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в 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lastRenderedPageBreak/>
        <w:t xml:space="preserve">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04792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области:______________________________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должности государственной гражданской службы Ленинградской области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следующие функции государственного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E04A1C" w:rsidRDefault="00673D9D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1664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EB" w:rsidRDefault="00A676EB" w:rsidP="00673D9D">
      <w:pPr>
        <w:spacing w:after="0" w:line="240" w:lineRule="auto"/>
      </w:pPr>
      <w:r>
        <w:separator/>
      </w:r>
    </w:p>
  </w:endnote>
  <w:endnote w:type="continuationSeparator" w:id="0">
    <w:p w:rsidR="00A676EB" w:rsidRDefault="00A676EB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EB" w:rsidRDefault="00A676EB" w:rsidP="00673D9D">
      <w:pPr>
        <w:spacing w:after="0" w:line="240" w:lineRule="auto"/>
      </w:pPr>
      <w:r>
        <w:separator/>
      </w:r>
    </w:p>
  </w:footnote>
  <w:footnote w:type="continuationSeparator" w:id="0">
    <w:p w:rsidR="00A676EB" w:rsidRDefault="00A676EB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676EB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45F4"/>
    <w:rsid w:val="00CB7CF2"/>
    <w:rsid w:val="00CC09F9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D781-4662-4BC1-B3A3-EDAE0859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lo_kontingent</cp:lastModifiedBy>
  <cp:revision>2</cp:revision>
  <cp:lastPrinted>2016-10-05T07:39:00Z</cp:lastPrinted>
  <dcterms:created xsi:type="dcterms:W3CDTF">2018-09-17T09:29:00Z</dcterms:created>
  <dcterms:modified xsi:type="dcterms:W3CDTF">2018-09-17T09:29:00Z</dcterms:modified>
</cp:coreProperties>
</file>