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8" w:rsidRPr="00B67997" w:rsidRDefault="00576F38" w:rsidP="00B67997">
      <w:pPr>
        <w:jc w:val="center"/>
        <w:rPr>
          <w:rFonts w:eastAsia="Calibri"/>
          <w:b/>
        </w:rPr>
      </w:pPr>
      <w:r w:rsidRPr="00B67997">
        <w:rPr>
          <w:rFonts w:eastAsia="Calibri"/>
          <w:b/>
        </w:rPr>
        <w:t xml:space="preserve">Статистико-аналитический отчет о результатах ЕГЭ в </w:t>
      </w:r>
      <w:r w:rsidR="00177D02" w:rsidRPr="00B67997">
        <w:rPr>
          <w:rFonts w:eastAsia="Calibri"/>
          <w:b/>
        </w:rPr>
        <w:t>Ленинградской области</w:t>
      </w:r>
    </w:p>
    <w:p w:rsidR="00576F38" w:rsidRPr="00B67997" w:rsidRDefault="00576F38" w:rsidP="00B67997">
      <w:pPr>
        <w:jc w:val="center"/>
        <w:rPr>
          <w:b/>
          <w:bCs/>
        </w:rPr>
      </w:pPr>
    </w:p>
    <w:p w:rsidR="005060D9" w:rsidRPr="00B67997" w:rsidRDefault="005060D9" w:rsidP="00B679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7997">
        <w:rPr>
          <w:rFonts w:ascii="Times New Roman" w:hAnsi="Times New Roman" w:cs="Times New Roman"/>
          <w:color w:val="auto"/>
          <w:sz w:val="24"/>
          <w:szCs w:val="24"/>
        </w:rPr>
        <w:t xml:space="preserve">Часть 1. Методический анализ результатов ЕГЭ по </w:t>
      </w:r>
      <w:r w:rsidR="00177D02" w:rsidRPr="00B67997">
        <w:rPr>
          <w:rFonts w:ascii="Times New Roman" w:hAnsi="Times New Roman" w:cs="Times New Roman"/>
          <w:color w:val="auto"/>
          <w:sz w:val="24"/>
          <w:szCs w:val="24"/>
        </w:rPr>
        <w:t>химии</w:t>
      </w:r>
    </w:p>
    <w:p w:rsidR="005060D9" w:rsidRPr="00B67997" w:rsidRDefault="005060D9" w:rsidP="00B67997">
      <w:pPr>
        <w:ind w:left="426" w:hanging="426"/>
        <w:rPr>
          <w:i/>
        </w:rPr>
      </w:pPr>
    </w:p>
    <w:p w:rsidR="005060D9" w:rsidRPr="00B67997" w:rsidRDefault="005060D9" w:rsidP="00B67997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B67997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B67997" w:rsidRDefault="005060D9" w:rsidP="00B67997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B67997">
        <w:t>1.1 Количество участников ЕГЭ по учебному предмету (за последние 3 года)</w:t>
      </w:r>
      <w:bookmarkEnd w:id="0"/>
      <w:bookmarkEnd w:id="1"/>
      <w:bookmarkEnd w:id="2"/>
    </w:p>
    <w:p w:rsidR="00501025" w:rsidRPr="00B67997" w:rsidRDefault="00501025" w:rsidP="00B67997">
      <w:pPr>
        <w:ind w:left="720" w:right="-1"/>
        <w:jc w:val="right"/>
        <w:rPr>
          <w:i/>
        </w:rPr>
      </w:pPr>
    </w:p>
    <w:p w:rsidR="005060D9" w:rsidRPr="00B67997" w:rsidRDefault="005060D9" w:rsidP="00B67997">
      <w:pPr>
        <w:ind w:left="720" w:right="-1"/>
        <w:jc w:val="right"/>
        <w:rPr>
          <w:i/>
        </w:rPr>
      </w:pPr>
      <w:r w:rsidRPr="00B67997">
        <w:rPr>
          <w:i/>
        </w:rPr>
        <w:t xml:space="preserve">Таблица </w:t>
      </w:r>
      <w:r w:rsidR="00791F29" w:rsidRPr="00B67997">
        <w:rPr>
          <w:i/>
        </w:rPr>
        <w:t>1</w:t>
      </w:r>
    </w:p>
    <w:p w:rsidR="00501025" w:rsidRPr="00B67997" w:rsidRDefault="00501025" w:rsidP="00B67997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B67997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67997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67997">
              <w:rPr>
                <w:b/>
                <w:noProof/>
              </w:rPr>
              <w:t>201</w:t>
            </w:r>
            <w:r w:rsidR="00070C53" w:rsidRPr="00B67997">
              <w:rPr>
                <w:b/>
                <w:noProof/>
              </w:rPr>
              <w:t>5</w:t>
            </w:r>
          </w:p>
        </w:tc>
        <w:tc>
          <w:tcPr>
            <w:tcW w:w="1269" w:type="pct"/>
            <w:gridSpan w:val="2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67997">
              <w:rPr>
                <w:b/>
                <w:noProof/>
              </w:rPr>
              <w:t>201</w:t>
            </w:r>
            <w:r w:rsidR="00070C53" w:rsidRPr="00B67997">
              <w:rPr>
                <w:b/>
                <w:noProof/>
              </w:rPr>
              <w:t>6</w:t>
            </w:r>
          </w:p>
        </w:tc>
        <w:tc>
          <w:tcPr>
            <w:tcW w:w="1230" w:type="pct"/>
            <w:gridSpan w:val="2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67997">
              <w:rPr>
                <w:b/>
                <w:noProof/>
              </w:rPr>
              <w:t>201</w:t>
            </w:r>
            <w:r w:rsidR="00070C53" w:rsidRPr="00B67997">
              <w:rPr>
                <w:b/>
                <w:noProof/>
              </w:rPr>
              <w:t>7</w:t>
            </w:r>
          </w:p>
        </w:tc>
      </w:tr>
      <w:tr w:rsidR="00DE78E3" w:rsidRPr="00B67997" w:rsidTr="00DE78E3">
        <w:trPr>
          <w:jc w:val="center"/>
        </w:trPr>
        <w:tc>
          <w:tcPr>
            <w:tcW w:w="1232" w:type="pct"/>
            <w:vMerge/>
          </w:tcPr>
          <w:p w:rsidR="005060D9" w:rsidRPr="00B67997" w:rsidRDefault="005060D9" w:rsidP="00B67997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B67997" w:rsidRDefault="005060D9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% от общего числа участников</w:t>
            </w:r>
          </w:p>
        </w:tc>
      </w:tr>
      <w:tr w:rsidR="00DF5918" w:rsidRPr="00B67997" w:rsidTr="00BC0C2D">
        <w:trPr>
          <w:jc w:val="center"/>
        </w:trPr>
        <w:tc>
          <w:tcPr>
            <w:tcW w:w="1232" w:type="pct"/>
            <w:vAlign w:val="center"/>
          </w:tcPr>
          <w:p w:rsidR="00DF5918" w:rsidRPr="00B67997" w:rsidRDefault="00DF5918" w:rsidP="00B67997">
            <w:r w:rsidRPr="00B67997">
              <w:t>Химия</w:t>
            </w:r>
          </w:p>
        </w:tc>
        <w:tc>
          <w:tcPr>
            <w:tcW w:w="423" w:type="pct"/>
            <w:vAlign w:val="center"/>
          </w:tcPr>
          <w:p w:rsidR="00DF5918" w:rsidRPr="00B67997" w:rsidRDefault="00DF5918" w:rsidP="00B67997">
            <w:pPr>
              <w:jc w:val="center"/>
            </w:pPr>
            <w:r w:rsidRPr="00B67997">
              <w:t>519</w:t>
            </w:r>
          </w:p>
        </w:tc>
        <w:tc>
          <w:tcPr>
            <w:tcW w:w="846" w:type="pct"/>
            <w:vAlign w:val="center"/>
          </w:tcPr>
          <w:p w:rsidR="00DF5918" w:rsidRPr="00B67997" w:rsidRDefault="00DF5918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9,7</w:t>
            </w:r>
          </w:p>
        </w:tc>
        <w:tc>
          <w:tcPr>
            <w:tcW w:w="424" w:type="pct"/>
            <w:vAlign w:val="center"/>
          </w:tcPr>
          <w:p w:rsidR="00DF5918" w:rsidRPr="00B67997" w:rsidRDefault="00DF5918" w:rsidP="00B67997">
            <w:pPr>
              <w:jc w:val="center"/>
            </w:pPr>
            <w:r w:rsidRPr="00B67997">
              <w:t>494</w:t>
            </w:r>
          </w:p>
        </w:tc>
        <w:tc>
          <w:tcPr>
            <w:tcW w:w="845" w:type="pct"/>
            <w:vAlign w:val="center"/>
          </w:tcPr>
          <w:p w:rsidR="00DF5918" w:rsidRPr="00B67997" w:rsidRDefault="00DF5918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9,38</w:t>
            </w:r>
          </w:p>
        </w:tc>
        <w:tc>
          <w:tcPr>
            <w:tcW w:w="423" w:type="pct"/>
            <w:vAlign w:val="center"/>
          </w:tcPr>
          <w:p w:rsidR="00DF5918" w:rsidRPr="00B67997" w:rsidRDefault="00BC09FC" w:rsidP="00B67997">
            <w:pPr>
              <w:jc w:val="center"/>
            </w:pPr>
            <w:r w:rsidRPr="00B67997">
              <w:t>472</w:t>
            </w:r>
          </w:p>
        </w:tc>
        <w:tc>
          <w:tcPr>
            <w:tcW w:w="807" w:type="pct"/>
            <w:vAlign w:val="center"/>
          </w:tcPr>
          <w:p w:rsidR="00DF5918" w:rsidRPr="00B67997" w:rsidRDefault="00BC09FC" w:rsidP="00B67997">
            <w:pPr>
              <w:jc w:val="center"/>
            </w:pPr>
            <w:r w:rsidRPr="00B67997">
              <w:t>8,78</w:t>
            </w:r>
          </w:p>
        </w:tc>
      </w:tr>
    </w:tbl>
    <w:p w:rsidR="005060D9" w:rsidRPr="00B67997" w:rsidRDefault="005060D9" w:rsidP="00B6799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B67997" w:rsidRDefault="005060D9" w:rsidP="00B67997">
      <w:pPr>
        <w:ind w:left="568" w:hanging="568"/>
      </w:pPr>
      <w:r w:rsidRPr="00B67997">
        <w:t xml:space="preserve">1.2 </w:t>
      </w:r>
      <w:r w:rsidR="008006AA" w:rsidRPr="00B67997">
        <w:t>Процент юношей</w:t>
      </w:r>
      <w:r w:rsidRPr="00B67997">
        <w:t xml:space="preserve"> и девушек</w:t>
      </w:r>
    </w:p>
    <w:p w:rsidR="008006AA" w:rsidRPr="00B67997" w:rsidRDefault="008006AA" w:rsidP="00B67997">
      <w:pPr>
        <w:ind w:left="568" w:hanging="568"/>
      </w:pPr>
    </w:p>
    <w:tbl>
      <w:tblPr>
        <w:tblW w:w="5166" w:type="pct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9"/>
        <w:gridCol w:w="2243"/>
        <w:gridCol w:w="2907"/>
      </w:tblGrid>
      <w:tr w:rsidR="008006AA" w:rsidRPr="00B67997" w:rsidTr="00476568">
        <w:trPr>
          <w:jc w:val="center"/>
        </w:trPr>
        <w:tc>
          <w:tcPr>
            <w:tcW w:w="2396" w:type="pct"/>
            <w:vMerge w:val="restart"/>
            <w:vAlign w:val="center"/>
          </w:tcPr>
          <w:p w:rsidR="008006AA" w:rsidRPr="00B67997" w:rsidRDefault="008006AA" w:rsidP="00B6799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67997">
              <w:rPr>
                <w:b/>
                <w:noProof/>
              </w:rPr>
              <w:t>Учебный предмет</w:t>
            </w:r>
          </w:p>
        </w:tc>
        <w:tc>
          <w:tcPr>
            <w:tcW w:w="2604" w:type="pct"/>
            <w:gridSpan w:val="2"/>
          </w:tcPr>
          <w:p w:rsidR="008006AA" w:rsidRPr="00B67997" w:rsidRDefault="008006AA" w:rsidP="00B67997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B67997">
              <w:rPr>
                <w:b/>
                <w:noProof/>
              </w:rPr>
              <w:t>2017</w:t>
            </w:r>
          </w:p>
        </w:tc>
      </w:tr>
      <w:tr w:rsidR="008006AA" w:rsidRPr="00B67997" w:rsidTr="00476568">
        <w:trPr>
          <w:jc w:val="center"/>
        </w:trPr>
        <w:tc>
          <w:tcPr>
            <w:tcW w:w="2396" w:type="pct"/>
            <w:vMerge/>
          </w:tcPr>
          <w:p w:rsidR="008006AA" w:rsidRPr="00B67997" w:rsidRDefault="008006AA" w:rsidP="00B67997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34" w:type="pct"/>
            <w:vAlign w:val="center"/>
          </w:tcPr>
          <w:p w:rsidR="008006AA" w:rsidRPr="00B67997" w:rsidRDefault="008006AA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Девушки</w:t>
            </w:r>
          </w:p>
        </w:tc>
        <w:tc>
          <w:tcPr>
            <w:tcW w:w="1470" w:type="pct"/>
            <w:vAlign w:val="center"/>
          </w:tcPr>
          <w:p w:rsidR="008006AA" w:rsidRPr="00B67997" w:rsidRDefault="008006AA" w:rsidP="00B6799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67997">
              <w:rPr>
                <w:noProof/>
              </w:rPr>
              <w:t>Юноши</w:t>
            </w:r>
          </w:p>
        </w:tc>
      </w:tr>
      <w:tr w:rsidR="008006AA" w:rsidRPr="00B67997" w:rsidTr="00476568">
        <w:trPr>
          <w:jc w:val="center"/>
        </w:trPr>
        <w:tc>
          <w:tcPr>
            <w:tcW w:w="2396" w:type="pct"/>
            <w:vAlign w:val="center"/>
          </w:tcPr>
          <w:p w:rsidR="008006AA" w:rsidRPr="00B67997" w:rsidRDefault="008006AA" w:rsidP="00B67997">
            <w:r w:rsidRPr="00B67997">
              <w:t>Химия</w:t>
            </w:r>
          </w:p>
        </w:tc>
        <w:tc>
          <w:tcPr>
            <w:tcW w:w="1134" w:type="pct"/>
            <w:vAlign w:val="center"/>
          </w:tcPr>
          <w:p w:rsidR="008006AA" w:rsidRPr="00B67997" w:rsidRDefault="00476AD2" w:rsidP="00B67997">
            <w:pPr>
              <w:jc w:val="center"/>
            </w:pPr>
            <w:r w:rsidRPr="00B67997">
              <w:t>72,25</w:t>
            </w:r>
          </w:p>
        </w:tc>
        <w:tc>
          <w:tcPr>
            <w:tcW w:w="1470" w:type="pct"/>
            <w:vAlign w:val="center"/>
          </w:tcPr>
          <w:p w:rsidR="008006AA" w:rsidRPr="00B67997" w:rsidRDefault="00476AD2" w:rsidP="00B67997">
            <w:pPr>
              <w:jc w:val="center"/>
            </w:pPr>
            <w:r w:rsidRPr="00B67997">
              <w:t>27,75</w:t>
            </w:r>
          </w:p>
        </w:tc>
      </w:tr>
    </w:tbl>
    <w:p w:rsidR="008006AA" w:rsidRPr="00B67997" w:rsidRDefault="008006AA" w:rsidP="00B67997">
      <w:pPr>
        <w:ind w:left="568" w:hanging="568"/>
      </w:pPr>
    </w:p>
    <w:p w:rsidR="005060D9" w:rsidRPr="00B67997" w:rsidRDefault="005060D9" w:rsidP="00B67997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B67997" w:rsidRDefault="00791F29" w:rsidP="00B6799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CE53F6" w:rsidRPr="00B67997" w:rsidRDefault="00CE53F6" w:rsidP="00B67997"/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816439" w:rsidRPr="00B67997" w:rsidTr="00CE29C4">
        <w:tc>
          <w:tcPr>
            <w:tcW w:w="5936" w:type="dxa"/>
          </w:tcPr>
          <w:p w:rsidR="00816439" w:rsidRPr="00B67997" w:rsidRDefault="00816439" w:rsidP="00B67997">
            <w:pPr>
              <w:contextualSpacing/>
            </w:pPr>
            <w:r w:rsidRPr="00B67997">
              <w:t>Всего участников ЕГЭ по предмету</w:t>
            </w:r>
          </w:p>
        </w:tc>
        <w:tc>
          <w:tcPr>
            <w:tcW w:w="1412" w:type="dxa"/>
          </w:tcPr>
          <w:p w:rsidR="00816439" w:rsidRPr="00B67997" w:rsidRDefault="00816439" w:rsidP="00B6799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67997">
              <w:rPr>
                <w:b/>
                <w:noProof/>
              </w:rPr>
              <w:t>2015</w:t>
            </w:r>
          </w:p>
        </w:tc>
        <w:tc>
          <w:tcPr>
            <w:tcW w:w="1412" w:type="dxa"/>
          </w:tcPr>
          <w:p w:rsidR="00816439" w:rsidRPr="00B67997" w:rsidRDefault="00816439" w:rsidP="00B6799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67997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816439" w:rsidRPr="00B67997" w:rsidRDefault="00816439" w:rsidP="00B6799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67997">
              <w:rPr>
                <w:b/>
                <w:noProof/>
              </w:rPr>
              <w:t>2017</w:t>
            </w:r>
          </w:p>
        </w:tc>
      </w:tr>
      <w:tr w:rsidR="00CB14B6" w:rsidRPr="00B67997" w:rsidTr="00CE29C4">
        <w:trPr>
          <w:trHeight w:val="545"/>
        </w:trPr>
        <w:tc>
          <w:tcPr>
            <w:tcW w:w="5936" w:type="dxa"/>
          </w:tcPr>
          <w:p w:rsidR="00CB14B6" w:rsidRPr="00B67997" w:rsidRDefault="00CB14B6" w:rsidP="00B67997">
            <w:pPr>
              <w:contextualSpacing/>
            </w:pPr>
            <w:r w:rsidRPr="00B67997">
              <w:t>Из них:</w:t>
            </w:r>
          </w:p>
          <w:p w:rsidR="00CB14B6" w:rsidRPr="00B67997" w:rsidRDefault="00CB14B6" w:rsidP="00B67997">
            <w:r w:rsidRPr="00B67997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CB14B6" w:rsidRPr="00B67997" w:rsidRDefault="00CB14B6" w:rsidP="00B67997">
            <w:pPr>
              <w:contextualSpacing/>
              <w:jc w:val="center"/>
            </w:pPr>
            <w:r w:rsidRPr="00B67997">
              <w:t>90,94</w:t>
            </w:r>
          </w:p>
        </w:tc>
        <w:tc>
          <w:tcPr>
            <w:tcW w:w="1412" w:type="dxa"/>
            <w:vAlign w:val="center"/>
          </w:tcPr>
          <w:p w:rsidR="00CB14B6" w:rsidRPr="00B67997" w:rsidRDefault="00CB14B6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89,68</w:t>
            </w:r>
          </w:p>
        </w:tc>
        <w:tc>
          <w:tcPr>
            <w:tcW w:w="1412" w:type="dxa"/>
            <w:vAlign w:val="center"/>
          </w:tcPr>
          <w:p w:rsidR="00CB14B6" w:rsidRPr="00B67997" w:rsidRDefault="00281A4D" w:rsidP="00B67997">
            <w:pPr>
              <w:contextualSpacing/>
              <w:jc w:val="center"/>
            </w:pPr>
            <w:r w:rsidRPr="00B67997">
              <w:t>89,19</w:t>
            </w:r>
          </w:p>
        </w:tc>
      </w:tr>
      <w:tr w:rsidR="00CB14B6" w:rsidRPr="00B67997" w:rsidTr="00CE29C4">
        <w:tc>
          <w:tcPr>
            <w:tcW w:w="5936" w:type="dxa"/>
          </w:tcPr>
          <w:p w:rsidR="00CB14B6" w:rsidRPr="00B67997" w:rsidRDefault="00CB14B6" w:rsidP="00B67997">
            <w:r w:rsidRPr="00B67997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CB14B6" w:rsidRPr="00B67997" w:rsidRDefault="00CB14B6" w:rsidP="00B67997">
            <w:pPr>
              <w:contextualSpacing/>
              <w:jc w:val="center"/>
            </w:pPr>
            <w:r w:rsidRPr="00B67997">
              <w:rPr>
                <w:rFonts w:eastAsia="Arial Unicode MS"/>
              </w:rPr>
              <w:t>9,06</w:t>
            </w:r>
          </w:p>
        </w:tc>
        <w:tc>
          <w:tcPr>
            <w:tcW w:w="1412" w:type="dxa"/>
            <w:vAlign w:val="center"/>
          </w:tcPr>
          <w:p w:rsidR="00CB14B6" w:rsidRPr="00B67997" w:rsidRDefault="00CB14B6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0,00</w:t>
            </w:r>
          </w:p>
        </w:tc>
        <w:tc>
          <w:tcPr>
            <w:tcW w:w="1412" w:type="dxa"/>
            <w:vAlign w:val="center"/>
          </w:tcPr>
          <w:p w:rsidR="00CB14B6" w:rsidRPr="00B67997" w:rsidRDefault="00281A4D" w:rsidP="00B67997">
            <w:pPr>
              <w:contextualSpacing/>
              <w:jc w:val="center"/>
            </w:pPr>
            <w:r w:rsidRPr="00B67997">
              <w:t>1,91</w:t>
            </w:r>
          </w:p>
        </w:tc>
      </w:tr>
      <w:tr w:rsidR="00CB14B6" w:rsidRPr="00B67997" w:rsidTr="00CE29C4">
        <w:trPr>
          <w:trHeight w:val="191"/>
        </w:trPr>
        <w:tc>
          <w:tcPr>
            <w:tcW w:w="5936" w:type="dxa"/>
          </w:tcPr>
          <w:p w:rsidR="00CB14B6" w:rsidRPr="00B67997" w:rsidRDefault="00CB14B6" w:rsidP="00B67997">
            <w:pPr>
              <w:contextualSpacing/>
            </w:pPr>
            <w:r w:rsidRPr="00B67997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CB14B6" w:rsidRPr="00B67997" w:rsidRDefault="00CB14B6" w:rsidP="00B67997">
            <w:pPr>
              <w:contextualSpacing/>
              <w:jc w:val="center"/>
            </w:pPr>
          </w:p>
        </w:tc>
        <w:tc>
          <w:tcPr>
            <w:tcW w:w="1412" w:type="dxa"/>
            <w:vAlign w:val="center"/>
          </w:tcPr>
          <w:p w:rsidR="00CB14B6" w:rsidRPr="00B67997" w:rsidRDefault="00CB14B6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10,32</w:t>
            </w:r>
          </w:p>
        </w:tc>
        <w:tc>
          <w:tcPr>
            <w:tcW w:w="1412" w:type="dxa"/>
            <w:vAlign w:val="center"/>
          </w:tcPr>
          <w:p w:rsidR="00CB14B6" w:rsidRPr="00B67997" w:rsidRDefault="00281A4D" w:rsidP="00B67997">
            <w:pPr>
              <w:contextualSpacing/>
              <w:jc w:val="center"/>
            </w:pPr>
            <w:r w:rsidRPr="00B67997">
              <w:t>8,90</w:t>
            </w:r>
          </w:p>
        </w:tc>
      </w:tr>
    </w:tbl>
    <w:p w:rsidR="00CE53F6" w:rsidRPr="00B67997" w:rsidRDefault="00CE53F6" w:rsidP="00B67997">
      <w:pPr>
        <w:ind w:left="567" w:hanging="567"/>
        <w:jc w:val="both"/>
      </w:pPr>
    </w:p>
    <w:p w:rsidR="005060D9" w:rsidRPr="00B67997" w:rsidRDefault="005060D9" w:rsidP="00B67997">
      <w:pPr>
        <w:ind w:left="567" w:hanging="567"/>
        <w:jc w:val="both"/>
      </w:pPr>
      <w:r w:rsidRPr="00B67997">
        <w:t xml:space="preserve">1.4 Количество участников по типам ОО </w:t>
      </w:r>
    </w:p>
    <w:p w:rsidR="005060D9" w:rsidRPr="00B67997" w:rsidRDefault="00791F29" w:rsidP="00B6799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4FFA" w:rsidRPr="00B67997" w:rsidRDefault="00524FFA" w:rsidP="00B67997">
      <w:pPr>
        <w:rPr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6"/>
        <w:gridCol w:w="2674"/>
        <w:gridCol w:w="2674"/>
      </w:tblGrid>
      <w:tr w:rsidR="00BE3549" w:rsidRPr="00B67997" w:rsidTr="00CE29C4">
        <w:trPr>
          <w:trHeight w:val="330"/>
        </w:trPr>
        <w:tc>
          <w:tcPr>
            <w:tcW w:w="4576" w:type="dxa"/>
            <w:vMerge w:val="restart"/>
          </w:tcPr>
          <w:p w:rsidR="00BE3549" w:rsidRPr="00B67997" w:rsidRDefault="00BE3549" w:rsidP="00B67997">
            <w:pPr>
              <w:contextualSpacing/>
              <w:jc w:val="both"/>
            </w:pPr>
            <w:r w:rsidRPr="00B67997">
              <w:t>Всего участников ЕГЭ по предмету</w:t>
            </w:r>
          </w:p>
        </w:tc>
        <w:tc>
          <w:tcPr>
            <w:tcW w:w="2674" w:type="dxa"/>
            <w:vAlign w:val="center"/>
          </w:tcPr>
          <w:p w:rsidR="00BE3549" w:rsidRPr="00B67997" w:rsidRDefault="00BE3549" w:rsidP="00B67997">
            <w:pPr>
              <w:contextualSpacing/>
              <w:jc w:val="center"/>
              <w:rPr>
                <w:b/>
              </w:rPr>
            </w:pPr>
            <w:r w:rsidRPr="00B67997">
              <w:rPr>
                <w:b/>
              </w:rPr>
              <w:t>2016</w:t>
            </w:r>
          </w:p>
        </w:tc>
        <w:tc>
          <w:tcPr>
            <w:tcW w:w="2674" w:type="dxa"/>
            <w:vAlign w:val="center"/>
          </w:tcPr>
          <w:p w:rsidR="00BE3549" w:rsidRPr="00B67997" w:rsidRDefault="00BE3549" w:rsidP="00B67997">
            <w:pPr>
              <w:contextualSpacing/>
              <w:jc w:val="center"/>
              <w:rPr>
                <w:b/>
              </w:rPr>
            </w:pPr>
            <w:r w:rsidRPr="00B67997">
              <w:rPr>
                <w:b/>
              </w:rPr>
              <w:t>2017</w:t>
            </w:r>
          </w:p>
        </w:tc>
      </w:tr>
      <w:tr w:rsidR="00BE3549" w:rsidRPr="00B67997" w:rsidTr="00CE29C4">
        <w:trPr>
          <w:trHeight w:val="330"/>
        </w:trPr>
        <w:tc>
          <w:tcPr>
            <w:tcW w:w="4576" w:type="dxa"/>
            <w:vMerge/>
          </w:tcPr>
          <w:p w:rsidR="00BE3549" w:rsidRPr="00B67997" w:rsidRDefault="00BE3549" w:rsidP="00B67997">
            <w:pPr>
              <w:contextualSpacing/>
              <w:jc w:val="both"/>
            </w:pPr>
          </w:p>
        </w:tc>
        <w:tc>
          <w:tcPr>
            <w:tcW w:w="2674" w:type="dxa"/>
            <w:vAlign w:val="center"/>
          </w:tcPr>
          <w:p w:rsidR="00BE3549" w:rsidRPr="00B67997" w:rsidRDefault="00BE3549" w:rsidP="00B67997">
            <w:pPr>
              <w:contextualSpacing/>
              <w:jc w:val="center"/>
            </w:pPr>
            <w:r w:rsidRPr="00B67997">
              <w:t>443</w:t>
            </w:r>
          </w:p>
        </w:tc>
        <w:tc>
          <w:tcPr>
            <w:tcW w:w="2674" w:type="dxa"/>
            <w:vAlign w:val="center"/>
          </w:tcPr>
          <w:p w:rsidR="00BE3549" w:rsidRPr="00B67997" w:rsidRDefault="00281A4D" w:rsidP="00B67997">
            <w:pPr>
              <w:contextualSpacing/>
              <w:jc w:val="center"/>
            </w:pPr>
            <w:r w:rsidRPr="00B67997">
              <w:t>421</w:t>
            </w:r>
          </w:p>
        </w:tc>
      </w:tr>
      <w:tr w:rsidR="00BE3549" w:rsidRPr="00B67997" w:rsidTr="00CE29C4">
        <w:tc>
          <w:tcPr>
            <w:tcW w:w="4576" w:type="dxa"/>
          </w:tcPr>
          <w:p w:rsidR="00BE3549" w:rsidRPr="00B67997" w:rsidRDefault="00BE3549" w:rsidP="00B67997">
            <w:pPr>
              <w:contextualSpacing/>
            </w:pPr>
            <w:r w:rsidRPr="00B67997">
              <w:t>Из них:</w:t>
            </w:r>
          </w:p>
          <w:p w:rsidR="00BE3549" w:rsidRPr="00B67997" w:rsidRDefault="00BE3549" w:rsidP="00B6799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74" w:type="dxa"/>
            <w:vAlign w:val="center"/>
          </w:tcPr>
          <w:p w:rsidR="00BE3549" w:rsidRPr="00B67997" w:rsidRDefault="00BE3549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15,80</w:t>
            </w:r>
          </w:p>
        </w:tc>
        <w:tc>
          <w:tcPr>
            <w:tcW w:w="2674" w:type="dxa"/>
            <w:vAlign w:val="center"/>
          </w:tcPr>
          <w:p w:rsidR="00BE3549" w:rsidRPr="00B67997" w:rsidRDefault="00954900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17,10</w:t>
            </w:r>
          </w:p>
        </w:tc>
      </w:tr>
      <w:tr w:rsidR="00BE3549" w:rsidRPr="00B67997" w:rsidTr="00CE29C4">
        <w:tc>
          <w:tcPr>
            <w:tcW w:w="4576" w:type="dxa"/>
          </w:tcPr>
          <w:p w:rsidR="00BE3549" w:rsidRPr="00B67997" w:rsidRDefault="00BE3549" w:rsidP="00B6799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674" w:type="dxa"/>
            <w:vAlign w:val="center"/>
          </w:tcPr>
          <w:p w:rsidR="00BE3549" w:rsidRPr="00B67997" w:rsidRDefault="00BE3549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15,12</w:t>
            </w:r>
          </w:p>
        </w:tc>
        <w:tc>
          <w:tcPr>
            <w:tcW w:w="2674" w:type="dxa"/>
            <w:vAlign w:val="center"/>
          </w:tcPr>
          <w:p w:rsidR="00BE3549" w:rsidRPr="00B67997" w:rsidRDefault="00954900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14,49</w:t>
            </w:r>
          </w:p>
        </w:tc>
      </w:tr>
      <w:tr w:rsidR="00BE3549" w:rsidRPr="00B67997" w:rsidTr="00CE29C4">
        <w:tc>
          <w:tcPr>
            <w:tcW w:w="4576" w:type="dxa"/>
          </w:tcPr>
          <w:p w:rsidR="00BE3549" w:rsidRPr="00B67997" w:rsidRDefault="00BE3549" w:rsidP="00B6799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74" w:type="dxa"/>
            <w:vAlign w:val="center"/>
          </w:tcPr>
          <w:p w:rsidR="00BE3549" w:rsidRPr="00B67997" w:rsidRDefault="00BE3549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68,17</w:t>
            </w:r>
          </w:p>
        </w:tc>
        <w:tc>
          <w:tcPr>
            <w:tcW w:w="2674" w:type="dxa"/>
            <w:vAlign w:val="center"/>
          </w:tcPr>
          <w:p w:rsidR="00BE3549" w:rsidRPr="00B67997" w:rsidRDefault="00954900" w:rsidP="00B67997">
            <w:pPr>
              <w:jc w:val="center"/>
              <w:rPr>
                <w:color w:val="000000"/>
              </w:rPr>
            </w:pPr>
            <w:r w:rsidRPr="00B67997">
              <w:rPr>
                <w:color w:val="000000"/>
              </w:rPr>
              <w:t>68,41</w:t>
            </w:r>
          </w:p>
        </w:tc>
      </w:tr>
    </w:tbl>
    <w:p w:rsidR="001B0D2D" w:rsidRPr="00B67997" w:rsidRDefault="001B0D2D" w:rsidP="00B67997"/>
    <w:p w:rsidR="005060D9" w:rsidRPr="00B67997" w:rsidRDefault="005060D9" w:rsidP="00B67997">
      <w:pPr>
        <w:ind w:left="567" w:hanging="567"/>
      </w:pPr>
      <w:r w:rsidRPr="00B67997">
        <w:t>1.5  Количество участников ЕГЭ по предмету по АТЕ региона</w:t>
      </w:r>
    </w:p>
    <w:p w:rsidR="005060D9" w:rsidRPr="00B67997" w:rsidRDefault="00791F29" w:rsidP="00B6799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p w:rsidR="001B0D2D" w:rsidRPr="00B67997" w:rsidRDefault="001B0D2D" w:rsidP="00B67997">
      <w:pPr>
        <w:ind w:left="1080"/>
        <w:contextualSpacing/>
        <w:rPr>
          <w:rFonts w:eastAsia="Calibri"/>
          <w:lang w:val="en-US"/>
        </w:rPr>
      </w:pPr>
      <w:bookmarkStart w:id="3" w:name="_Toc424490577"/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0"/>
        <w:gridCol w:w="1184"/>
        <w:gridCol w:w="1185"/>
        <w:gridCol w:w="1185"/>
        <w:gridCol w:w="1185"/>
        <w:gridCol w:w="1185"/>
        <w:gridCol w:w="1185"/>
      </w:tblGrid>
      <w:tr w:rsidR="001B0D2D" w:rsidRPr="00B67997" w:rsidTr="00CE29C4">
        <w:tc>
          <w:tcPr>
            <w:tcW w:w="2780" w:type="dxa"/>
            <w:vAlign w:val="center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t xml:space="preserve">Количество участников ЕГЭ </w:t>
            </w:r>
            <w:r w:rsidRPr="00B67997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85" w:type="dxa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B67997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  <w:tc>
          <w:tcPr>
            <w:tcW w:w="1185" w:type="dxa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lastRenderedPageBreak/>
              <w:t xml:space="preserve">Количество участников ЕГЭ </w:t>
            </w:r>
            <w:r w:rsidRPr="00B67997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85" w:type="dxa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B67997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  <w:tc>
          <w:tcPr>
            <w:tcW w:w="1185" w:type="dxa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lastRenderedPageBreak/>
              <w:t xml:space="preserve">Количество участников ЕГЭ </w:t>
            </w:r>
            <w:r w:rsidRPr="00B67997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85" w:type="dxa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B67997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</w:tr>
      <w:tr w:rsidR="001B0D2D" w:rsidRPr="00B67997" w:rsidTr="00CE29C4">
        <w:tc>
          <w:tcPr>
            <w:tcW w:w="2780" w:type="dxa"/>
            <w:vAlign w:val="center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gridSpan w:val="2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t>201</w:t>
            </w:r>
            <w:r w:rsidR="009109A6" w:rsidRPr="00B6799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70" w:type="dxa"/>
            <w:gridSpan w:val="2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t>201</w:t>
            </w:r>
            <w:r w:rsidR="009109A6" w:rsidRPr="00B6799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70" w:type="dxa"/>
            <w:gridSpan w:val="2"/>
          </w:tcPr>
          <w:p w:rsidR="001B0D2D" w:rsidRPr="00B67997" w:rsidRDefault="001B0D2D" w:rsidP="00B6799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67997">
              <w:rPr>
                <w:rFonts w:eastAsia="Calibri"/>
                <w:lang w:eastAsia="en-US"/>
              </w:rPr>
              <w:t>201</w:t>
            </w:r>
            <w:r w:rsidR="009109A6" w:rsidRPr="00B67997">
              <w:rPr>
                <w:rFonts w:eastAsia="Calibri"/>
                <w:lang w:eastAsia="en-US"/>
              </w:rPr>
              <w:t>7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2,97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2,23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2,33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5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1,06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2,23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1,27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41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8,69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5,67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40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8,47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70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14,83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74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14,98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79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16,74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40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8,47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6,07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52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11,02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94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19,92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85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17,21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67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14,19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22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4,66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3,64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5,09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37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7,84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59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11,94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47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9,96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18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3,81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4,86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21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4,45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rPr>
                <w:rFonts w:eastAsia="Calibri"/>
                <w:bCs/>
              </w:rPr>
            </w:pPr>
            <w:r w:rsidRPr="00B67997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2,97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4,05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2,12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5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1,06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1,62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1,70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10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2,12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3,64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1,91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9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1,91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1,62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7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1,48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20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4,24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4,45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2,33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12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2,54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2,23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2,33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34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7,20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5,67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29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6,14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11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2,33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17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3,44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3,39</w:t>
            </w:r>
          </w:p>
        </w:tc>
      </w:tr>
      <w:tr w:rsidR="009109A6" w:rsidRPr="00B67997" w:rsidTr="009109A6">
        <w:tc>
          <w:tcPr>
            <w:tcW w:w="2780" w:type="dxa"/>
          </w:tcPr>
          <w:p w:rsidR="009109A6" w:rsidRPr="00B67997" w:rsidRDefault="009109A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16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</w:rPr>
            </w:pPr>
            <w:r w:rsidRPr="00B67997">
              <w:rPr>
                <w:rFonts w:eastAsia="Calibri"/>
              </w:rPr>
              <w:t>3,39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9109A6" w:rsidRPr="00B67997" w:rsidRDefault="009109A6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4,45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9109A6" w:rsidRPr="00B67997" w:rsidRDefault="00EF28D5" w:rsidP="00B67997">
            <w:pPr>
              <w:jc w:val="center"/>
              <w:rPr>
                <w:rFonts w:eastAsia="Calibri"/>
                <w:color w:val="000000"/>
              </w:rPr>
            </w:pPr>
            <w:r w:rsidRPr="00B67997">
              <w:rPr>
                <w:rFonts w:eastAsia="Calibri"/>
                <w:color w:val="000000"/>
              </w:rPr>
              <w:t>5,08</w:t>
            </w:r>
          </w:p>
        </w:tc>
      </w:tr>
    </w:tbl>
    <w:p w:rsidR="001B0D2D" w:rsidRPr="00B67997" w:rsidRDefault="001B0D2D" w:rsidP="00B67997">
      <w:pPr>
        <w:ind w:left="-426" w:firstLine="426"/>
        <w:jc w:val="both"/>
        <w:rPr>
          <w:rFonts w:eastAsia="Calibri"/>
          <w:b/>
        </w:rPr>
      </w:pPr>
    </w:p>
    <w:p w:rsidR="00B91549" w:rsidRPr="00B67997" w:rsidRDefault="005060D9" w:rsidP="00B67997">
      <w:pPr>
        <w:pStyle w:val="af9"/>
        <w:tabs>
          <w:tab w:val="left" w:pos="709"/>
        </w:tabs>
        <w:ind w:left="-567" w:right="-284" w:firstLine="567"/>
        <w:rPr>
          <w:b/>
          <w:sz w:val="24"/>
        </w:rPr>
      </w:pPr>
      <w:r w:rsidRPr="00B67997">
        <w:rPr>
          <w:b/>
          <w:sz w:val="24"/>
        </w:rPr>
        <w:t xml:space="preserve">ВЫВОД о характере изменения количества участников ЕГЭ по предмету </w:t>
      </w:r>
      <w:bookmarkEnd w:id="3"/>
    </w:p>
    <w:p w:rsidR="00D23887" w:rsidRPr="00B67997" w:rsidRDefault="00B91549" w:rsidP="00B67997">
      <w:pPr>
        <w:pStyle w:val="af9"/>
        <w:tabs>
          <w:tab w:val="left" w:pos="709"/>
        </w:tabs>
        <w:ind w:left="-567" w:right="-284" w:firstLine="567"/>
        <w:rPr>
          <w:sz w:val="24"/>
        </w:rPr>
      </w:pPr>
      <w:r w:rsidRPr="00B67997">
        <w:rPr>
          <w:sz w:val="24"/>
        </w:rPr>
        <w:t xml:space="preserve">Предмет </w:t>
      </w:r>
      <w:r w:rsidR="004C5DB3" w:rsidRPr="00B67997">
        <w:rPr>
          <w:sz w:val="24"/>
        </w:rPr>
        <w:t>«</w:t>
      </w:r>
      <w:r w:rsidRPr="00B67997">
        <w:rPr>
          <w:sz w:val="24"/>
        </w:rPr>
        <w:t>Химия</w:t>
      </w:r>
      <w:r w:rsidR="004C5DB3" w:rsidRPr="00B67997">
        <w:rPr>
          <w:sz w:val="24"/>
        </w:rPr>
        <w:t>»</w:t>
      </w:r>
      <w:r w:rsidRPr="00B67997">
        <w:rPr>
          <w:sz w:val="24"/>
        </w:rPr>
        <w:t xml:space="preserve">  по количеству участников находится в регионе предме</w:t>
      </w:r>
      <w:r w:rsidR="00D23887" w:rsidRPr="00B67997">
        <w:rPr>
          <w:sz w:val="24"/>
        </w:rPr>
        <w:t>том по выбору на пятом месте, но за последние три года отмечено уменьшение участников (с 9,7%  (2015 г.) до 8,78% (2017 г.). Снижение количества участников по предмету связано с снижением общего количества участников ЕГЭ в регионе.</w:t>
      </w:r>
    </w:p>
    <w:p w:rsidR="00B91549" w:rsidRPr="00B67997" w:rsidRDefault="00B91549" w:rsidP="00B67997">
      <w:pPr>
        <w:ind w:left="-567" w:right="-284" w:firstLine="567"/>
        <w:jc w:val="both"/>
      </w:pPr>
      <w:r w:rsidRPr="00B67997">
        <w:t xml:space="preserve">Химия вместе с биологией  </w:t>
      </w:r>
      <w:r w:rsidR="00D23887" w:rsidRPr="00B67997">
        <w:t xml:space="preserve">лет </w:t>
      </w:r>
      <w:r w:rsidRPr="00B67997">
        <w:t>относится к тем предметам, в которых в распределении  участников по гендерному признаку  значительное преобладание девушек</w:t>
      </w:r>
      <w:r w:rsidR="00D23887" w:rsidRPr="00B67997">
        <w:t xml:space="preserve"> – в 2,6 раза, причем отмечено увеличение данного показателя по сравнению с 2016 годом - </w:t>
      </w:r>
      <w:r w:rsidRPr="00B67997">
        <w:t>в 1,9</w:t>
      </w:r>
      <w:r w:rsidR="00D23887" w:rsidRPr="00B67997">
        <w:t xml:space="preserve"> раза</w:t>
      </w:r>
      <w:r w:rsidRPr="00B67997">
        <w:t xml:space="preserve">. </w:t>
      </w:r>
    </w:p>
    <w:p w:rsidR="00B91549" w:rsidRPr="00B67997" w:rsidRDefault="00B91549" w:rsidP="00B67997">
      <w:pPr>
        <w:ind w:left="-567" w:right="-284" w:firstLine="567"/>
        <w:jc w:val="both"/>
      </w:pPr>
      <w:r w:rsidRPr="00B67997">
        <w:t>Распределение участников по категориям традиционно: основные участники - выпускники текущего года (по трем годам 90</w:t>
      </w:r>
      <w:r w:rsidR="00E26624" w:rsidRPr="00B67997">
        <w:t xml:space="preserve"> - 89</w:t>
      </w:r>
      <w:r w:rsidRPr="00B67997">
        <w:t>%) . Однако с 2014 года  отмечено значительное увеличение доли участников – выпускников прошлых лет и обучающихся по программам СПО, и уменьшение стабильного количества участни</w:t>
      </w:r>
      <w:r w:rsidR="00E26624" w:rsidRPr="00B67997">
        <w:t>ков – выпускников текущего года.</w:t>
      </w:r>
    </w:p>
    <w:p w:rsidR="00B91549" w:rsidRPr="00B67997" w:rsidRDefault="00B91549" w:rsidP="00B67997">
      <w:pPr>
        <w:ind w:left="-567" w:right="-284" w:firstLine="567"/>
        <w:jc w:val="both"/>
      </w:pPr>
      <w:r w:rsidRPr="00B67997">
        <w:t>Количество участников по типам ОО характерно для Ленинградской области  и соответствует количеству школ с повышенным уровнем образования. На первом месте – участники из средних образовательных школ (68,</w:t>
      </w:r>
      <w:r w:rsidR="00844588" w:rsidRPr="00B67997">
        <w:t>4</w:t>
      </w:r>
      <w:r w:rsidRPr="00B67997">
        <w:t xml:space="preserve">%), </w:t>
      </w:r>
      <w:r w:rsidR="00844588" w:rsidRPr="00B67997">
        <w:t xml:space="preserve">выпускники лицеев и гимназий – на втором месте по участию, на третьем месте по </w:t>
      </w:r>
      <w:r w:rsidRPr="00B67997">
        <w:t>количеств</w:t>
      </w:r>
      <w:r w:rsidR="00844588" w:rsidRPr="00B67997">
        <w:t>у</w:t>
      </w:r>
      <w:r w:rsidRPr="00B67997">
        <w:t xml:space="preserve"> участников –</w:t>
      </w:r>
      <w:r w:rsidR="00844588" w:rsidRPr="00B67997">
        <w:t xml:space="preserve"> </w:t>
      </w:r>
      <w:r w:rsidRPr="00B67997">
        <w:t>выпускник</w:t>
      </w:r>
      <w:r w:rsidR="00844588" w:rsidRPr="00B67997">
        <w:t>и</w:t>
      </w:r>
      <w:r w:rsidRPr="00B67997">
        <w:t xml:space="preserve"> школ с углублённым изучением предметов.</w:t>
      </w:r>
    </w:p>
    <w:p w:rsidR="00D14CD9" w:rsidRPr="00B67997" w:rsidRDefault="00B91549" w:rsidP="00B67997">
      <w:pPr>
        <w:ind w:left="-567" w:right="-284" w:firstLine="567"/>
        <w:jc w:val="both"/>
      </w:pPr>
      <w:r w:rsidRPr="00B67997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</w:t>
      </w:r>
      <w:r w:rsidR="00770A86" w:rsidRPr="00B67997">
        <w:t xml:space="preserve"> почти 42% традиционно </w:t>
      </w:r>
      <w:r w:rsidRPr="00B67997">
        <w:t xml:space="preserve">дают </w:t>
      </w:r>
      <w:r w:rsidR="004C5DB3" w:rsidRPr="00B67997">
        <w:t>«</w:t>
      </w:r>
      <w:r w:rsidRPr="00B67997">
        <w:t>большие</w:t>
      </w:r>
      <w:r w:rsidR="004C5DB3" w:rsidRPr="00B67997">
        <w:t>»</w:t>
      </w:r>
      <w:r w:rsidRPr="00B67997">
        <w:t xml:space="preserve"> муниципальные образования – Всеволожский, Выборгский, </w:t>
      </w:r>
      <w:r w:rsidR="00770A86" w:rsidRPr="00B67997">
        <w:t>Гатчинский районы, причем отмечено повышение % участников из этих районов</w:t>
      </w:r>
      <w:r w:rsidRPr="00B67997">
        <w:t xml:space="preserve"> </w:t>
      </w:r>
      <w:r w:rsidR="00770A86" w:rsidRPr="00B67997">
        <w:t>(201</w:t>
      </w:r>
      <w:r w:rsidR="007E31F3" w:rsidRPr="00B67997">
        <w:t>6</w:t>
      </w:r>
      <w:r w:rsidR="00770A86" w:rsidRPr="00B67997">
        <w:t xml:space="preserve"> г.- 38,3%)</w:t>
      </w:r>
      <w:r w:rsidR="007E31F3" w:rsidRPr="00B67997">
        <w:t>.</w:t>
      </w:r>
    </w:p>
    <w:p w:rsidR="005060D9" w:rsidRPr="00B67997" w:rsidRDefault="000F6606" w:rsidP="00B67997">
      <w:pPr>
        <w:ind w:left="-567" w:right="-284" w:firstLine="567"/>
        <w:jc w:val="both"/>
      </w:pPr>
      <w:r w:rsidRPr="00B67997">
        <w:t>Отмечена положительная динамика участия выпускников Тосненского район</w:t>
      </w:r>
      <w:r w:rsidR="00D14CD9" w:rsidRPr="00B67997">
        <w:t>а</w:t>
      </w:r>
      <w:r w:rsidRPr="00B67997">
        <w:t>. Остальные районы предельно стабильны по  количеству участников.</w:t>
      </w:r>
    </w:p>
    <w:p w:rsidR="005060D9" w:rsidRPr="00B67997" w:rsidRDefault="005060D9" w:rsidP="00B67997">
      <w:pPr>
        <w:pStyle w:val="3"/>
        <w:spacing w:before="0"/>
        <w:ind w:left="-426" w:firstLine="426"/>
        <w:rPr>
          <w:rFonts w:ascii="Times New Roman" w:eastAsia="Times New Roman" w:hAnsi="Times New Roman" w:cs="Times New Roman"/>
          <w:smallCaps/>
          <w:color w:val="auto"/>
        </w:rPr>
      </w:pPr>
      <w:r w:rsidRPr="00B67997">
        <w:rPr>
          <w:rFonts w:ascii="Times New Roman" w:eastAsia="Times New Roman" w:hAnsi="Times New Roman" w:cs="Times New Roman"/>
          <w:smallCaps/>
          <w:color w:val="auto"/>
        </w:rPr>
        <w:t>2. КРАТКАЯ ХАРАКТЕРИСТИКА КИМ ПО ПРЕДМЕТУ</w:t>
      </w:r>
    </w:p>
    <w:p w:rsidR="00890345" w:rsidRPr="00B67997" w:rsidRDefault="00890345" w:rsidP="00B67997">
      <w:pPr>
        <w:ind w:left="-567" w:right="-284" w:firstLine="567"/>
        <w:contextualSpacing/>
        <w:jc w:val="both"/>
      </w:pP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lastRenderedPageBreak/>
        <w:t>Реализованные в Ленинградской области варианты КИМ соответствовали Спецификации КИМ для проведения ЕГЭ по химии в 2017 году и состояли из 2-х частей заданий.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>Часть 1-я во всех вариантах состояла из 29 тестовых заданий. Из них 20 заданий заявлены как задания базового уровня сложности, а 9 заданий – как задания повышенного уровня сложности. При этом задания как базового, так и повышенного уровней сложности в работах текущего года были представлены заданиями с множественным выбором ответа.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>Следует также отметить, что часть заданий базового уровня сложности требовали от учащихся применения более широких знаний, чем предусмотрено обычной программой курса химии базового уровня обучения (1 час в неделю). В то же время именно эти программы преобладают в общеобразовательных организациях Ленинградской области.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 xml:space="preserve">Например, в </w:t>
      </w:r>
      <w:r w:rsidRPr="00B67997">
        <w:rPr>
          <w:i/>
        </w:rPr>
        <w:t>варианте №301</w:t>
      </w:r>
      <w:r w:rsidRPr="00B67997">
        <w:t xml:space="preserve"> к таким заданиям можно отнести: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 xml:space="preserve">- </w:t>
      </w:r>
      <w:r w:rsidRPr="00B67997">
        <w:rPr>
          <w:i/>
        </w:rPr>
        <w:t>задание 4</w:t>
      </w:r>
      <w:r w:rsidRPr="00B67997">
        <w:t>: предполагает прогнозирование возможности образования водородных связей между молекулами органических соединений;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 xml:space="preserve">- </w:t>
      </w:r>
      <w:r w:rsidRPr="00B67997">
        <w:rPr>
          <w:i/>
        </w:rPr>
        <w:t>задание 6</w:t>
      </w:r>
      <w:r w:rsidRPr="00B67997">
        <w:t>: предполагает более глубокое знание окислительно-восстановительных свойств серы, в частности возможности и сущности её взаимодействия с концентрированной серной кислотой;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 xml:space="preserve">- </w:t>
      </w:r>
      <w:r w:rsidRPr="00B67997">
        <w:rPr>
          <w:i/>
        </w:rPr>
        <w:t>задание 13</w:t>
      </w:r>
      <w:r w:rsidRPr="00B67997">
        <w:t xml:space="preserve">: предполагает прогнозирование возможности существования </w:t>
      </w:r>
      <w:r w:rsidRPr="00B67997">
        <w:rPr>
          <w:i/>
        </w:rPr>
        <w:t>цис</w:t>
      </w:r>
      <w:r w:rsidRPr="00B67997">
        <w:t>-/</w:t>
      </w:r>
      <w:r w:rsidRPr="00B67997">
        <w:rPr>
          <w:i/>
        </w:rPr>
        <w:t>транс</w:t>
      </w:r>
      <w:r w:rsidRPr="00B67997">
        <w:t>-изомеров и другие.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 xml:space="preserve">В </w:t>
      </w:r>
      <w:r w:rsidRPr="00B67997">
        <w:rPr>
          <w:i/>
        </w:rPr>
        <w:t>варианте №401</w:t>
      </w:r>
      <w:r w:rsidRPr="00B67997">
        <w:t xml:space="preserve"> можно отметить следующие задания: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 xml:space="preserve">- </w:t>
      </w:r>
      <w:r w:rsidRPr="00B67997">
        <w:rPr>
          <w:i/>
        </w:rPr>
        <w:t>задание 7</w:t>
      </w:r>
      <w:r w:rsidRPr="00B67997">
        <w:t>: предполагает владение знаниями о химических свойствах соединений хрома, в частности – оксида хрома (</w:t>
      </w:r>
      <w:r w:rsidRPr="00B67997">
        <w:rPr>
          <w:lang w:val="en-US"/>
        </w:rPr>
        <w:t>III</w:t>
      </w:r>
      <w:r w:rsidRPr="00B67997">
        <w:t>);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rPr>
          <w:i/>
        </w:rPr>
        <w:t>- задание 20</w:t>
      </w:r>
      <w:r w:rsidRPr="00B67997">
        <w:t>: предполагает владение знаниями о химических свойствах как солей аммония, так и нитритов, в частности нитрита аммония (сущности процесса его разложения) и др.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 xml:space="preserve">Всё это в комплексе в существенной мере повысило уровень сложности заданий базового уровня (тем более, что большинство из них оценивалось максимальным баллом только в случае </w:t>
      </w:r>
      <w:r w:rsidRPr="00B67997">
        <w:rPr>
          <w:i/>
        </w:rPr>
        <w:t>полного правильного ответа</w:t>
      </w:r>
      <w:r w:rsidRPr="00B67997">
        <w:t>), а значит и всей 1-й части экзаменационной работы в целом.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>Часть 2-я во всех вариантах КИМ была представлена 5-ю заданиями с открытым ответом, относящимся к заданиям высокого уровня сложности. Структура и содержательная направленность этих заданий не претерпели изменений в сравнении с КИМ ЕГЭ по химии в 2016 году. Однако уровень сложности ряда заданий, предложенных в 2017 году, оказался выше.</w:t>
      </w:r>
    </w:p>
    <w:p w:rsidR="00DB7B33" w:rsidRPr="00B67997" w:rsidRDefault="00DB7B33" w:rsidP="00B67997">
      <w:pPr>
        <w:ind w:left="-567" w:right="-284" w:firstLine="567"/>
        <w:contextualSpacing/>
        <w:jc w:val="both"/>
      </w:pPr>
      <w:r w:rsidRPr="00B67997">
        <w:t xml:space="preserve">Особенно это характерно для </w:t>
      </w:r>
      <w:r w:rsidRPr="00B67997">
        <w:rPr>
          <w:i/>
        </w:rPr>
        <w:t>заданий 33 и 34</w:t>
      </w:r>
      <w:r w:rsidRPr="00B67997">
        <w:t xml:space="preserve">. Так, в некоторых вариантах КИМ в условие расчётной задачи </w:t>
      </w:r>
      <w:r w:rsidRPr="00B67997">
        <w:rPr>
          <w:i/>
        </w:rPr>
        <w:t>задания 33</w:t>
      </w:r>
      <w:r w:rsidRPr="00B67997">
        <w:t xml:space="preserve"> были введены кристаллогидраты (пожалуй, </w:t>
      </w:r>
      <w:r w:rsidRPr="00B67997">
        <w:rPr>
          <w:i/>
        </w:rPr>
        <w:t>ВПЕРВЫЕ</w:t>
      </w:r>
      <w:r w:rsidRPr="00B67997">
        <w:t xml:space="preserve"> в истории ЕГЭ по химии). Это </w:t>
      </w:r>
      <w:r w:rsidRPr="00B67997">
        <w:rPr>
          <w:i/>
        </w:rPr>
        <w:t>варианты №303</w:t>
      </w:r>
      <w:r w:rsidRPr="00B67997">
        <w:t xml:space="preserve"> (цинковый купорос), </w:t>
      </w:r>
      <w:r w:rsidRPr="00B67997">
        <w:rPr>
          <w:i/>
        </w:rPr>
        <w:t>№401</w:t>
      </w:r>
      <w:r w:rsidRPr="00B67997">
        <w:t xml:space="preserve"> (кристаллическая сода), </w:t>
      </w:r>
      <w:r w:rsidRPr="00B67997">
        <w:rPr>
          <w:i/>
        </w:rPr>
        <w:t>№403</w:t>
      </w:r>
      <w:r w:rsidRPr="00B67997">
        <w:t xml:space="preserve"> (свинцовый сахар) и др. В </w:t>
      </w:r>
      <w:r w:rsidRPr="00B67997">
        <w:rPr>
          <w:i/>
        </w:rPr>
        <w:t>задании 34</w:t>
      </w:r>
      <w:r w:rsidRPr="00B67997">
        <w:t xml:space="preserve"> условия задач были усложнены в части составления структурной формулы органического соединения и написания уравнения химической реакции с его участием в качестве её реагента или продукта.</w:t>
      </w:r>
    </w:p>
    <w:p w:rsidR="005060D9" w:rsidRPr="00B67997" w:rsidRDefault="005060D9" w:rsidP="00B67997">
      <w:pPr>
        <w:contextualSpacing/>
        <w:jc w:val="both"/>
        <w:rPr>
          <w:b/>
        </w:rPr>
      </w:pPr>
    </w:p>
    <w:p w:rsidR="00B90C38" w:rsidRPr="00B67997" w:rsidRDefault="00B90C38" w:rsidP="00B67997">
      <w:pPr>
        <w:jc w:val="both"/>
      </w:pPr>
    </w:p>
    <w:p w:rsidR="00B90C38" w:rsidRPr="00B67997" w:rsidRDefault="00B90C38" w:rsidP="00B67997">
      <w:pPr>
        <w:jc w:val="both"/>
      </w:pPr>
    </w:p>
    <w:p w:rsidR="00B90C38" w:rsidRPr="00B67997" w:rsidRDefault="00B90C38" w:rsidP="00B67997">
      <w:pPr>
        <w:jc w:val="both"/>
      </w:pPr>
    </w:p>
    <w:p w:rsidR="00B90C38" w:rsidRPr="00B67997" w:rsidRDefault="00B90C38" w:rsidP="00B67997">
      <w:pPr>
        <w:sectPr w:rsidR="00B90C38" w:rsidRPr="00B67997" w:rsidSect="00CB22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C38" w:rsidRPr="00B67997" w:rsidRDefault="00B90C38" w:rsidP="00B67997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B67997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B90C38" w:rsidRPr="00B67997" w:rsidRDefault="00B90C38" w:rsidP="00B67997">
      <w:pPr>
        <w:jc w:val="both"/>
      </w:pPr>
      <w:r w:rsidRPr="00B67997">
        <w:t>3.1 Диаграмма распределения участников ЕГЭ по учебному предмету по тестовым баллам в 2017 г.</w:t>
      </w:r>
    </w:p>
    <w:p w:rsidR="00B90C38" w:rsidRPr="00B67997" w:rsidRDefault="008047B9" w:rsidP="00B67997">
      <w:pPr>
        <w:sectPr w:rsidR="00B90C38" w:rsidRPr="00B67997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B67997">
        <w:rPr>
          <w:noProof/>
        </w:rPr>
        <w:drawing>
          <wp:inline distT="0" distB="0" distL="0" distR="0" wp14:anchorId="440B427B" wp14:editId="7F0248E3">
            <wp:extent cx="9206855" cy="557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363" cy="557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C38" w:rsidRPr="00B67997">
        <w:br w:type="page"/>
      </w:r>
    </w:p>
    <w:p w:rsidR="00614AB8" w:rsidRPr="00B67997" w:rsidRDefault="005060D9" w:rsidP="00B67997">
      <w:pPr>
        <w:jc w:val="both"/>
        <w:rPr>
          <w:b/>
        </w:rPr>
      </w:pPr>
      <w:r w:rsidRPr="00B67997">
        <w:lastRenderedPageBreak/>
        <w:t xml:space="preserve">3.2 </w:t>
      </w:r>
      <w:r w:rsidR="00614AB8" w:rsidRPr="00B67997">
        <w:t>Динамика результатов ЕГЭ по предмету за последние 3 года</w:t>
      </w:r>
    </w:p>
    <w:p w:rsidR="00614AB8" w:rsidRPr="00B67997" w:rsidRDefault="00791F29" w:rsidP="00B67997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B67997" w:rsidRDefault="004059AC" w:rsidP="00B67997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6"/>
        <w:gridCol w:w="1529"/>
        <w:gridCol w:w="1665"/>
        <w:gridCol w:w="1484"/>
      </w:tblGrid>
      <w:tr w:rsidR="004059AC" w:rsidRPr="00B67997" w:rsidTr="00C80CD1">
        <w:trPr>
          <w:trHeight w:val="338"/>
        </w:trPr>
        <w:tc>
          <w:tcPr>
            <w:tcW w:w="5246" w:type="dxa"/>
            <w:vMerge w:val="restart"/>
          </w:tcPr>
          <w:p w:rsidR="004059AC" w:rsidRPr="00B67997" w:rsidRDefault="004059AC" w:rsidP="00B67997">
            <w:pPr>
              <w:contextualSpacing/>
              <w:jc w:val="both"/>
              <w:rPr>
                <w:rFonts w:eastAsia="MS Mincho"/>
                <w:b/>
              </w:rPr>
            </w:pPr>
            <w:r w:rsidRPr="00B67997">
              <w:rPr>
                <w:b/>
                <w:lang w:eastAsia="ar-SA"/>
              </w:rPr>
              <w:t>Химия</w:t>
            </w:r>
          </w:p>
        </w:tc>
        <w:tc>
          <w:tcPr>
            <w:tcW w:w="4678" w:type="dxa"/>
            <w:gridSpan w:val="3"/>
          </w:tcPr>
          <w:p w:rsidR="004059AC" w:rsidRPr="00B67997" w:rsidRDefault="004059AC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Ленинградская область</w:t>
            </w:r>
          </w:p>
        </w:tc>
      </w:tr>
      <w:tr w:rsidR="00C80CD1" w:rsidRPr="00B67997" w:rsidTr="00C80CD1">
        <w:trPr>
          <w:trHeight w:val="155"/>
        </w:trPr>
        <w:tc>
          <w:tcPr>
            <w:tcW w:w="5246" w:type="dxa"/>
            <w:vMerge/>
          </w:tcPr>
          <w:p w:rsidR="00C80CD1" w:rsidRPr="00B67997" w:rsidRDefault="00C80CD1" w:rsidP="00B67997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29" w:type="dxa"/>
            <w:vAlign w:val="center"/>
          </w:tcPr>
          <w:p w:rsidR="00C80CD1" w:rsidRPr="00B67997" w:rsidRDefault="00C80CD1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2015 г.</w:t>
            </w:r>
          </w:p>
        </w:tc>
        <w:tc>
          <w:tcPr>
            <w:tcW w:w="1665" w:type="dxa"/>
            <w:vAlign w:val="center"/>
          </w:tcPr>
          <w:p w:rsidR="00C80CD1" w:rsidRPr="00B67997" w:rsidRDefault="00C80CD1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 xml:space="preserve">2016 г. </w:t>
            </w:r>
          </w:p>
        </w:tc>
        <w:tc>
          <w:tcPr>
            <w:tcW w:w="1484" w:type="dxa"/>
            <w:vAlign w:val="center"/>
          </w:tcPr>
          <w:p w:rsidR="00C80CD1" w:rsidRPr="00B67997" w:rsidRDefault="00C80CD1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2017 г.</w:t>
            </w:r>
          </w:p>
        </w:tc>
      </w:tr>
      <w:tr w:rsidR="00691DE8" w:rsidRPr="00B67997" w:rsidTr="00C80CD1">
        <w:trPr>
          <w:trHeight w:val="349"/>
        </w:trPr>
        <w:tc>
          <w:tcPr>
            <w:tcW w:w="5246" w:type="dxa"/>
          </w:tcPr>
          <w:p w:rsidR="00691DE8" w:rsidRPr="00B67997" w:rsidRDefault="00691DE8" w:rsidP="00B67997">
            <w:pPr>
              <w:contextualSpacing/>
              <w:jc w:val="both"/>
              <w:rPr>
                <w:rFonts w:eastAsia="MS Mincho"/>
              </w:rPr>
            </w:pPr>
            <w:r w:rsidRPr="00B67997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29" w:type="dxa"/>
            <w:vAlign w:val="center"/>
          </w:tcPr>
          <w:p w:rsidR="00691DE8" w:rsidRPr="00B67997" w:rsidRDefault="00691DE8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4,43</w:t>
            </w:r>
          </w:p>
        </w:tc>
        <w:tc>
          <w:tcPr>
            <w:tcW w:w="1665" w:type="dxa"/>
            <w:vAlign w:val="center"/>
          </w:tcPr>
          <w:p w:rsidR="00691DE8" w:rsidRPr="00B67997" w:rsidRDefault="00691DE8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7,69</w:t>
            </w:r>
          </w:p>
        </w:tc>
        <w:tc>
          <w:tcPr>
            <w:tcW w:w="1484" w:type="dxa"/>
            <w:vAlign w:val="center"/>
          </w:tcPr>
          <w:p w:rsidR="00691DE8" w:rsidRPr="00B67997" w:rsidRDefault="00691DE8" w:rsidP="00B67997">
            <w:pPr>
              <w:jc w:val="center"/>
              <w:rPr>
                <w:color w:val="0D0D0D"/>
              </w:rPr>
            </w:pPr>
            <w:r w:rsidRPr="00B67997">
              <w:rPr>
                <w:color w:val="0D0D0D"/>
              </w:rPr>
              <w:t>11,02</w:t>
            </w:r>
          </w:p>
        </w:tc>
      </w:tr>
      <w:tr w:rsidR="00691DE8" w:rsidRPr="00B67997" w:rsidTr="00C80CD1">
        <w:trPr>
          <w:trHeight w:val="354"/>
        </w:trPr>
        <w:tc>
          <w:tcPr>
            <w:tcW w:w="5246" w:type="dxa"/>
          </w:tcPr>
          <w:p w:rsidR="00691DE8" w:rsidRPr="00B67997" w:rsidRDefault="00691DE8" w:rsidP="00B67997">
            <w:pPr>
              <w:contextualSpacing/>
              <w:jc w:val="both"/>
              <w:rPr>
                <w:rFonts w:eastAsia="MS Mincho"/>
              </w:rPr>
            </w:pPr>
            <w:r w:rsidRPr="00B67997">
              <w:rPr>
                <w:rFonts w:eastAsia="MS Mincho"/>
              </w:rPr>
              <w:t>Средний балл</w:t>
            </w:r>
          </w:p>
        </w:tc>
        <w:tc>
          <w:tcPr>
            <w:tcW w:w="1529" w:type="dxa"/>
            <w:vAlign w:val="center"/>
          </w:tcPr>
          <w:p w:rsidR="00691DE8" w:rsidRPr="00B67997" w:rsidRDefault="00691DE8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61,04</w:t>
            </w:r>
          </w:p>
        </w:tc>
        <w:tc>
          <w:tcPr>
            <w:tcW w:w="1665" w:type="dxa"/>
            <w:vAlign w:val="center"/>
          </w:tcPr>
          <w:p w:rsidR="00691DE8" w:rsidRPr="00B67997" w:rsidRDefault="00691DE8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57,34</w:t>
            </w:r>
          </w:p>
        </w:tc>
        <w:tc>
          <w:tcPr>
            <w:tcW w:w="1484" w:type="dxa"/>
            <w:vAlign w:val="center"/>
          </w:tcPr>
          <w:p w:rsidR="00691DE8" w:rsidRPr="00B67997" w:rsidRDefault="00691DE8" w:rsidP="00B67997">
            <w:pPr>
              <w:jc w:val="center"/>
              <w:rPr>
                <w:color w:val="0D0D0D"/>
              </w:rPr>
            </w:pPr>
            <w:r w:rsidRPr="00B67997">
              <w:rPr>
                <w:color w:val="0D0D0D"/>
              </w:rPr>
              <w:t>58,40</w:t>
            </w:r>
          </w:p>
        </w:tc>
      </w:tr>
      <w:tr w:rsidR="00691DE8" w:rsidRPr="00B67997" w:rsidTr="00C80CD1">
        <w:trPr>
          <w:trHeight w:val="338"/>
        </w:trPr>
        <w:tc>
          <w:tcPr>
            <w:tcW w:w="5246" w:type="dxa"/>
          </w:tcPr>
          <w:p w:rsidR="00691DE8" w:rsidRPr="00B67997" w:rsidRDefault="00691DE8" w:rsidP="00B67997">
            <w:pPr>
              <w:contextualSpacing/>
              <w:jc w:val="both"/>
              <w:rPr>
                <w:rFonts w:eastAsia="MS Mincho"/>
              </w:rPr>
            </w:pPr>
            <w:r w:rsidRPr="00B67997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29" w:type="dxa"/>
            <w:vAlign w:val="center"/>
          </w:tcPr>
          <w:p w:rsidR="00691DE8" w:rsidRPr="00B67997" w:rsidRDefault="00691DE8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10,02</w:t>
            </w:r>
          </w:p>
        </w:tc>
        <w:tc>
          <w:tcPr>
            <w:tcW w:w="1665" w:type="dxa"/>
            <w:vAlign w:val="center"/>
          </w:tcPr>
          <w:p w:rsidR="00691DE8" w:rsidRPr="00B67997" w:rsidRDefault="00691DE8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7,09</w:t>
            </w:r>
          </w:p>
        </w:tc>
        <w:tc>
          <w:tcPr>
            <w:tcW w:w="1484" w:type="dxa"/>
            <w:vAlign w:val="center"/>
          </w:tcPr>
          <w:p w:rsidR="00691DE8" w:rsidRPr="00B67997" w:rsidRDefault="00691DE8" w:rsidP="00B67997">
            <w:pPr>
              <w:jc w:val="center"/>
              <w:rPr>
                <w:color w:val="0D0D0D"/>
              </w:rPr>
            </w:pPr>
            <w:r w:rsidRPr="00B67997">
              <w:rPr>
                <w:color w:val="0D0D0D"/>
              </w:rPr>
              <w:t>8,69</w:t>
            </w:r>
          </w:p>
        </w:tc>
      </w:tr>
      <w:tr w:rsidR="00691DE8" w:rsidRPr="00B67997" w:rsidTr="00C80CD1">
        <w:trPr>
          <w:trHeight w:val="338"/>
        </w:trPr>
        <w:tc>
          <w:tcPr>
            <w:tcW w:w="5246" w:type="dxa"/>
          </w:tcPr>
          <w:p w:rsidR="00691DE8" w:rsidRPr="00B67997" w:rsidRDefault="00691DE8" w:rsidP="00B67997">
            <w:pPr>
              <w:contextualSpacing/>
              <w:jc w:val="both"/>
              <w:rPr>
                <w:rFonts w:eastAsia="MS Mincho"/>
              </w:rPr>
            </w:pPr>
            <w:r w:rsidRPr="00B67997">
              <w:rPr>
                <w:rFonts w:eastAsia="MS Mincho"/>
              </w:rPr>
              <w:t>Получили 100 баллов</w:t>
            </w:r>
          </w:p>
        </w:tc>
        <w:tc>
          <w:tcPr>
            <w:tcW w:w="1529" w:type="dxa"/>
            <w:vAlign w:val="center"/>
          </w:tcPr>
          <w:p w:rsidR="00691DE8" w:rsidRPr="00B67997" w:rsidRDefault="00691DE8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1,54</w:t>
            </w:r>
          </w:p>
        </w:tc>
        <w:tc>
          <w:tcPr>
            <w:tcW w:w="1665" w:type="dxa"/>
            <w:vAlign w:val="center"/>
          </w:tcPr>
          <w:p w:rsidR="00691DE8" w:rsidRPr="00B67997" w:rsidRDefault="00691DE8" w:rsidP="00B67997">
            <w:pPr>
              <w:contextualSpacing/>
              <w:jc w:val="center"/>
              <w:rPr>
                <w:rFonts w:eastAsia="MS Mincho"/>
              </w:rPr>
            </w:pPr>
            <w:r w:rsidRPr="00B67997">
              <w:rPr>
                <w:rFonts w:eastAsia="MS Mincho"/>
              </w:rPr>
              <w:t>1,21</w:t>
            </w:r>
          </w:p>
        </w:tc>
        <w:tc>
          <w:tcPr>
            <w:tcW w:w="1484" w:type="dxa"/>
            <w:vAlign w:val="center"/>
          </w:tcPr>
          <w:p w:rsidR="00691DE8" w:rsidRPr="00B67997" w:rsidRDefault="00691DE8" w:rsidP="00B67997">
            <w:pPr>
              <w:jc w:val="center"/>
              <w:rPr>
                <w:color w:val="0D0D0D"/>
              </w:rPr>
            </w:pPr>
            <w:r w:rsidRPr="00B67997">
              <w:rPr>
                <w:color w:val="0D0D0D"/>
              </w:rPr>
              <w:t>0,21</w:t>
            </w:r>
          </w:p>
        </w:tc>
      </w:tr>
    </w:tbl>
    <w:p w:rsidR="004059AC" w:rsidRPr="00B67997" w:rsidRDefault="004059AC" w:rsidP="00B67997">
      <w:pPr>
        <w:ind w:left="709"/>
        <w:jc w:val="both"/>
      </w:pPr>
    </w:p>
    <w:p w:rsidR="005060D9" w:rsidRPr="00B67997" w:rsidRDefault="00614AB8" w:rsidP="00B67997">
      <w:pPr>
        <w:tabs>
          <w:tab w:val="left" w:pos="709"/>
        </w:tabs>
        <w:jc w:val="both"/>
      </w:pPr>
      <w:r w:rsidRPr="00B67997">
        <w:t xml:space="preserve">3.3. </w:t>
      </w:r>
      <w:r w:rsidR="005060D9" w:rsidRPr="00B67997">
        <w:t>Результаты по группам участников экзамена с различным уровнем подготовки:</w:t>
      </w:r>
    </w:p>
    <w:p w:rsidR="005060D9" w:rsidRPr="00B67997" w:rsidRDefault="005060D9" w:rsidP="00B67997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F04D40" w:rsidRPr="00B67997" w:rsidRDefault="00791F29" w:rsidP="00B67997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p w:rsidR="00DB7B33" w:rsidRPr="00B67997" w:rsidRDefault="00DB7B33" w:rsidP="00B67997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7"/>
        <w:gridCol w:w="2127"/>
        <w:gridCol w:w="1842"/>
      </w:tblGrid>
      <w:tr w:rsidR="00AA24FF" w:rsidRPr="00B67997" w:rsidTr="00CF5596">
        <w:tc>
          <w:tcPr>
            <w:tcW w:w="4111" w:type="dxa"/>
          </w:tcPr>
          <w:p w:rsidR="00AA24FF" w:rsidRPr="00B67997" w:rsidRDefault="00AA24FF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4FF" w:rsidRPr="00B67997" w:rsidRDefault="00AA24FF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7" w:type="dxa"/>
          </w:tcPr>
          <w:p w:rsidR="00AA24FF" w:rsidRPr="00B67997" w:rsidRDefault="00AA24FF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42" w:type="dxa"/>
          </w:tcPr>
          <w:p w:rsidR="00AA24FF" w:rsidRPr="00B67997" w:rsidRDefault="00AA24FF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4D132A" w:rsidRPr="00B67997" w:rsidTr="00CF5596">
        <w:tc>
          <w:tcPr>
            <w:tcW w:w="4111" w:type="dxa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1842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</w:tr>
      <w:tr w:rsidR="004D132A" w:rsidRPr="00B67997" w:rsidTr="00CF5596">
        <w:tc>
          <w:tcPr>
            <w:tcW w:w="4111" w:type="dxa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38,24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842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4D132A" w:rsidRPr="00B67997" w:rsidTr="00CF5596">
        <w:tc>
          <w:tcPr>
            <w:tcW w:w="4111" w:type="dxa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842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4D132A" w:rsidRPr="00B67997" w:rsidTr="00CF5596">
        <w:tc>
          <w:tcPr>
            <w:tcW w:w="4111" w:type="dxa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9,26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842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4D132A" w:rsidRPr="00B67997" w:rsidTr="00CF5596">
        <w:tc>
          <w:tcPr>
            <w:tcW w:w="4111" w:type="dxa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127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4D132A" w:rsidRPr="00B67997" w:rsidRDefault="004D132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04D40" w:rsidRPr="00B67997" w:rsidRDefault="00F04D40" w:rsidP="00B6799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B67997" w:rsidRDefault="005060D9" w:rsidP="00B6799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CB5F8A" w:rsidRPr="00B67997" w:rsidRDefault="00791F29" w:rsidP="00B6799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DB7B33" w:rsidRPr="00B67997" w:rsidRDefault="00DB7B33" w:rsidP="00B6799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CB5F8A" w:rsidRPr="00B67997" w:rsidTr="00CF5596">
        <w:tc>
          <w:tcPr>
            <w:tcW w:w="4678" w:type="dxa"/>
          </w:tcPr>
          <w:p w:rsidR="00CB5F8A" w:rsidRPr="00B67997" w:rsidRDefault="00CB5F8A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F8A" w:rsidRPr="00B67997" w:rsidRDefault="00CB5F8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CB5F8A" w:rsidRPr="00B67997" w:rsidRDefault="00CB5F8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CB5F8A" w:rsidRPr="00B67997" w:rsidRDefault="00CB5F8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C7437E" w:rsidRPr="00B67997" w:rsidTr="00CF5596">
        <w:tc>
          <w:tcPr>
            <w:tcW w:w="4678" w:type="dxa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2268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</w:tr>
      <w:tr w:rsidR="00C7437E" w:rsidRPr="00B67997" w:rsidTr="00CF5596">
        <w:tc>
          <w:tcPr>
            <w:tcW w:w="4678" w:type="dxa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38,89</w:t>
            </w:r>
          </w:p>
        </w:tc>
        <w:tc>
          <w:tcPr>
            <w:tcW w:w="1559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40,58</w:t>
            </w:r>
          </w:p>
        </w:tc>
        <w:tc>
          <w:tcPr>
            <w:tcW w:w="2268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34,43</w:t>
            </w:r>
          </w:p>
        </w:tc>
      </w:tr>
      <w:tr w:rsidR="00C7437E" w:rsidRPr="00B67997" w:rsidTr="00CF5596">
        <w:tc>
          <w:tcPr>
            <w:tcW w:w="4678" w:type="dxa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1559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50,72</w:t>
            </w:r>
          </w:p>
        </w:tc>
        <w:tc>
          <w:tcPr>
            <w:tcW w:w="2268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45,90</w:t>
            </w:r>
          </w:p>
        </w:tc>
      </w:tr>
      <w:tr w:rsidR="00C7437E" w:rsidRPr="00B67997" w:rsidTr="00CF5596">
        <w:tc>
          <w:tcPr>
            <w:tcW w:w="4678" w:type="dxa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559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2268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18,03</w:t>
            </w:r>
          </w:p>
        </w:tc>
      </w:tr>
      <w:tr w:rsidR="00C7437E" w:rsidRPr="00B67997" w:rsidTr="00CF5596">
        <w:tc>
          <w:tcPr>
            <w:tcW w:w="4678" w:type="dxa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559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C7437E" w:rsidRPr="00B67997" w:rsidRDefault="00C7437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B5F8A" w:rsidRPr="00B67997" w:rsidRDefault="00CB5F8A" w:rsidP="00B67997">
      <w:pPr>
        <w:jc w:val="both"/>
        <w:rPr>
          <w:rFonts w:eastAsia="Times New Roman"/>
          <w:b/>
        </w:rPr>
      </w:pPr>
    </w:p>
    <w:p w:rsidR="005060D9" w:rsidRPr="00B67997" w:rsidRDefault="005060D9" w:rsidP="00B6799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04D40" w:rsidRPr="00B67997" w:rsidRDefault="00F04D40" w:rsidP="00B67997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497216" w:rsidRPr="00B67997" w:rsidRDefault="00791F29" w:rsidP="00B67997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B67997">
        <w:rPr>
          <w:rFonts w:ascii="Times New Roman" w:hAnsi="Times New Roman"/>
          <w:i/>
          <w:sz w:val="24"/>
          <w:szCs w:val="24"/>
        </w:rPr>
        <w:t>Таблица 8</w:t>
      </w:r>
    </w:p>
    <w:p w:rsidR="00F04D40" w:rsidRPr="00B67997" w:rsidRDefault="00F04D40" w:rsidP="00B67997">
      <w:pPr>
        <w:pStyle w:val="a3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497216" w:rsidRPr="00B67997" w:rsidTr="00CF5596">
        <w:tc>
          <w:tcPr>
            <w:tcW w:w="2977" w:type="dxa"/>
          </w:tcPr>
          <w:p w:rsidR="00497216" w:rsidRPr="00B67997" w:rsidRDefault="0049721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497216" w:rsidRPr="00B67997" w:rsidRDefault="0049721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497216" w:rsidRPr="00B67997" w:rsidRDefault="0049721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497216" w:rsidRPr="00B67997" w:rsidRDefault="0049721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497216" w:rsidRPr="00B67997" w:rsidRDefault="0049721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497216" w:rsidRPr="00B67997" w:rsidRDefault="0049721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7E59D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560" w:type="dxa"/>
            <w:vAlign w:val="center"/>
          </w:tcPr>
          <w:p w:rsidR="00497216" w:rsidRPr="00B67997" w:rsidRDefault="007E59D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701" w:type="dxa"/>
            <w:vAlign w:val="center"/>
          </w:tcPr>
          <w:p w:rsidR="00497216" w:rsidRPr="00B67997" w:rsidRDefault="007E59D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417" w:type="dxa"/>
            <w:vAlign w:val="center"/>
          </w:tcPr>
          <w:p w:rsidR="00497216" w:rsidRPr="00B67997" w:rsidRDefault="007E59D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B67997" w:rsidRDefault="007E59D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612F21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560" w:type="dxa"/>
            <w:vAlign w:val="center"/>
          </w:tcPr>
          <w:p w:rsidR="00497216" w:rsidRPr="00B67997" w:rsidRDefault="00612F21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701" w:type="dxa"/>
            <w:vAlign w:val="center"/>
          </w:tcPr>
          <w:p w:rsidR="00497216" w:rsidRPr="00B67997" w:rsidRDefault="00612F21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417" w:type="dxa"/>
            <w:vAlign w:val="center"/>
          </w:tcPr>
          <w:p w:rsidR="00497216" w:rsidRPr="00B67997" w:rsidRDefault="00612F21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26" w:type="dxa"/>
            <w:vAlign w:val="center"/>
          </w:tcPr>
          <w:p w:rsidR="00497216" w:rsidRPr="00B67997" w:rsidRDefault="00612F21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874E95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560" w:type="dxa"/>
            <w:vAlign w:val="center"/>
          </w:tcPr>
          <w:p w:rsidR="00497216" w:rsidRPr="00B67997" w:rsidRDefault="00874E95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701" w:type="dxa"/>
            <w:vAlign w:val="center"/>
          </w:tcPr>
          <w:p w:rsidR="00497216" w:rsidRPr="00B67997" w:rsidRDefault="00874E95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417" w:type="dxa"/>
            <w:vAlign w:val="center"/>
          </w:tcPr>
          <w:p w:rsidR="00497216" w:rsidRPr="00B67997" w:rsidRDefault="00874E95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226" w:type="dxa"/>
            <w:vAlign w:val="center"/>
          </w:tcPr>
          <w:p w:rsidR="00497216" w:rsidRPr="00B67997" w:rsidRDefault="00874E95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5B5D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560" w:type="dxa"/>
            <w:vAlign w:val="center"/>
          </w:tcPr>
          <w:p w:rsidR="00497216" w:rsidRPr="00B67997" w:rsidRDefault="005B5D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7,63</w:t>
            </w:r>
          </w:p>
        </w:tc>
        <w:tc>
          <w:tcPr>
            <w:tcW w:w="1701" w:type="dxa"/>
            <w:vAlign w:val="center"/>
          </w:tcPr>
          <w:p w:rsidR="00497216" w:rsidRPr="00B67997" w:rsidRDefault="005B5D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1417" w:type="dxa"/>
            <w:vAlign w:val="center"/>
          </w:tcPr>
          <w:p w:rsidR="00497216" w:rsidRPr="00B67997" w:rsidRDefault="005B5D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226" w:type="dxa"/>
            <w:vAlign w:val="center"/>
          </w:tcPr>
          <w:p w:rsidR="00497216" w:rsidRPr="00B67997" w:rsidRDefault="005B5D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1B224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560" w:type="dxa"/>
            <w:vAlign w:val="center"/>
          </w:tcPr>
          <w:p w:rsidR="00497216" w:rsidRPr="00B67997" w:rsidRDefault="001B224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5,51</w:t>
            </w:r>
          </w:p>
        </w:tc>
        <w:tc>
          <w:tcPr>
            <w:tcW w:w="1701" w:type="dxa"/>
            <w:vAlign w:val="center"/>
          </w:tcPr>
          <w:p w:rsidR="00497216" w:rsidRPr="00B67997" w:rsidRDefault="001B224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417" w:type="dxa"/>
            <w:vAlign w:val="center"/>
          </w:tcPr>
          <w:p w:rsidR="00497216" w:rsidRPr="00B67997" w:rsidRDefault="001B224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226" w:type="dxa"/>
            <w:vAlign w:val="center"/>
          </w:tcPr>
          <w:p w:rsidR="00497216" w:rsidRPr="00B67997" w:rsidRDefault="001B224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423AD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560" w:type="dxa"/>
            <w:vAlign w:val="center"/>
          </w:tcPr>
          <w:p w:rsidR="00497216" w:rsidRPr="00B67997" w:rsidRDefault="00423AD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1701" w:type="dxa"/>
            <w:vAlign w:val="center"/>
          </w:tcPr>
          <w:p w:rsidR="00497216" w:rsidRPr="00B67997" w:rsidRDefault="00423AD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417" w:type="dxa"/>
            <w:vAlign w:val="center"/>
          </w:tcPr>
          <w:p w:rsidR="00497216" w:rsidRPr="00B67997" w:rsidRDefault="00423AD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1226" w:type="dxa"/>
            <w:vAlign w:val="center"/>
          </w:tcPr>
          <w:p w:rsidR="00497216" w:rsidRPr="00B67997" w:rsidRDefault="00423AD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AA7FF8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560" w:type="dxa"/>
            <w:vAlign w:val="center"/>
          </w:tcPr>
          <w:p w:rsidR="00497216" w:rsidRPr="00B67997" w:rsidRDefault="00AA7FF8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701" w:type="dxa"/>
            <w:vAlign w:val="center"/>
          </w:tcPr>
          <w:p w:rsidR="00497216" w:rsidRPr="00B67997" w:rsidRDefault="00AA7FF8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1417" w:type="dxa"/>
            <w:vAlign w:val="center"/>
          </w:tcPr>
          <w:p w:rsidR="00497216" w:rsidRPr="00B67997" w:rsidRDefault="00AA7FF8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B67997" w:rsidRDefault="00AA7FF8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007B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560" w:type="dxa"/>
            <w:vAlign w:val="center"/>
          </w:tcPr>
          <w:p w:rsidR="00497216" w:rsidRPr="00B67997" w:rsidRDefault="00007B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vAlign w:val="center"/>
          </w:tcPr>
          <w:p w:rsidR="00497216" w:rsidRPr="00B67997" w:rsidRDefault="00007B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417" w:type="dxa"/>
            <w:vAlign w:val="center"/>
          </w:tcPr>
          <w:p w:rsidR="00497216" w:rsidRPr="00B67997" w:rsidRDefault="00007B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26" w:type="dxa"/>
            <w:vAlign w:val="center"/>
          </w:tcPr>
          <w:p w:rsidR="00497216" w:rsidRPr="00B67997" w:rsidRDefault="00007B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E5699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560" w:type="dxa"/>
            <w:vAlign w:val="center"/>
          </w:tcPr>
          <w:p w:rsidR="00497216" w:rsidRPr="00B67997" w:rsidRDefault="00E5699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1701" w:type="dxa"/>
            <w:vAlign w:val="center"/>
          </w:tcPr>
          <w:p w:rsidR="00497216" w:rsidRPr="00B67997" w:rsidRDefault="00E5699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1417" w:type="dxa"/>
            <w:vAlign w:val="center"/>
          </w:tcPr>
          <w:p w:rsidR="00497216" w:rsidRPr="00B67997" w:rsidRDefault="00E5699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226" w:type="dxa"/>
            <w:vAlign w:val="center"/>
          </w:tcPr>
          <w:p w:rsidR="00497216" w:rsidRPr="00B67997" w:rsidRDefault="00E5699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rPr>
                <w:bCs/>
              </w:rPr>
            </w:pPr>
            <w:r w:rsidRPr="00B67997">
              <w:rPr>
                <w:bCs/>
              </w:rPr>
              <w:t>Лодейнопольский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3203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67997" w:rsidRDefault="003203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701" w:type="dxa"/>
            <w:vAlign w:val="center"/>
          </w:tcPr>
          <w:p w:rsidR="00497216" w:rsidRPr="00B67997" w:rsidRDefault="003203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  <w:vAlign w:val="center"/>
          </w:tcPr>
          <w:p w:rsidR="00497216" w:rsidRPr="00B67997" w:rsidRDefault="003203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226" w:type="dxa"/>
            <w:vAlign w:val="center"/>
          </w:tcPr>
          <w:p w:rsidR="00497216" w:rsidRPr="00B67997" w:rsidRDefault="0032038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22477C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67997" w:rsidRDefault="0022477C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1701" w:type="dxa"/>
            <w:vAlign w:val="center"/>
          </w:tcPr>
          <w:p w:rsidR="00497216" w:rsidRPr="00B67997" w:rsidRDefault="0022477C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417" w:type="dxa"/>
            <w:vAlign w:val="center"/>
          </w:tcPr>
          <w:p w:rsidR="00497216" w:rsidRPr="00B67997" w:rsidRDefault="0022477C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26" w:type="dxa"/>
            <w:vAlign w:val="center"/>
          </w:tcPr>
          <w:p w:rsidR="00497216" w:rsidRPr="00B67997" w:rsidRDefault="0022477C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D60FE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67997" w:rsidRDefault="00D60FE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701" w:type="dxa"/>
            <w:vAlign w:val="center"/>
          </w:tcPr>
          <w:p w:rsidR="00497216" w:rsidRPr="00B67997" w:rsidRDefault="00D60FE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1417" w:type="dxa"/>
            <w:vAlign w:val="center"/>
          </w:tcPr>
          <w:p w:rsidR="00497216" w:rsidRPr="00B67997" w:rsidRDefault="00D60FE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226" w:type="dxa"/>
            <w:vAlign w:val="center"/>
          </w:tcPr>
          <w:p w:rsidR="00497216" w:rsidRPr="00B67997" w:rsidRDefault="00D60FED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2B7F5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560" w:type="dxa"/>
            <w:vAlign w:val="center"/>
          </w:tcPr>
          <w:p w:rsidR="00497216" w:rsidRPr="00B67997" w:rsidRDefault="002B7F5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701" w:type="dxa"/>
            <w:vAlign w:val="center"/>
          </w:tcPr>
          <w:p w:rsidR="00497216" w:rsidRPr="00B67997" w:rsidRDefault="002B7F5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417" w:type="dxa"/>
            <w:vAlign w:val="center"/>
          </w:tcPr>
          <w:p w:rsidR="00497216" w:rsidRPr="00B67997" w:rsidRDefault="002B7F5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B67997" w:rsidRDefault="002B7F5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560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701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1417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26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701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17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226" w:type="dxa"/>
            <w:vAlign w:val="center"/>
          </w:tcPr>
          <w:p w:rsidR="00497216" w:rsidRPr="00B67997" w:rsidRDefault="007F6B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497216" w:rsidRPr="00B67997" w:rsidRDefault="00672C6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560" w:type="dxa"/>
            <w:vAlign w:val="center"/>
          </w:tcPr>
          <w:p w:rsidR="00497216" w:rsidRPr="00B67997" w:rsidRDefault="00672C6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1701" w:type="dxa"/>
            <w:vAlign w:val="center"/>
          </w:tcPr>
          <w:p w:rsidR="00497216" w:rsidRPr="00B67997" w:rsidRDefault="00672C6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417" w:type="dxa"/>
            <w:vAlign w:val="center"/>
          </w:tcPr>
          <w:p w:rsidR="00497216" w:rsidRPr="00B67997" w:rsidRDefault="00672C6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226" w:type="dxa"/>
            <w:vAlign w:val="center"/>
          </w:tcPr>
          <w:p w:rsidR="00497216" w:rsidRPr="00B67997" w:rsidRDefault="00672C6E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6B73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560" w:type="dxa"/>
            <w:vAlign w:val="center"/>
          </w:tcPr>
          <w:p w:rsidR="00497216" w:rsidRPr="00B67997" w:rsidRDefault="006B73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1701" w:type="dxa"/>
            <w:vAlign w:val="center"/>
          </w:tcPr>
          <w:p w:rsidR="00497216" w:rsidRPr="00B67997" w:rsidRDefault="006B73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  <w:vAlign w:val="center"/>
          </w:tcPr>
          <w:p w:rsidR="00497216" w:rsidRPr="00B67997" w:rsidRDefault="006B73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26" w:type="dxa"/>
            <w:vAlign w:val="center"/>
          </w:tcPr>
          <w:p w:rsidR="00497216" w:rsidRPr="00B67997" w:rsidRDefault="006B73E0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67997" w:rsidTr="00CF5596">
        <w:trPr>
          <w:trHeight w:val="195"/>
        </w:trPr>
        <w:tc>
          <w:tcPr>
            <w:tcW w:w="2977" w:type="dxa"/>
          </w:tcPr>
          <w:p w:rsidR="00497216" w:rsidRPr="00B67997" w:rsidRDefault="00497216" w:rsidP="00B67997">
            <w:pPr>
              <w:keepNext/>
              <w:outlineLvl w:val="1"/>
              <w:rPr>
                <w:rFonts w:eastAsia="Arial Unicode MS"/>
                <w:bCs/>
              </w:rPr>
            </w:pPr>
            <w:r w:rsidRPr="00B67997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559" w:type="dxa"/>
            <w:vAlign w:val="center"/>
          </w:tcPr>
          <w:p w:rsidR="00497216" w:rsidRPr="00B67997" w:rsidRDefault="00DD69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560" w:type="dxa"/>
            <w:vAlign w:val="center"/>
          </w:tcPr>
          <w:p w:rsidR="00497216" w:rsidRPr="00B67997" w:rsidRDefault="00DD69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1701" w:type="dxa"/>
            <w:vAlign w:val="center"/>
          </w:tcPr>
          <w:p w:rsidR="00497216" w:rsidRPr="00B67997" w:rsidRDefault="00DD69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417" w:type="dxa"/>
            <w:vAlign w:val="center"/>
          </w:tcPr>
          <w:p w:rsidR="00497216" w:rsidRPr="00B67997" w:rsidRDefault="00DD69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226" w:type="dxa"/>
            <w:vAlign w:val="center"/>
          </w:tcPr>
          <w:p w:rsidR="00497216" w:rsidRPr="00B67997" w:rsidRDefault="00DD69F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7216" w:rsidRPr="00B67997" w:rsidRDefault="00497216" w:rsidP="00B67997">
      <w:pPr>
        <w:jc w:val="both"/>
      </w:pPr>
    </w:p>
    <w:p w:rsidR="00340C15" w:rsidRPr="00B67997" w:rsidRDefault="00340C15" w:rsidP="00B67997">
      <w:pPr>
        <w:ind w:left="-567" w:right="-285"/>
        <w:jc w:val="both"/>
        <w:rPr>
          <w:b/>
        </w:rPr>
      </w:pPr>
      <w:r w:rsidRPr="00B67997">
        <w:t xml:space="preserve">3.4 Выделение </w:t>
      </w:r>
      <w:r w:rsidRPr="00B67997">
        <w:rPr>
          <w:u w:val="single"/>
        </w:rPr>
        <w:t>перечня ОО, продемонстрировавших наиболее высокие результаты ЕГЭ по предмету</w:t>
      </w:r>
      <w:r w:rsidRPr="00B67997">
        <w:t xml:space="preserve">: выбирается от 5 до 15% от общего числа ОО в субъекте РФ, в которых </w:t>
      </w:r>
    </w:p>
    <w:p w:rsidR="00340C15" w:rsidRPr="00B67997" w:rsidRDefault="00340C15" w:rsidP="00B67997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B679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40C15" w:rsidRPr="00B67997" w:rsidRDefault="00340C15" w:rsidP="00B67997">
      <w:pPr>
        <w:pStyle w:val="a3"/>
        <w:spacing w:after="0" w:line="240" w:lineRule="auto"/>
        <w:ind w:left="-567" w:right="-28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Примечание:</w:t>
      </w: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340C15" w:rsidRPr="00B67997" w:rsidRDefault="00340C15" w:rsidP="00B67997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679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340C15" w:rsidRPr="00B67997" w:rsidRDefault="00340C15" w:rsidP="00B67997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40C15" w:rsidRPr="00B67997" w:rsidRDefault="00340C15" w:rsidP="00B67997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031"/>
        <w:gridCol w:w="2032"/>
        <w:gridCol w:w="2032"/>
      </w:tblGrid>
      <w:tr w:rsidR="006328B7" w:rsidRPr="00B67997" w:rsidTr="006328B7">
        <w:tc>
          <w:tcPr>
            <w:tcW w:w="4253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31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2032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032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6328B7" w:rsidRPr="00B67997" w:rsidTr="006328B7">
        <w:tc>
          <w:tcPr>
            <w:tcW w:w="4253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Шлиссельбургская СОШ № 1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8B7" w:rsidRPr="00B67997" w:rsidTr="006328B7">
        <w:tc>
          <w:tcPr>
            <w:tcW w:w="4253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Пашская СОШ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8B7" w:rsidRPr="00B67997" w:rsidTr="006328B7">
        <w:tc>
          <w:tcPr>
            <w:tcW w:w="4253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Гатчинская СОШ № 1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8B7" w:rsidRPr="00B67997" w:rsidTr="006328B7">
        <w:tc>
          <w:tcPr>
            <w:tcW w:w="4253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Колтушская СОШ имени ак. И.П. Павлова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8B7" w:rsidRPr="00B67997" w:rsidTr="006328B7">
        <w:tc>
          <w:tcPr>
            <w:tcW w:w="4253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Кондратьевская СОШ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8B7" w:rsidRPr="00B67997" w:rsidTr="006328B7">
        <w:tc>
          <w:tcPr>
            <w:tcW w:w="4253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Веревская СОШ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8B7" w:rsidRPr="00B67997" w:rsidTr="006328B7">
        <w:tc>
          <w:tcPr>
            <w:tcW w:w="4253" w:type="dxa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4</w:t>
            </w:r>
            <w:r w:rsidR="004C5DB3"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1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6328B7" w:rsidRPr="00B67997" w:rsidRDefault="006328B7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0C15" w:rsidRPr="00B67997" w:rsidRDefault="00340C15" w:rsidP="00B67997">
      <w:pPr>
        <w:rPr>
          <w:b/>
        </w:rPr>
      </w:pPr>
    </w:p>
    <w:p w:rsidR="009D13F9" w:rsidRPr="00B67997" w:rsidRDefault="009D13F9" w:rsidP="00B67997">
      <w:pPr>
        <w:pStyle w:val="a3"/>
        <w:spacing w:after="0" w:line="240" w:lineRule="auto"/>
        <w:ind w:left="-567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3.5 Выделение </w:t>
      </w:r>
      <w:r w:rsidRPr="00B679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9D13F9" w:rsidRPr="00B67997" w:rsidRDefault="009D13F9" w:rsidP="00B67997">
      <w:pPr>
        <w:pStyle w:val="a3"/>
        <w:numPr>
          <w:ilvl w:val="0"/>
          <w:numId w:val="9"/>
        </w:numPr>
        <w:spacing w:after="0" w:line="240" w:lineRule="auto"/>
        <w:ind w:left="-567" w:right="-42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679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9D13F9" w:rsidRPr="00B67997" w:rsidRDefault="009D13F9" w:rsidP="00B67997">
      <w:pPr>
        <w:pStyle w:val="a3"/>
        <w:numPr>
          <w:ilvl w:val="0"/>
          <w:numId w:val="9"/>
        </w:numPr>
        <w:spacing w:after="0" w:line="240" w:lineRule="auto"/>
        <w:ind w:left="-567" w:right="-42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679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9D13F9" w:rsidRPr="00B67997" w:rsidRDefault="009D13F9" w:rsidP="00B67997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984"/>
        <w:gridCol w:w="1984"/>
        <w:gridCol w:w="1985"/>
      </w:tblGrid>
      <w:tr w:rsidR="004C5DB3" w:rsidRPr="00B67997" w:rsidTr="004C5DB3">
        <w:trPr>
          <w:trHeight w:val="1372"/>
        </w:trPr>
        <w:tc>
          <w:tcPr>
            <w:tcW w:w="4821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84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984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985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4C5DB3" w:rsidRPr="00B67997" w:rsidTr="004C5DB3">
        <w:tc>
          <w:tcPr>
            <w:tcW w:w="4821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9 им. В.И. Некрасова»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DB3" w:rsidRPr="00B67997" w:rsidTr="004C5DB3">
        <w:tc>
          <w:tcPr>
            <w:tcW w:w="4821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12»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DB3" w:rsidRPr="00B67997" w:rsidTr="004C5DB3">
        <w:tc>
          <w:tcPr>
            <w:tcW w:w="4821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«Коммунарская СОШ  №1»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DB3" w:rsidRPr="00B67997" w:rsidTr="004C5DB3">
        <w:tc>
          <w:tcPr>
            <w:tcW w:w="4821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«Каменногорский ЦО»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DB3" w:rsidRPr="00B67997" w:rsidTr="004C5DB3">
        <w:tc>
          <w:tcPr>
            <w:tcW w:w="4821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«Токсовский ЦО»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DB3" w:rsidRPr="00B67997" w:rsidTr="004C5DB3">
        <w:tc>
          <w:tcPr>
            <w:tcW w:w="4821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ЧОУ «Гимназия «Грейс»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DB3" w:rsidRPr="00B67997" w:rsidTr="004C5DB3">
        <w:tc>
          <w:tcPr>
            <w:tcW w:w="4821" w:type="dxa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``Подпорожская СОШ № 3``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C5DB3" w:rsidRPr="00B67997" w:rsidRDefault="004C5DB3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0C15" w:rsidRPr="00B67997" w:rsidRDefault="00340C15" w:rsidP="00B67997">
      <w:pPr>
        <w:rPr>
          <w:b/>
        </w:rPr>
      </w:pPr>
    </w:p>
    <w:p w:rsidR="005060D9" w:rsidRPr="00B67997" w:rsidRDefault="005060D9" w:rsidP="00B67997">
      <w:pPr>
        <w:rPr>
          <w:b/>
        </w:rPr>
      </w:pPr>
      <w:r w:rsidRPr="00B67997">
        <w:rPr>
          <w:b/>
        </w:rPr>
        <w:t>ВЫВОД о характере изменения результатов ЕГЭ по предмету</w:t>
      </w:r>
    </w:p>
    <w:p w:rsidR="00A9605F" w:rsidRPr="00B67997" w:rsidRDefault="00A9605F" w:rsidP="00B67997">
      <w:pPr>
        <w:ind w:left="-567" w:right="-285" w:firstLine="567"/>
        <w:jc w:val="both"/>
        <w:rPr>
          <w:rFonts w:eastAsia="MS Mincho"/>
          <w:color w:val="FF0000"/>
        </w:rPr>
      </w:pPr>
    </w:p>
    <w:p w:rsidR="00AF4283" w:rsidRPr="00B67997" w:rsidRDefault="00FC233F" w:rsidP="00B67997">
      <w:pPr>
        <w:ind w:left="-567" w:right="-285" w:firstLine="567"/>
        <w:jc w:val="both"/>
        <w:rPr>
          <w:rFonts w:eastAsia="MS Mincho"/>
        </w:rPr>
      </w:pPr>
      <w:r w:rsidRPr="00B67997">
        <w:rPr>
          <w:rFonts w:eastAsia="MS Mincho"/>
        </w:rPr>
        <w:t xml:space="preserve">По таким показателям по предмету </w:t>
      </w:r>
      <w:r w:rsidR="00506B3A" w:rsidRPr="00B67997">
        <w:rPr>
          <w:rFonts w:eastAsia="MS Mincho"/>
        </w:rPr>
        <w:t>как средний тестовый балл</w:t>
      </w:r>
      <w:r w:rsidRPr="00B67997">
        <w:rPr>
          <w:rFonts w:eastAsia="MS Mincho"/>
        </w:rPr>
        <w:t xml:space="preserve">, доля высокобалльников в регионе </w:t>
      </w:r>
      <w:r w:rsidR="00506B3A" w:rsidRPr="00B67997">
        <w:rPr>
          <w:rFonts w:eastAsia="MS Mincho"/>
        </w:rPr>
        <w:t xml:space="preserve">в сравнении с 2016 годом </w:t>
      </w:r>
      <w:r w:rsidRPr="00B67997">
        <w:rPr>
          <w:rFonts w:eastAsia="MS Mincho"/>
        </w:rPr>
        <w:t xml:space="preserve">отмечается </w:t>
      </w:r>
      <w:r w:rsidR="00506B3A" w:rsidRPr="00B67997">
        <w:rPr>
          <w:rFonts w:eastAsia="MS Mincho"/>
        </w:rPr>
        <w:t>положительная</w:t>
      </w:r>
      <w:r w:rsidRPr="00B67997">
        <w:rPr>
          <w:rFonts w:eastAsia="MS Mincho"/>
        </w:rPr>
        <w:t xml:space="preserve"> динамика. </w:t>
      </w:r>
      <w:r w:rsidR="00506B3A" w:rsidRPr="00B67997">
        <w:rPr>
          <w:rFonts w:eastAsia="MS Mincho"/>
        </w:rPr>
        <w:t>Но лучшие показатели получены в 2015 году.</w:t>
      </w:r>
    </w:p>
    <w:p w:rsidR="00AF4283" w:rsidRPr="00B67997" w:rsidRDefault="00506B3A" w:rsidP="00B67997">
      <w:pPr>
        <w:ind w:left="-567" w:right="-285" w:firstLine="567"/>
        <w:jc w:val="both"/>
        <w:rPr>
          <w:rFonts w:eastAsia="MS Mincho"/>
        </w:rPr>
      </w:pPr>
      <w:r w:rsidRPr="00B67997">
        <w:rPr>
          <w:rFonts w:eastAsia="MS Mincho"/>
        </w:rPr>
        <w:t>Р</w:t>
      </w:r>
      <w:r w:rsidR="00FC233F" w:rsidRPr="00B67997">
        <w:rPr>
          <w:rFonts w:eastAsia="MS Mincho"/>
        </w:rPr>
        <w:t xml:space="preserve">егиональный средний тестовый балл по химии </w:t>
      </w:r>
      <w:r w:rsidRPr="00B67997">
        <w:rPr>
          <w:rFonts w:eastAsia="MS Mincho"/>
        </w:rPr>
        <w:t xml:space="preserve">увеличился </w:t>
      </w:r>
      <w:r w:rsidR="00FC233F" w:rsidRPr="00B67997">
        <w:rPr>
          <w:rFonts w:eastAsia="MS Mincho"/>
        </w:rPr>
        <w:t xml:space="preserve"> на </w:t>
      </w:r>
      <w:r w:rsidR="00AF4283" w:rsidRPr="00B67997">
        <w:rPr>
          <w:rFonts w:eastAsia="MS Mincho"/>
        </w:rPr>
        <w:t>1,06</w:t>
      </w:r>
      <w:r w:rsidR="00FC233F" w:rsidRPr="00B67997">
        <w:rPr>
          <w:rFonts w:eastAsia="MS Mincho"/>
        </w:rPr>
        <w:t xml:space="preserve"> балла. </w:t>
      </w:r>
    </w:p>
    <w:p w:rsidR="00AF4283" w:rsidRPr="00B67997" w:rsidRDefault="00AF4283" w:rsidP="00B67997">
      <w:pPr>
        <w:ind w:left="-567" w:right="141" w:firstLine="567"/>
        <w:jc w:val="both"/>
      </w:pPr>
      <w:r w:rsidRPr="00B67997">
        <w:t>Доля высокобальников  выросла  на 1,6%.</w:t>
      </w:r>
    </w:p>
    <w:p w:rsidR="00D50B22" w:rsidRPr="00B67997" w:rsidRDefault="00AA38A0" w:rsidP="00B67997">
      <w:pPr>
        <w:ind w:left="-567" w:right="-285" w:firstLine="567"/>
        <w:jc w:val="both"/>
        <w:rPr>
          <w:rFonts w:eastAsia="MS Mincho"/>
        </w:rPr>
      </w:pPr>
      <w:r w:rsidRPr="00B67997">
        <w:rPr>
          <w:rFonts w:eastAsia="MS Mincho"/>
        </w:rPr>
        <w:t xml:space="preserve">А вот </w:t>
      </w:r>
      <w:r w:rsidR="00D50B22" w:rsidRPr="00B67997">
        <w:rPr>
          <w:rFonts w:eastAsia="MS Mincho"/>
        </w:rPr>
        <w:t>д</w:t>
      </w:r>
      <w:r w:rsidR="00FC233F" w:rsidRPr="00B67997">
        <w:rPr>
          <w:rFonts w:eastAsia="MS Mincho"/>
        </w:rPr>
        <w:t xml:space="preserve">оля участников, не преодолевших минимальный порог баллов снизилась  в 2015 году, но по сравнению с 2015 годом увеличилась на </w:t>
      </w:r>
      <w:r w:rsidR="00D50B22" w:rsidRPr="00B67997">
        <w:rPr>
          <w:rFonts w:eastAsia="MS Mincho"/>
        </w:rPr>
        <w:t>6,59</w:t>
      </w:r>
      <w:r w:rsidR="00FC233F" w:rsidRPr="00B67997">
        <w:rPr>
          <w:rFonts w:eastAsia="MS Mincho"/>
        </w:rPr>
        <w:t>%.</w:t>
      </w:r>
    </w:p>
    <w:p w:rsidR="00C5341A" w:rsidRPr="00B67997" w:rsidRDefault="00FC233F" w:rsidP="00B67997">
      <w:pPr>
        <w:ind w:left="-567" w:right="-285" w:firstLine="567"/>
        <w:jc w:val="both"/>
        <w:rPr>
          <w:rFonts w:eastAsia="MS Mincho"/>
        </w:rPr>
      </w:pPr>
      <w:r w:rsidRPr="00B67997">
        <w:t xml:space="preserve">В  2015 и 2016 годах  получены стобалльные результаты (8 и 6 человек  соответственно). </w:t>
      </w:r>
      <w:r w:rsidR="00D50B22" w:rsidRPr="00B67997">
        <w:t>В 2017 году 1 стобалльный результат.</w:t>
      </w:r>
    </w:p>
    <w:p w:rsidR="00FC233F" w:rsidRPr="00B67997" w:rsidRDefault="00FC233F" w:rsidP="00B67997">
      <w:pPr>
        <w:ind w:left="-567" w:right="-285" w:firstLine="567"/>
        <w:jc w:val="both"/>
        <w:rPr>
          <w:rFonts w:eastAsia="MS Mincho"/>
        </w:rPr>
      </w:pPr>
      <w:r w:rsidRPr="00B67997">
        <w:rPr>
          <w:bCs/>
        </w:rPr>
        <w:t xml:space="preserve">Основной процент </w:t>
      </w:r>
      <w:r w:rsidRPr="00B67997">
        <w:t xml:space="preserve">участников, набравших балл ниже минимального – категория </w:t>
      </w:r>
      <w:r w:rsidR="009614D9" w:rsidRPr="00B67997">
        <w:t xml:space="preserve">выпускники текущего года, обучающиеся по программам СПО (54,55%) </w:t>
      </w:r>
      <w:r w:rsidRPr="00B67997">
        <w:t>выпускников прошлых лет (3</w:t>
      </w:r>
      <w:r w:rsidR="009614D9" w:rsidRPr="00B67997">
        <w:t>7</w:t>
      </w:r>
      <w:r w:rsidRPr="00B67997">
        <w:t>,</w:t>
      </w:r>
      <w:r w:rsidR="009614D9" w:rsidRPr="00B67997">
        <w:t>5</w:t>
      </w:r>
      <w:r w:rsidRPr="00B67997">
        <w:t xml:space="preserve">%). </w:t>
      </w:r>
    </w:p>
    <w:p w:rsidR="001975A3" w:rsidRPr="00B67997" w:rsidRDefault="00FC233F" w:rsidP="00B67997">
      <w:pPr>
        <w:ind w:left="-567" w:right="-285" w:firstLine="567"/>
        <w:jc w:val="both"/>
      </w:pPr>
      <w:r w:rsidRPr="00B67997">
        <w:t>Категория выпускников текущего го</w:t>
      </w:r>
      <w:r w:rsidR="00E336EE" w:rsidRPr="00B67997">
        <w:t>да  получила результаты лучше, 38,89% (2016 г.- 49,44%), ч</w:t>
      </w:r>
      <w:r w:rsidRPr="00B67997">
        <w:t xml:space="preserve">ем ВПЛ </w:t>
      </w:r>
      <w:r w:rsidR="001975A3" w:rsidRPr="00B67997">
        <w:t xml:space="preserve"> и СПО </w:t>
      </w:r>
      <w:r w:rsidRPr="00B67997">
        <w:t>– ниже процент набравших тестовый балл от минимального до 60</w:t>
      </w:r>
      <w:r w:rsidR="001975A3" w:rsidRPr="00B67997">
        <w:t xml:space="preserve"> – 38,24</w:t>
      </w:r>
      <w:r w:rsidRPr="00B67997">
        <w:t xml:space="preserve"> (</w:t>
      </w:r>
      <w:r w:rsidR="00476D54" w:rsidRPr="00B67997">
        <w:t xml:space="preserve">40% </w:t>
      </w:r>
      <w:r w:rsidRPr="00B67997">
        <w:t xml:space="preserve">и </w:t>
      </w:r>
      <w:r w:rsidR="00476D54" w:rsidRPr="00B67997">
        <w:t xml:space="preserve">27,27% </w:t>
      </w:r>
      <w:r w:rsidR="001975A3" w:rsidRPr="00B67997">
        <w:t xml:space="preserve">соответственно). Причем отмечено понижение данного процента у всех категорий по сравнению с 2016 годом. </w:t>
      </w:r>
    </w:p>
    <w:p w:rsidR="001049AD" w:rsidRPr="00B67997" w:rsidRDefault="001975A3" w:rsidP="00B67997">
      <w:pPr>
        <w:ind w:left="-567" w:right="-285" w:firstLine="567"/>
        <w:jc w:val="both"/>
      </w:pPr>
      <w:r w:rsidRPr="00B67997">
        <w:t>З</w:t>
      </w:r>
      <w:r w:rsidR="00FC233F" w:rsidRPr="00B67997">
        <w:t xml:space="preserve">начительно выше доля участников, получивших от 61 до 80 баллов </w:t>
      </w:r>
      <w:r w:rsidR="00476D54" w:rsidRPr="00B67997">
        <w:t xml:space="preserve">– 44,9% </w:t>
      </w:r>
      <w:r w:rsidR="00FC233F" w:rsidRPr="00B67997">
        <w:t>(</w:t>
      </w:r>
      <w:r w:rsidR="00476D54" w:rsidRPr="00B67997">
        <w:t>20</w:t>
      </w:r>
      <w:r w:rsidR="00FC233F" w:rsidRPr="00B67997">
        <w:t>% и 9,</w:t>
      </w:r>
      <w:r w:rsidR="001310A2" w:rsidRPr="00B67997">
        <w:t>1</w:t>
      </w:r>
      <w:r w:rsidR="00FC233F" w:rsidRPr="00B67997">
        <w:t>%), доля  участников</w:t>
      </w:r>
      <w:r w:rsidR="001310A2" w:rsidRPr="00B67997">
        <w:t xml:space="preserve"> - </w:t>
      </w:r>
      <w:r w:rsidR="00E336EE" w:rsidRPr="00B67997">
        <w:t>ВТГ</w:t>
      </w:r>
      <w:r w:rsidR="00FC233F" w:rsidRPr="00B67997">
        <w:t xml:space="preserve">, получивших от 81 до 100 баллов среди выпускников текущего года составила  </w:t>
      </w:r>
      <w:r w:rsidR="001310A2" w:rsidRPr="00B67997">
        <w:t>9,23</w:t>
      </w:r>
      <w:r w:rsidR="00FC233F" w:rsidRPr="00B67997">
        <w:t>%</w:t>
      </w:r>
      <w:r w:rsidR="001310A2" w:rsidRPr="00B67997">
        <w:t>, также есть стобалльный результат. ВПЛ и СПО получили в текущем голу высокобальные результаты.</w:t>
      </w:r>
    </w:p>
    <w:p w:rsidR="001049AD" w:rsidRPr="00B67997" w:rsidRDefault="00FC233F" w:rsidP="00B67997">
      <w:pPr>
        <w:ind w:left="-567" w:right="-285" w:firstLine="567"/>
        <w:jc w:val="both"/>
      </w:pPr>
      <w:r w:rsidRPr="00B67997">
        <w:t>Результаты по типу ОО:</w:t>
      </w:r>
    </w:p>
    <w:p w:rsidR="001049AD" w:rsidRPr="00B67997" w:rsidRDefault="00FC233F" w:rsidP="00B67997">
      <w:pPr>
        <w:ind w:left="-567" w:right="-285" w:firstLine="567"/>
        <w:jc w:val="both"/>
      </w:pPr>
      <w:r w:rsidRPr="00B67997">
        <w:rPr>
          <w:bCs/>
        </w:rPr>
        <w:t xml:space="preserve">Учащиеся лицеев, гимназий, школ с углублённым изучением предметов показали наиболее высокие результаты по предмету. Доля  участников, набравших балл ниже минимального, в этой категории для выпускников гимназий и лицеев менее </w:t>
      </w:r>
      <w:r w:rsidR="0041703B" w:rsidRPr="00B67997">
        <w:rPr>
          <w:bCs/>
        </w:rPr>
        <w:t>1,45</w:t>
      </w:r>
      <w:r w:rsidRPr="00B67997">
        <w:rPr>
          <w:bCs/>
        </w:rPr>
        <w:t xml:space="preserve">%, для выпускников школ с углубленным изучением предметов равна </w:t>
      </w:r>
      <w:r w:rsidR="0041703B" w:rsidRPr="00B67997">
        <w:rPr>
          <w:bCs/>
        </w:rPr>
        <w:t xml:space="preserve"> - 1,64% (лучше, чем в 2016 г.-4,5%).</w:t>
      </w:r>
    </w:p>
    <w:p w:rsidR="001049AD" w:rsidRPr="00B67997" w:rsidRDefault="00C76005" w:rsidP="00B67997">
      <w:pPr>
        <w:ind w:left="-567" w:right="-285" w:firstLine="567"/>
        <w:jc w:val="both"/>
      </w:pPr>
      <w:r w:rsidRPr="00B67997">
        <w:rPr>
          <w:bCs/>
        </w:rPr>
        <w:lastRenderedPageBreak/>
        <w:t>Как и в 2016 году, б</w:t>
      </w:r>
      <w:r w:rsidR="00FC233F" w:rsidRPr="00B67997">
        <w:rPr>
          <w:bCs/>
        </w:rPr>
        <w:t xml:space="preserve">ольшую долю  в этих категориях составляют участники, получившие от 61 до 80 баллов: выпускники гимназий и лицеев – </w:t>
      </w:r>
      <w:r w:rsidRPr="00B67997">
        <w:rPr>
          <w:bCs/>
        </w:rPr>
        <w:t xml:space="preserve">50,7% (2016 г. - </w:t>
      </w:r>
      <w:r w:rsidR="00FC233F" w:rsidRPr="00B67997">
        <w:rPr>
          <w:bCs/>
        </w:rPr>
        <w:t>48,6%</w:t>
      </w:r>
      <w:r w:rsidRPr="00B67997">
        <w:rPr>
          <w:bCs/>
        </w:rPr>
        <w:t>)</w:t>
      </w:r>
      <w:r w:rsidR="00FC233F" w:rsidRPr="00B67997">
        <w:rPr>
          <w:bCs/>
        </w:rPr>
        <w:t xml:space="preserve">, выпускники школ с углубленным изучением предметов – </w:t>
      </w:r>
      <w:r w:rsidR="00EE5533" w:rsidRPr="00B67997">
        <w:rPr>
          <w:bCs/>
        </w:rPr>
        <w:t>45,5 (2016 г. -46,3%).</w:t>
      </w:r>
    </w:p>
    <w:p w:rsidR="008C330B" w:rsidRPr="00B67997" w:rsidRDefault="00FC233F" w:rsidP="00B67997">
      <w:pPr>
        <w:ind w:left="-567" w:right="-285" w:firstLine="567"/>
        <w:jc w:val="both"/>
      </w:pPr>
      <w:r w:rsidRPr="00B67997">
        <w:rPr>
          <w:bCs/>
        </w:rPr>
        <w:t xml:space="preserve">Доля участников, получивших от 81 до 100 баллов – </w:t>
      </w:r>
      <w:r w:rsidR="00E74CC3" w:rsidRPr="00B67997">
        <w:rPr>
          <w:bCs/>
        </w:rPr>
        <w:t>7,25% и 18% соответственно, причем у обучающихся школ с углублённым изучением предмета этот процент вырос на  8% (2016 г. -10,5%)</w:t>
      </w:r>
      <w:r w:rsidRPr="00B67997">
        <w:rPr>
          <w:bCs/>
        </w:rPr>
        <w:t>.</w:t>
      </w:r>
    </w:p>
    <w:p w:rsidR="00FC233F" w:rsidRPr="00B67997" w:rsidRDefault="00FC233F" w:rsidP="00B67997">
      <w:pPr>
        <w:ind w:left="-567" w:right="-285" w:firstLine="567"/>
        <w:jc w:val="both"/>
      </w:pPr>
      <w:r w:rsidRPr="00B67997">
        <w:rPr>
          <w:bCs/>
        </w:rPr>
        <w:t xml:space="preserve">Учащиеся средних школ  в свою очередь, показали более низкие результаты – набрали балл ниже минимального </w:t>
      </w:r>
      <w:r w:rsidR="00036C8A" w:rsidRPr="00B67997">
        <w:rPr>
          <w:bCs/>
        </w:rPr>
        <w:t>10,1%, что выше 2016 года -</w:t>
      </w:r>
      <w:r w:rsidRPr="00B67997">
        <w:rPr>
          <w:bCs/>
        </w:rPr>
        <w:t xml:space="preserve"> 6%. </w:t>
      </w:r>
      <w:r w:rsidR="00036C8A" w:rsidRPr="00B67997">
        <w:rPr>
          <w:bCs/>
        </w:rPr>
        <w:t xml:space="preserve">Тем не менее сократилась </w:t>
      </w:r>
      <w:r w:rsidRPr="00B67997">
        <w:rPr>
          <w:bCs/>
        </w:rPr>
        <w:t xml:space="preserve">доля участников, получивших от минимального тестового балла до 60 – </w:t>
      </w:r>
      <w:r w:rsidR="00036C8A" w:rsidRPr="00B67997">
        <w:rPr>
          <w:bCs/>
        </w:rPr>
        <w:t>38,9% (2016 год -</w:t>
      </w:r>
      <w:r w:rsidRPr="00B67997">
        <w:rPr>
          <w:bCs/>
        </w:rPr>
        <w:t>5</w:t>
      </w:r>
      <w:r w:rsidR="00036C8A" w:rsidRPr="00B67997">
        <w:rPr>
          <w:bCs/>
        </w:rPr>
        <w:t xml:space="preserve">3,6%). Соответственно, значительно выросла доля  участников, получивших </w:t>
      </w:r>
      <w:r w:rsidRPr="00B67997">
        <w:rPr>
          <w:bCs/>
        </w:rPr>
        <w:t xml:space="preserve">от 61 до 80 баллов – </w:t>
      </w:r>
      <w:r w:rsidR="00036C8A" w:rsidRPr="00B67997">
        <w:rPr>
          <w:bCs/>
        </w:rPr>
        <w:t>43,8% (2016 г.-</w:t>
      </w:r>
      <w:r w:rsidRPr="00B67997">
        <w:rPr>
          <w:bCs/>
        </w:rPr>
        <w:t>33,4</w:t>
      </w:r>
      <w:r w:rsidR="00036C8A" w:rsidRPr="00B67997">
        <w:rPr>
          <w:bCs/>
        </w:rPr>
        <w:t xml:space="preserve">%). Доля </w:t>
      </w:r>
      <w:r w:rsidRPr="00B67997">
        <w:rPr>
          <w:bCs/>
        </w:rPr>
        <w:t xml:space="preserve">получивших от 81 до 100 баллов </w:t>
      </w:r>
      <w:r w:rsidR="00036C8A" w:rsidRPr="00B67997">
        <w:rPr>
          <w:bCs/>
        </w:rPr>
        <w:t xml:space="preserve">осталась на уровне 2016 года </w:t>
      </w:r>
      <w:r w:rsidRPr="00B67997">
        <w:rPr>
          <w:bCs/>
        </w:rPr>
        <w:t>– почти 7%.</w:t>
      </w:r>
      <w:r w:rsidR="00036C8A" w:rsidRPr="00B67997">
        <w:rPr>
          <w:bCs/>
        </w:rPr>
        <w:t xml:space="preserve"> </w:t>
      </w:r>
    </w:p>
    <w:p w:rsidR="005060D9" w:rsidRPr="00B67997" w:rsidRDefault="005060D9" w:rsidP="00B67997">
      <w:pPr>
        <w:pStyle w:val="3"/>
        <w:spacing w:before="0"/>
        <w:ind w:left="-567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B67997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A9605F" w:rsidRPr="00B67997" w:rsidRDefault="00A9605F" w:rsidP="00B67997">
      <w:pPr>
        <w:widowControl w:val="0"/>
        <w:ind w:left="-567" w:right="-144" w:firstLine="539"/>
        <w:jc w:val="both"/>
      </w:pPr>
    </w:p>
    <w:p w:rsidR="00E57376" w:rsidRPr="00B67997" w:rsidRDefault="00E57376" w:rsidP="00B67997">
      <w:pPr>
        <w:widowControl w:val="0"/>
        <w:ind w:left="-567" w:right="-144" w:firstLine="539"/>
        <w:jc w:val="both"/>
      </w:pPr>
      <w:r w:rsidRPr="00B67997">
        <w:t>Как следует из статистической отчётности, ЕГЭ по химии в 2017 году сдавал 471 выпускник из общеобразовательных организаций Ленинградской области. Общие количественные результаты выполнения ими заданий предложенных вариантов КИМ представлены в таблице 11.</w:t>
      </w:r>
    </w:p>
    <w:p w:rsidR="00E57376" w:rsidRPr="00B67997" w:rsidRDefault="00E57376" w:rsidP="00B67997">
      <w:pPr>
        <w:pStyle w:val="a3"/>
        <w:widowControl w:val="0"/>
        <w:spacing w:after="0" w:line="240" w:lineRule="auto"/>
        <w:ind w:left="19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widowControl w:val="0"/>
        <w:spacing w:after="0" w:line="240" w:lineRule="auto"/>
        <w:ind w:left="19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>Таблица 11</w:t>
      </w:r>
    </w:p>
    <w:p w:rsidR="00E57376" w:rsidRPr="00B67997" w:rsidRDefault="00E57376" w:rsidP="00B67997">
      <w:pPr>
        <w:pStyle w:val="a3"/>
        <w:widowControl w:val="0"/>
        <w:spacing w:after="0" w:line="240" w:lineRule="auto"/>
        <w:ind w:left="19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выполнения заданий экзаменационных работ ЕГЭ по химии выпускниками 11-х классов Ленинградской области в 2017 году</w:t>
      </w:r>
    </w:p>
    <w:p w:rsidR="00E57376" w:rsidRPr="00B67997" w:rsidRDefault="00E57376" w:rsidP="00B67997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(по всем вариантам КИМ в регионе)</w:t>
      </w:r>
    </w:p>
    <w:p w:rsidR="00E57376" w:rsidRPr="00B67997" w:rsidRDefault="00E57376" w:rsidP="00B67997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79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приведены без учёта процента частично правильных ответов на задания №№9-11, 17-19, 22-26, 30-34.</w:t>
      </w:r>
    </w:p>
    <w:tbl>
      <w:tblPr>
        <w:tblW w:w="514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298"/>
        <w:gridCol w:w="546"/>
        <w:gridCol w:w="1291"/>
        <w:gridCol w:w="1500"/>
        <w:gridCol w:w="1196"/>
        <w:gridCol w:w="1541"/>
        <w:gridCol w:w="1275"/>
        <w:gridCol w:w="1208"/>
      </w:tblGrid>
      <w:tr w:rsidR="00E57376" w:rsidRPr="00B67997" w:rsidTr="00CF5596">
        <w:trPr>
          <w:cantSplit/>
          <w:trHeight w:val="649"/>
          <w:tblHeader/>
        </w:trPr>
        <w:tc>
          <w:tcPr>
            <w:tcW w:w="6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997">
              <w:rPr>
                <w:bCs/>
              </w:rPr>
              <w:t>Обознач.</w:t>
            </w:r>
          </w:p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997">
              <w:rPr>
                <w:bCs/>
              </w:rPr>
              <w:t>задания в работе</w:t>
            </w:r>
          </w:p>
        </w:tc>
        <w:tc>
          <w:tcPr>
            <w:tcW w:w="93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997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997">
              <w:rPr>
                <w:bCs/>
              </w:rPr>
              <w:t>Уровень сложности задания</w:t>
            </w:r>
          </w:p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региону</w:t>
            </w:r>
          </w:p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t>(</w:t>
            </w:r>
            <w:r w:rsidRPr="00B67997">
              <w:rPr>
                <w:i/>
              </w:rPr>
              <w:t>% экзаменуемых, набравших максимальный балл за задание</w:t>
            </w:r>
            <w:r w:rsidRPr="00B67997">
              <w:t>)</w:t>
            </w:r>
          </w:p>
        </w:tc>
      </w:tr>
      <w:tr w:rsidR="00E57376" w:rsidRPr="00B67997" w:rsidTr="00CF5596">
        <w:trPr>
          <w:cantSplit/>
          <w:trHeight w:val="1112"/>
          <w:tblHeader/>
        </w:trPr>
        <w:tc>
          <w:tcPr>
            <w:tcW w:w="6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средний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в группе не преодолевших порог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в группе 60-79 т.б.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в группе 80-100 т.б.</w:t>
            </w:r>
          </w:p>
        </w:tc>
      </w:tr>
      <w:tr w:rsidR="00E57376" w:rsidRPr="00B67997" w:rsidTr="00CF5596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Часть 1.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</w:t>
            </w:r>
          </w:p>
        </w:tc>
        <w:tc>
          <w:tcPr>
            <w:tcW w:w="93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997">
              <w:t>Согласно спецификации КИМов ЕГЭ по химии в 2017 году.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75,2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34,4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84,0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96,4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</w:t>
            </w: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79,2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43,8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85,6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94,6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</w:t>
            </w: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78,5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34,4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87,3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98,2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4</w:t>
            </w: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61,7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31,3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78,5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92,9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</w:t>
            </w: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87,0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40,6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97,2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100,0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58,6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6,3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71,8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92,9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7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54,1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9,4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65,8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91,1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8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64,1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18,8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77,4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98,2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9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68,8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31,3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80,7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91,1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10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92,0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40,6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97,2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100,0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11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36,4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48,1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89,3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12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83,7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28,1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97,2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98,2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13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54,1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71,8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92,9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14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57,2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12,5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70,7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94,6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15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56,5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12,5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75,7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91,1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16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59,3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15,6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72,9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92,2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lastRenderedPageBreak/>
              <w:t>17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63,1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9,4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81,2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98,2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18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47,5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66,3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96,4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19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34,5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3,1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42,5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80,4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20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65,3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9,4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78,5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100,0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21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72,1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25,0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80,1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96,4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22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72,3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9,4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85,1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94,6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23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61,5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76,8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94,6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24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55,8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3,1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69,6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94,6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25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29,6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38,1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82,1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26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П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39,2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50,8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82,1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27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65,5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3,1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82,9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96,4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28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66,9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6,3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82,3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94,6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29</w:t>
            </w:r>
          </w:p>
        </w:tc>
        <w:tc>
          <w:tcPr>
            <w:tcW w:w="932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Б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66,7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88,4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94,6</w:t>
            </w:r>
          </w:p>
        </w:tc>
      </w:tr>
      <w:tr w:rsidR="00E57376" w:rsidRPr="00B67997" w:rsidTr="00CF5596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Часть 2.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30</w:t>
            </w:r>
          </w:p>
        </w:tc>
        <w:tc>
          <w:tcPr>
            <w:tcW w:w="93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Согласно спецификации КИМов ЕГЭ по химии в 2017 году.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В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54,4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69,6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87,5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31</w:t>
            </w: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В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18,7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19,9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73,2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32</w:t>
            </w: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В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30,5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42,0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87,5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33</w:t>
            </w: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В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4,3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0,6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30,4</w:t>
            </w:r>
          </w:p>
        </w:tc>
      </w:tr>
      <w:tr w:rsidR="00E57376" w:rsidRPr="00B67997" w:rsidTr="00CF5596">
        <w:trPr>
          <w:trHeight w:val="20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34</w:t>
            </w:r>
          </w:p>
        </w:tc>
        <w:tc>
          <w:tcPr>
            <w:tcW w:w="932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</w:pPr>
            <w:r w:rsidRPr="00B67997">
              <w:t>В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B67997">
              <w:t>11,1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8,8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53,6</w:t>
            </w:r>
          </w:p>
        </w:tc>
      </w:tr>
      <w:tr w:rsidR="00E57376" w:rsidRPr="00B67997" w:rsidTr="00CF5596">
        <w:trPr>
          <w:cantSplit/>
          <w:trHeight w:val="20"/>
          <w:tblHeader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R="00E57376" w:rsidRPr="00B67997" w:rsidTr="00CF5596">
        <w:trPr>
          <w:cantSplit/>
          <w:trHeight w:val="20"/>
          <w:tblHeader/>
        </w:trPr>
        <w:tc>
          <w:tcPr>
            <w:tcW w:w="935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Объём выборки</w:t>
            </w:r>
          </w:p>
        </w:tc>
        <w:tc>
          <w:tcPr>
            <w:tcW w:w="1416" w:type="pct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B67997">
              <w:rPr>
                <w:bCs/>
              </w:rPr>
              <w:t>всего (кол-во чел.):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471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32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181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56</w:t>
            </w:r>
          </w:p>
        </w:tc>
      </w:tr>
      <w:tr w:rsidR="00E57376" w:rsidRPr="00B67997" w:rsidTr="00CF5596">
        <w:trPr>
          <w:cantSplit/>
          <w:trHeight w:val="20"/>
          <w:tblHeader/>
        </w:trPr>
        <w:tc>
          <w:tcPr>
            <w:tcW w:w="93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41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3B3BBB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% от общего кол-ва человек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100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6,8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38,4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376" w:rsidRPr="00B67997" w:rsidRDefault="00E57376" w:rsidP="00B679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7997">
              <w:rPr>
                <w:bCs/>
              </w:rPr>
              <w:t>11,9</w:t>
            </w:r>
          </w:p>
        </w:tc>
      </w:tr>
    </w:tbl>
    <w:p w:rsidR="00E57376" w:rsidRPr="00B67997" w:rsidRDefault="00E57376" w:rsidP="00B67997">
      <w:pPr>
        <w:widowControl w:val="0"/>
        <w:ind w:firstLine="540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Остановимся на более детальном анализе результатов ЕГЭ по химии в Ленинградской области на примере двух </w:t>
      </w:r>
      <w:r w:rsidRPr="00B67997">
        <w:rPr>
          <w:i/>
        </w:rPr>
        <w:t>вариантов КИМ</w:t>
      </w:r>
      <w:r w:rsidRPr="00B67997">
        <w:t xml:space="preserve"> – </w:t>
      </w:r>
      <w:r w:rsidRPr="00B67997">
        <w:rPr>
          <w:i/>
        </w:rPr>
        <w:t>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>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Задания этих, равно как и других, вариантов КИМ можно сгруппировать в несколько содержательных </w:t>
      </w:r>
      <w:r w:rsidRPr="00B67997">
        <w:rPr>
          <w:i/>
        </w:rPr>
        <w:t>Блоков</w:t>
      </w:r>
      <w:r w:rsidRPr="00B67997">
        <w:t xml:space="preserve">. Представление о них, а также о результатах выполнения отнесённым к этим </w:t>
      </w:r>
      <w:r w:rsidRPr="00B67997">
        <w:rPr>
          <w:i/>
        </w:rPr>
        <w:t>Блокам</w:t>
      </w:r>
      <w:r w:rsidRPr="00B67997">
        <w:t xml:space="preserve"> заданий, даёт таблица 11-А.</w:t>
      </w:r>
    </w:p>
    <w:p w:rsidR="00E57376" w:rsidRPr="00B67997" w:rsidRDefault="00E57376" w:rsidP="00B67997">
      <w:pPr>
        <w:widowControl w:val="0"/>
        <w:jc w:val="both"/>
      </w:pPr>
    </w:p>
    <w:p w:rsidR="00E57376" w:rsidRPr="00B67997" w:rsidRDefault="00E57376" w:rsidP="00B67997">
      <w:pPr>
        <w:widowControl w:val="0"/>
        <w:jc w:val="right"/>
      </w:pPr>
      <w:r w:rsidRPr="00B67997">
        <w:t>Таблица 11-А</w:t>
      </w:r>
    </w:p>
    <w:p w:rsidR="00E57376" w:rsidRPr="00B67997" w:rsidRDefault="00E57376" w:rsidP="00B67997">
      <w:pPr>
        <w:widowControl w:val="0"/>
        <w:ind w:left="-567" w:right="-285"/>
        <w:jc w:val="right"/>
      </w:pPr>
    </w:p>
    <w:p w:rsidR="00E57376" w:rsidRPr="00B67997" w:rsidRDefault="00E57376" w:rsidP="00B67997">
      <w:pPr>
        <w:pStyle w:val="a3"/>
        <w:widowControl w:val="0"/>
        <w:spacing w:after="0" w:line="240" w:lineRule="auto"/>
        <w:ind w:left="-567"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выполнения заданий отдельных вариантов КИМов ЕГЭ по химии выпускниками 11-х классов Ленинградской области в 2017 году</w:t>
      </w:r>
    </w:p>
    <w:p w:rsidR="00E57376" w:rsidRPr="00B67997" w:rsidRDefault="00E57376" w:rsidP="00B67997">
      <w:pPr>
        <w:widowControl w:val="0"/>
        <w:jc w:val="both"/>
      </w:pPr>
    </w:p>
    <w:p w:rsidR="00E57376" w:rsidRPr="00B67997" w:rsidRDefault="00E57376" w:rsidP="00B6799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79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приведены без учёта процента частично правильных ответов на задания 9-11, 17-19, 22-26, 30-34.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1417"/>
        <w:gridCol w:w="1134"/>
        <w:gridCol w:w="1180"/>
        <w:gridCol w:w="1337"/>
      </w:tblGrid>
      <w:tr w:rsidR="00E57376" w:rsidRPr="00B67997" w:rsidTr="00CF5596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Блок заданий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Задания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региону</w:t>
            </w: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(</w:t>
            </w:r>
            <w:r w:rsidRPr="00B67997">
              <w:rPr>
                <w:i/>
              </w:rPr>
              <w:t>% экзаменуемых, набравших максимальный балл за задание</w:t>
            </w:r>
            <w:r w:rsidRPr="00B67997">
              <w:t>)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№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Наименование </w:t>
            </w:r>
            <w:r w:rsidRPr="00B67997">
              <w:rPr>
                <w:lang w:val="en-US"/>
              </w:rPr>
              <w:t>/</w:t>
            </w:r>
            <w:r w:rsidRPr="00B67997">
              <w:t xml:space="preserve"> основное содержание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№ в работе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сложности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Вариант КИМ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301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401</w:t>
            </w:r>
          </w:p>
        </w:tc>
        <w:tc>
          <w:tcPr>
            <w:tcW w:w="1337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rPr>
          <w:jc w:val="center"/>
        </w:trPr>
        <w:tc>
          <w:tcPr>
            <w:tcW w:w="9571" w:type="dxa"/>
            <w:gridSpan w:val="7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A6146E" w:rsidRPr="00B67997" w:rsidTr="003B3BBB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rPr>
                <w:lang w:val="en-US"/>
              </w:rPr>
              <w:lastRenderedPageBreak/>
              <w:t>I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  <w:r w:rsidRPr="00B67997">
              <w:t>Важнейшие понятия и законы химии. ПЗ и ПСХЭ Д.И. Менделеева. Строение атома, строение вещества.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97,3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79,6</w:t>
            </w:r>
          </w:p>
        </w:tc>
      </w:tr>
      <w:tr w:rsidR="00A6146E" w:rsidRPr="00B67997" w:rsidTr="003B3BBB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90,5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81,1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85,8</w:t>
            </w:r>
          </w:p>
        </w:tc>
      </w:tr>
      <w:tr w:rsidR="00A6146E" w:rsidRPr="00B67997" w:rsidTr="003B3BBB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81,0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81,1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81,05</w:t>
            </w:r>
          </w:p>
        </w:tc>
      </w:tr>
      <w:tr w:rsidR="00A6146E" w:rsidRPr="00B67997" w:rsidTr="003B3BBB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23,8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38,9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rPr>
                <w:b/>
                <w:i/>
              </w:rPr>
            </w:pPr>
            <w:r w:rsidRPr="00B67997">
              <w:rPr>
                <w:b/>
                <w:i/>
              </w:rPr>
              <w:t>Среднее значение % полного правильного выполнения всех заданий блока: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64,3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78,4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71,35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lang w:val="en-US"/>
              </w:rPr>
              <w:t>II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  <w:r w:rsidRPr="00B67997">
              <w:t>Химические реакции и закономерности их протекания.</w:t>
            </w: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20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76,2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54,1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65,2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21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52,4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75,7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64,1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24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52,4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59,5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56,0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rPr>
                <w:b/>
                <w:i/>
              </w:rPr>
            </w:pPr>
            <w:r w:rsidRPr="00B67997">
              <w:rPr>
                <w:b/>
                <w:i/>
              </w:rPr>
              <w:t>Среднее значение % полного правильного выполнения всех заданий блока: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60,3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63,1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61,7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lang w:val="en-US"/>
              </w:rPr>
              <w:t>III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  <w:r w:rsidRPr="00B67997">
              <w:t>ОВР.</w:t>
            </w: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10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95,2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91,1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93,6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22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52,4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70,3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61,4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30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51,4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54,3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rPr>
                <w:b/>
                <w:i/>
              </w:rPr>
            </w:pPr>
            <w:r w:rsidRPr="00B67997">
              <w:rPr>
                <w:b/>
                <w:i/>
              </w:rPr>
              <w:t>Среднее значение % полного правильного выполнения всех заданий блока: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68,3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70,9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69,6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lang w:val="en-US"/>
              </w:rPr>
              <w:t>IV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  <w:r w:rsidRPr="00B67997">
              <w:t>Растворы. ТЭД.</w:t>
            </w: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23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64,9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61,0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27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61,9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83,8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72,9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rPr>
                <w:b/>
                <w:i/>
              </w:rPr>
            </w:pPr>
            <w:r w:rsidRPr="00B67997">
              <w:rPr>
                <w:b/>
                <w:i/>
              </w:rPr>
              <w:t>Среднее значение % полного правильного выполнения всех заданий блока: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59,6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74,4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67,0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lang w:val="en-US"/>
              </w:rPr>
              <w:t>V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  <w:r w:rsidRPr="00B67997">
              <w:t>Неорганическая химия.</w:t>
            </w: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81,0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83,8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82,4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52,4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83,8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68,1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23,8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35,1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29,5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57,1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54,1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55,6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73,0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65,1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11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40,6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29,8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25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─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35,2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35,2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31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18,9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9,45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rPr>
                <w:b/>
                <w:i/>
              </w:rPr>
            </w:pPr>
            <w:r w:rsidRPr="00B67997">
              <w:rPr>
                <w:b/>
                <w:i/>
              </w:rPr>
              <w:t>Среднее значение % полного правильного выполнения всех заданий блока: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41,5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53,1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47,3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lang w:val="en-US"/>
              </w:rPr>
              <w:t>VI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  <w:r w:rsidRPr="00B67997">
              <w:t>Органическая химия.</w:t>
            </w: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12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90,5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91,9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91,2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13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14,3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54,1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34,2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14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47,6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37,8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42,7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15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52,4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45,9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49,2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16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28,6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51,4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40,0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17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62,0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64,9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63,4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18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38,1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64,9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51,4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38,1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56,8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47,4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25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─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</w:tr>
      <w:tr w:rsidR="00E57376" w:rsidRPr="00B67997" w:rsidTr="00CF5596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32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13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118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43,2</w:t>
            </w:r>
          </w:p>
        </w:tc>
        <w:tc>
          <w:tcPr>
            <w:tcW w:w="133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31,0</w:t>
            </w:r>
          </w:p>
        </w:tc>
      </w:tr>
      <w:tr w:rsidR="00A6146E" w:rsidRPr="00B67997" w:rsidTr="00A6146E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rPr>
                <w:b/>
                <w:i/>
              </w:rPr>
            </w:pPr>
            <w:r w:rsidRPr="00B67997">
              <w:rPr>
                <w:b/>
                <w:i/>
              </w:rPr>
              <w:t>Среднее значение % полного правильного выполнения всех заданий блока: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41,0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56,7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47,0</w:t>
            </w:r>
          </w:p>
        </w:tc>
      </w:tr>
      <w:tr w:rsidR="00A6146E" w:rsidRPr="00B67997" w:rsidTr="00A6146E">
        <w:trPr>
          <w:trHeight w:val="1473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rPr>
                <w:lang w:val="en-US"/>
              </w:rPr>
              <w:t>VII</w:t>
            </w:r>
          </w:p>
        </w:tc>
        <w:tc>
          <w:tcPr>
            <w:tcW w:w="2835" w:type="dxa"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  <w:r w:rsidRPr="00B67997">
              <w:t>В химической лаборатории. Производство и применение веществ и материалов.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33,3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27,0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30,1</w:t>
            </w:r>
          </w:p>
        </w:tc>
      </w:tr>
      <w:tr w:rsidR="00A6146E" w:rsidRPr="00B67997" w:rsidTr="00A6146E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rPr>
                <w:b/>
                <w:i/>
              </w:rPr>
            </w:pPr>
            <w:r w:rsidRPr="00B67997">
              <w:rPr>
                <w:b/>
                <w:i/>
              </w:rPr>
              <w:t>Среднее значение % полного правильного выполнения всех заданий блока: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33,3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27,0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30,1</w:t>
            </w:r>
          </w:p>
        </w:tc>
      </w:tr>
      <w:tr w:rsidR="00A6146E" w:rsidRPr="00B67997" w:rsidTr="00A6146E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lang w:val="en-US"/>
              </w:rPr>
              <w:lastRenderedPageBreak/>
              <w:t>VIII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  <w:r w:rsidRPr="00B67997">
              <w:t>Химические расчёты.</w:t>
            </w: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27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83,8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72,9</w:t>
            </w:r>
          </w:p>
        </w:tc>
      </w:tr>
      <w:tr w:rsidR="00A6146E" w:rsidRPr="00B67997" w:rsidTr="00A6146E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71,4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73,0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72,2</w:t>
            </w:r>
          </w:p>
        </w:tc>
      </w:tr>
      <w:tr w:rsidR="00A6146E" w:rsidRPr="00B67997" w:rsidTr="00A6146E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63,3</w:t>
            </w:r>
          </w:p>
        </w:tc>
      </w:tr>
      <w:tr w:rsidR="00A6146E" w:rsidRPr="00B67997" w:rsidTr="00A6146E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33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4,7</w:t>
            </w:r>
          </w:p>
        </w:tc>
      </w:tr>
      <w:tr w:rsidR="00A6146E" w:rsidRPr="00B67997" w:rsidTr="00A6146E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34</w:t>
            </w:r>
          </w:p>
        </w:tc>
        <w:tc>
          <w:tcPr>
            <w:tcW w:w="1417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8,8</w:t>
            </w:r>
          </w:p>
        </w:tc>
      </w:tr>
      <w:tr w:rsidR="00A6146E" w:rsidRPr="00B67997" w:rsidTr="00A6146E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rPr>
                <w:b/>
                <w:i/>
              </w:rPr>
            </w:pPr>
            <w:r w:rsidRPr="00B67997">
              <w:rPr>
                <w:b/>
                <w:i/>
              </w:rPr>
              <w:t>Среднее значение % полного правильного выполнения всех заданий блока: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42,8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45,9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b/>
                <w:i/>
              </w:rPr>
            </w:pPr>
            <w:r w:rsidRPr="00B67997">
              <w:rPr>
                <w:b/>
                <w:i/>
              </w:rPr>
              <w:t>44,4</w:t>
            </w:r>
          </w:p>
        </w:tc>
      </w:tr>
    </w:tbl>
    <w:p w:rsidR="00E57376" w:rsidRPr="00B67997" w:rsidRDefault="00E57376" w:rsidP="00B67997">
      <w:pPr>
        <w:widowControl w:val="0"/>
        <w:jc w:val="both"/>
      </w:pPr>
    </w:p>
    <w:p w:rsidR="00E57376" w:rsidRPr="00B67997" w:rsidRDefault="00E57376" w:rsidP="00B67997">
      <w:pPr>
        <w:widowControl w:val="0"/>
        <w:ind w:left="-567" w:right="-284" w:firstLine="539"/>
        <w:jc w:val="both"/>
      </w:pPr>
      <w:r w:rsidRPr="00B67997">
        <w:t xml:space="preserve">Предваряя анализ данных таблицы 11-А отметим, что отнесение заданий к тому или иному содержательному </w:t>
      </w:r>
      <w:r w:rsidRPr="00B67997">
        <w:rPr>
          <w:i/>
        </w:rPr>
        <w:t>Блоку</w:t>
      </w:r>
      <w:r w:rsidRPr="00B67997">
        <w:t xml:space="preserve"> является в некоторой степени условным. Это связано с тем, что многие из заданий (если не говорить, что большинство) прямо или косвенно взаимосвязаны друг с другом. В силу этого ряд заданий могли бы войти (и вошли; например, </w:t>
      </w:r>
      <w:r w:rsidRPr="00B67997">
        <w:rPr>
          <w:i/>
        </w:rPr>
        <w:t>задание 27</w:t>
      </w:r>
      <w:r w:rsidRPr="00B67997">
        <w:t xml:space="preserve">) в состав сразу нескольких </w:t>
      </w:r>
      <w:r w:rsidRPr="00B67997">
        <w:rPr>
          <w:i/>
        </w:rPr>
        <w:t>Блоков</w:t>
      </w:r>
      <w:r w:rsidRPr="00B67997">
        <w:t xml:space="preserve"> одновременно, имея при этом в них разный </w:t>
      </w:r>
      <w:r w:rsidR="004C5DB3" w:rsidRPr="00B67997">
        <w:t>«</w:t>
      </w:r>
      <w:r w:rsidRPr="00B67997">
        <w:t>вес</w:t>
      </w:r>
      <w:r w:rsidR="004C5DB3" w:rsidRPr="00B67997">
        <w:t>»</w:t>
      </w:r>
      <w:r w:rsidRPr="00B67997">
        <w:t>. Ярким примером этого могут служить все задания, в которых экзаменуемым предлагаются расчётные задачи.</w:t>
      </w:r>
    </w:p>
    <w:p w:rsidR="00E57376" w:rsidRPr="00B67997" w:rsidRDefault="00E57376" w:rsidP="00B67997">
      <w:pPr>
        <w:widowControl w:val="0"/>
        <w:ind w:left="-567" w:right="-284" w:firstLine="539"/>
        <w:jc w:val="both"/>
      </w:pPr>
      <w:r w:rsidRPr="00B67997">
        <w:t xml:space="preserve">Так, </w:t>
      </w:r>
      <w:r w:rsidRPr="00B67997">
        <w:rPr>
          <w:i/>
        </w:rPr>
        <w:t>задание 33</w:t>
      </w:r>
      <w:r w:rsidRPr="00B67997">
        <w:t xml:space="preserve">, могло быть отнесено к </w:t>
      </w:r>
      <w:r w:rsidRPr="00B67997">
        <w:rPr>
          <w:i/>
        </w:rPr>
        <w:t xml:space="preserve">Блоку </w:t>
      </w:r>
      <w:r w:rsidRPr="00B67997">
        <w:rPr>
          <w:i/>
          <w:lang w:val="en-US"/>
        </w:rPr>
        <w:t>I</w:t>
      </w:r>
      <w:r w:rsidRPr="00B67997">
        <w:t>, так как выполнение расчётов базируется на знании и применении выпускниками важнейших понятий (</w:t>
      </w:r>
      <w:r w:rsidRPr="00B67997">
        <w:rPr>
          <w:i/>
        </w:rPr>
        <w:t>количество вещества</w:t>
      </w:r>
      <w:r w:rsidRPr="00B67997">
        <w:t xml:space="preserve">, </w:t>
      </w:r>
      <w:r w:rsidRPr="00B67997">
        <w:rPr>
          <w:i/>
        </w:rPr>
        <w:t>молярная масса</w:t>
      </w:r>
      <w:r w:rsidRPr="00B67997">
        <w:t xml:space="preserve">, </w:t>
      </w:r>
      <w:r w:rsidRPr="00B67997">
        <w:rPr>
          <w:i/>
        </w:rPr>
        <w:t>молярный объём</w:t>
      </w:r>
      <w:r w:rsidRPr="00B67997">
        <w:t xml:space="preserve"> </w:t>
      </w:r>
      <w:r w:rsidRPr="00B67997">
        <w:rPr>
          <w:i/>
        </w:rPr>
        <w:t>газа</w:t>
      </w:r>
      <w:r w:rsidRPr="00B67997">
        <w:t xml:space="preserve"> и др.) и законов химии (</w:t>
      </w:r>
      <w:r w:rsidRPr="00B67997">
        <w:rPr>
          <w:i/>
        </w:rPr>
        <w:t>закон сохранения массы веществ</w:t>
      </w:r>
      <w:r w:rsidRPr="00B67997">
        <w:t xml:space="preserve">, </w:t>
      </w:r>
      <w:r w:rsidRPr="00B67997">
        <w:rPr>
          <w:i/>
        </w:rPr>
        <w:t>газовые законы</w:t>
      </w:r>
      <w:r w:rsidRPr="00B67997">
        <w:t xml:space="preserve"> и др.). </w:t>
      </w:r>
      <w:r w:rsidRPr="00B67997">
        <w:rPr>
          <w:i/>
        </w:rPr>
        <w:t>Задание 33</w:t>
      </w:r>
      <w:r w:rsidRPr="00B67997">
        <w:t xml:space="preserve"> можно отнести и к </w:t>
      </w:r>
      <w:r w:rsidRPr="00B67997">
        <w:rPr>
          <w:i/>
        </w:rPr>
        <w:t xml:space="preserve">Блоку </w:t>
      </w:r>
      <w:r w:rsidRPr="00B67997">
        <w:rPr>
          <w:i/>
          <w:lang w:val="en-US"/>
        </w:rPr>
        <w:t>IV</w:t>
      </w:r>
      <w:r w:rsidRPr="00B67997">
        <w:t xml:space="preserve">, так как в условии задачи широко используется понятие </w:t>
      </w:r>
      <w:r w:rsidR="004C5DB3" w:rsidRPr="00B67997">
        <w:t>«</w:t>
      </w:r>
      <w:r w:rsidRPr="00B67997">
        <w:rPr>
          <w:i/>
        </w:rPr>
        <w:t>массовая доля вещества в растворе</w:t>
      </w:r>
      <w:r w:rsidR="004C5DB3" w:rsidRPr="00B67997">
        <w:t>»</w:t>
      </w:r>
      <w:r w:rsidRPr="00B67997">
        <w:t xml:space="preserve"> и расчёты, связанные с ним. Одновременно с этим, данное </w:t>
      </w:r>
      <w:r w:rsidRPr="00B67997">
        <w:rPr>
          <w:i/>
        </w:rPr>
        <w:t>задание</w:t>
      </w:r>
      <w:r w:rsidRPr="00B67997">
        <w:t xml:space="preserve"> может найти своё место и в </w:t>
      </w:r>
      <w:r w:rsidRPr="00B67997">
        <w:rPr>
          <w:i/>
        </w:rPr>
        <w:t xml:space="preserve">Блоке </w:t>
      </w:r>
      <w:r w:rsidRPr="00B67997">
        <w:rPr>
          <w:i/>
          <w:lang w:val="en-US"/>
        </w:rPr>
        <w:t>V</w:t>
      </w:r>
      <w:r w:rsidRPr="00B67997">
        <w:t>, так как все расчёты выполняются на основе уравнений реакций с участием неорганических веществ, а их написание требует от экзаменуемых знания на достаточно высоком уровне их химических свойств.</w:t>
      </w:r>
    </w:p>
    <w:p w:rsidR="00E57376" w:rsidRPr="00B67997" w:rsidRDefault="00E57376" w:rsidP="00B67997">
      <w:pPr>
        <w:widowControl w:val="0"/>
        <w:ind w:left="-567" w:right="-284" w:firstLine="539"/>
        <w:jc w:val="both"/>
      </w:pPr>
      <w:r w:rsidRPr="00B67997">
        <w:t xml:space="preserve">Понимая многочисленность взаимосвязей заданий друг с другом и объективную сложность учёта их в полном объёме, при распределении заданий по </w:t>
      </w:r>
      <w:r w:rsidRPr="00B67997">
        <w:rPr>
          <w:i/>
        </w:rPr>
        <w:t>Блокам</w:t>
      </w:r>
      <w:r w:rsidRPr="00B67997">
        <w:t xml:space="preserve"> мы исходили из доминирующих элементов содержания, проверяемых данным заданием.</w:t>
      </w:r>
    </w:p>
    <w:p w:rsidR="00E57376" w:rsidRPr="00B67997" w:rsidRDefault="00E57376" w:rsidP="00B67997">
      <w:pPr>
        <w:widowControl w:val="0"/>
        <w:ind w:left="-567" w:right="-284" w:firstLine="539"/>
        <w:jc w:val="both"/>
      </w:pPr>
      <w:r w:rsidRPr="00B67997">
        <w:t xml:space="preserve">Дополнительно к сказанному отметим, что приведённые в таблицах 11, 11-А, 11-Б, 11-В и других значения </w:t>
      </w:r>
      <w:r w:rsidR="004D0E60" w:rsidRPr="00B67997">
        <w:t>%</w:t>
      </w:r>
      <w:r w:rsidRPr="00B67997">
        <w:t xml:space="preserve"> выполнения того или иного задания являются количественными показателями, в определённой степени характеризующими качество обучения химии в Ленинградской области. Однако любой количественный показатель должен быть дополнен показателем качественным, дающим возможность его интерпретировать.</w:t>
      </w:r>
    </w:p>
    <w:p w:rsidR="00E57376" w:rsidRPr="00B67997" w:rsidRDefault="00E57376" w:rsidP="00B67997">
      <w:pPr>
        <w:widowControl w:val="0"/>
        <w:ind w:left="-567" w:right="-284" w:firstLine="539"/>
        <w:jc w:val="both"/>
      </w:pPr>
      <w:r w:rsidRPr="00B67997">
        <w:t>В соответствии с этим для обеспечения единства количественной и качественной интерпретации полученных данных мы будем использовать следующую шкалу:</w:t>
      </w:r>
    </w:p>
    <w:p w:rsidR="00E57376" w:rsidRPr="00B67997" w:rsidRDefault="00E57376" w:rsidP="00B67997">
      <w:pPr>
        <w:widowControl w:val="0"/>
        <w:ind w:left="-567" w:right="-284" w:firstLine="539"/>
        <w:jc w:val="both"/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559"/>
        <w:gridCol w:w="1701"/>
        <w:gridCol w:w="1383"/>
      </w:tblGrid>
      <w:tr w:rsidR="00E57376" w:rsidRPr="00B67997" w:rsidTr="004D0E60">
        <w:tc>
          <w:tcPr>
            <w:tcW w:w="2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7478" w:type="dxa"/>
            <w:gridSpan w:val="5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% выполнения задания </w:t>
            </w:r>
            <w:r w:rsidRPr="00B67997">
              <w:rPr>
                <w:lang w:val="en-US"/>
              </w:rPr>
              <w:t>/</w:t>
            </w:r>
            <w:r w:rsidRPr="00B67997">
              <w:t xml:space="preserve"> блока заданий</w:t>
            </w:r>
          </w:p>
        </w:tc>
      </w:tr>
      <w:tr w:rsidR="00E57376" w:rsidRPr="00B67997" w:rsidTr="004D0E60">
        <w:tc>
          <w:tcPr>
            <w:tcW w:w="2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Диапазон значений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0,0-19,9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20,0-39,9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40,0-59,9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60,0-79,9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80,0-100,0</w:t>
            </w:r>
          </w:p>
        </w:tc>
      </w:tr>
      <w:tr w:rsidR="00E57376" w:rsidRPr="00B67997" w:rsidTr="004D0E60">
        <w:tc>
          <w:tcPr>
            <w:tcW w:w="255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освоения программного материала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Низкий</w:t>
            </w: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(Н)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Ниже среднего (нСр)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Средний (Ср)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Выше среднего (вСр)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Высокий</w:t>
            </w: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(В)</w:t>
            </w:r>
          </w:p>
        </w:tc>
      </w:tr>
      <w:tr w:rsidR="00E57376" w:rsidRPr="00B67997" w:rsidTr="004D0E60">
        <w:tc>
          <w:tcPr>
            <w:tcW w:w="255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i/>
              </w:rPr>
              <w:t>недостаточный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i/>
              </w:rPr>
              <w:t>допустимый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i/>
              </w:rPr>
              <w:t>достаточный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i/>
              </w:rPr>
              <w:t>высокий</w:t>
            </w:r>
          </w:p>
        </w:tc>
      </w:tr>
      <w:tr w:rsidR="00E57376" w:rsidRPr="00B67997" w:rsidTr="004D0E60">
        <w:tc>
          <w:tcPr>
            <w:tcW w:w="2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Соответствие 5-балльной шкале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На основе изложенного выше рассмотрим результаты выполнения заданий по выделенным </w:t>
      </w:r>
      <w:r w:rsidRPr="00B67997">
        <w:rPr>
          <w:i/>
        </w:rPr>
        <w:t>Блокам</w:t>
      </w:r>
      <w:r w:rsidRPr="00B67997">
        <w:t>, представленные в таблице 11-А.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  <w:rPr>
          <w:b/>
          <w:i/>
        </w:rPr>
      </w:pPr>
      <w:r w:rsidRPr="00B67997">
        <w:rPr>
          <w:b/>
          <w:i/>
        </w:rPr>
        <w:t xml:space="preserve">Блок </w:t>
      </w:r>
      <w:r w:rsidRPr="00B67997">
        <w:rPr>
          <w:b/>
          <w:i/>
          <w:lang w:val="en-US"/>
        </w:rPr>
        <w:t>I</w:t>
      </w:r>
      <w:r w:rsidRPr="00B67997">
        <w:rPr>
          <w:b/>
          <w:i/>
        </w:rPr>
        <w:t>. Важнейшие понятия и законы химии. ПЗ и ПСХЭ Д.И. Менделеева. Строение атома, строение вещества.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>К данному блоку были отнесены 4 задания базового уровня сложности: 1, 2, 3, 4.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Данные таблицы 11-А свидетельствуют о </w:t>
      </w:r>
      <w:r w:rsidR="004C5DB3" w:rsidRPr="00B67997">
        <w:t>«</w:t>
      </w:r>
      <w:r w:rsidRPr="00B67997">
        <w:rPr>
          <w:i/>
        </w:rPr>
        <w:t>выше среднего</w:t>
      </w:r>
      <w:r w:rsidR="004C5DB3" w:rsidRPr="00B67997">
        <w:t>»</w:t>
      </w:r>
      <w:r w:rsidRPr="00B67997">
        <w:t xml:space="preserve"> (</w:t>
      </w:r>
      <w:r w:rsidRPr="00B67997">
        <w:rPr>
          <w:i/>
        </w:rPr>
        <w:t>достаточном</w:t>
      </w:r>
      <w:r w:rsidRPr="00B67997">
        <w:t xml:space="preserve">) уровне освоения элементов содержания данного </w:t>
      </w:r>
      <w:r w:rsidRPr="00B67997">
        <w:rPr>
          <w:i/>
        </w:rPr>
        <w:t>Блока</w:t>
      </w:r>
      <w:r w:rsidRPr="00B67997">
        <w:t xml:space="preserve"> (среднее значение %-та выполнения – 71,35).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rPr>
          <w:i/>
        </w:rPr>
        <w:t>Рейтинг заданий</w:t>
      </w:r>
      <w:r w:rsidRPr="00B67997">
        <w:t>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lastRenderedPageBreak/>
        <w:t xml:space="preserve">- </w:t>
      </w:r>
      <w:r w:rsidRPr="00B67997">
        <w:rPr>
          <w:i/>
        </w:rPr>
        <w:t>задание 2</w:t>
      </w:r>
      <w:r w:rsidRPr="00B67997">
        <w:t xml:space="preserve">: средний %-т полного правильного выполнения – 85,8; уровень освоения – </w:t>
      </w:r>
      <w:r w:rsidRPr="00B67997">
        <w:rPr>
          <w:i/>
        </w:rPr>
        <w:t>высокий;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3</w:t>
      </w:r>
      <w:r w:rsidRPr="00B67997">
        <w:t xml:space="preserve">: средний %-т полного правильного выполнения – 81,05; уровень освоения – </w:t>
      </w:r>
      <w:r w:rsidRPr="00B67997">
        <w:rPr>
          <w:i/>
        </w:rPr>
        <w:t>высокий;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1</w:t>
      </w:r>
      <w:r w:rsidRPr="00B67997">
        <w:t xml:space="preserve">: средний %-т полного правильного выполнения – 79,6;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4</w:t>
      </w:r>
      <w:r w:rsidRPr="00B67997">
        <w:t xml:space="preserve">: средний %-т полного правильного выполнения – 38,9; уровень освоения – </w:t>
      </w:r>
      <w:r w:rsidRPr="00B67997">
        <w:rPr>
          <w:i/>
        </w:rPr>
        <w:t>ниже среднего.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При высоком уровне выполнения, наблюдается значительное расхождение %-та выполнения </w:t>
      </w:r>
      <w:r w:rsidRPr="00B67997">
        <w:rPr>
          <w:i/>
        </w:rPr>
        <w:t>задания 1</w:t>
      </w:r>
      <w:r w:rsidRPr="00B67997">
        <w:t xml:space="preserve"> </w:t>
      </w:r>
      <w:r w:rsidRPr="00B67997">
        <w:rPr>
          <w:i/>
        </w:rPr>
        <w:t>по анализируемым вариантам</w:t>
      </w:r>
      <w:r w:rsidRPr="00B67997">
        <w:t xml:space="preserve"> (</w:t>
      </w:r>
      <w:r w:rsidRPr="00B67997">
        <w:rPr>
          <w:i/>
        </w:rPr>
        <w:t>Δ35,4%</w:t>
      </w:r>
      <w:r w:rsidRPr="00B67997">
        <w:t xml:space="preserve">). Вероятно, это связано с тем, что в формулировке </w:t>
      </w:r>
      <w:r w:rsidRPr="00B67997">
        <w:rPr>
          <w:i/>
        </w:rPr>
        <w:t>задания 1 варианта №301</w:t>
      </w:r>
      <w:r w:rsidRPr="00B67997">
        <w:t xml:space="preserve"> использована общая формула внешнего энергетического уровня – оперирование подобными модельными конструктами может вызывать затруднения у менее подготовленных обучающихся.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Результаты выполнения </w:t>
      </w:r>
      <w:r w:rsidRPr="00B67997">
        <w:rPr>
          <w:i/>
        </w:rPr>
        <w:t>задания 4</w:t>
      </w:r>
      <w:r w:rsidRPr="00B67997">
        <w:t xml:space="preserve"> заметно ниже: в </w:t>
      </w:r>
      <w:r w:rsidRPr="00B67997">
        <w:rPr>
          <w:i/>
        </w:rPr>
        <w:t>варианте №301</w:t>
      </w:r>
      <w:r w:rsidRPr="00B67997">
        <w:t xml:space="preserve"> они соответствуют уровню </w:t>
      </w:r>
      <w:r w:rsidR="004C5DB3" w:rsidRPr="00B67997">
        <w:t>«</w:t>
      </w:r>
      <w:r w:rsidRPr="00B67997">
        <w:t>ниже среднего</w:t>
      </w:r>
      <w:r w:rsidR="004C5DB3" w:rsidRPr="00B67997">
        <w:t>»</w:t>
      </w:r>
      <w:r w:rsidRPr="00B67997">
        <w:t xml:space="preserve">, а в </w:t>
      </w:r>
      <w:r w:rsidRPr="00B67997">
        <w:rPr>
          <w:i/>
        </w:rPr>
        <w:t>варианте №401</w:t>
      </w:r>
      <w:r w:rsidRPr="00B67997">
        <w:t xml:space="preserve"> – </w:t>
      </w:r>
      <w:r w:rsidR="004C5DB3" w:rsidRPr="00B67997">
        <w:t>«</w:t>
      </w:r>
      <w:r w:rsidRPr="00B67997">
        <w:t>среднему</w:t>
      </w:r>
      <w:r w:rsidR="004C5DB3" w:rsidRPr="00B67997">
        <w:t>»</w:t>
      </w:r>
      <w:r w:rsidRPr="00B67997">
        <w:t xml:space="preserve"> уровню. При этом также наблюдается значительное расхождение %-та выполнения </w:t>
      </w:r>
      <w:r w:rsidRPr="00B67997">
        <w:rPr>
          <w:i/>
        </w:rPr>
        <w:t>задания 4</w:t>
      </w:r>
      <w:r w:rsidRPr="00B67997">
        <w:t xml:space="preserve"> </w:t>
      </w:r>
      <w:r w:rsidRPr="00B67997">
        <w:rPr>
          <w:i/>
        </w:rPr>
        <w:t>по вариантам</w:t>
      </w:r>
      <w:r w:rsidRPr="00B67997">
        <w:t xml:space="preserve"> (</w:t>
      </w:r>
      <w:r w:rsidRPr="00B67997">
        <w:rPr>
          <w:i/>
        </w:rPr>
        <w:t>Δ30,3%</w:t>
      </w:r>
      <w:r w:rsidRPr="00B67997">
        <w:t xml:space="preserve">). Возможной причиной этого может быть то, что </w:t>
      </w:r>
      <w:r w:rsidRPr="00B67997">
        <w:rPr>
          <w:i/>
        </w:rPr>
        <w:t>задание 4 варианта №301</w:t>
      </w:r>
      <w:r w:rsidRPr="00B67997">
        <w:t xml:space="preserve"> предполагает прогнозирование экзаменуемыми возможности образования водородной связи между молекулами органических соединений (более сложный для базового уровня элемент содержания).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 целом средние результаты выполнения заданий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I</w:t>
      </w:r>
      <w:r w:rsidRPr="00B67997">
        <w:t xml:space="preserve"> </w:t>
      </w:r>
      <w:r w:rsidRPr="00B67997">
        <w:rPr>
          <w:i/>
        </w:rPr>
        <w:t>по</w:t>
      </w:r>
      <w:r w:rsidRPr="00B67997">
        <w:t xml:space="preserve"> </w:t>
      </w:r>
      <w:r w:rsidRPr="00B67997">
        <w:rPr>
          <w:i/>
        </w:rPr>
        <w:t>вариантам 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 xml:space="preserve"> соотносимы со средними результатами выполнения аналогичных заданий </w:t>
      </w:r>
      <w:r w:rsidRPr="00B67997">
        <w:rPr>
          <w:i/>
        </w:rPr>
        <w:t>по всем вариантам КИМ</w:t>
      </w:r>
      <w:r w:rsidRPr="00B67997">
        <w:t xml:space="preserve"> (кроме </w:t>
      </w:r>
      <w:r w:rsidRPr="00B67997">
        <w:rPr>
          <w:i/>
        </w:rPr>
        <w:t>задания 4</w:t>
      </w:r>
      <w:r w:rsidRPr="00B67997">
        <w:t>), использованным в регионе: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701"/>
        <w:gridCol w:w="1418"/>
        <w:gridCol w:w="1559"/>
        <w:gridCol w:w="1241"/>
      </w:tblGrid>
      <w:tr w:rsidR="00E57376" w:rsidRPr="00B67997" w:rsidTr="004D67F5">
        <w:tc>
          <w:tcPr>
            <w:tcW w:w="411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Задания Блока </w:t>
            </w:r>
            <w:r w:rsidRPr="00B67997">
              <w:rPr>
                <w:lang w:val="en-US"/>
              </w:rPr>
              <w:t>I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по вариантам №301 и №401</w:t>
            </w:r>
            <w:r w:rsidRPr="00B67997">
              <w:rPr>
                <w:lang w:val="en-US"/>
              </w:rPr>
              <w:t>*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всем вариантам КИМов*</w:t>
            </w:r>
          </w:p>
        </w:tc>
      </w:tr>
      <w:tr w:rsidR="00E57376" w:rsidRPr="00B67997" w:rsidTr="004D67F5">
        <w:tc>
          <w:tcPr>
            <w:tcW w:w="411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освоения</w:t>
            </w:r>
          </w:p>
        </w:tc>
      </w:tr>
      <w:tr w:rsidR="00E57376" w:rsidRPr="00B67997" w:rsidTr="004D67F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79,6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75,2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</w:tr>
      <w:tr w:rsidR="00E57376" w:rsidRPr="00B67997" w:rsidTr="004D67F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85,8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79,2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4D67F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81,1</w:t>
            </w:r>
          </w:p>
        </w:tc>
        <w:tc>
          <w:tcPr>
            <w:tcW w:w="1418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78,5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4D67F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38,9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61,7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4D67F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 xml:space="preserve">Среднее значение % выполнения всех заданий Блока </w:t>
            </w:r>
            <w:r w:rsidRPr="00B67997">
              <w:rPr>
                <w:i/>
                <w:lang w:val="en-US"/>
              </w:rPr>
              <w:t>I</w:t>
            </w:r>
            <w:r w:rsidRPr="00B67997">
              <w:rPr>
                <w:i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71,35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73,7</w:t>
            </w:r>
          </w:p>
        </w:tc>
      </w:tr>
      <w:tr w:rsidR="00E57376" w:rsidRPr="00B67997" w:rsidTr="004D67F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5919" w:type="dxa"/>
            <w:gridSpan w:val="4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 (достаточный)</w:t>
            </w:r>
          </w:p>
        </w:tc>
      </w:tr>
    </w:tbl>
    <w:p w:rsidR="00E57376" w:rsidRPr="00B67997" w:rsidRDefault="00E57376" w:rsidP="00B67997">
      <w:pPr>
        <w:widowControl w:val="0"/>
        <w:jc w:val="both"/>
      </w:pPr>
      <w:r w:rsidRPr="00B67997">
        <w:rPr>
          <w:rFonts w:eastAsia="Times New Roman"/>
        </w:rPr>
        <w:t>*без учёта процента частично правильных ответов.</w:t>
      </w:r>
    </w:p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  <w:rPr>
          <w:b/>
          <w:i/>
        </w:rPr>
      </w:pPr>
      <w:r w:rsidRPr="00B67997">
        <w:rPr>
          <w:b/>
          <w:i/>
        </w:rPr>
        <w:t xml:space="preserve">Блок </w:t>
      </w:r>
      <w:r w:rsidRPr="00B67997">
        <w:rPr>
          <w:b/>
          <w:i/>
          <w:lang w:val="en-US"/>
        </w:rPr>
        <w:t>II</w:t>
      </w:r>
      <w:r w:rsidRPr="00B67997">
        <w:rPr>
          <w:b/>
          <w:i/>
        </w:rPr>
        <w:t>. Химические реакции и закономерности их протекания.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>К данному блоку были отнесены 3 задания. Из них: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задания </w:t>
      </w:r>
      <w:r w:rsidRPr="00B67997">
        <w:rPr>
          <w:i/>
        </w:rPr>
        <w:t>базового</w:t>
      </w:r>
      <w:r w:rsidRPr="00B67997">
        <w:t xml:space="preserve"> уровня сложности: 20, 21;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задание </w:t>
      </w:r>
      <w:r w:rsidRPr="00B67997">
        <w:rPr>
          <w:i/>
        </w:rPr>
        <w:t>повышенного</w:t>
      </w:r>
      <w:r w:rsidRPr="00B67997">
        <w:t xml:space="preserve"> уровня сложности: 24.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Данные таблицы 11-А свидетельствуют о </w:t>
      </w:r>
      <w:r w:rsidR="004C5DB3" w:rsidRPr="00B67997">
        <w:t>«</w:t>
      </w:r>
      <w:r w:rsidRPr="00B67997">
        <w:rPr>
          <w:i/>
        </w:rPr>
        <w:t>выше среднего</w:t>
      </w:r>
      <w:r w:rsidR="004C5DB3" w:rsidRPr="00B67997">
        <w:t>»</w:t>
      </w:r>
      <w:r w:rsidRPr="00B67997">
        <w:t xml:space="preserve"> (</w:t>
      </w:r>
      <w:r w:rsidRPr="00B67997">
        <w:rPr>
          <w:i/>
        </w:rPr>
        <w:t>достаточном</w:t>
      </w:r>
      <w:r w:rsidRPr="00B67997">
        <w:t xml:space="preserve">) уровне освоения элементов содержания данного </w:t>
      </w:r>
      <w:r w:rsidRPr="00B67997">
        <w:rPr>
          <w:i/>
        </w:rPr>
        <w:t>Блока</w:t>
      </w:r>
      <w:r w:rsidRPr="00B67997">
        <w:t xml:space="preserve"> (среднее значение %-та выполнения – 61,7).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rPr>
          <w:i/>
        </w:rPr>
        <w:t>Рейтинг заданий</w:t>
      </w:r>
      <w:r w:rsidRPr="00B67997">
        <w:t>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20</w:t>
      </w:r>
      <w:r w:rsidRPr="00B67997">
        <w:t xml:space="preserve">: средний %-т полного правильного выполнения – 65,2;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21</w:t>
      </w:r>
      <w:r w:rsidRPr="00B67997">
        <w:t xml:space="preserve">: средний %-т полного правильного выполнения – 64,1;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24</w:t>
      </w:r>
      <w:r w:rsidRPr="00B67997">
        <w:t xml:space="preserve">: средний %-т полного правильного выполнения – 56,0; уровень освоения – </w:t>
      </w:r>
      <w:r w:rsidRPr="00B67997">
        <w:rPr>
          <w:i/>
        </w:rPr>
        <w:t>средний.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При </w:t>
      </w:r>
      <w:r w:rsidR="004C5DB3" w:rsidRPr="00B67997">
        <w:t>«</w:t>
      </w:r>
      <w:r w:rsidRPr="00B67997">
        <w:t>выше среднего</w:t>
      </w:r>
      <w:r w:rsidR="004C5DB3" w:rsidRPr="00B67997">
        <w:t>»</w:t>
      </w:r>
      <w:r w:rsidRPr="00B67997">
        <w:t xml:space="preserve"> уровне выполнения, </w:t>
      </w:r>
      <w:r w:rsidRPr="00B67997">
        <w:rPr>
          <w:i/>
        </w:rPr>
        <w:t>задание 20</w:t>
      </w:r>
      <w:r w:rsidRPr="00B67997">
        <w:t xml:space="preserve"> оказалось более сложным для экзаменуемых, выполнявших </w:t>
      </w:r>
      <w:r w:rsidRPr="00B67997">
        <w:rPr>
          <w:i/>
        </w:rPr>
        <w:t>вариант №401</w:t>
      </w:r>
      <w:r w:rsidRPr="00B67997">
        <w:t xml:space="preserve"> (</w:t>
      </w:r>
      <w:r w:rsidRPr="00B67997">
        <w:rPr>
          <w:i/>
        </w:rPr>
        <w:t>Δ22,1%</w:t>
      </w:r>
      <w:r w:rsidRPr="00B67997">
        <w:t xml:space="preserve">), а </w:t>
      </w:r>
      <w:r w:rsidRPr="00B67997">
        <w:rPr>
          <w:i/>
        </w:rPr>
        <w:t>задание 21</w:t>
      </w:r>
      <w:r w:rsidRPr="00B67997">
        <w:t xml:space="preserve"> – для обучающихся, выполнявших </w:t>
      </w:r>
      <w:r w:rsidRPr="00B67997">
        <w:rPr>
          <w:i/>
        </w:rPr>
        <w:t>вариант №301</w:t>
      </w:r>
      <w:r w:rsidRPr="00B67997">
        <w:t xml:space="preserve"> (</w:t>
      </w:r>
      <w:r w:rsidRPr="00B67997">
        <w:rPr>
          <w:i/>
        </w:rPr>
        <w:t>Δ23,3%</w:t>
      </w:r>
      <w:r w:rsidRPr="00B67997">
        <w:t xml:space="preserve">). Возможная причина этого – более сложные формулировки </w:t>
      </w:r>
      <w:r w:rsidRPr="00B67997">
        <w:rPr>
          <w:i/>
        </w:rPr>
        <w:t>заданий</w:t>
      </w:r>
      <w:r w:rsidRPr="00B67997">
        <w:t xml:space="preserve"> в соответствующих </w:t>
      </w:r>
      <w:r w:rsidRPr="00B67997">
        <w:rPr>
          <w:i/>
        </w:rPr>
        <w:t>вариантах</w:t>
      </w:r>
      <w:r w:rsidRPr="00B67997">
        <w:t>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Так, выполняя </w:t>
      </w:r>
      <w:r w:rsidRPr="00B67997">
        <w:rPr>
          <w:i/>
        </w:rPr>
        <w:t>задание 20</w:t>
      </w:r>
      <w:r w:rsidRPr="00B67997">
        <w:t xml:space="preserve"> в </w:t>
      </w:r>
      <w:r w:rsidRPr="00B67997">
        <w:rPr>
          <w:i/>
        </w:rPr>
        <w:t>варианте №401</w:t>
      </w:r>
      <w:r w:rsidRPr="00B67997">
        <w:t xml:space="preserve"> экзаменуемые должны были выбрать два вещества, реакция разложения которых относится к ОВР. Одним из этих веществ являлся нитрит </w:t>
      </w:r>
      <w:r w:rsidRPr="00B67997">
        <w:lastRenderedPageBreak/>
        <w:t>аммония. Для выбора этого варианта ответа выпускникам необходимо было обладать выходящими за рамки базового уровня обучения знаниями о химических свойствах солей аммония, нитритов и нитрита аммония в частности.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 </w:t>
      </w:r>
      <w:r w:rsidRPr="00B67997">
        <w:rPr>
          <w:i/>
        </w:rPr>
        <w:t>задании 21 варианта №301</w:t>
      </w:r>
      <w:r w:rsidRPr="00B67997">
        <w:t xml:space="preserve"> экзаменуемым предложено было выбрать те реакции, для которых увеличение давления привело бы к возрастанию скорости их протекания. Вместе с тем на базовом уровне обучения химии давление как фактор, влияющий на скорость протекания химической реакции не всегда обозначается и рассматривается (возможно потому, что его действие связано с повышением концентрации газообразного реагента; концентрация же веществ как фактор, влияющий на скорость реакции, рассматривается независимо от давления).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Сравнительно более низкий %-т выполнения в анализируемом блоке заданий отмечен для </w:t>
      </w:r>
      <w:r w:rsidRPr="00B67997">
        <w:rPr>
          <w:i/>
        </w:rPr>
        <w:t>задания 24</w:t>
      </w:r>
      <w:r w:rsidRPr="00B67997">
        <w:t xml:space="preserve">. Его выполнение предполагает умение школьников определять направление смещение химического равновесия вслед за изменением условий протекания обратимой химической реакции, что нередко вызывает определённые сложности у обучающихся. Вероятно, по этой причине часть экзаменуемых выполнила </w:t>
      </w:r>
      <w:r w:rsidRPr="00B67997">
        <w:rPr>
          <w:i/>
        </w:rPr>
        <w:t>задание 24</w:t>
      </w:r>
      <w:r w:rsidRPr="00B67997">
        <w:t xml:space="preserve"> частично правильно: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93"/>
        <w:gridCol w:w="2393"/>
        <w:gridCol w:w="2393"/>
      </w:tblGrid>
      <w:tr w:rsidR="00E57376" w:rsidRPr="00B67997" w:rsidTr="00C553D5">
        <w:tc>
          <w:tcPr>
            <w:tcW w:w="285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задания 24</w:t>
            </w:r>
          </w:p>
        </w:tc>
      </w:tr>
      <w:tr w:rsidR="00E57376" w:rsidRPr="00B67997" w:rsidTr="00C553D5">
        <w:tc>
          <w:tcPr>
            <w:tcW w:w="285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614A55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28,6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23,9</w:t>
            </w:r>
          </w:p>
        </w:tc>
      </w:tr>
      <w:tr w:rsidR="00E57376" w:rsidRPr="00B67997" w:rsidTr="00614A55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59,5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56,0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В целом средние результаты выполнения заданий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II</w:t>
      </w:r>
      <w:r w:rsidRPr="00B67997">
        <w:t xml:space="preserve"> </w:t>
      </w:r>
      <w:r w:rsidRPr="00B67997">
        <w:rPr>
          <w:i/>
        </w:rPr>
        <w:t>по</w:t>
      </w:r>
      <w:r w:rsidRPr="00B67997">
        <w:t xml:space="preserve"> </w:t>
      </w:r>
      <w:r w:rsidRPr="00B67997">
        <w:rPr>
          <w:i/>
        </w:rPr>
        <w:t>вариантам 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 xml:space="preserve"> соотносимы со средними результатами выполнения аналогичных заданий по всем вариантам КИМов, использованным в регионе: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701"/>
        <w:gridCol w:w="1418"/>
        <w:gridCol w:w="1559"/>
        <w:gridCol w:w="1241"/>
      </w:tblGrid>
      <w:tr w:rsidR="00E57376" w:rsidRPr="00B67997" w:rsidTr="00C553D5">
        <w:tc>
          <w:tcPr>
            <w:tcW w:w="411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Задания Блока </w:t>
            </w:r>
            <w:r w:rsidRPr="00B67997">
              <w:rPr>
                <w:lang w:val="en-US"/>
              </w:rPr>
              <w:t>II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по вариантам №301 и №401</w:t>
            </w:r>
            <w:r w:rsidRPr="00B67997">
              <w:rPr>
                <w:lang w:val="en-US"/>
              </w:rPr>
              <w:t>*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всем вариантам КИМов*</w:t>
            </w:r>
          </w:p>
        </w:tc>
      </w:tr>
      <w:tr w:rsidR="00E57376" w:rsidRPr="00B67997" w:rsidTr="00C553D5">
        <w:tc>
          <w:tcPr>
            <w:tcW w:w="411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освоения</w:t>
            </w:r>
          </w:p>
        </w:tc>
      </w:tr>
      <w:tr w:rsidR="00E57376" w:rsidRPr="00B67997" w:rsidTr="00614A5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20 (Б)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65,2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65,3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</w:tr>
      <w:tr w:rsidR="00E57376" w:rsidRPr="00B67997" w:rsidTr="00614A5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21 (Б)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72,1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614A5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Среднее значение % выполнения  заданий базового уровня: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68,7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</w:tr>
      <w:tr w:rsidR="00E57376" w:rsidRPr="00B67997" w:rsidTr="00614A5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24 (П)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55,8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</w:tr>
      <w:tr w:rsidR="00E57376" w:rsidRPr="00B67997" w:rsidTr="00614A5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 xml:space="preserve">Среднее значение % выполнения всех заданий Блока </w:t>
            </w:r>
            <w:r w:rsidRPr="00B67997">
              <w:rPr>
                <w:i/>
                <w:lang w:val="en-US"/>
              </w:rPr>
              <w:t>II</w:t>
            </w:r>
            <w:r w:rsidRPr="00B67997">
              <w:rPr>
                <w:i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61,7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64,4</w:t>
            </w:r>
          </w:p>
        </w:tc>
      </w:tr>
      <w:tr w:rsidR="00E57376" w:rsidRPr="00B67997" w:rsidTr="00614A55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вСр (достаточный)</w:t>
            </w:r>
          </w:p>
        </w:tc>
      </w:tr>
    </w:tbl>
    <w:p w:rsidR="00E57376" w:rsidRPr="00B67997" w:rsidRDefault="00E57376" w:rsidP="00B67997">
      <w:pPr>
        <w:widowControl w:val="0"/>
        <w:jc w:val="both"/>
      </w:pPr>
      <w:r w:rsidRPr="00B67997">
        <w:rPr>
          <w:rFonts w:eastAsia="Times New Roman"/>
        </w:rPr>
        <w:t>*без учёта процента частично правильных ответов.</w:t>
      </w:r>
    </w:p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144" w:firstLine="539"/>
        <w:jc w:val="both"/>
        <w:rPr>
          <w:b/>
          <w:i/>
        </w:rPr>
      </w:pPr>
      <w:r w:rsidRPr="00B67997">
        <w:rPr>
          <w:b/>
          <w:i/>
        </w:rPr>
        <w:t xml:space="preserve">Блок </w:t>
      </w:r>
      <w:r w:rsidRPr="00B67997">
        <w:rPr>
          <w:b/>
          <w:i/>
          <w:lang w:val="en-US"/>
        </w:rPr>
        <w:t>III</w:t>
      </w:r>
      <w:r w:rsidRPr="00B67997">
        <w:rPr>
          <w:b/>
          <w:i/>
        </w:rPr>
        <w:t>. ОВР.</w:t>
      </w:r>
    </w:p>
    <w:p w:rsidR="00E57376" w:rsidRPr="00B67997" w:rsidRDefault="00E57376" w:rsidP="00B67997">
      <w:pPr>
        <w:widowControl w:val="0"/>
        <w:ind w:left="-567" w:right="-144" w:firstLine="539"/>
        <w:jc w:val="both"/>
      </w:pPr>
      <w:r w:rsidRPr="00B67997">
        <w:t>К данному блоку были отнесены 3 задания. Из них:</w:t>
      </w:r>
    </w:p>
    <w:p w:rsidR="00E57376" w:rsidRPr="00B67997" w:rsidRDefault="00E57376" w:rsidP="00B67997">
      <w:pPr>
        <w:widowControl w:val="0"/>
        <w:ind w:left="-567" w:right="-144"/>
        <w:jc w:val="both"/>
      </w:pPr>
      <w:r w:rsidRPr="00B67997">
        <w:t xml:space="preserve">- задания </w:t>
      </w:r>
      <w:r w:rsidRPr="00B67997">
        <w:rPr>
          <w:i/>
        </w:rPr>
        <w:t>повышенного</w:t>
      </w:r>
      <w:r w:rsidRPr="00B67997">
        <w:t xml:space="preserve"> уровня сложности: 10, 22;</w:t>
      </w:r>
    </w:p>
    <w:p w:rsidR="00E57376" w:rsidRPr="00B67997" w:rsidRDefault="00E57376" w:rsidP="00B67997">
      <w:pPr>
        <w:widowControl w:val="0"/>
        <w:ind w:left="-567" w:right="-144"/>
        <w:jc w:val="both"/>
      </w:pPr>
      <w:r w:rsidRPr="00B67997">
        <w:t xml:space="preserve">- задание </w:t>
      </w:r>
      <w:r w:rsidRPr="00B67997">
        <w:rPr>
          <w:i/>
        </w:rPr>
        <w:t>высокого</w:t>
      </w:r>
      <w:r w:rsidRPr="00B67997">
        <w:t xml:space="preserve"> уровня сложности: 30.</w:t>
      </w:r>
    </w:p>
    <w:p w:rsidR="00E57376" w:rsidRPr="00B67997" w:rsidRDefault="00E57376" w:rsidP="00B67997">
      <w:pPr>
        <w:widowControl w:val="0"/>
        <w:ind w:left="-567" w:right="-144" w:firstLine="539"/>
        <w:jc w:val="both"/>
      </w:pPr>
      <w:r w:rsidRPr="00B67997">
        <w:t xml:space="preserve">Данные таблицы 11-А свидетельствуют о </w:t>
      </w:r>
      <w:r w:rsidR="004C5DB3" w:rsidRPr="00B67997">
        <w:t>«</w:t>
      </w:r>
      <w:r w:rsidRPr="00B67997">
        <w:rPr>
          <w:i/>
        </w:rPr>
        <w:t>выше среднего</w:t>
      </w:r>
      <w:r w:rsidR="004C5DB3" w:rsidRPr="00B67997">
        <w:t>»</w:t>
      </w:r>
      <w:r w:rsidRPr="00B67997">
        <w:t xml:space="preserve"> (</w:t>
      </w:r>
      <w:r w:rsidRPr="00B67997">
        <w:rPr>
          <w:i/>
        </w:rPr>
        <w:t>достаточном</w:t>
      </w:r>
      <w:r w:rsidRPr="00B67997">
        <w:t xml:space="preserve">) уровне освоения элементов содержания данного </w:t>
      </w:r>
      <w:r w:rsidRPr="00B67997">
        <w:rPr>
          <w:i/>
        </w:rPr>
        <w:t>Блока</w:t>
      </w:r>
      <w:r w:rsidRPr="00B67997">
        <w:t xml:space="preserve"> (среднее значение %-та выполнения – 69,6).</w:t>
      </w:r>
    </w:p>
    <w:p w:rsidR="00E57376" w:rsidRPr="00B67997" w:rsidRDefault="00E57376" w:rsidP="00B67997">
      <w:pPr>
        <w:widowControl w:val="0"/>
        <w:ind w:left="-567" w:right="-144" w:firstLine="539"/>
        <w:jc w:val="both"/>
      </w:pPr>
      <w:r w:rsidRPr="00B67997">
        <w:rPr>
          <w:i/>
        </w:rPr>
        <w:t>Рейтинг заданий</w:t>
      </w:r>
      <w:r w:rsidRPr="00B67997">
        <w:t>:</w:t>
      </w:r>
    </w:p>
    <w:p w:rsidR="00E57376" w:rsidRPr="00B67997" w:rsidRDefault="00E57376" w:rsidP="00B67997">
      <w:pPr>
        <w:widowControl w:val="0"/>
        <w:ind w:left="-567" w:right="-144"/>
        <w:jc w:val="both"/>
      </w:pPr>
      <w:r w:rsidRPr="00B67997">
        <w:t xml:space="preserve">- </w:t>
      </w:r>
      <w:r w:rsidRPr="00B67997">
        <w:rPr>
          <w:i/>
        </w:rPr>
        <w:t>задание 10</w:t>
      </w:r>
      <w:r w:rsidRPr="00B67997">
        <w:t xml:space="preserve">: средний %-т полного правильного выполнения – 93,6; уровень освоения – </w:t>
      </w:r>
      <w:r w:rsidRPr="00B67997">
        <w:rPr>
          <w:i/>
        </w:rPr>
        <w:t>высокий;</w:t>
      </w:r>
    </w:p>
    <w:p w:rsidR="00E57376" w:rsidRPr="00B67997" w:rsidRDefault="00E57376" w:rsidP="00B67997">
      <w:pPr>
        <w:widowControl w:val="0"/>
        <w:ind w:left="-567" w:right="-144"/>
        <w:jc w:val="both"/>
      </w:pPr>
      <w:r w:rsidRPr="00B67997">
        <w:t xml:space="preserve">- </w:t>
      </w:r>
      <w:r w:rsidRPr="00B67997">
        <w:rPr>
          <w:i/>
        </w:rPr>
        <w:t>задание 22</w:t>
      </w:r>
      <w:r w:rsidRPr="00B67997">
        <w:t xml:space="preserve">: средний %-т полного правильного выполнения – 61,4;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144"/>
        <w:jc w:val="both"/>
      </w:pPr>
      <w:r w:rsidRPr="00B67997">
        <w:t xml:space="preserve">- </w:t>
      </w:r>
      <w:r w:rsidRPr="00B67997">
        <w:rPr>
          <w:i/>
        </w:rPr>
        <w:t>задание 30</w:t>
      </w:r>
      <w:r w:rsidRPr="00B67997">
        <w:t xml:space="preserve">: средний %-т полного правильного выполнения – 54,3; уровень освоения – </w:t>
      </w:r>
      <w:r w:rsidRPr="00B67997">
        <w:rPr>
          <w:i/>
        </w:rPr>
        <w:t>средний.</w:t>
      </w:r>
    </w:p>
    <w:p w:rsidR="00E57376" w:rsidRPr="00B67997" w:rsidRDefault="00E57376" w:rsidP="00B67997">
      <w:pPr>
        <w:widowControl w:val="0"/>
        <w:ind w:left="-567" w:right="-144" w:firstLine="539"/>
        <w:jc w:val="both"/>
      </w:pPr>
      <w:r w:rsidRPr="00B67997">
        <w:t xml:space="preserve">Из двух заданий </w:t>
      </w:r>
      <w:r w:rsidRPr="00B67997">
        <w:rPr>
          <w:i/>
        </w:rPr>
        <w:t>Блока</w:t>
      </w:r>
      <w:r w:rsidRPr="00B67997">
        <w:t xml:space="preserve"> повышенного уровня результаты выполнения </w:t>
      </w:r>
      <w:r w:rsidRPr="00B67997">
        <w:rPr>
          <w:i/>
        </w:rPr>
        <w:t>задания 10</w:t>
      </w:r>
      <w:r w:rsidRPr="00B67997">
        <w:t xml:space="preserve"> значительно выше результатов выполнения </w:t>
      </w:r>
      <w:r w:rsidRPr="00B67997">
        <w:rPr>
          <w:i/>
        </w:rPr>
        <w:t>задания 22</w:t>
      </w:r>
      <w:r w:rsidRPr="00B67997">
        <w:t xml:space="preserve"> (</w:t>
      </w:r>
      <w:r w:rsidRPr="00B67997">
        <w:rPr>
          <w:i/>
        </w:rPr>
        <w:t>Δ32,2%</w:t>
      </w:r>
      <w:r w:rsidRPr="00B67997">
        <w:t xml:space="preserve">). Вероятно, это связано с тем, что </w:t>
      </w:r>
      <w:r w:rsidRPr="00B67997">
        <w:rPr>
          <w:i/>
        </w:rPr>
        <w:lastRenderedPageBreak/>
        <w:t>задание 22</w:t>
      </w:r>
      <w:r w:rsidRPr="00B67997">
        <w:t xml:space="preserve"> проверяет знания учащихся об электролизе водных растворов солей. Данный вопрос, как и в целом тема </w:t>
      </w:r>
      <w:r w:rsidR="004C5DB3" w:rsidRPr="00B67997">
        <w:t>«</w:t>
      </w:r>
      <w:r w:rsidRPr="00B67997">
        <w:t>Электролиз</w:t>
      </w:r>
      <w:r w:rsidR="004C5DB3" w:rsidRPr="00B67997">
        <w:t>»</w:t>
      </w:r>
      <w:r w:rsidRPr="00B67997">
        <w:t xml:space="preserve"> традиционно вызывает определённые затруднения у экзаменуемых. Более того, объём времени, достаточный для её полноценного рассмотрения, предусматривается только в программах профильного / углублённого уровней обучения.</w:t>
      </w:r>
    </w:p>
    <w:p w:rsidR="00E57376" w:rsidRPr="00B67997" w:rsidRDefault="00E57376" w:rsidP="00B67997">
      <w:pPr>
        <w:widowControl w:val="0"/>
        <w:ind w:left="-567" w:right="-144" w:firstLine="539"/>
        <w:jc w:val="both"/>
      </w:pPr>
      <w:r w:rsidRPr="00B67997">
        <w:t xml:space="preserve">Следует также отметить, что часть экзаменуемых справилась с выполнением </w:t>
      </w:r>
      <w:r w:rsidRPr="00B67997">
        <w:rPr>
          <w:i/>
        </w:rPr>
        <w:t xml:space="preserve">заданий 10 </w:t>
      </w:r>
      <w:r w:rsidRPr="00B67997">
        <w:t xml:space="preserve">и </w:t>
      </w:r>
      <w:r w:rsidRPr="00B67997">
        <w:rPr>
          <w:i/>
        </w:rPr>
        <w:t>22</w:t>
      </w:r>
      <w:r w:rsidRPr="00B67997">
        <w:t xml:space="preserve"> частично правильно. Интересно и то, что среди выпускников, писавших </w:t>
      </w:r>
      <w:r w:rsidRPr="00B67997">
        <w:rPr>
          <w:i/>
        </w:rPr>
        <w:t>вариант №401</w:t>
      </w:r>
      <w:r w:rsidRPr="00B67997">
        <w:t xml:space="preserve"> не было тех, кто показал нулевой результат одновременно по обоим заданиям: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160"/>
        <w:gridCol w:w="1158"/>
        <w:gridCol w:w="1349"/>
        <w:gridCol w:w="1276"/>
        <w:gridCol w:w="1158"/>
        <w:gridCol w:w="1324"/>
      </w:tblGrid>
      <w:tr w:rsidR="00E57376" w:rsidRPr="00B67997" w:rsidTr="00614A55">
        <w:tc>
          <w:tcPr>
            <w:tcW w:w="257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425" w:type="dxa"/>
            <w:gridSpan w:val="6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t>% выполнения задания</w:t>
            </w:r>
          </w:p>
        </w:tc>
      </w:tr>
      <w:tr w:rsidR="00E57376" w:rsidRPr="00B67997" w:rsidTr="00614A55">
        <w:tc>
          <w:tcPr>
            <w:tcW w:w="257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3667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Задание 10</w:t>
            </w:r>
          </w:p>
        </w:tc>
        <w:tc>
          <w:tcPr>
            <w:tcW w:w="3758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Задание 22</w:t>
            </w:r>
          </w:p>
        </w:tc>
      </w:tr>
      <w:tr w:rsidR="00E57376" w:rsidRPr="00B67997" w:rsidTr="00614A55">
        <w:tc>
          <w:tcPr>
            <w:tcW w:w="257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Вар.301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Вар.401</w:t>
            </w:r>
          </w:p>
        </w:tc>
        <w:tc>
          <w:tcPr>
            <w:tcW w:w="134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Вар.301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Вар.401</w:t>
            </w:r>
          </w:p>
        </w:tc>
        <w:tc>
          <w:tcPr>
            <w:tcW w:w="13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614A55">
        <w:tc>
          <w:tcPr>
            <w:tcW w:w="257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</w:t>
            </w:r>
          </w:p>
        </w:tc>
        <w:tc>
          <w:tcPr>
            <w:tcW w:w="11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4,8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0,0</w:t>
            </w:r>
          </w:p>
        </w:tc>
        <w:tc>
          <w:tcPr>
            <w:tcW w:w="134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28,6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14,3</w:t>
            </w:r>
          </w:p>
        </w:tc>
      </w:tr>
      <w:tr w:rsidR="00E57376" w:rsidRPr="00B67997" w:rsidTr="00614A55">
        <w:tc>
          <w:tcPr>
            <w:tcW w:w="257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11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8,1</w:t>
            </w:r>
          </w:p>
        </w:tc>
        <w:tc>
          <w:tcPr>
            <w:tcW w:w="134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4,05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29,7</w:t>
            </w:r>
          </w:p>
        </w:tc>
        <w:tc>
          <w:tcPr>
            <w:tcW w:w="13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24,4</w:t>
            </w:r>
          </w:p>
        </w:tc>
      </w:tr>
      <w:tr w:rsidR="00E57376" w:rsidRPr="00B67997" w:rsidTr="00614A55">
        <w:tc>
          <w:tcPr>
            <w:tcW w:w="257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11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95,2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91,9</w:t>
            </w:r>
          </w:p>
        </w:tc>
        <w:tc>
          <w:tcPr>
            <w:tcW w:w="134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93,4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52,4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70,3</w:t>
            </w:r>
          </w:p>
        </w:tc>
        <w:tc>
          <w:tcPr>
            <w:tcW w:w="13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61,4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 сравнение с </w:t>
      </w:r>
      <w:r w:rsidRPr="00B67997">
        <w:rPr>
          <w:i/>
        </w:rPr>
        <w:t>заданиями 10</w:t>
      </w:r>
      <w:r w:rsidRPr="00B67997">
        <w:t xml:space="preserve"> и </w:t>
      </w:r>
      <w:r w:rsidRPr="00B67997">
        <w:rPr>
          <w:i/>
        </w:rPr>
        <w:t>22</w:t>
      </w:r>
      <w:r w:rsidRPr="00B67997">
        <w:t xml:space="preserve">, результаты выполнения </w:t>
      </w:r>
      <w:r w:rsidRPr="00B67997">
        <w:rPr>
          <w:i/>
        </w:rPr>
        <w:t>задания 30</w:t>
      </w:r>
      <w:r w:rsidRPr="00B67997">
        <w:t xml:space="preserve"> заметно ниже, что определяется высоким уровнем его сложности.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Следует учесть, что построение и оценивание </w:t>
      </w:r>
      <w:r w:rsidRPr="00B67997">
        <w:rPr>
          <w:i/>
        </w:rPr>
        <w:t>задания 30</w:t>
      </w:r>
      <w:r w:rsidRPr="00B67997">
        <w:t xml:space="preserve"> основано на компонентном подходе, что детерминирует поэлементный анализ предложенного экзаменуемым варианта ответа. В этой связи во многих случаях, когда обучающийся не смог выполнить </w:t>
      </w:r>
      <w:r w:rsidRPr="00B67997">
        <w:rPr>
          <w:i/>
        </w:rPr>
        <w:t xml:space="preserve">задание 30 </w:t>
      </w:r>
      <w:r w:rsidRPr="00B67997">
        <w:t xml:space="preserve">полностью правильно, в его варианте ответа могли быть верными несколько оцениваемых элементов. Применительно к </w:t>
      </w:r>
      <w:r w:rsidRPr="00B67997">
        <w:rPr>
          <w:i/>
        </w:rPr>
        <w:t>заданию 30</w:t>
      </w:r>
      <w:r w:rsidRPr="00B67997">
        <w:t xml:space="preserve"> эти 1-2 элемента могли быть связаны с верно составленным электронным балансом или верно определёнными функциями участников ОВР.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Учёт числа обучающихся, частично правильно выполнивших </w:t>
      </w:r>
      <w:r w:rsidRPr="00B67997">
        <w:rPr>
          <w:i/>
        </w:rPr>
        <w:t>задание 30</w:t>
      </w:r>
      <w:r w:rsidRPr="00B67997">
        <w:t xml:space="preserve">, несколько повышает представление об уровне освоения содержания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III</w:t>
      </w:r>
      <w:r w:rsidRPr="00B67997">
        <w:t>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93"/>
        <w:gridCol w:w="2393"/>
        <w:gridCol w:w="2393"/>
      </w:tblGrid>
      <w:tr w:rsidR="00E57376" w:rsidRPr="00B67997" w:rsidTr="00AB4860">
        <w:tc>
          <w:tcPr>
            <w:tcW w:w="285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задания 30</w:t>
            </w:r>
          </w:p>
        </w:tc>
      </w:tr>
      <w:tr w:rsidR="00E57376" w:rsidRPr="00B67997" w:rsidTr="00AB4860">
        <w:tc>
          <w:tcPr>
            <w:tcW w:w="285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AB4860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2,7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6,1</w:t>
            </w:r>
          </w:p>
        </w:tc>
      </w:tr>
      <w:tr w:rsidR="00E57376" w:rsidRPr="00B67997" w:rsidTr="00AB4860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33,3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29,7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31,5</w:t>
            </w:r>
          </w:p>
        </w:tc>
      </w:tr>
      <w:tr w:rsidR="00E57376" w:rsidRPr="00B67997" w:rsidTr="00AB4860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51,4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54,3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Необходимо отметить, что </w:t>
      </w:r>
      <w:r w:rsidRPr="00B67997">
        <w:rPr>
          <w:i/>
        </w:rPr>
        <w:t xml:space="preserve">задания Блока </w:t>
      </w:r>
      <w:r w:rsidRPr="00B67997">
        <w:rPr>
          <w:i/>
          <w:lang w:val="en-US"/>
        </w:rPr>
        <w:t>III</w:t>
      </w:r>
      <w:r w:rsidRPr="00B67997">
        <w:t xml:space="preserve"> непосредственно взаимосвязаны с такими заданиями других </w:t>
      </w:r>
      <w:r w:rsidRPr="00B67997">
        <w:rPr>
          <w:i/>
        </w:rPr>
        <w:t>Блоков</w:t>
      </w:r>
      <w:r w:rsidRPr="00B67997">
        <w:t>, как: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3</w:t>
      </w:r>
      <w:r w:rsidRPr="00B67997">
        <w:t xml:space="preserve"> (</w:t>
      </w:r>
      <w:r w:rsidRPr="00B67997">
        <w:rPr>
          <w:i/>
        </w:rPr>
        <w:t xml:space="preserve">Блок </w:t>
      </w:r>
      <w:r w:rsidRPr="00B67997">
        <w:rPr>
          <w:i/>
          <w:lang w:val="en-US"/>
        </w:rPr>
        <w:t>I</w:t>
      </w:r>
      <w:r w:rsidRPr="00B67997">
        <w:t>): средний %-т выполнения – 81,1;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31</w:t>
      </w:r>
      <w:r w:rsidRPr="00B67997">
        <w:t xml:space="preserve"> (</w:t>
      </w:r>
      <w:r w:rsidRPr="00B67997">
        <w:rPr>
          <w:i/>
        </w:rPr>
        <w:t xml:space="preserve">Блок </w:t>
      </w:r>
      <w:r w:rsidRPr="00B67997">
        <w:rPr>
          <w:i/>
          <w:lang w:val="en-US"/>
        </w:rPr>
        <w:t>V</w:t>
      </w:r>
      <w:r w:rsidRPr="00B67997">
        <w:t>): средний %-т полного выполнения – 11,3;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32</w:t>
      </w:r>
      <w:r w:rsidRPr="00B67997">
        <w:t xml:space="preserve"> (</w:t>
      </w:r>
      <w:r w:rsidRPr="00B67997">
        <w:rPr>
          <w:i/>
        </w:rPr>
        <w:t xml:space="preserve">Блок </w:t>
      </w:r>
      <w:r w:rsidRPr="00B67997">
        <w:rPr>
          <w:i/>
          <w:lang w:val="en-US"/>
        </w:rPr>
        <w:t>VI</w:t>
      </w:r>
      <w:r w:rsidRPr="00B67997">
        <w:t>): средний %-т полного выполнения – 31,0.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 целом средние результаты выполнения заданий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III</w:t>
      </w:r>
      <w:r w:rsidRPr="00B67997">
        <w:t xml:space="preserve"> </w:t>
      </w:r>
      <w:r w:rsidRPr="00B67997">
        <w:rPr>
          <w:i/>
        </w:rPr>
        <w:t>по</w:t>
      </w:r>
      <w:r w:rsidRPr="00B67997">
        <w:t xml:space="preserve"> </w:t>
      </w:r>
      <w:r w:rsidRPr="00B67997">
        <w:rPr>
          <w:i/>
        </w:rPr>
        <w:t>вариантам 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 xml:space="preserve"> соотносимы со средними результатами выполнения аналогичных</w:t>
      </w:r>
      <w:r w:rsidR="00AB4860" w:rsidRPr="00B67997">
        <w:t xml:space="preserve"> заданий по всем вариантам КИМ</w:t>
      </w:r>
      <w:r w:rsidRPr="00B67997">
        <w:t>, использованным в регионе: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1691"/>
        <w:gridCol w:w="1415"/>
        <w:gridCol w:w="1552"/>
        <w:gridCol w:w="1306"/>
      </w:tblGrid>
      <w:tr w:rsidR="00E57376" w:rsidRPr="00B67997" w:rsidTr="00AB4860">
        <w:tc>
          <w:tcPr>
            <w:tcW w:w="3924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Задания блока </w:t>
            </w:r>
            <w:r w:rsidRPr="00B67997">
              <w:rPr>
                <w:lang w:val="en-US"/>
              </w:rPr>
              <w:t>III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по вариантам №301 и №401</w:t>
            </w:r>
            <w:r w:rsidRPr="00B67997">
              <w:rPr>
                <w:lang w:val="en-US"/>
              </w:rPr>
              <w:t>*</w:t>
            </w:r>
          </w:p>
        </w:tc>
        <w:tc>
          <w:tcPr>
            <w:tcW w:w="2858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всем вариантам КИМов*</w:t>
            </w:r>
          </w:p>
        </w:tc>
      </w:tr>
      <w:tr w:rsidR="00E57376" w:rsidRPr="00B67997" w:rsidTr="00AB4860">
        <w:tc>
          <w:tcPr>
            <w:tcW w:w="3924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освоения</w:t>
            </w:r>
          </w:p>
        </w:tc>
      </w:tr>
      <w:tr w:rsidR="00E57376" w:rsidRPr="00B67997" w:rsidTr="00AB4860">
        <w:tc>
          <w:tcPr>
            <w:tcW w:w="39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10 (П)</w:t>
            </w: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93,6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92,0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</w:tr>
      <w:tr w:rsidR="00E57376" w:rsidRPr="00B67997" w:rsidTr="00AB4860">
        <w:tc>
          <w:tcPr>
            <w:tcW w:w="39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22 (П)</w:t>
            </w: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61,4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72,3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</w:tr>
      <w:tr w:rsidR="00E57376" w:rsidRPr="00B67997" w:rsidTr="00AB4860">
        <w:tc>
          <w:tcPr>
            <w:tcW w:w="39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Среднее значение % выполнения  заданий повышенного уровня:</w:t>
            </w: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77,5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82,2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</w:t>
            </w:r>
          </w:p>
        </w:tc>
      </w:tr>
      <w:tr w:rsidR="00E57376" w:rsidRPr="00B67997" w:rsidTr="00AB4860">
        <w:tc>
          <w:tcPr>
            <w:tcW w:w="39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30 (В)</w:t>
            </w: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54,3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54,4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</w:tr>
      <w:tr w:rsidR="00E57376" w:rsidRPr="00B67997" w:rsidTr="00AB4860">
        <w:tc>
          <w:tcPr>
            <w:tcW w:w="39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lastRenderedPageBreak/>
              <w:t xml:space="preserve">Среднее значение % выполнения всех заданий Блока </w:t>
            </w:r>
            <w:r w:rsidRPr="00B67997">
              <w:rPr>
                <w:i/>
                <w:lang w:val="en-US"/>
              </w:rPr>
              <w:t>III</w:t>
            </w:r>
            <w:r w:rsidRPr="00B67997">
              <w:rPr>
                <w:i/>
              </w:rPr>
              <w:t>: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69,6</w:t>
            </w:r>
          </w:p>
        </w:tc>
        <w:tc>
          <w:tcPr>
            <w:tcW w:w="2858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72,9</w:t>
            </w:r>
          </w:p>
        </w:tc>
      </w:tr>
      <w:tr w:rsidR="00E57376" w:rsidRPr="00B67997" w:rsidTr="00AB4860">
        <w:tc>
          <w:tcPr>
            <w:tcW w:w="39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5964" w:type="dxa"/>
            <w:gridSpan w:val="4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 (достаточный)</w:t>
            </w:r>
          </w:p>
        </w:tc>
      </w:tr>
    </w:tbl>
    <w:p w:rsidR="00E57376" w:rsidRPr="00B67997" w:rsidRDefault="00E57376" w:rsidP="00B67997">
      <w:pPr>
        <w:widowControl w:val="0"/>
        <w:jc w:val="both"/>
      </w:pPr>
      <w:r w:rsidRPr="00B67997">
        <w:rPr>
          <w:rFonts w:eastAsia="Times New Roman"/>
        </w:rPr>
        <w:t>*без учёта процента частично правильных ответов.</w:t>
      </w:r>
    </w:p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right="-285" w:firstLine="539"/>
        <w:jc w:val="both"/>
        <w:rPr>
          <w:b/>
          <w:i/>
        </w:rPr>
      </w:pPr>
      <w:r w:rsidRPr="00B67997">
        <w:rPr>
          <w:b/>
          <w:i/>
        </w:rPr>
        <w:t xml:space="preserve">Блок </w:t>
      </w:r>
      <w:r w:rsidRPr="00B67997">
        <w:rPr>
          <w:b/>
          <w:i/>
          <w:lang w:val="en-US"/>
        </w:rPr>
        <w:t>IV</w:t>
      </w:r>
      <w:r w:rsidRPr="00B67997">
        <w:rPr>
          <w:b/>
          <w:i/>
        </w:rPr>
        <w:t>. Растворы. ТЭД.</w:t>
      </w:r>
    </w:p>
    <w:p w:rsidR="00E57376" w:rsidRPr="00B67997" w:rsidRDefault="00E57376" w:rsidP="00B67997">
      <w:pPr>
        <w:widowControl w:val="0"/>
        <w:ind w:right="-285" w:firstLine="539"/>
        <w:jc w:val="both"/>
      </w:pPr>
      <w:r w:rsidRPr="00B67997">
        <w:t>К данному блоку были отнесены 2 задания. Из них:</w:t>
      </w:r>
    </w:p>
    <w:p w:rsidR="00E57376" w:rsidRPr="00B67997" w:rsidRDefault="00E57376" w:rsidP="00B67997">
      <w:pPr>
        <w:widowControl w:val="0"/>
        <w:ind w:right="-285"/>
        <w:jc w:val="both"/>
      </w:pPr>
      <w:r w:rsidRPr="00B67997">
        <w:t xml:space="preserve">- задание </w:t>
      </w:r>
      <w:r w:rsidRPr="00B67997">
        <w:rPr>
          <w:i/>
        </w:rPr>
        <w:t>базового</w:t>
      </w:r>
      <w:r w:rsidRPr="00B67997">
        <w:t xml:space="preserve"> уровня сложности: 27;</w:t>
      </w:r>
    </w:p>
    <w:p w:rsidR="00E57376" w:rsidRPr="00B67997" w:rsidRDefault="00E57376" w:rsidP="00B67997">
      <w:pPr>
        <w:widowControl w:val="0"/>
        <w:ind w:right="-285"/>
        <w:jc w:val="both"/>
      </w:pPr>
      <w:r w:rsidRPr="00B67997">
        <w:t xml:space="preserve">- задание </w:t>
      </w:r>
      <w:r w:rsidRPr="00B67997">
        <w:rPr>
          <w:i/>
        </w:rPr>
        <w:t>повышенного</w:t>
      </w:r>
      <w:r w:rsidRPr="00B67997">
        <w:t xml:space="preserve"> уровня сложности: 23.</w:t>
      </w:r>
    </w:p>
    <w:p w:rsidR="00E57376" w:rsidRPr="00B67997" w:rsidRDefault="00E57376" w:rsidP="00B67997">
      <w:pPr>
        <w:widowControl w:val="0"/>
        <w:ind w:right="-285" w:firstLine="539"/>
        <w:jc w:val="both"/>
      </w:pPr>
      <w:r w:rsidRPr="00B67997">
        <w:t xml:space="preserve">Данные таблицы 11-А свидетельствуют о </w:t>
      </w:r>
      <w:r w:rsidR="004C5DB3" w:rsidRPr="00B67997">
        <w:t>«</w:t>
      </w:r>
      <w:r w:rsidRPr="00B67997">
        <w:rPr>
          <w:i/>
        </w:rPr>
        <w:t>выше среднего</w:t>
      </w:r>
      <w:r w:rsidR="004C5DB3" w:rsidRPr="00B67997">
        <w:t>»</w:t>
      </w:r>
      <w:r w:rsidRPr="00B67997">
        <w:t xml:space="preserve"> (</w:t>
      </w:r>
      <w:r w:rsidRPr="00B67997">
        <w:rPr>
          <w:i/>
        </w:rPr>
        <w:t>достаточном</w:t>
      </w:r>
      <w:r w:rsidRPr="00B67997">
        <w:t xml:space="preserve">) уровне освоения элементов содержания данного </w:t>
      </w:r>
      <w:r w:rsidRPr="00B67997">
        <w:rPr>
          <w:i/>
        </w:rPr>
        <w:t>Блока</w:t>
      </w:r>
      <w:r w:rsidRPr="00B67997">
        <w:t xml:space="preserve"> (среднее значение %-та выполнения – 67,0).</w:t>
      </w:r>
    </w:p>
    <w:p w:rsidR="00E57376" w:rsidRPr="00B67997" w:rsidRDefault="00E57376" w:rsidP="00B67997">
      <w:pPr>
        <w:widowControl w:val="0"/>
        <w:ind w:right="-285" w:firstLine="539"/>
        <w:jc w:val="both"/>
      </w:pPr>
      <w:r w:rsidRPr="00B67997">
        <w:rPr>
          <w:i/>
        </w:rPr>
        <w:t>Рейтинг заданий</w:t>
      </w:r>
      <w:r w:rsidRPr="00B67997">
        <w:t>:</w:t>
      </w:r>
    </w:p>
    <w:p w:rsidR="00E57376" w:rsidRPr="00B67997" w:rsidRDefault="00E57376" w:rsidP="00B67997">
      <w:pPr>
        <w:widowControl w:val="0"/>
        <w:ind w:right="-285"/>
        <w:jc w:val="both"/>
      </w:pPr>
      <w:r w:rsidRPr="00B67997">
        <w:t xml:space="preserve">- </w:t>
      </w:r>
      <w:r w:rsidRPr="00B67997">
        <w:rPr>
          <w:i/>
        </w:rPr>
        <w:t>задание 27</w:t>
      </w:r>
      <w:r w:rsidRPr="00B67997">
        <w:t xml:space="preserve">: средний %-т полного правильного выполнения – 72,9;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right="-285"/>
        <w:jc w:val="both"/>
      </w:pPr>
      <w:r w:rsidRPr="00B67997">
        <w:t xml:space="preserve">- </w:t>
      </w:r>
      <w:r w:rsidRPr="00B67997">
        <w:rPr>
          <w:i/>
        </w:rPr>
        <w:t>задание 23</w:t>
      </w:r>
      <w:r w:rsidRPr="00B67997">
        <w:t xml:space="preserve">: средний %-т полного правильного выполнения – 61,0; уровень освоения – </w:t>
      </w:r>
      <w:r w:rsidRPr="00B67997">
        <w:rPr>
          <w:i/>
        </w:rPr>
        <w:t>выше среднего.</w:t>
      </w:r>
    </w:p>
    <w:p w:rsidR="00E57376" w:rsidRPr="00B67997" w:rsidRDefault="00E57376" w:rsidP="00B67997">
      <w:pPr>
        <w:widowControl w:val="0"/>
        <w:ind w:right="-285" w:firstLine="539"/>
        <w:jc w:val="both"/>
      </w:pPr>
      <w:r w:rsidRPr="00B67997">
        <w:t xml:space="preserve">Особенность данного </w:t>
      </w:r>
      <w:r w:rsidRPr="00B67997">
        <w:rPr>
          <w:i/>
        </w:rPr>
        <w:t>Блока</w:t>
      </w:r>
      <w:r w:rsidRPr="00B67997">
        <w:t xml:space="preserve"> заключается в том, что хорошее знание сопряжённого с ним теоретического материала необходимо при выполнении целого ряда других заданий. Например, </w:t>
      </w:r>
      <w:r w:rsidRPr="00B67997">
        <w:rPr>
          <w:i/>
        </w:rPr>
        <w:t>заданий 6, 8, 9, 11 обоих</w:t>
      </w:r>
      <w:r w:rsidRPr="00B67997">
        <w:t xml:space="preserve"> анализируемых </w:t>
      </w:r>
      <w:r w:rsidRPr="00B67997">
        <w:rPr>
          <w:i/>
        </w:rPr>
        <w:t>вариантов</w:t>
      </w:r>
      <w:r w:rsidRPr="00B67997">
        <w:t>.</w:t>
      </w:r>
    </w:p>
    <w:p w:rsidR="00E57376" w:rsidRPr="00B67997" w:rsidRDefault="00E57376" w:rsidP="00B67997">
      <w:pPr>
        <w:widowControl w:val="0"/>
        <w:ind w:right="-285" w:firstLine="539"/>
        <w:jc w:val="both"/>
        <w:rPr>
          <w:i/>
        </w:rPr>
      </w:pPr>
      <w:r w:rsidRPr="00B67997">
        <w:t xml:space="preserve">Выполнение </w:t>
      </w:r>
      <w:r w:rsidRPr="00B67997">
        <w:rPr>
          <w:i/>
        </w:rPr>
        <w:t>задания 27</w:t>
      </w:r>
      <w:r w:rsidRPr="00B67997">
        <w:t xml:space="preserve"> </w:t>
      </w:r>
      <w:r w:rsidRPr="00B67997">
        <w:rPr>
          <w:i/>
        </w:rPr>
        <w:t>по обоим вариантам</w:t>
      </w:r>
      <w:r w:rsidRPr="00B67997">
        <w:t xml:space="preserve"> соответствует </w:t>
      </w:r>
      <w:r w:rsidR="004C5DB3" w:rsidRPr="00B67997">
        <w:t>«</w:t>
      </w:r>
      <w:r w:rsidRPr="00B67997">
        <w:t>выше среднего</w:t>
      </w:r>
      <w:r w:rsidR="004C5DB3" w:rsidRPr="00B67997">
        <w:t>»</w:t>
      </w:r>
      <w:r w:rsidRPr="00B67997">
        <w:t xml:space="preserve"> уровню сформированности расчётных умений на базовом уровне.</w:t>
      </w:r>
    </w:p>
    <w:p w:rsidR="00E57376" w:rsidRPr="00B67997" w:rsidRDefault="00E57376" w:rsidP="00B67997">
      <w:pPr>
        <w:widowControl w:val="0"/>
        <w:ind w:right="-285" w:firstLine="539"/>
        <w:jc w:val="both"/>
      </w:pPr>
      <w:r w:rsidRPr="00B67997">
        <w:rPr>
          <w:i/>
        </w:rPr>
        <w:t>Задание 23</w:t>
      </w:r>
      <w:r w:rsidRPr="00B67997">
        <w:t xml:space="preserve"> посвящено вопросу, недостаточно представленному в программах по химии базового уровня обучения. Тем не менее выпускники Ленинградской области продемонстрировали уровень его освоения, соответствующий в применяемой шкале уровню </w:t>
      </w:r>
      <w:r w:rsidR="004C5DB3" w:rsidRPr="00B67997">
        <w:t>«</w:t>
      </w:r>
      <w:r w:rsidRPr="00B67997">
        <w:rPr>
          <w:i/>
        </w:rPr>
        <w:t>выше среднего</w:t>
      </w:r>
      <w:r w:rsidR="004C5DB3" w:rsidRPr="00B67997">
        <w:t>»</w:t>
      </w:r>
      <w:r w:rsidRPr="00B67997">
        <w:t xml:space="preserve">. При этом %-т тех, кто выполнил </w:t>
      </w:r>
      <w:r w:rsidRPr="00B67997">
        <w:rPr>
          <w:i/>
        </w:rPr>
        <w:t>задание 23</w:t>
      </w:r>
      <w:r w:rsidRPr="00B67997">
        <w:t xml:space="preserve"> частично правильно существенно ниже %-та тех, кто выполнил его правильно полностью (</w:t>
      </w:r>
      <w:r w:rsidRPr="00B67997">
        <w:rPr>
          <w:i/>
        </w:rPr>
        <w:t>Δ45,4%</w:t>
      </w:r>
      <w:r w:rsidRPr="00B67997">
        <w:t>):</w:t>
      </w:r>
    </w:p>
    <w:p w:rsidR="00E57376" w:rsidRPr="00B67997" w:rsidRDefault="00E57376" w:rsidP="00B67997">
      <w:pPr>
        <w:widowControl w:val="0"/>
        <w:ind w:right="-285"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93"/>
        <w:gridCol w:w="2393"/>
        <w:gridCol w:w="2393"/>
      </w:tblGrid>
      <w:tr w:rsidR="00E57376" w:rsidRPr="00B67997" w:rsidTr="00E123C0">
        <w:tc>
          <w:tcPr>
            <w:tcW w:w="285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23</w:t>
            </w:r>
          </w:p>
        </w:tc>
      </w:tr>
      <w:tr w:rsidR="00E57376" w:rsidRPr="00B67997" w:rsidTr="00E123C0">
        <w:tc>
          <w:tcPr>
            <w:tcW w:w="285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E123C0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9,5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21,6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15,6</w:t>
            </w:r>
          </w:p>
        </w:tc>
      </w:tr>
      <w:tr w:rsidR="00E57376" w:rsidRPr="00B67997" w:rsidTr="00E123C0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64,9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61,0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В целом средние результаты выполнения заданий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IV</w:t>
      </w:r>
      <w:r w:rsidRPr="00B67997">
        <w:t xml:space="preserve"> </w:t>
      </w:r>
      <w:r w:rsidRPr="00B67997">
        <w:rPr>
          <w:i/>
        </w:rPr>
        <w:t>по вариантам 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 xml:space="preserve"> соотносимы со средними результатами выполнения аналогичных заданий по всем вариантам КИМ, использованным в регионе: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1691"/>
        <w:gridCol w:w="1415"/>
        <w:gridCol w:w="1552"/>
        <w:gridCol w:w="1306"/>
      </w:tblGrid>
      <w:tr w:rsidR="00E57376" w:rsidRPr="00B67997" w:rsidTr="00E123C0">
        <w:tc>
          <w:tcPr>
            <w:tcW w:w="4065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Задания блока </w:t>
            </w:r>
            <w:r w:rsidRPr="00B67997">
              <w:rPr>
                <w:lang w:val="en-US"/>
              </w:rPr>
              <w:t>IV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по вариантам №301 и №401</w:t>
            </w:r>
            <w:r w:rsidRPr="00B67997">
              <w:rPr>
                <w:lang w:val="en-US"/>
              </w:rPr>
              <w:t>*</w:t>
            </w:r>
          </w:p>
        </w:tc>
        <w:tc>
          <w:tcPr>
            <w:tcW w:w="2858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всем вариантам КИМов*</w:t>
            </w:r>
          </w:p>
        </w:tc>
      </w:tr>
      <w:tr w:rsidR="00E57376" w:rsidRPr="00B67997" w:rsidTr="00E123C0">
        <w:tc>
          <w:tcPr>
            <w:tcW w:w="4065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освоения</w:t>
            </w:r>
          </w:p>
        </w:tc>
      </w:tr>
      <w:tr w:rsidR="00E57376" w:rsidRPr="00B67997" w:rsidTr="00E123C0">
        <w:tc>
          <w:tcPr>
            <w:tcW w:w="406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23 (П)</w:t>
            </w: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61,0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61,5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</w:tr>
      <w:tr w:rsidR="00E57376" w:rsidRPr="00B67997" w:rsidTr="00E123C0">
        <w:tc>
          <w:tcPr>
            <w:tcW w:w="406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</w:pPr>
            <w:r w:rsidRPr="00B67997">
              <w:rPr>
                <w:i/>
              </w:rPr>
              <w:t>Среднее значение % выполнения  заданий повышенного уровня:</w:t>
            </w: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61,0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61,5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</w:tr>
      <w:tr w:rsidR="00E57376" w:rsidRPr="00B67997" w:rsidTr="00E123C0">
        <w:tc>
          <w:tcPr>
            <w:tcW w:w="406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27 (Б)</w:t>
            </w:r>
          </w:p>
        </w:tc>
        <w:tc>
          <w:tcPr>
            <w:tcW w:w="16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72,9</w:t>
            </w:r>
          </w:p>
        </w:tc>
        <w:tc>
          <w:tcPr>
            <w:tcW w:w="141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65,5</w:t>
            </w:r>
          </w:p>
        </w:tc>
        <w:tc>
          <w:tcPr>
            <w:tcW w:w="130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</w:tr>
      <w:tr w:rsidR="00E57376" w:rsidRPr="00B67997" w:rsidTr="00E123C0">
        <w:tc>
          <w:tcPr>
            <w:tcW w:w="406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 xml:space="preserve">Среднее значение % выполнения всех заданий Блока </w:t>
            </w:r>
            <w:r w:rsidRPr="00B67997">
              <w:rPr>
                <w:i/>
                <w:lang w:val="en-US"/>
              </w:rPr>
              <w:t>IV</w:t>
            </w:r>
            <w:r w:rsidRPr="00B67997">
              <w:rPr>
                <w:i/>
              </w:rPr>
              <w:t>: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67,0</w:t>
            </w:r>
          </w:p>
        </w:tc>
        <w:tc>
          <w:tcPr>
            <w:tcW w:w="2858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63,5</w:t>
            </w:r>
          </w:p>
        </w:tc>
      </w:tr>
      <w:tr w:rsidR="00E57376" w:rsidRPr="00B67997" w:rsidTr="00E123C0">
        <w:tc>
          <w:tcPr>
            <w:tcW w:w="406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5964" w:type="dxa"/>
            <w:gridSpan w:val="4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 (достаточный)</w:t>
            </w:r>
          </w:p>
        </w:tc>
      </w:tr>
    </w:tbl>
    <w:p w:rsidR="00E57376" w:rsidRPr="00B67997" w:rsidRDefault="00E57376" w:rsidP="00B67997">
      <w:pPr>
        <w:widowControl w:val="0"/>
        <w:jc w:val="both"/>
      </w:pPr>
      <w:r w:rsidRPr="00B67997">
        <w:rPr>
          <w:rFonts w:eastAsia="Times New Roman"/>
        </w:rPr>
        <w:t>*без учёта процента частично правильных ответов.</w:t>
      </w:r>
    </w:p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  <w:rPr>
          <w:b/>
          <w:i/>
        </w:rPr>
      </w:pPr>
      <w:r w:rsidRPr="00B67997">
        <w:rPr>
          <w:b/>
          <w:i/>
        </w:rPr>
        <w:t xml:space="preserve">Блок </w:t>
      </w:r>
      <w:r w:rsidRPr="00B67997">
        <w:rPr>
          <w:b/>
          <w:i/>
          <w:lang w:val="en-US"/>
        </w:rPr>
        <w:t>V</w:t>
      </w:r>
      <w:r w:rsidRPr="00B67997">
        <w:rPr>
          <w:b/>
          <w:i/>
        </w:rPr>
        <w:t>. Неорганическая химия.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>К данному блоку были отнесены 8 заданий. Из них: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lastRenderedPageBreak/>
        <w:t xml:space="preserve">- задания </w:t>
      </w:r>
      <w:r w:rsidRPr="00B67997">
        <w:rPr>
          <w:i/>
        </w:rPr>
        <w:t>базового</w:t>
      </w:r>
      <w:r w:rsidRPr="00B67997">
        <w:t xml:space="preserve"> уровня сложности: 5, 6, 7, 8, 9;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задания </w:t>
      </w:r>
      <w:r w:rsidRPr="00B67997">
        <w:rPr>
          <w:i/>
        </w:rPr>
        <w:t>повышенного</w:t>
      </w:r>
      <w:r w:rsidRPr="00B67997">
        <w:t xml:space="preserve"> уровня сложности: 11, 25;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задание </w:t>
      </w:r>
      <w:r w:rsidRPr="00B67997">
        <w:rPr>
          <w:i/>
        </w:rPr>
        <w:t>высокого</w:t>
      </w:r>
      <w:r w:rsidRPr="00B67997">
        <w:t xml:space="preserve"> уровня сложности: 31.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Данные таблицы 11-А свидетельствуют о </w:t>
      </w:r>
      <w:r w:rsidRPr="00B67997">
        <w:rPr>
          <w:i/>
        </w:rPr>
        <w:t>среднем</w:t>
      </w:r>
      <w:r w:rsidRPr="00B67997">
        <w:t xml:space="preserve"> (</w:t>
      </w:r>
      <w:r w:rsidRPr="00B67997">
        <w:rPr>
          <w:i/>
        </w:rPr>
        <w:t>допустимом</w:t>
      </w:r>
      <w:r w:rsidRPr="00B67997">
        <w:t xml:space="preserve">) уровне освоения элементов содержания данного </w:t>
      </w:r>
      <w:r w:rsidRPr="00B67997">
        <w:rPr>
          <w:i/>
        </w:rPr>
        <w:t>Блока</w:t>
      </w:r>
      <w:r w:rsidRPr="00B67997">
        <w:t xml:space="preserve"> (среднее значение %-та выполнения – 47,3).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rPr>
          <w:i/>
        </w:rPr>
        <w:t>Рейтинг заданий</w:t>
      </w:r>
      <w:r w:rsidRPr="00B67997">
        <w:t>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5</w:t>
      </w:r>
      <w:r w:rsidRPr="00B67997">
        <w:t xml:space="preserve">: средний %-т полного правильного выполнения – 82,4; уровень освоения – </w:t>
      </w:r>
      <w:r w:rsidRPr="00B67997">
        <w:rPr>
          <w:i/>
        </w:rPr>
        <w:t>высокий;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6</w:t>
      </w:r>
      <w:r w:rsidRPr="00B67997">
        <w:t xml:space="preserve">: средний %-т полного правильного выполнения – 68,1;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9</w:t>
      </w:r>
      <w:r w:rsidRPr="00B67997">
        <w:t xml:space="preserve">: средний %-т полного правильного выполнения – 65,1;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8</w:t>
      </w:r>
      <w:r w:rsidRPr="00B67997">
        <w:t xml:space="preserve">: средний %-т полного правильного выполнения – 55,6; уровень освоения – </w:t>
      </w:r>
      <w:r w:rsidRPr="00B67997">
        <w:rPr>
          <w:i/>
        </w:rPr>
        <w:t>средний;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25</w:t>
      </w:r>
      <w:r w:rsidRPr="00B67997">
        <w:t xml:space="preserve">: средний %-т полного правильного выполнения – 35,2; уровень освоения – </w:t>
      </w:r>
      <w:r w:rsidRPr="00B67997">
        <w:rPr>
          <w:i/>
        </w:rPr>
        <w:t>ниже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11</w:t>
      </w:r>
      <w:r w:rsidRPr="00B67997">
        <w:t xml:space="preserve">: средний %-т полного правильного выполнения – 29,8; уровень освоения – </w:t>
      </w:r>
      <w:r w:rsidRPr="00B67997">
        <w:rPr>
          <w:i/>
        </w:rPr>
        <w:t>ниже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7</w:t>
      </w:r>
      <w:r w:rsidRPr="00B67997">
        <w:t xml:space="preserve">: средний %-т полного правильного выполнения – 29,5; уровень освоения – </w:t>
      </w:r>
      <w:r w:rsidRPr="00B67997">
        <w:rPr>
          <w:i/>
        </w:rPr>
        <w:t>ниже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31</w:t>
      </w:r>
      <w:r w:rsidRPr="00B67997">
        <w:t xml:space="preserve">: средний %-т полного правильного выполнения – 9,45; уровень освоения – </w:t>
      </w:r>
      <w:r w:rsidRPr="00B67997">
        <w:rPr>
          <w:i/>
        </w:rPr>
        <w:t>низкий.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Из всех заданий базового уровня наименьший результат </w:t>
      </w:r>
      <w:r w:rsidRPr="00B67997">
        <w:rPr>
          <w:i/>
        </w:rPr>
        <w:t>в обоих вариантах</w:t>
      </w:r>
      <w:r w:rsidRPr="00B67997">
        <w:t xml:space="preserve"> был получен по </w:t>
      </w:r>
      <w:r w:rsidRPr="00B67997">
        <w:rPr>
          <w:i/>
        </w:rPr>
        <w:t>заданию 7</w:t>
      </w:r>
      <w:r w:rsidRPr="00B67997">
        <w:t>. Возможно, причина этого в том, что в формулировках заданий присутствуют соединения хрома: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вариант №301</w:t>
      </w:r>
      <w:r w:rsidRPr="00B67997">
        <w:t>: в двух из пяти предложенных для выбора вариантов ответа предложены соединения хрома – оксид хрома (</w:t>
      </w:r>
      <w:r w:rsidRPr="00B67997">
        <w:rPr>
          <w:lang w:val="en-US"/>
        </w:rPr>
        <w:t>II</w:t>
      </w:r>
      <w:r w:rsidRPr="00B67997">
        <w:t>) и оксид хрома (</w:t>
      </w:r>
      <w:r w:rsidRPr="00B67997">
        <w:rPr>
          <w:lang w:val="en-US"/>
        </w:rPr>
        <w:t>VI</w:t>
      </w:r>
      <w:r w:rsidRPr="00B67997">
        <w:t xml:space="preserve">); 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вариант №401</w:t>
      </w:r>
      <w:r w:rsidRPr="00B67997">
        <w:t>: согласно условию задания, экзаменуемому необходимо выбрать два вещества, с которыми будет взаимодействовать оксид хрома (</w:t>
      </w:r>
      <w:r w:rsidRPr="00B67997">
        <w:rPr>
          <w:lang w:val="en-US"/>
        </w:rPr>
        <w:t>III</w:t>
      </w:r>
      <w:r w:rsidRPr="00B67997">
        <w:t>).</w:t>
      </w:r>
    </w:p>
    <w:p w:rsidR="00E57376" w:rsidRPr="00B67997" w:rsidRDefault="00E57376" w:rsidP="00B67997">
      <w:pPr>
        <w:widowControl w:val="0"/>
        <w:ind w:left="-567" w:right="-285" w:firstLine="539"/>
        <w:jc w:val="both"/>
        <w:rPr>
          <w:i/>
        </w:rPr>
      </w:pPr>
      <w:r w:rsidRPr="00B67997">
        <w:t xml:space="preserve">Система оценивания выполнения </w:t>
      </w:r>
      <w:r w:rsidRPr="00B67997">
        <w:rPr>
          <w:i/>
        </w:rPr>
        <w:t>задания 9</w:t>
      </w:r>
      <w:r w:rsidRPr="00B67997">
        <w:t xml:space="preserve">, в отличие от остальных заданий базового уровня, допускает возможность частично правильного ответа. С учётом этого результаты его выполнения выглядят следующим образом: 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93"/>
        <w:gridCol w:w="2393"/>
        <w:gridCol w:w="2393"/>
      </w:tblGrid>
      <w:tr w:rsidR="00E57376" w:rsidRPr="00B67997" w:rsidTr="0089066E">
        <w:tc>
          <w:tcPr>
            <w:tcW w:w="285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9</w:t>
            </w:r>
          </w:p>
        </w:tc>
      </w:tr>
      <w:tr w:rsidR="00E57376" w:rsidRPr="00B67997" w:rsidTr="0089066E">
        <w:tc>
          <w:tcPr>
            <w:tcW w:w="285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89066E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33,3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24,3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28,8</w:t>
            </w:r>
          </w:p>
        </w:tc>
      </w:tr>
      <w:tr w:rsidR="00E57376" w:rsidRPr="00B67997" w:rsidTr="0089066E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73,0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65,1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Определённые сложности у экзаменуемых вызвало </w:t>
      </w:r>
      <w:r w:rsidRPr="00B67997">
        <w:rPr>
          <w:i/>
        </w:rPr>
        <w:t>задание 11</w:t>
      </w:r>
      <w:r w:rsidRPr="00B67997">
        <w:t>. С учётом частично правильных ответов, результаты его выполнения таковы: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93"/>
        <w:gridCol w:w="2393"/>
        <w:gridCol w:w="2393"/>
      </w:tblGrid>
      <w:tr w:rsidR="00E57376" w:rsidRPr="00B67997" w:rsidTr="0089066E">
        <w:tc>
          <w:tcPr>
            <w:tcW w:w="285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11</w:t>
            </w:r>
          </w:p>
        </w:tc>
      </w:tr>
      <w:tr w:rsidR="00E57376" w:rsidRPr="00B67997" w:rsidTr="0089066E">
        <w:tc>
          <w:tcPr>
            <w:tcW w:w="285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89066E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28,6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27,0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27,8</w:t>
            </w:r>
          </w:p>
        </w:tc>
      </w:tr>
      <w:tr w:rsidR="00E57376" w:rsidRPr="00B67997" w:rsidTr="0089066E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40,6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29,8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Согласно Спецификации, элементами содержания, проверяемыми </w:t>
      </w:r>
      <w:r w:rsidRPr="00B67997">
        <w:rPr>
          <w:i/>
        </w:rPr>
        <w:t>заданием 25</w:t>
      </w:r>
      <w:r w:rsidRPr="00B67997">
        <w:t xml:space="preserve">, являются качественные реакции как на неорганические вещества, так и на органические соединения. При этом лишь </w:t>
      </w:r>
      <w:r w:rsidRPr="00B67997">
        <w:rPr>
          <w:i/>
        </w:rPr>
        <w:t>в одном из двух</w:t>
      </w:r>
      <w:r w:rsidRPr="00B67997">
        <w:t xml:space="preserve"> анализируемых </w:t>
      </w:r>
      <w:r w:rsidRPr="00B67997">
        <w:rPr>
          <w:i/>
        </w:rPr>
        <w:t>вариантов</w:t>
      </w:r>
      <w:r w:rsidRPr="00B67997">
        <w:t xml:space="preserve">, </w:t>
      </w:r>
      <w:r w:rsidRPr="00B67997">
        <w:rPr>
          <w:i/>
        </w:rPr>
        <w:t>задание 25</w:t>
      </w:r>
      <w:r w:rsidRPr="00B67997">
        <w:t xml:space="preserve"> проверяет знание качественных реакций на неорганические вещества. По этой причине лишь результаты выполнения </w:t>
      </w:r>
      <w:r w:rsidRPr="00B67997">
        <w:rPr>
          <w:i/>
        </w:rPr>
        <w:t>этого варианта</w:t>
      </w:r>
      <w:r w:rsidRPr="00B67997">
        <w:t xml:space="preserve"> учтены в данном </w:t>
      </w:r>
      <w:r w:rsidRPr="00B67997">
        <w:rPr>
          <w:i/>
        </w:rPr>
        <w:t>Блоке</w:t>
      </w:r>
      <w:r w:rsidRPr="00B67997">
        <w:t xml:space="preserve"> (табл. 11-А).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Вместе с тем, сравнение результатов выполнения </w:t>
      </w:r>
      <w:r w:rsidRPr="00B67997">
        <w:rPr>
          <w:i/>
        </w:rPr>
        <w:t>задания 25 по обоим вариантам</w:t>
      </w:r>
      <w:r w:rsidRPr="00B67997">
        <w:t xml:space="preserve"> свидетельствует о более высоком уровне знаний экзаменуемых о качественных реакциях на неорганические вещества (</w:t>
      </w:r>
      <w:r w:rsidRPr="00B67997">
        <w:rPr>
          <w:i/>
        </w:rPr>
        <w:t>вариант №401</w:t>
      </w:r>
      <w:r w:rsidRPr="00B67997">
        <w:t xml:space="preserve">), чем о качественных реакциях на органические </w:t>
      </w:r>
      <w:r w:rsidRPr="00B67997">
        <w:lastRenderedPageBreak/>
        <w:t>соединения (</w:t>
      </w:r>
      <w:r w:rsidRPr="00B67997">
        <w:rPr>
          <w:i/>
        </w:rPr>
        <w:t>вариант №301</w:t>
      </w:r>
      <w:r w:rsidRPr="00B67997">
        <w:t>):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93"/>
        <w:gridCol w:w="2393"/>
        <w:gridCol w:w="2393"/>
      </w:tblGrid>
      <w:tr w:rsidR="00E57376" w:rsidRPr="00B67997" w:rsidTr="004316D6">
        <w:tc>
          <w:tcPr>
            <w:tcW w:w="285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25</w:t>
            </w:r>
          </w:p>
        </w:tc>
      </w:tr>
      <w:tr w:rsidR="00E57376" w:rsidRPr="00B67997" w:rsidTr="004316D6">
        <w:tc>
          <w:tcPr>
            <w:tcW w:w="285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4316D6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4,8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29,7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17,3</w:t>
            </w:r>
          </w:p>
        </w:tc>
      </w:tr>
      <w:tr w:rsidR="00E57376" w:rsidRPr="00B67997" w:rsidTr="004316D6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35,2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27,1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144" w:firstLine="539"/>
        <w:jc w:val="both"/>
      </w:pPr>
      <w:r w:rsidRPr="00B67997">
        <w:t xml:space="preserve">В сравнение с </w:t>
      </w:r>
      <w:r w:rsidRPr="00B67997">
        <w:rPr>
          <w:i/>
        </w:rPr>
        <w:t>заданиями</w:t>
      </w:r>
      <w:r w:rsidRPr="00B67997">
        <w:t xml:space="preserve"> базового и повышенного уровня сложности, итоги выполнения </w:t>
      </w:r>
      <w:r w:rsidRPr="00B67997">
        <w:rPr>
          <w:i/>
        </w:rPr>
        <w:t>задания 31</w:t>
      </w:r>
      <w:r w:rsidRPr="00B67997">
        <w:t xml:space="preserve"> заметно ниже, что определяется высоким уровнем его сложности. С учётом числа обучающихся, частично правильно выполнивших </w:t>
      </w:r>
      <w:r w:rsidRPr="00B67997">
        <w:rPr>
          <w:i/>
        </w:rPr>
        <w:t>задание 31</w:t>
      </w:r>
      <w:r w:rsidRPr="00B67997">
        <w:t>, они выглядят следующим образом: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93"/>
        <w:gridCol w:w="2393"/>
        <w:gridCol w:w="2393"/>
      </w:tblGrid>
      <w:tr w:rsidR="00E57376" w:rsidRPr="00B67997" w:rsidTr="004316D6">
        <w:tc>
          <w:tcPr>
            <w:tcW w:w="285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31</w:t>
            </w:r>
          </w:p>
        </w:tc>
      </w:tr>
      <w:tr w:rsidR="00E57376" w:rsidRPr="00B67997" w:rsidTr="004316D6">
        <w:tc>
          <w:tcPr>
            <w:tcW w:w="285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4316D6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9,5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24,3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16,9</w:t>
            </w:r>
          </w:p>
        </w:tc>
      </w:tr>
      <w:tr w:rsidR="00E57376" w:rsidRPr="00B67997" w:rsidTr="004316D6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33,3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16,2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24,8</w:t>
            </w:r>
          </w:p>
        </w:tc>
      </w:tr>
      <w:tr w:rsidR="00E57376" w:rsidRPr="00B67997" w:rsidTr="004316D6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13,5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33,4</w:t>
            </w:r>
          </w:p>
        </w:tc>
      </w:tr>
      <w:tr w:rsidR="00E57376" w:rsidRPr="00B67997" w:rsidTr="004316D6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18,9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11,3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 целом средние результаты выполнения заданий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V</w:t>
      </w:r>
      <w:r w:rsidRPr="00B67997">
        <w:t xml:space="preserve"> </w:t>
      </w:r>
      <w:r w:rsidRPr="00B67997">
        <w:rPr>
          <w:i/>
        </w:rPr>
        <w:t>по</w:t>
      </w:r>
      <w:r w:rsidRPr="00B67997">
        <w:t xml:space="preserve"> </w:t>
      </w:r>
      <w:r w:rsidRPr="00B67997">
        <w:rPr>
          <w:i/>
        </w:rPr>
        <w:t>вариантам 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 xml:space="preserve"> соотносятся со средними результатами выполнения аналогичных заданий по всем вариантам КИМов, использованным в регионе: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701"/>
        <w:gridCol w:w="1418"/>
        <w:gridCol w:w="1559"/>
        <w:gridCol w:w="1241"/>
      </w:tblGrid>
      <w:tr w:rsidR="00E57376" w:rsidRPr="00B67997" w:rsidTr="00D51AAC">
        <w:tc>
          <w:tcPr>
            <w:tcW w:w="411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Задания блока </w:t>
            </w:r>
            <w:r w:rsidRPr="00B67997">
              <w:rPr>
                <w:lang w:val="en-US"/>
              </w:rPr>
              <w:t>V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по вариантам №301 и №401</w:t>
            </w:r>
            <w:r w:rsidRPr="00B67997">
              <w:rPr>
                <w:lang w:val="en-US"/>
              </w:rPr>
              <w:t>*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всем вариантам КИМов*</w:t>
            </w:r>
          </w:p>
        </w:tc>
      </w:tr>
      <w:tr w:rsidR="00E57376" w:rsidRPr="00B67997" w:rsidTr="00D51AAC">
        <w:tc>
          <w:tcPr>
            <w:tcW w:w="411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освоения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82,4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87,0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68,1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58,6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29,5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54,1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55,6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64,1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65,1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68,8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Среднее значение % выполнения  заданий базового уровня: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60,1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66,5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11 (П)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29,8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36,6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25 (П)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35,2</w:t>
            </w:r>
          </w:p>
        </w:tc>
        <w:tc>
          <w:tcPr>
            <w:tcW w:w="1418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29,6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Среднее значение % выполнения  заданий повышенного уровня: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32,5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33,1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нСр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31 (В)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11,3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16,7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 xml:space="preserve">Среднее значение % выполнения всех заданий Блока </w:t>
            </w:r>
            <w:r w:rsidRPr="00B67997">
              <w:rPr>
                <w:i/>
                <w:lang w:val="en-US"/>
              </w:rPr>
              <w:t>V</w:t>
            </w:r>
            <w:r w:rsidRPr="00B67997">
              <w:rPr>
                <w:i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47,3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51,9</w:t>
            </w:r>
          </w:p>
        </w:tc>
      </w:tr>
      <w:tr w:rsidR="00E57376" w:rsidRPr="00B67997" w:rsidTr="00D51AAC">
        <w:tc>
          <w:tcPr>
            <w:tcW w:w="411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5919" w:type="dxa"/>
            <w:gridSpan w:val="4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 (допустимый)</w:t>
            </w:r>
          </w:p>
        </w:tc>
      </w:tr>
    </w:tbl>
    <w:p w:rsidR="00E57376" w:rsidRPr="00B67997" w:rsidRDefault="00E57376" w:rsidP="00B67997">
      <w:pPr>
        <w:widowControl w:val="0"/>
        <w:jc w:val="both"/>
      </w:pPr>
      <w:r w:rsidRPr="00B67997">
        <w:rPr>
          <w:rFonts w:eastAsia="Times New Roman"/>
        </w:rPr>
        <w:t>*без учёта процента частично правильных ответов.</w:t>
      </w:r>
    </w:p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67"/>
        <w:jc w:val="both"/>
        <w:rPr>
          <w:b/>
          <w:i/>
        </w:rPr>
      </w:pPr>
      <w:r w:rsidRPr="00B67997">
        <w:rPr>
          <w:b/>
          <w:i/>
        </w:rPr>
        <w:t xml:space="preserve">Блок </w:t>
      </w:r>
      <w:r w:rsidRPr="00B67997">
        <w:rPr>
          <w:b/>
          <w:i/>
          <w:lang w:val="en-US"/>
        </w:rPr>
        <w:t>VI</w:t>
      </w:r>
      <w:r w:rsidRPr="00B67997">
        <w:rPr>
          <w:b/>
          <w:i/>
        </w:rPr>
        <w:t>. Органическая химия.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>К данному блоку были отнесены 10 заданий. Из них: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задания </w:t>
      </w:r>
      <w:r w:rsidRPr="00B67997">
        <w:rPr>
          <w:i/>
        </w:rPr>
        <w:t>базового</w:t>
      </w:r>
      <w:r w:rsidRPr="00B67997">
        <w:t xml:space="preserve"> уровня сложности: 12, 13, 14, 15, 16, 17;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задания </w:t>
      </w:r>
      <w:r w:rsidRPr="00B67997">
        <w:rPr>
          <w:i/>
        </w:rPr>
        <w:t>повышенного</w:t>
      </w:r>
      <w:r w:rsidRPr="00B67997">
        <w:t xml:space="preserve"> уровня сложности: 18, 19, 25;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задание </w:t>
      </w:r>
      <w:r w:rsidRPr="00B67997">
        <w:rPr>
          <w:i/>
        </w:rPr>
        <w:t>высокого</w:t>
      </w:r>
      <w:r w:rsidRPr="00B67997">
        <w:t xml:space="preserve"> уровня сложности: 32.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Данные таблицы 11-А свидетельствуют о </w:t>
      </w:r>
      <w:r w:rsidRPr="00B67997">
        <w:rPr>
          <w:i/>
        </w:rPr>
        <w:t>среднем</w:t>
      </w:r>
      <w:r w:rsidRPr="00B67997">
        <w:t xml:space="preserve"> (</w:t>
      </w:r>
      <w:r w:rsidRPr="00B67997">
        <w:rPr>
          <w:i/>
        </w:rPr>
        <w:t>допустимом</w:t>
      </w:r>
      <w:r w:rsidRPr="00B67997">
        <w:t xml:space="preserve">) уровне освоения элементов содержания данного </w:t>
      </w:r>
      <w:r w:rsidRPr="00B67997">
        <w:rPr>
          <w:i/>
        </w:rPr>
        <w:t>Блока</w:t>
      </w:r>
      <w:r w:rsidRPr="00B67997">
        <w:t xml:space="preserve"> (среднее значение %-та выполнения – 47,0).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rPr>
          <w:i/>
        </w:rPr>
        <w:t>Рейтинг заданий</w:t>
      </w:r>
      <w:r w:rsidRPr="00B67997">
        <w:t>: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lastRenderedPageBreak/>
        <w:t xml:space="preserve">- </w:t>
      </w:r>
      <w:r w:rsidRPr="00B67997">
        <w:rPr>
          <w:i/>
        </w:rPr>
        <w:t>задание 12</w:t>
      </w:r>
      <w:r w:rsidRPr="00B67997">
        <w:t xml:space="preserve">: средний %-т полного правильного выполнения – 91,2; уровень освоения – </w:t>
      </w:r>
      <w:r w:rsidRPr="00B67997">
        <w:rPr>
          <w:i/>
        </w:rPr>
        <w:t>высокий;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17</w:t>
      </w:r>
      <w:r w:rsidRPr="00B67997">
        <w:t xml:space="preserve">: средний %-т полного правильного выполнения – 63,4;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18</w:t>
      </w:r>
      <w:r w:rsidRPr="00B67997">
        <w:t xml:space="preserve">: средний %-т полного правильного выполнения – 51,4; уровень освоения – </w:t>
      </w:r>
      <w:r w:rsidRPr="00B67997">
        <w:rPr>
          <w:i/>
        </w:rPr>
        <w:t>средний;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15</w:t>
      </w:r>
      <w:r w:rsidRPr="00B67997">
        <w:t xml:space="preserve">: средний %-т полного правильного выполнения – 49,2; уровень освоения – </w:t>
      </w:r>
      <w:r w:rsidRPr="00B67997">
        <w:rPr>
          <w:i/>
        </w:rPr>
        <w:t>средний;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19</w:t>
      </w:r>
      <w:r w:rsidRPr="00B67997">
        <w:t xml:space="preserve">: средний %-т полного правильного выполнения – 47,4; уровень освоения – </w:t>
      </w:r>
      <w:r w:rsidRPr="00B67997">
        <w:rPr>
          <w:i/>
        </w:rPr>
        <w:t>средний;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14</w:t>
      </w:r>
      <w:r w:rsidRPr="00B67997">
        <w:t xml:space="preserve">: средний %-т полного правильного выполнения – 42,7; уровень освоения – </w:t>
      </w:r>
      <w:r w:rsidRPr="00B67997">
        <w:rPr>
          <w:i/>
        </w:rPr>
        <w:t>средний;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16</w:t>
      </w:r>
      <w:r w:rsidRPr="00B67997">
        <w:t xml:space="preserve">: средний %-т полного правильного выполнения – 40,0; уровень освоения – </w:t>
      </w:r>
      <w:r w:rsidRPr="00B67997">
        <w:rPr>
          <w:i/>
        </w:rPr>
        <w:t>средний;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13</w:t>
      </w:r>
      <w:r w:rsidRPr="00B67997">
        <w:t xml:space="preserve">: средний %-т полного правильного выполнения – 34,2; уровень освоения – </w:t>
      </w:r>
      <w:r w:rsidRPr="00B67997">
        <w:rPr>
          <w:i/>
        </w:rPr>
        <w:t>ниже среднего.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32</w:t>
      </w:r>
      <w:r w:rsidRPr="00B67997">
        <w:t xml:space="preserve">: средний %-т полного правильного выполнения – 31,0; уровень освоения – </w:t>
      </w:r>
      <w:r w:rsidRPr="00B67997">
        <w:rPr>
          <w:i/>
        </w:rPr>
        <w:t>ниже среднего;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- </w:t>
      </w:r>
      <w:r w:rsidRPr="00B67997">
        <w:rPr>
          <w:i/>
        </w:rPr>
        <w:t>задание 25</w:t>
      </w:r>
      <w:r w:rsidRPr="00B67997">
        <w:t xml:space="preserve">: средний %-т полного правильного выполнения – 19,0; уровень освоения – </w:t>
      </w:r>
      <w:r w:rsidRPr="00B67997">
        <w:rPr>
          <w:i/>
        </w:rPr>
        <w:t>низкий.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Среди заданий базового уровня сложности наименьший средний результат выполнения </w:t>
      </w:r>
      <w:r w:rsidRPr="00B67997">
        <w:rPr>
          <w:i/>
        </w:rPr>
        <w:t>по обоим вариантам</w:t>
      </w:r>
      <w:r w:rsidRPr="00B67997">
        <w:t xml:space="preserve"> (</w:t>
      </w:r>
      <w:r w:rsidRPr="00B67997">
        <w:rPr>
          <w:i/>
        </w:rPr>
        <w:t>34,2%</w:t>
      </w:r>
      <w:r w:rsidRPr="00B67997">
        <w:t xml:space="preserve">), а также наибольшая разница в результатах выполнения заданий </w:t>
      </w:r>
      <w:r w:rsidRPr="00B67997">
        <w:rPr>
          <w:i/>
        </w:rPr>
        <w:t>по анализируемым вариантам</w:t>
      </w:r>
      <w:r w:rsidRPr="00B67997">
        <w:t xml:space="preserve"> КИМов (</w:t>
      </w:r>
      <w:r w:rsidRPr="00B67997">
        <w:rPr>
          <w:i/>
        </w:rPr>
        <w:t>Δ39,8%</w:t>
      </w:r>
      <w:r w:rsidRPr="00B67997">
        <w:t xml:space="preserve">) отмечена для </w:t>
      </w:r>
      <w:r w:rsidRPr="00B67997">
        <w:rPr>
          <w:i/>
        </w:rPr>
        <w:t>задания 13</w:t>
      </w:r>
      <w:r w:rsidRPr="00B67997">
        <w:t xml:space="preserve">. Вероятная причина этого в том, что в </w:t>
      </w:r>
      <w:r w:rsidRPr="00B67997">
        <w:rPr>
          <w:i/>
        </w:rPr>
        <w:t>задании 13 варианта №301</w:t>
      </w:r>
      <w:r w:rsidRPr="00B67997">
        <w:t xml:space="preserve"> экзаменуемым предложено выбрать вещества, которые могут существовать в виде </w:t>
      </w:r>
      <w:r w:rsidRPr="00B67997">
        <w:rPr>
          <w:i/>
        </w:rPr>
        <w:t>цис</w:t>
      </w:r>
      <w:r w:rsidRPr="00B67997">
        <w:t>-/</w:t>
      </w:r>
      <w:r w:rsidRPr="00B67997">
        <w:rPr>
          <w:i/>
        </w:rPr>
        <w:t>транс</w:t>
      </w:r>
      <w:r w:rsidRPr="00B67997">
        <w:t>-изомеров. Для ответа на него выпускники должны были обладать более широкими знаниями о данном виде пространственной изомерии.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На разном уровне сложности </w:t>
      </w:r>
      <w:r w:rsidRPr="00B67997">
        <w:rPr>
          <w:i/>
        </w:rPr>
        <w:t>в анализируемых вариантах КИМов</w:t>
      </w:r>
      <w:r w:rsidRPr="00B67997">
        <w:t xml:space="preserve"> было предложено и </w:t>
      </w:r>
      <w:r w:rsidRPr="00B67997">
        <w:rPr>
          <w:i/>
        </w:rPr>
        <w:t>задание 16</w:t>
      </w:r>
      <w:r w:rsidRPr="00B67997">
        <w:t xml:space="preserve"> (</w:t>
      </w:r>
      <w:r w:rsidRPr="00B67997">
        <w:rPr>
          <w:i/>
        </w:rPr>
        <w:t>Δ22,8%</w:t>
      </w:r>
      <w:r w:rsidRPr="00B67997">
        <w:t xml:space="preserve">). Так, в </w:t>
      </w:r>
      <w:r w:rsidRPr="00B67997">
        <w:rPr>
          <w:i/>
        </w:rPr>
        <w:t>задании 16 варианта №301</w:t>
      </w:r>
      <w:r w:rsidRPr="00B67997">
        <w:t xml:space="preserve"> выпускникам было необходимо выбрать два органических соединения (из числа предложенных предельных и ароматических аминов, а также ароматической аминокислоты), которые будут проявлять более сильные основные свойства, чем аммиак. Данный вопрос скорее всего, выходит за рамки базового уровня изучения аминов: %-т его выполнения составил 28,6.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При этом в </w:t>
      </w:r>
      <w:r w:rsidRPr="00B67997">
        <w:rPr>
          <w:i/>
        </w:rPr>
        <w:t>задании 16 варианта №401</w:t>
      </w:r>
      <w:r w:rsidRPr="00B67997">
        <w:t xml:space="preserve"> экзаменуемым нужно было определить два вещества, с которыми будет взаимодействовать анилин. Причём, даже не зная правильного ответа, выпускник скорее всего мог установить его </w:t>
      </w:r>
      <w:r w:rsidRPr="00B67997">
        <w:rPr>
          <w:i/>
        </w:rPr>
        <w:t>методом исключения</w:t>
      </w:r>
      <w:r w:rsidRPr="00B67997">
        <w:t xml:space="preserve">: </w:t>
      </w:r>
      <w:r w:rsidRPr="00B67997">
        <w:rPr>
          <w:i/>
        </w:rPr>
        <w:t>из</w:t>
      </w:r>
      <w:r w:rsidRPr="00B67997">
        <w:t xml:space="preserve"> предложенных </w:t>
      </w:r>
      <w:r w:rsidRPr="00B67997">
        <w:rPr>
          <w:i/>
        </w:rPr>
        <w:t>пяти вариантов</w:t>
      </w:r>
      <w:r w:rsidRPr="00B67997">
        <w:t xml:space="preserve"> для выбора </w:t>
      </w:r>
      <w:r w:rsidRPr="00B67997">
        <w:rPr>
          <w:i/>
        </w:rPr>
        <w:t>были</w:t>
      </w:r>
      <w:r w:rsidRPr="00B67997">
        <w:t xml:space="preserve"> следующие, </w:t>
      </w:r>
      <w:r w:rsidRPr="00B67997">
        <w:rPr>
          <w:i/>
        </w:rPr>
        <w:t>легко исключаемые</w:t>
      </w:r>
      <w:r w:rsidRPr="00B67997">
        <w:t xml:space="preserve">, варианты – </w:t>
      </w:r>
      <w:r w:rsidRPr="00B67997">
        <w:rPr>
          <w:i/>
        </w:rPr>
        <w:t>азот, железо и аммиак</w:t>
      </w:r>
      <w:r w:rsidRPr="00B67997">
        <w:t xml:space="preserve">. Оставшиеся варианты – </w:t>
      </w:r>
      <w:r w:rsidRPr="00B67997">
        <w:rPr>
          <w:i/>
        </w:rPr>
        <w:t>пропановая кислота и кислород</w:t>
      </w:r>
      <w:r w:rsidRPr="00B67997">
        <w:t xml:space="preserve"> – дадут полный правильный ответ и более соответствуют </w:t>
      </w:r>
      <w:r w:rsidRPr="00B67997">
        <w:rPr>
          <w:i/>
        </w:rPr>
        <w:t>базовому</w:t>
      </w:r>
      <w:r w:rsidRPr="00B67997">
        <w:t xml:space="preserve"> уровню изучения свойств аминов (горение, взаимодействие с кислотами). %-т выполнения задания в этом варианте составил 51,4.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Система оценивания выполнения </w:t>
      </w:r>
      <w:r w:rsidRPr="00B67997">
        <w:rPr>
          <w:i/>
        </w:rPr>
        <w:t>задания 17</w:t>
      </w:r>
      <w:r w:rsidRPr="00B67997">
        <w:t xml:space="preserve">, в отличие от остальных заданий </w:t>
      </w:r>
      <w:r w:rsidRPr="00B67997">
        <w:rPr>
          <w:i/>
        </w:rPr>
        <w:t>базового</w:t>
      </w:r>
      <w:r w:rsidRPr="00B67997">
        <w:t xml:space="preserve"> уровня, допускает возможность частично правильного ответа. С учётом этого результаты его выполнения выглядят следующим образом: 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93"/>
        <w:gridCol w:w="2393"/>
        <w:gridCol w:w="2393"/>
      </w:tblGrid>
      <w:tr w:rsidR="00E57376" w:rsidRPr="00B67997" w:rsidTr="00B00CA1">
        <w:tc>
          <w:tcPr>
            <w:tcW w:w="285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17</w:t>
            </w:r>
          </w:p>
        </w:tc>
      </w:tr>
      <w:tr w:rsidR="00E57376" w:rsidRPr="00B67997" w:rsidTr="00B00CA1">
        <w:tc>
          <w:tcPr>
            <w:tcW w:w="285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B00CA1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14,2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24,3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19,3</w:t>
            </w:r>
          </w:p>
        </w:tc>
      </w:tr>
      <w:tr w:rsidR="00E57376" w:rsidRPr="00B67997" w:rsidTr="00B00CA1">
        <w:tc>
          <w:tcPr>
            <w:tcW w:w="285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62,0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64,9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63,4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Наибольшие сложности </w:t>
      </w:r>
      <w:r w:rsidRPr="00B67997">
        <w:rPr>
          <w:i/>
        </w:rPr>
        <w:t>задания 18</w:t>
      </w:r>
      <w:r w:rsidRPr="00B67997">
        <w:t xml:space="preserve"> и </w:t>
      </w:r>
      <w:r w:rsidRPr="00B67997">
        <w:rPr>
          <w:i/>
        </w:rPr>
        <w:t>19</w:t>
      </w:r>
      <w:r w:rsidRPr="00B67997">
        <w:t xml:space="preserve"> вызвали у тех экзаменуемых, которые выполняли </w:t>
      </w:r>
      <w:r w:rsidRPr="00B67997">
        <w:rPr>
          <w:i/>
        </w:rPr>
        <w:t>вариант №301</w:t>
      </w:r>
      <w:r w:rsidRPr="00B67997">
        <w:t>. С учётом частично правильных ответов, результаты их выполнения по обоим вариантам выглядят следующим образом: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160"/>
        <w:gridCol w:w="1158"/>
        <w:gridCol w:w="1349"/>
        <w:gridCol w:w="1276"/>
        <w:gridCol w:w="1158"/>
        <w:gridCol w:w="1324"/>
      </w:tblGrid>
      <w:tr w:rsidR="00E57376" w:rsidRPr="00B67997" w:rsidTr="00B00CA1">
        <w:tc>
          <w:tcPr>
            <w:tcW w:w="257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lastRenderedPageBreak/>
              <w:t>Балл</w:t>
            </w:r>
          </w:p>
        </w:tc>
        <w:tc>
          <w:tcPr>
            <w:tcW w:w="7425" w:type="dxa"/>
            <w:gridSpan w:val="6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t>% выполнения задания</w:t>
            </w:r>
          </w:p>
        </w:tc>
      </w:tr>
      <w:tr w:rsidR="00E57376" w:rsidRPr="00B67997" w:rsidTr="00B00CA1">
        <w:tc>
          <w:tcPr>
            <w:tcW w:w="257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3667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№18</w:t>
            </w:r>
          </w:p>
        </w:tc>
        <w:tc>
          <w:tcPr>
            <w:tcW w:w="3758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№19</w:t>
            </w:r>
          </w:p>
        </w:tc>
      </w:tr>
      <w:tr w:rsidR="00E57376" w:rsidRPr="00B67997" w:rsidTr="00B00CA1">
        <w:tc>
          <w:tcPr>
            <w:tcW w:w="257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1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Вар.301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Вар.401</w:t>
            </w:r>
          </w:p>
        </w:tc>
        <w:tc>
          <w:tcPr>
            <w:tcW w:w="134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Вар.301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Вар.401</w:t>
            </w:r>
          </w:p>
        </w:tc>
        <w:tc>
          <w:tcPr>
            <w:tcW w:w="13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B00CA1">
        <w:tc>
          <w:tcPr>
            <w:tcW w:w="257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11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23,8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18,9</w:t>
            </w:r>
          </w:p>
        </w:tc>
        <w:tc>
          <w:tcPr>
            <w:tcW w:w="134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21,4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14,3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32,4</w:t>
            </w:r>
          </w:p>
        </w:tc>
        <w:tc>
          <w:tcPr>
            <w:tcW w:w="13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23,4</w:t>
            </w:r>
          </w:p>
        </w:tc>
      </w:tr>
      <w:tr w:rsidR="00E57376" w:rsidRPr="00B67997" w:rsidTr="00B00CA1">
        <w:tc>
          <w:tcPr>
            <w:tcW w:w="257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11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38,1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64,9</w:t>
            </w:r>
          </w:p>
        </w:tc>
        <w:tc>
          <w:tcPr>
            <w:tcW w:w="134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38,1</w:t>
            </w:r>
          </w:p>
        </w:tc>
        <w:tc>
          <w:tcPr>
            <w:tcW w:w="115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56,8</w:t>
            </w:r>
          </w:p>
        </w:tc>
        <w:tc>
          <w:tcPr>
            <w:tcW w:w="132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47,4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Как уже отмечалось выше, элементами содержания, проверяемыми </w:t>
      </w:r>
      <w:r w:rsidRPr="00B67997">
        <w:rPr>
          <w:i/>
        </w:rPr>
        <w:t>заданием 25</w:t>
      </w:r>
      <w:r w:rsidRPr="00B67997">
        <w:t xml:space="preserve">, являются качественные реакции на неорганические вещества и на органические соединения. При этом только </w:t>
      </w:r>
      <w:r w:rsidRPr="00B67997">
        <w:rPr>
          <w:i/>
        </w:rPr>
        <w:t>в одном из двух</w:t>
      </w:r>
      <w:r w:rsidRPr="00B67997">
        <w:t xml:space="preserve"> анализируемых </w:t>
      </w:r>
      <w:r w:rsidRPr="00B67997">
        <w:rPr>
          <w:i/>
        </w:rPr>
        <w:t>вариантов</w:t>
      </w:r>
      <w:r w:rsidRPr="00B67997">
        <w:t xml:space="preserve">, </w:t>
      </w:r>
      <w:r w:rsidRPr="00B67997">
        <w:rPr>
          <w:i/>
        </w:rPr>
        <w:t>задание 25</w:t>
      </w:r>
      <w:r w:rsidRPr="00B67997">
        <w:t xml:space="preserve"> проверяет знание качественных реакций на органические соединения. По этой причине лишь результаты выполнения </w:t>
      </w:r>
      <w:r w:rsidRPr="00B67997">
        <w:rPr>
          <w:i/>
        </w:rPr>
        <w:t>этого варианта</w:t>
      </w:r>
      <w:r w:rsidRPr="00B67997">
        <w:t xml:space="preserve"> учтены в данном </w:t>
      </w:r>
      <w:r w:rsidRPr="00B67997">
        <w:rPr>
          <w:i/>
        </w:rPr>
        <w:t>Блоке</w:t>
      </w:r>
      <w:r w:rsidRPr="00B67997">
        <w:t xml:space="preserve"> (табл. 11-А).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>Также уже отмечалось выше, что результаты выполнения задания 25 по обоим вариантам свидетельствуют о более высоком уровне знаний экзаменуемых о качественных реакциях на неорганические вещества (</w:t>
      </w:r>
      <w:r w:rsidRPr="00B67997">
        <w:rPr>
          <w:i/>
        </w:rPr>
        <w:t>вариант №401</w:t>
      </w:r>
      <w:r w:rsidRPr="00B67997">
        <w:t>), нежели о качественных реакциях на органические соединения (</w:t>
      </w:r>
      <w:r w:rsidRPr="00B67997">
        <w:rPr>
          <w:i/>
        </w:rPr>
        <w:t>вариант №301</w:t>
      </w:r>
      <w:r w:rsidRPr="00B67997">
        <w:t>):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57376" w:rsidRPr="00B67997" w:rsidTr="00CF5596">
        <w:tc>
          <w:tcPr>
            <w:tcW w:w="239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25</w:t>
            </w:r>
          </w:p>
        </w:tc>
      </w:tr>
      <w:tr w:rsidR="00E57376" w:rsidRPr="00B67997" w:rsidTr="00CF5596">
        <w:tc>
          <w:tcPr>
            <w:tcW w:w="239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4,8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29,7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17,3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35,2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27,1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Итоги выполнения задания высокого уровня сложности – </w:t>
      </w:r>
      <w:r w:rsidRPr="00B67997">
        <w:rPr>
          <w:i/>
        </w:rPr>
        <w:t>задания 32</w:t>
      </w:r>
      <w:r w:rsidRPr="00B67997">
        <w:t xml:space="preserve">, сопоставимы с результатами выполнения части </w:t>
      </w:r>
      <w:r w:rsidRPr="00B67997">
        <w:rPr>
          <w:i/>
        </w:rPr>
        <w:t>заданий</w:t>
      </w:r>
      <w:r w:rsidRPr="00B67997">
        <w:t xml:space="preserve"> базового и повышенного уровней сложности. С учётом числа обучающихся, частично правильно выполнивших </w:t>
      </w:r>
      <w:r w:rsidRPr="00B67997">
        <w:rPr>
          <w:i/>
        </w:rPr>
        <w:t>задание 32</w:t>
      </w:r>
      <w:r w:rsidRPr="00B67997">
        <w:t>, они выглядят следующим образом: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57376" w:rsidRPr="00B67997" w:rsidTr="00CF5596">
        <w:tc>
          <w:tcPr>
            <w:tcW w:w="239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32</w:t>
            </w:r>
          </w:p>
        </w:tc>
      </w:tr>
      <w:tr w:rsidR="00E57376" w:rsidRPr="00B67997" w:rsidTr="00CF5596">
        <w:tc>
          <w:tcPr>
            <w:tcW w:w="239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38,1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2,7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20,4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9,5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2,7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6,1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13,5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6,8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4,8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2,7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3,8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43,2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31,0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Следует отметить, что </w:t>
      </w:r>
      <w:r w:rsidRPr="00B67997">
        <w:rPr>
          <w:i/>
        </w:rPr>
        <w:t>задание 32</w:t>
      </w:r>
      <w:r w:rsidRPr="00B67997">
        <w:t xml:space="preserve"> связано с </w:t>
      </w:r>
      <w:r w:rsidRPr="00B67997">
        <w:rPr>
          <w:i/>
        </w:rPr>
        <w:t xml:space="preserve">заданиями Блока </w:t>
      </w:r>
      <w:r w:rsidRPr="00B67997">
        <w:rPr>
          <w:i/>
          <w:lang w:val="en-US"/>
        </w:rPr>
        <w:t>III</w:t>
      </w:r>
      <w:r w:rsidRPr="00B67997">
        <w:t>. Это объясняется тем, что, как правило, одна из пяти химических реакций, уравнение которой должен записать экзаменуемый (</w:t>
      </w:r>
      <w:r w:rsidRPr="00B67997">
        <w:rPr>
          <w:i/>
        </w:rPr>
        <w:t>1 из 5 баллов</w:t>
      </w:r>
      <w:r w:rsidRPr="00B67997">
        <w:t xml:space="preserve"> за задание), относится к ОВР. При этом написание уравнений ОВР с участием органических соединений нередко вызывает у выпускников определённые затруднения (именно в части расстановки коэффициентов методов электронного баланса).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В целом средние результаты выполнения заданий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VI</w:t>
      </w:r>
      <w:r w:rsidRPr="00B67997">
        <w:t xml:space="preserve"> </w:t>
      </w:r>
      <w:r w:rsidRPr="00B67997">
        <w:rPr>
          <w:i/>
        </w:rPr>
        <w:t>по</w:t>
      </w:r>
      <w:r w:rsidRPr="00B67997">
        <w:t xml:space="preserve"> </w:t>
      </w:r>
      <w:r w:rsidRPr="00B67997">
        <w:rPr>
          <w:i/>
        </w:rPr>
        <w:t>вариантам 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 xml:space="preserve"> соотносятся со средними результатами выполнения аналогичных заданий по всем вариантам КИМов, использованным в регионе: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701"/>
        <w:gridCol w:w="1418"/>
        <w:gridCol w:w="1559"/>
        <w:gridCol w:w="1241"/>
      </w:tblGrid>
      <w:tr w:rsidR="00E57376" w:rsidRPr="00B67997" w:rsidTr="00CF5596">
        <w:tc>
          <w:tcPr>
            <w:tcW w:w="365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Задания блока </w:t>
            </w:r>
            <w:r w:rsidRPr="00B67997">
              <w:rPr>
                <w:lang w:val="en-US"/>
              </w:rPr>
              <w:t>VI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по вариантам №301 и №401</w:t>
            </w:r>
            <w:r w:rsidRPr="00B67997">
              <w:rPr>
                <w:lang w:val="en-US"/>
              </w:rPr>
              <w:t>*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всем вариантам КИМов*</w:t>
            </w:r>
          </w:p>
        </w:tc>
      </w:tr>
      <w:tr w:rsidR="00E57376" w:rsidRPr="00B67997" w:rsidTr="00CF5596">
        <w:tc>
          <w:tcPr>
            <w:tcW w:w="365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освоения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12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91,2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83,7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13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34,2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54,1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14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42,7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lastRenderedPageBreak/>
              <w:t>15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49,2</w:t>
            </w:r>
          </w:p>
        </w:tc>
        <w:tc>
          <w:tcPr>
            <w:tcW w:w="1418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56,5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16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59,3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17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63,4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63,1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Среднее значение % выполнения  заданий базового уровня: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53,5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62,3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18 (П)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51,4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47,5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 (П)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47,4</w:t>
            </w:r>
          </w:p>
        </w:tc>
        <w:tc>
          <w:tcPr>
            <w:tcW w:w="1418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34,5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25 (П)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19,0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29,6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Среднее значение % выполнения  заданий повышенного уровня: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39,3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37,2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нСр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32 (В)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31,0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30,5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 xml:space="preserve">Среднее значение % выполнения всех задания Блока </w:t>
            </w:r>
            <w:r w:rsidRPr="00B67997">
              <w:rPr>
                <w:i/>
                <w:lang w:val="en-US"/>
              </w:rPr>
              <w:t>VI</w:t>
            </w:r>
            <w:r w:rsidRPr="00B67997">
              <w:rPr>
                <w:i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47,0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51,6</w:t>
            </w:r>
          </w:p>
        </w:tc>
      </w:tr>
      <w:tr w:rsidR="00E57376" w:rsidRPr="00B67997" w:rsidTr="00CF55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 (допустимый)</w:t>
            </w:r>
          </w:p>
        </w:tc>
      </w:tr>
    </w:tbl>
    <w:p w:rsidR="00E57376" w:rsidRPr="00B67997" w:rsidRDefault="00E57376" w:rsidP="00B67997">
      <w:pPr>
        <w:widowControl w:val="0"/>
        <w:jc w:val="both"/>
      </w:pPr>
      <w:r w:rsidRPr="00B67997">
        <w:rPr>
          <w:rFonts w:eastAsia="Times New Roman"/>
        </w:rPr>
        <w:t>*без учёта процента частично правильных ответов.</w:t>
      </w:r>
    </w:p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  <w:rPr>
          <w:b/>
          <w:i/>
        </w:rPr>
      </w:pPr>
      <w:r w:rsidRPr="00B67997">
        <w:rPr>
          <w:b/>
          <w:i/>
        </w:rPr>
        <w:t xml:space="preserve">Блок </w:t>
      </w:r>
      <w:r w:rsidRPr="00B67997">
        <w:rPr>
          <w:b/>
          <w:i/>
          <w:lang w:val="en-US"/>
        </w:rPr>
        <w:t>VII</w:t>
      </w:r>
      <w:r w:rsidRPr="00B67997">
        <w:rPr>
          <w:b/>
          <w:i/>
        </w:rPr>
        <w:t>. В химической лаборатории. Производство и применение веществ и материалов.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К данному блоку было отнесено 1 задание повышенного уровня сложности – </w:t>
      </w:r>
      <w:r w:rsidRPr="00B67997">
        <w:rPr>
          <w:i/>
        </w:rPr>
        <w:t>задание 26</w:t>
      </w:r>
      <w:r w:rsidRPr="00B67997">
        <w:t xml:space="preserve">. Итоги его выполнения свидетельствуют о </w:t>
      </w:r>
      <w:r w:rsidR="004C5DB3" w:rsidRPr="00B67997">
        <w:t>«</w:t>
      </w:r>
      <w:r w:rsidRPr="00B67997">
        <w:rPr>
          <w:i/>
        </w:rPr>
        <w:t>ниже среднего</w:t>
      </w:r>
      <w:r w:rsidR="004C5DB3" w:rsidRPr="00B67997">
        <w:t>»</w:t>
      </w:r>
      <w:r w:rsidRPr="00B67997">
        <w:t xml:space="preserve"> (</w:t>
      </w:r>
      <w:r w:rsidRPr="00B67997">
        <w:rPr>
          <w:i/>
        </w:rPr>
        <w:t>недостаточном</w:t>
      </w:r>
      <w:r w:rsidRPr="00B67997">
        <w:t>) уровне освоения соответствующих элементов содержания. Возможные причины этого могут быть связаны со значительным объёмом содержания, отнесённого к данному заданию в Кодификаторе и Спецификации КИМов ЕГЭ по химии, с одной стороны, а с другой стороны – с недостаточностью учебного времени для их полноценного изучения, особенно на базовом уровне обучения.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С учётом числа обучающихся, частично правильно выполнивших </w:t>
      </w:r>
      <w:r w:rsidRPr="00B67997">
        <w:rPr>
          <w:i/>
        </w:rPr>
        <w:t>задание 26</w:t>
      </w:r>
      <w:r w:rsidRPr="00B67997">
        <w:t>, результаты выполнения данного задания выглядят следующим образом: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57376" w:rsidRPr="00B67997" w:rsidTr="00CF5596">
        <w:tc>
          <w:tcPr>
            <w:tcW w:w="239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задания 32</w:t>
            </w:r>
          </w:p>
        </w:tc>
      </w:tr>
      <w:tr w:rsidR="00E57376" w:rsidRPr="00B67997" w:rsidTr="00CF5596">
        <w:tc>
          <w:tcPr>
            <w:tcW w:w="239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28,6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35,1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31,9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33,3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27,0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30,1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В целом средние результаты выполнения заданий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VII</w:t>
      </w:r>
      <w:r w:rsidRPr="00B67997">
        <w:t xml:space="preserve"> </w:t>
      </w:r>
      <w:r w:rsidRPr="00B67997">
        <w:rPr>
          <w:i/>
        </w:rPr>
        <w:t>по</w:t>
      </w:r>
      <w:r w:rsidRPr="00B67997">
        <w:t xml:space="preserve"> </w:t>
      </w:r>
      <w:r w:rsidRPr="00B67997">
        <w:rPr>
          <w:i/>
        </w:rPr>
        <w:t>вариантам 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 xml:space="preserve"> несколько ниже средних результатов выполнения аналогичного задания по всем вариантам КИМ, использованным в регионе: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701"/>
        <w:gridCol w:w="1418"/>
        <w:gridCol w:w="1559"/>
        <w:gridCol w:w="1241"/>
      </w:tblGrid>
      <w:tr w:rsidR="00E57376" w:rsidRPr="00B67997" w:rsidTr="00CF5596">
        <w:tc>
          <w:tcPr>
            <w:tcW w:w="365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Задания блока </w:t>
            </w:r>
            <w:r w:rsidRPr="00B67997">
              <w:rPr>
                <w:lang w:val="en-US"/>
              </w:rPr>
              <w:t>I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по вариантам №301 и №401</w:t>
            </w:r>
            <w:r w:rsidRPr="00B67997">
              <w:rPr>
                <w:lang w:val="en-US"/>
              </w:rPr>
              <w:t>*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всем вариантам КИМов*</w:t>
            </w:r>
          </w:p>
        </w:tc>
      </w:tr>
      <w:tr w:rsidR="00E57376" w:rsidRPr="00B67997" w:rsidTr="00CF5596">
        <w:tc>
          <w:tcPr>
            <w:tcW w:w="365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26 (П)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30,1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39,2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нСр</w:t>
            </w:r>
          </w:p>
        </w:tc>
      </w:tr>
      <w:tr w:rsidR="00E57376" w:rsidRPr="00B67997" w:rsidTr="00CF55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нСр (недостаточный)</w:t>
            </w:r>
          </w:p>
        </w:tc>
      </w:tr>
    </w:tbl>
    <w:p w:rsidR="00E57376" w:rsidRPr="00B67997" w:rsidRDefault="00E57376" w:rsidP="00B67997">
      <w:pPr>
        <w:widowControl w:val="0"/>
        <w:jc w:val="both"/>
      </w:pPr>
      <w:r w:rsidRPr="00B67997">
        <w:rPr>
          <w:rFonts w:eastAsia="Times New Roman"/>
        </w:rPr>
        <w:t>*без учёта процента частично правильных ответов.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  <w:rPr>
          <w:b/>
          <w:i/>
        </w:rPr>
      </w:pPr>
      <w:r w:rsidRPr="00B67997">
        <w:rPr>
          <w:b/>
          <w:i/>
        </w:rPr>
        <w:t xml:space="preserve">Блок </w:t>
      </w:r>
      <w:r w:rsidRPr="00B67997">
        <w:rPr>
          <w:b/>
          <w:i/>
          <w:lang w:val="en-US"/>
        </w:rPr>
        <w:t>VIII</w:t>
      </w:r>
      <w:r w:rsidRPr="00B67997">
        <w:rPr>
          <w:b/>
          <w:i/>
        </w:rPr>
        <w:t>. Химические расчёты.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>К данному блоку были отнесены 5 заданий. Из них: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задания </w:t>
      </w:r>
      <w:r w:rsidRPr="00B67997">
        <w:rPr>
          <w:i/>
        </w:rPr>
        <w:t>базового</w:t>
      </w:r>
      <w:r w:rsidRPr="00B67997">
        <w:t xml:space="preserve"> уровня сложности: 27, 28, 29;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задания </w:t>
      </w:r>
      <w:r w:rsidRPr="00B67997">
        <w:rPr>
          <w:i/>
        </w:rPr>
        <w:t>высокого</w:t>
      </w:r>
      <w:r w:rsidRPr="00B67997">
        <w:t xml:space="preserve"> уровня сложности: 33, 34.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Данные таблицы 11-А свидетельствуют о </w:t>
      </w:r>
      <w:r w:rsidRPr="00B67997">
        <w:rPr>
          <w:i/>
        </w:rPr>
        <w:t>среднем</w:t>
      </w:r>
      <w:r w:rsidRPr="00B67997">
        <w:t xml:space="preserve"> (</w:t>
      </w:r>
      <w:r w:rsidRPr="00B67997">
        <w:rPr>
          <w:i/>
        </w:rPr>
        <w:t>допустимом</w:t>
      </w:r>
      <w:r w:rsidRPr="00B67997">
        <w:t xml:space="preserve">) уровне освоения элементов содержания данного </w:t>
      </w:r>
      <w:r w:rsidRPr="00B67997">
        <w:rPr>
          <w:i/>
        </w:rPr>
        <w:t>Блока</w:t>
      </w:r>
      <w:r w:rsidRPr="00B67997">
        <w:t xml:space="preserve"> (среднее значение %-та выполнения – 44,4).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rPr>
          <w:i/>
        </w:rPr>
        <w:t>Рейтинг заданий</w:t>
      </w:r>
      <w:r w:rsidRPr="00B67997">
        <w:t>: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lastRenderedPageBreak/>
        <w:t xml:space="preserve">- </w:t>
      </w:r>
      <w:r w:rsidRPr="00B67997">
        <w:rPr>
          <w:i/>
        </w:rPr>
        <w:t>задание 27</w:t>
      </w:r>
      <w:r w:rsidRPr="00B67997">
        <w:t xml:space="preserve">: средний %-т полного правильного выполнения – 72,9;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28</w:t>
      </w:r>
      <w:r w:rsidRPr="00B67997">
        <w:t xml:space="preserve">: средний %-т полного правильного выполнения – 72,2;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29</w:t>
      </w:r>
      <w:r w:rsidRPr="00B67997">
        <w:t xml:space="preserve">: средний %-т полного правильного выполнения – 63,3; уровень освоения – </w:t>
      </w:r>
      <w:r w:rsidRPr="00B67997">
        <w:rPr>
          <w:i/>
        </w:rPr>
        <w:t>выше среднего;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34</w:t>
      </w:r>
      <w:r w:rsidRPr="00B67997">
        <w:t xml:space="preserve">: средний %-т полного правильного выполнения – 8,8; уровень освоения – </w:t>
      </w:r>
      <w:r w:rsidRPr="00B67997">
        <w:rPr>
          <w:i/>
        </w:rPr>
        <w:t>низкий;</w:t>
      </w:r>
    </w:p>
    <w:p w:rsidR="00E57376" w:rsidRPr="00B67997" w:rsidRDefault="00E57376" w:rsidP="00B67997">
      <w:pPr>
        <w:widowControl w:val="0"/>
        <w:ind w:left="-567" w:right="-285"/>
        <w:jc w:val="both"/>
      </w:pPr>
      <w:r w:rsidRPr="00B67997">
        <w:t xml:space="preserve">- </w:t>
      </w:r>
      <w:r w:rsidRPr="00B67997">
        <w:rPr>
          <w:i/>
        </w:rPr>
        <w:t>задание 33</w:t>
      </w:r>
      <w:r w:rsidRPr="00B67997">
        <w:t xml:space="preserve">: средний %-т полного правильного выполнения – 4,7; уровень освоения – </w:t>
      </w:r>
      <w:r w:rsidRPr="00B67997">
        <w:rPr>
          <w:i/>
        </w:rPr>
        <w:t>низкий.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Результаты выполнения всех </w:t>
      </w:r>
      <w:r w:rsidRPr="00B67997">
        <w:rPr>
          <w:i/>
        </w:rPr>
        <w:t>заданий</w:t>
      </w:r>
      <w:r w:rsidRPr="00B67997">
        <w:t xml:space="preserve"> данного </w:t>
      </w:r>
      <w:r w:rsidRPr="00B67997">
        <w:rPr>
          <w:i/>
        </w:rPr>
        <w:t>Блока</w:t>
      </w:r>
      <w:r w:rsidRPr="00B67997">
        <w:t xml:space="preserve"> </w:t>
      </w:r>
      <w:r w:rsidRPr="00B67997">
        <w:rPr>
          <w:i/>
        </w:rPr>
        <w:t>базового</w:t>
      </w:r>
      <w:r w:rsidRPr="00B67997">
        <w:t xml:space="preserve"> уровня сложности свидетельствуют о </w:t>
      </w:r>
      <w:r w:rsidR="004C5DB3" w:rsidRPr="00B67997">
        <w:t>«</w:t>
      </w:r>
      <w:r w:rsidRPr="00B67997">
        <w:rPr>
          <w:i/>
        </w:rPr>
        <w:t>выше среднего</w:t>
      </w:r>
      <w:r w:rsidR="004C5DB3" w:rsidRPr="00B67997">
        <w:t>»</w:t>
      </w:r>
      <w:r w:rsidRPr="00B67997">
        <w:t xml:space="preserve"> (</w:t>
      </w:r>
      <w:r w:rsidRPr="00B67997">
        <w:rPr>
          <w:i/>
        </w:rPr>
        <w:t>достаточном</w:t>
      </w:r>
      <w:r w:rsidRPr="00B67997">
        <w:t xml:space="preserve">) уровне сформированности расчётных умений у сдававших экзамен. В противоположность им, результаты выполнения заданий </w:t>
      </w:r>
      <w:r w:rsidRPr="00B67997">
        <w:rPr>
          <w:i/>
        </w:rPr>
        <w:t>высокого</w:t>
      </w:r>
      <w:r w:rsidRPr="00B67997">
        <w:t xml:space="preserve"> уровня сложности соответствуют </w:t>
      </w:r>
      <w:r w:rsidRPr="00B67997">
        <w:rPr>
          <w:i/>
        </w:rPr>
        <w:t>низкому</w:t>
      </w:r>
      <w:r w:rsidRPr="00B67997">
        <w:t xml:space="preserve"> (</w:t>
      </w:r>
      <w:r w:rsidRPr="00B67997">
        <w:rPr>
          <w:i/>
        </w:rPr>
        <w:t>недостаточному</w:t>
      </w:r>
      <w:r w:rsidRPr="00B67997">
        <w:t>) уровню освоения. Рассмотрим их подробнее.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rPr>
          <w:i/>
        </w:rPr>
        <w:t>Задание 33</w:t>
      </w:r>
      <w:r w:rsidRPr="00B67997">
        <w:t>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Традиционно </w:t>
      </w:r>
      <w:r w:rsidRPr="00B67997">
        <w:rPr>
          <w:i/>
        </w:rPr>
        <w:t>задание 33</w:t>
      </w:r>
      <w:r w:rsidRPr="00B67997">
        <w:t xml:space="preserve"> является одним из самых сложных заданий во всей экзаменационной работе ЕГЭ по химии. При этом успешность его выполнения во многом обеспечивается уровнем подготовки выпускников по целому ряду разделов / тем школьного курса химии. Наибольшее влияние в этом плане можно отметить для содержательных </w:t>
      </w:r>
      <w:r w:rsidRPr="00B67997">
        <w:rPr>
          <w:i/>
        </w:rPr>
        <w:t xml:space="preserve">Блоков </w:t>
      </w:r>
      <w:r w:rsidRPr="00B67997">
        <w:rPr>
          <w:i/>
          <w:lang w:val="en-US"/>
        </w:rPr>
        <w:t>I</w:t>
      </w:r>
      <w:r w:rsidRPr="00B67997">
        <w:rPr>
          <w:i/>
        </w:rPr>
        <w:t xml:space="preserve">, </w:t>
      </w:r>
      <w:r w:rsidRPr="00B67997">
        <w:rPr>
          <w:i/>
          <w:lang w:val="en-US"/>
        </w:rPr>
        <w:t>IV</w:t>
      </w:r>
      <w:r w:rsidRPr="00B67997">
        <w:t xml:space="preserve"> и </w:t>
      </w:r>
      <w:r w:rsidRPr="00B67997">
        <w:rPr>
          <w:i/>
          <w:lang w:val="en-US"/>
        </w:rPr>
        <w:t>V</w:t>
      </w:r>
      <w:r w:rsidRPr="00B67997">
        <w:t>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Прежде всего следует отметить зависимость успешности выполнения </w:t>
      </w:r>
      <w:r w:rsidRPr="00B67997">
        <w:rPr>
          <w:i/>
        </w:rPr>
        <w:t>задания 33</w:t>
      </w:r>
      <w:r w:rsidRPr="00B67997">
        <w:t xml:space="preserve"> от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V</w:t>
      </w:r>
      <w:r w:rsidRPr="00B67997">
        <w:t>. Это объясняется тем, что решение предлагаемой в задании задачи строится на расчётах по уравнениям химических реакций с участием неорганических веществ. При этом правильное написание этих уравнений является одним из обязательных элементов ответа и оценивается в 1 балл.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>К сожалению, в ряде случаев экзаменуемые, вероятнее всего в силу недостаточности знаний по неорганической химии, ошибочно составляли уравнения химических реакций. Это, как правило, лишало их возможности правильно решить предложенную расчётную задачу. Одновременно с этим, имели место работы, в которых уравнения химических реакций с участием неорганических веществ записаны верно, а дальнейшее решение задачи выполнено с ошибками.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Относительно </w:t>
      </w:r>
      <w:r w:rsidRPr="00B67997">
        <w:rPr>
          <w:i/>
        </w:rPr>
        <w:t>анализируемых вариантов КИМов</w:t>
      </w:r>
      <w:r w:rsidRPr="00B67997">
        <w:t xml:space="preserve"> можно отметить, что в части написания уравнений химических реакций условие задачи в </w:t>
      </w:r>
      <w:r w:rsidRPr="00B67997">
        <w:rPr>
          <w:i/>
        </w:rPr>
        <w:t>варианте №401</w:t>
      </w:r>
      <w:r w:rsidRPr="00B67997">
        <w:t xml:space="preserve"> было сформулировано сложнее условия задачи </w:t>
      </w:r>
      <w:r w:rsidRPr="00B67997">
        <w:rPr>
          <w:i/>
        </w:rPr>
        <w:t>в варианте №301</w:t>
      </w:r>
      <w:r w:rsidRPr="00B67997">
        <w:t xml:space="preserve">. Так, </w:t>
      </w:r>
      <w:r w:rsidRPr="00B67997">
        <w:rPr>
          <w:i/>
        </w:rPr>
        <w:t>в варианте №401</w:t>
      </w:r>
      <w:r w:rsidRPr="00B67997">
        <w:t xml:space="preserve"> участниками химических реакций заявлены нитрид натрия, раствор серной кислоты и кристаллическая сода. Включение в число реагентов кристаллогидрата привело к существенному усложнению задачи и стало одной из причин ошибок в приводимых выпускниками уравнениях химических реакций. В </w:t>
      </w:r>
      <w:r w:rsidRPr="00B67997">
        <w:rPr>
          <w:i/>
        </w:rPr>
        <w:t>варианте №301</w:t>
      </w:r>
      <w:r w:rsidRPr="00B67997">
        <w:t xml:space="preserve"> в качестве реагентов были предложены только более </w:t>
      </w:r>
      <w:r w:rsidR="004C5DB3" w:rsidRPr="00B67997">
        <w:t>«</w:t>
      </w:r>
      <w:r w:rsidRPr="00B67997">
        <w:t>привычные</w:t>
      </w:r>
      <w:r w:rsidR="004C5DB3" w:rsidRPr="00B67997">
        <w:t>»</w:t>
      </w:r>
      <w:r w:rsidRPr="00B67997">
        <w:t xml:space="preserve"> экзаменуемым вещества – оксид цинка, угарный газ и др.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>Для успешности выполнения расчётов необходимо и хорошее знание важнейших понятий и законов химии, а также должное владение более простыми расчётными умениями (</w:t>
      </w:r>
      <w:r w:rsidRPr="00B67997">
        <w:rPr>
          <w:i/>
        </w:rPr>
        <w:t xml:space="preserve">Блок </w:t>
      </w:r>
      <w:r w:rsidRPr="00B67997">
        <w:rPr>
          <w:i/>
          <w:lang w:val="en-US"/>
        </w:rPr>
        <w:t>I</w:t>
      </w:r>
      <w:r w:rsidRPr="00B67997">
        <w:t xml:space="preserve">). И по этой позиции те, кто писал </w:t>
      </w:r>
      <w:r w:rsidRPr="00B67997">
        <w:rPr>
          <w:i/>
        </w:rPr>
        <w:t>вариант №401</w:t>
      </w:r>
      <w:r w:rsidRPr="00B67997">
        <w:t xml:space="preserve">, столкнулись с более сложной задачей: нередко допускались ошибки при выполнении расчётов по кристаллогидрату (массы, количества вещества и т.д.). Помимо этого, </w:t>
      </w:r>
      <w:r w:rsidRPr="00B67997">
        <w:rPr>
          <w:i/>
        </w:rPr>
        <w:t>задание 33</w:t>
      </w:r>
      <w:r w:rsidRPr="00B67997">
        <w:t xml:space="preserve"> также связано с </w:t>
      </w:r>
      <w:r w:rsidRPr="00B67997">
        <w:rPr>
          <w:i/>
        </w:rPr>
        <w:t>заданием 27</w:t>
      </w:r>
      <w:r w:rsidRPr="00B67997">
        <w:t xml:space="preserve"> (</w:t>
      </w:r>
      <w:r w:rsidRPr="00B67997">
        <w:rPr>
          <w:i/>
        </w:rPr>
        <w:t xml:space="preserve">Блок </w:t>
      </w:r>
      <w:r w:rsidRPr="00B67997">
        <w:rPr>
          <w:i/>
          <w:lang w:val="en-US"/>
        </w:rPr>
        <w:t>IV</w:t>
      </w:r>
      <w:r w:rsidRPr="00B67997">
        <w:t xml:space="preserve">), поскольку тоже предполагает выполнение расчётов с использованием понятия </w:t>
      </w:r>
      <w:r w:rsidR="004C5DB3" w:rsidRPr="00B67997">
        <w:t>«</w:t>
      </w:r>
      <w:r w:rsidRPr="00B67997">
        <w:t>массовая доля вещества в растворе</w:t>
      </w:r>
      <w:r w:rsidR="004C5DB3" w:rsidRPr="00B67997">
        <w:t>»</w:t>
      </w:r>
      <w:r w:rsidRPr="00B67997">
        <w:t>, но на более высоком уровне сложности.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Говоря о результатах решения задач, следует учесть, что построение и оценивание </w:t>
      </w:r>
      <w:r w:rsidRPr="00B67997">
        <w:rPr>
          <w:i/>
        </w:rPr>
        <w:t>задания 33</w:t>
      </w:r>
      <w:r w:rsidRPr="00B67997">
        <w:t xml:space="preserve"> основано на компонентном подходе, а значит предполагает поэлементный анализ предложенного экзаменуемым варианта ответа. С учётом этого результаты выполнения </w:t>
      </w:r>
      <w:r w:rsidRPr="00B67997">
        <w:rPr>
          <w:i/>
        </w:rPr>
        <w:t>задания 33</w:t>
      </w:r>
      <w:r w:rsidRPr="00B67997">
        <w:t xml:space="preserve"> выглядят следующим образом (на фоне продемонстрированного уровня </w:t>
      </w:r>
      <w:r w:rsidR="004C5DB3" w:rsidRPr="00B67997">
        <w:t>«</w:t>
      </w:r>
      <w:r w:rsidRPr="00B67997">
        <w:t>выше среднего</w:t>
      </w:r>
      <w:r w:rsidR="004C5DB3" w:rsidRPr="00B67997">
        <w:t>»</w:t>
      </w:r>
      <w:r w:rsidRPr="00B67997">
        <w:t xml:space="preserve"> расчётных умений при выполнении </w:t>
      </w:r>
      <w:r w:rsidRPr="00B67997">
        <w:rPr>
          <w:i/>
        </w:rPr>
        <w:t>задания 27</w:t>
      </w:r>
      <w:r w:rsidRPr="00B67997">
        <w:t>):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57376" w:rsidRPr="00B67997" w:rsidTr="00CF5596">
        <w:tc>
          <w:tcPr>
            <w:tcW w:w="239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задания 33</w:t>
            </w:r>
          </w:p>
        </w:tc>
      </w:tr>
      <w:tr w:rsidR="00E57376" w:rsidRPr="00B67997" w:rsidTr="00CF5596">
        <w:tc>
          <w:tcPr>
            <w:tcW w:w="239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57,2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21,6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39,4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lastRenderedPageBreak/>
              <w:t>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0,0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2,7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1,35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9,5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4,7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rPr>
          <w:i/>
        </w:rPr>
        <w:t>Задание 34</w:t>
      </w:r>
      <w:r w:rsidRPr="00B67997">
        <w:t>: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Успешность выполнения данного задания также во многом обеспечивается уровнем подготовки экзаменуемых по тем разделам / темам школьного курса химии, которые соответствуют содержательным </w:t>
      </w:r>
      <w:r w:rsidRPr="00B67997">
        <w:rPr>
          <w:i/>
        </w:rPr>
        <w:t xml:space="preserve">Блокам </w:t>
      </w:r>
      <w:r w:rsidRPr="00B67997">
        <w:rPr>
          <w:i/>
          <w:lang w:val="en-US"/>
        </w:rPr>
        <w:t>I</w:t>
      </w:r>
      <w:r w:rsidRPr="00B67997">
        <w:rPr>
          <w:i/>
        </w:rPr>
        <w:t xml:space="preserve"> </w:t>
      </w:r>
      <w:r w:rsidRPr="00B67997">
        <w:t xml:space="preserve">и </w:t>
      </w:r>
      <w:r w:rsidRPr="00B67997">
        <w:rPr>
          <w:i/>
          <w:lang w:val="en-US"/>
        </w:rPr>
        <w:t>VI</w:t>
      </w:r>
      <w:r w:rsidRPr="00B67997">
        <w:t>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Это связано с тем, что условие </w:t>
      </w:r>
      <w:r w:rsidRPr="00B67997">
        <w:rPr>
          <w:i/>
        </w:rPr>
        <w:t>задания 34</w:t>
      </w:r>
      <w:r w:rsidRPr="00B67997">
        <w:t xml:space="preserve"> можно разделить на две части. Первая часть связана с выполнением расчётов, позволяющих установить молекулярную формулу органического соединения. Вторая же часть требует установления структуры органического соединения на основе предложенного в задаче описания его свойств или способа получения, а также написание уравнения соответствующей химической реакции.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В текущем году особые затруднения у экзаменуемых вызвало выполнение именно второй части </w:t>
      </w:r>
      <w:r w:rsidRPr="00B67997">
        <w:rPr>
          <w:i/>
        </w:rPr>
        <w:t>задания 34</w:t>
      </w:r>
      <w:r w:rsidRPr="00B67997">
        <w:t>. Так, достаточно часто ошибки допускались при определении структуры органического соединения и написании его структурной формулы. Свою роль в этом сыграло усложнение условий задач в 2017 году (в части предложенных органических соединений, их структур и уравнений реакций с их участием: 1,2,3,4-тетрахлорбутан, адипиновая кислота, фенилацетат и др.).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Например, </w:t>
      </w:r>
      <w:r w:rsidRPr="00B67997">
        <w:rPr>
          <w:i/>
        </w:rPr>
        <w:t>задание 34 в варианте №301</w:t>
      </w:r>
      <w:r w:rsidRPr="00B67997">
        <w:t xml:space="preserve"> требовало от обучающихся составления структурной формулы ацетата этиламмония. Типичной ошибкой при этом стало представление структуры соединения не как ионного, а как ковалентного, в котором валентность азота равна пяти.</w:t>
      </w:r>
    </w:p>
    <w:p w:rsidR="00E57376" w:rsidRPr="00B67997" w:rsidRDefault="00E57376" w:rsidP="00B67997">
      <w:pPr>
        <w:widowControl w:val="0"/>
        <w:ind w:left="-567" w:right="-285" w:firstLine="567"/>
        <w:jc w:val="both"/>
      </w:pPr>
      <w:r w:rsidRPr="00B67997">
        <w:t xml:space="preserve">Говоря о результатах выполнения </w:t>
      </w:r>
      <w:r w:rsidRPr="00B67997">
        <w:rPr>
          <w:i/>
        </w:rPr>
        <w:t>задания 34</w:t>
      </w:r>
      <w:r w:rsidRPr="00B67997">
        <w:t xml:space="preserve">, также следует учесть, что его построение и оценивание основано на компонентном подходе, а значит предполагает поэлементный анализ предложенного экзаменуемым варианта ответа. С учётом этого результаты выполнения </w:t>
      </w:r>
      <w:r w:rsidRPr="00B67997">
        <w:rPr>
          <w:i/>
        </w:rPr>
        <w:t>задания 34</w:t>
      </w:r>
      <w:r w:rsidRPr="00B67997">
        <w:t xml:space="preserve"> выглядят следующим образом: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57376" w:rsidRPr="00B67997" w:rsidTr="00CF5596">
        <w:tc>
          <w:tcPr>
            <w:tcW w:w="239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Балл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задания 34</w:t>
            </w:r>
          </w:p>
        </w:tc>
      </w:tr>
      <w:tr w:rsidR="00E57376" w:rsidRPr="00B67997" w:rsidTr="00CF5596">
        <w:tc>
          <w:tcPr>
            <w:tcW w:w="239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401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4,8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35,1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20,0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23,8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8,1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16,0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4,8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24,3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14,5</w:t>
            </w:r>
          </w:p>
        </w:tc>
      </w:tr>
      <w:tr w:rsidR="00E57376" w:rsidRPr="00B67997" w:rsidTr="00CF5596">
        <w:tc>
          <w:tcPr>
            <w:tcW w:w="239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максимальный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9,5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8,1</w:t>
            </w:r>
          </w:p>
        </w:tc>
        <w:tc>
          <w:tcPr>
            <w:tcW w:w="2393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8,8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Завершая рассмотрение результатов выполнения </w:t>
      </w:r>
      <w:r w:rsidRPr="00B67997">
        <w:rPr>
          <w:i/>
        </w:rPr>
        <w:t>заданий 33</w:t>
      </w:r>
      <w:r w:rsidRPr="00B67997">
        <w:t xml:space="preserve"> и </w:t>
      </w:r>
      <w:r w:rsidRPr="00B67997">
        <w:rPr>
          <w:i/>
        </w:rPr>
        <w:t>34</w:t>
      </w:r>
      <w:r w:rsidRPr="00B67997">
        <w:t xml:space="preserve"> ещё раз отметим, что они свидетельствуют о </w:t>
      </w:r>
      <w:r w:rsidRPr="00B67997">
        <w:rPr>
          <w:i/>
        </w:rPr>
        <w:t>недостаточном</w:t>
      </w:r>
      <w:r w:rsidRPr="00B67997">
        <w:t xml:space="preserve"> уровне сформированности у выпускников расчётных умений высокого уровня сложности. Основные причины этого – преобладание в регионе программ базового уровня обучения и, как следствие этого, отсутствие необходимого количества учебного времени на формирование соответствующих расчётных умений.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 целом средние результаты выполнения заданий </w:t>
      </w:r>
      <w:r w:rsidRPr="00B67997">
        <w:rPr>
          <w:i/>
        </w:rPr>
        <w:t xml:space="preserve">Блока </w:t>
      </w:r>
      <w:r w:rsidRPr="00B67997">
        <w:rPr>
          <w:i/>
          <w:lang w:val="en-US"/>
        </w:rPr>
        <w:t>VIII</w:t>
      </w:r>
      <w:r w:rsidRPr="00B67997">
        <w:t xml:space="preserve"> </w:t>
      </w:r>
      <w:r w:rsidRPr="00B67997">
        <w:rPr>
          <w:i/>
        </w:rPr>
        <w:t>по</w:t>
      </w:r>
      <w:r w:rsidRPr="00B67997">
        <w:t xml:space="preserve"> </w:t>
      </w:r>
      <w:r w:rsidRPr="00B67997">
        <w:rPr>
          <w:i/>
        </w:rPr>
        <w:t>вариантам №301</w:t>
      </w:r>
      <w:r w:rsidRPr="00B67997">
        <w:t xml:space="preserve"> и </w:t>
      </w:r>
      <w:r w:rsidRPr="00B67997">
        <w:rPr>
          <w:i/>
        </w:rPr>
        <w:t>№401</w:t>
      </w:r>
      <w:r w:rsidRPr="00B67997">
        <w:t xml:space="preserve"> сопоставимы со средними результатами выполнения аналогичных заданий по всем вариантам КИМов, использованным в регионе:</w:t>
      </w:r>
    </w:p>
    <w:p w:rsidR="00E57376" w:rsidRPr="00B67997" w:rsidRDefault="00E57376" w:rsidP="00B67997">
      <w:pPr>
        <w:widowControl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701"/>
        <w:gridCol w:w="1418"/>
        <w:gridCol w:w="1559"/>
        <w:gridCol w:w="1241"/>
      </w:tblGrid>
      <w:tr w:rsidR="00E57376" w:rsidRPr="00B67997" w:rsidTr="00CF5596">
        <w:tc>
          <w:tcPr>
            <w:tcW w:w="3652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 xml:space="preserve">Задания блока </w:t>
            </w:r>
            <w:r w:rsidRPr="00B67997">
              <w:rPr>
                <w:lang w:val="en-US"/>
              </w:rPr>
              <w:t>VIII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lang w:val="en-US"/>
              </w:rPr>
            </w:pPr>
            <w:r w:rsidRPr="00B67997">
              <w:t>% выполнения по вариантам №301 и №401</w:t>
            </w:r>
            <w:r w:rsidRPr="00B67997">
              <w:rPr>
                <w:lang w:val="en-US"/>
              </w:rPr>
              <w:t>*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выполнения по всем вариантам КИМов*</w:t>
            </w:r>
          </w:p>
        </w:tc>
      </w:tr>
      <w:tr w:rsidR="00E57376" w:rsidRPr="00B67997" w:rsidTr="00CF5596">
        <w:tc>
          <w:tcPr>
            <w:tcW w:w="3652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усвоения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освоения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27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65,5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вСр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72,2</w:t>
            </w:r>
          </w:p>
        </w:tc>
        <w:tc>
          <w:tcPr>
            <w:tcW w:w="1418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66,9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29 (Б)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63,3</w:t>
            </w:r>
          </w:p>
        </w:tc>
        <w:tc>
          <w:tcPr>
            <w:tcW w:w="1418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66,7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 xml:space="preserve">Среднее значение % выполнения  </w:t>
            </w:r>
            <w:r w:rsidRPr="00B67997">
              <w:rPr>
                <w:i/>
              </w:rPr>
              <w:lastRenderedPageBreak/>
              <w:t>заданий базового уровня: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lastRenderedPageBreak/>
              <w:t>69,5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66,4</w:t>
            </w:r>
          </w:p>
        </w:tc>
        <w:tc>
          <w:tcPr>
            <w:tcW w:w="124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lastRenderedPageBreak/>
              <w:t>33 (В)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</w:t>
            </w: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4,3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Н</w:t>
            </w: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34 (В)</w:t>
            </w:r>
          </w:p>
        </w:tc>
        <w:tc>
          <w:tcPr>
            <w:tcW w:w="17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8,8</w:t>
            </w:r>
          </w:p>
        </w:tc>
        <w:tc>
          <w:tcPr>
            <w:tcW w:w="1418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11,1</w:t>
            </w:r>
          </w:p>
        </w:tc>
        <w:tc>
          <w:tcPr>
            <w:tcW w:w="124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</w:tr>
      <w:tr w:rsidR="00E57376" w:rsidRPr="00B67997" w:rsidTr="00CF5596">
        <w:tc>
          <w:tcPr>
            <w:tcW w:w="3652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 xml:space="preserve">Среднее значение % выполнения всех заданий Блока </w:t>
            </w:r>
            <w:r w:rsidRPr="00B67997">
              <w:rPr>
                <w:i/>
                <w:lang w:val="en-US"/>
              </w:rPr>
              <w:t>VIII</w:t>
            </w:r>
            <w:r w:rsidRPr="00B67997">
              <w:rPr>
                <w:i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44,4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42,9</w:t>
            </w:r>
          </w:p>
        </w:tc>
      </w:tr>
      <w:tr w:rsidR="00E57376" w:rsidRPr="00B67997" w:rsidTr="00CF559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 (допустимый)</w:t>
            </w:r>
          </w:p>
        </w:tc>
      </w:tr>
    </w:tbl>
    <w:p w:rsidR="00E57376" w:rsidRPr="00B67997" w:rsidRDefault="00E57376" w:rsidP="00B67997">
      <w:pPr>
        <w:widowControl w:val="0"/>
        <w:jc w:val="both"/>
      </w:pPr>
      <w:r w:rsidRPr="00B67997">
        <w:rPr>
          <w:rFonts w:eastAsia="Times New Roman"/>
        </w:rPr>
        <w:t>*без учёта процента частично правильных ответов.</w:t>
      </w:r>
    </w:p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Приведённые данные по </w:t>
      </w:r>
      <w:r w:rsidRPr="00B67997">
        <w:rPr>
          <w:i/>
        </w:rPr>
        <w:t>Блокам</w:t>
      </w:r>
      <w:r w:rsidRPr="00B67997">
        <w:t xml:space="preserve"> </w:t>
      </w:r>
      <w:r w:rsidRPr="00B67997">
        <w:rPr>
          <w:i/>
        </w:rPr>
        <w:t>заданий</w:t>
      </w:r>
      <w:r w:rsidRPr="00B67997">
        <w:t xml:space="preserve"> позволяют говорить о качестве изучения отдельных разделов / тем школьного кура химии. Однако для суждения о качестве обучения химии в целом имеет смысл обратиться к данным о характере выполнения заданий разного уровня сложности по группам и вместе по всей работе. Эти сведения представлены в таблицах 11-Б и 11-В.</w:t>
      </w:r>
    </w:p>
    <w:p w:rsidR="00E57376" w:rsidRPr="00B67997" w:rsidRDefault="00E57376" w:rsidP="00B67997">
      <w:pPr>
        <w:widowControl w:val="0"/>
        <w:jc w:val="right"/>
      </w:pPr>
      <w:r w:rsidRPr="00B67997">
        <w:t>Таблица 11-Б</w:t>
      </w:r>
    </w:p>
    <w:p w:rsidR="00E57376" w:rsidRPr="00B67997" w:rsidRDefault="00E57376" w:rsidP="00B67997">
      <w:pPr>
        <w:widowControl w:val="0"/>
        <w:jc w:val="right"/>
      </w:pPr>
    </w:p>
    <w:p w:rsidR="00E57376" w:rsidRPr="00B67997" w:rsidRDefault="00E57376" w:rsidP="00B67997">
      <w:pPr>
        <w:widowControl w:val="0"/>
        <w:jc w:val="center"/>
        <w:rPr>
          <w:rFonts w:eastAsia="Times New Roman"/>
          <w:b/>
        </w:rPr>
      </w:pPr>
      <w:r w:rsidRPr="00B67997">
        <w:rPr>
          <w:b/>
        </w:rPr>
        <w:t xml:space="preserve">Результаты выполнения </w:t>
      </w:r>
      <w:r w:rsidRPr="00B67997">
        <w:rPr>
          <w:rFonts w:eastAsia="Times New Roman"/>
          <w:b/>
        </w:rPr>
        <w:t>выпускниками 11-х классов Ленинградской области</w:t>
      </w:r>
      <w:r w:rsidRPr="00B67997">
        <w:rPr>
          <w:b/>
        </w:rPr>
        <w:t xml:space="preserve"> заданий разного уровня сложности </w:t>
      </w:r>
      <w:r w:rsidRPr="00B67997">
        <w:rPr>
          <w:rFonts w:eastAsia="Times New Roman"/>
          <w:b/>
        </w:rPr>
        <w:t>в 2017 году</w:t>
      </w:r>
    </w:p>
    <w:p w:rsidR="00E57376" w:rsidRPr="00B67997" w:rsidRDefault="00E57376" w:rsidP="00B67997">
      <w:pPr>
        <w:widowControl w:val="0"/>
        <w:jc w:val="center"/>
        <w:rPr>
          <w:b/>
        </w:rPr>
      </w:pPr>
      <w:r w:rsidRPr="00B67997">
        <w:rPr>
          <w:rFonts w:eastAsia="Times New Roman"/>
          <w:b/>
        </w:rPr>
        <w:t>(без учёта частично правильных ответов)</w:t>
      </w:r>
    </w:p>
    <w:p w:rsidR="00E57376" w:rsidRPr="00B67997" w:rsidRDefault="00E57376" w:rsidP="00B6799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79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</w:t>
      </w:r>
      <w:r w:rsidRPr="00B6799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6799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учтён процент частично правильных ответов на задания №№9-11, 17-19, 22-26, 30-34.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500"/>
        <w:gridCol w:w="1401"/>
        <w:gridCol w:w="1360"/>
        <w:gridCol w:w="1339"/>
        <w:gridCol w:w="1340"/>
        <w:gridCol w:w="1340"/>
      </w:tblGrid>
      <w:tr w:rsidR="00E57376" w:rsidRPr="00B67997" w:rsidTr="00CF5596">
        <w:tc>
          <w:tcPr>
            <w:tcW w:w="2791" w:type="dxa"/>
            <w:gridSpan w:val="2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Группы</w:t>
            </w: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заданий</w:t>
            </w:r>
          </w:p>
        </w:tc>
        <w:tc>
          <w:tcPr>
            <w:tcW w:w="6780" w:type="dxa"/>
            <w:gridSpan w:val="5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% полного правильного выполнения заданий</w:t>
            </w:r>
          </w:p>
        </w:tc>
      </w:tr>
      <w:tr w:rsidR="00E57376" w:rsidRPr="00B67997" w:rsidTr="00CF5596">
        <w:tc>
          <w:tcPr>
            <w:tcW w:w="2791" w:type="dxa"/>
            <w:gridSpan w:val="2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40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 по вар. №301</w:t>
            </w:r>
            <w:r w:rsidRPr="00B67997">
              <w:rPr>
                <w:lang w:val="en-US"/>
              </w:rPr>
              <w:t>/</w:t>
            </w:r>
            <w:r w:rsidRPr="00B67997">
              <w:t>401</w:t>
            </w:r>
          </w:p>
        </w:tc>
        <w:tc>
          <w:tcPr>
            <w:tcW w:w="5379" w:type="dxa"/>
            <w:gridSpan w:val="4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по всем вариантам КИМов</w:t>
            </w:r>
          </w:p>
        </w:tc>
      </w:tr>
      <w:tr w:rsidR="00E57376" w:rsidRPr="00B67997" w:rsidTr="00CF5596">
        <w:tc>
          <w:tcPr>
            <w:tcW w:w="1291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№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сложности</w:t>
            </w:r>
          </w:p>
        </w:tc>
        <w:tc>
          <w:tcPr>
            <w:tcW w:w="140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360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 общее</w:t>
            </w:r>
          </w:p>
        </w:tc>
        <w:tc>
          <w:tcPr>
            <w:tcW w:w="4019" w:type="dxa"/>
            <w:gridSpan w:val="3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 в группах</w:t>
            </w:r>
          </w:p>
        </w:tc>
      </w:tr>
      <w:tr w:rsidR="00E57376" w:rsidRPr="00B67997" w:rsidTr="00CF5596">
        <w:tc>
          <w:tcPr>
            <w:tcW w:w="129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50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401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360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0-35 баллов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60-79 баллов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80-100 баллов</w:t>
            </w:r>
          </w:p>
        </w:tc>
      </w:tr>
      <w:tr w:rsidR="00E57376" w:rsidRPr="00B67997" w:rsidTr="00CF5596">
        <w:tc>
          <w:tcPr>
            <w:tcW w:w="12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150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4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62,2</w:t>
            </w:r>
          </w:p>
        </w:tc>
        <w:tc>
          <w:tcPr>
            <w:tcW w:w="13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66,9</w:t>
            </w: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18,6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80,5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95,2</w:t>
            </w:r>
          </w:p>
        </w:tc>
      </w:tr>
      <w:tr w:rsidR="00E57376" w:rsidRPr="00B67997" w:rsidTr="00CF5596">
        <w:tc>
          <w:tcPr>
            <w:tcW w:w="279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  <w:r w:rsidRPr="00B67997">
              <w:rPr>
                <w:i/>
                <w:lang w:val="en-US"/>
              </w:rPr>
              <w:t>/</w:t>
            </w:r>
            <w:r w:rsidRPr="00B67997">
              <w:rPr>
                <w:i/>
              </w:rPr>
              <w:t>достаточный</w:t>
            </w: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</w:t>
            </w:r>
          </w:p>
        </w:tc>
      </w:tr>
      <w:tr w:rsidR="00E57376" w:rsidRPr="00B67997" w:rsidTr="00CF5596">
        <w:tc>
          <w:tcPr>
            <w:tcW w:w="12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</w:t>
            </w:r>
          </w:p>
        </w:tc>
        <w:tc>
          <w:tcPr>
            <w:tcW w:w="150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4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51,2</w:t>
            </w:r>
          </w:p>
        </w:tc>
        <w:tc>
          <w:tcPr>
            <w:tcW w:w="13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52,1</w:t>
            </w: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6,2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63,8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90,5</w:t>
            </w:r>
          </w:p>
        </w:tc>
      </w:tr>
      <w:tr w:rsidR="00E57376" w:rsidRPr="00B67997" w:rsidTr="00CF5596">
        <w:tc>
          <w:tcPr>
            <w:tcW w:w="279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Ср</w:t>
            </w:r>
            <w:r w:rsidRPr="00B67997">
              <w:rPr>
                <w:i/>
                <w:lang w:val="en-US"/>
              </w:rPr>
              <w:t>/</w:t>
            </w:r>
            <w:r w:rsidRPr="00B67997">
              <w:rPr>
                <w:i/>
              </w:rPr>
              <w:t>допустимый</w:t>
            </w: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</w:t>
            </w:r>
          </w:p>
        </w:tc>
      </w:tr>
      <w:tr w:rsidR="00E57376" w:rsidRPr="00B67997" w:rsidTr="00CF5596">
        <w:tc>
          <w:tcPr>
            <w:tcW w:w="129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</w:t>
            </w:r>
          </w:p>
        </w:tc>
        <w:tc>
          <w:tcPr>
            <w:tcW w:w="150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4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22,0</w:t>
            </w:r>
          </w:p>
        </w:tc>
        <w:tc>
          <w:tcPr>
            <w:tcW w:w="13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23,8</w:t>
            </w: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0,0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28,2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66,4</w:t>
            </w:r>
          </w:p>
        </w:tc>
      </w:tr>
      <w:tr w:rsidR="00E57376" w:rsidRPr="00B67997" w:rsidTr="00CF5596">
        <w:tc>
          <w:tcPr>
            <w:tcW w:w="279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нСр</w:t>
            </w:r>
            <w:r w:rsidRPr="00B67997">
              <w:rPr>
                <w:i/>
                <w:lang w:val="en-US"/>
              </w:rPr>
              <w:t>/</w:t>
            </w:r>
            <w:r w:rsidRPr="00B67997">
              <w:rPr>
                <w:i/>
              </w:rPr>
              <w:t>недостаточный</w:t>
            </w: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нСр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</w:tr>
      <w:tr w:rsidR="00E57376" w:rsidRPr="00B67997" w:rsidTr="00CF5596">
        <w:tc>
          <w:tcPr>
            <w:tcW w:w="279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Среднее значение по всем группам заданий:</w:t>
            </w:r>
          </w:p>
        </w:tc>
        <w:tc>
          <w:tcPr>
            <w:tcW w:w="1401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45,1</w:t>
            </w:r>
          </w:p>
        </w:tc>
        <w:tc>
          <w:tcPr>
            <w:tcW w:w="136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47,6</w:t>
            </w: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8,3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57,5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84,0</w:t>
            </w:r>
          </w:p>
        </w:tc>
      </w:tr>
      <w:tr w:rsidR="00E57376" w:rsidRPr="00B67997" w:rsidTr="00CF5596">
        <w:tc>
          <w:tcPr>
            <w:tcW w:w="279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Уровень освоения: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</w:t>
            </w:r>
          </w:p>
        </w:tc>
        <w:tc>
          <w:tcPr>
            <w:tcW w:w="1339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Н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</w:t>
            </w:r>
          </w:p>
        </w:tc>
        <w:tc>
          <w:tcPr>
            <w:tcW w:w="1340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В</w:t>
            </w:r>
          </w:p>
        </w:tc>
      </w:tr>
    </w:tbl>
    <w:p w:rsidR="00E57376" w:rsidRPr="00B67997" w:rsidRDefault="00E57376" w:rsidP="00B67997">
      <w:pPr>
        <w:widowControl w:val="0"/>
        <w:ind w:firstLine="539"/>
        <w:jc w:val="both"/>
      </w:pPr>
    </w:p>
    <w:p w:rsidR="00E57376" w:rsidRPr="00B67997" w:rsidRDefault="00E57376" w:rsidP="00B67997">
      <w:pPr>
        <w:widowControl w:val="0"/>
        <w:jc w:val="right"/>
      </w:pPr>
      <w:r w:rsidRPr="00B67997">
        <w:t>Таблица 11-В</w:t>
      </w:r>
    </w:p>
    <w:p w:rsidR="00E57376" w:rsidRPr="00B67997" w:rsidRDefault="00E57376" w:rsidP="00B67997">
      <w:pPr>
        <w:widowControl w:val="0"/>
        <w:jc w:val="right"/>
      </w:pPr>
    </w:p>
    <w:p w:rsidR="00E57376" w:rsidRPr="00B67997" w:rsidRDefault="00E57376" w:rsidP="00B67997">
      <w:pPr>
        <w:widowControl w:val="0"/>
        <w:jc w:val="center"/>
        <w:rPr>
          <w:rFonts w:eastAsia="Times New Roman"/>
          <w:b/>
        </w:rPr>
      </w:pPr>
      <w:r w:rsidRPr="00B67997">
        <w:rPr>
          <w:b/>
        </w:rPr>
        <w:t xml:space="preserve">Результаты выполнения </w:t>
      </w:r>
      <w:r w:rsidRPr="00B67997">
        <w:rPr>
          <w:rFonts w:eastAsia="Times New Roman"/>
          <w:b/>
        </w:rPr>
        <w:t>выпускниками 11-х классов Ленинградской области</w:t>
      </w:r>
      <w:r w:rsidRPr="00B67997">
        <w:rPr>
          <w:b/>
        </w:rPr>
        <w:t xml:space="preserve"> заданий разного уровня сложности </w:t>
      </w:r>
      <w:r w:rsidRPr="00B67997">
        <w:rPr>
          <w:rFonts w:eastAsia="Times New Roman"/>
          <w:b/>
        </w:rPr>
        <w:t>в 2017 году</w:t>
      </w:r>
    </w:p>
    <w:p w:rsidR="00E57376" w:rsidRPr="00B67997" w:rsidRDefault="00E57376" w:rsidP="00B67997">
      <w:pPr>
        <w:widowControl w:val="0"/>
        <w:jc w:val="center"/>
        <w:rPr>
          <w:b/>
        </w:rPr>
      </w:pPr>
      <w:r w:rsidRPr="00B67997">
        <w:rPr>
          <w:rFonts w:eastAsia="Times New Roman"/>
          <w:b/>
        </w:rPr>
        <w:t>(с учётом и без учёта частично правильных ответов)</w:t>
      </w:r>
    </w:p>
    <w:p w:rsidR="00E57376" w:rsidRPr="00B67997" w:rsidRDefault="00E57376" w:rsidP="00B67997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18"/>
        <w:gridCol w:w="1275"/>
        <w:gridCol w:w="1276"/>
        <w:gridCol w:w="1276"/>
        <w:gridCol w:w="1276"/>
        <w:gridCol w:w="1666"/>
      </w:tblGrid>
      <w:tr w:rsidR="00E57376" w:rsidRPr="00B67997" w:rsidTr="00CF5596">
        <w:tc>
          <w:tcPr>
            <w:tcW w:w="2802" w:type="dxa"/>
            <w:gridSpan w:val="2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Группы заданий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Среднее значение % выполнения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</w:p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Уровень освоения</w:t>
            </w:r>
          </w:p>
        </w:tc>
      </w:tr>
      <w:tr w:rsidR="00E57376" w:rsidRPr="00B67997" w:rsidTr="00CF5596">
        <w:tc>
          <w:tcPr>
            <w:tcW w:w="2802" w:type="dxa"/>
            <w:gridSpan w:val="2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i/>
              </w:rPr>
              <w:t>БЕЗ</w:t>
            </w:r>
            <w:r w:rsidRPr="00B67997">
              <w:t xml:space="preserve"> учёта частично правильных ответов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rPr>
                <w:i/>
              </w:rPr>
              <w:t>С</w:t>
            </w:r>
            <w:r w:rsidRPr="00B67997">
              <w:t xml:space="preserve"> учётом частично правильных ответов</w:t>
            </w:r>
          </w:p>
        </w:tc>
        <w:tc>
          <w:tcPr>
            <w:tcW w:w="1666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</w:p>
        </w:tc>
      </w:tr>
      <w:tr w:rsidR="00E57376" w:rsidRPr="00B67997" w:rsidTr="00CF5596">
        <w:tc>
          <w:tcPr>
            <w:tcW w:w="138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№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уровень сложности</w:t>
            </w:r>
          </w:p>
        </w:tc>
        <w:tc>
          <w:tcPr>
            <w:tcW w:w="127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  <w:r w:rsidRPr="00B67997">
              <w:rPr>
                <w:lang w:val="en-US"/>
              </w:rPr>
              <w:t>/</w:t>
            </w:r>
            <w:r w:rsidRPr="00B67997">
              <w:t>401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все варианты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вар. 301</w:t>
            </w:r>
            <w:r w:rsidRPr="00B67997">
              <w:rPr>
                <w:lang w:val="en-US"/>
              </w:rPr>
              <w:t>/</w:t>
            </w:r>
            <w:r w:rsidRPr="00B67997">
              <w:t>401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все варианты</w:t>
            </w:r>
          </w:p>
        </w:tc>
        <w:tc>
          <w:tcPr>
            <w:tcW w:w="1666" w:type="dxa"/>
            <w:vMerge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</w:p>
        </w:tc>
      </w:tr>
      <w:tr w:rsidR="00E57376" w:rsidRPr="00B67997" w:rsidTr="00CF5596">
        <w:tc>
          <w:tcPr>
            <w:tcW w:w="138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1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Б</w:t>
            </w:r>
          </w:p>
        </w:tc>
        <w:tc>
          <w:tcPr>
            <w:tcW w:w="127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62,2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66,9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63,4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68,1</w:t>
            </w:r>
          </w:p>
        </w:tc>
        <w:tc>
          <w:tcPr>
            <w:tcW w:w="166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вСр</w:t>
            </w:r>
          </w:p>
        </w:tc>
      </w:tr>
      <w:tr w:rsidR="00E57376" w:rsidRPr="00B67997" w:rsidTr="00CF5596">
        <w:tc>
          <w:tcPr>
            <w:tcW w:w="138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П</w:t>
            </w:r>
          </w:p>
        </w:tc>
        <w:tc>
          <w:tcPr>
            <w:tcW w:w="127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51,2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52,1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61,4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62,5</w:t>
            </w:r>
          </w:p>
        </w:tc>
        <w:tc>
          <w:tcPr>
            <w:tcW w:w="166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Ср-вСр</w:t>
            </w:r>
          </w:p>
        </w:tc>
      </w:tr>
      <w:tr w:rsidR="00E57376" w:rsidRPr="00B67997" w:rsidTr="00CF5596">
        <w:tc>
          <w:tcPr>
            <w:tcW w:w="1384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3</w:t>
            </w:r>
          </w:p>
        </w:tc>
        <w:tc>
          <w:tcPr>
            <w:tcW w:w="1418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В</w:t>
            </w:r>
          </w:p>
        </w:tc>
        <w:tc>
          <w:tcPr>
            <w:tcW w:w="127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22,0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23,8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46,1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</w:pPr>
            <w:r w:rsidRPr="00B67997">
              <w:t>45,6</w:t>
            </w:r>
          </w:p>
        </w:tc>
        <w:tc>
          <w:tcPr>
            <w:tcW w:w="166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Н-Ср</w:t>
            </w:r>
          </w:p>
        </w:tc>
      </w:tr>
      <w:tr w:rsidR="00E57376" w:rsidRPr="00B67997" w:rsidTr="00CF5596">
        <w:tc>
          <w:tcPr>
            <w:tcW w:w="2802" w:type="dxa"/>
            <w:gridSpan w:val="2"/>
            <w:shd w:val="clear" w:color="auto" w:fill="auto"/>
          </w:tcPr>
          <w:p w:rsidR="00E57376" w:rsidRPr="00B67997" w:rsidRDefault="00E57376" w:rsidP="00B67997">
            <w:pPr>
              <w:widowControl w:val="0"/>
              <w:jc w:val="right"/>
            </w:pPr>
            <w:r w:rsidRPr="00B67997">
              <w:rPr>
                <w:i/>
              </w:rPr>
              <w:t>Среднее значение по всем группам заданий:</w:t>
            </w:r>
          </w:p>
        </w:tc>
        <w:tc>
          <w:tcPr>
            <w:tcW w:w="1275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45,1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47,6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57,0</w:t>
            </w:r>
          </w:p>
        </w:tc>
        <w:tc>
          <w:tcPr>
            <w:tcW w:w="127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58,7</w:t>
            </w:r>
          </w:p>
        </w:tc>
        <w:tc>
          <w:tcPr>
            <w:tcW w:w="1666" w:type="dxa"/>
            <w:shd w:val="clear" w:color="auto" w:fill="auto"/>
          </w:tcPr>
          <w:p w:rsidR="00E57376" w:rsidRPr="00B67997" w:rsidRDefault="00E57376" w:rsidP="00B67997">
            <w:pPr>
              <w:widowControl w:val="0"/>
              <w:jc w:val="center"/>
              <w:rPr>
                <w:i/>
              </w:rPr>
            </w:pPr>
            <w:r w:rsidRPr="00B67997">
              <w:rPr>
                <w:i/>
              </w:rPr>
              <w:t>Ср</w:t>
            </w:r>
          </w:p>
        </w:tc>
      </w:tr>
    </w:tbl>
    <w:p w:rsidR="00E57376" w:rsidRPr="00B67997" w:rsidRDefault="00E57376" w:rsidP="00B67997">
      <w:pPr>
        <w:widowControl w:val="0"/>
        <w:jc w:val="center"/>
      </w:pP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Согласно данным таблицы 11-Б, учитывающим </w:t>
      </w:r>
      <w:r w:rsidRPr="00B67997">
        <w:rPr>
          <w:i/>
        </w:rPr>
        <w:t>только полные правильные ответы</w:t>
      </w:r>
      <w:r w:rsidRPr="00B67997">
        <w:t xml:space="preserve"> на предложенные задания, наибольший вклад в результаты выполнения экзаменационной работы ЕГЭ по химии приходится на задания </w:t>
      </w:r>
      <w:r w:rsidRPr="00B67997">
        <w:rPr>
          <w:i/>
        </w:rPr>
        <w:t>базового</w:t>
      </w:r>
      <w:r w:rsidRPr="00B67997">
        <w:t xml:space="preserve"> уровня сложности. Несколько ниже в общем результате доля заданий </w:t>
      </w:r>
      <w:r w:rsidRPr="00B67997">
        <w:rPr>
          <w:i/>
        </w:rPr>
        <w:t>повышенного</w:t>
      </w:r>
      <w:r w:rsidRPr="00B67997">
        <w:t xml:space="preserve"> уровня сложности. При этом влияние заданий </w:t>
      </w:r>
      <w:r w:rsidRPr="00B67997">
        <w:rPr>
          <w:i/>
        </w:rPr>
        <w:t>высокого</w:t>
      </w:r>
      <w:r w:rsidRPr="00B67997">
        <w:t xml:space="preserve"> уровня сложности проявляется на достаточно низком уровне.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>Такое соотношение проявляется в средних результатах выполнения анализируемых вариантов КИМов (</w:t>
      </w:r>
      <w:r w:rsidRPr="00B67997">
        <w:rPr>
          <w:i/>
        </w:rPr>
        <w:t>№301, №401</w:t>
      </w:r>
      <w:r w:rsidRPr="00B67997">
        <w:t xml:space="preserve">), всех вариантов КИМов в регионе, а также в результатах групп экзаменуемых, набравших </w:t>
      </w:r>
      <w:r w:rsidR="004C5DB3" w:rsidRPr="00B67997">
        <w:t>«</w:t>
      </w:r>
      <w:r w:rsidRPr="00B67997">
        <w:t>0-35</w:t>
      </w:r>
      <w:r w:rsidR="004C5DB3" w:rsidRPr="00B67997">
        <w:t>»</w:t>
      </w:r>
      <w:r w:rsidRPr="00B67997">
        <w:t xml:space="preserve"> и </w:t>
      </w:r>
      <w:r w:rsidR="004C5DB3" w:rsidRPr="00B67997">
        <w:t>«</w:t>
      </w:r>
      <w:r w:rsidRPr="00B67997">
        <w:t>60-79</w:t>
      </w:r>
      <w:r w:rsidR="004C5DB3" w:rsidRPr="00B67997">
        <w:t>»</w:t>
      </w:r>
      <w:r w:rsidRPr="00B67997">
        <w:t xml:space="preserve"> баллов за работу. 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Для группы экзаменуемых, набравших </w:t>
      </w:r>
      <w:r w:rsidR="004C5DB3" w:rsidRPr="00B67997">
        <w:t>«</w:t>
      </w:r>
      <w:r w:rsidRPr="00B67997">
        <w:t>80-100</w:t>
      </w:r>
      <w:r w:rsidR="004C5DB3" w:rsidRPr="00B67997">
        <w:t>»</w:t>
      </w:r>
      <w:r w:rsidRPr="00B67997">
        <w:t xml:space="preserve"> баллов отмечается равномерно высокий вклад как заданий </w:t>
      </w:r>
      <w:r w:rsidRPr="00B67997">
        <w:rPr>
          <w:i/>
        </w:rPr>
        <w:t>базового</w:t>
      </w:r>
      <w:r w:rsidRPr="00B67997">
        <w:t xml:space="preserve">, так и </w:t>
      </w:r>
      <w:r w:rsidRPr="00B67997">
        <w:rPr>
          <w:i/>
        </w:rPr>
        <w:t>повышенного</w:t>
      </w:r>
      <w:r w:rsidRPr="00B67997">
        <w:t xml:space="preserve"> уровней сложности. Вес доли заданий </w:t>
      </w:r>
      <w:r w:rsidRPr="00B67997">
        <w:rPr>
          <w:i/>
        </w:rPr>
        <w:t>высокого</w:t>
      </w:r>
      <w:r w:rsidRPr="00B67997">
        <w:t xml:space="preserve"> уровня сложности может быть оценён как достаточный. В то же время, согласно данным таблицы 11-А, объём данной группы составляет лишь 11,9% от общего числа выпускников, сдававших ЕГЭ по химии в 2017 году. Примечательно, что </w:t>
      </w:r>
      <w:r w:rsidRPr="00B67997">
        <w:rPr>
          <w:i/>
        </w:rPr>
        <w:t>этот показатель соотносим с %-ом программ углублённого уровня обучения химии (немногим меньше)</w:t>
      </w:r>
      <w:r w:rsidRPr="00B67997">
        <w:t>, реализуемых в Ленинградской области.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Данные таблицы 11-В задают диапазон %-та выполнения заданий разной сложности и уровня освоения программного материала, так как позволяют сравнить результаты с учётом и без учёта частично правильных ответов, данных выпускниками. При этом расчёт среднего %-та выполнения задания с частично правильными ответами выполнялся по формуле: </w:t>
      </w:r>
      <w:r w:rsidRPr="00B67997">
        <w:rPr>
          <w:i/>
        </w:rPr>
        <w:t>х</w:t>
      </w:r>
      <w:r w:rsidRPr="00B67997">
        <w:rPr>
          <w:i/>
          <w:vertAlign w:val="subscript"/>
        </w:rPr>
        <w:t>п</w:t>
      </w:r>
      <w:r w:rsidRPr="00B67997">
        <w:rPr>
          <w:i/>
        </w:rPr>
        <w:t xml:space="preserve"> + ½Σх</w:t>
      </w:r>
      <w:r w:rsidRPr="00B67997">
        <w:rPr>
          <w:i/>
          <w:vertAlign w:val="subscript"/>
        </w:rPr>
        <w:t>ч</w:t>
      </w:r>
      <w:r w:rsidRPr="00B67997">
        <w:t xml:space="preserve">, где: </w:t>
      </w:r>
      <w:r w:rsidRPr="00B67997">
        <w:rPr>
          <w:i/>
        </w:rPr>
        <w:t>х</w:t>
      </w:r>
      <w:r w:rsidRPr="00B67997">
        <w:rPr>
          <w:i/>
          <w:vertAlign w:val="subscript"/>
        </w:rPr>
        <w:t>п</w:t>
      </w:r>
      <w:r w:rsidRPr="00B67997">
        <w:t xml:space="preserve"> – %-т полных правильных ответов на задание; </w:t>
      </w:r>
      <w:r w:rsidRPr="00B67997">
        <w:rPr>
          <w:i/>
        </w:rPr>
        <w:t>х</w:t>
      </w:r>
      <w:r w:rsidRPr="00B67997">
        <w:rPr>
          <w:i/>
          <w:vertAlign w:val="subscript"/>
        </w:rPr>
        <w:t>ч</w:t>
      </w:r>
      <w:r w:rsidRPr="00B67997">
        <w:t xml:space="preserve"> – %-т частично правильного ответа на задание. Иначе говоря, частично правильные ответы учитывались как половина суммы %-ов частично правильных ответов по каждому заданию. Это позволило снизить влияние доли частично правильных ответов на общий %-т выполнения задания.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 целом данные таблицы 11-В подтверждают основной вклад в общий результат заданий </w:t>
      </w:r>
      <w:r w:rsidRPr="00B67997">
        <w:rPr>
          <w:i/>
        </w:rPr>
        <w:t>базового</w:t>
      </w:r>
      <w:r w:rsidRPr="00B67997">
        <w:t xml:space="preserve"> уровня, а также приближают к нему </w:t>
      </w:r>
      <w:r w:rsidR="004C5DB3" w:rsidRPr="00B67997">
        <w:t>«</w:t>
      </w:r>
      <w:r w:rsidRPr="00B67997">
        <w:t>вес</w:t>
      </w:r>
      <w:r w:rsidR="004C5DB3" w:rsidRPr="00B67997">
        <w:t>»</w:t>
      </w:r>
      <w:r w:rsidRPr="00B67997">
        <w:t xml:space="preserve"> заданий </w:t>
      </w:r>
      <w:r w:rsidRPr="00B67997">
        <w:rPr>
          <w:i/>
        </w:rPr>
        <w:t>повышенного</w:t>
      </w:r>
      <w:r w:rsidRPr="00B67997">
        <w:t xml:space="preserve"> уровня. Повышается и доля заданий </w:t>
      </w:r>
      <w:r w:rsidRPr="00B67997">
        <w:rPr>
          <w:i/>
        </w:rPr>
        <w:t>высокого</w:t>
      </w:r>
      <w:r w:rsidRPr="00B67997">
        <w:t xml:space="preserve"> уровня сложности, приближая их к </w:t>
      </w:r>
      <w:r w:rsidRPr="00B67997">
        <w:rPr>
          <w:i/>
        </w:rPr>
        <w:t>среднему</w:t>
      </w:r>
      <w:r w:rsidRPr="00B67997">
        <w:t xml:space="preserve"> (</w:t>
      </w:r>
      <w:r w:rsidRPr="00B67997">
        <w:rPr>
          <w:i/>
        </w:rPr>
        <w:t>допустимому</w:t>
      </w:r>
      <w:r w:rsidRPr="00B67997">
        <w:t>) уровню освоения соответствующего программного материала.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 xml:space="preserve">Вместе с тем, средние значения %-та выполнения всех групп заданий с учётом (58,7%) и без учёта (47,6%) частично правильных ответов попадают в обозначенный ранее диапазон значений </w:t>
      </w:r>
      <w:r w:rsidR="004C5DB3" w:rsidRPr="00B67997">
        <w:t>«</w:t>
      </w:r>
      <w:r w:rsidRPr="00B67997">
        <w:t>40,0%-59,9%</w:t>
      </w:r>
      <w:r w:rsidR="004C5DB3" w:rsidRPr="00B67997">
        <w:t>»</w:t>
      </w:r>
      <w:r w:rsidRPr="00B67997">
        <w:t xml:space="preserve">, что соответствует </w:t>
      </w:r>
      <w:r w:rsidRPr="00B67997">
        <w:rPr>
          <w:i/>
        </w:rPr>
        <w:t>среднему</w:t>
      </w:r>
      <w:r w:rsidRPr="00B67997">
        <w:t xml:space="preserve"> или </w:t>
      </w:r>
      <w:r w:rsidRPr="00B67997">
        <w:rPr>
          <w:i/>
        </w:rPr>
        <w:t>допустимому</w:t>
      </w:r>
      <w:r w:rsidRPr="00B67997">
        <w:t xml:space="preserve"> уровню освоения программного материала.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</w:p>
    <w:p w:rsidR="00B84661" w:rsidRPr="00B67997" w:rsidRDefault="00E57376" w:rsidP="00B67997">
      <w:pPr>
        <w:widowControl w:val="0"/>
        <w:ind w:left="-567" w:right="-285" w:firstLine="539"/>
        <w:jc w:val="both"/>
      </w:pPr>
      <w:r w:rsidRPr="00B67997">
        <w:rPr>
          <w:b/>
        </w:rPr>
        <w:t>Общий вывод:</w:t>
      </w:r>
      <w:r w:rsidRPr="00B67997">
        <w:t xml:space="preserve"> Рассмотренные данные в комплексе свидетельствуют о </w:t>
      </w:r>
      <w:r w:rsidRPr="00B67997">
        <w:rPr>
          <w:i/>
        </w:rPr>
        <w:t>соответствии результатов ЕГЭ по химии в 2017 году преобладающему в общеобразовательных организациях Ленинградской области базовому уровню обучения химии</w:t>
      </w:r>
      <w:r w:rsidRPr="00B67997">
        <w:t xml:space="preserve"> </w:t>
      </w:r>
      <w:r w:rsidRPr="00B67997">
        <w:rPr>
          <w:i/>
        </w:rPr>
        <w:t>и</w:t>
      </w:r>
      <w:r w:rsidRPr="00B67997">
        <w:t xml:space="preserve">, даже, </w:t>
      </w:r>
      <w:r w:rsidRPr="00B67997">
        <w:rPr>
          <w:i/>
        </w:rPr>
        <w:t>о</w:t>
      </w:r>
      <w:r w:rsidR="00B84661" w:rsidRPr="00B67997">
        <w:rPr>
          <w:i/>
        </w:rPr>
        <w:t>б</w:t>
      </w:r>
      <w:r w:rsidRPr="00B67997">
        <w:rPr>
          <w:i/>
        </w:rPr>
        <w:t xml:space="preserve"> их превышении по целому ряду позиций</w:t>
      </w:r>
      <w:r w:rsidRPr="00B67997">
        <w:t xml:space="preserve">. </w:t>
      </w:r>
    </w:p>
    <w:p w:rsidR="00E57376" w:rsidRPr="00B67997" w:rsidRDefault="00E57376" w:rsidP="00B67997">
      <w:pPr>
        <w:widowControl w:val="0"/>
        <w:ind w:left="-567" w:right="-285" w:firstLine="539"/>
        <w:jc w:val="both"/>
      </w:pPr>
      <w:r w:rsidRPr="00B67997">
        <w:t>Это также позволяет предположить, что для подготовки выпускников к ЕГЭ в общеобразовательных организациях Ленинградской области был задействован не только потенциал урочной работы по предмету, но и иные имеющиеся возможности: ресурсы внеурочной деятельности, дополнительного образования детей, сетевого взаимодействия и др. (факультативы, дополни</w:t>
      </w:r>
      <w:r w:rsidR="00FA6B63" w:rsidRPr="00B67997">
        <w:t>тельные занятия, индивидуальные</w:t>
      </w:r>
      <w:r w:rsidRPr="00B67997">
        <w:t>/групповые консультации и т.д.).</w:t>
      </w:r>
    </w:p>
    <w:p w:rsidR="00E57376" w:rsidRPr="00B67997" w:rsidRDefault="00E57376" w:rsidP="00B67997">
      <w:pPr>
        <w:ind w:firstLine="539"/>
        <w:jc w:val="both"/>
      </w:pPr>
    </w:p>
    <w:p w:rsidR="00E57376" w:rsidRPr="00B67997" w:rsidRDefault="00E57376" w:rsidP="00B67997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67997">
        <w:rPr>
          <w:rFonts w:ascii="Times New Roman" w:hAnsi="Times New Roman"/>
          <w:b/>
          <w:sz w:val="24"/>
          <w:szCs w:val="24"/>
        </w:rPr>
        <w:t xml:space="preserve">Основные УМК по предмету, которые использовались в ОО в 2016-2017 уч.г. </w:t>
      </w:r>
    </w:p>
    <w:p w:rsidR="00FA6B63" w:rsidRPr="00B67997" w:rsidRDefault="00FA6B63" w:rsidP="00B67997">
      <w:pPr>
        <w:ind w:firstLine="540"/>
        <w:jc w:val="right"/>
        <w:rPr>
          <w:i/>
        </w:rPr>
      </w:pPr>
    </w:p>
    <w:p w:rsidR="00E57376" w:rsidRPr="00B67997" w:rsidRDefault="00E57376" w:rsidP="00B67997">
      <w:pPr>
        <w:ind w:firstLine="540"/>
        <w:jc w:val="right"/>
        <w:rPr>
          <w:i/>
        </w:rPr>
      </w:pPr>
      <w:r w:rsidRPr="00B67997">
        <w:rPr>
          <w:i/>
        </w:rPr>
        <w:t>Таблица 12</w:t>
      </w:r>
    </w:p>
    <w:p w:rsidR="00FA6B63" w:rsidRPr="00B67997" w:rsidRDefault="00FA6B63" w:rsidP="00B67997">
      <w:pPr>
        <w:ind w:firstLine="540"/>
        <w:jc w:val="right"/>
        <w:rPr>
          <w:b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E57376" w:rsidRPr="00B67997" w:rsidTr="00CF5596">
        <w:tc>
          <w:tcPr>
            <w:tcW w:w="2694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Примерный процент ОО, в которых использовался данный УМК</w:t>
            </w:r>
          </w:p>
        </w:tc>
      </w:tr>
      <w:tr w:rsidR="00E57376" w:rsidRPr="00B67997" w:rsidTr="00CF5596">
        <w:tc>
          <w:tcPr>
            <w:tcW w:w="2694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УМК по химии под редакцией О.С. Габриеляна,</w:t>
            </w: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УМК по химии под редакцией Н.Е. Кузнецовой</w:t>
            </w: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и другие УМК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376" w:rsidRPr="00B67997" w:rsidTr="00CF5596">
        <w:trPr>
          <w:trHeight w:val="1090"/>
        </w:trPr>
        <w:tc>
          <w:tcPr>
            <w:tcW w:w="2694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lastRenderedPageBreak/>
              <w:t>Другие пособия</w:t>
            </w: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Каверина А.А. Единый государственный экзамен. Химия. Комплекс материалов для подготовки учащихся. Учебное пособие / А.А. Каверина, Ю.Н. Медведев, Г.Н. Молчанова, Н.В. Свириденкова, М.Г. Снастина, С.В. Стаханова. – М.: Интеллект-Центр, 2017.</w:t>
            </w: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Химия. Подготовка к ЕГЭ-2017. 30 тренировочных вариантов по демоверсии на 2017 год: учебно-методическое пособие / Под ред. В.Н. Доронькина. – Ростов н/Д: Легион, 2016.</w:t>
            </w: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ЕГЭ. Химия: типовые экзаменационные варианты: 30 вариантов / под ред. А.А. Кавериной. – М.: Издательство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Национальное образование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, 2017.</w:t>
            </w: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и другие издания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57376" w:rsidRPr="00B67997" w:rsidRDefault="00E57376" w:rsidP="00B6799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57376" w:rsidRPr="00B67997" w:rsidRDefault="00E57376" w:rsidP="00B6799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57376" w:rsidRPr="00B67997" w:rsidRDefault="00E57376" w:rsidP="00B67997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7997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2016-2017 </w:t>
      </w:r>
      <w:r w:rsidRPr="00B67997">
        <w:rPr>
          <w:rFonts w:ascii="Times New Roman" w:hAnsi="Times New Roman"/>
          <w:b/>
          <w:sz w:val="24"/>
          <w:szCs w:val="24"/>
          <w:u w:val="single"/>
        </w:rPr>
        <w:t>уч.г.</w:t>
      </w:r>
    </w:p>
    <w:p w:rsidR="00E57376" w:rsidRPr="00B67997" w:rsidRDefault="00E57376" w:rsidP="00B6799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57376" w:rsidRPr="00B67997" w:rsidRDefault="00E57376" w:rsidP="00B679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67997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E57376" w:rsidRPr="00B67997" w:rsidRDefault="00E57376" w:rsidP="00B67997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799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13</w:t>
      </w:r>
    </w:p>
    <w:p w:rsidR="00FA6B63" w:rsidRPr="00B67997" w:rsidRDefault="00FA6B63" w:rsidP="00B679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6945"/>
      </w:tblGrid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Февраль-ноябрь 2016 г.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КПК для учителей химии: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химии по ФГОС ОО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применением ДОТ), 144 часа. ГАОУ ДПО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Январь-апрель 2017 г.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КПК для учителей химии школ с низкими результатами ГИА: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ГИА по химии: вопросы содержания и методики подготовки учащихся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72 часа. ГАОУ ДПО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Январь-ноябрь 2017 г.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КПК для учителей химии: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химии по ФГОС ОО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применением ДОТ), 108 часов. ГАОУ ДПО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Февраль 2017 г.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учителей химии: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ЕГЭ: химические производства неорганических и органических веществ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 часов. ГАОУ ДПО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учителей химии: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ЕГЭ: стратегия успеха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 часов. ГАОУ ДПО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. Семинар проводился с участием д.х.н., профессора СПбГУ А.А. Карцовой (СПб).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химии.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через региональный информационно-образовательный ресурс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ХОР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(региональный информационный портал, видеоканал).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КПК и семинары для кандидатов в члены РПК ЕГЭ по химии.</w:t>
            </w:r>
          </w:p>
        </w:tc>
      </w:tr>
      <w:tr w:rsidR="00E57376" w:rsidRPr="00B67997" w:rsidTr="00CF5596">
        <w:tc>
          <w:tcPr>
            <w:tcW w:w="56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6945" w:type="dxa"/>
            <w:shd w:val="clear" w:color="auto" w:fill="auto"/>
          </w:tcPr>
          <w:p w:rsidR="00E57376" w:rsidRPr="00B67997" w:rsidRDefault="00E57376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Семинары/практикумы для кандидатов в члены ПК ОГЭ по химии.</w:t>
            </w:r>
          </w:p>
        </w:tc>
      </w:tr>
    </w:tbl>
    <w:p w:rsidR="00E57376" w:rsidRPr="00B67997" w:rsidRDefault="00E57376" w:rsidP="00B679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57376" w:rsidRPr="00B67997" w:rsidRDefault="00E57376" w:rsidP="00B67997">
      <w:pPr>
        <w:jc w:val="both"/>
        <w:rPr>
          <w:b/>
        </w:rPr>
      </w:pPr>
      <w:r w:rsidRPr="00B67997">
        <w:rPr>
          <w:b/>
        </w:rPr>
        <w:t xml:space="preserve">ВЫВОДЫ: </w:t>
      </w:r>
    </w:p>
    <w:p w:rsidR="00E57376" w:rsidRPr="00B67997" w:rsidRDefault="00E57376" w:rsidP="00B67997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По содержательным Блокам заданий</w:t>
      </w:r>
      <w:r w:rsidRPr="00B67997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sz w:val="24"/>
          <w:szCs w:val="24"/>
          <w:lang w:eastAsia="ru-RU"/>
        </w:rPr>
        <w:t xml:space="preserve">В целом </w:t>
      </w: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достаточным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можно считать уровень освоения важнейших понятий, законов и теорий химии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Блоки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IV</w:t>
      </w:r>
      <w:r w:rsidRPr="00B67997">
        <w:rPr>
          <w:rFonts w:ascii="Times New Roman" w:hAnsi="Times New Roman"/>
          <w:sz w:val="24"/>
          <w:szCs w:val="24"/>
          <w:lang w:eastAsia="ru-RU"/>
        </w:rPr>
        <w:t>).</w:t>
      </w: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целом </w:t>
      </w: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допустимым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можно считать уровень освоения знаний о неорганических веществах и органических соединениях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Блоки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</w:t>
      </w:r>
      <w:r w:rsidRPr="00B67997">
        <w:rPr>
          <w:rFonts w:ascii="Times New Roman" w:hAnsi="Times New Roman"/>
          <w:sz w:val="24"/>
          <w:szCs w:val="24"/>
          <w:lang w:eastAsia="ru-RU"/>
        </w:rPr>
        <w:t>), а также уровень сформированности расчётных умений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VIII</w:t>
      </w:r>
      <w:r w:rsidRPr="00B67997">
        <w:rPr>
          <w:rFonts w:ascii="Times New Roman" w:hAnsi="Times New Roman"/>
          <w:sz w:val="24"/>
          <w:szCs w:val="24"/>
          <w:lang w:eastAsia="ru-RU"/>
        </w:rPr>
        <w:t>).</w:t>
      </w: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sz w:val="24"/>
          <w:szCs w:val="24"/>
          <w:lang w:eastAsia="ru-RU"/>
        </w:rPr>
        <w:t xml:space="preserve">В целом </w:t>
      </w: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недостаточным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можно считать уровень освоения знаний о 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«</w:t>
      </w:r>
      <w:r w:rsidRPr="00B67997">
        <w:rPr>
          <w:rFonts w:ascii="Times New Roman" w:hAnsi="Times New Roman"/>
          <w:sz w:val="24"/>
          <w:szCs w:val="24"/>
          <w:lang w:eastAsia="ru-RU"/>
        </w:rPr>
        <w:t>работе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»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в химической лаборатории, производстве и применении веществ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VII</w:t>
      </w:r>
      <w:r w:rsidRPr="00B67997">
        <w:rPr>
          <w:rFonts w:ascii="Times New Roman" w:hAnsi="Times New Roman"/>
          <w:sz w:val="24"/>
          <w:szCs w:val="24"/>
          <w:lang w:eastAsia="ru-RU"/>
        </w:rPr>
        <w:t>).</w:t>
      </w: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По группам заданий (по уровню сложности)</w:t>
      </w:r>
      <w:r w:rsidRPr="00B67997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Достаточным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можно считать освоение всех основных разделов / тем школьного курса химии и формирование расчётных умений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Блоки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IV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VIII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) на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базовом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уровне (кроме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Блока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VII</w:t>
      </w:r>
      <w:r w:rsidRPr="00B67997">
        <w:rPr>
          <w:rFonts w:ascii="Times New Roman" w:hAnsi="Times New Roman"/>
          <w:sz w:val="24"/>
          <w:szCs w:val="24"/>
          <w:lang w:eastAsia="ru-RU"/>
        </w:rPr>
        <w:t>), а также программного материала об окислительно-восстановительных реакциях и гидролизе солей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Блоки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III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IV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) на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повышенном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уровне.</w:t>
      </w: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Допустимым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можно считать освоение программного материала о сущности и закономерностях протекания химических реакций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) на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повышенном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уровне; об окислительно-восстановительных реакциях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III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) на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высоком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уровне.</w:t>
      </w: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Недостаточным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можно считать освоение программного материала о неорганических веществах и органических соединениях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Блоки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) на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повышенном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высоком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уровнях; о 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«</w:t>
      </w:r>
      <w:r w:rsidRPr="00B67997">
        <w:rPr>
          <w:rFonts w:ascii="Times New Roman" w:hAnsi="Times New Roman"/>
          <w:sz w:val="24"/>
          <w:szCs w:val="24"/>
          <w:lang w:eastAsia="ru-RU"/>
        </w:rPr>
        <w:t>работе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»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в химической лаборатории, производстве и применении веществ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VII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) на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повышенном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уровне, а также уровень сформированности расчётных умений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Блок заданий </w:t>
      </w:r>
      <w:r w:rsidRPr="00B67997">
        <w:rPr>
          <w:rFonts w:ascii="Times New Roman" w:hAnsi="Times New Roman"/>
          <w:i/>
          <w:sz w:val="24"/>
          <w:szCs w:val="24"/>
          <w:lang w:val="en-US" w:eastAsia="ru-RU"/>
        </w:rPr>
        <w:t>VIII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высокой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сложности.</w:t>
      </w: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67997">
        <w:rPr>
          <w:rFonts w:ascii="Times New Roman" w:hAnsi="Times New Roman"/>
          <w:b/>
          <w:i/>
          <w:sz w:val="24"/>
          <w:szCs w:val="24"/>
          <w:lang w:eastAsia="ru-RU"/>
        </w:rPr>
        <w:t>По направлениям совершенствования КИМов и критериев оценивания заданий</w:t>
      </w:r>
      <w:r w:rsidRPr="00B67997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t>На Федеральном уровне требует решения задача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устранения / снижения остроты проблемы, связанной с постоянным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повышением уровня сложности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предлагаемых вариантов КИМов ЕГЭ по химии.</w:t>
      </w: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t>Возможный путь решения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: детализация и однозначная трактовка во всех соответствующих нормативных документах Федерального уровня максимально допустимого объёма изучаемого материала для каждого проверяемого элемента содержания / вида деятельности по уровням подготовки: 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«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Базовый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»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→ 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«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Повышенный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»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→ 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«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Высокий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»</w:t>
      </w:r>
      <w:r w:rsidRPr="00B67997">
        <w:rPr>
          <w:rFonts w:ascii="Times New Roman" w:hAnsi="Times New Roman"/>
          <w:sz w:val="24"/>
          <w:szCs w:val="24"/>
          <w:lang w:eastAsia="ru-RU"/>
        </w:rPr>
        <w:t>.</w:t>
      </w: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t>Ожидаемый результат</w:t>
      </w:r>
      <w:r w:rsidRPr="00B67997">
        <w:rPr>
          <w:rFonts w:ascii="Times New Roman" w:hAnsi="Times New Roman"/>
          <w:sz w:val="24"/>
          <w:szCs w:val="24"/>
          <w:lang w:eastAsia="ru-RU"/>
        </w:rPr>
        <w:t>: соответствие уровня сложности заданий в предлагаемых вариантах КИМов ЕГЭ по химии содержанию общеобразовательных программ по химии разного уровня обучения, а также учебному времени, отводимому на их изучение (согласно Примерной программе СОО, одобренной ФУМО по ОО [</w:t>
      </w:r>
      <w:r w:rsidRPr="00B67997">
        <w:rPr>
          <w:rFonts w:ascii="Times New Roman" w:hAnsi="Times New Roman"/>
          <w:color w:val="000000"/>
          <w:sz w:val="24"/>
          <w:szCs w:val="24"/>
        </w:rPr>
        <w:t>протокол №2/16-з от 28 июня 2016 г.]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на изучение химии может быть отведено от 1 часа [базовый уровень] до 5 часов [углублённый уровень]).</w:t>
      </w: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t>Целесообразно продолжить работу по совершенствованию:</w:t>
      </w: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t>- содержания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условий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предлагаемых заданий в направлении обеспечения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соответствия уровня сложности заданий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(одного типа / одной тематической группы / проверяющих одни и те же элементы содержания и / или виды деятельности)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 xml:space="preserve">во всех вариантах КИМов </w:t>
      </w:r>
      <w:r w:rsidRPr="00B67997">
        <w:rPr>
          <w:rFonts w:ascii="Times New Roman" w:hAnsi="Times New Roman"/>
          <w:sz w:val="24"/>
          <w:szCs w:val="24"/>
          <w:lang w:eastAsia="ru-RU"/>
        </w:rPr>
        <w:t>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Б↔Б, П↔П, В↔В</w:t>
      </w:r>
      <w:r w:rsidRPr="00B67997">
        <w:rPr>
          <w:rFonts w:ascii="Times New Roman" w:hAnsi="Times New Roman"/>
          <w:sz w:val="24"/>
          <w:szCs w:val="24"/>
          <w:lang w:eastAsia="ru-RU"/>
        </w:rPr>
        <w:t>);</w:t>
      </w:r>
    </w:p>
    <w:p w:rsidR="00E57376" w:rsidRPr="00B67997" w:rsidRDefault="00E57376" w:rsidP="00B67997">
      <w:pPr>
        <w:pStyle w:val="a3"/>
        <w:spacing w:after="0" w:line="240" w:lineRule="auto"/>
        <w:ind w:left="-284" w:right="-28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критериев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оценивания задания 33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(расчётная задача высокого уровня сложности). </w:t>
      </w:r>
    </w:p>
    <w:p w:rsidR="00E57376" w:rsidRPr="00B67997" w:rsidRDefault="00E57376" w:rsidP="00B67997">
      <w:pPr>
        <w:pStyle w:val="3"/>
        <w:spacing w:before="0"/>
        <w:ind w:left="375"/>
        <w:rPr>
          <w:rFonts w:ascii="Times New Roman" w:hAnsi="Times New Roman" w:cs="Times New Roman"/>
          <w:smallCaps/>
          <w:color w:val="auto"/>
        </w:rPr>
      </w:pPr>
    </w:p>
    <w:p w:rsidR="00E57376" w:rsidRPr="00B67997" w:rsidRDefault="00E57376" w:rsidP="00B67997">
      <w:pPr>
        <w:pStyle w:val="3"/>
        <w:spacing w:before="0"/>
        <w:ind w:left="-284" w:right="-144" w:firstLine="568"/>
        <w:rPr>
          <w:rFonts w:ascii="Times New Roman" w:hAnsi="Times New Roman" w:cs="Times New Roman"/>
          <w:b w:val="0"/>
          <w:smallCaps/>
          <w:color w:val="auto"/>
        </w:rPr>
      </w:pPr>
      <w:r w:rsidRPr="00B67997">
        <w:rPr>
          <w:rFonts w:ascii="Times New Roman" w:hAnsi="Times New Roman" w:cs="Times New Roman"/>
          <w:smallCaps/>
          <w:color w:val="auto"/>
        </w:rPr>
        <w:t>5. РЕКОМЕНДАЦИИ:</w:t>
      </w:r>
    </w:p>
    <w:p w:rsidR="00E57376" w:rsidRPr="00B67997" w:rsidRDefault="00E57376" w:rsidP="00B67997">
      <w:pPr>
        <w:pStyle w:val="a3"/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t>На уровне образовательной организации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. За счёт компонента образовательной организации: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ввести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в учебный план изучение регионального пропедевтического курса химии 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«</w:t>
      </w:r>
      <w:r w:rsidRPr="00B67997">
        <w:rPr>
          <w:rFonts w:ascii="Times New Roman" w:hAnsi="Times New Roman"/>
          <w:sz w:val="24"/>
          <w:szCs w:val="24"/>
          <w:lang w:eastAsia="ru-RU"/>
        </w:rPr>
        <w:t>Мир химии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»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(7 класс; 1 час в неделю), рекомендованного межуровневым УМО Ленинградской области;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выделить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на изучение базового курса химии дополнительное учебное время (+1 час в неделю) в 10-11 классах;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продолжить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практику формирования профильных групп из числа обучающихся, планирующих сдавать ЕГЭ по химии для обеспечения их углублённой подготовки на основе интеграции урочной и внеурочной работы по предмету, а также программ общего и дополнительного образования детей.</w:t>
      </w:r>
    </w:p>
    <w:p w:rsidR="00E57376" w:rsidRPr="00B67997" w:rsidRDefault="00E57376" w:rsidP="00B67997">
      <w:pPr>
        <w:pStyle w:val="a3"/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lastRenderedPageBreak/>
        <w:t>На уровне образовательных организаций / муниципальных методических служб</w:t>
      </w:r>
      <w:r w:rsidRPr="00B67997">
        <w:rPr>
          <w:rFonts w:ascii="Times New Roman" w:hAnsi="Times New Roman"/>
          <w:sz w:val="24"/>
          <w:szCs w:val="24"/>
          <w:lang w:eastAsia="ru-RU"/>
        </w:rPr>
        <w:t>: расширить возможности сетевого взаимодействия для обеспечения дифференцированной углублённой (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более адресной</w:t>
      </w:r>
      <w:r w:rsidRPr="00B67997">
        <w:rPr>
          <w:rFonts w:ascii="Times New Roman" w:hAnsi="Times New Roman"/>
          <w:sz w:val="24"/>
          <w:szCs w:val="24"/>
          <w:lang w:eastAsia="ru-RU"/>
        </w:rPr>
        <w:t>) подготовки школьников по химии.</w:t>
      </w:r>
    </w:p>
    <w:p w:rsidR="00E57376" w:rsidRPr="00B67997" w:rsidRDefault="00E57376" w:rsidP="00B67997">
      <w:pPr>
        <w:pStyle w:val="a3"/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t>На уровне муниципальных / региональной методических служб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. Рассмотреть на заседаниях методических объединений учителей химии разного уровня, а также на заседаниях предметной секции 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«</w:t>
      </w:r>
      <w:r w:rsidRPr="00B67997">
        <w:rPr>
          <w:rFonts w:ascii="Times New Roman" w:hAnsi="Times New Roman"/>
          <w:sz w:val="24"/>
          <w:szCs w:val="24"/>
          <w:lang w:eastAsia="ru-RU"/>
        </w:rPr>
        <w:t>Химия</w:t>
      </w:r>
      <w:r w:rsidR="004C5DB3" w:rsidRPr="00B67997">
        <w:rPr>
          <w:rFonts w:ascii="Times New Roman" w:hAnsi="Times New Roman"/>
          <w:sz w:val="24"/>
          <w:szCs w:val="24"/>
          <w:lang w:eastAsia="ru-RU"/>
        </w:rPr>
        <w:t>»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при межуровневом УМО Ленинградской области вопросы, связанные с подготовкой учащихся к выполнению заданий 25, 26, 30-34 и других (диффузное распределение соответствующих элементов содержания по темам школьного курса химии, разработка рекомендаций по их изучению, формирование банка тренировочных заданий и т.д.).</w:t>
      </w:r>
    </w:p>
    <w:p w:rsidR="00E57376" w:rsidRPr="00B67997" w:rsidRDefault="00E57376" w:rsidP="00B67997">
      <w:pPr>
        <w:pStyle w:val="a3"/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376" w:rsidRPr="00B67997" w:rsidRDefault="00E57376" w:rsidP="00B67997">
      <w:pPr>
        <w:pStyle w:val="a3"/>
        <w:numPr>
          <w:ilvl w:val="0"/>
          <w:numId w:val="10"/>
        </w:numPr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997">
        <w:rPr>
          <w:rFonts w:ascii="Times New Roman" w:hAnsi="Times New Roman"/>
          <w:i/>
          <w:sz w:val="24"/>
          <w:szCs w:val="24"/>
          <w:lang w:eastAsia="ru-RU"/>
        </w:rPr>
        <w:t>На уровне региональной методической службы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. Обеспечить: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повышение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квалификации учителей химии, в т.ч. через методические семинары, по вопросам подготовки школьников к ЕГЭ по химии; </w:t>
      </w:r>
      <w:r w:rsidRPr="00B67997">
        <w:rPr>
          <w:rFonts w:ascii="Times New Roman" w:hAnsi="Times New Roman"/>
          <w:i/>
          <w:sz w:val="24"/>
          <w:szCs w:val="24"/>
          <w:lang w:eastAsia="ru-RU"/>
        </w:rPr>
        <w:t>научно-методическое</w:t>
      </w:r>
      <w:r w:rsidRPr="00B67997">
        <w:rPr>
          <w:rFonts w:ascii="Times New Roman" w:hAnsi="Times New Roman"/>
          <w:sz w:val="24"/>
          <w:szCs w:val="24"/>
          <w:lang w:eastAsia="ru-RU"/>
        </w:rPr>
        <w:t xml:space="preserve"> сопровождение и поддержку предложенных выше рекомендаций.</w:t>
      </w:r>
    </w:p>
    <w:p w:rsidR="00E57376" w:rsidRPr="00B67997" w:rsidRDefault="00E57376" w:rsidP="00B67997">
      <w:pPr>
        <w:pStyle w:val="a3"/>
        <w:spacing w:after="0" w:line="240" w:lineRule="auto"/>
        <w:ind w:left="-284" w:right="-144" w:firstLine="568"/>
        <w:jc w:val="both"/>
        <w:rPr>
          <w:rFonts w:ascii="Times New Roman" w:hAnsi="Times New Roman"/>
          <w:sz w:val="24"/>
          <w:szCs w:val="24"/>
        </w:rPr>
      </w:pPr>
    </w:p>
    <w:p w:rsidR="00E57376" w:rsidRPr="00B67997" w:rsidRDefault="00E57376" w:rsidP="00B67997">
      <w:pPr>
        <w:pStyle w:val="3"/>
        <w:spacing w:before="0"/>
        <w:ind w:left="-284"/>
        <w:rPr>
          <w:rFonts w:ascii="Times New Roman" w:hAnsi="Times New Roman" w:cs="Times New Roman"/>
          <w:smallCaps/>
          <w:color w:val="auto"/>
        </w:rPr>
      </w:pPr>
      <w:r w:rsidRPr="00B67997">
        <w:rPr>
          <w:rFonts w:ascii="Times New Roman" w:hAnsi="Times New Roman" w:cs="Times New Roman"/>
          <w:smallCaps/>
          <w:color w:val="auto"/>
        </w:rPr>
        <w:t xml:space="preserve">6. СОСТАВИТЕЛИ ОТЧЕТА (МЕТОДИЧЕСКОГО АНАЛИЗА ПО ПРЕДМЕТУ): </w:t>
      </w:r>
    </w:p>
    <w:p w:rsidR="00E40445" w:rsidRPr="00B67997" w:rsidRDefault="00E40445" w:rsidP="00B67997">
      <w:pPr>
        <w:ind w:left="-284"/>
      </w:pPr>
    </w:p>
    <w:p w:rsidR="0097428B" w:rsidRPr="00B67997" w:rsidRDefault="00E57376" w:rsidP="00B67997">
      <w:pPr>
        <w:ind w:left="-284"/>
      </w:pPr>
      <w:r w:rsidRPr="00B67997">
        <w:t xml:space="preserve">Наименование организации, проводящей анализ результатов ЕГЭ по предмету: </w:t>
      </w:r>
    </w:p>
    <w:p w:rsidR="0097428B" w:rsidRPr="00B67997" w:rsidRDefault="0097428B" w:rsidP="00B67997">
      <w:pPr>
        <w:ind w:left="1135" w:hanging="851"/>
      </w:pPr>
    </w:p>
    <w:p w:rsidR="00E57376" w:rsidRPr="00B67997" w:rsidRDefault="00E57376" w:rsidP="00B67997">
      <w:pPr>
        <w:ind w:left="1135" w:hanging="851"/>
      </w:pPr>
      <w:r w:rsidRPr="00B67997">
        <w:t xml:space="preserve">ГАОУ ДПО </w:t>
      </w:r>
      <w:r w:rsidR="004C5DB3" w:rsidRPr="00B67997">
        <w:t>«</w:t>
      </w:r>
      <w:r w:rsidRPr="00B67997">
        <w:t>Ленинградский областной институт развития образования</w:t>
      </w:r>
      <w:r w:rsidR="004C5DB3" w:rsidRPr="00B67997">
        <w:t>»</w:t>
      </w:r>
    </w:p>
    <w:p w:rsidR="00E57376" w:rsidRPr="00B67997" w:rsidRDefault="00E57376" w:rsidP="00B67997">
      <w:pPr>
        <w:ind w:left="1135" w:hanging="851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11"/>
        <w:gridCol w:w="2693"/>
      </w:tblGrid>
      <w:tr w:rsidR="00E57376" w:rsidRPr="00B67997" w:rsidTr="0097428B">
        <w:tc>
          <w:tcPr>
            <w:tcW w:w="3403" w:type="dxa"/>
            <w:shd w:val="clear" w:color="auto" w:fill="auto"/>
          </w:tcPr>
          <w:p w:rsidR="00E57376" w:rsidRPr="00B67997" w:rsidRDefault="00E57376" w:rsidP="00B67997">
            <w:pPr>
              <w:jc w:val="both"/>
            </w:pPr>
            <w:r w:rsidRPr="00B67997">
              <w:t>Ответственный специалист, выполнявший анализ результатов ЕГЭ по предмету:</w:t>
            </w:r>
          </w:p>
        </w:tc>
        <w:tc>
          <w:tcPr>
            <w:tcW w:w="4111" w:type="dxa"/>
            <w:shd w:val="clear" w:color="auto" w:fill="auto"/>
          </w:tcPr>
          <w:p w:rsidR="00E57376" w:rsidRPr="00B67997" w:rsidRDefault="00E57376" w:rsidP="00B67997">
            <w:r w:rsidRPr="00B67997">
              <w:t xml:space="preserve">Шаталов Максим Анатольевич, ГАОУ ДПО </w:t>
            </w:r>
            <w:r w:rsidR="004C5DB3" w:rsidRPr="00B67997">
              <w:t>«</w:t>
            </w:r>
            <w:r w:rsidRPr="00B67997">
              <w:t>ЛОИРО</w:t>
            </w:r>
            <w:r w:rsidR="004C5DB3" w:rsidRPr="00B67997">
              <w:t>»</w:t>
            </w:r>
            <w:r w:rsidRPr="00B67997">
              <w:t>, заведующий кафедрой естественно-географического образования, доктор педагогических наук, доцент.</w:t>
            </w:r>
          </w:p>
        </w:tc>
        <w:tc>
          <w:tcPr>
            <w:tcW w:w="2693" w:type="dxa"/>
          </w:tcPr>
          <w:p w:rsidR="00E57376" w:rsidRPr="00B67997" w:rsidRDefault="00E57376" w:rsidP="00B67997">
            <w:r w:rsidRPr="00B67997">
              <w:t>Председатель РПК ЕГЭ по химии в Ленинградской области.</w:t>
            </w:r>
          </w:p>
        </w:tc>
      </w:tr>
      <w:tr w:rsidR="00E57376" w:rsidRPr="00B67997" w:rsidTr="0097428B">
        <w:tc>
          <w:tcPr>
            <w:tcW w:w="3403" w:type="dxa"/>
            <w:shd w:val="clear" w:color="auto" w:fill="auto"/>
          </w:tcPr>
          <w:p w:rsidR="00E57376" w:rsidRPr="00B67997" w:rsidRDefault="00E57376" w:rsidP="00B67997">
            <w:pPr>
              <w:jc w:val="both"/>
            </w:pPr>
            <w:r w:rsidRPr="00B67997">
              <w:t>Специалисты, привлекаемые к анализу результатов ЕГЭ по предмету</w:t>
            </w:r>
          </w:p>
        </w:tc>
        <w:tc>
          <w:tcPr>
            <w:tcW w:w="4111" w:type="dxa"/>
            <w:shd w:val="clear" w:color="auto" w:fill="auto"/>
          </w:tcPr>
          <w:p w:rsidR="00E57376" w:rsidRPr="00B67997" w:rsidRDefault="00E57376" w:rsidP="00B67997">
            <w:r w:rsidRPr="00B67997">
              <w:t xml:space="preserve">Цурикова Светлана Владимировна, ГАОУ ДПО </w:t>
            </w:r>
            <w:r w:rsidR="004C5DB3" w:rsidRPr="00B67997">
              <w:t>«</w:t>
            </w:r>
            <w:r w:rsidRPr="00B67997">
              <w:t>ЛОИРО</w:t>
            </w:r>
            <w:r w:rsidR="004C5DB3" w:rsidRPr="00B67997">
              <w:t>»</w:t>
            </w:r>
            <w:r w:rsidRPr="00B67997">
              <w:t>, старший преподаватель кафедры естественно-географического образования, Заслуженный учитель РФ.</w:t>
            </w:r>
          </w:p>
        </w:tc>
        <w:tc>
          <w:tcPr>
            <w:tcW w:w="2693" w:type="dxa"/>
          </w:tcPr>
          <w:p w:rsidR="00E57376" w:rsidRPr="00B67997" w:rsidRDefault="00E57376" w:rsidP="00B67997">
            <w:r w:rsidRPr="00B67997">
              <w:t>Заместитель председателя РПК ЕГЭ по химии в Ленинградской области.</w:t>
            </w:r>
          </w:p>
        </w:tc>
      </w:tr>
    </w:tbl>
    <w:p w:rsidR="008F02F1" w:rsidRPr="00B67997" w:rsidRDefault="008F02F1" w:rsidP="00B67997">
      <w:pPr>
        <w:ind w:firstLine="539"/>
        <w:jc w:val="both"/>
      </w:pPr>
    </w:p>
    <w:p w:rsidR="005060D9" w:rsidRPr="00B67997" w:rsidRDefault="005060D9" w:rsidP="00B679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7997">
        <w:rPr>
          <w:rFonts w:ascii="Times New Roman" w:hAnsi="Times New Roman" w:cs="Times New Roman"/>
          <w:color w:val="auto"/>
          <w:sz w:val="24"/>
          <w:szCs w:val="24"/>
        </w:rPr>
        <w:t xml:space="preserve">Часть </w:t>
      </w:r>
      <w:r w:rsidR="00791F29" w:rsidRPr="00B6799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67997">
        <w:rPr>
          <w:rFonts w:ascii="Times New Roman" w:hAnsi="Times New Roman" w:cs="Times New Roman"/>
          <w:color w:val="auto"/>
          <w:sz w:val="24"/>
          <w:szCs w:val="24"/>
        </w:rPr>
        <w:t xml:space="preserve">. Предложения в ДОРОЖНУЮ КАРТУ </w:t>
      </w:r>
    </w:p>
    <w:p w:rsidR="005060D9" w:rsidRPr="00B67997" w:rsidRDefault="005060D9" w:rsidP="00B67997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67997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B67997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br/>
      </w:r>
    </w:p>
    <w:p w:rsidR="005060D9" w:rsidRPr="00B67997" w:rsidRDefault="005060D9" w:rsidP="00B679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B67997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060D9" w:rsidRPr="00B67997" w:rsidRDefault="00791F29" w:rsidP="00B679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67997"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4677"/>
      </w:tblGrid>
      <w:tr w:rsidR="005060D9" w:rsidRPr="00B67997" w:rsidTr="000816E9">
        <w:tc>
          <w:tcPr>
            <w:tcW w:w="709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77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FD143A" w:rsidRPr="00B67997" w:rsidTr="000816E9">
        <w:tc>
          <w:tcPr>
            <w:tcW w:w="709" w:type="dxa"/>
          </w:tcPr>
          <w:p w:rsidR="00FD143A" w:rsidRPr="00B67997" w:rsidRDefault="00FD143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D143A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="00FD143A" w:rsidRPr="00B67997">
              <w:rPr>
                <w:rFonts w:ascii="Times New Roman" w:hAnsi="Times New Roman"/>
                <w:sz w:val="24"/>
                <w:szCs w:val="24"/>
              </w:rPr>
              <w:t>ГИА по химии: вопросы содержания и методики подготовки учащихся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="00FD143A" w:rsidRPr="00B67997">
              <w:rPr>
                <w:rFonts w:ascii="Times New Roman" w:hAnsi="Times New Roman"/>
                <w:sz w:val="24"/>
                <w:szCs w:val="24"/>
              </w:rPr>
              <w:t>, 72 час.</w:t>
            </w:r>
          </w:p>
        </w:tc>
        <w:tc>
          <w:tcPr>
            <w:tcW w:w="4677" w:type="dxa"/>
            <w:vMerge w:val="restart"/>
          </w:tcPr>
          <w:p w:rsidR="00FD143A" w:rsidRPr="00B67997" w:rsidRDefault="00FD143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По направлениям органов управления образованием регионального и муниципального уровней, руководителей муниципальных методических служб, директоров образовательных организаций.</w:t>
            </w:r>
          </w:p>
        </w:tc>
      </w:tr>
      <w:tr w:rsidR="00FD143A" w:rsidRPr="00B67997" w:rsidTr="000816E9">
        <w:tc>
          <w:tcPr>
            <w:tcW w:w="709" w:type="dxa"/>
          </w:tcPr>
          <w:p w:rsidR="00FD143A" w:rsidRPr="00B67997" w:rsidRDefault="00FD143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D143A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="00FD143A" w:rsidRPr="00B67997">
              <w:rPr>
                <w:rFonts w:ascii="Times New Roman" w:hAnsi="Times New Roman"/>
                <w:sz w:val="24"/>
                <w:szCs w:val="24"/>
              </w:rPr>
              <w:t>Методика решения химических задач повышенной сложности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="00FD143A" w:rsidRPr="00B67997">
              <w:rPr>
                <w:rFonts w:ascii="Times New Roman" w:hAnsi="Times New Roman"/>
                <w:sz w:val="24"/>
                <w:szCs w:val="24"/>
              </w:rPr>
              <w:t>, 36/72 час.</w:t>
            </w:r>
          </w:p>
        </w:tc>
        <w:tc>
          <w:tcPr>
            <w:tcW w:w="4677" w:type="dxa"/>
            <w:vMerge/>
          </w:tcPr>
          <w:p w:rsidR="00FD143A" w:rsidRPr="00B67997" w:rsidRDefault="00FD143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3A" w:rsidRPr="00B67997" w:rsidTr="000816E9">
        <w:tc>
          <w:tcPr>
            <w:tcW w:w="709" w:type="dxa"/>
          </w:tcPr>
          <w:p w:rsidR="00FD143A" w:rsidRPr="00B67997" w:rsidRDefault="00FD143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D143A" w:rsidRPr="00B67997" w:rsidRDefault="004C5DB3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="00FD143A" w:rsidRPr="00B67997">
              <w:rPr>
                <w:rFonts w:ascii="Times New Roman" w:hAnsi="Times New Roman"/>
                <w:sz w:val="24"/>
                <w:szCs w:val="24"/>
              </w:rPr>
              <w:t>Обучение химии в современной школе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="00FD143A" w:rsidRPr="00B67997">
              <w:rPr>
                <w:rFonts w:ascii="Times New Roman" w:hAnsi="Times New Roman"/>
                <w:sz w:val="24"/>
                <w:szCs w:val="24"/>
              </w:rPr>
              <w:t>, 108/144 час.</w:t>
            </w:r>
          </w:p>
        </w:tc>
        <w:tc>
          <w:tcPr>
            <w:tcW w:w="4677" w:type="dxa"/>
            <w:vMerge/>
          </w:tcPr>
          <w:p w:rsidR="00FD143A" w:rsidRPr="00B67997" w:rsidRDefault="00FD143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997" w:rsidRDefault="00B67997" w:rsidP="00B679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0D9" w:rsidRPr="00B67997" w:rsidRDefault="005060D9" w:rsidP="00B679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7997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="00883671" w:rsidRPr="00B67997">
        <w:rPr>
          <w:rFonts w:ascii="Times New Roman" w:hAnsi="Times New Roman"/>
          <w:i/>
          <w:sz w:val="24"/>
          <w:szCs w:val="24"/>
        </w:rPr>
        <w:t>– не запланированы.</w:t>
      </w:r>
    </w:p>
    <w:p w:rsidR="005060D9" w:rsidRPr="00B67997" w:rsidRDefault="005060D9" w:rsidP="00B679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D9" w:rsidRPr="00B67997" w:rsidRDefault="005060D9" w:rsidP="00B679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7997">
        <w:rPr>
          <w:rFonts w:ascii="Times New Roman" w:hAnsi="Times New Roman"/>
          <w:sz w:val="24"/>
          <w:szCs w:val="24"/>
        </w:rPr>
        <w:t>1.3 Планируемые меры методической поддержки изучения учебных предметов в 201</w:t>
      </w:r>
      <w:r w:rsidR="00070C53" w:rsidRPr="00B67997">
        <w:rPr>
          <w:rFonts w:ascii="Times New Roman" w:hAnsi="Times New Roman"/>
          <w:sz w:val="24"/>
          <w:szCs w:val="24"/>
        </w:rPr>
        <w:t>7</w:t>
      </w:r>
      <w:r w:rsidRPr="00B67997">
        <w:rPr>
          <w:rFonts w:ascii="Times New Roman" w:hAnsi="Times New Roman"/>
          <w:sz w:val="24"/>
          <w:szCs w:val="24"/>
        </w:rPr>
        <w:t>-201</w:t>
      </w:r>
      <w:r w:rsidR="00070C53" w:rsidRPr="00B67997">
        <w:rPr>
          <w:rFonts w:ascii="Times New Roman" w:hAnsi="Times New Roman"/>
          <w:sz w:val="24"/>
          <w:szCs w:val="24"/>
        </w:rPr>
        <w:t>8</w:t>
      </w:r>
      <w:r w:rsidRPr="00B67997">
        <w:rPr>
          <w:rFonts w:ascii="Times New Roman" w:hAnsi="Times New Roman"/>
          <w:sz w:val="24"/>
          <w:szCs w:val="24"/>
        </w:rPr>
        <w:t xml:space="preserve"> уч.г. на региональном уровне</w:t>
      </w:r>
    </w:p>
    <w:p w:rsidR="005060D9" w:rsidRPr="00B67997" w:rsidRDefault="00791F29" w:rsidP="00B679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67997">
        <w:rPr>
          <w:rFonts w:ascii="Times New Roman" w:hAnsi="Times New Roman"/>
          <w:i/>
          <w:sz w:val="24"/>
          <w:szCs w:val="24"/>
        </w:rPr>
        <w:t>Таблица 15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26"/>
        <w:gridCol w:w="7771"/>
      </w:tblGrid>
      <w:tr w:rsidR="005060D9" w:rsidRPr="00B67997" w:rsidTr="000816E9">
        <w:tc>
          <w:tcPr>
            <w:tcW w:w="709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6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A81038" w:rsidRPr="00B67997" w:rsidTr="000816E9">
        <w:tc>
          <w:tcPr>
            <w:tcW w:w="709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19 октября 2017 г.</w:t>
            </w:r>
          </w:p>
        </w:tc>
        <w:tc>
          <w:tcPr>
            <w:tcW w:w="7771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учителей химии: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О структуре и содержании КИМов ЕГЭ/ОГЭ по химии в 2018 году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ГАОУ ДПО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81038" w:rsidRPr="00B67997" w:rsidTr="000816E9">
        <w:tc>
          <w:tcPr>
            <w:tcW w:w="709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26 октября 2017 г.</w:t>
            </w:r>
          </w:p>
        </w:tc>
        <w:tc>
          <w:tcPr>
            <w:tcW w:w="7771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учителей химии: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Типичные химические ошибки выпускников общеобразовательных школ и пути их преодоления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ГАОУ ДПО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81038" w:rsidRPr="00B67997" w:rsidTr="000816E9">
        <w:tc>
          <w:tcPr>
            <w:tcW w:w="709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22 ноября 2017 г.</w:t>
            </w:r>
          </w:p>
        </w:tc>
        <w:tc>
          <w:tcPr>
            <w:tcW w:w="7771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учителей химии: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 связи химии и других естественных наук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ГАОУ ДПО 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color w:val="000000"/>
                <w:sz w:val="24"/>
                <w:szCs w:val="24"/>
              </w:rPr>
              <w:t>. Семинар планируется провести с участием В.В. Ерёмина, д.ф.-м.н., профессора МГУ им. М.В. Ломоносова.</w:t>
            </w:r>
          </w:p>
        </w:tc>
      </w:tr>
      <w:tr w:rsidR="00A81038" w:rsidRPr="00B67997" w:rsidTr="000816E9">
        <w:tc>
          <w:tcPr>
            <w:tcW w:w="709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Январь-март 2018 г.</w:t>
            </w:r>
          </w:p>
        </w:tc>
        <w:tc>
          <w:tcPr>
            <w:tcW w:w="7771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Семинар/практикум для кандидатов в члены РПК ЕГЭ по химии в 2018 году.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038" w:rsidRPr="00B67997" w:rsidTr="000816E9">
        <w:tc>
          <w:tcPr>
            <w:tcW w:w="709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 течение 2018 г.</w:t>
            </w:r>
          </w:p>
        </w:tc>
        <w:tc>
          <w:tcPr>
            <w:tcW w:w="7771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Семинары по сложным разделам / темам школьного курса химии (с привлечением к участию в семинарах ведущих специалистов вузов Москвы, СПб, а также обучающихся школ Ленинградской области).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038" w:rsidRPr="00B67997" w:rsidTr="000816E9">
        <w:tc>
          <w:tcPr>
            <w:tcW w:w="709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  <w:tc>
          <w:tcPr>
            <w:tcW w:w="7771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химии.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038" w:rsidRPr="00B67997" w:rsidTr="000816E9">
        <w:tc>
          <w:tcPr>
            <w:tcW w:w="709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  <w:tc>
          <w:tcPr>
            <w:tcW w:w="7771" w:type="dxa"/>
          </w:tcPr>
          <w:p w:rsidR="00A81038" w:rsidRPr="00B67997" w:rsidRDefault="00A81038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через региональный информационно-образовательный ресурс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ХОР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 (образовательный портал, видеоканал и др.; методические разработки, видеоролики и т.д.).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60D9" w:rsidRPr="00B67997" w:rsidRDefault="005060D9" w:rsidP="00B679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D9" w:rsidRPr="00B67997" w:rsidRDefault="005060D9" w:rsidP="00B679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67997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</w:t>
      </w:r>
      <w:r w:rsidR="00070C53" w:rsidRPr="00B67997">
        <w:rPr>
          <w:rFonts w:ascii="Times New Roman" w:hAnsi="Times New Roman"/>
          <w:sz w:val="24"/>
          <w:szCs w:val="24"/>
        </w:rPr>
        <w:t>7</w:t>
      </w:r>
      <w:r w:rsidRPr="00B67997">
        <w:rPr>
          <w:rFonts w:ascii="Times New Roman" w:hAnsi="Times New Roman"/>
          <w:sz w:val="24"/>
          <w:szCs w:val="24"/>
        </w:rPr>
        <w:t xml:space="preserve"> г.</w:t>
      </w:r>
    </w:p>
    <w:p w:rsidR="000669FB" w:rsidRPr="00B67997" w:rsidRDefault="000669FB" w:rsidP="00B679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67997">
        <w:rPr>
          <w:rFonts w:ascii="Times New Roman" w:hAnsi="Times New Roman"/>
          <w:sz w:val="24"/>
          <w:szCs w:val="24"/>
        </w:rPr>
        <w:t>Согласно региональному плану контрольно-педагогических измерений и плану проведения Всероссийских проверочных работ.</w:t>
      </w:r>
    </w:p>
    <w:p w:rsidR="005060D9" w:rsidRPr="00B67997" w:rsidRDefault="005060D9" w:rsidP="00B6799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D9" w:rsidRPr="00B67997" w:rsidRDefault="005060D9" w:rsidP="00B6799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67997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</w:t>
      </w:r>
      <w:r w:rsidR="001B639B" w:rsidRPr="00B67997">
        <w:rPr>
          <w:rFonts w:ascii="Times New Roman" w:hAnsi="Times New Roman"/>
          <w:b/>
          <w:sz w:val="24"/>
          <w:szCs w:val="24"/>
        </w:rPr>
        <w:t>е высокими результатами ЕГЭ 2017</w:t>
      </w:r>
      <w:r w:rsidRPr="00B67997">
        <w:rPr>
          <w:rFonts w:ascii="Times New Roman" w:hAnsi="Times New Roman"/>
          <w:b/>
          <w:sz w:val="24"/>
          <w:szCs w:val="24"/>
        </w:rPr>
        <w:t xml:space="preserve"> г.</w:t>
      </w:r>
    </w:p>
    <w:p w:rsidR="005060D9" w:rsidRPr="00B67997" w:rsidRDefault="00791F29" w:rsidP="00B6799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67997"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5060D9" w:rsidRPr="00B67997" w:rsidTr="000816E9">
        <w:tc>
          <w:tcPr>
            <w:tcW w:w="709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B67997" w:rsidRDefault="005060D9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997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657F9A" w:rsidRPr="00B67997" w:rsidTr="000816E9">
        <w:tc>
          <w:tcPr>
            <w:tcW w:w="709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Согласно графику реализации КПК.</w:t>
            </w:r>
          </w:p>
        </w:tc>
        <w:tc>
          <w:tcPr>
            <w:tcW w:w="7796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Стажировочная практика (от 12 часов) в рамках КПК для учителей химии (очно или с применением ДОТ).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F9A" w:rsidRPr="00B67997" w:rsidTr="000816E9">
        <w:tc>
          <w:tcPr>
            <w:tcW w:w="709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7796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Адресная помощь учителям химии с использованием электронного банка эффективных педагогических практик (с использованием ДОТ).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F9A" w:rsidRPr="00B67997" w:rsidTr="000816E9">
        <w:tc>
          <w:tcPr>
            <w:tcW w:w="709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7796" w:type="dxa"/>
          </w:tcPr>
          <w:p w:rsidR="00657F9A" w:rsidRPr="00B67997" w:rsidRDefault="00657F9A" w:rsidP="00B679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7997">
              <w:rPr>
                <w:rFonts w:ascii="Times New Roman" w:hAnsi="Times New Roman"/>
                <w:sz w:val="24"/>
                <w:szCs w:val="24"/>
              </w:rPr>
              <w:t xml:space="preserve">Рассмотрение и рекомендация к трансляции (на региональном и муниципальном уровнях) эффективного опыта учителей химии на межуровневом УМО Ленинградской области с привлечением специалистов предметной секции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 xml:space="preserve">. ГАОУ ДПО 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4C5DB3" w:rsidRPr="00B67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B67997">
              <w:rPr>
                <w:rFonts w:ascii="Times New Roman" w:hAnsi="Times New Roman"/>
                <w:sz w:val="24"/>
                <w:szCs w:val="24"/>
              </w:rPr>
              <w:t>, межуровневое УМО Ленинградской области.</w:t>
            </w:r>
          </w:p>
        </w:tc>
      </w:tr>
    </w:tbl>
    <w:p w:rsidR="005060D9" w:rsidRPr="00B67997" w:rsidRDefault="005060D9" w:rsidP="00B679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60D9" w:rsidRPr="00B67997" w:rsidSect="00B90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8A" w:rsidRDefault="00573D8A" w:rsidP="005060D9">
      <w:r>
        <w:separator/>
      </w:r>
    </w:p>
  </w:endnote>
  <w:endnote w:type="continuationSeparator" w:id="0">
    <w:p w:rsidR="00573D8A" w:rsidRDefault="00573D8A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8A" w:rsidRDefault="00573D8A" w:rsidP="005060D9">
      <w:r>
        <w:separator/>
      </w:r>
    </w:p>
  </w:footnote>
  <w:footnote w:type="continuationSeparator" w:id="0">
    <w:p w:rsidR="00573D8A" w:rsidRDefault="00573D8A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770A86" w:rsidRDefault="00770A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9E">
          <w:rPr>
            <w:noProof/>
          </w:rPr>
          <w:t>27</w:t>
        </w:r>
        <w:r>
          <w:fldChar w:fldCharType="end"/>
        </w:r>
      </w:p>
    </w:sdtContent>
  </w:sdt>
  <w:p w:rsidR="00770A86" w:rsidRDefault="00770A8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1B7AC1"/>
    <w:multiLevelType w:val="hybridMultilevel"/>
    <w:tmpl w:val="31C6DD5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23"/>
  </w:num>
  <w:num w:numId="5">
    <w:abstractNumId w:val="19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21"/>
  </w:num>
  <w:num w:numId="11">
    <w:abstractNumId w:val="15"/>
  </w:num>
  <w:num w:numId="12">
    <w:abstractNumId w:val="11"/>
  </w:num>
  <w:num w:numId="13">
    <w:abstractNumId w:val="20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ED8"/>
    <w:rsid w:val="00007B80"/>
    <w:rsid w:val="00011417"/>
    <w:rsid w:val="00020B13"/>
    <w:rsid w:val="00025019"/>
    <w:rsid w:val="00036C8A"/>
    <w:rsid w:val="00040584"/>
    <w:rsid w:val="000405ED"/>
    <w:rsid w:val="00042719"/>
    <w:rsid w:val="000427A8"/>
    <w:rsid w:val="00043B47"/>
    <w:rsid w:val="0004577A"/>
    <w:rsid w:val="0004657E"/>
    <w:rsid w:val="00046824"/>
    <w:rsid w:val="00051B13"/>
    <w:rsid w:val="00054B49"/>
    <w:rsid w:val="0006590D"/>
    <w:rsid w:val="000669FB"/>
    <w:rsid w:val="000670EE"/>
    <w:rsid w:val="0007060C"/>
    <w:rsid w:val="000706C8"/>
    <w:rsid w:val="00070C53"/>
    <w:rsid w:val="000720BF"/>
    <w:rsid w:val="00080490"/>
    <w:rsid w:val="000816E9"/>
    <w:rsid w:val="00094E38"/>
    <w:rsid w:val="000A7E2D"/>
    <w:rsid w:val="000B013E"/>
    <w:rsid w:val="000B30D8"/>
    <w:rsid w:val="000B4551"/>
    <w:rsid w:val="000B5BAD"/>
    <w:rsid w:val="000B6D2D"/>
    <w:rsid w:val="000C3868"/>
    <w:rsid w:val="000C3B86"/>
    <w:rsid w:val="000C65C0"/>
    <w:rsid w:val="000C6B5A"/>
    <w:rsid w:val="000D0D00"/>
    <w:rsid w:val="000E00BC"/>
    <w:rsid w:val="000E2DD5"/>
    <w:rsid w:val="000E336F"/>
    <w:rsid w:val="000E6D5D"/>
    <w:rsid w:val="000F037F"/>
    <w:rsid w:val="000F13E9"/>
    <w:rsid w:val="000F195A"/>
    <w:rsid w:val="000F657E"/>
    <w:rsid w:val="000F6606"/>
    <w:rsid w:val="000F7B3C"/>
    <w:rsid w:val="001049AD"/>
    <w:rsid w:val="00105CF9"/>
    <w:rsid w:val="0011488C"/>
    <w:rsid w:val="0011633F"/>
    <w:rsid w:val="001240A4"/>
    <w:rsid w:val="001258B5"/>
    <w:rsid w:val="00130F9F"/>
    <w:rsid w:val="001310A2"/>
    <w:rsid w:val="00132B14"/>
    <w:rsid w:val="001361EC"/>
    <w:rsid w:val="00145CA7"/>
    <w:rsid w:val="00152AC4"/>
    <w:rsid w:val="00152D17"/>
    <w:rsid w:val="00160BA5"/>
    <w:rsid w:val="00161C40"/>
    <w:rsid w:val="00162C73"/>
    <w:rsid w:val="00162E5D"/>
    <w:rsid w:val="00174654"/>
    <w:rsid w:val="00175B8A"/>
    <w:rsid w:val="00177D02"/>
    <w:rsid w:val="001845A8"/>
    <w:rsid w:val="00187721"/>
    <w:rsid w:val="00193871"/>
    <w:rsid w:val="001950B9"/>
    <w:rsid w:val="00195E4C"/>
    <w:rsid w:val="001975A3"/>
    <w:rsid w:val="001B0938"/>
    <w:rsid w:val="001B0D2D"/>
    <w:rsid w:val="001B1790"/>
    <w:rsid w:val="001B1AE2"/>
    <w:rsid w:val="001B224D"/>
    <w:rsid w:val="001B639B"/>
    <w:rsid w:val="001C23EB"/>
    <w:rsid w:val="001E64AC"/>
    <w:rsid w:val="001E75D2"/>
    <w:rsid w:val="001E7F9B"/>
    <w:rsid w:val="001F446B"/>
    <w:rsid w:val="001F575D"/>
    <w:rsid w:val="002007EC"/>
    <w:rsid w:val="0021083E"/>
    <w:rsid w:val="00210BEA"/>
    <w:rsid w:val="00213CBF"/>
    <w:rsid w:val="002170F9"/>
    <w:rsid w:val="002172C0"/>
    <w:rsid w:val="0022477C"/>
    <w:rsid w:val="00225B0C"/>
    <w:rsid w:val="00234680"/>
    <w:rsid w:val="002407E5"/>
    <w:rsid w:val="00253A31"/>
    <w:rsid w:val="002641D6"/>
    <w:rsid w:val="00265643"/>
    <w:rsid w:val="002713BB"/>
    <w:rsid w:val="002732A2"/>
    <w:rsid w:val="00277DF1"/>
    <w:rsid w:val="00280729"/>
    <w:rsid w:val="00281608"/>
    <w:rsid w:val="00281A4D"/>
    <w:rsid w:val="002824EA"/>
    <w:rsid w:val="00295C3B"/>
    <w:rsid w:val="002A1DE9"/>
    <w:rsid w:val="002A6A85"/>
    <w:rsid w:val="002A7567"/>
    <w:rsid w:val="002B2866"/>
    <w:rsid w:val="002B4295"/>
    <w:rsid w:val="002B5D63"/>
    <w:rsid w:val="002B766A"/>
    <w:rsid w:val="002B7F5A"/>
    <w:rsid w:val="002C13CF"/>
    <w:rsid w:val="002C5A15"/>
    <w:rsid w:val="002D0D13"/>
    <w:rsid w:val="002D2990"/>
    <w:rsid w:val="002D3E62"/>
    <w:rsid w:val="002E6267"/>
    <w:rsid w:val="002E67DE"/>
    <w:rsid w:val="002F0743"/>
    <w:rsid w:val="002F2865"/>
    <w:rsid w:val="00302241"/>
    <w:rsid w:val="0030411D"/>
    <w:rsid w:val="003044B9"/>
    <w:rsid w:val="00320380"/>
    <w:rsid w:val="0032188B"/>
    <w:rsid w:val="0032274B"/>
    <w:rsid w:val="00323547"/>
    <w:rsid w:val="00324020"/>
    <w:rsid w:val="00327C8C"/>
    <w:rsid w:val="0033291A"/>
    <w:rsid w:val="003334E0"/>
    <w:rsid w:val="00340868"/>
    <w:rsid w:val="00340C15"/>
    <w:rsid w:val="003440EC"/>
    <w:rsid w:val="003504E0"/>
    <w:rsid w:val="00352064"/>
    <w:rsid w:val="0036560E"/>
    <w:rsid w:val="00377A73"/>
    <w:rsid w:val="00383EE4"/>
    <w:rsid w:val="003847EF"/>
    <w:rsid w:val="003879C6"/>
    <w:rsid w:val="003A190B"/>
    <w:rsid w:val="003A27CD"/>
    <w:rsid w:val="003A2EC1"/>
    <w:rsid w:val="003A5465"/>
    <w:rsid w:val="003B1213"/>
    <w:rsid w:val="003B3BBB"/>
    <w:rsid w:val="003B5228"/>
    <w:rsid w:val="003B6135"/>
    <w:rsid w:val="003C4335"/>
    <w:rsid w:val="003C6D17"/>
    <w:rsid w:val="003D0D65"/>
    <w:rsid w:val="003D14F6"/>
    <w:rsid w:val="003D3AA9"/>
    <w:rsid w:val="003D731A"/>
    <w:rsid w:val="003D76AC"/>
    <w:rsid w:val="003E3000"/>
    <w:rsid w:val="003E3FE0"/>
    <w:rsid w:val="003E7459"/>
    <w:rsid w:val="003F3678"/>
    <w:rsid w:val="003F4731"/>
    <w:rsid w:val="00403FC8"/>
    <w:rsid w:val="0040428E"/>
    <w:rsid w:val="0040575A"/>
    <w:rsid w:val="004059AC"/>
    <w:rsid w:val="00414EE5"/>
    <w:rsid w:val="0041703B"/>
    <w:rsid w:val="00423ADA"/>
    <w:rsid w:val="004310F1"/>
    <w:rsid w:val="004316D6"/>
    <w:rsid w:val="00432314"/>
    <w:rsid w:val="00432583"/>
    <w:rsid w:val="00436A7B"/>
    <w:rsid w:val="00436C72"/>
    <w:rsid w:val="004403F1"/>
    <w:rsid w:val="00441A2B"/>
    <w:rsid w:val="00446E7E"/>
    <w:rsid w:val="00462FB8"/>
    <w:rsid w:val="0046749D"/>
    <w:rsid w:val="00476568"/>
    <w:rsid w:val="00476AD2"/>
    <w:rsid w:val="00476D54"/>
    <w:rsid w:val="004838C6"/>
    <w:rsid w:val="00484EC5"/>
    <w:rsid w:val="00493978"/>
    <w:rsid w:val="00493A03"/>
    <w:rsid w:val="004955AA"/>
    <w:rsid w:val="00497216"/>
    <w:rsid w:val="0049739F"/>
    <w:rsid w:val="004A36F0"/>
    <w:rsid w:val="004A4E80"/>
    <w:rsid w:val="004A7C9B"/>
    <w:rsid w:val="004C4439"/>
    <w:rsid w:val="004C5414"/>
    <w:rsid w:val="004C5A93"/>
    <w:rsid w:val="004C5DB3"/>
    <w:rsid w:val="004C7F06"/>
    <w:rsid w:val="004D0E60"/>
    <w:rsid w:val="004D132A"/>
    <w:rsid w:val="004D28BD"/>
    <w:rsid w:val="004D49D8"/>
    <w:rsid w:val="004D5CA0"/>
    <w:rsid w:val="004D67F5"/>
    <w:rsid w:val="004E0A6B"/>
    <w:rsid w:val="004E21D6"/>
    <w:rsid w:val="00501025"/>
    <w:rsid w:val="005060D9"/>
    <w:rsid w:val="00506B3A"/>
    <w:rsid w:val="00507667"/>
    <w:rsid w:val="00513983"/>
    <w:rsid w:val="0051404C"/>
    <w:rsid w:val="00520DFB"/>
    <w:rsid w:val="00521025"/>
    <w:rsid w:val="00524FFA"/>
    <w:rsid w:val="00536528"/>
    <w:rsid w:val="00541E2A"/>
    <w:rsid w:val="005428A1"/>
    <w:rsid w:val="005537D4"/>
    <w:rsid w:val="00554133"/>
    <w:rsid w:val="005607D8"/>
    <w:rsid w:val="00560AF2"/>
    <w:rsid w:val="00561C62"/>
    <w:rsid w:val="00562D21"/>
    <w:rsid w:val="00563561"/>
    <w:rsid w:val="00564207"/>
    <w:rsid w:val="00565B01"/>
    <w:rsid w:val="005669A8"/>
    <w:rsid w:val="00573D8A"/>
    <w:rsid w:val="0057534C"/>
    <w:rsid w:val="00576F38"/>
    <w:rsid w:val="0058062E"/>
    <w:rsid w:val="005816BC"/>
    <w:rsid w:val="005911B2"/>
    <w:rsid w:val="005A5700"/>
    <w:rsid w:val="005B33E0"/>
    <w:rsid w:val="005B5DF9"/>
    <w:rsid w:val="005C4F76"/>
    <w:rsid w:val="005C7FEB"/>
    <w:rsid w:val="005D1EFD"/>
    <w:rsid w:val="005D2CEA"/>
    <w:rsid w:val="005D3375"/>
    <w:rsid w:val="005E60B4"/>
    <w:rsid w:val="005F0CE0"/>
    <w:rsid w:val="005F42F3"/>
    <w:rsid w:val="005F62DD"/>
    <w:rsid w:val="005F659B"/>
    <w:rsid w:val="0061189C"/>
    <w:rsid w:val="00612967"/>
    <w:rsid w:val="00612F21"/>
    <w:rsid w:val="0061423D"/>
    <w:rsid w:val="00614A55"/>
    <w:rsid w:val="00614AB8"/>
    <w:rsid w:val="006158D8"/>
    <w:rsid w:val="00616EA9"/>
    <w:rsid w:val="00617493"/>
    <w:rsid w:val="00617A5C"/>
    <w:rsid w:val="00620EBA"/>
    <w:rsid w:val="006255F2"/>
    <w:rsid w:val="006328B7"/>
    <w:rsid w:val="006337E0"/>
    <w:rsid w:val="0064532F"/>
    <w:rsid w:val="00650E6C"/>
    <w:rsid w:val="00651CE3"/>
    <w:rsid w:val="00653C16"/>
    <w:rsid w:val="00657F9A"/>
    <w:rsid w:val="00665E8B"/>
    <w:rsid w:val="00672C6E"/>
    <w:rsid w:val="00682889"/>
    <w:rsid w:val="00691DE8"/>
    <w:rsid w:val="006931E4"/>
    <w:rsid w:val="00693C32"/>
    <w:rsid w:val="006A15FA"/>
    <w:rsid w:val="006B2A14"/>
    <w:rsid w:val="006B73E0"/>
    <w:rsid w:val="006D5136"/>
    <w:rsid w:val="006F676B"/>
    <w:rsid w:val="0071168B"/>
    <w:rsid w:val="00712BA9"/>
    <w:rsid w:val="007131C1"/>
    <w:rsid w:val="00721238"/>
    <w:rsid w:val="007259E2"/>
    <w:rsid w:val="00735526"/>
    <w:rsid w:val="00744162"/>
    <w:rsid w:val="00744B5D"/>
    <w:rsid w:val="00750F73"/>
    <w:rsid w:val="00751A12"/>
    <w:rsid w:val="00753143"/>
    <w:rsid w:val="00756A4A"/>
    <w:rsid w:val="00760021"/>
    <w:rsid w:val="00762764"/>
    <w:rsid w:val="0077011C"/>
    <w:rsid w:val="00770A86"/>
    <w:rsid w:val="00776DA0"/>
    <w:rsid w:val="00777AC1"/>
    <w:rsid w:val="00790D00"/>
    <w:rsid w:val="00791F29"/>
    <w:rsid w:val="007920FC"/>
    <w:rsid w:val="007927A6"/>
    <w:rsid w:val="007A0E80"/>
    <w:rsid w:val="007A4653"/>
    <w:rsid w:val="007A5A52"/>
    <w:rsid w:val="007A650C"/>
    <w:rsid w:val="007C3B1B"/>
    <w:rsid w:val="007C652F"/>
    <w:rsid w:val="007D7E76"/>
    <w:rsid w:val="007E0E13"/>
    <w:rsid w:val="007E31F3"/>
    <w:rsid w:val="007E59D0"/>
    <w:rsid w:val="007E685B"/>
    <w:rsid w:val="007F5E19"/>
    <w:rsid w:val="007F6BE0"/>
    <w:rsid w:val="008006AA"/>
    <w:rsid w:val="008047B9"/>
    <w:rsid w:val="008063AF"/>
    <w:rsid w:val="00811A92"/>
    <w:rsid w:val="00812E6B"/>
    <w:rsid w:val="00815D95"/>
    <w:rsid w:val="00816439"/>
    <w:rsid w:val="00826B76"/>
    <w:rsid w:val="00836171"/>
    <w:rsid w:val="00842B1D"/>
    <w:rsid w:val="00844588"/>
    <w:rsid w:val="008476B6"/>
    <w:rsid w:val="00856928"/>
    <w:rsid w:val="008676E0"/>
    <w:rsid w:val="00874E95"/>
    <w:rsid w:val="00874F63"/>
    <w:rsid w:val="00883671"/>
    <w:rsid w:val="00890345"/>
    <w:rsid w:val="0089066E"/>
    <w:rsid w:val="0089149E"/>
    <w:rsid w:val="00894EB4"/>
    <w:rsid w:val="008A5C40"/>
    <w:rsid w:val="008B220D"/>
    <w:rsid w:val="008B6401"/>
    <w:rsid w:val="008B7481"/>
    <w:rsid w:val="008C330B"/>
    <w:rsid w:val="008C3BCB"/>
    <w:rsid w:val="008C624C"/>
    <w:rsid w:val="008C7D94"/>
    <w:rsid w:val="008D7330"/>
    <w:rsid w:val="008E450E"/>
    <w:rsid w:val="008E62BF"/>
    <w:rsid w:val="008F02F1"/>
    <w:rsid w:val="0090144C"/>
    <w:rsid w:val="009027BB"/>
    <w:rsid w:val="00902B7D"/>
    <w:rsid w:val="0090540D"/>
    <w:rsid w:val="00910553"/>
    <w:rsid w:val="009109A6"/>
    <w:rsid w:val="009208D9"/>
    <w:rsid w:val="009251BC"/>
    <w:rsid w:val="009253A4"/>
    <w:rsid w:val="00931C8D"/>
    <w:rsid w:val="00931D6A"/>
    <w:rsid w:val="0094223A"/>
    <w:rsid w:val="00945F80"/>
    <w:rsid w:val="009506BC"/>
    <w:rsid w:val="00954900"/>
    <w:rsid w:val="00960A87"/>
    <w:rsid w:val="009614D9"/>
    <w:rsid w:val="00963738"/>
    <w:rsid w:val="00971134"/>
    <w:rsid w:val="0097428B"/>
    <w:rsid w:val="00982083"/>
    <w:rsid w:val="00983E86"/>
    <w:rsid w:val="009841BA"/>
    <w:rsid w:val="00984F9E"/>
    <w:rsid w:val="00987DE5"/>
    <w:rsid w:val="009920B7"/>
    <w:rsid w:val="0099276A"/>
    <w:rsid w:val="0099316A"/>
    <w:rsid w:val="009A39A6"/>
    <w:rsid w:val="009A6132"/>
    <w:rsid w:val="009A7772"/>
    <w:rsid w:val="009B083A"/>
    <w:rsid w:val="009C143A"/>
    <w:rsid w:val="009C1A86"/>
    <w:rsid w:val="009C4CF7"/>
    <w:rsid w:val="009D13F9"/>
    <w:rsid w:val="009D6DFF"/>
    <w:rsid w:val="009D7DB0"/>
    <w:rsid w:val="009E3F60"/>
    <w:rsid w:val="009F1ACE"/>
    <w:rsid w:val="009F2506"/>
    <w:rsid w:val="00A00F44"/>
    <w:rsid w:val="00A0140F"/>
    <w:rsid w:val="00A0549C"/>
    <w:rsid w:val="00A16B74"/>
    <w:rsid w:val="00A2251F"/>
    <w:rsid w:val="00A22A14"/>
    <w:rsid w:val="00A24E2A"/>
    <w:rsid w:val="00A31453"/>
    <w:rsid w:val="00A343CC"/>
    <w:rsid w:val="00A36CDE"/>
    <w:rsid w:val="00A379E6"/>
    <w:rsid w:val="00A4520B"/>
    <w:rsid w:val="00A57A13"/>
    <w:rsid w:val="00A60909"/>
    <w:rsid w:val="00A6146E"/>
    <w:rsid w:val="00A64730"/>
    <w:rsid w:val="00A65944"/>
    <w:rsid w:val="00A666E9"/>
    <w:rsid w:val="00A67C9A"/>
    <w:rsid w:val="00A7635B"/>
    <w:rsid w:val="00A803E1"/>
    <w:rsid w:val="00A81038"/>
    <w:rsid w:val="00A83C3C"/>
    <w:rsid w:val="00A9105A"/>
    <w:rsid w:val="00A9605F"/>
    <w:rsid w:val="00A96B28"/>
    <w:rsid w:val="00AA24FF"/>
    <w:rsid w:val="00AA38A0"/>
    <w:rsid w:val="00AA7FF8"/>
    <w:rsid w:val="00AB4860"/>
    <w:rsid w:val="00AC0396"/>
    <w:rsid w:val="00AC43B4"/>
    <w:rsid w:val="00AC499E"/>
    <w:rsid w:val="00AD4E71"/>
    <w:rsid w:val="00AD62F9"/>
    <w:rsid w:val="00AD72B4"/>
    <w:rsid w:val="00AE10C3"/>
    <w:rsid w:val="00AE7FEC"/>
    <w:rsid w:val="00AF4283"/>
    <w:rsid w:val="00B00CA1"/>
    <w:rsid w:val="00B02D61"/>
    <w:rsid w:val="00B1110E"/>
    <w:rsid w:val="00B14B92"/>
    <w:rsid w:val="00B223F4"/>
    <w:rsid w:val="00B327C6"/>
    <w:rsid w:val="00B331C4"/>
    <w:rsid w:val="00B36B10"/>
    <w:rsid w:val="00B37022"/>
    <w:rsid w:val="00B44427"/>
    <w:rsid w:val="00B522E6"/>
    <w:rsid w:val="00B6302C"/>
    <w:rsid w:val="00B672E5"/>
    <w:rsid w:val="00B67997"/>
    <w:rsid w:val="00B772D9"/>
    <w:rsid w:val="00B84661"/>
    <w:rsid w:val="00B852B2"/>
    <w:rsid w:val="00B90C38"/>
    <w:rsid w:val="00B91549"/>
    <w:rsid w:val="00B9160A"/>
    <w:rsid w:val="00BA4805"/>
    <w:rsid w:val="00BA69AA"/>
    <w:rsid w:val="00BC09FC"/>
    <w:rsid w:val="00BC0C2D"/>
    <w:rsid w:val="00BC54C5"/>
    <w:rsid w:val="00BC660E"/>
    <w:rsid w:val="00BD4719"/>
    <w:rsid w:val="00BD67B9"/>
    <w:rsid w:val="00BD6FAA"/>
    <w:rsid w:val="00BE1753"/>
    <w:rsid w:val="00BE3549"/>
    <w:rsid w:val="00BE5027"/>
    <w:rsid w:val="00BF1619"/>
    <w:rsid w:val="00BF18EF"/>
    <w:rsid w:val="00BF5C86"/>
    <w:rsid w:val="00BF6C85"/>
    <w:rsid w:val="00BF6E6D"/>
    <w:rsid w:val="00C002C3"/>
    <w:rsid w:val="00C072D7"/>
    <w:rsid w:val="00C113BC"/>
    <w:rsid w:val="00C21C31"/>
    <w:rsid w:val="00C26709"/>
    <w:rsid w:val="00C30DD4"/>
    <w:rsid w:val="00C32BC7"/>
    <w:rsid w:val="00C33232"/>
    <w:rsid w:val="00C3440B"/>
    <w:rsid w:val="00C360F9"/>
    <w:rsid w:val="00C3629B"/>
    <w:rsid w:val="00C36B7A"/>
    <w:rsid w:val="00C40EC1"/>
    <w:rsid w:val="00C438DE"/>
    <w:rsid w:val="00C46680"/>
    <w:rsid w:val="00C51AA4"/>
    <w:rsid w:val="00C5341A"/>
    <w:rsid w:val="00C553D5"/>
    <w:rsid w:val="00C607CD"/>
    <w:rsid w:val="00C632D1"/>
    <w:rsid w:val="00C6511E"/>
    <w:rsid w:val="00C660A3"/>
    <w:rsid w:val="00C66460"/>
    <w:rsid w:val="00C671CD"/>
    <w:rsid w:val="00C71D6C"/>
    <w:rsid w:val="00C71D9F"/>
    <w:rsid w:val="00C7397A"/>
    <w:rsid w:val="00C7437E"/>
    <w:rsid w:val="00C76005"/>
    <w:rsid w:val="00C80ADD"/>
    <w:rsid w:val="00C80CD1"/>
    <w:rsid w:val="00C838F3"/>
    <w:rsid w:val="00C83F45"/>
    <w:rsid w:val="00C8638A"/>
    <w:rsid w:val="00C86754"/>
    <w:rsid w:val="00C9028C"/>
    <w:rsid w:val="00C97A75"/>
    <w:rsid w:val="00CA7D6A"/>
    <w:rsid w:val="00CB14B6"/>
    <w:rsid w:val="00CB220A"/>
    <w:rsid w:val="00CB5F8A"/>
    <w:rsid w:val="00CB7E15"/>
    <w:rsid w:val="00CC1774"/>
    <w:rsid w:val="00CC7E9D"/>
    <w:rsid w:val="00CD13F4"/>
    <w:rsid w:val="00CD18B6"/>
    <w:rsid w:val="00CD4864"/>
    <w:rsid w:val="00CE0F9D"/>
    <w:rsid w:val="00CE1A22"/>
    <w:rsid w:val="00CE29C4"/>
    <w:rsid w:val="00CE53F6"/>
    <w:rsid w:val="00CE663B"/>
    <w:rsid w:val="00CF460B"/>
    <w:rsid w:val="00CF5596"/>
    <w:rsid w:val="00CF7276"/>
    <w:rsid w:val="00D0102B"/>
    <w:rsid w:val="00D01884"/>
    <w:rsid w:val="00D036A8"/>
    <w:rsid w:val="00D05C98"/>
    <w:rsid w:val="00D06C91"/>
    <w:rsid w:val="00D14CD9"/>
    <w:rsid w:val="00D16678"/>
    <w:rsid w:val="00D23887"/>
    <w:rsid w:val="00D2597B"/>
    <w:rsid w:val="00D26723"/>
    <w:rsid w:val="00D37D1D"/>
    <w:rsid w:val="00D407F3"/>
    <w:rsid w:val="00D41C6E"/>
    <w:rsid w:val="00D44B3A"/>
    <w:rsid w:val="00D478AB"/>
    <w:rsid w:val="00D50B22"/>
    <w:rsid w:val="00D51AAC"/>
    <w:rsid w:val="00D52B10"/>
    <w:rsid w:val="00D52BC9"/>
    <w:rsid w:val="00D54C36"/>
    <w:rsid w:val="00D55389"/>
    <w:rsid w:val="00D604B5"/>
    <w:rsid w:val="00D60FED"/>
    <w:rsid w:val="00D66A78"/>
    <w:rsid w:val="00D7298E"/>
    <w:rsid w:val="00D72F46"/>
    <w:rsid w:val="00D748E2"/>
    <w:rsid w:val="00DA1566"/>
    <w:rsid w:val="00DB022E"/>
    <w:rsid w:val="00DB5218"/>
    <w:rsid w:val="00DB63D9"/>
    <w:rsid w:val="00DB7B33"/>
    <w:rsid w:val="00DC4AEB"/>
    <w:rsid w:val="00DD13E2"/>
    <w:rsid w:val="00DD28D3"/>
    <w:rsid w:val="00DD69F9"/>
    <w:rsid w:val="00DE1A42"/>
    <w:rsid w:val="00DE6035"/>
    <w:rsid w:val="00DE6640"/>
    <w:rsid w:val="00DE78E3"/>
    <w:rsid w:val="00DF5918"/>
    <w:rsid w:val="00DF710A"/>
    <w:rsid w:val="00E06377"/>
    <w:rsid w:val="00E0747A"/>
    <w:rsid w:val="00E123C0"/>
    <w:rsid w:val="00E1393F"/>
    <w:rsid w:val="00E14692"/>
    <w:rsid w:val="00E15ABE"/>
    <w:rsid w:val="00E1739E"/>
    <w:rsid w:val="00E26624"/>
    <w:rsid w:val="00E277DF"/>
    <w:rsid w:val="00E336EE"/>
    <w:rsid w:val="00E40445"/>
    <w:rsid w:val="00E469B9"/>
    <w:rsid w:val="00E54971"/>
    <w:rsid w:val="00E5699D"/>
    <w:rsid w:val="00E57376"/>
    <w:rsid w:val="00E74CC3"/>
    <w:rsid w:val="00E76106"/>
    <w:rsid w:val="00E83C38"/>
    <w:rsid w:val="00E8517F"/>
    <w:rsid w:val="00E8653D"/>
    <w:rsid w:val="00E9019F"/>
    <w:rsid w:val="00E95D2C"/>
    <w:rsid w:val="00EA1084"/>
    <w:rsid w:val="00EB2D3A"/>
    <w:rsid w:val="00EB5E43"/>
    <w:rsid w:val="00EC4A88"/>
    <w:rsid w:val="00ED3482"/>
    <w:rsid w:val="00ED6C8E"/>
    <w:rsid w:val="00EE118A"/>
    <w:rsid w:val="00EE2024"/>
    <w:rsid w:val="00EE5533"/>
    <w:rsid w:val="00EF12F0"/>
    <w:rsid w:val="00EF1716"/>
    <w:rsid w:val="00EF28D5"/>
    <w:rsid w:val="00EF36C3"/>
    <w:rsid w:val="00EF782A"/>
    <w:rsid w:val="00F01D18"/>
    <w:rsid w:val="00F02783"/>
    <w:rsid w:val="00F04D40"/>
    <w:rsid w:val="00F07ACD"/>
    <w:rsid w:val="00F10FA2"/>
    <w:rsid w:val="00F21893"/>
    <w:rsid w:val="00F23F6D"/>
    <w:rsid w:val="00F35910"/>
    <w:rsid w:val="00F366C6"/>
    <w:rsid w:val="00F47F37"/>
    <w:rsid w:val="00F539AA"/>
    <w:rsid w:val="00F54DBD"/>
    <w:rsid w:val="00F56CC2"/>
    <w:rsid w:val="00F65502"/>
    <w:rsid w:val="00F70A6A"/>
    <w:rsid w:val="00F866B3"/>
    <w:rsid w:val="00F8743A"/>
    <w:rsid w:val="00F94439"/>
    <w:rsid w:val="00F97215"/>
    <w:rsid w:val="00F979F6"/>
    <w:rsid w:val="00FA1462"/>
    <w:rsid w:val="00FA6B63"/>
    <w:rsid w:val="00FA6F8B"/>
    <w:rsid w:val="00FB2148"/>
    <w:rsid w:val="00FB5BFB"/>
    <w:rsid w:val="00FB6892"/>
    <w:rsid w:val="00FC1A6B"/>
    <w:rsid w:val="00FC233F"/>
    <w:rsid w:val="00FD01E5"/>
    <w:rsid w:val="00FD143A"/>
    <w:rsid w:val="00FD6147"/>
    <w:rsid w:val="00FE4092"/>
    <w:rsid w:val="00FF592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af7">
    <w:basedOn w:val="a"/>
    <w:next w:val="a"/>
    <w:link w:val="af8"/>
    <w:uiPriority w:val="10"/>
    <w:qFormat/>
    <w:rsid w:val="00E57376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Заголовок Знак"/>
    <w:link w:val="af7"/>
    <w:uiPriority w:val="10"/>
    <w:rsid w:val="00E57376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 Indent"/>
    <w:basedOn w:val="a"/>
    <w:link w:val="afa"/>
    <w:rsid w:val="00B91549"/>
    <w:pPr>
      <w:ind w:firstLine="851"/>
      <w:jc w:val="both"/>
    </w:pPr>
    <w:rPr>
      <w:rFonts w:eastAsia="Times New Roman"/>
      <w:sz w:val="28"/>
    </w:rPr>
  </w:style>
  <w:style w:type="character" w:customStyle="1" w:styleId="afa">
    <w:name w:val="Основной текст с отступом Знак"/>
    <w:basedOn w:val="a0"/>
    <w:link w:val="af9"/>
    <w:rsid w:val="00B915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af7">
    <w:basedOn w:val="a"/>
    <w:next w:val="a"/>
    <w:link w:val="af8"/>
    <w:uiPriority w:val="10"/>
    <w:qFormat/>
    <w:rsid w:val="00E57376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Заголовок Знак"/>
    <w:link w:val="af7"/>
    <w:uiPriority w:val="10"/>
    <w:rsid w:val="00E57376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 Indent"/>
    <w:basedOn w:val="a"/>
    <w:link w:val="afa"/>
    <w:rsid w:val="00B91549"/>
    <w:pPr>
      <w:ind w:firstLine="851"/>
      <w:jc w:val="both"/>
    </w:pPr>
    <w:rPr>
      <w:rFonts w:eastAsia="Times New Roman"/>
      <w:sz w:val="28"/>
    </w:rPr>
  </w:style>
  <w:style w:type="character" w:customStyle="1" w:styleId="afa">
    <w:name w:val="Основной текст с отступом Знак"/>
    <w:basedOn w:val="a0"/>
    <w:link w:val="af9"/>
    <w:rsid w:val="00B915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151C-84C1-4BF3-B418-195916C4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13453</TotalTime>
  <Pages>29</Pages>
  <Words>9810</Words>
  <Characters>55922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571</cp:revision>
  <cp:lastPrinted>2016-06-29T13:46:00Z</cp:lastPrinted>
  <dcterms:created xsi:type="dcterms:W3CDTF">2017-06-21T09:32:00Z</dcterms:created>
  <dcterms:modified xsi:type="dcterms:W3CDTF">2019-02-15T10:17:00Z</dcterms:modified>
</cp:coreProperties>
</file>