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984C86" w:rsidRDefault="00576F38" w:rsidP="00984C86">
      <w:pPr>
        <w:jc w:val="center"/>
        <w:rPr>
          <w:rFonts w:eastAsia="Calibri"/>
          <w:b/>
        </w:rPr>
      </w:pPr>
      <w:r w:rsidRPr="006C2016">
        <w:rPr>
          <w:rFonts w:eastAsia="Calibri"/>
          <w:b/>
        </w:rPr>
        <w:t>Статистико-аналитический отчет о результатах ЕГЭ</w:t>
      </w:r>
      <w:r w:rsidR="00984C86">
        <w:rPr>
          <w:rFonts w:eastAsia="Calibri"/>
          <w:b/>
        </w:rPr>
        <w:t xml:space="preserve"> </w:t>
      </w:r>
      <w:bookmarkStart w:id="0" w:name="_GoBack"/>
      <w:bookmarkEnd w:id="0"/>
      <w:r w:rsidRPr="006C2016">
        <w:rPr>
          <w:rFonts w:eastAsia="Calibri"/>
          <w:b/>
        </w:rPr>
        <w:t xml:space="preserve">в </w:t>
      </w:r>
      <w:r w:rsidR="009866F0" w:rsidRPr="006C2016">
        <w:rPr>
          <w:rFonts w:eastAsia="Calibri"/>
          <w:b/>
        </w:rPr>
        <w:t>Ленинградской област</w:t>
      </w:r>
      <w:r w:rsidR="00FF1DAC" w:rsidRPr="006C2016">
        <w:rPr>
          <w:rFonts w:eastAsia="Calibri"/>
          <w:b/>
        </w:rPr>
        <w:t>и</w:t>
      </w:r>
    </w:p>
    <w:p w:rsidR="00576F38" w:rsidRPr="006C2016" w:rsidRDefault="00576F38" w:rsidP="005060D9">
      <w:pPr>
        <w:jc w:val="center"/>
        <w:rPr>
          <w:b/>
          <w:bCs/>
        </w:rPr>
      </w:pPr>
    </w:p>
    <w:p w:rsidR="005060D9" w:rsidRPr="006C2016" w:rsidRDefault="005060D9" w:rsidP="00791F29">
      <w:pPr>
        <w:pStyle w:val="1"/>
        <w:spacing w:before="120" w:after="120"/>
        <w:jc w:val="center"/>
        <w:rPr>
          <w:rFonts w:ascii="Times New Roman" w:hAnsi="Times New Roman" w:cs="Times New Roman"/>
          <w:color w:val="auto"/>
          <w:sz w:val="24"/>
          <w:szCs w:val="24"/>
        </w:rPr>
      </w:pPr>
      <w:r w:rsidRPr="006C2016">
        <w:rPr>
          <w:rFonts w:ascii="Times New Roman" w:hAnsi="Times New Roman" w:cs="Times New Roman"/>
          <w:color w:val="auto"/>
          <w:sz w:val="24"/>
          <w:szCs w:val="24"/>
        </w:rPr>
        <w:t xml:space="preserve">Часть 1. </w:t>
      </w:r>
      <w:proofErr w:type="gramStart"/>
      <w:r w:rsidRPr="006C2016">
        <w:rPr>
          <w:rFonts w:ascii="Times New Roman" w:hAnsi="Times New Roman" w:cs="Times New Roman"/>
          <w:color w:val="auto"/>
          <w:sz w:val="24"/>
          <w:szCs w:val="24"/>
        </w:rPr>
        <w:t>Методический анализ</w:t>
      </w:r>
      <w:proofErr w:type="gramEnd"/>
      <w:r w:rsidRPr="006C2016">
        <w:rPr>
          <w:rFonts w:ascii="Times New Roman" w:hAnsi="Times New Roman" w:cs="Times New Roman"/>
          <w:color w:val="auto"/>
          <w:sz w:val="24"/>
          <w:szCs w:val="24"/>
        </w:rPr>
        <w:t xml:space="preserve"> результатов ЕГЭ по </w:t>
      </w:r>
      <w:r w:rsidR="009866F0" w:rsidRPr="006C2016">
        <w:rPr>
          <w:rFonts w:ascii="Times New Roman" w:hAnsi="Times New Roman" w:cs="Times New Roman"/>
          <w:color w:val="auto"/>
          <w:sz w:val="24"/>
          <w:szCs w:val="24"/>
        </w:rPr>
        <w:t>биологии</w:t>
      </w:r>
    </w:p>
    <w:p w:rsidR="00791F29" w:rsidRPr="006C2016" w:rsidRDefault="00791F29" w:rsidP="005060D9">
      <w:pPr>
        <w:ind w:left="426" w:hanging="426"/>
        <w:rPr>
          <w:i/>
        </w:rPr>
      </w:pPr>
    </w:p>
    <w:p w:rsidR="005060D9" w:rsidRPr="006C2016" w:rsidRDefault="005060D9" w:rsidP="00A9105A">
      <w:pPr>
        <w:pStyle w:val="3"/>
        <w:spacing w:before="0"/>
        <w:ind w:left="360" w:hanging="360"/>
        <w:rPr>
          <w:rFonts w:ascii="Times New Roman" w:eastAsia="Times New Roman" w:hAnsi="Times New Roman" w:cs="Times New Roman"/>
          <w:color w:val="auto"/>
        </w:rPr>
      </w:pPr>
      <w:r w:rsidRPr="006C2016">
        <w:rPr>
          <w:rFonts w:ascii="Times New Roman" w:eastAsia="Times New Roman" w:hAnsi="Times New Roman" w:cs="Times New Roman"/>
          <w:color w:val="auto"/>
        </w:rPr>
        <w:t>1. ХАРАКТЕРИСТИКА УЧАСТНИКОВ ЕГЭ ПО УЧЕБНОМУ ПРЕДМЕТУ</w:t>
      </w:r>
    </w:p>
    <w:p w:rsidR="00596633" w:rsidRPr="006C2016" w:rsidRDefault="00596633" w:rsidP="00A9105A">
      <w:pPr>
        <w:ind w:left="568" w:hanging="568"/>
        <w:jc w:val="both"/>
      </w:pPr>
      <w:bookmarkStart w:id="1" w:name="_Toc395183639"/>
      <w:bookmarkStart w:id="2" w:name="_Toc423954897"/>
      <w:bookmarkStart w:id="3" w:name="_Toc424490574"/>
    </w:p>
    <w:p w:rsidR="005060D9" w:rsidRPr="006C2016" w:rsidRDefault="005060D9" w:rsidP="00A9105A">
      <w:pPr>
        <w:ind w:left="568" w:hanging="568"/>
        <w:jc w:val="both"/>
      </w:pPr>
      <w:r w:rsidRPr="006C2016">
        <w:t>1.1 Количество участников ЕГЭ по учебному предмету (</w:t>
      </w:r>
      <w:proofErr w:type="gramStart"/>
      <w:r w:rsidRPr="006C2016">
        <w:t>за</w:t>
      </w:r>
      <w:proofErr w:type="gramEnd"/>
      <w:r w:rsidRPr="006C2016">
        <w:t xml:space="preserve"> последние 3 года)</w:t>
      </w:r>
      <w:bookmarkEnd w:id="1"/>
      <w:bookmarkEnd w:id="2"/>
      <w:bookmarkEnd w:id="3"/>
    </w:p>
    <w:p w:rsidR="00501025" w:rsidRPr="006C2016" w:rsidRDefault="00501025" w:rsidP="00A67C9A">
      <w:pPr>
        <w:ind w:left="720" w:right="-1"/>
        <w:jc w:val="right"/>
        <w:rPr>
          <w:i/>
        </w:rPr>
      </w:pPr>
    </w:p>
    <w:p w:rsidR="005060D9" w:rsidRPr="006C2016" w:rsidRDefault="005060D9" w:rsidP="00A67C9A">
      <w:pPr>
        <w:ind w:left="720" w:right="-1"/>
        <w:jc w:val="right"/>
        <w:rPr>
          <w:i/>
        </w:rPr>
      </w:pPr>
      <w:r w:rsidRPr="006C2016">
        <w:rPr>
          <w:i/>
        </w:rPr>
        <w:t xml:space="preserve">Таблица </w:t>
      </w:r>
      <w:r w:rsidR="00791F29" w:rsidRPr="006C2016">
        <w:rPr>
          <w:i/>
        </w:rPr>
        <w:t>1</w:t>
      </w:r>
    </w:p>
    <w:p w:rsidR="00501025" w:rsidRPr="006C2016" w:rsidRDefault="00501025" w:rsidP="00A67C9A">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6C2016" w:rsidTr="00DE78E3">
        <w:trPr>
          <w:jc w:val="center"/>
        </w:trPr>
        <w:tc>
          <w:tcPr>
            <w:tcW w:w="1232" w:type="pct"/>
            <w:vMerge w:val="restart"/>
            <w:vAlign w:val="center"/>
          </w:tcPr>
          <w:p w:rsidR="005060D9" w:rsidRPr="006C2016" w:rsidRDefault="005060D9" w:rsidP="00614AB8">
            <w:pPr>
              <w:tabs>
                <w:tab w:val="left" w:pos="10320"/>
              </w:tabs>
              <w:jc w:val="center"/>
              <w:rPr>
                <w:b/>
                <w:noProof/>
              </w:rPr>
            </w:pPr>
            <w:r w:rsidRPr="006C2016">
              <w:rPr>
                <w:b/>
                <w:noProof/>
              </w:rPr>
              <w:t>Учебный предмет</w:t>
            </w:r>
          </w:p>
        </w:tc>
        <w:tc>
          <w:tcPr>
            <w:tcW w:w="1269" w:type="pct"/>
            <w:gridSpan w:val="2"/>
          </w:tcPr>
          <w:p w:rsidR="005060D9" w:rsidRPr="006C2016" w:rsidRDefault="005060D9" w:rsidP="00070C53">
            <w:pPr>
              <w:tabs>
                <w:tab w:val="left" w:pos="10320"/>
              </w:tabs>
              <w:jc w:val="center"/>
              <w:rPr>
                <w:b/>
                <w:noProof/>
              </w:rPr>
            </w:pPr>
            <w:r w:rsidRPr="006C2016">
              <w:rPr>
                <w:b/>
                <w:noProof/>
              </w:rPr>
              <w:t>201</w:t>
            </w:r>
            <w:r w:rsidR="00B953AE" w:rsidRPr="006C2016">
              <w:rPr>
                <w:b/>
                <w:noProof/>
              </w:rPr>
              <w:t>6</w:t>
            </w:r>
          </w:p>
        </w:tc>
        <w:tc>
          <w:tcPr>
            <w:tcW w:w="1269" w:type="pct"/>
            <w:gridSpan w:val="2"/>
          </w:tcPr>
          <w:p w:rsidR="005060D9" w:rsidRPr="006C2016" w:rsidRDefault="005060D9" w:rsidP="00070C53">
            <w:pPr>
              <w:tabs>
                <w:tab w:val="left" w:pos="10320"/>
              </w:tabs>
              <w:jc w:val="center"/>
              <w:rPr>
                <w:b/>
                <w:noProof/>
              </w:rPr>
            </w:pPr>
            <w:r w:rsidRPr="006C2016">
              <w:rPr>
                <w:b/>
                <w:noProof/>
              </w:rPr>
              <w:t>201</w:t>
            </w:r>
            <w:r w:rsidR="00B953AE" w:rsidRPr="006C2016">
              <w:rPr>
                <w:b/>
                <w:noProof/>
              </w:rPr>
              <w:t>7</w:t>
            </w:r>
          </w:p>
        </w:tc>
        <w:tc>
          <w:tcPr>
            <w:tcW w:w="1230" w:type="pct"/>
            <w:gridSpan w:val="2"/>
          </w:tcPr>
          <w:p w:rsidR="005060D9" w:rsidRPr="006C2016" w:rsidRDefault="005060D9" w:rsidP="00070C53">
            <w:pPr>
              <w:tabs>
                <w:tab w:val="left" w:pos="10320"/>
              </w:tabs>
              <w:jc w:val="center"/>
              <w:rPr>
                <w:b/>
                <w:noProof/>
              </w:rPr>
            </w:pPr>
            <w:r w:rsidRPr="006C2016">
              <w:rPr>
                <w:b/>
                <w:noProof/>
              </w:rPr>
              <w:t>201</w:t>
            </w:r>
            <w:r w:rsidR="00B953AE" w:rsidRPr="006C2016">
              <w:rPr>
                <w:b/>
                <w:noProof/>
              </w:rPr>
              <w:t>8</w:t>
            </w:r>
          </w:p>
        </w:tc>
      </w:tr>
      <w:tr w:rsidR="00DE78E3" w:rsidRPr="006C2016" w:rsidTr="00DE78E3">
        <w:trPr>
          <w:jc w:val="center"/>
        </w:trPr>
        <w:tc>
          <w:tcPr>
            <w:tcW w:w="1232" w:type="pct"/>
            <w:vMerge/>
          </w:tcPr>
          <w:p w:rsidR="005060D9" w:rsidRPr="006C2016" w:rsidRDefault="005060D9" w:rsidP="00614AB8">
            <w:pPr>
              <w:tabs>
                <w:tab w:val="left" w:pos="10320"/>
              </w:tabs>
              <w:rPr>
                <w:b/>
                <w:noProof/>
              </w:rPr>
            </w:pPr>
          </w:p>
        </w:tc>
        <w:tc>
          <w:tcPr>
            <w:tcW w:w="423" w:type="pct"/>
            <w:vAlign w:val="center"/>
          </w:tcPr>
          <w:p w:rsidR="005060D9" w:rsidRPr="006C2016" w:rsidRDefault="005060D9" w:rsidP="00614AB8">
            <w:pPr>
              <w:tabs>
                <w:tab w:val="left" w:pos="10320"/>
              </w:tabs>
              <w:jc w:val="center"/>
              <w:rPr>
                <w:noProof/>
              </w:rPr>
            </w:pPr>
            <w:r w:rsidRPr="006C2016">
              <w:rPr>
                <w:noProof/>
              </w:rPr>
              <w:t>чел.</w:t>
            </w:r>
          </w:p>
        </w:tc>
        <w:tc>
          <w:tcPr>
            <w:tcW w:w="846" w:type="pct"/>
            <w:vAlign w:val="center"/>
          </w:tcPr>
          <w:p w:rsidR="005060D9" w:rsidRPr="006C2016" w:rsidRDefault="005060D9" w:rsidP="00614AB8">
            <w:pPr>
              <w:tabs>
                <w:tab w:val="left" w:pos="10320"/>
              </w:tabs>
              <w:jc w:val="center"/>
              <w:rPr>
                <w:noProof/>
              </w:rPr>
            </w:pPr>
            <w:r w:rsidRPr="006C2016">
              <w:rPr>
                <w:noProof/>
              </w:rPr>
              <w:t>% от общего числа участников</w:t>
            </w:r>
          </w:p>
        </w:tc>
        <w:tc>
          <w:tcPr>
            <w:tcW w:w="424" w:type="pct"/>
            <w:vAlign w:val="center"/>
          </w:tcPr>
          <w:p w:rsidR="005060D9" w:rsidRPr="006C2016" w:rsidRDefault="005060D9" w:rsidP="00614AB8">
            <w:pPr>
              <w:tabs>
                <w:tab w:val="left" w:pos="10320"/>
              </w:tabs>
              <w:jc w:val="center"/>
              <w:rPr>
                <w:noProof/>
              </w:rPr>
            </w:pPr>
            <w:r w:rsidRPr="006C2016">
              <w:rPr>
                <w:noProof/>
              </w:rPr>
              <w:t>чел.</w:t>
            </w:r>
          </w:p>
        </w:tc>
        <w:tc>
          <w:tcPr>
            <w:tcW w:w="845" w:type="pct"/>
            <w:vAlign w:val="center"/>
          </w:tcPr>
          <w:p w:rsidR="005060D9" w:rsidRPr="006C2016" w:rsidRDefault="005060D9" w:rsidP="00614AB8">
            <w:pPr>
              <w:tabs>
                <w:tab w:val="left" w:pos="10320"/>
              </w:tabs>
              <w:jc w:val="center"/>
              <w:rPr>
                <w:noProof/>
              </w:rPr>
            </w:pPr>
            <w:r w:rsidRPr="006C2016">
              <w:rPr>
                <w:noProof/>
              </w:rPr>
              <w:t>% от общего числа участников</w:t>
            </w:r>
          </w:p>
        </w:tc>
        <w:tc>
          <w:tcPr>
            <w:tcW w:w="423" w:type="pct"/>
            <w:vAlign w:val="center"/>
          </w:tcPr>
          <w:p w:rsidR="005060D9" w:rsidRPr="006C2016" w:rsidRDefault="005060D9" w:rsidP="00614AB8">
            <w:pPr>
              <w:tabs>
                <w:tab w:val="left" w:pos="10320"/>
              </w:tabs>
              <w:jc w:val="center"/>
              <w:rPr>
                <w:noProof/>
              </w:rPr>
            </w:pPr>
            <w:r w:rsidRPr="006C2016">
              <w:rPr>
                <w:noProof/>
              </w:rPr>
              <w:t>чел.</w:t>
            </w:r>
          </w:p>
        </w:tc>
        <w:tc>
          <w:tcPr>
            <w:tcW w:w="807" w:type="pct"/>
            <w:vAlign w:val="center"/>
          </w:tcPr>
          <w:p w:rsidR="005060D9" w:rsidRPr="006C2016" w:rsidRDefault="005060D9" w:rsidP="00614AB8">
            <w:pPr>
              <w:tabs>
                <w:tab w:val="left" w:pos="10320"/>
              </w:tabs>
              <w:jc w:val="center"/>
              <w:rPr>
                <w:noProof/>
              </w:rPr>
            </w:pPr>
            <w:r w:rsidRPr="006C2016">
              <w:rPr>
                <w:noProof/>
              </w:rPr>
              <w:t>% от общего числа участников</w:t>
            </w:r>
          </w:p>
        </w:tc>
      </w:tr>
      <w:tr w:rsidR="00B953AE" w:rsidRPr="006C2016" w:rsidTr="00BC0C2D">
        <w:trPr>
          <w:jc w:val="center"/>
        </w:trPr>
        <w:tc>
          <w:tcPr>
            <w:tcW w:w="1232" w:type="pct"/>
            <w:vAlign w:val="center"/>
          </w:tcPr>
          <w:p w:rsidR="00B953AE" w:rsidRPr="006C2016" w:rsidRDefault="00B953AE" w:rsidP="00B953AE">
            <w:r w:rsidRPr="006C2016">
              <w:t>Биология</w:t>
            </w:r>
          </w:p>
        </w:tc>
        <w:tc>
          <w:tcPr>
            <w:tcW w:w="423" w:type="pct"/>
            <w:vAlign w:val="center"/>
          </w:tcPr>
          <w:p w:rsidR="00B953AE" w:rsidRPr="006C2016" w:rsidRDefault="00B953AE" w:rsidP="00B953AE">
            <w:pPr>
              <w:jc w:val="center"/>
            </w:pPr>
            <w:r w:rsidRPr="006C2016">
              <w:t>700</w:t>
            </w:r>
          </w:p>
        </w:tc>
        <w:tc>
          <w:tcPr>
            <w:tcW w:w="846" w:type="pct"/>
            <w:vAlign w:val="center"/>
          </w:tcPr>
          <w:p w:rsidR="00B953AE" w:rsidRPr="006C2016" w:rsidRDefault="00B953AE" w:rsidP="00B953AE">
            <w:pPr>
              <w:jc w:val="center"/>
              <w:rPr>
                <w:color w:val="000000"/>
              </w:rPr>
            </w:pPr>
            <w:r w:rsidRPr="006C2016">
              <w:rPr>
                <w:color w:val="000000"/>
              </w:rPr>
              <w:t>13,29</w:t>
            </w:r>
          </w:p>
        </w:tc>
        <w:tc>
          <w:tcPr>
            <w:tcW w:w="424" w:type="pct"/>
            <w:vAlign w:val="center"/>
          </w:tcPr>
          <w:p w:rsidR="00B953AE" w:rsidRPr="006C2016" w:rsidRDefault="00B953AE" w:rsidP="00B953AE">
            <w:pPr>
              <w:jc w:val="center"/>
            </w:pPr>
            <w:r w:rsidRPr="006C2016">
              <w:t>692</w:t>
            </w:r>
          </w:p>
        </w:tc>
        <w:tc>
          <w:tcPr>
            <w:tcW w:w="845" w:type="pct"/>
            <w:vAlign w:val="center"/>
          </w:tcPr>
          <w:p w:rsidR="00B953AE" w:rsidRPr="006C2016" w:rsidRDefault="00B953AE" w:rsidP="00B953AE">
            <w:pPr>
              <w:jc w:val="center"/>
            </w:pPr>
            <w:r w:rsidRPr="006C2016">
              <w:t>12,88</w:t>
            </w:r>
          </w:p>
        </w:tc>
        <w:tc>
          <w:tcPr>
            <w:tcW w:w="423" w:type="pct"/>
            <w:vAlign w:val="center"/>
          </w:tcPr>
          <w:p w:rsidR="00B953AE" w:rsidRPr="006C2016" w:rsidRDefault="00F525EA" w:rsidP="00B953AE">
            <w:pPr>
              <w:jc w:val="center"/>
            </w:pPr>
            <w:r w:rsidRPr="006C2016">
              <w:t>795</w:t>
            </w:r>
          </w:p>
        </w:tc>
        <w:tc>
          <w:tcPr>
            <w:tcW w:w="807" w:type="pct"/>
            <w:vAlign w:val="center"/>
          </w:tcPr>
          <w:p w:rsidR="00B953AE" w:rsidRPr="006C2016" w:rsidRDefault="00C30573" w:rsidP="00B953AE">
            <w:pPr>
              <w:jc w:val="center"/>
            </w:pPr>
            <w:r w:rsidRPr="006C2016">
              <w:t>14,50</w:t>
            </w:r>
          </w:p>
        </w:tc>
      </w:tr>
    </w:tbl>
    <w:p w:rsidR="005060D9" w:rsidRPr="006C2016" w:rsidRDefault="005060D9" w:rsidP="005060D9">
      <w:pPr>
        <w:pStyle w:val="a3"/>
        <w:spacing w:after="0" w:line="240" w:lineRule="auto"/>
        <w:ind w:left="1080"/>
        <w:rPr>
          <w:rFonts w:ascii="Times New Roman" w:hAnsi="Times New Roman"/>
          <w:sz w:val="24"/>
          <w:szCs w:val="24"/>
        </w:rPr>
      </w:pPr>
    </w:p>
    <w:p w:rsidR="008006AA" w:rsidRPr="006C2016" w:rsidRDefault="005060D9" w:rsidP="001B4D64">
      <w:pPr>
        <w:ind w:left="568" w:hanging="568"/>
      </w:pPr>
      <w:r w:rsidRPr="006C2016">
        <w:t xml:space="preserve">1.2 </w:t>
      </w:r>
      <w:r w:rsidR="008006AA" w:rsidRPr="006C2016">
        <w:t>Процент юношей</w:t>
      </w:r>
      <w:r w:rsidRPr="006C2016">
        <w:t xml:space="preserve"> и девушек</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7"/>
        <w:gridCol w:w="2276"/>
        <w:gridCol w:w="2806"/>
      </w:tblGrid>
      <w:tr w:rsidR="008006AA" w:rsidRPr="006C2016" w:rsidTr="00FB53CF">
        <w:trPr>
          <w:jc w:val="center"/>
        </w:trPr>
        <w:tc>
          <w:tcPr>
            <w:tcW w:w="2430" w:type="pct"/>
            <w:vMerge w:val="restart"/>
            <w:vAlign w:val="center"/>
          </w:tcPr>
          <w:p w:rsidR="008006AA" w:rsidRPr="006C2016" w:rsidRDefault="008006AA" w:rsidP="00CE29C4">
            <w:pPr>
              <w:tabs>
                <w:tab w:val="left" w:pos="10320"/>
              </w:tabs>
              <w:jc w:val="center"/>
              <w:rPr>
                <w:b/>
                <w:noProof/>
              </w:rPr>
            </w:pPr>
            <w:r w:rsidRPr="006C2016">
              <w:rPr>
                <w:b/>
                <w:noProof/>
              </w:rPr>
              <w:t>Учебный предмет</w:t>
            </w:r>
          </w:p>
        </w:tc>
        <w:tc>
          <w:tcPr>
            <w:tcW w:w="2570" w:type="pct"/>
            <w:gridSpan w:val="2"/>
          </w:tcPr>
          <w:p w:rsidR="008006AA" w:rsidRPr="006C2016" w:rsidRDefault="008006AA" w:rsidP="008006AA">
            <w:pPr>
              <w:tabs>
                <w:tab w:val="left" w:pos="10320"/>
              </w:tabs>
              <w:jc w:val="center"/>
              <w:rPr>
                <w:b/>
                <w:noProof/>
              </w:rPr>
            </w:pPr>
            <w:r w:rsidRPr="006C2016">
              <w:rPr>
                <w:b/>
                <w:noProof/>
              </w:rPr>
              <w:t>201</w:t>
            </w:r>
            <w:r w:rsidR="003D781B" w:rsidRPr="006C2016">
              <w:rPr>
                <w:b/>
                <w:noProof/>
              </w:rPr>
              <w:t>8</w:t>
            </w:r>
          </w:p>
        </w:tc>
      </w:tr>
      <w:tr w:rsidR="008006AA" w:rsidRPr="006C2016" w:rsidTr="00FB53CF">
        <w:trPr>
          <w:jc w:val="center"/>
        </w:trPr>
        <w:tc>
          <w:tcPr>
            <w:tcW w:w="2430" w:type="pct"/>
            <w:vMerge/>
          </w:tcPr>
          <w:p w:rsidR="008006AA" w:rsidRPr="006C2016" w:rsidRDefault="008006AA" w:rsidP="00CE29C4">
            <w:pPr>
              <w:tabs>
                <w:tab w:val="left" w:pos="10320"/>
              </w:tabs>
              <w:rPr>
                <w:b/>
                <w:noProof/>
              </w:rPr>
            </w:pPr>
          </w:p>
        </w:tc>
        <w:tc>
          <w:tcPr>
            <w:tcW w:w="1151" w:type="pct"/>
            <w:vAlign w:val="center"/>
          </w:tcPr>
          <w:p w:rsidR="008006AA" w:rsidRPr="006C2016" w:rsidRDefault="008006AA" w:rsidP="00CE29C4">
            <w:pPr>
              <w:tabs>
                <w:tab w:val="left" w:pos="10320"/>
              </w:tabs>
              <w:jc w:val="center"/>
              <w:rPr>
                <w:noProof/>
              </w:rPr>
            </w:pPr>
            <w:r w:rsidRPr="006C2016">
              <w:rPr>
                <w:noProof/>
              </w:rPr>
              <w:t>Девушки</w:t>
            </w:r>
          </w:p>
        </w:tc>
        <w:tc>
          <w:tcPr>
            <w:tcW w:w="1419" w:type="pct"/>
            <w:vAlign w:val="center"/>
          </w:tcPr>
          <w:p w:rsidR="008006AA" w:rsidRPr="006C2016" w:rsidRDefault="008006AA" w:rsidP="00CE29C4">
            <w:pPr>
              <w:tabs>
                <w:tab w:val="left" w:pos="10320"/>
              </w:tabs>
              <w:jc w:val="center"/>
              <w:rPr>
                <w:noProof/>
              </w:rPr>
            </w:pPr>
            <w:r w:rsidRPr="006C2016">
              <w:rPr>
                <w:noProof/>
              </w:rPr>
              <w:t>Юноши</w:t>
            </w:r>
          </w:p>
        </w:tc>
      </w:tr>
      <w:tr w:rsidR="008006AA" w:rsidRPr="006C2016" w:rsidTr="00FB53CF">
        <w:trPr>
          <w:jc w:val="center"/>
        </w:trPr>
        <w:tc>
          <w:tcPr>
            <w:tcW w:w="2430" w:type="pct"/>
            <w:vAlign w:val="center"/>
          </w:tcPr>
          <w:p w:rsidR="008006AA" w:rsidRPr="006C2016" w:rsidRDefault="008006AA" w:rsidP="00CE29C4">
            <w:r w:rsidRPr="006C2016">
              <w:t>Биология</w:t>
            </w:r>
          </w:p>
        </w:tc>
        <w:tc>
          <w:tcPr>
            <w:tcW w:w="1151" w:type="pct"/>
            <w:vAlign w:val="center"/>
          </w:tcPr>
          <w:p w:rsidR="008006AA" w:rsidRPr="006C2016" w:rsidRDefault="00F525EA" w:rsidP="00F85541">
            <w:pPr>
              <w:jc w:val="center"/>
            </w:pPr>
            <w:r w:rsidRPr="006C2016">
              <w:t xml:space="preserve">74,59 </w:t>
            </w:r>
          </w:p>
        </w:tc>
        <w:tc>
          <w:tcPr>
            <w:tcW w:w="1419" w:type="pct"/>
            <w:vAlign w:val="center"/>
          </w:tcPr>
          <w:p w:rsidR="008006AA" w:rsidRPr="006C2016" w:rsidRDefault="00F525EA" w:rsidP="00F85541">
            <w:pPr>
              <w:jc w:val="center"/>
            </w:pPr>
            <w:r w:rsidRPr="006C2016">
              <w:t xml:space="preserve">25,41 </w:t>
            </w:r>
          </w:p>
        </w:tc>
      </w:tr>
    </w:tbl>
    <w:p w:rsidR="008006AA" w:rsidRPr="006C2016" w:rsidRDefault="008006AA" w:rsidP="00A9105A">
      <w:pPr>
        <w:ind w:left="568" w:hanging="568"/>
      </w:pPr>
    </w:p>
    <w:p w:rsidR="005060D9" w:rsidRPr="006C2016" w:rsidRDefault="005060D9" w:rsidP="00A9105A">
      <w:pPr>
        <w:pStyle w:val="a3"/>
        <w:spacing w:after="0" w:line="240" w:lineRule="auto"/>
        <w:ind w:left="567" w:hanging="568"/>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1.3 Количество участников ЕГЭ в регионе по категориям</w:t>
      </w:r>
    </w:p>
    <w:p w:rsidR="00FB53CF" w:rsidRPr="006C2016" w:rsidRDefault="00791F29" w:rsidP="00BA48E0">
      <w:pPr>
        <w:pStyle w:val="a3"/>
        <w:spacing w:after="0" w:line="240" w:lineRule="auto"/>
        <w:ind w:left="1080"/>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2</w:t>
      </w:r>
    </w:p>
    <w:p w:rsidR="00BA48E0" w:rsidRPr="006C2016" w:rsidRDefault="00BA48E0" w:rsidP="001B4D64">
      <w:pPr>
        <w:pStyle w:val="a3"/>
        <w:spacing w:after="0" w:line="240" w:lineRule="auto"/>
        <w:ind w:left="1080"/>
        <w:jc w:val="center"/>
        <w:rPr>
          <w:rFonts w:ascii="Times New Roman" w:eastAsia="Times New Roman" w:hAnsi="Times New Roman"/>
          <w:i/>
          <w:sz w:val="24"/>
          <w:szCs w:val="24"/>
          <w:lang w:eastAsia="ru-RU"/>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BD4719" w:rsidRPr="006C2016" w:rsidTr="00CE29C4">
        <w:tc>
          <w:tcPr>
            <w:tcW w:w="5936" w:type="dxa"/>
          </w:tcPr>
          <w:p w:rsidR="00BD4719" w:rsidRPr="006C2016" w:rsidRDefault="00BD4719" w:rsidP="00BD4719">
            <w:pPr>
              <w:contextualSpacing/>
            </w:pPr>
            <w:r w:rsidRPr="006C2016">
              <w:t>Всего участников ЕГЭ по предмету</w:t>
            </w:r>
          </w:p>
        </w:tc>
        <w:tc>
          <w:tcPr>
            <w:tcW w:w="1412" w:type="dxa"/>
          </w:tcPr>
          <w:p w:rsidR="00BD4719" w:rsidRPr="006C2016" w:rsidRDefault="00806DB2" w:rsidP="00BD4719">
            <w:pPr>
              <w:tabs>
                <w:tab w:val="left" w:pos="10320"/>
              </w:tabs>
              <w:jc w:val="center"/>
              <w:rPr>
                <w:b/>
                <w:noProof/>
              </w:rPr>
            </w:pPr>
            <w:r w:rsidRPr="006C2016">
              <w:rPr>
                <w:b/>
                <w:noProof/>
              </w:rPr>
              <w:t>2016</w:t>
            </w:r>
          </w:p>
        </w:tc>
        <w:tc>
          <w:tcPr>
            <w:tcW w:w="1412" w:type="dxa"/>
          </w:tcPr>
          <w:p w:rsidR="00BD4719" w:rsidRPr="006C2016" w:rsidRDefault="00806DB2" w:rsidP="00BD4719">
            <w:pPr>
              <w:tabs>
                <w:tab w:val="left" w:pos="10320"/>
              </w:tabs>
              <w:jc w:val="center"/>
              <w:rPr>
                <w:b/>
                <w:noProof/>
              </w:rPr>
            </w:pPr>
            <w:r w:rsidRPr="006C2016">
              <w:rPr>
                <w:b/>
                <w:noProof/>
              </w:rPr>
              <w:t>2017</w:t>
            </w:r>
          </w:p>
        </w:tc>
        <w:tc>
          <w:tcPr>
            <w:tcW w:w="1412" w:type="dxa"/>
          </w:tcPr>
          <w:p w:rsidR="00BD4719" w:rsidRPr="006C2016" w:rsidRDefault="00806DB2" w:rsidP="00BD4719">
            <w:pPr>
              <w:tabs>
                <w:tab w:val="left" w:pos="10320"/>
              </w:tabs>
              <w:jc w:val="center"/>
              <w:rPr>
                <w:b/>
                <w:noProof/>
              </w:rPr>
            </w:pPr>
            <w:r w:rsidRPr="006C2016">
              <w:rPr>
                <w:b/>
                <w:noProof/>
              </w:rPr>
              <w:t>2018</w:t>
            </w:r>
          </w:p>
        </w:tc>
      </w:tr>
      <w:tr w:rsidR="00806DB2" w:rsidRPr="006C2016" w:rsidTr="00CE29C4">
        <w:trPr>
          <w:trHeight w:val="545"/>
        </w:trPr>
        <w:tc>
          <w:tcPr>
            <w:tcW w:w="5936" w:type="dxa"/>
          </w:tcPr>
          <w:p w:rsidR="00806DB2" w:rsidRPr="006C2016" w:rsidRDefault="00806DB2" w:rsidP="00806DB2">
            <w:pPr>
              <w:contextualSpacing/>
            </w:pPr>
            <w:r w:rsidRPr="006C2016">
              <w:t>Из них:</w:t>
            </w:r>
          </w:p>
          <w:p w:rsidR="00806DB2" w:rsidRPr="006C2016" w:rsidRDefault="00806DB2" w:rsidP="00806DB2">
            <w:r w:rsidRPr="006C2016">
              <w:t>выпускников текущего года, обучающихся по программам СОО</w:t>
            </w:r>
          </w:p>
        </w:tc>
        <w:tc>
          <w:tcPr>
            <w:tcW w:w="1412" w:type="dxa"/>
            <w:vAlign w:val="center"/>
          </w:tcPr>
          <w:p w:rsidR="00806DB2" w:rsidRPr="006C2016" w:rsidRDefault="00806DB2" w:rsidP="00806DB2">
            <w:pPr>
              <w:jc w:val="center"/>
              <w:rPr>
                <w:color w:val="000000"/>
              </w:rPr>
            </w:pPr>
            <w:r w:rsidRPr="006C2016">
              <w:rPr>
                <w:color w:val="000000"/>
              </w:rPr>
              <w:t>88,71</w:t>
            </w:r>
          </w:p>
        </w:tc>
        <w:tc>
          <w:tcPr>
            <w:tcW w:w="1412" w:type="dxa"/>
            <w:vAlign w:val="center"/>
          </w:tcPr>
          <w:p w:rsidR="00806DB2" w:rsidRPr="006C2016" w:rsidRDefault="00806DB2" w:rsidP="00806DB2">
            <w:pPr>
              <w:contextualSpacing/>
              <w:jc w:val="center"/>
            </w:pPr>
            <w:r w:rsidRPr="006C2016">
              <w:t>88,29</w:t>
            </w:r>
          </w:p>
        </w:tc>
        <w:tc>
          <w:tcPr>
            <w:tcW w:w="1412" w:type="dxa"/>
            <w:vAlign w:val="center"/>
          </w:tcPr>
          <w:p w:rsidR="00806DB2" w:rsidRPr="006C2016" w:rsidRDefault="000D44F4" w:rsidP="00F85541">
            <w:pPr>
              <w:contextualSpacing/>
              <w:jc w:val="center"/>
            </w:pPr>
            <w:r w:rsidRPr="006C2016">
              <w:t>89,</w:t>
            </w:r>
            <w:r w:rsidR="00216A82" w:rsidRPr="006C2016">
              <w:t>18</w:t>
            </w:r>
          </w:p>
        </w:tc>
      </w:tr>
      <w:tr w:rsidR="00806DB2" w:rsidRPr="006C2016" w:rsidTr="00CE29C4">
        <w:trPr>
          <w:trHeight w:val="258"/>
        </w:trPr>
        <w:tc>
          <w:tcPr>
            <w:tcW w:w="5936" w:type="dxa"/>
          </w:tcPr>
          <w:p w:rsidR="00806DB2" w:rsidRPr="006C2016" w:rsidRDefault="00806DB2" w:rsidP="00806DB2">
            <w:r w:rsidRPr="006C2016">
              <w:t>выпускников текущего года, обучающихся по программам СПО</w:t>
            </w:r>
          </w:p>
        </w:tc>
        <w:tc>
          <w:tcPr>
            <w:tcW w:w="1412" w:type="dxa"/>
            <w:vAlign w:val="center"/>
          </w:tcPr>
          <w:p w:rsidR="00806DB2" w:rsidRPr="006C2016" w:rsidRDefault="00806DB2" w:rsidP="00806DB2">
            <w:pPr>
              <w:jc w:val="center"/>
              <w:rPr>
                <w:color w:val="000000"/>
              </w:rPr>
            </w:pPr>
            <w:r w:rsidRPr="006C2016">
              <w:rPr>
                <w:color w:val="000000"/>
              </w:rPr>
              <w:t>0,00</w:t>
            </w:r>
          </w:p>
        </w:tc>
        <w:tc>
          <w:tcPr>
            <w:tcW w:w="1412" w:type="dxa"/>
            <w:vAlign w:val="center"/>
          </w:tcPr>
          <w:p w:rsidR="00806DB2" w:rsidRPr="006C2016" w:rsidRDefault="00806DB2" w:rsidP="00806DB2">
            <w:pPr>
              <w:contextualSpacing/>
              <w:jc w:val="center"/>
            </w:pPr>
            <w:r w:rsidRPr="006C2016">
              <w:t>1,88</w:t>
            </w:r>
          </w:p>
        </w:tc>
        <w:tc>
          <w:tcPr>
            <w:tcW w:w="1412" w:type="dxa"/>
            <w:vAlign w:val="center"/>
          </w:tcPr>
          <w:p w:rsidR="00806DB2" w:rsidRPr="006C2016" w:rsidRDefault="000D44F4" w:rsidP="00F85541">
            <w:pPr>
              <w:contextualSpacing/>
              <w:jc w:val="center"/>
            </w:pPr>
            <w:r w:rsidRPr="006C2016">
              <w:t>0,50</w:t>
            </w:r>
          </w:p>
        </w:tc>
      </w:tr>
      <w:tr w:rsidR="00806DB2" w:rsidRPr="006C2016" w:rsidTr="00CE29C4">
        <w:tc>
          <w:tcPr>
            <w:tcW w:w="5936" w:type="dxa"/>
          </w:tcPr>
          <w:p w:rsidR="00806DB2" w:rsidRPr="006C2016" w:rsidRDefault="00806DB2" w:rsidP="00806DB2">
            <w:pPr>
              <w:contextualSpacing/>
            </w:pPr>
            <w:r w:rsidRPr="006C2016">
              <w:t>выпускников прошлых лет</w:t>
            </w:r>
          </w:p>
        </w:tc>
        <w:tc>
          <w:tcPr>
            <w:tcW w:w="1412" w:type="dxa"/>
            <w:vAlign w:val="center"/>
          </w:tcPr>
          <w:p w:rsidR="00806DB2" w:rsidRPr="006C2016" w:rsidRDefault="00806DB2" w:rsidP="00806DB2">
            <w:pPr>
              <w:jc w:val="center"/>
              <w:rPr>
                <w:color w:val="000000"/>
              </w:rPr>
            </w:pPr>
            <w:r w:rsidRPr="006C2016">
              <w:rPr>
                <w:color w:val="000000"/>
              </w:rPr>
              <w:t>11,29</w:t>
            </w:r>
          </w:p>
        </w:tc>
        <w:tc>
          <w:tcPr>
            <w:tcW w:w="1412" w:type="dxa"/>
            <w:vAlign w:val="center"/>
          </w:tcPr>
          <w:p w:rsidR="00806DB2" w:rsidRPr="006C2016" w:rsidRDefault="00806DB2" w:rsidP="00806DB2">
            <w:pPr>
              <w:contextualSpacing/>
              <w:jc w:val="center"/>
            </w:pPr>
            <w:r w:rsidRPr="006C2016">
              <w:t>9,83</w:t>
            </w:r>
          </w:p>
        </w:tc>
        <w:tc>
          <w:tcPr>
            <w:tcW w:w="1412" w:type="dxa"/>
            <w:vAlign w:val="center"/>
          </w:tcPr>
          <w:p w:rsidR="00806DB2" w:rsidRPr="006C2016" w:rsidRDefault="000D44F4" w:rsidP="00F85541">
            <w:pPr>
              <w:contextualSpacing/>
              <w:jc w:val="center"/>
            </w:pPr>
            <w:r w:rsidRPr="006C2016">
              <w:t>9,</w:t>
            </w:r>
            <w:r w:rsidR="00216A82" w:rsidRPr="006C2016">
              <w:t>18</w:t>
            </w:r>
          </w:p>
        </w:tc>
      </w:tr>
      <w:tr w:rsidR="00806DB2" w:rsidRPr="006C2016" w:rsidTr="00CE29C4">
        <w:tc>
          <w:tcPr>
            <w:tcW w:w="5936" w:type="dxa"/>
          </w:tcPr>
          <w:p w:rsidR="00806DB2" w:rsidRPr="006C2016" w:rsidRDefault="00806DB2" w:rsidP="00806DB2">
            <w:pPr>
              <w:contextualSpacing/>
            </w:pPr>
            <w:r w:rsidRPr="006C2016">
              <w:t>участников с ограниченными возможностями здоровья</w:t>
            </w:r>
          </w:p>
        </w:tc>
        <w:tc>
          <w:tcPr>
            <w:tcW w:w="1412" w:type="dxa"/>
            <w:vAlign w:val="center"/>
          </w:tcPr>
          <w:p w:rsidR="00806DB2" w:rsidRPr="006C2016" w:rsidRDefault="00806DB2" w:rsidP="00806DB2">
            <w:pPr>
              <w:jc w:val="center"/>
              <w:rPr>
                <w:color w:val="000000"/>
              </w:rPr>
            </w:pPr>
            <w:r w:rsidRPr="006C2016">
              <w:rPr>
                <w:color w:val="000000"/>
              </w:rPr>
              <w:t>-</w:t>
            </w:r>
          </w:p>
        </w:tc>
        <w:tc>
          <w:tcPr>
            <w:tcW w:w="1412" w:type="dxa"/>
            <w:vAlign w:val="center"/>
          </w:tcPr>
          <w:p w:rsidR="00806DB2" w:rsidRPr="006C2016" w:rsidRDefault="00806DB2" w:rsidP="00806DB2">
            <w:pPr>
              <w:contextualSpacing/>
              <w:jc w:val="center"/>
            </w:pPr>
            <w:r w:rsidRPr="006C2016">
              <w:t>-</w:t>
            </w:r>
          </w:p>
        </w:tc>
        <w:tc>
          <w:tcPr>
            <w:tcW w:w="1412" w:type="dxa"/>
            <w:vAlign w:val="center"/>
          </w:tcPr>
          <w:p w:rsidR="00806DB2" w:rsidRPr="006C2016" w:rsidRDefault="000D44F4" w:rsidP="00F85541">
            <w:pPr>
              <w:contextualSpacing/>
              <w:jc w:val="center"/>
            </w:pPr>
            <w:r w:rsidRPr="006C2016">
              <w:t>1,13</w:t>
            </w:r>
          </w:p>
        </w:tc>
      </w:tr>
    </w:tbl>
    <w:p w:rsidR="00CE1A22" w:rsidRPr="006C2016" w:rsidRDefault="00CE1A22" w:rsidP="00CE1A22"/>
    <w:p w:rsidR="005060D9" w:rsidRPr="006C2016" w:rsidRDefault="005060D9" w:rsidP="00A9105A">
      <w:pPr>
        <w:ind w:left="567" w:hanging="567"/>
        <w:jc w:val="both"/>
      </w:pPr>
      <w:r w:rsidRPr="006C2016">
        <w:t xml:space="preserve">1.4 Количество участников по типам ОО </w:t>
      </w:r>
    </w:p>
    <w:p w:rsidR="005060D9" w:rsidRPr="006C2016"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3</w:t>
      </w:r>
    </w:p>
    <w:p w:rsidR="00524FFA" w:rsidRPr="006C2016" w:rsidRDefault="00524FFA" w:rsidP="00524FFA">
      <w:pPr>
        <w:rPr>
          <w:lang w:val="en-US"/>
        </w:rPr>
      </w:pPr>
    </w:p>
    <w:tbl>
      <w:tblPr>
        <w:tblW w:w="102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9"/>
        <w:gridCol w:w="1783"/>
        <w:gridCol w:w="1783"/>
        <w:gridCol w:w="1783"/>
      </w:tblGrid>
      <w:tr w:rsidR="00732253" w:rsidRPr="006C2016" w:rsidTr="007E4D57">
        <w:trPr>
          <w:trHeight w:val="330"/>
        </w:trPr>
        <w:tc>
          <w:tcPr>
            <w:tcW w:w="4859" w:type="dxa"/>
            <w:vMerge w:val="restart"/>
          </w:tcPr>
          <w:p w:rsidR="00732253" w:rsidRPr="006C2016" w:rsidRDefault="00732253" w:rsidP="00CE29C4">
            <w:pPr>
              <w:contextualSpacing/>
              <w:jc w:val="both"/>
            </w:pPr>
            <w:r w:rsidRPr="006C2016">
              <w:t>Всего участников ЕГЭ по предмету</w:t>
            </w:r>
          </w:p>
        </w:tc>
        <w:tc>
          <w:tcPr>
            <w:tcW w:w="1783" w:type="dxa"/>
            <w:vAlign w:val="center"/>
          </w:tcPr>
          <w:p w:rsidR="00732253" w:rsidRPr="006C2016" w:rsidRDefault="00732253" w:rsidP="00732253">
            <w:pPr>
              <w:contextualSpacing/>
              <w:jc w:val="center"/>
              <w:rPr>
                <w:b/>
              </w:rPr>
            </w:pPr>
            <w:r w:rsidRPr="006C2016">
              <w:rPr>
                <w:b/>
              </w:rPr>
              <w:t>2016</w:t>
            </w:r>
          </w:p>
        </w:tc>
        <w:tc>
          <w:tcPr>
            <w:tcW w:w="1783" w:type="dxa"/>
            <w:vAlign w:val="center"/>
          </w:tcPr>
          <w:p w:rsidR="00732253" w:rsidRPr="006C2016" w:rsidRDefault="00732253" w:rsidP="007E4D57">
            <w:pPr>
              <w:contextualSpacing/>
              <w:jc w:val="center"/>
              <w:rPr>
                <w:b/>
              </w:rPr>
            </w:pPr>
            <w:r w:rsidRPr="006C2016">
              <w:rPr>
                <w:b/>
              </w:rPr>
              <w:t>2017</w:t>
            </w:r>
          </w:p>
        </w:tc>
        <w:tc>
          <w:tcPr>
            <w:tcW w:w="1783" w:type="dxa"/>
            <w:vAlign w:val="center"/>
          </w:tcPr>
          <w:p w:rsidR="00732253" w:rsidRPr="006C2016" w:rsidRDefault="00732253" w:rsidP="007E4D57">
            <w:pPr>
              <w:contextualSpacing/>
              <w:jc w:val="center"/>
              <w:rPr>
                <w:b/>
              </w:rPr>
            </w:pPr>
            <w:r w:rsidRPr="006C2016">
              <w:rPr>
                <w:b/>
              </w:rPr>
              <w:t>2018</w:t>
            </w:r>
          </w:p>
        </w:tc>
      </w:tr>
      <w:tr w:rsidR="00732253" w:rsidRPr="006C2016" w:rsidTr="007E4D57">
        <w:trPr>
          <w:trHeight w:val="330"/>
        </w:trPr>
        <w:tc>
          <w:tcPr>
            <w:tcW w:w="4859" w:type="dxa"/>
            <w:vMerge/>
          </w:tcPr>
          <w:p w:rsidR="00732253" w:rsidRPr="006C2016" w:rsidRDefault="00732253" w:rsidP="00962807">
            <w:pPr>
              <w:contextualSpacing/>
              <w:jc w:val="both"/>
            </w:pPr>
          </w:p>
        </w:tc>
        <w:tc>
          <w:tcPr>
            <w:tcW w:w="1783" w:type="dxa"/>
            <w:vAlign w:val="center"/>
          </w:tcPr>
          <w:p w:rsidR="00732253" w:rsidRPr="006C2016" w:rsidRDefault="007E4D57" w:rsidP="00732253">
            <w:pPr>
              <w:contextualSpacing/>
              <w:jc w:val="center"/>
            </w:pPr>
            <w:r w:rsidRPr="006C2016">
              <w:t>621</w:t>
            </w:r>
          </w:p>
        </w:tc>
        <w:tc>
          <w:tcPr>
            <w:tcW w:w="1783" w:type="dxa"/>
            <w:vAlign w:val="center"/>
          </w:tcPr>
          <w:p w:rsidR="00732253" w:rsidRPr="006C2016" w:rsidRDefault="00732253" w:rsidP="007E4D57">
            <w:pPr>
              <w:contextualSpacing/>
              <w:jc w:val="center"/>
            </w:pPr>
            <w:r w:rsidRPr="006C2016">
              <w:t>611</w:t>
            </w:r>
          </w:p>
        </w:tc>
        <w:tc>
          <w:tcPr>
            <w:tcW w:w="1783" w:type="dxa"/>
            <w:vAlign w:val="center"/>
          </w:tcPr>
          <w:p w:rsidR="00732253" w:rsidRPr="006C2016" w:rsidRDefault="00732253" w:rsidP="007E4D57">
            <w:pPr>
              <w:contextualSpacing/>
              <w:jc w:val="center"/>
            </w:pPr>
            <w:r w:rsidRPr="006C2016">
              <w:t>717</w:t>
            </w:r>
          </w:p>
        </w:tc>
      </w:tr>
      <w:tr w:rsidR="007E4D57" w:rsidRPr="006C2016" w:rsidTr="007E4D57">
        <w:tc>
          <w:tcPr>
            <w:tcW w:w="4859" w:type="dxa"/>
          </w:tcPr>
          <w:p w:rsidR="007E4D57" w:rsidRPr="006C2016" w:rsidRDefault="007E4D57" w:rsidP="00962807">
            <w:pPr>
              <w:contextualSpacing/>
            </w:pPr>
            <w:r w:rsidRPr="006C2016">
              <w:t>Из них:</w:t>
            </w:r>
          </w:p>
          <w:p w:rsidR="007E4D57" w:rsidRPr="006C2016" w:rsidRDefault="007E4D57" w:rsidP="00962807">
            <w:pPr>
              <w:pStyle w:val="a3"/>
              <w:numPr>
                <w:ilvl w:val="0"/>
                <w:numId w:val="4"/>
              </w:numPr>
              <w:spacing w:after="0" w:line="240" w:lineRule="auto"/>
              <w:rPr>
                <w:rFonts w:ascii="Times New Roman" w:hAnsi="Times New Roman"/>
                <w:sz w:val="24"/>
                <w:szCs w:val="24"/>
              </w:rPr>
            </w:pPr>
            <w:r w:rsidRPr="006C2016">
              <w:rPr>
                <w:rFonts w:ascii="Times New Roman" w:hAnsi="Times New Roman"/>
                <w:sz w:val="24"/>
                <w:szCs w:val="24"/>
              </w:rPr>
              <w:t>выпускники лицеев и гимназий</w:t>
            </w:r>
          </w:p>
        </w:tc>
        <w:tc>
          <w:tcPr>
            <w:tcW w:w="1783" w:type="dxa"/>
            <w:vAlign w:val="center"/>
          </w:tcPr>
          <w:p w:rsidR="007E4D57" w:rsidRPr="006C2016" w:rsidRDefault="007E4D57" w:rsidP="007E4D57">
            <w:pPr>
              <w:jc w:val="center"/>
              <w:rPr>
                <w:color w:val="000000"/>
              </w:rPr>
            </w:pPr>
            <w:r w:rsidRPr="006C2016">
              <w:rPr>
                <w:color w:val="000000"/>
              </w:rPr>
              <w:t>12,72</w:t>
            </w:r>
          </w:p>
        </w:tc>
        <w:tc>
          <w:tcPr>
            <w:tcW w:w="1783" w:type="dxa"/>
            <w:vAlign w:val="center"/>
          </w:tcPr>
          <w:p w:rsidR="007E4D57" w:rsidRPr="006C2016" w:rsidRDefault="007E4D57" w:rsidP="007E4D57">
            <w:pPr>
              <w:jc w:val="center"/>
              <w:rPr>
                <w:color w:val="000000"/>
              </w:rPr>
            </w:pPr>
            <w:r w:rsidRPr="006C2016">
              <w:rPr>
                <w:color w:val="000000"/>
              </w:rPr>
              <w:t>15,71</w:t>
            </w:r>
          </w:p>
        </w:tc>
        <w:tc>
          <w:tcPr>
            <w:tcW w:w="1783" w:type="dxa"/>
            <w:vAlign w:val="center"/>
          </w:tcPr>
          <w:p w:rsidR="007E4D57" w:rsidRPr="006C2016" w:rsidRDefault="007E4D57" w:rsidP="007E4D57">
            <w:pPr>
              <w:jc w:val="center"/>
              <w:rPr>
                <w:color w:val="000000"/>
              </w:rPr>
            </w:pPr>
            <w:r w:rsidRPr="006C2016">
              <w:rPr>
                <w:color w:val="000000"/>
              </w:rPr>
              <w:t>15,34</w:t>
            </w:r>
          </w:p>
        </w:tc>
      </w:tr>
      <w:tr w:rsidR="007E4D57" w:rsidRPr="006C2016" w:rsidTr="007E4D57">
        <w:tc>
          <w:tcPr>
            <w:tcW w:w="4859" w:type="dxa"/>
          </w:tcPr>
          <w:p w:rsidR="007E4D57" w:rsidRPr="006C2016" w:rsidRDefault="007E4D57" w:rsidP="00962807">
            <w:pPr>
              <w:pStyle w:val="a3"/>
              <w:numPr>
                <w:ilvl w:val="0"/>
                <w:numId w:val="4"/>
              </w:numPr>
              <w:spacing w:after="0" w:line="240" w:lineRule="auto"/>
              <w:rPr>
                <w:rFonts w:ascii="Times New Roman" w:hAnsi="Times New Roman"/>
                <w:sz w:val="24"/>
                <w:szCs w:val="24"/>
              </w:rPr>
            </w:pPr>
            <w:r w:rsidRPr="006C2016">
              <w:rPr>
                <w:rFonts w:ascii="Times New Roman" w:hAnsi="Times New Roman"/>
                <w:sz w:val="24"/>
                <w:szCs w:val="24"/>
              </w:rPr>
              <w:t>выпускники СОШ с углубленным изучением предмета</w:t>
            </w:r>
          </w:p>
        </w:tc>
        <w:tc>
          <w:tcPr>
            <w:tcW w:w="1783" w:type="dxa"/>
            <w:vAlign w:val="center"/>
          </w:tcPr>
          <w:p w:rsidR="007E4D57" w:rsidRPr="006C2016" w:rsidRDefault="007E4D57" w:rsidP="007E4D57">
            <w:pPr>
              <w:jc w:val="center"/>
              <w:rPr>
                <w:color w:val="000000"/>
              </w:rPr>
            </w:pPr>
            <w:r w:rsidRPr="006C2016">
              <w:rPr>
                <w:color w:val="000000"/>
              </w:rPr>
              <w:t>10,95</w:t>
            </w:r>
          </w:p>
        </w:tc>
        <w:tc>
          <w:tcPr>
            <w:tcW w:w="1783" w:type="dxa"/>
            <w:vAlign w:val="center"/>
          </w:tcPr>
          <w:p w:rsidR="007E4D57" w:rsidRPr="006C2016" w:rsidRDefault="007E4D57" w:rsidP="007E4D57">
            <w:pPr>
              <w:jc w:val="center"/>
              <w:rPr>
                <w:color w:val="000000"/>
              </w:rPr>
            </w:pPr>
            <w:r w:rsidRPr="006C2016">
              <w:rPr>
                <w:color w:val="000000"/>
              </w:rPr>
              <w:t>12,28</w:t>
            </w:r>
          </w:p>
        </w:tc>
        <w:tc>
          <w:tcPr>
            <w:tcW w:w="1783" w:type="dxa"/>
            <w:vAlign w:val="center"/>
          </w:tcPr>
          <w:p w:rsidR="007E4D57" w:rsidRPr="006C2016" w:rsidRDefault="007E4D57" w:rsidP="007E4D57">
            <w:pPr>
              <w:jc w:val="center"/>
              <w:rPr>
                <w:color w:val="000000"/>
              </w:rPr>
            </w:pPr>
            <w:r w:rsidRPr="006C2016">
              <w:rPr>
                <w:color w:val="000000"/>
              </w:rPr>
              <w:t>11,58</w:t>
            </w:r>
          </w:p>
        </w:tc>
      </w:tr>
      <w:tr w:rsidR="007E4D57" w:rsidRPr="006C2016" w:rsidTr="007E4D57">
        <w:tc>
          <w:tcPr>
            <w:tcW w:w="4859" w:type="dxa"/>
          </w:tcPr>
          <w:p w:rsidR="007E4D57" w:rsidRPr="006C2016" w:rsidRDefault="007E4D57" w:rsidP="00962807">
            <w:pPr>
              <w:pStyle w:val="a3"/>
              <w:numPr>
                <w:ilvl w:val="0"/>
                <w:numId w:val="4"/>
              </w:numPr>
              <w:spacing w:after="0" w:line="240" w:lineRule="auto"/>
              <w:rPr>
                <w:rFonts w:ascii="Times New Roman" w:hAnsi="Times New Roman"/>
                <w:sz w:val="24"/>
                <w:szCs w:val="24"/>
              </w:rPr>
            </w:pPr>
            <w:r w:rsidRPr="006C2016">
              <w:rPr>
                <w:rFonts w:ascii="Times New Roman" w:hAnsi="Times New Roman"/>
                <w:sz w:val="24"/>
                <w:szCs w:val="24"/>
              </w:rPr>
              <w:t>выпускники СОШ</w:t>
            </w:r>
          </w:p>
        </w:tc>
        <w:tc>
          <w:tcPr>
            <w:tcW w:w="1783" w:type="dxa"/>
            <w:vAlign w:val="center"/>
          </w:tcPr>
          <w:p w:rsidR="007E4D57" w:rsidRPr="006C2016" w:rsidRDefault="007E4D57" w:rsidP="007E4D57">
            <w:pPr>
              <w:jc w:val="center"/>
              <w:rPr>
                <w:color w:val="000000"/>
              </w:rPr>
            </w:pPr>
            <w:r w:rsidRPr="006C2016">
              <w:rPr>
                <w:color w:val="000000"/>
              </w:rPr>
              <w:t>75,04</w:t>
            </w:r>
          </w:p>
        </w:tc>
        <w:tc>
          <w:tcPr>
            <w:tcW w:w="1783" w:type="dxa"/>
            <w:vAlign w:val="center"/>
          </w:tcPr>
          <w:p w:rsidR="007E4D57" w:rsidRPr="006C2016" w:rsidRDefault="007E4D57" w:rsidP="007E4D57">
            <w:pPr>
              <w:jc w:val="center"/>
              <w:rPr>
                <w:color w:val="000000"/>
              </w:rPr>
            </w:pPr>
            <w:r w:rsidRPr="006C2016">
              <w:rPr>
                <w:color w:val="000000"/>
              </w:rPr>
              <w:t>72,01</w:t>
            </w:r>
          </w:p>
        </w:tc>
        <w:tc>
          <w:tcPr>
            <w:tcW w:w="1783" w:type="dxa"/>
            <w:vAlign w:val="center"/>
          </w:tcPr>
          <w:p w:rsidR="007E4D57" w:rsidRPr="006C2016" w:rsidRDefault="007E4D57" w:rsidP="007E4D57">
            <w:pPr>
              <w:jc w:val="center"/>
              <w:rPr>
                <w:color w:val="000000"/>
              </w:rPr>
            </w:pPr>
            <w:r w:rsidRPr="006C2016">
              <w:rPr>
                <w:color w:val="000000"/>
              </w:rPr>
              <w:t>73,08</w:t>
            </w:r>
          </w:p>
        </w:tc>
      </w:tr>
    </w:tbl>
    <w:p w:rsidR="00524FFA" w:rsidRPr="006C2016" w:rsidRDefault="00524FFA" w:rsidP="00524FFA"/>
    <w:p w:rsidR="005060D9" w:rsidRPr="006C2016" w:rsidRDefault="005060D9" w:rsidP="00A9105A">
      <w:pPr>
        <w:ind w:left="567" w:hanging="567"/>
      </w:pPr>
      <w:r w:rsidRPr="006C2016">
        <w:t>1.5  Количество участников ЕГЭ по предмету по АТЕ региона</w:t>
      </w:r>
    </w:p>
    <w:p w:rsidR="005060D9" w:rsidRPr="006C2016"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4</w:t>
      </w:r>
    </w:p>
    <w:p w:rsidR="001B0D2D" w:rsidRPr="006C2016" w:rsidRDefault="001B0D2D" w:rsidP="00D82619">
      <w:pPr>
        <w:contextualSpacing/>
        <w:rPr>
          <w:rFonts w:eastAsia="Calibri"/>
          <w:lang w:val="en-US"/>
        </w:rPr>
      </w:pPr>
      <w:bookmarkStart w:id="4" w:name="_Toc424490577"/>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3"/>
        <w:gridCol w:w="1184"/>
        <w:gridCol w:w="1185"/>
        <w:gridCol w:w="1185"/>
        <w:gridCol w:w="1185"/>
        <w:gridCol w:w="1185"/>
        <w:gridCol w:w="1185"/>
      </w:tblGrid>
      <w:tr w:rsidR="00B55D31" w:rsidRPr="006C2016" w:rsidTr="000E69BA">
        <w:tc>
          <w:tcPr>
            <w:tcW w:w="3063" w:type="dxa"/>
            <w:vMerge w:val="restart"/>
            <w:vAlign w:val="center"/>
          </w:tcPr>
          <w:p w:rsidR="00B55D31" w:rsidRPr="006C2016" w:rsidRDefault="00B55D31" w:rsidP="001B0D2D">
            <w:pPr>
              <w:contextualSpacing/>
              <w:jc w:val="center"/>
              <w:rPr>
                <w:rFonts w:eastAsia="Calibri"/>
                <w:lang w:eastAsia="en-US"/>
              </w:rPr>
            </w:pPr>
            <w:r w:rsidRPr="006C2016">
              <w:rPr>
                <w:rFonts w:eastAsia="Calibri"/>
                <w:lang w:eastAsia="en-US"/>
              </w:rPr>
              <w:t>АТЕ</w:t>
            </w:r>
          </w:p>
        </w:tc>
        <w:tc>
          <w:tcPr>
            <w:tcW w:w="1184" w:type="dxa"/>
          </w:tcPr>
          <w:p w:rsidR="00B55D31" w:rsidRPr="006C2016" w:rsidRDefault="00B55D31" w:rsidP="001B0D2D">
            <w:pPr>
              <w:contextualSpacing/>
              <w:jc w:val="center"/>
              <w:rPr>
                <w:rFonts w:eastAsia="Calibri"/>
                <w:lang w:eastAsia="en-US"/>
              </w:rPr>
            </w:pPr>
            <w:r w:rsidRPr="006C2016">
              <w:rPr>
                <w:rFonts w:eastAsia="Calibri"/>
                <w:lang w:eastAsia="en-US"/>
              </w:rPr>
              <w:t>Количество участник</w:t>
            </w:r>
            <w:r w:rsidRPr="006C2016">
              <w:rPr>
                <w:rFonts w:eastAsia="Calibri"/>
                <w:lang w:eastAsia="en-US"/>
              </w:rPr>
              <w:lastRenderedPageBreak/>
              <w:t>ов ЕГЭ по учебному  предмету</w:t>
            </w:r>
          </w:p>
        </w:tc>
        <w:tc>
          <w:tcPr>
            <w:tcW w:w="1185" w:type="dxa"/>
          </w:tcPr>
          <w:p w:rsidR="00B55D31" w:rsidRPr="006C2016" w:rsidRDefault="00B55D31" w:rsidP="001B0D2D">
            <w:pPr>
              <w:contextualSpacing/>
              <w:jc w:val="center"/>
              <w:rPr>
                <w:rFonts w:eastAsia="Calibri"/>
                <w:lang w:eastAsia="en-US"/>
              </w:rPr>
            </w:pPr>
            <w:r w:rsidRPr="006C2016">
              <w:rPr>
                <w:rFonts w:eastAsia="Calibri"/>
                <w:lang w:eastAsia="en-US"/>
              </w:rPr>
              <w:lastRenderedPageBreak/>
              <w:t xml:space="preserve">% от общего числа </w:t>
            </w:r>
            <w:r w:rsidRPr="006C2016">
              <w:rPr>
                <w:rFonts w:eastAsia="Calibri"/>
                <w:lang w:eastAsia="en-US"/>
              </w:rPr>
              <w:lastRenderedPageBreak/>
              <w:t>участников в регионе</w:t>
            </w:r>
          </w:p>
        </w:tc>
        <w:tc>
          <w:tcPr>
            <w:tcW w:w="1185" w:type="dxa"/>
          </w:tcPr>
          <w:p w:rsidR="00B55D31" w:rsidRPr="006C2016" w:rsidRDefault="00B55D31" w:rsidP="001B0D2D">
            <w:pPr>
              <w:contextualSpacing/>
              <w:jc w:val="center"/>
              <w:rPr>
                <w:rFonts w:eastAsia="Calibri"/>
                <w:lang w:eastAsia="en-US"/>
              </w:rPr>
            </w:pPr>
            <w:r w:rsidRPr="006C2016">
              <w:rPr>
                <w:rFonts w:eastAsia="Calibri"/>
                <w:lang w:eastAsia="en-US"/>
              </w:rPr>
              <w:lastRenderedPageBreak/>
              <w:t>Количество участник</w:t>
            </w:r>
            <w:r w:rsidRPr="006C2016">
              <w:rPr>
                <w:rFonts w:eastAsia="Calibri"/>
                <w:lang w:eastAsia="en-US"/>
              </w:rPr>
              <w:lastRenderedPageBreak/>
              <w:t>ов ЕГЭ по учебному  предмету</w:t>
            </w:r>
          </w:p>
        </w:tc>
        <w:tc>
          <w:tcPr>
            <w:tcW w:w="1185" w:type="dxa"/>
          </w:tcPr>
          <w:p w:rsidR="00B55D31" w:rsidRPr="006C2016" w:rsidRDefault="00B55D31" w:rsidP="001B0D2D">
            <w:pPr>
              <w:contextualSpacing/>
              <w:jc w:val="center"/>
              <w:rPr>
                <w:rFonts w:eastAsia="Calibri"/>
                <w:lang w:eastAsia="en-US"/>
              </w:rPr>
            </w:pPr>
            <w:r w:rsidRPr="006C2016">
              <w:rPr>
                <w:rFonts w:eastAsia="Calibri"/>
                <w:lang w:eastAsia="en-US"/>
              </w:rPr>
              <w:lastRenderedPageBreak/>
              <w:t xml:space="preserve">% от общего числа </w:t>
            </w:r>
            <w:r w:rsidRPr="006C2016">
              <w:rPr>
                <w:rFonts w:eastAsia="Calibri"/>
                <w:lang w:eastAsia="en-US"/>
              </w:rPr>
              <w:lastRenderedPageBreak/>
              <w:t>участников в регионе</w:t>
            </w:r>
          </w:p>
        </w:tc>
        <w:tc>
          <w:tcPr>
            <w:tcW w:w="1185" w:type="dxa"/>
          </w:tcPr>
          <w:p w:rsidR="00B55D31" w:rsidRPr="006C2016" w:rsidRDefault="00B55D31" w:rsidP="001B0D2D">
            <w:pPr>
              <w:contextualSpacing/>
              <w:jc w:val="center"/>
              <w:rPr>
                <w:rFonts w:eastAsia="Calibri"/>
                <w:lang w:eastAsia="en-US"/>
              </w:rPr>
            </w:pPr>
            <w:r w:rsidRPr="006C2016">
              <w:rPr>
                <w:rFonts w:eastAsia="Calibri"/>
                <w:lang w:eastAsia="en-US"/>
              </w:rPr>
              <w:lastRenderedPageBreak/>
              <w:t>Количество участник</w:t>
            </w:r>
            <w:r w:rsidRPr="006C2016">
              <w:rPr>
                <w:rFonts w:eastAsia="Calibri"/>
                <w:lang w:eastAsia="en-US"/>
              </w:rPr>
              <w:lastRenderedPageBreak/>
              <w:t>ов ЕГЭ по учебному  предмету</w:t>
            </w:r>
          </w:p>
        </w:tc>
        <w:tc>
          <w:tcPr>
            <w:tcW w:w="1185" w:type="dxa"/>
          </w:tcPr>
          <w:p w:rsidR="00B55D31" w:rsidRPr="006C2016" w:rsidRDefault="00B55D31" w:rsidP="001B0D2D">
            <w:pPr>
              <w:contextualSpacing/>
              <w:jc w:val="center"/>
              <w:rPr>
                <w:rFonts w:eastAsia="Calibri"/>
                <w:lang w:eastAsia="en-US"/>
              </w:rPr>
            </w:pPr>
            <w:r w:rsidRPr="006C2016">
              <w:rPr>
                <w:rFonts w:eastAsia="Calibri"/>
                <w:lang w:eastAsia="en-US"/>
              </w:rPr>
              <w:lastRenderedPageBreak/>
              <w:t xml:space="preserve">% от общего числа </w:t>
            </w:r>
            <w:r w:rsidRPr="006C2016">
              <w:rPr>
                <w:rFonts w:eastAsia="Calibri"/>
                <w:lang w:eastAsia="en-US"/>
              </w:rPr>
              <w:lastRenderedPageBreak/>
              <w:t>участников в регионе</w:t>
            </w:r>
          </w:p>
        </w:tc>
      </w:tr>
      <w:tr w:rsidR="00B55D31" w:rsidRPr="006C2016" w:rsidTr="000E69BA">
        <w:tc>
          <w:tcPr>
            <w:tcW w:w="3063" w:type="dxa"/>
            <w:vMerge/>
            <w:vAlign w:val="center"/>
          </w:tcPr>
          <w:p w:rsidR="00B55D31" w:rsidRPr="006C2016" w:rsidRDefault="00B55D31" w:rsidP="001B0D2D">
            <w:pPr>
              <w:contextualSpacing/>
              <w:jc w:val="center"/>
              <w:rPr>
                <w:rFonts w:eastAsia="Calibri"/>
                <w:lang w:eastAsia="en-US"/>
              </w:rPr>
            </w:pPr>
          </w:p>
        </w:tc>
        <w:tc>
          <w:tcPr>
            <w:tcW w:w="2369" w:type="dxa"/>
            <w:gridSpan w:val="2"/>
          </w:tcPr>
          <w:p w:rsidR="00B55D31" w:rsidRPr="006C2016" w:rsidRDefault="00B55D31" w:rsidP="004955AA">
            <w:pPr>
              <w:contextualSpacing/>
              <w:jc w:val="center"/>
              <w:rPr>
                <w:rFonts w:eastAsia="Calibri"/>
                <w:b/>
                <w:lang w:eastAsia="en-US"/>
              </w:rPr>
            </w:pPr>
            <w:r w:rsidRPr="006C2016">
              <w:rPr>
                <w:rFonts w:eastAsia="Calibri"/>
                <w:b/>
                <w:lang w:eastAsia="en-US"/>
              </w:rPr>
              <w:t>201</w:t>
            </w:r>
            <w:r w:rsidR="00962807" w:rsidRPr="006C2016">
              <w:rPr>
                <w:rFonts w:eastAsia="Calibri"/>
                <w:b/>
                <w:lang w:eastAsia="en-US"/>
              </w:rPr>
              <w:t>6</w:t>
            </w:r>
          </w:p>
        </w:tc>
        <w:tc>
          <w:tcPr>
            <w:tcW w:w="2370" w:type="dxa"/>
            <w:gridSpan w:val="2"/>
          </w:tcPr>
          <w:p w:rsidR="00B55D31" w:rsidRPr="006C2016" w:rsidRDefault="00B55D31" w:rsidP="004955AA">
            <w:pPr>
              <w:contextualSpacing/>
              <w:jc w:val="center"/>
              <w:rPr>
                <w:rFonts w:eastAsia="Calibri"/>
                <w:b/>
                <w:lang w:eastAsia="en-US"/>
              </w:rPr>
            </w:pPr>
            <w:r w:rsidRPr="006C2016">
              <w:rPr>
                <w:rFonts w:eastAsia="Calibri"/>
                <w:b/>
                <w:lang w:eastAsia="en-US"/>
              </w:rPr>
              <w:t>201</w:t>
            </w:r>
            <w:r w:rsidR="00962807" w:rsidRPr="006C2016">
              <w:rPr>
                <w:rFonts w:eastAsia="Calibri"/>
                <w:b/>
                <w:lang w:eastAsia="en-US"/>
              </w:rPr>
              <w:t>7</w:t>
            </w:r>
          </w:p>
        </w:tc>
        <w:tc>
          <w:tcPr>
            <w:tcW w:w="2370" w:type="dxa"/>
            <w:gridSpan w:val="2"/>
          </w:tcPr>
          <w:p w:rsidR="00B55D31" w:rsidRPr="006C2016" w:rsidRDefault="00B55D31" w:rsidP="004955AA">
            <w:pPr>
              <w:contextualSpacing/>
              <w:jc w:val="center"/>
              <w:rPr>
                <w:rFonts w:eastAsia="Calibri"/>
                <w:b/>
                <w:lang w:eastAsia="en-US"/>
              </w:rPr>
            </w:pPr>
            <w:r w:rsidRPr="006C2016">
              <w:rPr>
                <w:rFonts w:eastAsia="Calibri"/>
                <w:b/>
                <w:lang w:eastAsia="en-US"/>
              </w:rPr>
              <w:t>201</w:t>
            </w:r>
            <w:r w:rsidR="00962807" w:rsidRPr="006C2016">
              <w:rPr>
                <w:rFonts w:eastAsia="Calibri"/>
                <w:b/>
                <w:lang w:eastAsia="en-US"/>
              </w:rPr>
              <w:t>8</w:t>
            </w:r>
          </w:p>
        </w:tc>
      </w:tr>
      <w:tr w:rsidR="00962807"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Бокситогорский район</w:t>
            </w:r>
          </w:p>
        </w:tc>
        <w:tc>
          <w:tcPr>
            <w:tcW w:w="1184" w:type="dxa"/>
            <w:vAlign w:val="center"/>
          </w:tcPr>
          <w:p w:rsidR="00962807" w:rsidRPr="006C2016" w:rsidRDefault="00962807" w:rsidP="00962807">
            <w:pPr>
              <w:jc w:val="center"/>
              <w:rPr>
                <w:rFonts w:eastAsia="Calibri"/>
                <w:color w:val="000000"/>
              </w:rPr>
            </w:pPr>
            <w:r w:rsidRPr="006C2016">
              <w:rPr>
                <w:rFonts w:eastAsia="Calibri"/>
                <w:color w:val="000000"/>
              </w:rPr>
              <w:t>22</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3,14</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24</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3,47</w:t>
            </w:r>
          </w:p>
        </w:tc>
        <w:tc>
          <w:tcPr>
            <w:tcW w:w="1185" w:type="dxa"/>
            <w:vAlign w:val="center"/>
          </w:tcPr>
          <w:p w:rsidR="00962807" w:rsidRPr="006C2016" w:rsidRDefault="001A5197" w:rsidP="00962807">
            <w:pPr>
              <w:jc w:val="center"/>
              <w:rPr>
                <w:rFonts w:eastAsia="Calibri"/>
                <w:color w:val="000000"/>
              </w:rPr>
            </w:pPr>
            <w:r w:rsidRPr="006C2016">
              <w:rPr>
                <w:rFonts w:eastAsia="Calibri"/>
                <w:color w:val="000000"/>
              </w:rPr>
              <w:t>30</w:t>
            </w:r>
          </w:p>
        </w:tc>
        <w:tc>
          <w:tcPr>
            <w:tcW w:w="1185" w:type="dxa"/>
            <w:vAlign w:val="center"/>
          </w:tcPr>
          <w:p w:rsidR="00962807" w:rsidRPr="006C2016" w:rsidRDefault="001A5197" w:rsidP="00962807">
            <w:pPr>
              <w:jc w:val="center"/>
              <w:rPr>
                <w:rFonts w:eastAsia="Calibri"/>
                <w:color w:val="000000"/>
              </w:rPr>
            </w:pPr>
            <w:r w:rsidRPr="006C2016">
              <w:rPr>
                <w:rFonts w:eastAsia="Calibri"/>
                <w:color w:val="000000"/>
              </w:rPr>
              <w:t>3,77</w:t>
            </w:r>
          </w:p>
        </w:tc>
      </w:tr>
      <w:tr w:rsidR="00962807"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Волосовский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color w:val="000000"/>
              </w:rPr>
            </w:pPr>
            <w:r w:rsidRPr="006C2016">
              <w:rPr>
                <w:rFonts w:eastAsia="Calibri"/>
                <w:color w:val="000000"/>
              </w:rPr>
              <w:t>26</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3,71</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10</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1,44</w:t>
            </w:r>
          </w:p>
        </w:tc>
        <w:tc>
          <w:tcPr>
            <w:tcW w:w="1185" w:type="dxa"/>
            <w:vAlign w:val="center"/>
          </w:tcPr>
          <w:p w:rsidR="00962807" w:rsidRPr="006C2016" w:rsidRDefault="001B4AC1" w:rsidP="00962807">
            <w:pPr>
              <w:jc w:val="center"/>
              <w:rPr>
                <w:rFonts w:eastAsia="Calibri"/>
                <w:color w:val="000000"/>
              </w:rPr>
            </w:pPr>
            <w:r w:rsidRPr="006C2016">
              <w:rPr>
                <w:rFonts w:eastAsia="Calibri"/>
                <w:color w:val="000000"/>
              </w:rPr>
              <w:t>18</w:t>
            </w:r>
          </w:p>
        </w:tc>
        <w:tc>
          <w:tcPr>
            <w:tcW w:w="1185" w:type="dxa"/>
            <w:vAlign w:val="center"/>
          </w:tcPr>
          <w:p w:rsidR="00962807" w:rsidRPr="006C2016" w:rsidRDefault="001B4AC1" w:rsidP="00962807">
            <w:pPr>
              <w:jc w:val="center"/>
              <w:rPr>
                <w:rFonts w:eastAsia="Calibri"/>
                <w:color w:val="000000"/>
              </w:rPr>
            </w:pPr>
            <w:r w:rsidRPr="006C2016">
              <w:rPr>
                <w:rFonts w:eastAsia="Calibri"/>
                <w:color w:val="000000"/>
              </w:rPr>
              <w:t>2,26</w:t>
            </w:r>
          </w:p>
        </w:tc>
      </w:tr>
      <w:tr w:rsidR="00962807"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Волховский район</w:t>
            </w:r>
          </w:p>
        </w:tc>
        <w:tc>
          <w:tcPr>
            <w:tcW w:w="1184" w:type="dxa"/>
            <w:vAlign w:val="center"/>
          </w:tcPr>
          <w:p w:rsidR="00962807" w:rsidRPr="006C2016" w:rsidRDefault="00962807" w:rsidP="00962807">
            <w:pPr>
              <w:jc w:val="center"/>
              <w:rPr>
                <w:rFonts w:eastAsia="Calibri"/>
                <w:color w:val="000000"/>
              </w:rPr>
            </w:pPr>
            <w:r w:rsidRPr="006C2016">
              <w:rPr>
                <w:rFonts w:eastAsia="Calibri"/>
                <w:color w:val="000000"/>
              </w:rPr>
              <w:t>35</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5,00</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61</w:t>
            </w:r>
          </w:p>
        </w:tc>
        <w:tc>
          <w:tcPr>
            <w:tcW w:w="1185" w:type="dxa"/>
            <w:vAlign w:val="center"/>
          </w:tcPr>
          <w:p w:rsidR="00962807" w:rsidRPr="006C2016" w:rsidRDefault="00962807" w:rsidP="00962807">
            <w:pPr>
              <w:jc w:val="center"/>
              <w:rPr>
                <w:rFonts w:eastAsia="Calibri"/>
                <w:color w:val="000000"/>
              </w:rPr>
            </w:pPr>
            <w:r w:rsidRPr="006C2016">
              <w:rPr>
                <w:rFonts w:eastAsia="Calibri"/>
                <w:color w:val="000000"/>
              </w:rPr>
              <w:t>8,82</w:t>
            </w:r>
          </w:p>
        </w:tc>
        <w:tc>
          <w:tcPr>
            <w:tcW w:w="1185" w:type="dxa"/>
            <w:vAlign w:val="center"/>
          </w:tcPr>
          <w:p w:rsidR="00962807" w:rsidRPr="006C2016" w:rsidRDefault="008451E8" w:rsidP="00962807">
            <w:pPr>
              <w:jc w:val="center"/>
              <w:rPr>
                <w:rFonts w:eastAsia="Calibri"/>
                <w:color w:val="000000"/>
              </w:rPr>
            </w:pPr>
            <w:r w:rsidRPr="006C2016">
              <w:rPr>
                <w:rFonts w:eastAsia="Calibri"/>
                <w:color w:val="000000"/>
              </w:rPr>
              <w:t>56</w:t>
            </w:r>
          </w:p>
        </w:tc>
        <w:tc>
          <w:tcPr>
            <w:tcW w:w="1185" w:type="dxa"/>
            <w:vAlign w:val="center"/>
          </w:tcPr>
          <w:p w:rsidR="00962807" w:rsidRPr="006C2016" w:rsidRDefault="008451E8" w:rsidP="00962807">
            <w:pPr>
              <w:jc w:val="center"/>
              <w:rPr>
                <w:rFonts w:eastAsia="Calibri"/>
                <w:color w:val="000000"/>
              </w:rPr>
            </w:pPr>
            <w:r w:rsidRPr="006C2016">
              <w:rPr>
                <w:rFonts w:eastAsia="Calibri"/>
                <w:color w:val="000000"/>
              </w:rPr>
              <w:t>7,04</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Всеволожский район</w:t>
            </w:r>
          </w:p>
        </w:tc>
        <w:tc>
          <w:tcPr>
            <w:tcW w:w="1184" w:type="dxa"/>
            <w:vAlign w:val="center"/>
          </w:tcPr>
          <w:p w:rsidR="00962807" w:rsidRPr="006C2016" w:rsidRDefault="00962807" w:rsidP="00962807">
            <w:pPr>
              <w:jc w:val="center"/>
              <w:rPr>
                <w:rFonts w:eastAsia="Calibri"/>
              </w:rPr>
            </w:pPr>
            <w:r w:rsidRPr="006C2016">
              <w:rPr>
                <w:rFonts w:eastAsia="Calibri"/>
              </w:rPr>
              <w:t>108</w:t>
            </w:r>
          </w:p>
        </w:tc>
        <w:tc>
          <w:tcPr>
            <w:tcW w:w="1185" w:type="dxa"/>
            <w:vAlign w:val="center"/>
          </w:tcPr>
          <w:p w:rsidR="00962807" w:rsidRPr="006C2016" w:rsidRDefault="00962807" w:rsidP="00962807">
            <w:pPr>
              <w:jc w:val="center"/>
              <w:rPr>
                <w:rFonts w:eastAsia="Calibri"/>
              </w:rPr>
            </w:pPr>
            <w:r w:rsidRPr="006C2016">
              <w:rPr>
                <w:rFonts w:eastAsia="Calibri"/>
              </w:rPr>
              <w:t>15,43</w:t>
            </w:r>
          </w:p>
        </w:tc>
        <w:tc>
          <w:tcPr>
            <w:tcW w:w="1185" w:type="dxa"/>
            <w:vAlign w:val="center"/>
          </w:tcPr>
          <w:p w:rsidR="00962807" w:rsidRPr="006C2016" w:rsidRDefault="00962807" w:rsidP="00962807">
            <w:pPr>
              <w:jc w:val="center"/>
              <w:rPr>
                <w:rFonts w:eastAsia="Calibri"/>
              </w:rPr>
            </w:pPr>
            <w:r w:rsidRPr="006C2016">
              <w:rPr>
                <w:rFonts w:eastAsia="Calibri"/>
              </w:rPr>
              <w:t>127</w:t>
            </w:r>
          </w:p>
        </w:tc>
        <w:tc>
          <w:tcPr>
            <w:tcW w:w="1185" w:type="dxa"/>
            <w:vAlign w:val="center"/>
          </w:tcPr>
          <w:p w:rsidR="00962807" w:rsidRPr="006C2016" w:rsidRDefault="00962807" w:rsidP="00962807">
            <w:pPr>
              <w:jc w:val="center"/>
              <w:rPr>
                <w:rFonts w:eastAsia="Calibri"/>
              </w:rPr>
            </w:pPr>
            <w:r w:rsidRPr="006C2016">
              <w:rPr>
                <w:rFonts w:eastAsia="Calibri"/>
              </w:rPr>
              <w:t>18,35</w:t>
            </w:r>
          </w:p>
        </w:tc>
        <w:tc>
          <w:tcPr>
            <w:tcW w:w="1185" w:type="dxa"/>
            <w:vAlign w:val="center"/>
          </w:tcPr>
          <w:p w:rsidR="00962807" w:rsidRPr="006C2016" w:rsidRDefault="007E143A" w:rsidP="00962807">
            <w:pPr>
              <w:jc w:val="center"/>
              <w:rPr>
                <w:rFonts w:eastAsia="Calibri"/>
              </w:rPr>
            </w:pPr>
            <w:r w:rsidRPr="006C2016">
              <w:rPr>
                <w:rFonts w:eastAsia="Calibri"/>
              </w:rPr>
              <w:t>168</w:t>
            </w:r>
          </w:p>
        </w:tc>
        <w:tc>
          <w:tcPr>
            <w:tcW w:w="1185" w:type="dxa"/>
            <w:vAlign w:val="center"/>
          </w:tcPr>
          <w:p w:rsidR="00962807" w:rsidRPr="006C2016" w:rsidRDefault="007E143A" w:rsidP="00962807">
            <w:pPr>
              <w:jc w:val="center"/>
              <w:rPr>
                <w:rFonts w:eastAsia="Calibri"/>
              </w:rPr>
            </w:pPr>
            <w:r w:rsidRPr="006C2016">
              <w:rPr>
                <w:rFonts w:eastAsia="Calibri"/>
              </w:rPr>
              <w:t>21,13</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Выборгский район</w:t>
            </w:r>
          </w:p>
        </w:tc>
        <w:tc>
          <w:tcPr>
            <w:tcW w:w="1184" w:type="dxa"/>
            <w:vAlign w:val="center"/>
          </w:tcPr>
          <w:p w:rsidR="00962807" w:rsidRPr="006C2016" w:rsidRDefault="00962807" w:rsidP="00962807">
            <w:pPr>
              <w:jc w:val="center"/>
              <w:rPr>
                <w:rFonts w:eastAsia="Calibri"/>
              </w:rPr>
            </w:pPr>
            <w:r w:rsidRPr="006C2016">
              <w:rPr>
                <w:rFonts w:eastAsia="Calibri"/>
              </w:rPr>
              <w:t>49</w:t>
            </w:r>
          </w:p>
        </w:tc>
        <w:tc>
          <w:tcPr>
            <w:tcW w:w="1185" w:type="dxa"/>
            <w:vAlign w:val="center"/>
          </w:tcPr>
          <w:p w:rsidR="00962807" w:rsidRPr="006C2016" w:rsidRDefault="00962807" w:rsidP="00962807">
            <w:pPr>
              <w:jc w:val="center"/>
              <w:rPr>
                <w:rFonts w:eastAsia="Calibri"/>
              </w:rPr>
            </w:pPr>
            <w:r w:rsidRPr="006C2016">
              <w:rPr>
                <w:rFonts w:eastAsia="Calibri"/>
              </w:rPr>
              <w:t>7,00</w:t>
            </w:r>
          </w:p>
        </w:tc>
        <w:tc>
          <w:tcPr>
            <w:tcW w:w="1185" w:type="dxa"/>
            <w:vAlign w:val="center"/>
          </w:tcPr>
          <w:p w:rsidR="00962807" w:rsidRPr="006C2016" w:rsidRDefault="00962807" w:rsidP="00962807">
            <w:pPr>
              <w:jc w:val="center"/>
              <w:rPr>
                <w:rFonts w:eastAsia="Calibri"/>
              </w:rPr>
            </w:pPr>
            <w:r w:rsidRPr="006C2016">
              <w:rPr>
                <w:rFonts w:eastAsia="Calibri"/>
              </w:rPr>
              <w:t>77</w:t>
            </w:r>
          </w:p>
        </w:tc>
        <w:tc>
          <w:tcPr>
            <w:tcW w:w="1185" w:type="dxa"/>
            <w:vAlign w:val="center"/>
          </w:tcPr>
          <w:p w:rsidR="00962807" w:rsidRPr="006C2016" w:rsidRDefault="00962807" w:rsidP="00962807">
            <w:pPr>
              <w:jc w:val="center"/>
              <w:rPr>
                <w:rFonts w:eastAsia="Calibri"/>
              </w:rPr>
            </w:pPr>
            <w:r w:rsidRPr="006C2016">
              <w:rPr>
                <w:rFonts w:eastAsia="Calibri"/>
              </w:rPr>
              <w:t>11,13</w:t>
            </w:r>
          </w:p>
        </w:tc>
        <w:tc>
          <w:tcPr>
            <w:tcW w:w="1185" w:type="dxa"/>
            <w:vAlign w:val="center"/>
          </w:tcPr>
          <w:p w:rsidR="00962807" w:rsidRPr="006C2016" w:rsidRDefault="00C13E33" w:rsidP="00962807">
            <w:pPr>
              <w:jc w:val="center"/>
              <w:rPr>
                <w:rFonts w:eastAsia="Calibri"/>
              </w:rPr>
            </w:pPr>
            <w:r w:rsidRPr="006C2016">
              <w:rPr>
                <w:rFonts w:eastAsia="Calibri"/>
              </w:rPr>
              <w:t>64</w:t>
            </w:r>
          </w:p>
        </w:tc>
        <w:tc>
          <w:tcPr>
            <w:tcW w:w="1185" w:type="dxa"/>
            <w:vAlign w:val="center"/>
          </w:tcPr>
          <w:p w:rsidR="00962807" w:rsidRPr="006C2016" w:rsidRDefault="00C13E33" w:rsidP="00962807">
            <w:pPr>
              <w:jc w:val="center"/>
              <w:rPr>
                <w:rFonts w:eastAsia="Calibri"/>
              </w:rPr>
            </w:pPr>
            <w:r w:rsidRPr="006C2016">
              <w:rPr>
                <w:rFonts w:eastAsia="Calibri"/>
              </w:rPr>
              <w:t>8,05</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Гатчинский район</w:t>
            </w:r>
          </w:p>
        </w:tc>
        <w:tc>
          <w:tcPr>
            <w:tcW w:w="1184" w:type="dxa"/>
            <w:vAlign w:val="center"/>
          </w:tcPr>
          <w:p w:rsidR="00962807" w:rsidRPr="006C2016" w:rsidRDefault="00962807" w:rsidP="00962807">
            <w:pPr>
              <w:jc w:val="center"/>
              <w:rPr>
                <w:rFonts w:eastAsia="Calibri"/>
              </w:rPr>
            </w:pPr>
            <w:r w:rsidRPr="006C2016">
              <w:rPr>
                <w:rFonts w:eastAsia="Calibri"/>
              </w:rPr>
              <w:t>97</w:t>
            </w:r>
          </w:p>
        </w:tc>
        <w:tc>
          <w:tcPr>
            <w:tcW w:w="1185" w:type="dxa"/>
            <w:vAlign w:val="center"/>
          </w:tcPr>
          <w:p w:rsidR="00962807" w:rsidRPr="006C2016" w:rsidRDefault="00962807" w:rsidP="00962807">
            <w:pPr>
              <w:jc w:val="center"/>
              <w:rPr>
                <w:rFonts w:eastAsia="Calibri"/>
              </w:rPr>
            </w:pPr>
            <w:r w:rsidRPr="006C2016">
              <w:rPr>
                <w:rFonts w:eastAsia="Calibri"/>
              </w:rPr>
              <w:t>13,86</w:t>
            </w:r>
          </w:p>
        </w:tc>
        <w:tc>
          <w:tcPr>
            <w:tcW w:w="1185" w:type="dxa"/>
            <w:vAlign w:val="center"/>
          </w:tcPr>
          <w:p w:rsidR="00962807" w:rsidRPr="006C2016" w:rsidRDefault="00962807" w:rsidP="00962807">
            <w:pPr>
              <w:jc w:val="center"/>
              <w:rPr>
                <w:rFonts w:eastAsia="Calibri"/>
              </w:rPr>
            </w:pPr>
            <w:r w:rsidRPr="006C2016">
              <w:rPr>
                <w:rFonts w:eastAsia="Calibri"/>
              </w:rPr>
              <w:t>91</w:t>
            </w:r>
          </w:p>
        </w:tc>
        <w:tc>
          <w:tcPr>
            <w:tcW w:w="1185" w:type="dxa"/>
            <w:vAlign w:val="center"/>
          </w:tcPr>
          <w:p w:rsidR="00962807" w:rsidRPr="006C2016" w:rsidRDefault="00962807" w:rsidP="00962807">
            <w:pPr>
              <w:jc w:val="center"/>
              <w:rPr>
                <w:rFonts w:eastAsia="Calibri"/>
              </w:rPr>
            </w:pPr>
            <w:r w:rsidRPr="006C2016">
              <w:rPr>
                <w:rFonts w:eastAsia="Calibri"/>
              </w:rPr>
              <w:t>13,15</w:t>
            </w:r>
          </w:p>
        </w:tc>
        <w:tc>
          <w:tcPr>
            <w:tcW w:w="1185" w:type="dxa"/>
            <w:vAlign w:val="center"/>
          </w:tcPr>
          <w:p w:rsidR="00962807" w:rsidRPr="006C2016" w:rsidRDefault="005D47F5" w:rsidP="00962807">
            <w:pPr>
              <w:jc w:val="center"/>
              <w:rPr>
                <w:rFonts w:eastAsia="Calibri"/>
              </w:rPr>
            </w:pPr>
            <w:r w:rsidRPr="006C2016">
              <w:rPr>
                <w:rFonts w:eastAsia="Calibri"/>
              </w:rPr>
              <w:t>78</w:t>
            </w:r>
          </w:p>
        </w:tc>
        <w:tc>
          <w:tcPr>
            <w:tcW w:w="1185" w:type="dxa"/>
            <w:vAlign w:val="center"/>
          </w:tcPr>
          <w:p w:rsidR="00962807" w:rsidRPr="006C2016" w:rsidRDefault="005D47F5" w:rsidP="00962807">
            <w:pPr>
              <w:jc w:val="center"/>
              <w:rPr>
                <w:rFonts w:eastAsia="Calibri"/>
              </w:rPr>
            </w:pPr>
            <w:r w:rsidRPr="006C2016">
              <w:rPr>
                <w:rFonts w:eastAsia="Calibri"/>
              </w:rPr>
              <w:t>9,81</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Кингисеппский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33</w:t>
            </w:r>
          </w:p>
        </w:tc>
        <w:tc>
          <w:tcPr>
            <w:tcW w:w="1185" w:type="dxa"/>
            <w:vAlign w:val="center"/>
          </w:tcPr>
          <w:p w:rsidR="00962807" w:rsidRPr="006C2016" w:rsidRDefault="00962807" w:rsidP="00962807">
            <w:pPr>
              <w:jc w:val="center"/>
              <w:rPr>
                <w:rFonts w:eastAsia="Calibri"/>
              </w:rPr>
            </w:pPr>
            <w:r w:rsidRPr="006C2016">
              <w:rPr>
                <w:rFonts w:eastAsia="Calibri"/>
              </w:rPr>
              <w:t>4,71</w:t>
            </w:r>
          </w:p>
        </w:tc>
        <w:tc>
          <w:tcPr>
            <w:tcW w:w="1185" w:type="dxa"/>
            <w:vAlign w:val="center"/>
          </w:tcPr>
          <w:p w:rsidR="00962807" w:rsidRPr="006C2016" w:rsidRDefault="00962807" w:rsidP="00962807">
            <w:pPr>
              <w:jc w:val="center"/>
              <w:rPr>
                <w:rFonts w:eastAsia="Calibri"/>
              </w:rPr>
            </w:pPr>
            <w:r w:rsidRPr="006C2016">
              <w:rPr>
                <w:rFonts w:eastAsia="Calibri"/>
              </w:rPr>
              <w:t>38</w:t>
            </w:r>
          </w:p>
        </w:tc>
        <w:tc>
          <w:tcPr>
            <w:tcW w:w="1185" w:type="dxa"/>
            <w:vAlign w:val="center"/>
          </w:tcPr>
          <w:p w:rsidR="00962807" w:rsidRPr="006C2016" w:rsidRDefault="00962807" w:rsidP="00962807">
            <w:pPr>
              <w:jc w:val="center"/>
              <w:rPr>
                <w:rFonts w:eastAsia="Calibri"/>
              </w:rPr>
            </w:pPr>
            <w:r w:rsidRPr="006C2016">
              <w:rPr>
                <w:rFonts w:eastAsia="Calibri"/>
              </w:rPr>
              <w:t>5,49</w:t>
            </w:r>
          </w:p>
        </w:tc>
        <w:tc>
          <w:tcPr>
            <w:tcW w:w="1185" w:type="dxa"/>
            <w:vAlign w:val="center"/>
          </w:tcPr>
          <w:p w:rsidR="00962807" w:rsidRPr="006C2016" w:rsidRDefault="00D41F3D" w:rsidP="00962807">
            <w:pPr>
              <w:jc w:val="center"/>
              <w:rPr>
                <w:rFonts w:eastAsia="Calibri"/>
              </w:rPr>
            </w:pPr>
            <w:r w:rsidRPr="006C2016">
              <w:rPr>
                <w:rFonts w:eastAsia="Calibri"/>
              </w:rPr>
              <w:t>45</w:t>
            </w:r>
          </w:p>
        </w:tc>
        <w:tc>
          <w:tcPr>
            <w:tcW w:w="1185" w:type="dxa"/>
            <w:vAlign w:val="center"/>
          </w:tcPr>
          <w:p w:rsidR="00962807" w:rsidRPr="006C2016" w:rsidRDefault="00D41F3D" w:rsidP="00962807">
            <w:pPr>
              <w:jc w:val="center"/>
              <w:rPr>
                <w:rFonts w:eastAsia="Calibri"/>
              </w:rPr>
            </w:pPr>
            <w:r w:rsidRPr="006C2016">
              <w:rPr>
                <w:rFonts w:eastAsia="Calibri"/>
              </w:rPr>
              <w:t>5,66</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Киришский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58</w:t>
            </w:r>
          </w:p>
        </w:tc>
        <w:tc>
          <w:tcPr>
            <w:tcW w:w="1185" w:type="dxa"/>
            <w:vAlign w:val="center"/>
          </w:tcPr>
          <w:p w:rsidR="00962807" w:rsidRPr="006C2016" w:rsidRDefault="00962807" w:rsidP="00962807">
            <w:pPr>
              <w:jc w:val="center"/>
              <w:rPr>
                <w:rFonts w:eastAsia="Calibri"/>
              </w:rPr>
            </w:pPr>
            <w:r w:rsidRPr="006C2016">
              <w:rPr>
                <w:rFonts w:eastAsia="Calibri"/>
              </w:rPr>
              <w:t>8,29</w:t>
            </w:r>
          </w:p>
        </w:tc>
        <w:tc>
          <w:tcPr>
            <w:tcW w:w="1185" w:type="dxa"/>
            <w:vAlign w:val="center"/>
          </w:tcPr>
          <w:p w:rsidR="00962807" w:rsidRPr="006C2016" w:rsidRDefault="00962807" w:rsidP="00962807">
            <w:pPr>
              <w:jc w:val="center"/>
              <w:rPr>
                <w:rFonts w:eastAsia="Calibri"/>
              </w:rPr>
            </w:pPr>
            <w:r w:rsidRPr="006C2016">
              <w:rPr>
                <w:rFonts w:eastAsia="Calibri"/>
              </w:rPr>
              <w:t>50</w:t>
            </w:r>
          </w:p>
        </w:tc>
        <w:tc>
          <w:tcPr>
            <w:tcW w:w="1185" w:type="dxa"/>
            <w:vAlign w:val="center"/>
          </w:tcPr>
          <w:p w:rsidR="00962807" w:rsidRPr="006C2016" w:rsidRDefault="00962807" w:rsidP="00962807">
            <w:pPr>
              <w:jc w:val="center"/>
              <w:rPr>
                <w:rFonts w:eastAsia="Calibri"/>
              </w:rPr>
            </w:pPr>
            <w:r w:rsidRPr="006C2016">
              <w:rPr>
                <w:rFonts w:eastAsia="Calibri"/>
              </w:rPr>
              <w:t>7,22</w:t>
            </w:r>
          </w:p>
        </w:tc>
        <w:tc>
          <w:tcPr>
            <w:tcW w:w="1185" w:type="dxa"/>
            <w:vAlign w:val="center"/>
          </w:tcPr>
          <w:p w:rsidR="00962807" w:rsidRPr="006C2016" w:rsidRDefault="001E2388" w:rsidP="00962807">
            <w:pPr>
              <w:jc w:val="center"/>
              <w:rPr>
                <w:rFonts w:eastAsia="Calibri"/>
              </w:rPr>
            </w:pPr>
            <w:r w:rsidRPr="006C2016">
              <w:rPr>
                <w:rFonts w:eastAsia="Calibri"/>
              </w:rPr>
              <w:t>49</w:t>
            </w:r>
          </w:p>
        </w:tc>
        <w:tc>
          <w:tcPr>
            <w:tcW w:w="1185" w:type="dxa"/>
            <w:vAlign w:val="center"/>
          </w:tcPr>
          <w:p w:rsidR="00962807" w:rsidRPr="006C2016" w:rsidRDefault="001E2388" w:rsidP="00962807">
            <w:pPr>
              <w:jc w:val="center"/>
              <w:rPr>
                <w:rFonts w:eastAsia="Calibri"/>
              </w:rPr>
            </w:pPr>
            <w:r w:rsidRPr="006C2016">
              <w:rPr>
                <w:rFonts w:eastAsia="Calibri"/>
              </w:rPr>
              <w:t>6,16</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Кировский район</w:t>
            </w:r>
          </w:p>
        </w:tc>
        <w:tc>
          <w:tcPr>
            <w:tcW w:w="1184" w:type="dxa"/>
            <w:vAlign w:val="center"/>
          </w:tcPr>
          <w:p w:rsidR="00962807" w:rsidRPr="006C2016" w:rsidRDefault="00962807" w:rsidP="00962807">
            <w:pPr>
              <w:jc w:val="center"/>
              <w:rPr>
                <w:rFonts w:eastAsia="Calibri"/>
              </w:rPr>
            </w:pPr>
            <w:r w:rsidRPr="006C2016">
              <w:rPr>
                <w:rFonts w:eastAsia="Calibri"/>
              </w:rPr>
              <w:t>29</w:t>
            </w:r>
          </w:p>
        </w:tc>
        <w:tc>
          <w:tcPr>
            <w:tcW w:w="1185" w:type="dxa"/>
            <w:vAlign w:val="center"/>
          </w:tcPr>
          <w:p w:rsidR="00962807" w:rsidRPr="006C2016" w:rsidRDefault="00962807" w:rsidP="00962807">
            <w:pPr>
              <w:jc w:val="center"/>
              <w:rPr>
                <w:rFonts w:eastAsia="Calibri"/>
              </w:rPr>
            </w:pPr>
            <w:r w:rsidRPr="006C2016">
              <w:rPr>
                <w:rFonts w:eastAsia="Calibri"/>
              </w:rPr>
              <w:t>4,14</w:t>
            </w:r>
          </w:p>
        </w:tc>
        <w:tc>
          <w:tcPr>
            <w:tcW w:w="1185" w:type="dxa"/>
            <w:vAlign w:val="center"/>
          </w:tcPr>
          <w:p w:rsidR="00962807" w:rsidRPr="006C2016" w:rsidRDefault="00962807" w:rsidP="00962807">
            <w:pPr>
              <w:jc w:val="center"/>
              <w:rPr>
                <w:rFonts w:eastAsia="Calibri"/>
              </w:rPr>
            </w:pPr>
            <w:r w:rsidRPr="006C2016">
              <w:rPr>
                <w:rFonts w:eastAsia="Calibri"/>
              </w:rPr>
              <w:t>28</w:t>
            </w:r>
          </w:p>
        </w:tc>
        <w:tc>
          <w:tcPr>
            <w:tcW w:w="1185" w:type="dxa"/>
            <w:vAlign w:val="center"/>
          </w:tcPr>
          <w:p w:rsidR="00962807" w:rsidRPr="006C2016" w:rsidRDefault="00962807" w:rsidP="00962807">
            <w:pPr>
              <w:jc w:val="center"/>
              <w:rPr>
                <w:rFonts w:eastAsia="Calibri"/>
              </w:rPr>
            </w:pPr>
            <w:r w:rsidRPr="006C2016">
              <w:rPr>
                <w:rFonts w:eastAsia="Calibri"/>
              </w:rPr>
              <w:t>4,05</w:t>
            </w:r>
          </w:p>
        </w:tc>
        <w:tc>
          <w:tcPr>
            <w:tcW w:w="1185" w:type="dxa"/>
            <w:vAlign w:val="center"/>
          </w:tcPr>
          <w:p w:rsidR="00962807" w:rsidRPr="006C2016" w:rsidRDefault="001E2B3E" w:rsidP="00962807">
            <w:pPr>
              <w:jc w:val="center"/>
              <w:rPr>
                <w:rFonts w:eastAsia="Calibri"/>
              </w:rPr>
            </w:pPr>
            <w:r w:rsidRPr="006C2016">
              <w:rPr>
                <w:rFonts w:eastAsia="Calibri"/>
              </w:rPr>
              <w:t>31</w:t>
            </w:r>
          </w:p>
        </w:tc>
        <w:tc>
          <w:tcPr>
            <w:tcW w:w="1185" w:type="dxa"/>
            <w:vAlign w:val="center"/>
          </w:tcPr>
          <w:p w:rsidR="00962807" w:rsidRPr="006C2016" w:rsidRDefault="001E2B3E" w:rsidP="00962807">
            <w:pPr>
              <w:jc w:val="center"/>
              <w:rPr>
                <w:rFonts w:eastAsia="Calibri"/>
              </w:rPr>
            </w:pPr>
            <w:r w:rsidRPr="006C2016">
              <w:rPr>
                <w:rFonts w:eastAsia="Calibri"/>
              </w:rPr>
              <w:t>3,90</w:t>
            </w:r>
          </w:p>
        </w:tc>
      </w:tr>
      <w:tr w:rsidR="00996410" w:rsidRPr="006C2016" w:rsidTr="000E69BA">
        <w:tc>
          <w:tcPr>
            <w:tcW w:w="3063" w:type="dxa"/>
          </w:tcPr>
          <w:p w:rsidR="00962807" w:rsidRPr="006C2016" w:rsidRDefault="00962807" w:rsidP="00962807">
            <w:pPr>
              <w:rPr>
                <w:rFonts w:eastAsia="Calibri"/>
                <w:bCs/>
              </w:rPr>
            </w:pPr>
            <w:proofErr w:type="spellStart"/>
            <w:r w:rsidRPr="006C2016">
              <w:rPr>
                <w:rFonts w:eastAsia="Calibri"/>
                <w:bCs/>
              </w:rPr>
              <w:t>Лодейнопольский</w:t>
            </w:r>
            <w:proofErr w:type="spellEnd"/>
            <w:r w:rsidRPr="006C2016">
              <w:rPr>
                <w:rFonts w:eastAsia="Calibri"/>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23</w:t>
            </w:r>
          </w:p>
        </w:tc>
        <w:tc>
          <w:tcPr>
            <w:tcW w:w="1185" w:type="dxa"/>
            <w:vAlign w:val="center"/>
          </w:tcPr>
          <w:p w:rsidR="00962807" w:rsidRPr="006C2016" w:rsidRDefault="00962807" w:rsidP="00962807">
            <w:pPr>
              <w:jc w:val="center"/>
              <w:rPr>
                <w:rFonts w:eastAsia="Calibri"/>
              </w:rPr>
            </w:pPr>
            <w:r w:rsidRPr="006C2016">
              <w:rPr>
                <w:rFonts w:eastAsia="Calibri"/>
              </w:rPr>
              <w:t>3,29</w:t>
            </w:r>
          </w:p>
        </w:tc>
        <w:tc>
          <w:tcPr>
            <w:tcW w:w="1185" w:type="dxa"/>
            <w:vAlign w:val="center"/>
          </w:tcPr>
          <w:p w:rsidR="00962807" w:rsidRPr="006C2016" w:rsidRDefault="00962807" w:rsidP="00962807">
            <w:pPr>
              <w:jc w:val="center"/>
              <w:rPr>
                <w:rFonts w:eastAsia="Calibri"/>
              </w:rPr>
            </w:pPr>
            <w:r w:rsidRPr="006C2016">
              <w:rPr>
                <w:rFonts w:eastAsia="Calibri"/>
              </w:rPr>
              <w:t>9</w:t>
            </w:r>
          </w:p>
        </w:tc>
        <w:tc>
          <w:tcPr>
            <w:tcW w:w="1185" w:type="dxa"/>
            <w:vAlign w:val="center"/>
          </w:tcPr>
          <w:p w:rsidR="00962807" w:rsidRPr="006C2016" w:rsidRDefault="00962807" w:rsidP="00962807">
            <w:pPr>
              <w:jc w:val="center"/>
              <w:rPr>
                <w:rFonts w:eastAsia="Calibri"/>
              </w:rPr>
            </w:pPr>
            <w:r w:rsidRPr="006C2016">
              <w:rPr>
                <w:rFonts w:eastAsia="Calibri"/>
              </w:rPr>
              <w:t>1,30</w:t>
            </w:r>
          </w:p>
        </w:tc>
        <w:tc>
          <w:tcPr>
            <w:tcW w:w="1185" w:type="dxa"/>
            <w:vAlign w:val="center"/>
          </w:tcPr>
          <w:p w:rsidR="00962807" w:rsidRPr="006C2016" w:rsidRDefault="00363954" w:rsidP="00363954">
            <w:pPr>
              <w:jc w:val="center"/>
              <w:rPr>
                <w:rFonts w:eastAsia="Calibri"/>
              </w:rPr>
            </w:pPr>
            <w:r w:rsidRPr="006C2016">
              <w:rPr>
                <w:rFonts w:eastAsia="Calibri"/>
              </w:rPr>
              <w:t xml:space="preserve">10 </w:t>
            </w:r>
          </w:p>
        </w:tc>
        <w:tc>
          <w:tcPr>
            <w:tcW w:w="1185" w:type="dxa"/>
            <w:vAlign w:val="center"/>
          </w:tcPr>
          <w:p w:rsidR="00962807" w:rsidRPr="006C2016" w:rsidRDefault="00363954" w:rsidP="00962807">
            <w:pPr>
              <w:jc w:val="center"/>
              <w:rPr>
                <w:rFonts w:eastAsia="Calibri"/>
              </w:rPr>
            </w:pPr>
            <w:r w:rsidRPr="006C2016">
              <w:rPr>
                <w:rFonts w:eastAsia="Calibri"/>
              </w:rPr>
              <w:t>1,26</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Ломоносовский район</w:t>
            </w:r>
          </w:p>
        </w:tc>
        <w:tc>
          <w:tcPr>
            <w:tcW w:w="1184" w:type="dxa"/>
            <w:vAlign w:val="center"/>
          </w:tcPr>
          <w:p w:rsidR="00962807" w:rsidRPr="006C2016" w:rsidRDefault="00962807" w:rsidP="00962807">
            <w:pPr>
              <w:jc w:val="center"/>
              <w:rPr>
                <w:rFonts w:eastAsia="Calibri"/>
              </w:rPr>
            </w:pPr>
            <w:r w:rsidRPr="006C2016">
              <w:rPr>
                <w:rFonts w:eastAsia="Calibri"/>
              </w:rPr>
              <w:t>15</w:t>
            </w:r>
          </w:p>
        </w:tc>
        <w:tc>
          <w:tcPr>
            <w:tcW w:w="1185" w:type="dxa"/>
            <w:vAlign w:val="center"/>
          </w:tcPr>
          <w:p w:rsidR="00962807" w:rsidRPr="006C2016" w:rsidRDefault="00962807" w:rsidP="00962807">
            <w:pPr>
              <w:jc w:val="center"/>
              <w:rPr>
                <w:rFonts w:eastAsia="Calibri"/>
              </w:rPr>
            </w:pPr>
            <w:r w:rsidRPr="006C2016">
              <w:rPr>
                <w:rFonts w:eastAsia="Calibri"/>
              </w:rPr>
              <w:t>2,14</w:t>
            </w:r>
          </w:p>
        </w:tc>
        <w:tc>
          <w:tcPr>
            <w:tcW w:w="1185" w:type="dxa"/>
            <w:vAlign w:val="center"/>
          </w:tcPr>
          <w:p w:rsidR="00962807" w:rsidRPr="006C2016" w:rsidRDefault="00962807" w:rsidP="00962807">
            <w:pPr>
              <w:jc w:val="center"/>
              <w:rPr>
                <w:rFonts w:eastAsia="Calibri"/>
              </w:rPr>
            </w:pPr>
            <w:r w:rsidRPr="006C2016">
              <w:rPr>
                <w:rFonts w:eastAsia="Calibri"/>
              </w:rPr>
              <w:t>16</w:t>
            </w:r>
          </w:p>
        </w:tc>
        <w:tc>
          <w:tcPr>
            <w:tcW w:w="1185" w:type="dxa"/>
            <w:vAlign w:val="center"/>
          </w:tcPr>
          <w:p w:rsidR="00962807" w:rsidRPr="006C2016" w:rsidRDefault="00962807" w:rsidP="00962807">
            <w:pPr>
              <w:jc w:val="center"/>
              <w:rPr>
                <w:rFonts w:eastAsia="Calibri"/>
              </w:rPr>
            </w:pPr>
            <w:r w:rsidRPr="006C2016">
              <w:rPr>
                <w:rFonts w:eastAsia="Calibri"/>
              </w:rPr>
              <w:t>2,31</w:t>
            </w:r>
          </w:p>
        </w:tc>
        <w:tc>
          <w:tcPr>
            <w:tcW w:w="1185" w:type="dxa"/>
            <w:vAlign w:val="center"/>
          </w:tcPr>
          <w:p w:rsidR="00962807" w:rsidRPr="006C2016" w:rsidRDefault="005B2DDA" w:rsidP="00962807">
            <w:pPr>
              <w:jc w:val="center"/>
              <w:rPr>
                <w:rFonts w:eastAsia="Calibri"/>
              </w:rPr>
            </w:pPr>
            <w:r w:rsidRPr="006C2016">
              <w:rPr>
                <w:rFonts w:eastAsia="Calibri"/>
              </w:rPr>
              <w:t>29</w:t>
            </w:r>
          </w:p>
        </w:tc>
        <w:tc>
          <w:tcPr>
            <w:tcW w:w="1185" w:type="dxa"/>
            <w:vAlign w:val="center"/>
          </w:tcPr>
          <w:p w:rsidR="00962807" w:rsidRPr="006C2016" w:rsidRDefault="005B2DDA" w:rsidP="00962807">
            <w:pPr>
              <w:jc w:val="center"/>
              <w:rPr>
                <w:rFonts w:eastAsia="Calibri"/>
              </w:rPr>
            </w:pPr>
            <w:r w:rsidRPr="006C2016">
              <w:rPr>
                <w:rFonts w:eastAsia="Calibri"/>
              </w:rPr>
              <w:t>3,65</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Лужский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22</w:t>
            </w:r>
          </w:p>
        </w:tc>
        <w:tc>
          <w:tcPr>
            <w:tcW w:w="1185" w:type="dxa"/>
            <w:vAlign w:val="center"/>
          </w:tcPr>
          <w:p w:rsidR="00962807" w:rsidRPr="006C2016" w:rsidRDefault="00962807" w:rsidP="00962807">
            <w:pPr>
              <w:jc w:val="center"/>
              <w:rPr>
                <w:rFonts w:eastAsia="Calibri"/>
              </w:rPr>
            </w:pPr>
            <w:r w:rsidRPr="006C2016">
              <w:rPr>
                <w:rFonts w:eastAsia="Calibri"/>
              </w:rPr>
              <w:t>3,14</w:t>
            </w:r>
          </w:p>
        </w:tc>
        <w:tc>
          <w:tcPr>
            <w:tcW w:w="1185" w:type="dxa"/>
            <w:vAlign w:val="center"/>
          </w:tcPr>
          <w:p w:rsidR="00962807" w:rsidRPr="006C2016" w:rsidRDefault="00962807" w:rsidP="00962807">
            <w:pPr>
              <w:jc w:val="center"/>
              <w:rPr>
                <w:rFonts w:eastAsia="Calibri"/>
              </w:rPr>
            </w:pPr>
            <w:r w:rsidRPr="006C2016">
              <w:rPr>
                <w:rFonts w:eastAsia="Calibri"/>
              </w:rPr>
              <w:t>14</w:t>
            </w:r>
          </w:p>
        </w:tc>
        <w:tc>
          <w:tcPr>
            <w:tcW w:w="1185" w:type="dxa"/>
            <w:vAlign w:val="center"/>
          </w:tcPr>
          <w:p w:rsidR="00962807" w:rsidRPr="006C2016" w:rsidRDefault="00962807" w:rsidP="00962807">
            <w:pPr>
              <w:jc w:val="center"/>
              <w:rPr>
                <w:rFonts w:eastAsia="Calibri"/>
              </w:rPr>
            </w:pPr>
            <w:r w:rsidRPr="006C2016">
              <w:rPr>
                <w:rFonts w:eastAsia="Calibri"/>
              </w:rPr>
              <w:t>2,02</w:t>
            </w:r>
          </w:p>
        </w:tc>
        <w:tc>
          <w:tcPr>
            <w:tcW w:w="1185" w:type="dxa"/>
            <w:vAlign w:val="center"/>
          </w:tcPr>
          <w:p w:rsidR="00962807" w:rsidRPr="006C2016" w:rsidRDefault="00F840A4" w:rsidP="00962807">
            <w:pPr>
              <w:jc w:val="center"/>
              <w:rPr>
                <w:rFonts w:eastAsia="Calibri"/>
              </w:rPr>
            </w:pPr>
            <w:r w:rsidRPr="006C2016">
              <w:rPr>
                <w:rFonts w:eastAsia="Calibri"/>
              </w:rPr>
              <w:t>22</w:t>
            </w:r>
          </w:p>
        </w:tc>
        <w:tc>
          <w:tcPr>
            <w:tcW w:w="1185" w:type="dxa"/>
            <w:vAlign w:val="center"/>
          </w:tcPr>
          <w:p w:rsidR="00962807" w:rsidRPr="006C2016" w:rsidRDefault="00F840A4" w:rsidP="00962807">
            <w:pPr>
              <w:jc w:val="center"/>
              <w:rPr>
                <w:rFonts w:eastAsia="Calibri"/>
              </w:rPr>
            </w:pPr>
            <w:r w:rsidRPr="006C2016">
              <w:rPr>
                <w:rFonts w:eastAsia="Calibri"/>
              </w:rPr>
              <w:t>2,77</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Подпорожский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15</w:t>
            </w:r>
          </w:p>
        </w:tc>
        <w:tc>
          <w:tcPr>
            <w:tcW w:w="1185" w:type="dxa"/>
            <w:vAlign w:val="center"/>
          </w:tcPr>
          <w:p w:rsidR="00962807" w:rsidRPr="006C2016" w:rsidRDefault="00962807" w:rsidP="00962807">
            <w:pPr>
              <w:jc w:val="center"/>
              <w:rPr>
                <w:rFonts w:eastAsia="Calibri"/>
              </w:rPr>
            </w:pPr>
            <w:r w:rsidRPr="006C2016">
              <w:rPr>
                <w:rFonts w:eastAsia="Calibri"/>
              </w:rPr>
              <w:t>2,14</w:t>
            </w:r>
          </w:p>
        </w:tc>
        <w:tc>
          <w:tcPr>
            <w:tcW w:w="1185" w:type="dxa"/>
            <w:vAlign w:val="center"/>
          </w:tcPr>
          <w:p w:rsidR="00962807" w:rsidRPr="006C2016" w:rsidRDefault="00962807" w:rsidP="00962807">
            <w:pPr>
              <w:jc w:val="center"/>
              <w:rPr>
                <w:rFonts w:eastAsia="Calibri"/>
              </w:rPr>
            </w:pPr>
            <w:r w:rsidRPr="006C2016">
              <w:rPr>
                <w:rFonts w:eastAsia="Calibri"/>
              </w:rPr>
              <w:t>18</w:t>
            </w:r>
          </w:p>
        </w:tc>
        <w:tc>
          <w:tcPr>
            <w:tcW w:w="1185" w:type="dxa"/>
            <w:vAlign w:val="center"/>
          </w:tcPr>
          <w:p w:rsidR="00962807" w:rsidRPr="006C2016" w:rsidRDefault="00962807" w:rsidP="00962807">
            <w:pPr>
              <w:jc w:val="center"/>
              <w:rPr>
                <w:rFonts w:eastAsia="Calibri"/>
              </w:rPr>
            </w:pPr>
            <w:r w:rsidRPr="006C2016">
              <w:rPr>
                <w:rFonts w:eastAsia="Calibri"/>
              </w:rPr>
              <w:t>2,60</w:t>
            </w:r>
          </w:p>
        </w:tc>
        <w:tc>
          <w:tcPr>
            <w:tcW w:w="1185" w:type="dxa"/>
            <w:vAlign w:val="center"/>
          </w:tcPr>
          <w:p w:rsidR="00962807" w:rsidRPr="006C2016" w:rsidRDefault="00DE04ED" w:rsidP="00962807">
            <w:pPr>
              <w:jc w:val="center"/>
              <w:rPr>
                <w:rFonts w:eastAsia="Calibri"/>
              </w:rPr>
            </w:pPr>
            <w:r w:rsidRPr="006C2016">
              <w:rPr>
                <w:rFonts w:eastAsia="Calibri"/>
              </w:rPr>
              <w:t>19</w:t>
            </w:r>
          </w:p>
        </w:tc>
        <w:tc>
          <w:tcPr>
            <w:tcW w:w="1185" w:type="dxa"/>
            <w:vAlign w:val="center"/>
          </w:tcPr>
          <w:p w:rsidR="00962807" w:rsidRPr="006C2016" w:rsidRDefault="00DE04ED" w:rsidP="00962807">
            <w:pPr>
              <w:jc w:val="center"/>
              <w:rPr>
                <w:rFonts w:eastAsia="Calibri"/>
              </w:rPr>
            </w:pPr>
            <w:r w:rsidRPr="006C2016">
              <w:rPr>
                <w:rFonts w:eastAsia="Calibri"/>
              </w:rPr>
              <w:t>2,39</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Приозерский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35</w:t>
            </w:r>
          </w:p>
        </w:tc>
        <w:tc>
          <w:tcPr>
            <w:tcW w:w="1185" w:type="dxa"/>
            <w:vAlign w:val="center"/>
          </w:tcPr>
          <w:p w:rsidR="00962807" w:rsidRPr="006C2016" w:rsidRDefault="00962807" w:rsidP="00962807">
            <w:pPr>
              <w:jc w:val="center"/>
              <w:rPr>
                <w:rFonts w:eastAsia="Calibri"/>
              </w:rPr>
            </w:pPr>
            <w:r w:rsidRPr="006C2016">
              <w:rPr>
                <w:rFonts w:eastAsia="Calibri"/>
              </w:rPr>
              <w:t>5,00</w:t>
            </w:r>
          </w:p>
        </w:tc>
        <w:tc>
          <w:tcPr>
            <w:tcW w:w="1185" w:type="dxa"/>
            <w:vAlign w:val="center"/>
          </w:tcPr>
          <w:p w:rsidR="00962807" w:rsidRPr="006C2016" w:rsidRDefault="00962807" w:rsidP="00962807">
            <w:pPr>
              <w:jc w:val="center"/>
              <w:rPr>
                <w:rFonts w:eastAsia="Calibri"/>
              </w:rPr>
            </w:pPr>
            <w:r w:rsidRPr="006C2016">
              <w:rPr>
                <w:rFonts w:eastAsia="Calibri"/>
              </w:rPr>
              <w:t>22</w:t>
            </w:r>
          </w:p>
        </w:tc>
        <w:tc>
          <w:tcPr>
            <w:tcW w:w="1185" w:type="dxa"/>
            <w:vAlign w:val="center"/>
          </w:tcPr>
          <w:p w:rsidR="00962807" w:rsidRPr="006C2016" w:rsidRDefault="00962807" w:rsidP="00962807">
            <w:pPr>
              <w:jc w:val="center"/>
              <w:rPr>
                <w:rFonts w:eastAsia="Calibri"/>
              </w:rPr>
            </w:pPr>
            <w:r w:rsidRPr="006C2016">
              <w:rPr>
                <w:rFonts w:eastAsia="Calibri"/>
              </w:rPr>
              <w:t>3,18</w:t>
            </w:r>
          </w:p>
        </w:tc>
        <w:tc>
          <w:tcPr>
            <w:tcW w:w="1185" w:type="dxa"/>
            <w:vAlign w:val="center"/>
          </w:tcPr>
          <w:p w:rsidR="00962807" w:rsidRPr="006C2016" w:rsidRDefault="00D07F21" w:rsidP="00962807">
            <w:pPr>
              <w:jc w:val="center"/>
              <w:rPr>
                <w:rFonts w:eastAsia="Calibri"/>
              </w:rPr>
            </w:pPr>
            <w:r w:rsidRPr="006C2016">
              <w:rPr>
                <w:rFonts w:eastAsia="Calibri"/>
              </w:rPr>
              <w:t>20</w:t>
            </w:r>
          </w:p>
        </w:tc>
        <w:tc>
          <w:tcPr>
            <w:tcW w:w="1185" w:type="dxa"/>
            <w:vAlign w:val="center"/>
          </w:tcPr>
          <w:p w:rsidR="00962807" w:rsidRPr="006C2016" w:rsidRDefault="00D07F21" w:rsidP="00962807">
            <w:pPr>
              <w:jc w:val="center"/>
              <w:rPr>
                <w:rFonts w:eastAsia="Calibri"/>
              </w:rPr>
            </w:pPr>
            <w:r w:rsidRPr="006C2016">
              <w:rPr>
                <w:rFonts w:eastAsia="Calibri"/>
              </w:rPr>
              <w:t>2,52</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Сланцевский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18</w:t>
            </w:r>
          </w:p>
        </w:tc>
        <w:tc>
          <w:tcPr>
            <w:tcW w:w="1185" w:type="dxa"/>
            <w:vAlign w:val="center"/>
          </w:tcPr>
          <w:p w:rsidR="00962807" w:rsidRPr="006C2016" w:rsidRDefault="00962807" w:rsidP="00962807">
            <w:pPr>
              <w:jc w:val="center"/>
              <w:rPr>
                <w:rFonts w:eastAsia="Calibri"/>
              </w:rPr>
            </w:pPr>
            <w:r w:rsidRPr="006C2016">
              <w:rPr>
                <w:rFonts w:eastAsia="Calibri"/>
              </w:rPr>
              <w:t>2,57</w:t>
            </w:r>
          </w:p>
        </w:tc>
        <w:tc>
          <w:tcPr>
            <w:tcW w:w="1185" w:type="dxa"/>
            <w:vAlign w:val="center"/>
          </w:tcPr>
          <w:p w:rsidR="00962807" w:rsidRPr="006C2016" w:rsidRDefault="00962807" w:rsidP="00962807">
            <w:pPr>
              <w:jc w:val="center"/>
              <w:rPr>
                <w:rFonts w:eastAsia="Calibri"/>
              </w:rPr>
            </w:pPr>
            <w:r w:rsidRPr="006C2016">
              <w:rPr>
                <w:rFonts w:eastAsia="Calibri"/>
              </w:rPr>
              <w:t>13</w:t>
            </w:r>
          </w:p>
        </w:tc>
        <w:tc>
          <w:tcPr>
            <w:tcW w:w="1185" w:type="dxa"/>
            <w:vAlign w:val="center"/>
          </w:tcPr>
          <w:p w:rsidR="00962807" w:rsidRPr="006C2016" w:rsidRDefault="00962807" w:rsidP="00962807">
            <w:pPr>
              <w:jc w:val="center"/>
              <w:rPr>
                <w:rFonts w:eastAsia="Calibri"/>
              </w:rPr>
            </w:pPr>
            <w:r w:rsidRPr="006C2016">
              <w:rPr>
                <w:rFonts w:eastAsia="Calibri"/>
              </w:rPr>
              <w:t>1,88</w:t>
            </w:r>
          </w:p>
        </w:tc>
        <w:tc>
          <w:tcPr>
            <w:tcW w:w="1185" w:type="dxa"/>
            <w:vAlign w:val="center"/>
          </w:tcPr>
          <w:p w:rsidR="00962807" w:rsidRPr="006C2016" w:rsidRDefault="00F630F7" w:rsidP="00962807">
            <w:pPr>
              <w:jc w:val="center"/>
              <w:rPr>
                <w:rFonts w:eastAsia="Calibri"/>
              </w:rPr>
            </w:pPr>
            <w:r w:rsidRPr="006C2016">
              <w:rPr>
                <w:rFonts w:eastAsia="Calibri"/>
              </w:rPr>
              <w:t>18</w:t>
            </w:r>
          </w:p>
        </w:tc>
        <w:tc>
          <w:tcPr>
            <w:tcW w:w="1185" w:type="dxa"/>
            <w:vAlign w:val="center"/>
          </w:tcPr>
          <w:p w:rsidR="00962807" w:rsidRPr="006C2016" w:rsidRDefault="00F630F7" w:rsidP="00962807">
            <w:pPr>
              <w:jc w:val="center"/>
              <w:rPr>
                <w:rFonts w:eastAsia="Calibri"/>
              </w:rPr>
            </w:pPr>
            <w:r w:rsidRPr="006C2016">
              <w:rPr>
                <w:rFonts w:eastAsia="Calibri"/>
              </w:rPr>
              <w:t>2,26</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г. Сосновый Бор</w:t>
            </w:r>
          </w:p>
        </w:tc>
        <w:tc>
          <w:tcPr>
            <w:tcW w:w="1184" w:type="dxa"/>
            <w:vAlign w:val="center"/>
          </w:tcPr>
          <w:p w:rsidR="00962807" w:rsidRPr="006C2016" w:rsidRDefault="00962807" w:rsidP="00962807">
            <w:pPr>
              <w:jc w:val="center"/>
              <w:rPr>
                <w:rFonts w:eastAsia="Calibri"/>
              </w:rPr>
            </w:pPr>
            <w:r w:rsidRPr="006C2016">
              <w:rPr>
                <w:rFonts w:eastAsia="Calibri"/>
              </w:rPr>
              <w:t>38</w:t>
            </w:r>
          </w:p>
        </w:tc>
        <w:tc>
          <w:tcPr>
            <w:tcW w:w="1185" w:type="dxa"/>
            <w:vAlign w:val="center"/>
          </w:tcPr>
          <w:p w:rsidR="00962807" w:rsidRPr="006C2016" w:rsidRDefault="00962807" w:rsidP="00962807">
            <w:pPr>
              <w:jc w:val="center"/>
              <w:rPr>
                <w:rFonts w:eastAsia="Calibri"/>
              </w:rPr>
            </w:pPr>
            <w:r w:rsidRPr="006C2016">
              <w:rPr>
                <w:rFonts w:eastAsia="Calibri"/>
              </w:rPr>
              <w:t>5,43</w:t>
            </w:r>
          </w:p>
        </w:tc>
        <w:tc>
          <w:tcPr>
            <w:tcW w:w="1185" w:type="dxa"/>
            <w:vAlign w:val="center"/>
          </w:tcPr>
          <w:p w:rsidR="00962807" w:rsidRPr="006C2016" w:rsidRDefault="00962807" w:rsidP="00962807">
            <w:pPr>
              <w:jc w:val="center"/>
              <w:rPr>
                <w:rFonts w:eastAsia="Calibri"/>
              </w:rPr>
            </w:pPr>
            <w:r w:rsidRPr="006C2016">
              <w:rPr>
                <w:rFonts w:eastAsia="Calibri"/>
              </w:rPr>
              <w:t>35</w:t>
            </w:r>
          </w:p>
        </w:tc>
        <w:tc>
          <w:tcPr>
            <w:tcW w:w="1185" w:type="dxa"/>
            <w:vAlign w:val="center"/>
          </w:tcPr>
          <w:p w:rsidR="00962807" w:rsidRPr="006C2016" w:rsidRDefault="00962807" w:rsidP="00962807">
            <w:pPr>
              <w:jc w:val="center"/>
              <w:rPr>
                <w:rFonts w:eastAsia="Calibri"/>
              </w:rPr>
            </w:pPr>
            <w:r w:rsidRPr="006C2016">
              <w:rPr>
                <w:rFonts w:eastAsia="Calibri"/>
              </w:rPr>
              <w:t>5,06</w:t>
            </w:r>
          </w:p>
        </w:tc>
        <w:tc>
          <w:tcPr>
            <w:tcW w:w="1185" w:type="dxa"/>
            <w:vAlign w:val="center"/>
          </w:tcPr>
          <w:p w:rsidR="00962807" w:rsidRPr="006C2016" w:rsidRDefault="00CF2E55" w:rsidP="00962807">
            <w:pPr>
              <w:jc w:val="center"/>
              <w:rPr>
                <w:rFonts w:eastAsia="Calibri"/>
              </w:rPr>
            </w:pPr>
            <w:r w:rsidRPr="006C2016">
              <w:rPr>
                <w:rFonts w:eastAsia="Calibri"/>
              </w:rPr>
              <w:t>44</w:t>
            </w:r>
          </w:p>
        </w:tc>
        <w:tc>
          <w:tcPr>
            <w:tcW w:w="1185" w:type="dxa"/>
            <w:vAlign w:val="center"/>
          </w:tcPr>
          <w:p w:rsidR="00962807" w:rsidRPr="006C2016" w:rsidRDefault="00CF2E55" w:rsidP="00962807">
            <w:pPr>
              <w:jc w:val="center"/>
              <w:rPr>
                <w:rFonts w:eastAsia="Calibri"/>
              </w:rPr>
            </w:pPr>
            <w:r w:rsidRPr="006C2016">
              <w:rPr>
                <w:rFonts w:eastAsia="Calibri"/>
              </w:rPr>
              <w:t>5,53</w:t>
            </w:r>
          </w:p>
        </w:tc>
      </w:tr>
      <w:tr w:rsidR="00996410" w:rsidRPr="006C2016" w:rsidTr="000E69BA">
        <w:tc>
          <w:tcPr>
            <w:tcW w:w="3063" w:type="dxa"/>
          </w:tcPr>
          <w:p w:rsidR="00962807" w:rsidRPr="006C2016" w:rsidRDefault="00962807" w:rsidP="00962807">
            <w:pPr>
              <w:keepNext/>
              <w:outlineLvl w:val="1"/>
              <w:rPr>
                <w:rFonts w:eastAsia="Arial Unicode MS"/>
                <w:bCs/>
              </w:rPr>
            </w:pPr>
            <w:r w:rsidRPr="006C2016">
              <w:rPr>
                <w:rFonts w:eastAsia="Arial Unicode MS"/>
                <w:bCs/>
              </w:rPr>
              <w:t>Тихвинский район</w:t>
            </w:r>
          </w:p>
        </w:tc>
        <w:tc>
          <w:tcPr>
            <w:tcW w:w="1184" w:type="dxa"/>
            <w:vAlign w:val="center"/>
          </w:tcPr>
          <w:p w:rsidR="00962807" w:rsidRPr="006C2016" w:rsidRDefault="00962807" w:rsidP="00962807">
            <w:pPr>
              <w:jc w:val="center"/>
              <w:rPr>
                <w:rFonts w:eastAsia="Calibri"/>
              </w:rPr>
            </w:pPr>
            <w:r w:rsidRPr="006C2016">
              <w:rPr>
                <w:rFonts w:eastAsia="Calibri"/>
              </w:rPr>
              <w:t>30</w:t>
            </w:r>
          </w:p>
        </w:tc>
        <w:tc>
          <w:tcPr>
            <w:tcW w:w="1185" w:type="dxa"/>
            <w:vAlign w:val="center"/>
          </w:tcPr>
          <w:p w:rsidR="00962807" w:rsidRPr="006C2016" w:rsidRDefault="00962807" w:rsidP="00962807">
            <w:pPr>
              <w:jc w:val="center"/>
              <w:rPr>
                <w:rFonts w:eastAsia="Calibri"/>
              </w:rPr>
            </w:pPr>
            <w:r w:rsidRPr="006C2016">
              <w:rPr>
                <w:rFonts w:eastAsia="Calibri"/>
              </w:rPr>
              <w:t>4,29</w:t>
            </w:r>
          </w:p>
        </w:tc>
        <w:tc>
          <w:tcPr>
            <w:tcW w:w="1185" w:type="dxa"/>
            <w:vAlign w:val="center"/>
          </w:tcPr>
          <w:p w:rsidR="00962807" w:rsidRPr="006C2016" w:rsidRDefault="00962807" w:rsidP="00962807">
            <w:pPr>
              <w:jc w:val="center"/>
              <w:rPr>
                <w:rFonts w:eastAsia="Calibri"/>
              </w:rPr>
            </w:pPr>
            <w:r w:rsidRPr="006C2016">
              <w:rPr>
                <w:rFonts w:eastAsia="Calibri"/>
              </w:rPr>
              <w:t>26</w:t>
            </w:r>
          </w:p>
        </w:tc>
        <w:tc>
          <w:tcPr>
            <w:tcW w:w="1185" w:type="dxa"/>
            <w:vAlign w:val="center"/>
          </w:tcPr>
          <w:p w:rsidR="00962807" w:rsidRPr="006C2016" w:rsidRDefault="00962807" w:rsidP="00962807">
            <w:pPr>
              <w:jc w:val="center"/>
              <w:rPr>
                <w:rFonts w:eastAsia="Calibri"/>
              </w:rPr>
            </w:pPr>
            <w:r w:rsidRPr="006C2016">
              <w:rPr>
                <w:rFonts w:eastAsia="Calibri"/>
              </w:rPr>
              <w:t>3,76</w:t>
            </w:r>
          </w:p>
        </w:tc>
        <w:tc>
          <w:tcPr>
            <w:tcW w:w="1185" w:type="dxa"/>
            <w:vAlign w:val="center"/>
          </w:tcPr>
          <w:p w:rsidR="00962807" w:rsidRPr="006C2016" w:rsidRDefault="0094380B" w:rsidP="00962807">
            <w:pPr>
              <w:jc w:val="center"/>
              <w:rPr>
                <w:rFonts w:eastAsia="Calibri"/>
              </w:rPr>
            </w:pPr>
            <w:r w:rsidRPr="006C2016">
              <w:rPr>
                <w:rFonts w:eastAsia="Calibri"/>
              </w:rPr>
              <w:t>41</w:t>
            </w:r>
          </w:p>
        </w:tc>
        <w:tc>
          <w:tcPr>
            <w:tcW w:w="1185" w:type="dxa"/>
            <w:vAlign w:val="center"/>
          </w:tcPr>
          <w:p w:rsidR="00962807" w:rsidRPr="006C2016" w:rsidRDefault="0094380B" w:rsidP="00962807">
            <w:pPr>
              <w:jc w:val="center"/>
              <w:rPr>
                <w:rFonts w:eastAsia="Calibri"/>
              </w:rPr>
            </w:pPr>
            <w:r w:rsidRPr="006C2016">
              <w:rPr>
                <w:rFonts w:eastAsia="Calibri"/>
              </w:rPr>
              <w:t>5,16</w:t>
            </w:r>
          </w:p>
        </w:tc>
      </w:tr>
      <w:tr w:rsidR="00996410" w:rsidRPr="006C2016" w:rsidTr="000E69BA">
        <w:tc>
          <w:tcPr>
            <w:tcW w:w="3063" w:type="dxa"/>
          </w:tcPr>
          <w:p w:rsidR="00962807" w:rsidRPr="006C2016" w:rsidRDefault="00962807" w:rsidP="00962807">
            <w:pPr>
              <w:keepNext/>
              <w:outlineLvl w:val="1"/>
              <w:rPr>
                <w:rFonts w:eastAsia="Arial Unicode MS"/>
                <w:bCs/>
              </w:rPr>
            </w:pPr>
            <w:proofErr w:type="spellStart"/>
            <w:r w:rsidRPr="006C2016">
              <w:rPr>
                <w:rFonts w:eastAsia="Arial Unicode MS"/>
                <w:bCs/>
              </w:rPr>
              <w:t>Тосненский</w:t>
            </w:r>
            <w:proofErr w:type="spellEnd"/>
            <w:r w:rsidRPr="006C2016">
              <w:rPr>
                <w:rFonts w:eastAsia="Arial Unicode MS"/>
                <w:bCs/>
              </w:rPr>
              <w:t xml:space="preserve"> район</w:t>
            </w:r>
          </w:p>
        </w:tc>
        <w:tc>
          <w:tcPr>
            <w:tcW w:w="1184" w:type="dxa"/>
            <w:vAlign w:val="center"/>
          </w:tcPr>
          <w:p w:rsidR="00962807" w:rsidRPr="006C2016" w:rsidRDefault="00962807" w:rsidP="00962807">
            <w:pPr>
              <w:jc w:val="center"/>
              <w:rPr>
                <w:rFonts w:eastAsia="Calibri"/>
              </w:rPr>
            </w:pPr>
            <w:r w:rsidRPr="006C2016">
              <w:rPr>
                <w:rFonts w:eastAsia="Calibri"/>
              </w:rPr>
              <w:t>47</w:t>
            </w:r>
          </w:p>
        </w:tc>
        <w:tc>
          <w:tcPr>
            <w:tcW w:w="1185" w:type="dxa"/>
            <w:vAlign w:val="center"/>
          </w:tcPr>
          <w:p w:rsidR="00962807" w:rsidRPr="006C2016" w:rsidRDefault="00962807" w:rsidP="00962807">
            <w:pPr>
              <w:jc w:val="center"/>
              <w:rPr>
                <w:rFonts w:eastAsia="Calibri"/>
              </w:rPr>
            </w:pPr>
            <w:r w:rsidRPr="006C2016">
              <w:rPr>
                <w:rFonts w:eastAsia="Calibri"/>
              </w:rPr>
              <w:t>6,71</w:t>
            </w:r>
          </w:p>
        </w:tc>
        <w:tc>
          <w:tcPr>
            <w:tcW w:w="1185" w:type="dxa"/>
            <w:vAlign w:val="center"/>
          </w:tcPr>
          <w:p w:rsidR="00962807" w:rsidRPr="006C2016" w:rsidRDefault="00962807" w:rsidP="00962807">
            <w:pPr>
              <w:jc w:val="center"/>
              <w:rPr>
                <w:rFonts w:eastAsia="Calibri"/>
              </w:rPr>
            </w:pPr>
            <w:r w:rsidRPr="006C2016">
              <w:rPr>
                <w:rFonts w:eastAsia="Calibri"/>
              </w:rPr>
              <w:t>33</w:t>
            </w:r>
          </w:p>
        </w:tc>
        <w:tc>
          <w:tcPr>
            <w:tcW w:w="1185" w:type="dxa"/>
            <w:vAlign w:val="center"/>
          </w:tcPr>
          <w:p w:rsidR="00962807" w:rsidRPr="006C2016" w:rsidRDefault="00962807" w:rsidP="00962807">
            <w:pPr>
              <w:jc w:val="center"/>
              <w:rPr>
                <w:rFonts w:eastAsia="Calibri"/>
              </w:rPr>
            </w:pPr>
            <w:r w:rsidRPr="006C2016">
              <w:rPr>
                <w:rFonts w:eastAsia="Calibri"/>
              </w:rPr>
              <w:t>4,77</w:t>
            </w:r>
          </w:p>
        </w:tc>
        <w:tc>
          <w:tcPr>
            <w:tcW w:w="1185" w:type="dxa"/>
            <w:vAlign w:val="center"/>
          </w:tcPr>
          <w:p w:rsidR="00962807" w:rsidRPr="006C2016" w:rsidRDefault="00F23B9E" w:rsidP="00962807">
            <w:pPr>
              <w:jc w:val="center"/>
              <w:rPr>
                <w:rFonts w:eastAsia="Calibri"/>
              </w:rPr>
            </w:pPr>
            <w:r w:rsidRPr="006C2016">
              <w:rPr>
                <w:rFonts w:eastAsia="Calibri"/>
              </w:rPr>
              <w:t>53</w:t>
            </w:r>
          </w:p>
        </w:tc>
        <w:tc>
          <w:tcPr>
            <w:tcW w:w="1185" w:type="dxa"/>
            <w:vAlign w:val="center"/>
          </w:tcPr>
          <w:p w:rsidR="00962807" w:rsidRPr="006C2016" w:rsidRDefault="00F23B9E" w:rsidP="00F23B9E">
            <w:pPr>
              <w:jc w:val="center"/>
              <w:rPr>
                <w:rFonts w:eastAsia="Calibri"/>
              </w:rPr>
            </w:pPr>
            <w:r w:rsidRPr="006C2016">
              <w:rPr>
                <w:rFonts w:eastAsia="Calibri"/>
              </w:rPr>
              <w:t>6,67</w:t>
            </w:r>
          </w:p>
        </w:tc>
      </w:tr>
    </w:tbl>
    <w:p w:rsidR="001B0D2D" w:rsidRPr="006C2016" w:rsidRDefault="001B0D2D" w:rsidP="001B0D2D">
      <w:pPr>
        <w:ind w:left="-426" w:firstLine="426"/>
        <w:jc w:val="both"/>
        <w:rPr>
          <w:rFonts w:eastAsia="Calibri"/>
          <w:b/>
        </w:rPr>
      </w:pPr>
    </w:p>
    <w:p w:rsidR="00C53E2F" w:rsidRPr="006C2016" w:rsidRDefault="005060D9" w:rsidP="00BC26DC">
      <w:pPr>
        <w:pStyle w:val="af8"/>
        <w:tabs>
          <w:tab w:val="left" w:pos="709"/>
        </w:tabs>
        <w:spacing w:line="276" w:lineRule="auto"/>
        <w:ind w:left="-567" w:right="-1" w:firstLine="567"/>
        <w:rPr>
          <w:b/>
          <w:sz w:val="24"/>
        </w:rPr>
      </w:pPr>
      <w:r w:rsidRPr="006C2016">
        <w:rPr>
          <w:b/>
          <w:sz w:val="24"/>
        </w:rPr>
        <w:t xml:space="preserve">ВЫВОД о характере изменения количества участников ЕГЭ по предмету </w:t>
      </w:r>
      <w:bookmarkEnd w:id="4"/>
    </w:p>
    <w:p w:rsidR="00C53E2F" w:rsidRPr="006C2016" w:rsidRDefault="00C53E2F" w:rsidP="00BC26DC">
      <w:pPr>
        <w:pStyle w:val="af8"/>
        <w:tabs>
          <w:tab w:val="left" w:pos="709"/>
        </w:tabs>
        <w:spacing w:line="276" w:lineRule="auto"/>
        <w:ind w:left="-567" w:right="-1" w:firstLine="567"/>
        <w:rPr>
          <w:sz w:val="24"/>
        </w:rPr>
      </w:pPr>
      <w:r w:rsidRPr="006C2016">
        <w:rPr>
          <w:sz w:val="24"/>
        </w:rPr>
        <w:t xml:space="preserve">Предмет </w:t>
      </w:r>
      <w:r w:rsidR="00596633" w:rsidRPr="006C2016">
        <w:rPr>
          <w:sz w:val="24"/>
        </w:rPr>
        <w:t>«</w:t>
      </w:r>
      <w:r w:rsidRPr="006C2016">
        <w:rPr>
          <w:sz w:val="24"/>
        </w:rPr>
        <w:t>Биология</w:t>
      </w:r>
      <w:r w:rsidR="00596633" w:rsidRPr="006C2016">
        <w:rPr>
          <w:sz w:val="24"/>
        </w:rPr>
        <w:t>»</w:t>
      </w:r>
      <w:r w:rsidRPr="006C2016">
        <w:rPr>
          <w:sz w:val="24"/>
        </w:rPr>
        <w:t xml:space="preserve">  с начала введения ЕГЭ в штатный режим по количеству участников находился в регионе предметом по выбору на четвертом месте. </w:t>
      </w:r>
      <w:r w:rsidR="00C10DBE" w:rsidRPr="006C2016">
        <w:rPr>
          <w:sz w:val="24"/>
        </w:rPr>
        <w:t xml:space="preserve">Тем не менее, </w:t>
      </w:r>
      <w:r w:rsidR="00435B4B" w:rsidRPr="006C2016">
        <w:rPr>
          <w:sz w:val="24"/>
        </w:rPr>
        <w:t xml:space="preserve">после </w:t>
      </w:r>
      <w:r w:rsidRPr="006C2016">
        <w:rPr>
          <w:sz w:val="24"/>
        </w:rPr>
        <w:t>201</w:t>
      </w:r>
      <w:r w:rsidR="00C10DBE" w:rsidRPr="006C2016">
        <w:rPr>
          <w:sz w:val="24"/>
        </w:rPr>
        <w:t>4</w:t>
      </w:r>
      <w:r w:rsidRPr="006C2016">
        <w:rPr>
          <w:sz w:val="24"/>
        </w:rPr>
        <w:t xml:space="preserve"> года количество участников в Ленинградской области уменьшилось </w:t>
      </w:r>
      <w:r w:rsidR="00435B4B" w:rsidRPr="006C2016">
        <w:rPr>
          <w:sz w:val="24"/>
        </w:rPr>
        <w:t>(</w:t>
      </w:r>
      <w:r w:rsidRPr="006C2016">
        <w:rPr>
          <w:sz w:val="24"/>
        </w:rPr>
        <w:t>201</w:t>
      </w:r>
      <w:r w:rsidR="00435B4B" w:rsidRPr="006C2016">
        <w:rPr>
          <w:sz w:val="24"/>
        </w:rPr>
        <w:t>7</w:t>
      </w:r>
      <w:r w:rsidRPr="006C2016">
        <w:rPr>
          <w:sz w:val="24"/>
        </w:rPr>
        <w:t xml:space="preserve"> – </w:t>
      </w:r>
      <w:r w:rsidR="00435B4B" w:rsidRPr="006C2016">
        <w:rPr>
          <w:sz w:val="24"/>
        </w:rPr>
        <w:t>12,9</w:t>
      </w:r>
      <w:r w:rsidR="00C10DBE" w:rsidRPr="006C2016">
        <w:rPr>
          <w:sz w:val="24"/>
        </w:rPr>
        <w:t>%)</w:t>
      </w:r>
      <w:r w:rsidR="007E4D57" w:rsidRPr="006C2016">
        <w:rPr>
          <w:sz w:val="24"/>
        </w:rPr>
        <w:t>.</w:t>
      </w:r>
    </w:p>
    <w:p w:rsidR="007E4D57" w:rsidRPr="006C2016" w:rsidRDefault="007E4D57" w:rsidP="00BC26DC">
      <w:pPr>
        <w:pStyle w:val="af8"/>
        <w:tabs>
          <w:tab w:val="left" w:pos="709"/>
        </w:tabs>
        <w:spacing w:line="276" w:lineRule="auto"/>
        <w:ind w:left="-567" w:right="-1" w:firstLine="567"/>
        <w:rPr>
          <w:color w:val="FF0000"/>
          <w:sz w:val="24"/>
        </w:rPr>
      </w:pPr>
      <w:r w:rsidRPr="006C2016">
        <w:rPr>
          <w:sz w:val="24"/>
        </w:rPr>
        <w:t xml:space="preserve">В 2018 году процент участников экзаменов </w:t>
      </w:r>
      <w:proofErr w:type="gramStart"/>
      <w:r w:rsidRPr="006C2016">
        <w:rPr>
          <w:sz w:val="24"/>
        </w:rPr>
        <w:t>естественно-научного</w:t>
      </w:r>
      <w:proofErr w:type="gramEnd"/>
      <w:r w:rsidRPr="006C2016">
        <w:rPr>
          <w:sz w:val="24"/>
        </w:rPr>
        <w:t xml:space="preserve"> цикла значительно вырос, по </w:t>
      </w:r>
      <w:r w:rsidR="000836E2" w:rsidRPr="006C2016">
        <w:rPr>
          <w:sz w:val="24"/>
        </w:rPr>
        <w:t>биологии</w:t>
      </w:r>
      <w:r w:rsidRPr="006C2016">
        <w:rPr>
          <w:sz w:val="24"/>
        </w:rPr>
        <w:t xml:space="preserve"> до </w:t>
      </w:r>
      <w:r w:rsidR="001C4A6A" w:rsidRPr="006C2016">
        <w:rPr>
          <w:sz w:val="24"/>
        </w:rPr>
        <w:t>уровня 2014 года – 14,5%</w:t>
      </w:r>
      <w:r w:rsidRPr="006C2016">
        <w:rPr>
          <w:sz w:val="24"/>
        </w:rPr>
        <w:t>.</w:t>
      </w:r>
      <w:r w:rsidR="001C4A6A" w:rsidRPr="006C2016">
        <w:rPr>
          <w:sz w:val="24"/>
        </w:rPr>
        <w:t xml:space="preserve"> </w:t>
      </w:r>
      <w:r w:rsidRPr="006C2016">
        <w:rPr>
          <w:sz w:val="24"/>
        </w:rPr>
        <w:t xml:space="preserve"> В региональной линейке предметов по выбору биология </w:t>
      </w:r>
      <w:r w:rsidR="001C4A6A" w:rsidRPr="006C2016">
        <w:rPr>
          <w:sz w:val="24"/>
        </w:rPr>
        <w:t>заняла</w:t>
      </w:r>
      <w:r w:rsidRPr="006C2016">
        <w:rPr>
          <w:sz w:val="24"/>
        </w:rPr>
        <w:t xml:space="preserve"> третье мест</w:t>
      </w:r>
      <w:r w:rsidR="001C4A6A" w:rsidRPr="006C2016">
        <w:rPr>
          <w:sz w:val="24"/>
        </w:rPr>
        <w:t>о</w:t>
      </w:r>
      <w:r w:rsidRPr="006C2016">
        <w:rPr>
          <w:sz w:val="24"/>
        </w:rPr>
        <w:t xml:space="preserve"> после обществознания и физики.</w:t>
      </w:r>
    </w:p>
    <w:p w:rsidR="00C53E2F" w:rsidRPr="006C2016" w:rsidRDefault="00C53E2F" w:rsidP="00BC26DC">
      <w:pPr>
        <w:spacing w:line="276" w:lineRule="auto"/>
        <w:ind w:left="-567" w:right="-1" w:firstLine="567"/>
        <w:jc w:val="both"/>
      </w:pPr>
      <w:r w:rsidRPr="006C2016">
        <w:t xml:space="preserve">Биология относится к предметам, в которых в распределении  участников по гендерному признаку  </w:t>
      </w:r>
      <w:r w:rsidR="00C10DBE" w:rsidRPr="006C2016">
        <w:t xml:space="preserve">традиционно ежегодно растущее </w:t>
      </w:r>
      <w:r w:rsidRPr="006C2016">
        <w:t xml:space="preserve">значительное преобладание девушек </w:t>
      </w:r>
      <w:r w:rsidR="00C95E81" w:rsidRPr="006C2016">
        <w:t xml:space="preserve">– 2018 год - </w:t>
      </w:r>
      <w:r w:rsidR="00BB2EAA" w:rsidRPr="006C2016">
        <w:t xml:space="preserve">почти в 3 раза </w:t>
      </w:r>
      <w:r w:rsidRPr="006C2016">
        <w:t>(</w:t>
      </w:r>
      <w:r w:rsidR="00DA1B7E" w:rsidRPr="006C2016">
        <w:t xml:space="preserve">2017 год - </w:t>
      </w:r>
      <w:r w:rsidRPr="006C2016">
        <w:t>в 2,</w:t>
      </w:r>
      <w:r w:rsidR="00C10DBE" w:rsidRPr="006C2016">
        <w:t>8</w:t>
      </w:r>
      <w:r w:rsidRPr="006C2016">
        <w:t xml:space="preserve"> раза). </w:t>
      </w:r>
    </w:p>
    <w:p w:rsidR="00C53E2F" w:rsidRPr="006C2016" w:rsidRDefault="00C53E2F" w:rsidP="00BC26DC">
      <w:pPr>
        <w:spacing w:line="276" w:lineRule="auto"/>
        <w:ind w:left="-567" w:right="-1" w:firstLine="567"/>
        <w:jc w:val="both"/>
      </w:pPr>
      <w:r w:rsidRPr="006C2016">
        <w:t>Распределение участников по категориям</w:t>
      </w:r>
      <w:r w:rsidR="00C67A99" w:rsidRPr="006C2016">
        <w:t xml:space="preserve"> также</w:t>
      </w:r>
      <w:r w:rsidRPr="006C2016">
        <w:t xml:space="preserve"> традиционно: основные участники - выпускники текущего </w:t>
      </w:r>
      <w:r w:rsidR="001149E7" w:rsidRPr="006C2016">
        <w:t xml:space="preserve">года – </w:t>
      </w:r>
      <w:r w:rsidR="00996410" w:rsidRPr="006C2016">
        <w:t>89,2</w:t>
      </w:r>
      <w:r w:rsidR="001149E7" w:rsidRPr="006C2016">
        <w:t xml:space="preserve">%. Соотношение участников по категориям </w:t>
      </w:r>
      <w:r w:rsidR="00157A1D" w:rsidRPr="006C2016">
        <w:t>сохранилось на уровне 2017 года.</w:t>
      </w:r>
      <w:r w:rsidR="001149E7" w:rsidRPr="006C2016">
        <w:t xml:space="preserve"> </w:t>
      </w:r>
    </w:p>
    <w:p w:rsidR="00996410" w:rsidRPr="006C2016" w:rsidRDefault="00996410" w:rsidP="00BC26DC">
      <w:pPr>
        <w:spacing w:line="276" w:lineRule="auto"/>
        <w:ind w:left="-567" w:right="-1" w:firstLine="567"/>
        <w:jc w:val="both"/>
      </w:pPr>
      <w:r w:rsidRPr="006C2016">
        <w:t>Количество участников по типам ОО характерно для Ленинградской области  и соответствует количеству школ с повышенным уровнем образования, не меняется в течение последних пяти лет.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996410" w:rsidRPr="006C2016" w:rsidRDefault="00C53E2F" w:rsidP="00BC26DC">
      <w:pPr>
        <w:spacing w:line="276" w:lineRule="auto"/>
        <w:ind w:left="-426" w:right="-1" w:firstLine="567"/>
        <w:jc w:val="both"/>
      </w:pPr>
      <w:r w:rsidRPr="006C2016">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w:t>
      </w:r>
      <w:r w:rsidR="00B55D31" w:rsidRPr="006C2016">
        <w:t xml:space="preserve">е количество участников  - почти </w:t>
      </w:r>
      <w:r w:rsidR="00996410" w:rsidRPr="006C2016">
        <w:t xml:space="preserve">40 </w:t>
      </w:r>
      <w:r w:rsidR="00B55D31" w:rsidRPr="006C2016">
        <w:t xml:space="preserve">% </w:t>
      </w:r>
      <w:r w:rsidRPr="006C2016">
        <w:t xml:space="preserve">дают </w:t>
      </w:r>
      <w:r w:rsidR="00596633" w:rsidRPr="006C2016">
        <w:t>«</w:t>
      </w:r>
      <w:r w:rsidRPr="006C2016">
        <w:t>большие</w:t>
      </w:r>
      <w:r w:rsidR="00596633" w:rsidRPr="006C2016">
        <w:t>»</w:t>
      </w:r>
      <w:r w:rsidRPr="006C2016">
        <w:t xml:space="preserve"> муниципальные образования – Всеволожский, </w:t>
      </w:r>
      <w:r w:rsidR="00B55D31" w:rsidRPr="006C2016">
        <w:t xml:space="preserve">Выборгский, Гатчинский районы. </w:t>
      </w:r>
    </w:p>
    <w:p w:rsidR="00996410" w:rsidRPr="006C2016" w:rsidRDefault="00996410" w:rsidP="00BC26DC">
      <w:pPr>
        <w:spacing w:line="276" w:lineRule="auto"/>
        <w:ind w:left="-426" w:right="-1" w:firstLine="567"/>
        <w:jc w:val="both"/>
      </w:pPr>
      <w:r w:rsidRPr="006C2016">
        <w:lastRenderedPageBreak/>
        <w:t xml:space="preserve">Отмечена трехлетняя положительная динамика участия выпускников Всеволожского района, и отрицательная динамика выбора предмета у выпускников Гатчинского и </w:t>
      </w:r>
      <w:proofErr w:type="spellStart"/>
      <w:r w:rsidRPr="006C2016">
        <w:t>Киришского</w:t>
      </w:r>
      <w:proofErr w:type="spellEnd"/>
      <w:r w:rsidRPr="006C2016">
        <w:t xml:space="preserve"> районов. </w:t>
      </w:r>
    </w:p>
    <w:p w:rsidR="005060D9" w:rsidRPr="006C2016" w:rsidRDefault="005060D9" w:rsidP="000816E9">
      <w:pPr>
        <w:pStyle w:val="3"/>
        <w:ind w:left="-426" w:firstLine="426"/>
        <w:rPr>
          <w:rFonts w:ascii="Times New Roman" w:eastAsia="Times New Roman" w:hAnsi="Times New Roman" w:cs="Times New Roman"/>
          <w:smallCaps/>
          <w:color w:val="auto"/>
        </w:rPr>
      </w:pPr>
      <w:r w:rsidRPr="006C2016">
        <w:rPr>
          <w:rFonts w:ascii="Times New Roman" w:eastAsia="Times New Roman" w:hAnsi="Times New Roman" w:cs="Times New Roman"/>
          <w:smallCaps/>
          <w:color w:val="auto"/>
        </w:rPr>
        <w:t>2. КРАТКАЯ ХАРАКТЕРИСТИКА КИМ ПО ПРЕДМЕТУ</w:t>
      </w:r>
    </w:p>
    <w:p w:rsidR="001B4D64" w:rsidRPr="006C2016" w:rsidRDefault="001B4D64" w:rsidP="00D13979">
      <w:pPr>
        <w:spacing w:line="276" w:lineRule="auto"/>
        <w:ind w:left="-426" w:right="-284" w:firstLine="426"/>
        <w:jc w:val="both"/>
        <w:rPr>
          <w:color w:val="000000"/>
        </w:rPr>
      </w:pPr>
    </w:p>
    <w:p w:rsidR="00732253" w:rsidRPr="006C2016" w:rsidRDefault="00732253" w:rsidP="00732253">
      <w:pPr>
        <w:spacing w:line="276" w:lineRule="auto"/>
        <w:ind w:left="-567" w:right="-143" w:firstLine="567"/>
        <w:jc w:val="both"/>
      </w:pPr>
      <w:r w:rsidRPr="006C2016">
        <w:t xml:space="preserve">Контрольные измерительные материалы проверяли освоение выпускниками знаний и умений из основных разделов курса биологии: </w:t>
      </w:r>
      <w:r w:rsidR="00596633" w:rsidRPr="006C2016">
        <w:t>«</w:t>
      </w:r>
      <w:r w:rsidRPr="006C2016">
        <w:t>Растения</w:t>
      </w:r>
      <w:r w:rsidR="00596633" w:rsidRPr="006C2016">
        <w:t>»</w:t>
      </w:r>
      <w:r w:rsidRPr="006C2016">
        <w:t xml:space="preserve">, </w:t>
      </w:r>
      <w:r w:rsidR="00596633" w:rsidRPr="006C2016">
        <w:t>«</w:t>
      </w:r>
      <w:r w:rsidRPr="006C2016">
        <w:t>Бактерии. Грибы. Лишайники</w:t>
      </w:r>
      <w:r w:rsidR="00596633" w:rsidRPr="006C2016">
        <w:t>»</w:t>
      </w:r>
      <w:r w:rsidRPr="006C2016">
        <w:t xml:space="preserve">, </w:t>
      </w:r>
      <w:r w:rsidR="00596633" w:rsidRPr="006C2016">
        <w:t>«</w:t>
      </w:r>
      <w:r w:rsidRPr="006C2016">
        <w:t>Животные</w:t>
      </w:r>
      <w:r w:rsidR="00596633" w:rsidRPr="006C2016">
        <w:t>»</w:t>
      </w:r>
      <w:r w:rsidRPr="006C2016">
        <w:t xml:space="preserve">, </w:t>
      </w:r>
      <w:r w:rsidR="00596633" w:rsidRPr="006C2016">
        <w:t>«</w:t>
      </w:r>
      <w:r w:rsidRPr="006C2016">
        <w:t>Человек и его здоровье</w:t>
      </w:r>
      <w:r w:rsidR="00596633" w:rsidRPr="006C2016">
        <w:t>»</w:t>
      </w:r>
      <w:r w:rsidRPr="006C2016">
        <w:t xml:space="preserve">, </w:t>
      </w:r>
      <w:r w:rsidR="00596633" w:rsidRPr="006C2016">
        <w:t>«</w:t>
      </w:r>
      <w:r w:rsidRPr="006C2016">
        <w:t>Общая биология</w:t>
      </w:r>
      <w:r w:rsidR="00596633" w:rsidRPr="006C2016">
        <w:t>»</w:t>
      </w:r>
      <w:r w:rsidRPr="006C2016">
        <w:t xml:space="preserve">. В экзаменационной работе преобладали задания  по разделу </w:t>
      </w:r>
      <w:r w:rsidR="00596633" w:rsidRPr="006C2016">
        <w:t>«</w:t>
      </w:r>
      <w:r w:rsidRPr="006C2016">
        <w:t>Общая биология</w:t>
      </w:r>
      <w:r w:rsidR="00596633" w:rsidRPr="006C2016">
        <w:t>»</w:t>
      </w:r>
      <w:r w:rsidRPr="006C2016">
        <w:t xml:space="preserve">, поскольку в нем интегрируются и обобщаются фактические знания, полученные в  основной школе,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законы наследственности и изменчивости; экосистемы и присущие им закономерности. </w:t>
      </w:r>
    </w:p>
    <w:p w:rsidR="00732253" w:rsidRPr="006C2016" w:rsidRDefault="00732253" w:rsidP="00732253">
      <w:pPr>
        <w:spacing w:line="276" w:lineRule="auto"/>
        <w:ind w:left="-567" w:right="-143" w:firstLine="567"/>
        <w:jc w:val="both"/>
      </w:pPr>
      <w:r w:rsidRPr="006C2016">
        <w:t xml:space="preserve">Каждый вариант КИМ экзаменационной работы содержит 28 заданий  и состоит из двух частей, различающихся по форме и уровню сложности. </w:t>
      </w:r>
    </w:p>
    <w:p w:rsidR="00732253" w:rsidRPr="006C2016" w:rsidRDefault="00732253" w:rsidP="00732253">
      <w:pPr>
        <w:spacing w:line="276" w:lineRule="auto"/>
        <w:ind w:left="-567" w:right="-143" w:firstLine="567"/>
        <w:jc w:val="both"/>
      </w:pPr>
      <w:proofErr w:type="gramStart"/>
      <w:r w:rsidRPr="006C2016">
        <w:t>Часть 1 содержит 21 задание:  7 – с множественным выбором с рисунком или без него;  6 – на установление соответствия с рисунком или без него;  3 – на установление последовательности систематических таксонов, биологических объектов, процессов, явлений;  2 – на решение биологических задач по цитологии и генетике; 1 – на дополнение недостающей информации в схеме;  1 – на дополнение недостающей информации в таблице;</w:t>
      </w:r>
      <w:proofErr w:type="gramEnd"/>
      <w:r w:rsidRPr="006C2016">
        <w:t xml:space="preserve">  1 – на анализ информации, представленной в графической или табличной форме. Ответ на задания части 1 даётся соответствующей записью в виде слова (словосочетания), числа или последовательности цифр, записанных без пробелов и разделительных символов.  </w:t>
      </w:r>
    </w:p>
    <w:p w:rsidR="00732253" w:rsidRPr="006C2016" w:rsidRDefault="00732253" w:rsidP="00732253">
      <w:pPr>
        <w:spacing w:line="276" w:lineRule="auto"/>
        <w:ind w:left="-567" w:right="-143" w:firstLine="567"/>
        <w:jc w:val="both"/>
      </w:pPr>
      <w:r w:rsidRPr="006C2016">
        <w:t xml:space="preserve">Часть 2 содержит 7 заданий с развёрнутым ответом. В этих заданиях ответ формулируется и записывается </w:t>
      </w:r>
      <w:proofErr w:type="gramStart"/>
      <w:r w:rsidRPr="006C2016">
        <w:t>экзаменуемым</w:t>
      </w:r>
      <w:proofErr w:type="gramEnd"/>
      <w:r w:rsidRPr="006C2016">
        <w:t xml:space="preserve"> самостоятельно  в развёрнутой форме. Задания этой части работы нацелены на выявление выпускников, имеющих высокий уровень биологической подготовки. </w:t>
      </w:r>
    </w:p>
    <w:p w:rsidR="00732253" w:rsidRPr="006C2016" w:rsidRDefault="00732253" w:rsidP="00732253">
      <w:pPr>
        <w:spacing w:line="276" w:lineRule="auto"/>
        <w:ind w:left="-567" w:right="-143" w:firstLine="567"/>
        <w:jc w:val="both"/>
        <w:rPr>
          <w:shd w:val="clear" w:color="auto" w:fill="FFFF00"/>
        </w:rPr>
      </w:pPr>
      <w:r w:rsidRPr="006C2016">
        <w:t xml:space="preserve"> Необходимо отметить, что все варианты, предложенные в регионе, содержали задания, примерно равнозначные по уровню сложности. </w:t>
      </w:r>
    </w:p>
    <w:p w:rsidR="00B90C38" w:rsidRPr="006C2016" w:rsidRDefault="00B90C38">
      <w:pPr>
        <w:spacing w:after="200" w:line="276" w:lineRule="auto"/>
        <w:sectPr w:rsidR="00B90C38" w:rsidRPr="006C2016" w:rsidSect="00CB220A">
          <w:headerReference w:type="default" r:id="rId9"/>
          <w:pgSz w:w="11906" w:h="16838"/>
          <w:pgMar w:top="1134" w:right="850" w:bottom="1134" w:left="1701" w:header="708" w:footer="708" w:gutter="0"/>
          <w:cols w:space="708"/>
          <w:docGrid w:linePitch="360"/>
        </w:sectPr>
      </w:pPr>
    </w:p>
    <w:p w:rsidR="00B90C38" w:rsidRPr="006C2016" w:rsidRDefault="00B90C38" w:rsidP="00B90C38">
      <w:pPr>
        <w:pStyle w:val="3"/>
        <w:spacing w:before="0" w:line="360" w:lineRule="auto"/>
        <w:rPr>
          <w:rFonts w:ascii="Times New Roman" w:eastAsia="Times New Roman" w:hAnsi="Times New Roman" w:cs="Times New Roman"/>
          <w:smallCaps/>
          <w:color w:val="auto"/>
        </w:rPr>
      </w:pPr>
      <w:r w:rsidRPr="006C2016">
        <w:rPr>
          <w:rFonts w:ascii="Times New Roman" w:eastAsia="Times New Roman" w:hAnsi="Times New Roman" w:cs="Times New Roman"/>
          <w:smallCaps/>
          <w:color w:val="auto"/>
        </w:rPr>
        <w:lastRenderedPageBreak/>
        <w:t>3.  ОСНОВНЫЕ РЕЗУЛЬТАТЫ ЕГЭ ПО ПРЕДМЕТУ</w:t>
      </w:r>
    </w:p>
    <w:p w:rsidR="00B90C38" w:rsidRPr="006C2016" w:rsidRDefault="00B90C38" w:rsidP="00B90C38">
      <w:pPr>
        <w:spacing w:line="360" w:lineRule="auto"/>
        <w:jc w:val="both"/>
      </w:pPr>
      <w:r w:rsidRPr="006C2016">
        <w:t>3.1 Диаграмма распределения участников ЕГЭ по учебному предмету по тестовым баллам в 201</w:t>
      </w:r>
      <w:r w:rsidR="00402532" w:rsidRPr="006C2016">
        <w:t>8</w:t>
      </w:r>
      <w:r w:rsidRPr="006C2016">
        <w:t xml:space="preserve"> г.</w:t>
      </w:r>
    </w:p>
    <w:p w:rsidR="00B90C38" w:rsidRPr="006C2016" w:rsidRDefault="00402532" w:rsidP="00B90C38">
      <w:pPr>
        <w:spacing w:after="200" w:line="276" w:lineRule="auto"/>
        <w:sectPr w:rsidR="00B90C38" w:rsidRPr="006C2016" w:rsidSect="00E76106">
          <w:pgSz w:w="16838" w:h="11906" w:orient="landscape"/>
          <w:pgMar w:top="1276" w:right="1134" w:bottom="851" w:left="1134" w:header="709" w:footer="709" w:gutter="0"/>
          <w:cols w:space="708"/>
          <w:docGrid w:linePitch="360"/>
        </w:sectPr>
      </w:pPr>
      <w:r w:rsidRPr="006C2016">
        <w:rPr>
          <w:noProof/>
        </w:rPr>
        <w:drawing>
          <wp:inline distT="0" distB="0" distL="0" distR="0" wp14:anchorId="0ED81FC4" wp14:editId="14476CAF">
            <wp:extent cx="9182100" cy="557669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png"/>
                    <pic:cNvPicPr/>
                  </pic:nvPicPr>
                  <pic:blipFill>
                    <a:blip r:embed="rId10">
                      <a:extLst>
                        <a:ext uri="{28A0092B-C50C-407E-A947-70E740481C1C}">
                          <a14:useLocalDpi xmlns:a14="http://schemas.microsoft.com/office/drawing/2010/main" val="0"/>
                        </a:ext>
                      </a:extLst>
                    </a:blip>
                    <a:stretch>
                      <a:fillRect/>
                    </a:stretch>
                  </pic:blipFill>
                  <pic:spPr>
                    <a:xfrm>
                      <a:off x="0" y="0"/>
                      <a:ext cx="9183104" cy="5577302"/>
                    </a:xfrm>
                    <a:prstGeom prst="rect">
                      <a:avLst/>
                    </a:prstGeom>
                  </pic:spPr>
                </pic:pic>
              </a:graphicData>
            </a:graphic>
          </wp:inline>
        </w:drawing>
      </w:r>
      <w:r w:rsidR="00B90C38" w:rsidRPr="006C2016">
        <w:br w:type="page"/>
      </w:r>
    </w:p>
    <w:p w:rsidR="00614AB8" w:rsidRPr="006C2016" w:rsidRDefault="005060D9" w:rsidP="00A9105A">
      <w:pPr>
        <w:jc w:val="both"/>
        <w:rPr>
          <w:b/>
        </w:rPr>
      </w:pPr>
      <w:r w:rsidRPr="006C2016">
        <w:lastRenderedPageBreak/>
        <w:t xml:space="preserve">3.2 </w:t>
      </w:r>
      <w:r w:rsidR="00614AB8" w:rsidRPr="006C2016">
        <w:t xml:space="preserve">Динамика результатов ЕГЭ по предмету </w:t>
      </w:r>
      <w:proofErr w:type="gramStart"/>
      <w:r w:rsidR="00614AB8" w:rsidRPr="006C2016">
        <w:t>за</w:t>
      </w:r>
      <w:proofErr w:type="gramEnd"/>
      <w:r w:rsidR="00614AB8" w:rsidRPr="006C2016">
        <w:t xml:space="preserve"> последние 3 года</w:t>
      </w:r>
    </w:p>
    <w:p w:rsidR="00614AB8" w:rsidRPr="006C2016" w:rsidRDefault="00791F29" w:rsidP="00614AB8">
      <w:pPr>
        <w:pStyle w:val="a3"/>
        <w:spacing w:after="0" w:line="240" w:lineRule="auto"/>
        <w:ind w:left="1985"/>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5</w:t>
      </w:r>
    </w:p>
    <w:p w:rsidR="004059AC" w:rsidRPr="006C2016" w:rsidRDefault="004059AC" w:rsidP="004059AC"/>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6"/>
        <w:gridCol w:w="1519"/>
        <w:gridCol w:w="1649"/>
        <w:gridCol w:w="1560"/>
      </w:tblGrid>
      <w:tr w:rsidR="004059AC" w:rsidRPr="006C2016" w:rsidTr="00650E6C">
        <w:trPr>
          <w:trHeight w:val="338"/>
        </w:trPr>
        <w:tc>
          <w:tcPr>
            <w:tcW w:w="5196" w:type="dxa"/>
            <w:vMerge w:val="restart"/>
          </w:tcPr>
          <w:p w:rsidR="004059AC" w:rsidRPr="006C2016" w:rsidRDefault="004059AC" w:rsidP="00B55D31">
            <w:pPr>
              <w:contextualSpacing/>
              <w:jc w:val="both"/>
              <w:rPr>
                <w:rFonts w:eastAsia="MS Mincho"/>
                <w:b/>
              </w:rPr>
            </w:pPr>
            <w:r w:rsidRPr="006C2016">
              <w:rPr>
                <w:b/>
                <w:lang w:eastAsia="ar-SA"/>
              </w:rPr>
              <w:t>Биология</w:t>
            </w:r>
          </w:p>
        </w:tc>
        <w:tc>
          <w:tcPr>
            <w:tcW w:w="4728" w:type="dxa"/>
            <w:gridSpan w:val="3"/>
          </w:tcPr>
          <w:p w:rsidR="004059AC" w:rsidRPr="006C2016" w:rsidRDefault="004059AC" w:rsidP="00B55D31">
            <w:pPr>
              <w:contextualSpacing/>
              <w:jc w:val="center"/>
              <w:rPr>
                <w:rFonts w:eastAsia="MS Mincho"/>
              </w:rPr>
            </w:pPr>
            <w:r w:rsidRPr="006C2016">
              <w:rPr>
                <w:rFonts w:eastAsia="MS Mincho"/>
              </w:rPr>
              <w:t>Ленинградская область</w:t>
            </w:r>
          </w:p>
        </w:tc>
      </w:tr>
      <w:tr w:rsidR="005810C3" w:rsidRPr="006C2016" w:rsidTr="00650E6C">
        <w:trPr>
          <w:trHeight w:val="155"/>
        </w:trPr>
        <w:tc>
          <w:tcPr>
            <w:tcW w:w="5196" w:type="dxa"/>
            <w:vMerge/>
          </w:tcPr>
          <w:p w:rsidR="005810C3" w:rsidRPr="006C2016" w:rsidRDefault="005810C3" w:rsidP="005810C3">
            <w:pPr>
              <w:contextualSpacing/>
              <w:jc w:val="both"/>
              <w:rPr>
                <w:rFonts w:eastAsia="MS Mincho"/>
              </w:rPr>
            </w:pPr>
          </w:p>
        </w:tc>
        <w:tc>
          <w:tcPr>
            <w:tcW w:w="1519" w:type="dxa"/>
          </w:tcPr>
          <w:p w:rsidR="005810C3" w:rsidRPr="006C2016" w:rsidRDefault="005810C3" w:rsidP="005810C3">
            <w:pPr>
              <w:contextualSpacing/>
              <w:jc w:val="center"/>
              <w:rPr>
                <w:rFonts w:eastAsia="MS Mincho"/>
              </w:rPr>
            </w:pPr>
            <w:r w:rsidRPr="006C2016">
              <w:rPr>
                <w:rFonts w:eastAsia="MS Mincho"/>
              </w:rPr>
              <w:t>2016 г.</w:t>
            </w:r>
          </w:p>
        </w:tc>
        <w:tc>
          <w:tcPr>
            <w:tcW w:w="1649" w:type="dxa"/>
          </w:tcPr>
          <w:p w:rsidR="005810C3" w:rsidRPr="006C2016" w:rsidRDefault="005810C3" w:rsidP="005810C3">
            <w:pPr>
              <w:contextualSpacing/>
              <w:jc w:val="center"/>
              <w:rPr>
                <w:rFonts w:eastAsia="MS Mincho"/>
              </w:rPr>
            </w:pPr>
            <w:r w:rsidRPr="006C2016">
              <w:rPr>
                <w:rFonts w:eastAsia="MS Mincho"/>
              </w:rPr>
              <w:t>2017 г.</w:t>
            </w:r>
          </w:p>
        </w:tc>
        <w:tc>
          <w:tcPr>
            <w:tcW w:w="1560" w:type="dxa"/>
          </w:tcPr>
          <w:p w:rsidR="005810C3" w:rsidRPr="006C2016" w:rsidRDefault="005810C3" w:rsidP="005810C3">
            <w:pPr>
              <w:contextualSpacing/>
              <w:jc w:val="center"/>
              <w:rPr>
                <w:rFonts w:eastAsia="MS Mincho"/>
              </w:rPr>
            </w:pPr>
            <w:r w:rsidRPr="006C2016">
              <w:rPr>
                <w:rFonts w:eastAsia="MS Mincho"/>
              </w:rPr>
              <w:t>2018 г.</w:t>
            </w:r>
          </w:p>
        </w:tc>
      </w:tr>
      <w:tr w:rsidR="005810C3" w:rsidRPr="006C2016" w:rsidTr="00650E6C">
        <w:trPr>
          <w:trHeight w:val="349"/>
        </w:trPr>
        <w:tc>
          <w:tcPr>
            <w:tcW w:w="5196" w:type="dxa"/>
          </w:tcPr>
          <w:p w:rsidR="005810C3" w:rsidRPr="006C2016" w:rsidRDefault="005810C3" w:rsidP="005810C3">
            <w:pPr>
              <w:contextualSpacing/>
              <w:jc w:val="both"/>
              <w:rPr>
                <w:rFonts w:eastAsia="MS Mincho"/>
              </w:rPr>
            </w:pPr>
            <w:r w:rsidRPr="006C2016">
              <w:rPr>
                <w:rFonts w:eastAsia="MS Mincho"/>
              </w:rPr>
              <w:t>Не преодолели минимального балла</w:t>
            </w:r>
          </w:p>
        </w:tc>
        <w:tc>
          <w:tcPr>
            <w:tcW w:w="1519" w:type="dxa"/>
            <w:vAlign w:val="center"/>
          </w:tcPr>
          <w:p w:rsidR="005810C3" w:rsidRPr="006C2016" w:rsidRDefault="005810C3" w:rsidP="005810C3">
            <w:pPr>
              <w:contextualSpacing/>
              <w:jc w:val="center"/>
              <w:rPr>
                <w:rFonts w:eastAsia="MS Mincho"/>
              </w:rPr>
            </w:pPr>
            <w:r w:rsidRPr="006C2016">
              <w:rPr>
                <w:rFonts w:eastAsia="MS Mincho"/>
              </w:rPr>
              <w:t>9,14</w:t>
            </w:r>
          </w:p>
        </w:tc>
        <w:tc>
          <w:tcPr>
            <w:tcW w:w="1649" w:type="dxa"/>
            <w:vAlign w:val="center"/>
          </w:tcPr>
          <w:p w:rsidR="005810C3" w:rsidRPr="006C2016" w:rsidRDefault="005810C3" w:rsidP="005810C3">
            <w:pPr>
              <w:jc w:val="center"/>
              <w:rPr>
                <w:color w:val="0D0D0D"/>
              </w:rPr>
            </w:pPr>
            <w:r w:rsidRPr="006C2016">
              <w:rPr>
                <w:color w:val="0D0D0D"/>
              </w:rPr>
              <w:t>7,80</w:t>
            </w:r>
          </w:p>
        </w:tc>
        <w:tc>
          <w:tcPr>
            <w:tcW w:w="1560" w:type="dxa"/>
            <w:vAlign w:val="center"/>
          </w:tcPr>
          <w:p w:rsidR="005810C3" w:rsidRPr="006C2016" w:rsidRDefault="00E0601A" w:rsidP="005810C3">
            <w:pPr>
              <w:jc w:val="center"/>
              <w:rPr>
                <w:color w:val="0D0D0D"/>
              </w:rPr>
            </w:pPr>
            <w:r w:rsidRPr="006C2016">
              <w:rPr>
                <w:color w:val="0D0D0D"/>
              </w:rPr>
              <w:t>9,43</w:t>
            </w:r>
          </w:p>
        </w:tc>
      </w:tr>
      <w:tr w:rsidR="005810C3" w:rsidRPr="006C2016" w:rsidTr="00650E6C">
        <w:trPr>
          <w:trHeight w:val="354"/>
        </w:trPr>
        <w:tc>
          <w:tcPr>
            <w:tcW w:w="5196" w:type="dxa"/>
          </w:tcPr>
          <w:p w:rsidR="005810C3" w:rsidRPr="006C2016" w:rsidRDefault="005810C3" w:rsidP="005810C3">
            <w:pPr>
              <w:contextualSpacing/>
              <w:jc w:val="both"/>
              <w:rPr>
                <w:rFonts w:eastAsia="MS Mincho"/>
              </w:rPr>
            </w:pPr>
            <w:r w:rsidRPr="006C2016">
              <w:rPr>
                <w:rFonts w:eastAsia="MS Mincho"/>
              </w:rPr>
              <w:t>Средний балл</w:t>
            </w:r>
          </w:p>
        </w:tc>
        <w:tc>
          <w:tcPr>
            <w:tcW w:w="1519" w:type="dxa"/>
            <w:vAlign w:val="center"/>
          </w:tcPr>
          <w:p w:rsidR="005810C3" w:rsidRPr="006C2016" w:rsidRDefault="005810C3" w:rsidP="005810C3">
            <w:pPr>
              <w:contextualSpacing/>
              <w:jc w:val="center"/>
              <w:rPr>
                <w:rFonts w:eastAsia="MS Mincho"/>
              </w:rPr>
            </w:pPr>
            <w:r w:rsidRPr="006C2016">
              <w:rPr>
                <w:rFonts w:eastAsia="MS Mincho"/>
              </w:rPr>
              <w:t>56,31</w:t>
            </w:r>
          </w:p>
        </w:tc>
        <w:tc>
          <w:tcPr>
            <w:tcW w:w="1649" w:type="dxa"/>
            <w:vAlign w:val="center"/>
          </w:tcPr>
          <w:p w:rsidR="005810C3" w:rsidRPr="006C2016" w:rsidRDefault="005810C3" w:rsidP="005810C3">
            <w:pPr>
              <w:jc w:val="center"/>
              <w:rPr>
                <w:color w:val="0D0D0D"/>
              </w:rPr>
            </w:pPr>
            <w:r w:rsidRPr="006C2016">
              <w:rPr>
                <w:color w:val="0D0D0D"/>
              </w:rPr>
              <w:t>56,57</w:t>
            </w:r>
          </w:p>
        </w:tc>
        <w:tc>
          <w:tcPr>
            <w:tcW w:w="1560" w:type="dxa"/>
            <w:vAlign w:val="center"/>
          </w:tcPr>
          <w:p w:rsidR="005810C3" w:rsidRPr="006C2016" w:rsidRDefault="006C2FBF" w:rsidP="005810C3">
            <w:pPr>
              <w:jc w:val="center"/>
              <w:rPr>
                <w:color w:val="0D0D0D"/>
              </w:rPr>
            </w:pPr>
            <w:r w:rsidRPr="006C2016">
              <w:rPr>
                <w:color w:val="0D0D0D"/>
              </w:rPr>
              <w:t>54,80</w:t>
            </w:r>
          </w:p>
        </w:tc>
      </w:tr>
      <w:tr w:rsidR="005810C3" w:rsidRPr="006C2016" w:rsidTr="00650E6C">
        <w:trPr>
          <w:trHeight w:val="338"/>
        </w:trPr>
        <w:tc>
          <w:tcPr>
            <w:tcW w:w="5196" w:type="dxa"/>
          </w:tcPr>
          <w:p w:rsidR="005810C3" w:rsidRPr="006C2016" w:rsidRDefault="005810C3" w:rsidP="005810C3">
            <w:pPr>
              <w:contextualSpacing/>
              <w:jc w:val="both"/>
              <w:rPr>
                <w:rFonts w:eastAsia="MS Mincho"/>
              </w:rPr>
            </w:pPr>
            <w:r w:rsidRPr="006C2016">
              <w:rPr>
                <w:rFonts w:eastAsia="MS Mincho"/>
              </w:rPr>
              <w:t>Получили от 81 до 100 баллов</w:t>
            </w:r>
          </w:p>
        </w:tc>
        <w:tc>
          <w:tcPr>
            <w:tcW w:w="1519" w:type="dxa"/>
            <w:vAlign w:val="center"/>
          </w:tcPr>
          <w:p w:rsidR="005810C3" w:rsidRPr="006C2016" w:rsidRDefault="005810C3" w:rsidP="005810C3">
            <w:pPr>
              <w:contextualSpacing/>
              <w:jc w:val="center"/>
              <w:rPr>
                <w:rFonts w:eastAsia="MS Mincho"/>
              </w:rPr>
            </w:pPr>
            <w:r w:rsidRPr="006C2016">
              <w:rPr>
                <w:rFonts w:eastAsia="MS Mincho"/>
              </w:rPr>
              <w:t>8,29</w:t>
            </w:r>
          </w:p>
        </w:tc>
        <w:tc>
          <w:tcPr>
            <w:tcW w:w="1649" w:type="dxa"/>
            <w:vAlign w:val="center"/>
          </w:tcPr>
          <w:p w:rsidR="005810C3" w:rsidRPr="006C2016" w:rsidRDefault="005810C3" w:rsidP="005810C3">
            <w:pPr>
              <w:jc w:val="center"/>
              <w:rPr>
                <w:color w:val="0D0D0D"/>
              </w:rPr>
            </w:pPr>
            <w:r w:rsidRPr="006C2016">
              <w:rPr>
                <w:color w:val="0D0D0D"/>
              </w:rPr>
              <w:t>6,07</w:t>
            </w:r>
          </w:p>
        </w:tc>
        <w:tc>
          <w:tcPr>
            <w:tcW w:w="1560" w:type="dxa"/>
            <w:vAlign w:val="center"/>
          </w:tcPr>
          <w:p w:rsidR="005810C3" w:rsidRPr="006C2016" w:rsidRDefault="008D041B" w:rsidP="005810C3">
            <w:pPr>
              <w:jc w:val="center"/>
              <w:rPr>
                <w:color w:val="0D0D0D"/>
              </w:rPr>
            </w:pPr>
            <w:r w:rsidRPr="006C2016">
              <w:rPr>
                <w:color w:val="0D0D0D"/>
              </w:rPr>
              <w:t>5,53</w:t>
            </w:r>
          </w:p>
        </w:tc>
      </w:tr>
      <w:tr w:rsidR="005810C3" w:rsidRPr="006C2016" w:rsidTr="00650E6C">
        <w:trPr>
          <w:trHeight w:val="338"/>
        </w:trPr>
        <w:tc>
          <w:tcPr>
            <w:tcW w:w="5196" w:type="dxa"/>
          </w:tcPr>
          <w:p w:rsidR="005810C3" w:rsidRPr="006C2016" w:rsidRDefault="005810C3" w:rsidP="005810C3">
            <w:pPr>
              <w:contextualSpacing/>
              <w:jc w:val="both"/>
              <w:rPr>
                <w:rFonts w:eastAsia="MS Mincho"/>
              </w:rPr>
            </w:pPr>
            <w:r w:rsidRPr="006C2016">
              <w:rPr>
                <w:rFonts w:eastAsia="MS Mincho"/>
              </w:rPr>
              <w:t>Получили 100 баллов</w:t>
            </w:r>
          </w:p>
        </w:tc>
        <w:tc>
          <w:tcPr>
            <w:tcW w:w="1519" w:type="dxa"/>
            <w:vAlign w:val="center"/>
          </w:tcPr>
          <w:p w:rsidR="005810C3" w:rsidRPr="006C2016" w:rsidRDefault="005810C3" w:rsidP="005810C3">
            <w:pPr>
              <w:contextualSpacing/>
              <w:jc w:val="center"/>
              <w:rPr>
                <w:rFonts w:eastAsia="MS Mincho"/>
              </w:rPr>
            </w:pPr>
            <w:r w:rsidRPr="006C2016">
              <w:rPr>
                <w:rFonts w:eastAsia="MS Mincho"/>
              </w:rPr>
              <w:t>0,00</w:t>
            </w:r>
          </w:p>
        </w:tc>
        <w:tc>
          <w:tcPr>
            <w:tcW w:w="1649" w:type="dxa"/>
            <w:vAlign w:val="center"/>
          </w:tcPr>
          <w:p w:rsidR="005810C3" w:rsidRPr="006C2016" w:rsidRDefault="005810C3" w:rsidP="005810C3">
            <w:pPr>
              <w:jc w:val="center"/>
              <w:rPr>
                <w:color w:val="0D0D0D"/>
              </w:rPr>
            </w:pPr>
            <w:r w:rsidRPr="006C2016">
              <w:rPr>
                <w:color w:val="0D0D0D"/>
              </w:rPr>
              <w:t>0,15</w:t>
            </w:r>
          </w:p>
        </w:tc>
        <w:tc>
          <w:tcPr>
            <w:tcW w:w="1560" w:type="dxa"/>
            <w:vAlign w:val="center"/>
          </w:tcPr>
          <w:p w:rsidR="005810C3" w:rsidRPr="006C2016" w:rsidRDefault="000970C3" w:rsidP="005810C3">
            <w:pPr>
              <w:jc w:val="center"/>
              <w:rPr>
                <w:color w:val="0D0D0D"/>
              </w:rPr>
            </w:pPr>
            <w:r w:rsidRPr="006C2016">
              <w:rPr>
                <w:color w:val="0D0D0D"/>
              </w:rPr>
              <w:t>0,00</w:t>
            </w:r>
          </w:p>
        </w:tc>
      </w:tr>
    </w:tbl>
    <w:p w:rsidR="004059AC" w:rsidRPr="006C2016" w:rsidRDefault="004059AC" w:rsidP="004059AC"/>
    <w:p w:rsidR="005060D9" w:rsidRPr="006C2016" w:rsidRDefault="00614AB8" w:rsidP="00A9105A">
      <w:pPr>
        <w:tabs>
          <w:tab w:val="left" w:pos="709"/>
        </w:tabs>
        <w:jc w:val="both"/>
      </w:pPr>
      <w:r w:rsidRPr="006C2016">
        <w:t xml:space="preserve">3.3. </w:t>
      </w:r>
      <w:r w:rsidR="005060D9" w:rsidRPr="006C2016">
        <w:t>Результаты по группам участников экзамена с различным уровнем подготовки:</w:t>
      </w:r>
    </w:p>
    <w:p w:rsidR="00FB53CF" w:rsidRPr="006C2016" w:rsidRDefault="00FB53CF" w:rsidP="005060D9">
      <w:pPr>
        <w:pStyle w:val="a3"/>
        <w:spacing w:after="0" w:line="240" w:lineRule="auto"/>
        <w:ind w:left="709"/>
        <w:rPr>
          <w:rFonts w:ascii="Times New Roman" w:eastAsia="Times New Roman" w:hAnsi="Times New Roman"/>
          <w:b/>
          <w:sz w:val="24"/>
          <w:szCs w:val="24"/>
          <w:lang w:eastAsia="ru-RU"/>
        </w:rPr>
      </w:pPr>
    </w:p>
    <w:p w:rsidR="005060D9" w:rsidRPr="006C2016" w:rsidRDefault="005060D9" w:rsidP="005060D9">
      <w:pPr>
        <w:pStyle w:val="a3"/>
        <w:spacing w:after="0" w:line="240" w:lineRule="auto"/>
        <w:ind w:left="709"/>
        <w:rPr>
          <w:rFonts w:ascii="Times New Roman" w:eastAsia="Times New Roman" w:hAnsi="Times New Roman"/>
          <w:sz w:val="24"/>
          <w:szCs w:val="24"/>
          <w:lang w:eastAsia="ru-RU"/>
        </w:rPr>
      </w:pPr>
      <w:r w:rsidRPr="006C2016">
        <w:rPr>
          <w:rFonts w:ascii="Times New Roman" w:eastAsia="Times New Roman" w:hAnsi="Times New Roman"/>
          <w:b/>
          <w:sz w:val="24"/>
          <w:szCs w:val="24"/>
          <w:lang w:eastAsia="ru-RU"/>
        </w:rPr>
        <w:t>А</w:t>
      </w:r>
      <w:r w:rsidRPr="006C2016">
        <w:rPr>
          <w:rFonts w:ascii="Times New Roman" w:eastAsia="Times New Roman" w:hAnsi="Times New Roman"/>
          <w:sz w:val="24"/>
          <w:szCs w:val="24"/>
          <w:lang w:eastAsia="ru-RU"/>
        </w:rPr>
        <w:t xml:space="preserve">) с учетом категории участников ЕГЭ </w:t>
      </w:r>
    </w:p>
    <w:p w:rsidR="00FB53CF" w:rsidRPr="006C2016" w:rsidRDefault="00791F29" w:rsidP="001B4D64">
      <w:pPr>
        <w:pStyle w:val="a3"/>
        <w:spacing w:after="0" w:line="240" w:lineRule="auto"/>
        <w:ind w:left="1080" w:right="-1"/>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6</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346"/>
        <w:gridCol w:w="1347"/>
        <w:gridCol w:w="1347"/>
        <w:gridCol w:w="1347"/>
      </w:tblGrid>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sz w:val="24"/>
                <w:szCs w:val="24"/>
              </w:rPr>
            </w:pPr>
          </w:p>
        </w:tc>
        <w:tc>
          <w:tcPr>
            <w:tcW w:w="1346" w:type="dxa"/>
          </w:tcPr>
          <w:p w:rsidR="001D0368" w:rsidRPr="006C2016" w:rsidRDefault="001D036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Выпускники текущего года, обучающиеся по программам СОО</w:t>
            </w:r>
          </w:p>
        </w:tc>
        <w:tc>
          <w:tcPr>
            <w:tcW w:w="1347" w:type="dxa"/>
          </w:tcPr>
          <w:p w:rsidR="001D0368" w:rsidRPr="006C2016" w:rsidRDefault="001D036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Выпускники текущего года, обучающиеся по программам СПО</w:t>
            </w:r>
          </w:p>
        </w:tc>
        <w:tc>
          <w:tcPr>
            <w:tcW w:w="1347" w:type="dxa"/>
          </w:tcPr>
          <w:p w:rsidR="001D0368" w:rsidRPr="006C2016" w:rsidRDefault="001D036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Выпускники прошлых лет</w:t>
            </w:r>
          </w:p>
        </w:tc>
        <w:tc>
          <w:tcPr>
            <w:tcW w:w="1347" w:type="dxa"/>
          </w:tcPr>
          <w:p w:rsidR="001D0368" w:rsidRPr="006C2016" w:rsidRDefault="001D036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Участники ЕГЭ с ОВЗ</w:t>
            </w:r>
          </w:p>
        </w:tc>
      </w:tr>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b/>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набравших балл ниже минимального </w:t>
            </w:r>
          </w:p>
        </w:tc>
        <w:tc>
          <w:tcPr>
            <w:tcW w:w="1346"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8,89</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25,00</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14,86</w:t>
            </w:r>
          </w:p>
        </w:tc>
        <w:tc>
          <w:tcPr>
            <w:tcW w:w="1347" w:type="dxa"/>
            <w:vAlign w:val="center"/>
          </w:tcPr>
          <w:p w:rsidR="001D0368" w:rsidRPr="006C2016" w:rsidRDefault="0068642F" w:rsidP="001D0368">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тестовый балл от минимального балла до 60 баллов</w:t>
            </w:r>
          </w:p>
        </w:tc>
        <w:tc>
          <w:tcPr>
            <w:tcW w:w="1346"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53,03</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50,00</w:t>
            </w:r>
          </w:p>
        </w:tc>
        <w:tc>
          <w:tcPr>
            <w:tcW w:w="1347" w:type="dxa"/>
            <w:vAlign w:val="center"/>
          </w:tcPr>
          <w:p w:rsidR="001D0368" w:rsidRPr="006C2016" w:rsidRDefault="002D094F" w:rsidP="00B04887">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6</w:t>
            </w:r>
            <w:r w:rsidR="00B04887" w:rsidRPr="006C2016">
              <w:rPr>
                <w:rFonts w:ascii="Times New Roman" w:hAnsi="Times New Roman"/>
                <w:sz w:val="24"/>
                <w:szCs w:val="24"/>
              </w:rPr>
              <w:t>1</w:t>
            </w:r>
            <w:r w:rsidRPr="006C2016">
              <w:rPr>
                <w:rFonts w:ascii="Times New Roman" w:hAnsi="Times New Roman"/>
                <w:sz w:val="24"/>
                <w:szCs w:val="24"/>
              </w:rPr>
              <w:t>,</w:t>
            </w:r>
            <w:r w:rsidR="00B04887" w:rsidRPr="006C2016">
              <w:rPr>
                <w:rFonts w:ascii="Times New Roman" w:hAnsi="Times New Roman"/>
                <w:sz w:val="24"/>
                <w:szCs w:val="24"/>
              </w:rPr>
              <w:t>64</w:t>
            </w:r>
          </w:p>
        </w:tc>
        <w:tc>
          <w:tcPr>
            <w:tcW w:w="1347" w:type="dxa"/>
            <w:vAlign w:val="center"/>
          </w:tcPr>
          <w:p w:rsidR="001D0368" w:rsidRPr="006C2016" w:rsidRDefault="008D041B" w:rsidP="001D0368">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88,89</w:t>
            </w:r>
          </w:p>
        </w:tc>
      </w:tr>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61 до 80 баллов    </w:t>
            </w:r>
          </w:p>
        </w:tc>
        <w:tc>
          <w:tcPr>
            <w:tcW w:w="1346"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32,02</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25,00</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21,62</w:t>
            </w:r>
          </w:p>
        </w:tc>
        <w:tc>
          <w:tcPr>
            <w:tcW w:w="1347" w:type="dxa"/>
            <w:vAlign w:val="center"/>
          </w:tcPr>
          <w:p w:rsidR="001D0368" w:rsidRPr="006C2016" w:rsidRDefault="008D041B" w:rsidP="001D0368">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11,11</w:t>
            </w:r>
          </w:p>
        </w:tc>
      </w:tr>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b/>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81 до 100 баллов    </w:t>
            </w:r>
          </w:p>
        </w:tc>
        <w:tc>
          <w:tcPr>
            <w:tcW w:w="1346"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6,06</w:t>
            </w:r>
          </w:p>
        </w:tc>
        <w:tc>
          <w:tcPr>
            <w:tcW w:w="1347" w:type="dxa"/>
            <w:vAlign w:val="center"/>
          </w:tcPr>
          <w:p w:rsidR="001D0368" w:rsidRPr="006C2016" w:rsidRDefault="009B2913"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347" w:type="dxa"/>
            <w:vAlign w:val="center"/>
          </w:tcPr>
          <w:p w:rsidR="001D0368" w:rsidRPr="006C2016" w:rsidRDefault="008D041B"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1,35</w:t>
            </w:r>
          </w:p>
        </w:tc>
        <w:tc>
          <w:tcPr>
            <w:tcW w:w="1347" w:type="dxa"/>
            <w:vAlign w:val="center"/>
          </w:tcPr>
          <w:p w:rsidR="001D0368" w:rsidRPr="006C2016" w:rsidRDefault="0068642F" w:rsidP="001D0368">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1D0368" w:rsidRPr="006C2016" w:rsidTr="006C2016">
        <w:tc>
          <w:tcPr>
            <w:tcW w:w="4537" w:type="dxa"/>
          </w:tcPr>
          <w:p w:rsidR="001D0368" w:rsidRPr="006C2016" w:rsidRDefault="001D0368" w:rsidP="00B55D31">
            <w:pPr>
              <w:pStyle w:val="a3"/>
              <w:spacing w:after="0" w:line="240" w:lineRule="auto"/>
              <w:ind w:left="0"/>
              <w:jc w:val="both"/>
              <w:rPr>
                <w:rFonts w:ascii="Times New Roman" w:hAnsi="Times New Roman"/>
                <w:b/>
                <w:sz w:val="24"/>
                <w:szCs w:val="24"/>
              </w:rPr>
            </w:pPr>
            <w:r w:rsidRPr="006C2016">
              <w:rPr>
                <w:rFonts w:ascii="Times New Roman" w:hAnsi="Times New Roman"/>
                <w:sz w:val="24"/>
                <w:szCs w:val="24"/>
              </w:rPr>
              <w:t>Количество выпускников, получивших 100 баллов</w:t>
            </w:r>
          </w:p>
        </w:tc>
        <w:tc>
          <w:tcPr>
            <w:tcW w:w="1346" w:type="dxa"/>
            <w:vAlign w:val="center"/>
          </w:tcPr>
          <w:p w:rsidR="001D0368" w:rsidRPr="006C2016" w:rsidRDefault="00B04887"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347" w:type="dxa"/>
            <w:vAlign w:val="center"/>
          </w:tcPr>
          <w:p w:rsidR="001D0368" w:rsidRPr="006C2016" w:rsidRDefault="009B2913"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347" w:type="dxa"/>
            <w:vAlign w:val="center"/>
          </w:tcPr>
          <w:p w:rsidR="001D0368" w:rsidRPr="006C2016" w:rsidRDefault="002D094F" w:rsidP="00A6651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347" w:type="dxa"/>
            <w:vAlign w:val="center"/>
          </w:tcPr>
          <w:p w:rsidR="001D0368" w:rsidRPr="006C2016" w:rsidRDefault="0068642F" w:rsidP="001D0368">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bl>
    <w:p w:rsidR="00AA24FF" w:rsidRPr="006C2016" w:rsidRDefault="00AA24FF" w:rsidP="005060D9">
      <w:pPr>
        <w:pStyle w:val="a3"/>
        <w:spacing w:after="120" w:line="240" w:lineRule="auto"/>
        <w:ind w:left="709"/>
        <w:jc w:val="both"/>
        <w:rPr>
          <w:rFonts w:ascii="Times New Roman" w:eastAsia="Times New Roman" w:hAnsi="Times New Roman"/>
          <w:b/>
          <w:sz w:val="24"/>
          <w:szCs w:val="24"/>
          <w:lang w:eastAsia="ru-RU"/>
        </w:rPr>
      </w:pPr>
    </w:p>
    <w:p w:rsidR="005060D9" w:rsidRPr="006C2016" w:rsidRDefault="005060D9" w:rsidP="005060D9">
      <w:pPr>
        <w:pStyle w:val="a3"/>
        <w:spacing w:after="120" w:line="240" w:lineRule="auto"/>
        <w:ind w:left="709"/>
        <w:jc w:val="both"/>
        <w:rPr>
          <w:rFonts w:ascii="Times New Roman" w:eastAsia="Times New Roman" w:hAnsi="Times New Roman"/>
          <w:sz w:val="24"/>
          <w:szCs w:val="24"/>
          <w:lang w:eastAsia="ru-RU"/>
        </w:rPr>
      </w:pPr>
      <w:r w:rsidRPr="006C2016">
        <w:rPr>
          <w:rFonts w:ascii="Times New Roman" w:eastAsia="Times New Roman" w:hAnsi="Times New Roman"/>
          <w:b/>
          <w:sz w:val="24"/>
          <w:szCs w:val="24"/>
          <w:lang w:eastAsia="ru-RU"/>
        </w:rPr>
        <w:t>Б)</w:t>
      </w:r>
      <w:r w:rsidRPr="006C2016">
        <w:rPr>
          <w:rFonts w:ascii="Times New Roman" w:eastAsia="Times New Roman" w:hAnsi="Times New Roman"/>
          <w:sz w:val="24"/>
          <w:szCs w:val="24"/>
          <w:lang w:eastAsia="ru-RU"/>
        </w:rPr>
        <w:t xml:space="preserve"> с учетом типа ОО </w:t>
      </w:r>
    </w:p>
    <w:p w:rsidR="000E3F0C" w:rsidRPr="006C2016" w:rsidRDefault="00791F29" w:rsidP="001B4D64">
      <w:pPr>
        <w:pStyle w:val="a3"/>
        <w:spacing w:after="0" w:line="240" w:lineRule="auto"/>
        <w:ind w:left="1080"/>
        <w:jc w:val="right"/>
        <w:rPr>
          <w:rFonts w:eastAsia="Times New Roman"/>
          <w:sz w:val="24"/>
          <w:szCs w:val="24"/>
        </w:rPr>
      </w:pPr>
      <w:r w:rsidRPr="006C2016">
        <w:rPr>
          <w:rFonts w:ascii="Times New Roman" w:eastAsia="Times New Roman" w:hAnsi="Times New Roman"/>
          <w:i/>
          <w:sz w:val="24"/>
          <w:szCs w:val="24"/>
          <w:lang w:eastAsia="ru-RU"/>
        </w:rPr>
        <w:t>Таблица 7</w:t>
      </w:r>
      <w:r w:rsidR="00234680" w:rsidRPr="006C2016">
        <w:rPr>
          <w:rFonts w:eastAsia="Times New Roman"/>
          <w:sz w:val="24"/>
          <w:szCs w:val="24"/>
        </w:rPr>
        <w:t xml:space="preserve">  </w:t>
      </w:r>
      <w:r w:rsidR="00FB53CF" w:rsidRPr="006C2016">
        <w:rPr>
          <w:rFonts w:eastAsia="Times New Roman"/>
          <w:sz w:val="24"/>
          <w:szCs w:val="24"/>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559"/>
        <w:gridCol w:w="2268"/>
      </w:tblGrid>
      <w:tr w:rsidR="00E1393F" w:rsidRPr="006C2016" w:rsidTr="00B55D31">
        <w:tc>
          <w:tcPr>
            <w:tcW w:w="4678" w:type="dxa"/>
          </w:tcPr>
          <w:p w:rsidR="00E1393F" w:rsidRPr="006C2016" w:rsidRDefault="00E1393F" w:rsidP="00B55D31">
            <w:pPr>
              <w:pStyle w:val="a3"/>
              <w:spacing w:after="0" w:line="240" w:lineRule="auto"/>
              <w:ind w:left="0"/>
              <w:jc w:val="both"/>
              <w:rPr>
                <w:rFonts w:ascii="Times New Roman" w:hAnsi="Times New Roman"/>
                <w:sz w:val="24"/>
                <w:szCs w:val="24"/>
              </w:rPr>
            </w:pPr>
          </w:p>
        </w:tc>
        <w:tc>
          <w:tcPr>
            <w:tcW w:w="1701" w:type="dxa"/>
            <w:vAlign w:val="center"/>
          </w:tcPr>
          <w:p w:rsidR="00E1393F" w:rsidRPr="006C2016" w:rsidRDefault="00E1393F"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СОШ</w:t>
            </w:r>
          </w:p>
        </w:tc>
        <w:tc>
          <w:tcPr>
            <w:tcW w:w="1559" w:type="dxa"/>
            <w:vAlign w:val="center"/>
          </w:tcPr>
          <w:p w:rsidR="00E1393F" w:rsidRPr="006C2016" w:rsidRDefault="00E1393F"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Лицеи, гимназии</w:t>
            </w:r>
          </w:p>
        </w:tc>
        <w:tc>
          <w:tcPr>
            <w:tcW w:w="2268" w:type="dxa"/>
          </w:tcPr>
          <w:p w:rsidR="00E1393F" w:rsidRPr="006C2016" w:rsidRDefault="00E1393F"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СОШ с углубленным изучением отдельных предметов</w:t>
            </w:r>
          </w:p>
        </w:tc>
      </w:tr>
      <w:tr w:rsidR="00E5595A" w:rsidRPr="006C2016" w:rsidTr="00B55D31">
        <w:tc>
          <w:tcPr>
            <w:tcW w:w="4678" w:type="dxa"/>
          </w:tcPr>
          <w:p w:rsidR="00E5595A" w:rsidRPr="006C2016" w:rsidRDefault="00E5595A" w:rsidP="00B55D31">
            <w:pPr>
              <w:pStyle w:val="a3"/>
              <w:spacing w:after="0" w:line="240" w:lineRule="auto"/>
              <w:ind w:left="0"/>
              <w:jc w:val="both"/>
              <w:rPr>
                <w:rFonts w:ascii="Times New Roman" w:hAnsi="Times New Roman"/>
                <w:b/>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набравших балл ниже минимального </w:t>
            </w:r>
          </w:p>
        </w:tc>
        <w:tc>
          <w:tcPr>
            <w:tcW w:w="1701"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9,54</w:t>
            </w:r>
          </w:p>
        </w:tc>
        <w:tc>
          <w:tcPr>
            <w:tcW w:w="1559"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7,27</w:t>
            </w:r>
          </w:p>
        </w:tc>
        <w:tc>
          <w:tcPr>
            <w:tcW w:w="2268"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6,02</w:t>
            </w:r>
          </w:p>
        </w:tc>
      </w:tr>
      <w:tr w:rsidR="00E5595A" w:rsidRPr="006C2016" w:rsidTr="00B55D31">
        <w:tc>
          <w:tcPr>
            <w:tcW w:w="4678" w:type="dxa"/>
          </w:tcPr>
          <w:p w:rsidR="00E5595A" w:rsidRPr="006C2016" w:rsidRDefault="00E5595A" w:rsidP="00B55D31">
            <w:pPr>
              <w:pStyle w:val="a3"/>
              <w:spacing w:after="0" w:line="240" w:lineRule="auto"/>
              <w:ind w:left="0"/>
              <w:jc w:val="both"/>
              <w:rPr>
                <w:rFonts w:ascii="Times New Roman" w:hAnsi="Times New Roman"/>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55,53</w:t>
            </w:r>
          </w:p>
        </w:tc>
        <w:tc>
          <w:tcPr>
            <w:tcW w:w="1559"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42,73</w:t>
            </w:r>
          </w:p>
        </w:tc>
        <w:tc>
          <w:tcPr>
            <w:tcW w:w="2268"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54,22</w:t>
            </w:r>
          </w:p>
        </w:tc>
      </w:tr>
      <w:tr w:rsidR="00E5595A" w:rsidRPr="006C2016" w:rsidTr="00B55D31">
        <w:tc>
          <w:tcPr>
            <w:tcW w:w="4678" w:type="dxa"/>
          </w:tcPr>
          <w:p w:rsidR="00E5595A" w:rsidRPr="006C2016" w:rsidRDefault="00E5595A" w:rsidP="00B55D31">
            <w:pPr>
              <w:pStyle w:val="a3"/>
              <w:spacing w:after="0" w:line="240" w:lineRule="auto"/>
              <w:ind w:left="0"/>
              <w:jc w:val="both"/>
              <w:rPr>
                <w:rFonts w:ascii="Times New Roman" w:hAnsi="Times New Roman"/>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61 до 80 баллов    </w:t>
            </w:r>
          </w:p>
        </w:tc>
        <w:tc>
          <w:tcPr>
            <w:tcW w:w="1701"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29,58</w:t>
            </w:r>
          </w:p>
        </w:tc>
        <w:tc>
          <w:tcPr>
            <w:tcW w:w="1559"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40,00</w:t>
            </w:r>
          </w:p>
        </w:tc>
        <w:tc>
          <w:tcPr>
            <w:tcW w:w="2268"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34,94</w:t>
            </w:r>
          </w:p>
        </w:tc>
      </w:tr>
      <w:tr w:rsidR="00E5595A" w:rsidRPr="006C2016" w:rsidTr="00B55D31">
        <w:tc>
          <w:tcPr>
            <w:tcW w:w="4678" w:type="dxa"/>
          </w:tcPr>
          <w:p w:rsidR="00E5595A" w:rsidRPr="006C2016" w:rsidRDefault="00E5595A" w:rsidP="00B55D31">
            <w:pPr>
              <w:pStyle w:val="a3"/>
              <w:spacing w:after="0" w:line="240" w:lineRule="auto"/>
              <w:ind w:left="0"/>
              <w:jc w:val="both"/>
              <w:rPr>
                <w:rFonts w:ascii="Times New Roman" w:hAnsi="Times New Roman"/>
                <w:b/>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81 до 100 баллов    </w:t>
            </w:r>
          </w:p>
        </w:tc>
        <w:tc>
          <w:tcPr>
            <w:tcW w:w="1701"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5,34</w:t>
            </w:r>
          </w:p>
        </w:tc>
        <w:tc>
          <w:tcPr>
            <w:tcW w:w="1559"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10,00</w:t>
            </w:r>
          </w:p>
        </w:tc>
        <w:tc>
          <w:tcPr>
            <w:tcW w:w="2268" w:type="dxa"/>
            <w:vAlign w:val="center"/>
          </w:tcPr>
          <w:p w:rsidR="00E5595A" w:rsidRPr="006C2016" w:rsidRDefault="00FD4B9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4,82</w:t>
            </w:r>
          </w:p>
        </w:tc>
      </w:tr>
      <w:tr w:rsidR="00E5595A" w:rsidRPr="006C2016" w:rsidTr="00B55D31">
        <w:tc>
          <w:tcPr>
            <w:tcW w:w="4678" w:type="dxa"/>
          </w:tcPr>
          <w:p w:rsidR="00E5595A" w:rsidRPr="006C2016" w:rsidRDefault="00E5595A" w:rsidP="00B55D31">
            <w:pPr>
              <w:pStyle w:val="a3"/>
              <w:spacing w:after="0" w:line="240" w:lineRule="auto"/>
              <w:ind w:left="0"/>
              <w:rPr>
                <w:rFonts w:ascii="Times New Roman" w:hAnsi="Times New Roman"/>
                <w:b/>
                <w:sz w:val="24"/>
                <w:szCs w:val="24"/>
              </w:rPr>
            </w:pPr>
            <w:r w:rsidRPr="006C2016">
              <w:rPr>
                <w:rFonts w:ascii="Times New Roman" w:hAnsi="Times New Roman"/>
                <w:sz w:val="24"/>
                <w:szCs w:val="24"/>
              </w:rPr>
              <w:t>Количество выпускников, получивших 100 баллов</w:t>
            </w:r>
          </w:p>
        </w:tc>
        <w:tc>
          <w:tcPr>
            <w:tcW w:w="1701" w:type="dxa"/>
            <w:vAlign w:val="center"/>
          </w:tcPr>
          <w:p w:rsidR="00E5595A" w:rsidRPr="006C2016" w:rsidRDefault="00E5595A" w:rsidP="009D5ABF">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w:t>
            </w:r>
            <w:r w:rsidR="009D5ABF" w:rsidRPr="006C2016">
              <w:rPr>
                <w:rFonts w:ascii="Times New Roman" w:hAnsi="Times New Roman"/>
                <w:sz w:val="24"/>
                <w:szCs w:val="24"/>
              </w:rPr>
              <w:t>00</w:t>
            </w:r>
          </w:p>
        </w:tc>
        <w:tc>
          <w:tcPr>
            <w:tcW w:w="1559" w:type="dxa"/>
            <w:vAlign w:val="center"/>
          </w:tcPr>
          <w:p w:rsidR="00E5595A" w:rsidRPr="006C2016" w:rsidRDefault="00E5595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2268" w:type="dxa"/>
            <w:vAlign w:val="center"/>
          </w:tcPr>
          <w:p w:rsidR="00E5595A" w:rsidRPr="006C2016" w:rsidRDefault="00E5595A" w:rsidP="00AB613D">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bl>
    <w:p w:rsidR="00E1393F" w:rsidRPr="006C2016" w:rsidRDefault="00E1393F" w:rsidP="001240A4">
      <w:pPr>
        <w:jc w:val="both"/>
        <w:rPr>
          <w:rFonts w:eastAsia="Times New Roman"/>
          <w:b/>
        </w:rPr>
      </w:pPr>
    </w:p>
    <w:p w:rsidR="005060D9" w:rsidRPr="006C2016" w:rsidRDefault="005060D9" w:rsidP="005060D9">
      <w:pPr>
        <w:pStyle w:val="a3"/>
        <w:spacing w:after="0" w:line="240" w:lineRule="auto"/>
        <w:ind w:left="709"/>
        <w:jc w:val="both"/>
        <w:rPr>
          <w:rFonts w:ascii="Times New Roman" w:eastAsia="Times New Roman" w:hAnsi="Times New Roman"/>
          <w:b/>
          <w:sz w:val="24"/>
          <w:szCs w:val="24"/>
          <w:lang w:eastAsia="ru-RU"/>
        </w:rPr>
      </w:pPr>
      <w:r w:rsidRPr="006C2016">
        <w:rPr>
          <w:rFonts w:ascii="Times New Roman" w:eastAsia="Times New Roman" w:hAnsi="Times New Roman"/>
          <w:b/>
          <w:sz w:val="24"/>
          <w:szCs w:val="24"/>
          <w:lang w:eastAsia="ru-RU"/>
        </w:rPr>
        <w:t>В) Основные результаты ЕГЭ по предмету в сравнении по АТЕ</w:t>
      </w:r>
    </w:p>
    <w:p w:rsidR="00FB53CF" w:rsidRPr="006C2016" w:rsidRDefault="00FB53CF" w:rsidP="005060D9">
      <w:pPr>
        <w:pStyle w:val="a3"/>
        <w:spacing w:line="240" w:lineRule="auto"/>
        <w:ind w:left="525"/>
        <w:jc w:val="right"/>
        <w:rPr>
          <w:rFonts w:ascii="Times New Roman" w:hAnsi="Times New Roman"/>
          <w:i/>
          <w:sz w:val="24"/>
          <w:szCs w:val="24"/>
        </w:rPr>
      </w:pPr>
    </w:p>
    <w:p w:rsidR="00FB53CF" w:rsidRPr="006C2016" w:rsidRDefault="00791F29" w:rsidP="00EF776D">
      <w:pPr>
        <w:pStyle w:val="a3"/>
        <w:spacing w:line="240" w:lineRule="auto"/>
        <w:ind w:left="525"/>
        <w:jc w:val="right"/>
        <w:rPr>
          <w:rFonts w:ascii="Times New Roman" w:hAnsi="Times New Roman"/>
          <w:i/>
          <w:sz w:val="24"/>
          <w:szCs w:val="24"/>
        </w:rPr>
      </w:pPr>
      <w:r w:rsidRPr="006C2016">
        <w:rPr>
          <w:rFonts w:ascii="Times New Roman" w:hAnsi="Times New Roman"/>
          <w:i/>
          <w:sz w:val="24"/>
          <w:szCs w:val="24"/>
        </w:rPr>
        <w:t>Таблица 8</w:t>
      </w: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6C2016" w:rsidTr="00B55D31">
        <w:tc>
          <w:tcPr>
            <w:tcW w:w="2977" w:type="dxa"/>
          </w:tcPr>
          <w:p w:rsidR="00497216" w:rsidRPr="006C2016" w:rsidRDefault="00497216" w:rsidP="00B55D31">
            <w:pPr>
              <w:pStyle w:val="a3"/>
              <w:spacing w:line="240" w:lineRule="auto"/>
              <w:ind w:left="0"/>
              <w:jc w:val="center"/>
              <w:rPr>
                <w:rFonts w:ascii="Times New Roman" w:hAnsi="Times New Roman"/>
                <w:sz w:val="24"/>
                <w:szCs w:val="24"/>
              </w:rPr>
            </w:pPr>
            <w:r w:rsidRPr="006C2016">
              <w:rPr>
                <w:rFonts w:ascii="Times New Roman" w:hAnsi="Times New Roman"/>
                <w:sz w:val="24"/>
                <w:szCs w:val="24"/>
              </w:rPr>
              <w:t>Наименование АТЕ</w:t>
            </w:r>
          </w:p>
        </w:tc>
        <w:tc>
          <w:tcPr>
            <w:tcW w:w="1559" w:type="dxa"/>
          </w:tcPr>
          <w:p w:rsidR="00497216" w:rsidRPr="006C2016" w:rsidRDefault="00497216" w:rsidP="00B55D31">
            <w:pPr>
              <w:pStyle w:val="a3"/>
              <w:spacing w:line="240" w:lineRule="auto"/>
              <w:ind w:left="0"/>
              <w:jc w:val="center"/>
              <w:rPr>
                <w:rFonts w:ascii="Times New Roman" w:hAnsi="Times New Roman"/>
                <w:i/>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набравших балл ниже минимального</w:t>
            </w:r>
          </w:p>
        </w:tc>
        <w:tc>
          <w:tcPr>
            <w:tcW w:w="1560" w:type="dxa"/>
          </w:tcPr>
          <w:p w:rsidR="00497216" w:rsidRPr="006C2016" w:rsidRDefault="00497216" w:rsidP="00B55D31">
            <w:pPr>
              <w:pStyle w:val="a3"/>
              <w:spacing w:line="240" w:lineRule="auto"/>
              <w:ind w:left="0"/>
              <w:jc w:val="center"/>
              <w:rPr>
                <w:rFonts w:ascii="Times New Roman" w:hAnsi="Times New Roman"/>
                <w:i/>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6C2016" w:rsidRDefault="00497216" w:rsidP="00B55D31">
            <w:pPr>
              <w:pStyle w:val="a3"/>
              <w:spacing w:line="240" w:lineRule="auto"/>
              <w:ind w:left="0"/>
              <w:jc w:val="center"/>
              <w:rPr>
                <w:rFonts w:ascii="Times New Roman" w:hAnsi="Times New Roman"/>
                <w:i/>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61 до 80 баллов</w:t>
            </w:r>
          </w:p>
        </w:tc>
        <w:tc>
          <w:tcPr>
            <w:tcW w:w="1417" w:type="dxa"/>
          </w:tcPr>
          <w:p w:rsidR="00497216" w:rsidRPr="006C2016" w:rsidRDefault="00497216" w:rsidP="00B55D31">
            <w:pPr>
              <w:pStyle w:val="a3"/>
              <w:spacing w:line="240" w:lineRule="auto"/>
              <w:ind w:left="0"/>
              <w:jc w:val="center"/>
              <w:rPr>
                <w:rFonts w:ascii="Times New Roman" w:hAnsi="Times New Roman"/>
                <w:i/>
                <w:sz w:val="24"/>
                <w:szCs w:val="24"/>
              </w:rPr>
            </w:pPr>
            <w:r w:rsidRPr="006C2016">
              <w:rPr>
                <w:rFonts w:ascii="Times New Roman" w:eastAsia="Times New Roman" w:hAnsi="Times New Roman"/>
                <w:bCs/>
                <w:sz w:val="24"/>
                <w:szCs w:val="24"/>
                <w:lang w:eastAsia="ru-RU"/>
              </w:rPr>
              <w:t>Доля</w:t>
            </w:r>
            <w:r w:rsidRPr="006C2016">
              <w:rPr>
                <w:rFonts w:ascii="Times New Roman" w:hAnsi="Times New Roman"/>
                <w:sz w:val="24"/>
                <w:szCs w:val="24"/>
              </w:rPr>
              <w:t xml:space="preserve"> участников, получивших от 81 до 100 баллов</w:t>
            </w:r>
          </w:p>
        </w:tc>
        <w:tc>
          <w:tcPr>
            <w:tcW w:w="1226" w:type="dxa"/>
          </w:tcPr>
          <w:p w:rsidR="00497216" w:rsidRPr="006C2016" w:rsidRDefault="00497216" w:rsidP="00B55D31">
            <w:pPr>
              <w:pStyle w:val="a3"/>
              <w:spacing w:line="240" w:lineRule="auto"/>
              <w:ind w:left="0"/>
              <w:jc w:val="center"/>
              <w:rPr>
                <w:rFonts w:ascii="Times New Roman" w:hAnsi="Times New Roman"/>
                <w:i/>
                <w:sz w:val="24"/>
                <w:szCs w:val="24"/>
              </w:rPr>
            </w:pPr>
            <w:r w:rsidRPr="006C2016">
              <w:rPr>
                <w:rFonts w:ascii="Times New Roman" w:hAnsi="Times New Roman"/>
                <w:sz w:val="24"/>
                <w:szCs w:val="24"/>
              </w:rPr>
              <w:t>Количество выпускников, получивших 100 баллов</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Бокситогорский район</w:t>
            </w:r>
          </w:p>
        </w:tc>
        <w:tc>
          <w:tcPr>
            <w:tcW w:w="1559" w:type="dxa"/>
            <w:vAlign w:val="center"/>
          </w:tcPr>
          <w:p w:rsidR="00497216" w:rsidRPr="006C2016" w:rsidRDefault="001A5197" w:rsidP="001B4AC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w:t>
            </w:r>
            <w:r w:rsidR="001B4AC1" w:rsidRPr="006C2016">
              <w:rPr>
                <w:rFonts w:ascii="Times New Roman" w:hAnsi="Times New Roman"/>
                <w:sz w:val="24"/>
                <w:szCs w:val="24"/>
              </w:rPr>
              <w:t>38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1,76</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1,26</w:t>
            </w:r>
          </w:p>
        </w:tc>
        <w:tc>
          <w:tcPr>
            <w:tcW w:w="1417" w:type="dxa"/>
            <w:vAlign w:val="center"/>
          </w:tcPr>
          <w:p w:rsidR="00497216" w:rsidRPr="006C2016" w:rsidRDefault="001A5197" w:rsidP="001B4AC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w:t>
            </w:r>
            <w:r w:rsidR="001B4AC1" w:rsidRPr="006C2016">
              <w:rPr>
                <w:rFonts w:ascii="Times New Roman" w:hAnsi="Times New Roman"/>
                <w:sz w:val="24"/>
                <w:szCs w:val="24"/>
              </w:rPr>
              <w:t>38</w:t>
            </w:r>
          </w:p>
        </w:tc>
        <w:tc>
          <w:tcPr>
            <w:tcW w:w="1226" w:type="dxa"/>
            <w:vAlign w:val="center"/>
          </w:tcPr>
          <w:p w:rsidR="00497216" w:rsidRPr="006C2016" w:rsidRDefault="00377A73"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Волосовский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1,01</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1,01</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226" w:type="dxa"/>
            <w:vAlign w:val="center"/>
          </w:tcPr>
          <w:p w:rsidR="00497216" w:rsidRPr="006C2016" w:rsidRDefault="00BD6FAA"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Волховский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0,38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4,03</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1,89</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0,75</w:t>
            </w:r>
          </w:p>
        </w:tc>
        <w:tc>
          <w:tcPr>
            <w:tcW w:w="1226" w:type="dxa"/>
            <w:vAlign w:val="center"/>
          </w:tcPr>
          <w:p w:rsidR="00497216" w:rsidRPr="006C2016" w:rsidRDefault="00C632D1"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Всеволожский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3,27</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12,45</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4,78</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0,63</w:t>
            </w:r>
          </w:p>
        </w:tc>
        <w:tc>
          <w:tcPr>
            <w:tcW w:w="1226" w:type="dxa"/>
            <w:vAlign w:val="center"/>
          </w:tcPr>
          <w:p w:rsidR="00497216" w:rsidRPr="006C2016" w:rsidRDefault="001B093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Выборгский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0,88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4,28</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2,39</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226" w:type="dxa"/>
            <w:vAlign w:val="center"/>
          </w:tcPr>
          <w:p w:rsidR="00497216" w:rsidRPr="006C2016" w:rsidRDefault="00AD72B4"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Гатчинский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4,28</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4,40</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0,63</w:t>
            </w:r>
          </w:p>
        </w:tc>
        <w:tc>
          <w:tcPr>
            <w:tcW w:w="1226" w:type="dxa"/>
            <w:vAlign w:val="center"/>
          </w:tcPr>
          <w:p w:rsidR="00497216" w:rsidRPr="006C2016" w:rsidRDefault="00FA6F8B"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Кингисеппский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3,40</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1,26</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226" w:type="dxa"/>
            <w:vAlign w:val="center"/>
          </w:tcPr>
          <w:p w:rsidR="00497216" w:rsidRPr="006C2016" w:rsidRDefault="0090144C"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Киришский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3,40</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1,89</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0,38</w:t>
            </w:r>
          </w:p>
        </w:tc>
        <w:tc>
          <w:tcPr>
            <w:tcW w:w="1226" w:type="dxa"/>
            <w:vAlign w:val="center"/>
          </w:tcPr>
          <w:p w:rsidR="00497216" w:rsidRPr="006C2016" w:rsidRDefault="00E06377"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Кировский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0,25</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1.38</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1,76</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226" w:type="dxa"/>
            <w:vAlign w:val="center"/>
          </w:tcPr>
          <w:p w:rsidR="00497216" w:rsidRPr="006C2016" w:rsidRDefault="002D0D13"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rPr>
                <w:bCs/>
              </w:rPr>
            </w:pPr>
            <w:proofErr w:type="spellStart"/>
            <w:r w:rsidRPr="006C2016">
              <w:rPr>
                <w:bCs/>
              </w:rPr>
              <w:t>Лодейнопольский</w:t>
            </w:r>
            <w:proofErr w:type="spellEnd"/>
            <w:r w:rsidRPr="006C2016">
              <w:rPr>
                <w:bCs/>
              </w:rPr>
              <w:t xml:space="preserve"> район</w:t>
            </w:r>
          </w:p>
        </w:tc>
        <w:tc>
          <w:tcPr>
            <w:tcW w:w="1559" w:type="dxa"/>
            <w:vAlign w:val="center"/>
          </w:tcPr>
          <w:p w:rsidR="00497216" w:rsidRPr="006C2016" w:rsidRDefault="00363954"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0,63</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226" w:type="dxa"/>
            <w:vAlign w:val="center"/>
          </w:tcPr>
          <w:p w:rsidR="00497216" w:rsidRPr="006C2016" w:rsidRDefault="00CF727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Ломоносовский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0,50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2,52</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0,63</w:t>
            </w:r>
          </w:p>
        </w:tc>
        <w:tc>
          <w:tcPr>
            <w:tcW w:w="1417" w:type="dxa"/>
            <w:vAlign w:val="center"/>
          </w:tcPr>
          <w:p w:rsidR="00497216" w:rsidRPr="006C2016" w:rsidRDefault="005B2DDA"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226" w:type="dxa"/>
            <w:vAlign w:val="center"/>
          </w:tcPr>
          <w:p w:rsidR="00497216" w:rsidRPr="006C2016" w:rsidRDefault="00DB5218"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Лужский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0,25</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1,64</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0,88</w:t>
            </w:r>
          </w:p>
        </w:tc>
        <w:tc>
          <w:tcPr>
            <w:tcW w:w="1417" w:type="dxa"/>
            <w:vAlign w:val="center"/>
          </w:tcPr>
          <w:p w:rsidR="00497216" w:rsidRPr="006C2016" w:rsidRDefault="00D128E2"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226" w:type="dxa"/>
            <w:vAlign w:val="center"/>
          </w:tcPr>
          <w:p w:rsidR="00497216" w:rsidRPr="006C2016" w:rsidRDefault="00FD6147"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Подпорожский</w:t>
            </w:r>
            <w:proofErr w:type="spellEnd"/>
            <w:r w:rsidRPr="006C2016">
              <w:rPr>
                <w:rFonts w:eastAsia="Arial Unicode MS"/>
                <w:bCs/>
              </w:rPr>
              <w:t xml:space="preserve"> район</w:t>
            </w:r>
          </w:p>
        </w:tc>
        <w:tc>
          <w:tcPr>
            <w:tcW w:w="1559" w:type="dxa"/>
            <w:vAlign w:val="center"/>
          </w:tcPr>
          <w:p w:rsidR="00497216" w:rsidRPr="006C2016" w:rsidRDefault="00694223"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1,76</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0,63</w:t>
            </w:r>
          </w:p>
        </w:tc>
        <w:tc>
          <w:tcPr>
            <w:tcW w:w="1417" w:type="dxa"/>
            <w:vAlign w:val="center"/>
          </w:tcPr>
          <w:p w:rsidR="00497216" w:rsidRPr="006C2016" w:rsidRDefault="00694223"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c>
          <w:tcPr>
            <w:tcW w:w="1226" w:type="dxa"/>
            <w:vAlign w:val="center"/>
          </w:tcPr>
          <w:p w:rsidR="00497216" w:rsidRPr="006C2016" w:rsidRDefault="008A5C40"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Приозерский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1,38</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0,88</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226" w:type="dxa"/>
            <w:vAlign w:val="center"/>
          </w:tcPr>
          <w:p w:rsidR="00497216" w:rsidRPr="006C2016" w:rsidRDefault="00B456B2"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Сланцевский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1,13</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0,88</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226" w:type="dxa"/>
            <w:vAlign w:val="center"/>
          </w:tcPr>
          <w:p w:rsidR="00497216" w:rsidRPr="006C2016" w:rsidRDefault="00B02D61"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г. Сосновый Бор</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0,38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2,52</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2,39</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0,25</w:t>
            </w:r>
          </w:p>
        </w:tc>
        <w:tc>
          <w:tcPr>
            <w:tcW w:w="1226" w:type="dxa"/>
            <w:vAlign w:val="center"/>
          </w:tcPr>
          <w:p w:rsidR="00497216" w:rsidRPr="006C2016" w:rsidRDefault="005F62D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r w:rsidRPr="006C2016">
              <w:rPr>
                <w:rFonts w:eastAsia="Arial Unicode MS"/>
                <w:bCs/>
              </w:rPr>
              <w:t>Тихвинский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0,38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2,77</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1,64</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0,38</w:t>
            </w:r>
          </w:p>
        </w:tc>
        <w:tc>
          <w:tcPr>
            <w:tcW w:w="1226" w:type="dxa"/>
            <w:vAlign w:val="center"/>
          </w:tcPr>
          <w:p w:rsidR="00497216" w:rsidRPr="006C2016" w:rsidRDefault="003044B9"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r w:rsidR="00497216" w:rsidRPr="006C2016" w:rsidTr="00B55D31">
        <w:trPr>
          <w:trHeight w:val="195"/>
        </w:trPr>
        <w:tc>
          <w:tcPr>
            <w:tcW w:w="2977" w:type="dxa"/>
          </w:tcPr>
          <w:p w:rsidR="00497216" w:rsidRPr="006C2016" w:rsidRDefault="00497216" w:rsidP="00B55D31">
            <w:pPr>
              <w:keepNext/>
              <w:outlineLvl w:val="1"/>
              <w:rPr>
                <w:rFonts w:eastAsia="Arial Unicode MS"/>
                <w:bCs/>
              </w:rPr>
            </w:pPr>
            <w:proofErr w:type="spellStart"/>
            <w:r w:rsidRPr="006C2016">
              <w:rPr>
                <w:rFonts w:eastAsia="Arial Unicode MS"/>
                <w:bCs/>
              </w:rPr>
              <w:t>Тосненский</w:t>
            </w:r>
            <w:proofErr w:type="spellEnd"/>
            <w:r w:rsidRPr="006C2016">
              <w:rPr>
                <w:rFonts w:eastAsia="Arial Unicode MS"/>
                <w:bCs/>
              </w:rPr>
              <w:t xml:space="preserve"> район</w:t>
            </w:r>
          </w:p>
        </w:tc>
        <w:tc>
          <w:tcPr>
            <w:tcW w:w="1559"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0,88</w:t>
            </w:r>
          </w:p>
        </w:tc>
        <w:tc>
          <w:tcPr>
            <w:tcW w:w="1560" w:type="dxa"/>
            <w:vAlign w:val="center"/>
          </w:tcPr>
          <w:p w:rsidR="00497216" w:rsidRPr="006C2016" w:rsidRDefault="00BA4096"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3,90</w:t>
            </w:r>
          </w:p>
        </w:tc>
        <w:tc>
          <w:tcPr>
            <w:tcW w:w="1701"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1,76</w:t>
            </w:r>
          </w:p>
        </w:tc>
        <w:tc>
          <w:tcPr>
            <w:tcW w:w="1417" w:type="dxa"/>
            <w:vAlign w:val="center"/>
          </w:tcPr>
          <w:p w:rsidR="00497216" w:rsidRPr="006C2016" w:rsidRDefault="00960B1D"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0,13</w:t>
            </w:r>
          </w:p>
        </w:tc>
        <w:tc>
          <w:tcPr>
            <w:tcW w:w="1226" w:type="dxa"/>
            <w:vAlign w:val="center"/>
          </w:tcPr>
          <w:p w:rsidR="00497216" w:rsidRPr="006C2016" w:rsidRDefault="009208D9" w:rsidP="00B55D31">
            <w:pPr>
              <w:pStyle w:val="a3"/>
              <w:spacing w:after="0" w:line="240" w:lineRule="auto"/>
              <w:ind w:left="0"/>
              <w:jc w:val="center"/>
              <w:rPr>
                <w:rFonts w:ascii="Times New Roman" w:hAnsi="Times New Roman"/>
                <w:sz w:val="24"/>
                <w:szCs w:val="24"/>
              </w:rPr>
            </w:pPr>
            <w:r w:rsidRPr="006C2016">
              <w:rPr>
                <w:rFonts w:ascii="Times New Roman" w:hAnsi="Times New Roman"/>
                <w:sz w:val="24"/>
                <w:szCs w:val="24"/>
              </w:rPr>
              <w:t>0,00</w:t>
            </w:r>
          </w:p>
        </w:tc>
      </w:tr>
    </w:tbl>
    <w:p w:rsidR="00497216" w:rsidRPr="006C2016" w:rsidRDefault="00497216" w:rsidP="00A9105A">
      <w:pPr>
        <w:jc w:val="both"/>
      </w:pPr>
    </w:p>
    <w:p w:rsidR="00EF776D" w:rsidRPr="006C2016" w:rsidRDefault="00EF776D" w:rsidP="003B6D5F">
      <w:pPr>
        <w:ind w:left="-567" w:right="-285"/>
        <w:jc w:val="both"/>
        <w:rPr>
          <w:b/>
        </w:rPr>
      </w:pPr>
      <w:r w:rsidRPr="006C2016">
        <w:t xml:space="preserve">3.4 Выделение </w:t>
      </w:r>
      <w:r w:rsidRPr="006C2016">
        <w:rPr>
          <w:u w:val="single"/>
        </w:rPr>
        <w:t>перечня ОО, продемонстрировавших наиболее высокие результаты ЕГЭ по предмету</w:t>
      </w:r>
      <w:r w:rsidRPr="006C2016">
        <w:t xml:space="preserve">: выбирается от 5 до 15% от общего числа ОО в субъекте РФ, в которых </w:t>
      </w:r>
    </w:p>
    <w:p w:rsidR="00EF776D" w:rsidRPr="006C2016" w:rsidRDefault="00EF776D" w:rsidP="003B6D5F">
      <w:pPr>
        <w:pStyle w:val="a3"/>
        <w:numPr>
          <w:ilvl w:val="0"/>
          <w:numId w:val="9"/>
        </w:numPr>
        <w:spacing w:after="0" w:line="240" w:lineRule="auto"/>
        <w:ind w:left="-567" w:right="-285" w:firstLine="0"/>
        <w:jc w:val="both"/>
        <w:rPr>
          <w:rFonts w:ascii="Times New Roman" w:eastAsia="Times New Roman" w:hAnsi="Times New Roman"/>
          <w:b/>
          <w:i/>
          <w:sz w:val="24"/>
          <w:szCs w:val="24"/>
          <w:lang w:eastAsia="ru-RU"/>
        </w:rPr>
      </w:pPr>
      <w:r w:rsidRPr="006C2016">
        <w:rPr>
          <w:rFonts w:ascii="Times New Roman" w:eastAsia="Times New Roman" w:hAnsi="Times New Roman"/>
          <w:bCs/>
          <w:sz w:val="24"/>
          <w:szCs w:val="24"/>
          <w:lang w:eastAsia="ru-RU"/>
        </w:rPr>
        <w:t>доля</w:t>
      </w:r>
      <w:r w:rsidRPr="006C2016">
        <w:rPr>
          <w:rFonts w:ascii="Times New Roman" w:eastAsia="Times New Roman" w:hAnsi="Times New Roman"/>
          <w:sz w:val="24"/>
          <w:szCs w:val="24"/>
          <w:lang w:eastAsia="ru-RU"/>
        </w:rPr>
        <w:t xml:space="preserve"> </w:t>
      </w:r>
      <w:proofErr w:type="gramStart"/>
      <w:r w:rsidRPr="006C2016">
        <w:rPr>
          <w:rFonts w:ascii="Times New Roman" w:eastAsia="Times New Roman" w:hAnsi="Times New Roman"/>
          <w:sz w:val="24"/>
          <w:szCs w:val="24"/>
          <w:lang w:eastAsia="ru-RU"/>
        </w:rPr>
        <w:t xml:space="preserve">участников ЕГЭ, </w:t>
      </w:r>
      <w:r w:rsidRPr="006C2016">
        <w:rPr>
          <w:rFonts w:ascii="Times New Roman" w:eastAsia="Times New Roman" w:hAnsi="Times New Roman"/>
          <w:b/>
          <w:sz w:val="24"/>
          <w:szCs w:val="24"/>
          <w:lang w:eastAsia="ru-RU"/>
        </w:rPr>
        <w:t xml:space="preserve">получивших от 81 до 100 баллов </w:t>
      </w:r>
      <w:r w:rsidRPr="006C2016">
        <w:rPr>
          <w:rFonts w:ascii="Times New Roman" w:eastAsia="Times New Roman" w:hAnsi="Times New Roman"/>
          <w:sz w:val="24"/>
          <w:szCs w:val="24"/>
          <w:lang w:eastAsia="ru-RU"/>
        </w:rPr>
        <w:t>имеет</w:t>
      </w:r>
      <w:proofErr w:type="gramEnd"/>
      <w:r w:rsidRPr="006C2016">
        <w:rPr>
          <w:rFonts w:ascii="Times New Roman" w:eastAsia="Times New Roman" w:hAnsi="Times New Roman"/>
          <w:sz w:val="24"/>
          <w:szCs w:val="24"/>
          <w:lang w:eastAsia="ru-RU"/>
        </w:rPr>
        <w:t xml:space="preserve"> </w:t>
      </w:r>
      <w:r w:rsidRPr="006C2016">
        <w:rPr>
          <w:rFonts w:ascii="Times New Roman" w:eastAsia="Times New Roman" w:hAnsi="Times New Roman"/>
          <w:b/>
          <w:i/>
          <w:sz w:val="24"/>
          <w:szCs w:val="24"/>
          <w:lang w:eastAsia="ru-RU"/>
        </w:rPr>
        <w:t>максимальные значения</w:t>
      </w:r>
      <w:r w:rsidRPr="006C2016">
        <w:rPr>
          <w:rFonts w:ascii="Times New Roman" w:eastAsia="Times New Roman" w:hAnsi="Times New Roman"/>
          <w:sz w:val="24"/>
          <w:szCs w:val="24"/>
          <w:lang w:eastAsia="ru-RU"/>
        </w:rPr>
        <w:t xml:space="preserve"> (по сравнению с другими ОО субъекта РФ).</w:t>
      </w:r>
      <w:r w:rsidRPr="006C2016">
        <w:rPr>
          <w:rFonts w:ascii="Times New Roman" w:eastAsia="Times New Roman" w:hAnsi="Times New Roman"/>
          <w:b/>
          <w:sz w:val="24"/>
          <w:szCs w:val="24"/>
          <w:lang w:eastAsia="ru-RU"/>
        </w:rPr>
        <w:t xml:space="preserve"> </w:t>
      </w:r>
    </w:p>
    <w:p w:rsidR="00EF776D" w:rsidRPr="006C2016" w:rsidRDefault="00EF776D" w:rsidP="003B6D5F">
      <w:pPr>
        <w:pStyle w:val="a3"/>
        <w:spacing w:after="0" w:line="240" w:lineRule="auto"/>
        <w:ind w:left="-567" w:right="-285"/>
        <w:jc w:val="both"/>
        <w:rPr>
          <w:rFonts w:ascii="Times New Roman" w:eastAsia="Times New Roman" w:hAnsi="Times New Roman"/>
          <w:i/>
          <w:sz w:val="24"/>
          <w:szCs w:val="24"/>
          <w:lang w:eastAsia="ru-RU"/>
        </w:rPr>
      </w:pPr>
      <w:r w:rsidRPr="006C2016">
        <w:rPr>
          <w:rFonts w:ascii="Times New Roman" w:eastAsia="Times New Roman" w:hAnsi="Times New Roman"/>
          <w:b/>
          <w:i/>
          <w:sz w:val="24"/>
          <w:szCs w:val="24"/>
          <w:lang w:eastAsia="ru-RU"/>
        </w:rPr>
        <w:t xml:space="preserve">      Примечание:</w:t>
      </w:r>
      <w:r w:rsidRPr="006C2016">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EF776D" w:rsidRPr="006C2016" w:rsidRDefault="00EF776D" w:rsidP="003B6D5F">
      <w:pPr>
        <w:pStyle w:val="a3"/>
        <w:numPr>
          <w:ilvl w:val="0"/>
          <w:numId w:val="9"/>
        </w:numPr>
        <w:spacing w:after="120" w:line="240" w:lineRule="auto"/>
        <w:ind w:left="-567" w:right="-285" w:firstLine="0"/>
        <w:jc w:val="both"/>
        <w:rPr>
          <w:rFonts w:ascii="Times New Roman" w:eastAsia="Times New Roman" w:hAnsi="Times New Roman"/>
          <w:sz w:val="24"/>
          <w:szCs w:val="24"/>
          <w:lang w:eastAsia="ru-RU"/>
        </w:rPr>
      </w:pPr>
      <w:r w:rsidRPr="006C2016">
        <w:rPr>
          <w:rFonts w:ascii="Times New Roman" w:eastAsia="Times New Roman" w:hAnsi="Times New Roman"/>
          <w:bCs/>
          <w:sz w:val="24"/>
          <w:szCs w:val="24"/>
          <w:lang w:eastAsia="ru-RU"/>
        </w:rPr>
        <w:t>доля</w:t>
      </w:r>
      <w:r w:rsidRPr="006C2016">
        <w:rPr>
          <w:rFonts w:ascii="Times New Roman" w:eastAsia="Times New Roman" w:hAnsi="Times New Roman"/>
          <w:sz w:val="24"/>
          <w:szCs w:val="24"/>
          <w:lang w:eastAsia="ru-RU"/>
        </w:rPr>
        <w:t xml:space="preserve"> участников ЕГЭ,</w:t>
      </w:r>
      <w:r w:rsidRPr="006C2016">
        <w:rPr>
          <w:rFonts w:ascii="Times New Roman" w:eastAsia="Times New Roman" w:hAnsi="Times New Roman"/>
          <w:b/>
          <w:sz w:val="24"/>
          <w:szCs w:val="24"/>
          <w:lang w:eastAsia="ru-RU"/>
        </w:rPr>
        <w:t xml:space="preserve"> не достигших</w:t>
      </w:r>
      <w:r w:rsidRPr="006C2016">
        <w:rPr>
          <w:rFonts w:ascii="Times New Roman" w:eastAsia="Times New Roman" w:hAnsi="Times New Roman"/>
          <w:sz w:val="24"/>
          <w:szCs w:val="24"/>
          <w:lang w:eastAsia="ru-RU"/>
        </w:rPr>
        <w:t xml:space="preserve"> </w:t>
      </w:r>
      <w:r w:rsidRPr="006C2016">
        <w:rPr>
          <w:rFonts w:ascii="Times New Roman" w:eastAsia="Times New Roman" w:hAnsi="Times New Roman"/>
          <w:b/>
          <w:sz w:val="24"/>
          <w:szCs w:val="24"/>
          <w:lang w:eastAsia="ru-RU"/>
        </w:rPr>
        <w:t>минимального балла</w:t>
      </w:r>
      <w:r w:rsidRPr="006C2016">
        <w:rPr>
          <w:rFonts w:ascii="Times New Roman" w:eastAsia="Times New Roman" w:hAnsi="Times New Roman"/>
          <w:sz w:val="24"/>
          <w:szCs w:val="24"/>
          <w:lang w:eastAsia="ru-RU"/>
        </w:rPr>
        <w:t xml:space="preserve">, имеет </w:t>
      </w:r>
      <w:r w:rsidRPr="006C2016">
        <w:rPr>
          <w:rFonts w:ascii="Times New Roman" w:eastAsia="Times New Roman" w:hAnsi="Times New Roman"/>
          <w:b/>
          <w:i/>
          <w:sz w:val="24"/>
          <w:szCs w:val="24"/>
          <w:lang w:eastAsia="ru-RU"/>
        </w:rPr>
        <w:t>минимальные значения</w:t>
      </w:r>
      <w:r w:rsidRPr="006C2016">
        <w:rPr>
          <w:rFonts w:ascii="Times New Roman" w:eastAsia="Times New Roman" w:hAnsi="Times New Roman"/>
          <w:sz w:val="24"/>
          <w:szCs w:val="24"/>
          <w:lang w:eastAsia="ru-RU"/>
        </w:rPr>
        <w:t xml:space="preserve"> (по сравнению с другими ОО субъекта РФ)</w:t>
      </w:r>
    </w:p>
    <w:p w:rsidR="000E3F0C" w:rsidRPr="006C2016" w:rsidRDefault="001B4D64" w:rsidP="001B4D64">
      <w:pPr>
        <w:pStyle w:val="a3"/>
        <w:spacing w:before="100" w:beforeAutospacing="1" w:after="0" w:line="240" w:lineRule="auto"/>
        <w:ind w:left="425"/>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9</w:t>
      </w:r>
    </w:p>
    <w:tbl>
      <w:tblPr>
        <w:tblStyle w:val="a7"/>
        <w:tblW w:w="10774" w:type="dxa"/>
        <w:tblInd w:w="-885" w:type="dxa"/>
        <w:tblLook w:val="04A0" w:firstRow="1" w:lastRow="0" w:firstColumn="1" w:lastColumn="0" w:noHBand="0" w:noVBand="1"/>
      </w:tblPr>
      <w:tblGrid>
        <w:gridCol w:w="4807"/>
        <w:gridCol w:w="1989"/>
        <w:gridCol w:w="1989"/>
        <w:gridCol w:w="1989"/>
      </w:tblGrid>
      <w:tr w:rsidR="00EF776D" w:rsidRPr="006C2016" w:rsidTr="00596633">
        <w:tc>
          <w:tcPr>
            <w:tcW w:w="4807" w:type="dxa"/>
          </w:tcPr>
          <w:p w:rsidR="00EF776D" w:rsidRPr="006C2016" w:rsidRDefault="00EF776D"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Название ОО</w:t>
            </w:r>
          </w:p>
        </w:tc>
        <w:tc>
          <w:tcPr>
            <w:tcW w:w="1989" w:type="dxa"/>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 получивших от 81 до 100 баллов</w:t>
            </w:r>
          </w:p>
        </w:tc>
        <w:tc>
          <w:tcPr>
            <w:tcW w:w="1989" w:type="dxa"/>
          </w:tcPr>
          <w:p w:rsidR="00EF776D" w:rsidRPr="006C2016" w:rsidRDefault="00EF776D"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 получивших от 61 до 80 баллов</w:t>
            </w:r>
          </w:p>
        </w:tc>
        <w:tc>
          <w:tcPr>
            <w:tcW w:w="1989" w:type="dxa"/>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w:t>
            </w:r>
          </w:p>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не </w:t>
            </w:r>
            <w:proofErr w:type="gramStart"/>
            <w:r w:rsidRPr="006C2016">
              <w:rPr>
                <w:rFonts w:ascii="Times New Roman" w:eastAsia="Times New Roman" w:hAnsi="Times New Roman"/>
                <w:sz w:val="24"/>
                <w:szCs w:val="24"/>
                <w:lang w:eastAsia="ru-RU"/>
              </w:rPr>
              <w:t>достигших</w:t>
            </w:r>
            <w:proofErr w:type="gramEnd"/>
            <w:r w:rsidRPr="006C2016">
              <w:rPr>
                <w:rFonts w:ascii="Times New Roman" w:eastAsia="Times New Roman" w:hAnsi="Times New Roman"/>
                <w:sz w:val="24"/>
                <w:szCs w:val="24"/>
                <w:lang w:eastAsia="ru-RU"/>
              </w:rPr>
              <w:t xml:space="preserve"> минимального балла</w:t>
            </w:r>
          </w:p>
        </w:tc>
      </w:tr>
      <w:tr w:rsidR="00EF776D" w:rsidRPr="006C2016" w:rsidTr="00596633">
        <w:tc>
          <w:tcPr>
            <w:tcW w:w="4807" w:type="dxa"/>
          </w:tcPr>
          <w:p w:rsidR="00EF776D" w:rsidRPr="006C2016" w:rsidRDefault="00076D49" w:rsidP="0059663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СОШ № 13 с углубленным изучением отдельных предметов</w:t>
            </w:r>
            <w:r w:rsidR="00596633" w:rsidRPr="006C2016">
              <w:rPr>
                <w:rFonts w:ascii="Times New Roman" w:eastAsia="Times New Roman" w:hAnsi="Times New Roman"/>
                <w:sz w:val="24"/>
                <w:szCs w:val="24"/>
                <w:lang w:eastAsia="ru-RU"/>
              </w:rPr>
              <w:t>» г. Выборг</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076D49" w:rsidRPr="006C2016" w:rsidTr="00596633">
        <w:tc>
          <w:tcPr>
            <w:tcW w:w="4807" w:type="dxa"/>
          </w:tcPr>
          <w:p w:rsidR="00076D49" w:rsidRPr="006C2016" w:rsidRDefault="00076D49" w:rsidP="00076D49">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Гимназия №11</w:t>
            </w:r>
            <w:r w:rsidR="00596633" w:rsidRPr="006C2016">
              <w:rPr>
                <w:rFonts w:ascii="Times New Roman" w:eastAsia="Times New Roman" w:hAnsi="Times New Roman"/>
                <w:sz w:val="24"/>
                <w:szCs w:val="24"/>
                <w:lang w:eastAsia="ru-RU"/>
              </w:rPr>
              <w:t>» г. Выборг</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50,00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50,00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076D49" w:rsidRPr="006C2016" w:rsidTr="00596633">
        <w:tc>
          <w:tcPr>
            <w:tcW w:w="4807" w:type="dxa"/>
          </w:tcPr>
          <w:p w:rsidR="00076D49" w:rsidRPr="006C2016" w:rsidRDefault="00076D49" w:rsidP="00076D49">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Сельцовская</w:t>
            </w:r>
            <w:proofErr w:type="spellEnd"/>
            <w:r w:rsidRPr="006C2016">
              <w:rPr>
                <w:rFonts w:ascii="Times New Roman" w:eastAsia="Times New Roman" w:hAnsi="Times New Roman"/>
                <w:sz w:val="24"/>
                <w:szCs w:val="24"/>
                <w:lang w:eastAsia="ru-RU"/>
              </w:rPr>
              <w:t xml:space="preserve"> СОШ</w:t>
            </w:r>
            <w:r w:rsidR="00596633" w:rsidRPr="006C2016">
              <w:rPr>
                <w:rFonts w:ascii="Times New Roman" w:eastAsia="Times New Roman" w:hAnsi="Times New Roman"/>
                <w:sz w:val="24"/>
                <w:szCs w:val="24"/>
                <w:lang w:eastAsia="ru-RU"/>
              </w:rPr>
              <w:t>»</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50,00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50,00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076D49" w:rsidRPr="006C2016" w:rsidTr="00596633">
        <w:tc>
          <w:tcPr>
            <w:tcW w:w="4807" w:type="dxa"/>
          </w:tcPr>
          <w:p w:rsidR="00076D49" w:rsidRPr="006C2016" w:rsidRDefault="00076D49" w:rsidP="00076D49">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МОБУ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Алексинская средняя школа</w:t>
            </w:r>
            <w:r w:rsidR="00596633" w:rsidRPr="006C2016">
              <w:rPr>
                <w:rFonts w:ascii="Times New Roman" w:eastAsia="Times New Roman" w:hAnsi="Times New Roman"/>
                <w:sz w:val="24"/>
                <w:szCs w:val="24"/>
                <w:lang w:eastAsia="ru-RU"/>
              </w:rPr>
              <w:t>»</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076D49" w:rsidRPr="006C2016" w:rsidTr="00596633">
        <w:tc>
          <w:tcPr>
            <w:tcW w:w="4807" w:type="dxa"/>
          </w:tcPr>
          <w:p w:rsidR="00076D49" w:rsidRPr="006C2016" w:rsidRDefault="00076D49" w:rsidP="00076D49">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Кировская гимназия</w:t>
            </w:r>
            <w:r w:rsidR="00596633" w:rsidRPr="006C2016">
              <w:rPr>
                <w:rFonts w:ascii="Times New Roman" w:eastAsia="Times New Roman" w:hAnsi="Times New Roman"/>
                <w:sz w:val="24"/>
                <w:szCs w:val="24"/>
                <w:lang w:eastAsia="ru-RU"/>
              </w:rPr>
              <w:t>»</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076D49" w:rsidRPr="006C2016" w:rsidRDefault="00076D49" w:rsidP="00076D49">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F776D" w:rsidRPr="006C2016" w:rsidTr="00596633">
        <w:tc>
          <w:tcPr>
            <w:tcW w:w="4807" w:type="dxa"/>
          </w:tcPr>
          <w:p w:rsidR="00EF776D" w:rsidRPr="006C2016" w:rsidRDefault="00076D49"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lastRenderedPageBreak/>
              <w:t xml:space="preserve">МКОУ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Приладожская</w:t>
            </w:r>
            <w:proofErr w:type="spellEnd"/>
            <w:r w:rsidRPr="006C2016">
              <w:rPr>
                <w:rFonts w:ascii="Times New Roman" w:eastAsia="Times New Roman" w:hAnsi="Times New Roman"/>
                <w:sz w:val="24"/>
                <w:szCs w:val="24"/>
                <w:lang w:eastAsia="ru-RU"/>
              </w:rPr>
              <w:t xml:space="preserve"> СОШ</w:t>
            </w:r>
            <w:r w:rsidR="00596633" w:rsidRPr="006C2016">
              <w:rPr>
                <w:rFonts w:ascii="Times New Roman" w:eastAsia="Times New Roman" w:hAnsi="Times New Roman"/>
                <w:sz w:val="24"/>
                <w:szCs w:val="24"/>
                <w:lang w:eastAsia="ru-RU"/>
              </w:rPr>
              <w:t>»</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F776D" w:rsidRPr="006C2016" w:rsidTr="00596633">
        <w:tc>
          <w:tcPr>
            <w:tcW w:w="4807" w:type="dxa"/>
          </w:tcPr>
          <w:p w:rsidR="00EF776D" w:rsidRPr="006C2016" w:rsidRDefault="00076D49"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МКОУ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Федоровская СОШ</w:t>
            </w:r>
            <w:r w:rsidR="00596633" w:rsidRPr="006C2016">
              <w:rPr>
                <w:rFonts w:ascii="Times New Roman" w:eastAsia="Times New Roman" w:hAnsi="Times New Roman"/>
                <w:sz w:val="24"/>
                <w:szCs w:val="24"/>
                <w:lang w:eastAsia="ru-RU"/>
              </w:rPr>
              <w:t>»</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F776D" w:rsidRPr="006C2016" w:rsidTr="00596633">
        <w:tc>
          <w:tcPr>
            <w:tcW w:w="4807" w:type="dxa"/>
          </w:tcPr>
          <w:p w:rsidR="00EF776D" w:rsidRPr="006C2016" w:rsidRDefault="00076D49"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Будогощская</w:t>
            </w:r>
            <w:proofErr w:type="spellEnd"/>
            <w:r w:rsidRPr="006C2016">
              <w:rPr>
                <w:rFonts w:ascii="Times New Roman" w:eastAsia="Times New Roman" w:hAnsi="Times New Roman"/>
                <w:sz w:val="24"/>
                <w:szCs w:val="24"/>
                <w:lang w:eastAsia="ru-RU"/>
              </w:rPr>
              <w:t xml:space="preserve"> СОШ им. </w:t>
            </w:r>
            <w:proofErr w:type="spellStart"/>
            <w:r w:rsidRPr="006C2016">
              <w:rPr>
                <w:rFonts w:ascii="Times New Roman" w:eastAsia="Times New Roman" w:hAnsi="Times New Roman"/>
                <w:sz w:val="24"/>
                <w:szCs w:val="24"/>
                <w:lang w:eastAsia="ru-RU"/>
              </w:rPr>
              <w:t>М.П.Галкина</w:t>
            </w:r>
            <w:proofErr w:type="spellEnd"/>
            <w:r w:rsidR="00596633" w:rsidRPr="006C2016">
              <w:rPr>
                <w:rFonts w:ascii="Times New Roman" w:eastAsia="Times New Roman" w:hAnsi="Times New Roman"/>
                <w:sz w:val="24"/>
                <w:szCs w:val="24"/>
                <w:lang w:eastAsia="ru-RU"/>
              </w:rPr>
              <w:t>»</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F776D" w:rsidRPr="006C2016" w:rsidTr="00596633">
        <w:tc>
          <w:tcPr>
            <w:tcW w:w="4807" w:type="dxa"/>
          </w:tcPr>
          <w:p w:rsidR="00EF776D" w:rsidRPr="006C2016" w:rsidRDefault="00076D49"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Вознесенская СОШ №7</w:t>
            </w:r>
            <w:r w:rsidR="00596633" w:rsidRPr="006C2016">
              <w:rPr>
                <w:rFonts w:ascii="Times New Roman" w:eastAsia="Times New Roman" w:hAnsi="Times New Roman"/>
                <w:sz w:val="24"/>
                <w:szCs w:val="24"/>
                <w:lang w:eastAsia="ru-RU"/>
              </w:rPr>
              <w:t>»</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198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bl>
    <w:p w:rsidR="005060D9" w:rsidRPr="006C2016" w:rsidRDefault="005060D9" w:rsidP="005060D9">
      <w:pPr>
        <w:pStyle w:val="a3"/>
        <w:spacing w:after="0" w:line="240" w:lineRule="auto"/>
        <w:ind w:left="360"/>
        <w:jc w:val="both"/>
        <w:rPr>
          <w:rFonts w:ascii="Times New Roman" w:eastAsia="Times New Roman" w:hAnsi="Times New Roman"/>
          <w:b/>
          <w:sz w:val="24"/>
          <w:szCs w:val="24"/>
          <w:lang w:eastAsia="ru-RU"/>
        </w:rPr>
      </w:pPr>
    </w:p>
    <w:p w:rsidR="00EF776D" w:rsidRPr="006C2016" w:rsidRDefault="00EF776D" w:rsidP="003B6D5F">
      <w:pPr>
        <w:pStyle w:val="a3"/>
        <w:spacing w:after="0" w:line="240" w:lineRule="auto"/>
        <w:ind w:left="-567" w:right="-144"/>
        <w:jc w:val="both"/>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3.5 Выделение </w:t>
      </w:r>
      <w:r w:rsidRPr="006C2016">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Pr="006C2016">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EF776D" w:rsidRPr="006C2016" w:rsidRDefault="00EF776D" w:rsidP="003B6D5F">
      <w:pPr>
        <w:pStyle w:val="a3"/>
        <w:numPr>
          <w:ilvl w:val="0"/>
          <w:numId w:val="9"/>
        </w:numPr>
        <w:spacing w:after="120" w:line="240" w:lineRule="auto"/>
        <w:ind w:left="-567" w:right="-144" w:firstLine="0"/>
        <w:jc w:val="both"/>
        <w:rPr>
          <w:rFonts w:ascii="Times New Roman" w:eastAsia="Times New Roman" w:hAnsi="Times New Roman"/>
          <w:sz w:val="24"/>
          <w:szCs w:val="24"/>
          <w:lang w:eastAsia="ru-RU"/>
        </w:rPr>
      </w:pPr>
      <w:r w:rsidRPr="006C2016">
        <w:rPr>
          <w:rFonts w:ascii="Times New Roman" w:eastAsia="Times New Roman" w:hAnsi="Times New Roman"/>
          <w:bCs/>
          <w:sz w:val="24"/>
          <w:szCs w:val="24"/>
          <w:lang w:eastAsia="ru-RU"/>
        </w:rPr>
        <w:t>доля</w:t>
      </w:r>
      <w:r w:rsidRPr="006C2016">
        <w:rPr>
          <w:rFonts w:ascii="Times New Roman" w:eastAsia="Times New Roman" w:hAnsi="Times New Roman"/>
          <w:sz w:val="24"/>
          <w:szCs w:val="24"/>
          <w:lang w:eastAsia="ru-RU"/>
        </w:rPr>
        <w:t xml:space="preserve"> участников ЕГЭ, </w:t>
      </w:r>
      <w:r w:rsidRPr="006C2016">
        <w:rPr>
          <w:rFonts w:ascii="Times New Roman" w:eastAsia="Times New Roman" w:hAnsi="Times New Roman"/>
          <w:b/>
          <w:sz w:val="24"/>
          <w:szCs w:val="24"/>
          <w:lang w:eastAsia="ru-RU"/>
        </w:rPr>
        <w:t>не достигших минимального балла</w:t>
      </w:r>
      <w:r w:rsidRPr="006C2016">
        <w:rPr>
          <w:rFonts w:ascii="Times New Roman" w:eastAsia="Times New Roman" w:hAnsi="Times New Roman"/>
          <w:sz w:val="24"/>
          <w:szCs w:val="24"/>
          <w:lang w:eastAsia="ru-RU"/>
        </w:rPr>
        <w:t xml:space="preserve">, имеет </w:t>
      </w:r>
      <w:r w:rsidRPr="006C2016">
        <w:rPr>
          <w:rFonts w:ascii="Times New Roman" w:eastAsia="Times New Roman" w:hAnsi="Times New Roman"/>
          <w:b/>
          <w:i/>
          <w:sz w:val="24"/>
          <w:szCs w:val="24"/>
          <w:lang w:eastAsia="ru-RU"/>
        </w:rPr>
        <w:t>максимальные значения</w:t>
      </w:r>
      <w:r w:rsidRPr="006C2016">
        <w:rPr>
          <w:rFonts w:ascii="Times New Roman" w:eastAsia="Times New Roman" w:hAnsi="Times New Roman"/>
          <w:sz w:val="24"/>
          <w:szCs w:val="24"/>
          <w:lang w:eastAsia="ru-RU"/>
        </w:rPr>
        <w:t xml:space="preserve"> (по сравнению с другими ОО субъекта РФ)</w:t>
      </w:r>
    </w:p>
    <w:p w:rsidR="00EF776D" w:rsidRPr="006C2016" w:rsidRDefault="00EF776D" w:rsidP="003B6D5F">
      <w:pPr>
        <w:pStyle w:val="a3"/>
        <w:numPr>
          <w:ilvl w:val="0"/>
          <w:numId w:val="9"/>
        </w:numPr>
        <w:spacing w:after="120" w:line="240" w:lineRule="auto"/>
        <w:ind w:left="-567" w:right="-144" w:firstLine="0"/>
        <w:jc w:val="both"/>
        <w:rPr>
          <w:rFonts w:ascii="Times New Roman" w:eastAsia="Times New Roman" w:hAnsi="Times New Roman"/>
          <w:sz w:val="24"/>
          <w:szCs w:val="24"/>
          <w:lang w:eastAsia="ru-RU"/>
        </w:rPr>
      </w:pPr>
      <w:r w:rsidRPr="006C2016">
        <w:rPr>
          <w:rFonts w:ascii="Times New Roman" w:eastAsia="Times New Roman" w:hAnsi="Times New Roman"/>
          <w:bCs/>
          <w:sz w:val="24"/>
          <w:szCs w:val="24"/>
          <w:lang w:eastAsia="ru-RU"/>
        </w:rPr>
        <w:t>доля</w:t>
      </w:r>
      <w:r w:rsidRPr="006C2016">
        <w:rPr>
          <w:rFonts w:ascii="Times New Roman" w:eastAsia="Times New Roman" w:hAnsi="Times New Roman"/>
          <w:sz w:val="24"/>
          <w:szCs w:val="24"/>
          <w:lang w:eastAsia="ru-RU"/>
        </w:rPr>
        <w:t xml:space="preserve"> участников ЕГЭ, </w:t>
      </w:r>
      <w:r w:rsidRPr="006C2016">
        <w:rPr>
          <w:rFonts w:ascii="Times New Roman" w:eastAsia="Times New Roman" w:hAnsi="Times New Roman"/>
          <w:b/>
          <w:sz w:val="24"/>
          <w:szCs w:val="24"/>
          <w:lang w:eastAsia="ru-RU"/>
        </w:rPr>
        <w:t>получивших от 61 до 100 баллов</w:t>
      </w:r>
      <w:r w:rsidRPr="006C2016">
        <w:rPr>
          <w:rFonts w:ascii="Times New Roman" w:eastAsia="Times New Roman" w:hAnsi="Times New Roman"/>
          <w:sz w:val="24"/>
          <w:szCs w:val="24"/>
          <w:lang w:eastAsia="ru-RU"/>
        </w:rPr>
        <w:t xml:space="preserve">, имеет </w:t>
      </w:r>
      <w:r w:rsidRPr="006C2016">
        <w:rPr>
          <w:rFonts w:ascii="Times New Roman" w:eastAsia="Times New Roman" w:hAnsi="Times New Roman"/>
          <w:b/>
          <w:i/>
          <w:sz w:val="24"/>
          <w:szCs w:val="24"/>
          <w:lang w:eastAsia="ru-RU"/>
        </w:rPr>
        <w:t>минимальные значения</w:t>
      </w:r>
      <w:r w:rsidRPr="006C2016">
        <w:rPr>
          <w:rFonts w:ascii="Times New Roman" w:eastAsia="Times New Roman" w:hAnsi="Times New Roman"/>
          <w:sz w:val="24"/>
          <w:szCs w:val="24"/>
          <w:lang w:eastAsia="ru-RU"/>
        </w:rPr>
        <w:t xml:space="preserve"> (по сравнению с другими ОО субъекта РФ).</w:t>
      </w:r>
    </w:p>
    <w:p w:rsidR="00EF776D" w:rsidRPr="006C2016" w:rsidRDefault="00EF776D" w:rsidP="00EF776D">
      <w:pPr>
        <w:pStyle w:val="a3"/>
        <w:spacing w:after="0" w:line="240" w:lineRule="auto"/>
        <w:ind w:left="1985"/>
        <w:jc w:val="right"/>
        <w:rPr>
          <w:rFonts w:ascii="Times New Roman" w:eastAsia="Times New Roman" w:hAnsi="Times New Roman"/>
          <w:i/>
          <w:sz w:val="24"/>
          <w:szCs w:val="24"/>
          <w:lang w:eastAsia="ru-RU"/>
        </w:rPr>
      </w:pPr>
      <w:r w:rsidRPr="006C2016">
        <w:rPr>
          <w:rFonts w:ascii="Times New Roman" w:eastAsia="Times New Roman" w:hAnsi="Times New Roman"/>
          <w:i/>
          <w:sz w:val="24"/>
          <w:szCs w:val="24"/>
          <w:lang w:eastAsia="ru-RU"/>
        </w:rPr>
        <w:t>Таблица 10</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2079"/>
        <w:gridCol w:w="2079"/>
        <w:gridCol w:w="2079"/>
      </w:tblGrid>
      <w:tr w:rsidR="00EF776D" w:rsidRPr="006C2016" w:rsidTr="00BE7869">
        <w:trPr>
          <w:trHeight w:val="1372"/>
        </w:trPr>
        <w:tc>
          <w:tcPr>
            <w:tcW w:w="4537" w:type="dxa"/>
          </w:tcPr>
          <w:p w:rsidR="00EF776D" w:rsidRPr="006C2016" w:rsidRDefault="00EF776D"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Название ОО</w:t>
            </w:r>
          </w:p>
        </w:tc>
        <w:tc>
          <w:tcPr>
            <w:tcW w:w="2079" w:type="dxa"/>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w:t>
            </w:r>
          </w:p>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не </w:t>
            </w:r>
            <w:proofErr w:type="gramStart"/>
            <w:r w:rsidRPr="006C2016">
              <w:rPr>
                <w:rFonts w:ascii="Times New Roman" w:eastAsia="Times New Roman" w:hAnsi="Times New Roman"/>
                <w:sz w:val="24"/>
                <w:szCs w:val="24"/>
                <w:lang w:eastAsia="ru-RU"/>
              </w:rPr>
              <w:t>достигших</w:t>
            </w:r>
            <w:proofErr w:type="gramEnd"/>
            <w:r w:rsidRPr="006C2016">
              <w:rPr>
                <w:rFonts w:ascii="Times New Roman" w:eastAsia="Times New Roman" w:hAnsi="Times New Roman"/>
                <w:sz w:val="24"/>
                <w:szCs w:val="24"/>
                <w:lang w:eastAsia="ru-RU"/>
              </w:rPr>
              <w:t xml:space="preserve"> минимального балла</w:t>
            </w:r>
          </w:p>
        </w:tc>
        <w:tc>
          <w:tcPr>
            <w:tcW w:w="2079" w:type="dxa"/>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 получивших от 61 до 80 баллов</w:t>
            </w:r>
          </w:p>
        </w:tc>
        <w:tc>
          <w:tcPr>
            <w:tcW w:w="2079" w:type="dxa"/>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Доля участников, получивших от 81 до 100 баллов</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gramStart"/>
            <w:r w:rsidRPr="006C2016">
              <w:rPr>
                <w:rFonts w:ascii="Times New Roman" w:eastAsia="Times New Roman" w:hAnsi="Times New Roman"/>
                <w:sz w:val="24"/>
                <w:szCs w:val="24"/>
                <w:lang w:eastAsia="ru-RU"/>
              </w:rPr>
              <w:t>В</w:t>
            </w:r>
            <w:r w:rsidR="0087522A" w:rsidRPr="006C2016">
              <w:rPr>
                <w:rFonts w:ascii="Times New Roman" w:eastAsia="Times New Roman" w:hAnsi="Times New Roman"/>
                <w:sz w:val="24"/>
                <w:szCs w:val="24"/>
                <w:lang w:eastAsia="ru-RU"/>
              </w:rPr>
              <w:t>ечерняя</w:t>
            </w:r>
            <w:proofErr w:type="gramEnd"/>
            <w:r w:rsidR="0087522A" w:rsidRPr="006C2016">
              <w:rPr>
                <w:rFonts w:ascii="Times New Roman" w:eastAsia="Times New Roman" w:hAnsi="Times New Roman"/>
                <w:sz w:val="24"/>
                <w:szCs w:val="24"/>
                <w:lang w:eastAsia="ru-RU"/>
              </w:rPr>
              <w:t xml:space="preserve"> </w:t>
            </w:r>
            <w:r w:rsidRPr="006C2016">
              <w:rPr>
                <w:rFonts w:ascii="Times New Roman" w:eastAsia="Times New Roman" w:hAnsi="Times New Roman"/>
                <w:sz w:val="24"/>
                <w:szCs w:val="24"/>
                <w:lang w:eastAsia="ru-RU"/>
              </w:rPr>
              <w:t>ОСОШ №</w:t>
            </w:r>
            <w:r w:rsidR="0087522A" w:rsidRPr="006C2016">
              <w:rPr>
                <w:rFonts w:ascii="Times New Roman" w:eastAsia="Times New Roman" w:hAnsi="Times New Roman"/>
                <w:sz w:val="24"/>
                <w:szCs w:val="24"/>
                <w:lang w:eastAsia="ru-RU"/>
              </w:rPr>
              <w:t xml:space="preserve"> </w:t>
            </w:r>
            <w:r w:rsidRPr="006C2016">
              <w:rPr>
                <w:rFonts w:ascii="Times New Roman" w:eastAsia="Times New Roman" w:hAnsi="Times New Roman"/>
                <w:sz w:val="24"/>
                <w:szCs w:val="24"/>
                <w:lang w:eastAsia="ru-RU"/>
              </w:rPr>
              <w:t>2</w:t>
            </w:r>
            <w:r w:rsidR="00596633" w:rsidRPr="006C2016">
              <w:rPr>
                <w:rFonts w:ascii="Times New Roman" w:eastAsia="Times New Roman" w:hAnsi="Times New Roman"/>
                <w:sz w:val="24"/>
                <w:szCs w:val="24"/>
                <w:lang w:eastAsia="ru-RU"/>
              </w:rPr>
              <w:t>»</w:t>
            </w:r>
            <w:r w:rsidR="0087522A" w:rsidRPr="006C2016">
              <w:rPr>
                <w:rFonts w:ascii="Times New Roman" w:eastAsia="Times New Roman" w:hAnsi="Times New Roman"/>
                <w:sz w:val="24"/>
                <w:szCs w:val="24"/>
                <w:lang w:eastAsia="ru-RU"/>
              </w:rPr>
              <w:t xml:space="preserve"> Всеволожский район</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87522A">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Рахьинский</w:t>
            </w:r>
            <w:proofErr w:type="spellEnd"/>
            <w:r w:rsidRPr="006C2016">
              <w:rPr>
                <w:rFonts w:ascii="Times New Roman" w:eastAsia="Times New Roman" w:hAnsi="Times New Roman"/>
                <w:sz w:val="24"/>
                <w:szCs w:val="24"/>
                <w:lang w:eastAsia="ru-RU"/>
              </w:rPr>
              <w:t xml:space="preserve"> Ц</w:t>
            </w:r>
            <w:r w:rsidR="0087522A" w:rsidRPr="006C2016">
              <w:rPr>
                <w:rFonts w:ascii="Times New Roman" w:eastAsia="Times New Roman" w:hAnsi="Times New Roman"/>
                <w:sz w:val="24"/>
                <w:szCs w:val="24"/>
                <w:lang w:eastAsia="ru-RU"/>
              </w:rPr>
              <w:t>ентр образования</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Коммунарская СОШ №</w:t>
            </w:r>
            <w:r w:rsidR="00596633" w:rsidRPr="006C2016">
              <w:rPr>
                <w:rFonts w:ascii="Times New Roman" w:eastAsia="Times New Roman" w:hAnsi="Times New Roman"/>
                <w:sz w:val="24"/>
                <w:szCs w:val="24"/>
                <w:lang w:eastAsia="ru-RU"/>
              </w:rPr>
              <w:t xml:space="preserve"> </w:t>
            </w:r>
            <w:r w:rsidRPr="006C2016">
              <w:rPr>
                <w:rFonts w:ascii="Times New Roman" w:eastAsia="Times New Roman" w:hAnsi="Times New Roman"/>
                <w:sz w:val="24"/>
                <w:szCs w:val="24"/>
                <w:lang w:eastAsia="ru-RU"/>
              </w:rPr>
              <w:t>2</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Кусинская</w:t>
            </w:r>
            <w:proofErr w:type="spellEnd"/>
            <w:r w:rsidRPr="006C2016">
              <w:rPr>
                <w:rFonts w:ascii="Times New Roman" w:eastAsia="Times New Roman" w:hAnsi="Times New Roman"/>
                <w:sz w:val="24"/>
                <w:szCs w:val="24"/>
                <w:lang w:eastAsia="ru-RU"/>
              </w:rPr>
              <w:t xml:space="preserve"> СОШ</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Ропшинская</w:t>
            </w:r>
            <w:proofErr w:type="spellEnd"/>
            <w:r w:rsidRPr="006C2016">
              <w:rPr>
                <w:rFonts w:ascii="Times New Roman" w:eastAsia="Times New Roman" w:hAnsi="Times New Roman"/>
                <w:sz w:val="24"/>
                <w:szCs w:val="24"/>
                <w:lang w:eastAsia="ru-RU"/>
              </w:rPr>
              <w:t xml:space="preserve"> школа</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МОУ </w:t>
            </w:r>
            <w:r w:rsidR="00596633" w:rsidRPr="006C2016">
              <w:rPr>
                <w:rFonts w:ascii="Times New Roman" w:eastAsia="Times New Roman" w:hAnsi="Times New Roman"/>
                <w:sz w:val="24"/>
                <w:szCs w:val="24"/>
                <w:lang w:eastAsia="ru-RU"/>
              </w:rPr>
              <w:t>«</w:t>
            </w:r>
            <w:proofErr w:type="spellStart"/>
            <w:r w:rsidRPr="006C2016">
              <w:rPr>
                <w:rFonts w:ascii="Times New Roman" w:eastAsia="Times New Roman" w:hAnsi="Times New Roman"/>
                <w:sz w:val="24"/>
                <w:szCs w:val="24"/>
                <w:lang w:eastAsia="ru-RU"/>
              </w:rPr>
              <w:t>Ганьковская</w:t>
            </w:r>
            <w:proofErr w:type="spellEnd"/>
            <w:r w:rsidRPr="006C2016">
              <w:rPr>
                <w:rFonts w:ascii="Times New Roman" w:eastAsia="Times New Roman" w:hAnsi="Times New Roman"/>
                <w:sz w:val="24"/>
                <w:szCs w:val="24"/>
                <w:lang w:eastAsia="ru-RU"/>
              </w:rPr>
              <w:t xml:space="preserve"> СОШ</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СОШ №1 г. Тосно</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100,00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44073" w:rsidRPr="006C2016" w:rsidTr="00BE7869">
        <w:tc>
          <w:tcPr>
            <w:tcW w:w="4537" w:type="dxa"/>
          </w:tcPr>
          <w:p w:rsidR="00E44073" w:rsidRPr="006C2016" w:rsidRDefault="00E44073" w:rsidP="00E44073">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СОШ № 8 г. Выборга</w:t>
            </w:r>
            <w:r w:rsidR="00596633" w:rsidRPr="006C2016">
              <w:rPr>
                <w:rFonts w:ascii="Times New Roman" w:eastAsia="Times New Roman" w:hAnsi="Times New Roman"/>
                <w:sz w:val="24"/>
                <w:szCs w:val="24"/>
                <w:lang w:eastAsia="ru-RU"/>
              </w:rPr>
              <w:t>»</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val="en-US" w:eastAsia="ru-RU"/>
              </w:rPr>
              <w:t>75</w:t>
            </w:r>
            <w:r w:rsidRPr="006C2016">
              <w:rPr>
                <w:rFonts w:ascii="Times New Roman" w:eastAsia="Times New Roman" w:hAnsi="Times New Roman"/>
                <w:sz w:val="24"/>
                <w:szCs w:val="24"/>
                <w:lang w:eastAsia="ru-RU"/>
              </w:rPr>
              <w:t>,00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44073" w:rsidRPr="006C2016" w:rsidRDefault="00E44073" w:rsidP="00E44073">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r w:rsidR="00EF776D" w:rsidRPr="006C2016" w:rsidTr="00BE7869">
        <w:tc>
          <w:tcPr>
            <w:tcW w:w="4537" w:type="dxa"/>
          </w:tcPr>
          <w:p w:rsidR="00EF776D" w:rsidRPr="006C2016" w:rsidRDefault="00CD01BA" w:rsidP="00B55D31">
            <w:pPr>
              <w:pStyle w:val="a3"/>
              <w:spacing w:after="0" w:line="240" w:lineRule="auto"/>
              <w:ind w:left="0"/>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 xml:space="preserve">МБОУ </w:t>
            </w:r>
            <w:r w:rsidR="00596633" w:rsidRPr="006C2016">
              <w:rPr>
                <w:rFonts w:ascii="Times New Roman" w:eastAsia="Times New Roman" w:hAnsi="Times New Roman"/>
                <w:sz w:val="24"/>
                <w:szCs w:val="24"/>
                <w:lang w:eastAsia="ru-RU"/>
              </w:rPr>
              <w:t>«</w:t>
            </w:r>
            <w:r w:rsidRPr="006C2016">
              <w:rPr>
                <w:rFonts w:ascii="Times New Roman" w:eastAsia="Times New Roman" w:hAnsi="Times New Roman"/>
                <w:sz w:val="24"/>
                <w:szCs w:val="24"/>
                <w:lang w:eastAsia="ru-RU"/>
              </w:rPr>
              <w:t>Каменская СОШ</w:t>
            </w:r>
            <w:r w:rsidR="00596633" w:rsidRPr="006C2016">
              <w:rPr>
                <w:rFonts w:ascii="Times New Roman" w:eastAsia="Times New Roman" w:hAnsi="Times New Roman"/>
                <w:sz w:val="24"/>
                <w:szCs w:val="24"/>
                <w:lang w:eastAsia="ru-RU"/>
              </w:rPr>
              <w:t>»</w:t>
            </w:r>
          </w:p>
        </w:tc>
        <w:tc>
          <w:tcPr>
            <w:tcW w:w="2079" w:type="dxa"/>
            <w:vAlign w:val="center"/>
          </w:tcPr>
          <w:p w:rsidR="00EF776D" w:rsidRPr="006C2016" w:rsidRDefault="00CD01BA"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val="en-US" w:eastAsia="ru-RU"/>
              </w:rPr>
              <w:t>50</w:t>
            </w:r>
            <w:r w:rsidR="00EF776D" w:rsidRPr="006C2016">
              <w:rPr>
                <w:rFonts w:ascii="Times New Roman" w:eastAsia="Times New Roman" w:hAnsi="Times New Roman"/>
                <w:sz w:val="24"/>
                <w:szCs w:val="24"/>
                <w:lang w:eastAsia="ru-RU"/>
              </w:rPr>
              <w:t>,00</w:t>
            </w:r>
          </w:p>
        </w:tc>
        <w:tc>
          <w:tcPr>
            <w:tcW w:w="207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c>
          <w:tcPr>
            <w:tcW w:w="2079" w:type="dxa"/>
            <w:vAlign w:val="center"/>
          </w:tcPr>
          <w:p w:rsidR="00EF776D" w:rsidRPr="006C2016" w:rsidRDefault="00EF776D" w:rsidP="00B55D31">
            <w:pPr>
              <w:pStyle w:val="a3"/>
              <w:spacing w:after="0" w:line="240" w:lineRule="auto"/>
              <w:ind w:left="0"/>
              <w:jc w:val="center"/>
              <w:rPr>
                <w:rFonts w:ascii="Times New Roman" w:eastAsia="Times New Roman" w:hAnsi="Times New Roman"/>
                <w:sz w:val="24"/>
                <w:szCs w:val="24"/>
                <w:lang w:eastAsia="ru-RU"/>
              </w:rPr>
            </w:pPr>
            <w:r w:rsidRPr="006C2016">
              <w:rPr>
                <w:rFonts w:ascii="Times New Roman" w:eastAsia="Times New Roman" w:hAnsi="Times New Roman"/>
                <w:sz w:val="24"/>
                <w:szCs w:val="24"/>
                <w:lang w:eastAsia="ru-RU"/>
              </w:rPr>
              <w:t>0</w:t>
            </w:r>
          </w:p>
        </w:tc>
      </w:tr>
    </w:tbl>
    <w:p w:rsidR="00EF776D" w:rsidRPr="006C2016" w:rsidRDefault="00EF776D" w:rsidP="005060D9">
      <w:pPr>
        <w:pStyle w:val="a3"/>
        <w:spacing w:after="0" w:line="240" w:lineRule="auto"/>
        <w:ind w:left="360"/>
        <w:jc w:val="both"/>
        <w:rPr>
          <w:rFonts w:ascii="Times New Roman" w:eastAsia="Times New Roman" w:hAnsi="Times New Roman"/>
          <w:b/>
          <w:sz w:val="24"/>
          <w:szCs w:val="24"/>
          <w:lang w:eastAsia="ru-RU"/>
        </w:rPr>
      </w:pPr>
    </w:p>
    <w:p w:rsidR="005060D9" w:rsidRPr="006C2016" w:rsidRDefault="005060D9" w:rsidP="006C2016">
      <w:pPr>
        <w:ind w:left="-567"/>
        <w:rPr>
          <w:b/>
        </w:rPr>
      </w:pPr>
      <w:r w:rsidRPr="006C2016">
        <w:rPr>
          <w:b/>
        </w:rPr>
        <w:t>ВЫВОД о характере изменения результатов ЕГЭ по предмету</w:t>
      </w:r>
    </w:p>
    <w:p w:rsidR="004113A8" w:rsidRPr="006C2016" w:rsidRDefault="004113A8" w:rsidP="0045609E">
      <w:pPr>
        <w:spacing w:line="276" w:lineRule="auto"/>
        <w:ind w:left="-567" w:right="-284" w:firstLine="567"/>
        <w:jc w:val="both"/>
        <w:rPr>
          <w:rFonts w:eastAsia="MS Mincho"/>
          <w:color w:val="FF0000"/>
        </w:rPr>
      </w:pPr>
    </w:p>
    <w:p w:rsidR="005E3525" w:rsidRPr="006C2016" w:rsidRDefault="005E3525" w:rsidP="005E3525">
      <w:pPr>
        <w:spacing w:line="276" w:lineRule="auto"/>
        <w:ind w:left="-567" w:right="-284" w:firstLine="567"/>
        <w:jc w:val="both"/>
        <w:rPr>
          <w:rFonts w:eastAsia="MS Mincho"/>
        </w:rPr>
      </w:pPr>
      <w:r w:rsidRPr="006C2016">
        <w:rPr>
          <w:rFonts w:eastAsia="MS Mincho"/>
        </w:rPr>
        <w:t>В 2018 году о</w:t>
      </w:r>
      <w:r w:rsidR="00E52F8D" w:rsidRPr="006C2016">
        <w:rPr>
          <w:rFonts w:eastAsia="MS Mincho"/>
        </w:rPr>
        <w:t xml:space="preserve">тмечается снижение </w:t>
      </w:r>
      <w:proofErr w:type="gramStart"/>
      <w:r w:rsidR="00E52F8D" w:rsidRPr="006C2016">
        <w:rPr>
          <w:rFonts w:eastAsia="MS Mincho"/>
        </w:rPr>
        <w:t>региональных</w:t>
      </w:r>
      <w:proofErr w:type="gramEnd"/>
      <w:r w:rsidR="00E52F8D" w:rsidRPr="006C2016">
        <w:rPr>
          <w:rFonts w:eastAsia="MS Mincho"/>
        </w:rPr>
        <w:t xml:space="preserve"> результатом по биологии по сравнению 2016-2017 годами:</w:t>
      </w:r>
      <w:r w:rsidR="00E52F8D" w:rsidRPr="006C2016">
        <w:t xml:space="preserve"> </w:t>
      </w:r>
      <w:r w:rsidRPr="006C2016">
        <w:rPr>
          <w:rFonts w:eastAsia="MS Mincho"/>
        </w:rPr>
        <w:t>с</w:t>
      </w:r>
      <w:r w:rsidR="00E52F8D" w:rsidRPr="006C2016">
        <w:rPr>
          <w:rFonts w:eastAsia="MS Mincho"/>
        </w:rPr>
        <w:t>редний тестовый  балл уменьшился по сравнению с 2017 год</w:t>
      </w:r>
      <w:r w:rsidRPr="006C2016">
        <w:rPr>
          <w:rFonts w:eastAsia="MS Mincho"/>
        </w:rPr>
        <w:t>ом на 1,77 балла до 54,8 балла, текущий показатель не сдавших экзамен сопоставим с</w:t>
      </w:r>
      <w:r w:rsidR="00E52F8D" w:rsidRPr="006C2016">
        <w:rPr>
          <w:rFonts w:eastAsia="MS Mincho"/>
        </w:rPr>
        <w:t xml:space="preserve"> 2016 годом (9,43</w:t>
      </w:r>
      <w:r w:rsidRPr="006C2016">
        <w:rPr>
          <w:rFonts w:eastAsia="MS Mincho"/>
        </w:rPr>
        <w:t xml:space="preserve">%), доля </w:t>
      </w:r>
      <w:proofErr w:type="spellStart"/>
      <w:r w:rsidRPr="006C2016">
        <w:rPr>
          <w:rFonts w:eastAsia="MS Mincho"/>
        </w:rPr>
        <w:t>высокобальников</w:t>
      </w:r>
      <w:proofErr w:type="spellEnd"/>
      <w:r w:rsidRPr="006C2016">
        <w:rPr>
          <w:rFonts w:eastAsia="MS Mincho"/>
        </w:rPr>
        <w:t xml:space="preserve"> уменьшилась до 5,53%.</w:t>
      </w:r>
    </w:p>
    <w:p w:rsidR="00EF23F2" w:rsidRPr="006C2016" w:rsidRDefault="00EF23F2" w:rsidP="00EF23F2">
      <w:pPr>
        <w:spacing w:line="276" w:lineRule="auto"/>
        <w:ind w:left="-567" w:right="-284" w:firstLine="567"/>
        <w:jc w:val="both"/>
        <w:rPr>
          <w:color w:val="000000" w:themeColor="text1"/>
        </w:rPr>
      </w:pPr>
      <w:r w:rsidRPr="006C2016">
        <w:rPr>
          <w:bCs/>
          <w:color w:val="000000" w:themeColor="text1"/>
        </w:rPr>
        <w:t xml:space="preserve">Основной процент </w:t>
      </w:r>
      <w:r w:rsidRPr="006C2016">
        <w:rPr>
          <w:color w:val="000000" w:themeColor="text1"/>
        </w:rPr>
        <w:t>участников, набравших балл ниже минимального – категория выпускников прошлых лет</w:t>
      </w:r>
      <w:r w:rsidR="0064254A" w:rsidRPr="006C2016">
        <w:rPr>
          <w:color w:val="000000" w:themeColor="text1"/>
        </w:rPr>
        <w:t xml:space="preserve"> и обучающихся по программам СПО</w:t>
      </w:r>
      <w:r w:rsidRPr="006C2016">
        <w:rPr>
          <w:color w:val="000000" w:themeColor="text1"/>
        </w:rPr>
        <w:t xml:space="preserve"> (</w:t>
      </w:r>
      <w:r w:rsidR="00512274" w:rsidRPr="006C2016">
        <w:rPr>
          <w:color w:val="000000" w:themeColor="text1"/>
        </w:rPr>
        <w:t>25</w:t>
      </w:r>
      <w:r w:rsidR="0064254A" w:rsidRPr="006C2016">
        <w:rPr>
          <w:color w:val="000000" w:themeColor="text1"/>
        </w:rPr>
        <w:t xml:space="preserve">% и </w:t>
      </w:r>
      <w:r w:rsidR="00512274" w:rsidRPr="006C2016">
        <w:rPr>
          <w:color w:val="000000" w:themeColor="text1"/>
        </w:rPr>
        <w:t>14,8</w:t>
      </w:r>
      <w:r w:rsidR="0064254A" w:rsidRPr="006C2016">
        <w:rPr>
          <w:color w:val="000000" w:themeColor="text1"/>
        </w:rPr>
        <w:t>%)</w:t>
      </w:r>
      <w:r w:rsidRPr="006C2016">
        <w:rPr>
          <w:color w:val="000000" w:themeColor="text1"/>
        </w:rPr>
        <w:t xml:space="preserve">. Доля выпускников текущего года, не сдавших экзамен, составляет </w:t>
      </w:r>
      <w:r w:rsidR="00512274" w:rsidRPr="006C2016">
        <w:rPr>
          <w:color w:val="000000" w:themeColor="text1"/>
        </w:rPr>
        <w:t>8,9</w:t>
      </w:r>
      <w:r w:rsidRPr="006C2016">
        <w:rPr>
          <w:color w:val="000000" w:themeColor="text1"/>
        </w:rPr>
        <w:t>% от участников – выпускников текущего года.</w:t>
      </w:r>
      <w:r w:rsidR="00512274" w:rsidRPr="006C2016">
        <w:rPr>
          <w:color w:val="000000" w:themeColor="text1"/>
        </w:rPr>
        <w:t xml:space="preserve"> В  группе 9 школ, показавших низкие результаты, в 7 это все участники.</w:t>
      </w:r>
    </w:p>
    <w:p w:rsidR="006C5322" w:rsidRPr="006C2016" w:rsidRDefault="006C5322" w:rsidP="006C5322">
      <w:pPr>
        <w:spacing w:line="276" w:lineRule="auto"/>
        <w:ind w:left="-567" w:right="-284" w:firstLine="567"/>
        <w:jc w:val="both"/>
        <w:rPr>
          <w:color w:val="000000" w:themeColor="text1"/>
        </w:rPr>
      </w:pPr>
      <w:r w:rsidRPr="006C2016">
        <w:rPr>
          <w:color w:val="000000" w:themeColor="text1"/>
        </w:rPr>
        <w:t>Категория выпускников текущего года  получила результаты лучше, чем СПО и ВПЛ –</w:t>
      </w:r>
      <w:r w:rsidR="008C1217" w:rsidRPr="006C2016">
        <w:rPr>
          <w:color w:val="000000" w:themeColor="text1"/>
        </w:rPr>
        <w:t xml:space="preserve"> </w:t>
      </w:r>
      <w:r w:rsidRPr="006C2016">
        <w:rPr>
          <w:color w:val="000000" w:themeColor="text1"/>
        </w:rPr>
        <w:t xml:space="preserve">выше доля участников, получивших от 61 до 80 баллов – </w:t>
      </w:r>
      <w:r w:rsidR="008C1217" w:rsidRPr="006C2016">
        <w:rPr>
          <w:color w:val="000000" w:themeColor="text1"/>
        </w:rPr>
        <w:t>32</w:t>
      </w:r>
      <w:r w:rsidRPr="006C2016">
        <w:rPr>
          <w:color w:val="000000" w:themeColor="text1"/>
        </w:rPr>
        <w:t xml:space="preserve"> (</w:t>
      </w:r>
      <w:r w:rsidR="008C1217" w:rsidRPr="006C2016">
        <w:rPr>
          <w:color w:val="000000" w:themeColor="text1"/>
        </w:rPr>
        <w:t>25</w:t>
      </w:r>
      <w:r w:rsidRPr="006C2016">
        <w:rPr>
          <w:color w:val="000000" w:themeColor="text1"/>
        </w:rPr>
        <w:t xml:space="preserve"> % и </w:t>
      </w:r>
      <w:r w:rsidR="008C1217" w:rsidRPr="006C2016">
        <w:rPr>
          <w:color w:val="000000" w:themeColor="text1"/>
        </w:rPr>
        <w:t>21,6%</w:t>
      </w:r>
      <w:r w:rsidRPr="006C2016">
        <w:rPr>
          <w:color w:val="000000" w:themeColor="text1"/>
        </w:rPr>
        <w:t xml:space="preserve"> </w:t>
      </w:r>
      <w:r w:rsidR="008C1217" w:rsidRPr="006C2016">
        <w:rPr>
          <w:color w:val="000000" w:themeColor="text1"/>
        </w:rPr>
        <w:t xml:space="preserve">соответственно), </w:t>
      </w:r>
      <w:r w:rsidRPr="006C2016">
        <w:rPr>
          <w:color w:val="000000" w:themeColor="text1"/>
        </w:rPr>
        <w:t>выше доля  участников, получивших от 81 до 100 баллов</w:t>
      </w:r>
      <w:r w:rsidR="00C76B9C" w:rsidRPr="006C2016">
        <w:rPr>
          <w:color w:val="000000" w:themeColor="text1"/>
        </w:rPr>
        <w:t xml:space="preserve"> </w:t>
      </w:r>
      <w:r w:rsidR="00046E9A" w:rsidRPr="006C2016">
        <w:rPr>
          <w:color w:val="000000" w:themeColor="text1"/>
        </w:rPr>
        <w:t>– 6%</w:t>
      </w:r>
      <w:r w:rsidRPr="006C2016">
        <w:rPr>
          <w:color w:val="000000" w:themeColor="text1"/>
        </w:rPr>
        <w:t xml:space="preserve"> (</w:t>
      </w:r>
      <w:r w:rsidR="00C76B9C" w:rsidRPr="006C2016">
        <w:rPr>
          <w:color w:val="000000" w:themeColor="text1"/>
        </w:rPr>
        <w:t xml:space="preserve">0% и </w:t>
      </w:r>
      <w:r w:rsidR="00046E9A" w:rsidRPr="006C2016">
        <w:rPr>
          <w:color w:val="000000" w:themeColor="text1"/>
        </w:rPr>
        <w:t>1,5</w:t>
      </w:r>
      <w:r w:rsidRPr="006C2016">
        <w:rPr>
          <w:color w:val="000000" w:themeColor="text1"/>
        </w:rPr>
        <w:t>%).</w:t>
      </w:r>
      <w:r w:rsidR="00C76B9C" w:rsidRPr="006C2016">
        <w:rPr>
          <w:color w:val="000000" w:themeColor="text1"/>
        </w:rPr>
        <w:t xml:space="preserve"> Данные соотношения характерны и для результатов 2016 </w:t>
      </w:r>
      <w:r w:rsidR="008C1217" w:rsidRPr="006C2016">
        <w:rPr>
          <w:color w:val="000000" w:themeColor="text1"/>
        </w:rPr>
        <w:t>и 2017 годов</w:t>
      </w:r>
      <w:r w:rsidR="00C76B9C" w:rsidRPr="006C2016">
        <w:rPr>
          <w:color w:val="000000" w:themeColor="text1"/>
        </w:rPr>
        <w:t>.</w:t>
      </w:r>
    </w:p>
    <w:p w:rsidR="00442934" w:rsidRPr="006C2016" w:rsidRDefault="00442934" w:rsidP="00442934">
      <w:pPr>
        <w:spacing w:line="276" w:lineRule="auto"/>
        <w:ind w:left="-567" w:right="-284" w:firstLine="567"/>
        <w:jc w:val="both"/>
        <w:rPr>
          <w:color w:val="000000" w:themeColor="text1"/>
        </w:rPr>
      </w:pPr>
      <w:r w:rsidRPr="006C2016">
        <w:rPr>
          <w:color w:val="000000" w:themeColor="text1"/>
        </w:rPr>
        <w:t>Результаты по типу ОО</w:t>
      </w:r>
      <w:r w:rsidR="00C0274E" w:rsidRPr="006C2016">
        <w:rPr>
          <w:color w:val="000000" w:themeColor="text1"/>
        </w:rPr>
        <w:t>:</w:t>
      </w:r>
    </w:p>
    <w:p w:rsidR="00B25E1F" w:rsidRPr="006C2016" w:rsidRDefault="00B25E1F" w:rsidP="00B25E1F">
      <w:pPr>
        <w:spacing w:line="276" w:lineRule="auto"/>
        <w:ind w:left="-567" w:right="-284" w:firstLine="567"/>
        <w:jc w:val="both"/>
        <w:rPr>
          <w:bCs/>
          <w:color w:val="000000" w:themeColor="text1"/>
        </w:rPr>
      </w:pPr>
      <w:r w:rsidRPr="006C2016">
        <w:rPr>
          <w:bCs/>
          <w:color w:val="000000" w:themeColor="text1"/>
        </w:rPr>
        <w:t>Среди у</w:t>
      </w:r>
      <w:r w:rsidR="00442934" w:rsidRPr="006C2016">
        <w:rPr>
          <w:bCs/>
          <w:color w:val="000000" w:themeColor="text1"/>
        </w:rPr>
        <w:t>чащи</w:t>
      </w:r>
      <w:r w:rsidRPr="006C2016">
        <w:rPr>
          <w:bCs/>
          <w:color w:val="000000" w:themeColor="text1"/>
        </w:rPr>
        <w:t>х</w:t>
      </w:r>
      <w:r w:rsidR="00442934" w:rsidRPr="006C2016">
        <w:rPr>
          <w:bCs/>
          <w:color w:val="000000" w:themeColor="text1"/>
        </w:rPr>
        <w:t xml:space="preserve">ся </w:t>
      </w:r>
      <w:r w:rsidRPr="006C2016">
        <w:rPr>
          <w:bCs/>
          <w:color w:val="000000" w:themeColor="text1"/>
        </w:rPr>
        <w:t>школ с углублённым изучением предметов - наименьший процент не сдавших экзамен- 6%. Учащиеся средних школ  и лицеев, гимназий, в свою очередь, показали более низкие результаты – набрали балл ниже минимального 9,5% и 7,3% соответственно.</w:t>
      </w:r>
    </w:p>
    <w:p w:rsidR="00B25E1F" w:rsidRPr="006C2016" w:rsidRDefault="00B25E1F" w:rsidP="00B25E1F">
      <w:pPr>
        <w:spacing w:line="276" w:lineRule="auto"/>
        <w:ind w:left="-567" w:right="-284" w:firstLine="567"/>
        <w:jc w:val="both"/>
        <w:rPr>
          <w:bCs/>
          <w:color w:val="000000" w:themeColor="text1"/>
        </w:rPr>
      </w:pPr>
      <w:r w:rsidRPr="006C2016">
        <w:rPr>
          <w:bCs/>
          <w:color w:val="000000" w:themeColor="text1"/>
        </w:rPr>
        <w:lastRenderedPageBreak/>
        <w:t>Большая доля участников, получивших от минимального тестового балла до 60 – также обучающиеся средних школ – 55,5%, учащиеся лицеев, гимназий набрали 40%. Учащиеся лицеев, гимназий лидируют в категории участников, получивших от 81 до 100 баллов - 10%.</w:t>
      </w:r>
    </w:p>
    <w:p w:rsidR="005060D9" w:rsidRPr="006C2016" w:rsidRDefault="005060D9" w:rsidP="006C2016">
      <w:pPr>
        <w:pStyle w:val="3"/>
        <w:ind w:left="-567"/>
        <w:jc w:val="both"/>
        <w:rPr>
          <w:rFonts w:ascii="Times New Roman" w:eastAsia="Times New Roman" w:hAnsi="Times New Roman" w:cs="Times New Roman"/>
          <w:smallCaps/>
          <w:color w:val="auto"/>
        </w:rPr>
      </w:pPr>
      <w:r w:rsidRPr="006C2016">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596633" w:rsidRPr="006C2016" w:rsidRDefault="00596633" w:rsidP="00596633">
      <w:pPr>
        <w:spacing w:line="100" w:lineRule="atLeast"/>
        <w:ind w:right="-13" w:firstLine="539"/>
        <w:jc w:val="both"/>
      </w:pPr>
    </w:p>
    <w:p w:rsidR="00596633" w:rsidRPr="006C2016" w:rsidRDefault="00596633" w:rsidP="00596633">
      <w:pPr>
        <w:spacing w:line="276" w:lineRule="auto"/>
        <w:ind w:left="-567" w:right="-13" w:firstLine="539"/>
        <w:jc w:val="both"/>
      </w:pPr>
      <w:r w:rsidRPr="006C2016">
        <w:t xml:space="preserve">Приводится анализ 301 варианта в соответствии с методическими традициями предмета согласно спецификации КИМ с учетом проверяемых элементов содержания и проверяемых умений. </w:t>
      </w:r>
    </w:p>
    <w:p w:rsidR="00596633" w:rsidRPr="006C2016" w:rsidRDefault="00596633" w:rsidP="00596633">
      <w:pPr>
        <w:ind w:firstLine="539"/>
        <w:jc w:val="both"/>
      </w:pPr>
    </w:p>
    <w:p w:rsidR="00596633" w:rsidRPr="006C2016" w:rsidRDefault="00596633" w:rsidP="00596633">
      <w:pPr>
        <w:pStyle w:val="31"/>
        <w:spacing w:after="0" w:line="100" w:lineRule="atLeast"/>
        <w:ind w:left="1985"/>
        <w:jc w:val="right"/>
        <w:rPr>
          <w:rFonts w:ascii="Times New Roman" w:eastAsia="Times New Roman" w:hAnsi="Times New Roman"/>
          <w:i/>
          <w:sz w:val="24"/>
          <w:szCs w:val="24"/>
        </w:rPr>
      </w:pPr>
      <w:r w:rsidRPr="006C2016">
        <w:rPr>
          <w:rFonts w:ascii="Times New Roman" w:eastAsia="Times New Roman" w:hAnsi="Times New Roman"/>
          <w:i/>
          <w:sz w:val="24"/>
          <w:szCs w:val="24"/>
        </w:rPr>
        <w:t>Таблица 11</w:t>
      </w:r>
    </w:p>
    <w:p w:rsidR="00596633" w:rsidRPr="006C2016" w:rsidRDefault="00596633" w:rsidP="00596633">
      <w:pPr>
        <w:pStyle w:val="31"/>
        <w:spacing w:after="0" w:line="100" w:lineRule="atLeast"/>
        <w:ind w:left="1985"/>
        <w:jc w:val="right"/>
        <w:rPr>
          <w:bCs/>
          <w:sz w:val="24"/>
          <w:szCs w:val="24"/>
        </w:rPr>
      </w:pPr>
    </w:p>
    <w:tbl>
      <w:tblPr>
        <w:tblW w:w="1033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6"/>
        <w:gridCol w:w="3546"/>
        <w:gridCol w:w="1377"/>
        <w:gridCol w:w="1472"/>
        <w:gridCol w:w="1472"/>
        <w:gridCol w:w="1477"/>
      </w:tblGrid>
      <w:tr w:rsidR="003570D7" w:rsidRPr="006C2016" w:rsidTr="003570D7">
        <w:trPr>
          <w:cantSplit/>
          <w:trHeight w:val="649"/>
          <w:tblHeader/>
        </w:trPr>
        <w:tc>
          <w:tcPr>
            <w:tcW w:w="994" w:type="dxa"/>
            <w:gridSpan w:val="2"/>
            <w:vMerge w:val="restart"/>
            <w:shd w:val="clear" w:color="auto" w:fill="auto"/>
            <w:vAlign w:val="center"/>
          </w:tcPr>
          <w:p w:rsidR="003570D7" w:rsidRPr="006C2016" w:rsidRDefault="003570D7" w:rsidP="00E52F8D">
            <w:pPr>
              <w:jc w:val="center"/>
              <w:rPr>
                <w:bCs/>
              </w:rPr>
            </w:pPr>
            <w:proofErr w:type="spellStart"/>
            <w:r w:rsidRPr="006C2016">
              <w:rPr>
                <w:bCs/>
              </w:rPr>
              <w:t>Обознач</w:t>
            </w:r>
            <w:proofErr w:type="spellEnd"/>
            <w:r w:rsidRPr="006C2016">
              <w:rPr>
                <w:bCs/>
              </w:rPr>
              <w:t>.</w:t>
            </w:r>
          </w:p>
          <w:p w:rsidR="003570D7" w:rsidRPr="006C2016" w:rsidRDefault="003570D7" w:rsidP="00E52F8D">
            <w:pPr>
              <w:jc w:val="center"/>
              <w:rPr>
                <w:bCs/>
              </w:rPr>
            </w:pPr>
            <w:r w:rsidRPr="006C2016">
              <w:rPr>
                <w:bCs/>
              </w:rPr>
              <w:t>задания в работе</w:t>
            </w:r>
          </w:p>
        </w:tc>
        <w:tc>
          <w:tcPr>
            <w:tcW w:w="3546" w:type="dxa"/>
            <w:vMerge w:val="restart"/>
            <w:shd w:val="clear" w:color="auto" w:fill="auto"/>
            <w:vAlign w:val="center"/>
          </w:tcPr>
          <w:p w:rsidR="003570D7" w:rsidRPr="006C2016" w:rsidRDefault="003570D7" w:rsidP="00E52F8D">
            <w:pPr>
              <w:jc w:val="center"/>
              <w:rPr>
                <w:bCs/>
              </w:rPr>
            </w:pPr>
            <w:r w:rsidRPr="006C2016">
              <w:rPr>
                <w:bCs/>
              </w:rPr>
              <w:t>Проверяемые</w:t>
            </w:r>
          </w:p>
          <w:p w:rsidR="003570D7" w:rsidRPr="006C2016" w:rsidRDefault="003570D7" w:rsidP="00E52F8D">
            <w:pPr>
              <w:jc w:val="center"/>
              <w:rPr>
                <w:bCs/>
              </w:rPr>
            </w:pPr>
            <w:r w:rsidRPr="006C2016">
              <w:rPr>
                <w:bCs/>
              </w:rPr>
              <w:t>элементы содержания / умения</w:t>
            </w:r>
          </w:p>
          <w:p w:rsidR="003570D7" w:rsidRPr="006C2016" w:rsidRDefault="003570D7" w:rsidP="00E52F8D">
            <w:pPr>
              <w:jc w:val="center"/>
              <w:rPr>
                <w:bCs/>
              </w:rPr>
            </w:pPr>
          </w:p>
          <w:p w:rsidR="003570D7" w:rsidRPr="006C2016" w:rsidRDefault="003570D7" w:rsidP="00E52F8D">
            <w:pPr>
              <w:jc w:val="center"/>
              <w:rPr>
                <w:bCs/>
              </w:rPr>
            </w:pPr>
            <w:r w:rsidRPr="006C2016">
              <w:rPr>
                <w:bCs/>
              </w:rPr>
              <w:t xml:space="preserve">68,2 </w:t>
            </w:r>
          </w:p>
        </w:tc>
        <w:tc>
          <w:tcPr>
            <w:tcW w:w="1377" w:type="dxa"/>
            <w:vMerge w:val="restart"/>
            <w:shd w:val="clear" w:color="auto" w:fill="auto"/>
            <w:vAlign w:val="center"/>
          </w:tcPr>
          <w:p w:rsidR="003570D7" w:rsidRPr="006C2016" w:rsidRDefault="003570D7" w:rsidP="00E52F8D">
            <w:pPr>
              <w:jc w:val="center"/>
            </w:pPr>
            <w:r w:rsidRPr="006C2016">
              <w:rPr>
                <w:bCs/>
              </w:rPr>
              <w:t>Уровень сложности задания</w:t>
            </w:r>
          </w:p>
          <w:p w:rsidR="003570D7" w:rsidRPr="006C2016" w:rsidRDefault="003570D7" w:rsidP="00E52F8D">
            <w:pPr>
              <w:jc w:val="center"/>
            </w:pPr>
          </w:p>
        </w:tc>
        <w:tc>
          <w:tcPr>
            <w:tcW w:w="4421" w:type="dxa"/>
            <w:gridSpan w:val="3"/>
            <w:shd w:val="clear" w:color="auto" w:fill="auto"/>
            <w:vAlign w:val="center"/>
          </w:tcPr>
          <w:p w:rsidR="003570D7" w:rsidRPr="006C2016" w:rsidRDefault="003570D7" w:rsidP="00E52F8D">
            <w:pPr>
              <w:jc w:val="center"/>
            </w:pPr>
            <w:r w:rsidRPr="006C2016">
              <w:t xml:space="preserve">Процент </w:t>
            </w:r>
          </w:p>
          <w:p w:rsidR="003570D7" w:rsidRPr="006C2016" w:rsidRDefault="003570D7" w:rsidP="00E52F8D">
            <w:pPr>
              <w:jc w:val="center"/>
            </w:pPr>
            <w:r w:rsidRPr="006C2016">
              <w:t>выполнения по региону</w:t>
            </w:r>
          </w:p>
        </w:tc>
      </w:tr>
      <w:tr w:rsidR="003570D7" w:rsidRPr="006C2016" w:rsidTr="003570D7">
        <w:tblPrEx>
          <w:tblCellMar>
            <w:left w:w="108" w:type="dxa"/>
            <w:right w:w="108" w:type="dxa"/>
          </w:tblCellMar>
        </w:tblPrEx>
        <w:trPr>
          <w:cantSplit/>
          <w:trHeight w:val="1112"/>
          <w:tblHeader/>
        </w:trPr>
        <w:tc>
          <w:tcPr>
            <w:tcW w:w="994" w:type="dxa"/>
            <w:gridSpan w:val="2"/>
            <w:vMerge/>
            <w:shd w:val="clear" w:color="auto" w:fill="auto"/>
            <w:vAlign w:val="center"/>
          </w:tcPr>
          <w:p w:rsidR="00596633" w:rsidRPr="006C2016" w:rsidRDefault="00596633" w:rsidP="00E52F8D"/>
        </w:tc>
        <w:tc>
          <w:tcPr>
            <w:tcW w:w="3546" w:type="dxa"/>
            <w:vMerge/>
            <w:shd w:val="clear" w:color="auto" w:fill="auto"/>
            <w:vAlign w:val="center"/>
          </w:tcPr>
          <w:p w:rsidR="00596633" w:rsidRPr="006C2016" w:rsidRDefault="00596633" w:rsidP="00E52F8D"/>
        </w:tc>
        <w:tc>
          <w:tcPr>
            <w:tcW w:w="1377" w:type="dxa"/>
            <w:vMerge/>
            <w:shd w:val="clear" w:color="auto" w:fill="auto"/>
            <w:vAlign w:val="center"/>
          </w:tcPr>
          <w:p w:rsidR="00596633" w:rsidRPr="006C2016" w:rsidRDefault="00596633" w:rsidP="00E52F8D"/>
        </w:tc>
        <w:tc>
          <w:tcPr>
            <w:tcW w:w="1472" w:type="dxa"/>
            <w:shd w:val="clear" w:color="auto" w:fill="auto"/>
            <w:vAlign w:val="center"/>
          </w:tcPr>
          <w:p w:rsidR="00596633" w:rsidRPr="006C2016" w:rsidRDefault="00596633" w:rsidP="00E52F8D">
            <w:pPr>
              <w:jc w:val="center"/>
              <w:rPr>
                <w:bCs/>
              </w:rPr>
            </w:pPr>
            <w:r w:rsidRPr="006C2016">
              <w:t>средний</w:t>
            </w:r>
          </w:p>
        </w:tc>
        <w:tc>
          <w:tcPr>
            <w:tcW w:w="1472" w:type="dxa"/>
            <w:shd w:val="clear" w:color="auto" w:fill="auto"/>
            <w:vAlign w:val="center"/>
          </w:tcPr>
          <w:p w:rsidR="00596633" w:rsidRPr="006C2016" w:rsidRDefault="00596633" w:rsidP="00E52F8D">
            <w:pPr>
              <w:jc w:val="center"/>
              <w:rPr>
                <w:bCs/>
              </w:rPr>
            </w:pPr>
            <w:r w:rsidRPr="006C2016">
              <w:rPr>
                <w:bCs/>
              </w:rPr>
              <w:t xml:space="preserve">в группе не </w:t>
            </w:r>
            <w:proofErr w:type="gramStart"/>
            <w:r w:rsidRPr="006C2016">
              <w:rPr>
                <w:bCs/>
              </w:rPr>
              <w:t>преодолевших</w:t>
            </w:r>
            <w:proofErr w:type="gramEnd"/>
            <w:r w:rsidRPr="006C2016">
              <w:rPr>
                <w:bCs/>
              </w:rPr>
              <w:t xml:space="preserve"> минимальный балл</w:t>
            </w:r>
          </w:p>
        </w:tc>
        <w:tc>
          <w:tcPr>
            <w:tcW w:w="1477" w:type="dxa"/>
            <w:shd w:val="clear" w:color="auto" w:fill="auto"/>
          </w:tcPr>
          <w:p w:rsidR="00596633" w:rsidRPr="006C2016" w:rsidRDefault="00596633" w:rsidP="00E52F8D">
            <w:pPr>
              <w:jc w:val="center"/>
            </w:pPr>
            <w:r w:rsidRPr="006C2016">
              <w:rPr>
                <w:bCs/>
              </w:rPr>
              <w:t xml:space="preserve">в группе 61-80 </w:t>
            </w:r>
            <w:proofErr w:type="spellStart"/>
            <w:proofErr w:type="gramStart"/>
            <w:r w:rsidRPr="006C2016">
              <w:rPr>
                <w:bCs/>
              </w:rPr>
              <w:t>т.б</w:t>
            </w:r>
            <w:proofErr w:type="spellEnd"/>
            <w:proofErr w:type="gramEnd"/>
            <w:r w:rsidRPr="006C2016">
              <w:rPr>
                <w:bCs/>
              </w:rPr>
              <w:t>.</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w:t>
            </w:r>
          </w:p>
        </w:tc>
        <w:tc>
          <w:tcPr>
            <w:tcW w:w="3546" w:type="dxa"/>
            <w:shd w:val="clear" w:color="auto" w:fill="auto"/>
            <w:vAlign w:val="center"/>
          </w:tcPr>
          <w:p w:rsidR="00596633" w:rsidRPr="006C2016" w:rsidRDefault="00596633" w:rsidP="003570D7">
            <w:r w:rsidRPr="006C2016">
              <w:t xml:space="preserve">Биологические термины  и понятия.  Дополнение схемы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96,5</w:t>
            </w:r>
          </w:p>
        </w:tc>
        <w:tc>
          <w:tcPr>
            <w:tcW w:w="1472" w:type="dxa"/>
            <w:shd w:val="clear" w:color="auto" w:fill="auto"/>
            <w:vAlign w:val="center"/>
          </w:tcPr>
          <w:p w:rsidR="00596633" w:rsidRPr="006C2016" w:rsidRDefault="00596633" w:rsidP="00596633">
            <w:pPr>
              <w:jc w:val="center"/>
            </w:pPr>
            <w:r w:rsidRPr="006C2016">
              <w:t>60</w:t>
            </w:r>
          </w:p>
        </w:tc>
        <w:tc>
          <w:tcPr>
            <w:tcW w:w="1477" w:type="dxa"/>
            <w:shd w:val="clear" w:color="auto" w:fill="auto"/>
            <w:vAlign w:val="center"/>
          </w:tcPr>
          <w:p w:rsidR="00596633" w:rsidRPr="006C2016" w:rsidRDefault="00596633" w:rsidP="00596633">
            <w:pPr>
              <w:jc w:val="center"/>
            </w:pPr>
            <w:r w:rsidRPr="006C2016">
              <w:t>100</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2</w:t>
            </w:r>
          </w:p>
        </w:tc>
        <w:tc>
          <w:tcPr>
            <w:tcW w:w="3546" w:type="dxa"/>
            <w:shd w:val="clear" w:color="auto" w:fill="auto"/>
            <w:vAlign w:val="center"/>
          </w:tcPr>
          <w:p w:rsidR="00596633" w:rsidRPr="006C2016" w:rsidRDefault="00596633" w:rsidP="003570D7">
            <w:r w:rsidRPr="006C2016">
              <w:t xml:space="preserve">Биология как наука. Методы научного познания. Уровни организации живого. Множественный выбор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56,5</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64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3</w:t>
            </w:r>
          </w:p>
        </w:tc>
        <w:tc>
          <w:tcPr>
            <w:tcW w:w="3546" w:type="dxa"/>
            <w:shd w:val="clear" w:color="auto" w:fill="auto"/>
            <w:vAlign w:val="center"/>
          </w:tcPr>
          <w:p w:rsidR="00596633" w:rsidRPr="006C2016" w:rsidRDefault="00596633" w:rsidP="003570D7">
            <w:r w:rsidRPr="006C2016">
              <w:t>Генетическая информация в клетке. Хромосомный набор, соматические и половые клетки.  Решение биологической задачи</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80</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84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4</w:t>
            </w:r>
          </w:p>
        </w:tc>
        <w:tc>
          <w:tcPr>
            <w:tcW w:w="3546" w:type="dxa"/>
            <w:shd w:val="clear" w:color="auto" w:fill="auto"/>
            <w:vAlign w:val="center"/>
          </w:tcPr>
          <w:p w:rsidR="00596633" w:rsidRPr="006C2016" w:rsidRDefault="00596633" w:rsidP="003570D7">
            <w:r w:rsidRPr="006C2016">
              <w:t xml:space="preserve">Клетка как биологическая система. Жизненный цикл клетки.  Множественный выбор  (с рисунком и без рисунка)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25,9</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40</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5</w:t>
            </w:r>
          </w:p>
        </w:tc>
        <w:tc>
          <w:tcPr>
            <w:tcW w:w="3546" w:type="dxa"/>
            <w:shd w:val="clear" w:color="auto" w:fill="auto"/>
            <w:vAlign w:val="center"/>
          </w:tcPr>
          <w:p w:rsidR="00596633" w:rsidRPr="006C2016" w:rsidRDefault="00596633" w:rsidP="003570D7">
            <w:r w:rsidRPr="006C2016">
              <w:t>Клетка как биологическая система. Строение клетки, мета</w:t>
            </w:r>
            <w:r w:rsidR="003570D7" w:rsidRPr="006C2016">
              <w:t xml:space="preserve">болизм. Жизненный цикл клетки. </w:t>
            </w:r>
            <w:r w:rsidRPr="006C2016">
              <w:t>Установление соответствия  (с рисунком и без рисунка)</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58,8</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88</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6</w:t>
            </w:r>
          </w:p>
        </w:tc>
        <w:tc>
          <w:tcPr>
            <w:tcW w:w="3546" w:type="dxa"/>
            <w:shd w:val="clear" w:color="auto" w:fill="auto"/>
            <w:vAlign w:val="center"/>
          </w:tcPr>
          <w:p w:rsidR="00596633" w:rsidRPr="006C2016" w:rsidRDefault="00596633" w:rsidP="003570D7">
            <w:r w:rsidRPr="006C2016">
              <w:t>Мон</w:t>
            </w:r>
            <w:proofErr w:type="gramStart"/>
            <w:r w:rsidRPr="006C2016">
              <w:t>о-</w:t>
            </w:r>
            <w:proofErr w:type="gramEnd"/>
            <w:r w:rsidRPr="006C2016">
              <w:t xml:space="preserve"> и </w:t>
            </w:r>
            <w:proofErr w:type="spellStart"/>
            <w:r w:rsidRPr="006C2016">
              <w:t>дигибридное</w:t>
            </w:r>
            <w:proofErr w:type="spellEnd"/>
            <w:r w:rsidRPr="006C2016">
              <w:t xml:space="preserve">, анализирующее скрещивание.  Решение биологической задачи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68,2</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88</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7</w:t>
            </w:r>
          </w:p>
        </w:tc>
        <w:tc>
          <w:tcPr>
            <w:tcW w:w="3546" w:type="dxa"/>
            <w:shd w:val="clear" w:color="auto" w:fill="auto"/>
            <w:vAlign w:val="center"/>
          </w:tcPr>
          <w:p w:rsidR="00596633" w:rsidRPr="006C2016" w:rsidRDefault="00596633" w:rsidP="003570D7">
            <w:r w:rsidRPr="006C2016">
              <w:t>Орган</w:t>
            </w:r>
            <w:r w:rsidR="003570D7" w:rsidRPr="006C2016">
              <w:t xml:space="preserve">изм как биологическая </w:t>
            </w:r>
            <w:proofErr w:type="spellStart"/>
            <w:r w:rsidR="003570D7" w:rsidRPr="006C2016">
              <w:t>система</w:t>
            </w:r>
            <w:proofErr w:type="gramStart"/>
            <w:r w:rsidR="003570D7" w:rsidRPr="006C2016">
              <w:t>.С</w:t>
            </w:r>
            <w:proofErr w:type="gramEnd"/>
            <w:r w:rsidR="003570D7" w:rsidRPr="006C2016">
              <w:t>елекция</w:t>
            </w:r>
            <w:proofErr w:type="spellEnd"/>
            <w:r w:rsidR="003570D7" w:rsidRPr="006C2016">
              <w:t xml:space="preserve">. </w:t>
            </w:r>
            <w:proofErr w:type="spellStart"/>
            <w:r w:rsidR="003570D7" w:rsidRPr="006C2016">
              <w:t>Биотехнология</w:t>
            </w:r>
            <w:proofErr w:type="gramStart"/>
            <w:r w:rsidR="003570D7" w:rsidRPr="006C2016">
              <w:t>.</w:t>
            </w:r>
            <w:r w:rsidRPr="006C2016">
              <w:t>М</w:t>
            </w:r>
            <w:proofErr w:type="gramEnd"/>
            <w:r w:rsidRPr="006C2016">
              <w:t>ножественный</w:t>
            </w:r>
            <w:proofErr w:type="spellEnd"/>
            <w:r w:rsidRPr="006C2016">
              <w:t xml:space="preserve"> выбор  (с рисунком и без рисунка)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61,2</w:t>
            </w:r>
          </w:p>
        </w:tc>
        <w:tc>
          <w:tcPr>
            <w:tcW w:w="1472" w:type="dxa"/>
            <w:shd w:val="clear" w:color="auto" w:fill="auto"/>
            <w:vAlign w:val="center"/>
          </w:tcPr>
          <w:p w:rsidR="00596633" w:rsidRPr="006C2016" w:rsidRDefault="00596633" w:rsidP="00596633">
            <w:pPr>
              <w:jc w:val="center"/>
            </w:pPr>
            <w:r w:rsidRPr="006C2016">
              <w:t>33</w:t>
            </w:r>
          </w:p>
        </w:tc>
        <w:tc>
          <w:tcPr>
            <w:tcW w:w="1477" w:type="dxa"/>
            <w:shd w:val="clear" w:color="auto" w:fill="auto"/>
            <w:vAlign w:val="center"/>
          </w:tcPr>
          <w:p w:rsidR="00596633" w:rsidRPr="006C2016" w:rsidRDefault="00596633" w:rsidP="00596633">
            <w:pPr>
              <w:jc w:val="center"/>
            </w:pPr>
            <w:r w:rsidRPr="006C2016">
              <w:t>100</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8</w:t>
            </w:r>
          </w:p>
        </w:tc>
        <w:tc>
          <w:tcPr>
            <w:tcW w:w="3546" w:type="dxa"/>
            <w:shd w:val="clear" w:color="auto" w:fill="auto"/>
            <w:vAlign w:val="center"/>
          </w:tcPr>
          <w:p w:rsidR="003570D7" w:rsidRPr="006C2016" w:rsidRDefault="00596633" w:rsidP="003570D7">
            <w:r w:rsidRPr="006C2016">
              <w:t>Организм как б</w:t>
            </w:r>
            <w:r w:rsidR="003570D7" w:rsidRPr="006C2016">
              <w:t xml:space="preserve">иологическая </w:t>
            </w:r>
            <w:r w:rsidR="003570D7" w:rsidRPr="006C2016">
              <w:lastRenderedPageBreak/>
              <w:t>система. Селекция.</w:t>
            </w:r>
          </w:p>
          <w:p w:rsidR="00596633" w:rsidRPr="006C2016" w:rsidRDefault="00596633" w:rsidP="003570D7">
            <w:r w:rsidRPr="006C2016">
              <w:t xml:space="preserve">Биотехнология. Установление соответствия  (с рисунком и без рисунка) </w:t>
            </w:r>
          </w:p>
        </w:tc>
        <w:tc>
          <w:tcPr>
            <w:tcW w:w="1377" w:type="dxa"/>
            <w:shd w:val="clear" w:color="auto" w:fill="auto"/>
            <w:vAlign w:val="center"/>
          </w:tcPr>
          <w:p w:rsidR="00596633" w:rsidRPr="006C2016" w:rsidRDefault="00596633" w:rsidP="00596633">
            <w:pPr>
              <w:ind w:hanging="112"/>
              <w:jc w:val="center"/>
            </w:pPr>
            <w:proofErr w:type="gramStart"/>
            <w:r w:rsidRPr="006C2016">
              <w:lastRenderedPageBreak/>
              <w:t>П</w:t>
            </w:r>
            <w:proofErr w:type="gramEnd"/>
          </w:p>
        </w:tc>
        <w:tc>
          <w:tcPr>
            <w:tcW w:w="1472" w:type="dxa"/>
            <w:shd w:val="clear" w:color="auto" w:fill="auto"/>
            <w:vAlign w:val="center"/>
          </w:tcPr>
          <w:p w:rsidR="00596633" w:rsidRPr="006C2016" w:rsidRDefault="00596633" w:rsidP="00596633">
            <w:pPr>
              <w:ind w:firstLine="67"/>
              <w:jc w:val="center"/>
            </w:pPr>
            <w:r w:rsidRPr="006C2016">
              <w:t>31,8</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lastRenderedPageBreak/>
              <w:t>9</w:t>
            </w:r>
          </w:p>
        </w:tc>
        <w:tc>
          <w:tcPr>
            <w:tcW w:w="3546" w:type="dxa"/>
            <w:shd w:val="clear" w:color="auto" w:fill="auto"/>
            <w:vAlign w:val="center"/>
          </w:tcPr>
          <w:p w:rsidR="00596633" w:rsidRPr="006C2016" w:rsidRDefault="003570D7" w:rsidP="003570D7">
            <w:r w:rsidRPr="006C2016">
              <w:t xml:space="preserve">Бактерии, Грибы, Растения, </w:t>
            </w:r>
            <w:r w:rsidR="00596633" w:rsidRPr="006C2016">
              <w:t xml:space="preserve">Животные, Вирусы.  Множественный выбор  (с рисунком и без рисунка)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52,9</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64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10</w:t>
            </w:r>
          </w:p>
        </w:tc>
        <w:tc>
          <w:tcPr>
            <w:tcW w:w="3546" w:type="dxa"/>
            <w:shd w:val="clear" w:color="auto" w:fill="auto"/>
            <w:vAlign w:val="center"/>
          </w:tcPr>
          <w:p w:rsidR="00596633" w:rsidRPr="006C2016" w:rsidRDefault="00596633" w:rsidP="003570D7">
            <w:r w:rsidRPr="006C2016">
              <w:t xml:space="preserve">Многообразие организмов. Бактерии, Грибы, Растения, Животные, Вирусы.  Установление соответствия  (с рисунком и без рисунка) </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51,8</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92</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11</w:t>
            </w:r>
          </w:p>
        </w:tc>
        <w:tc>
          <w:tcPr>
            <w:tcW w:w="3546" w:type="dxa"/>
            <w:shd w:val="clear" w:color="auto" w:fill="auto"/>
            <w:vAlign w:val="center"/>
          </w:tcPr>
          <w:p w:rsidR="00596633" w:rsidRPr="006C2016" w:rsidRDefault="00596633" w:rsidP="003570D7">
            <w:r w:rsidRPr="006C2016">
              <w:t xml:space="preserve">Многообразие организмов. Основные систематические категории, их соподчинённость.  Установление последовательности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65,9</w:t>
            </w:r>
          </w:p>
        </w:tc>
        <w:tc>
          <w:tcPr>
            <w:tcW w:w="1472" w:type="dxa"/>
            <w:shd w:val="clear" w:color="auto" w:fill="auto"/>
            <w:vAlign w:val="center"/>
          </w:tcPr>
          <w:p w:rsidR="00596633" w:rsidRPr="006C2016" w:rsidRDefault="00596633" w:rsidP="00596633">
            <w:pPr>
              <w:jc w:val="center"/>
            </w:pPr>
            <w:r w:rsidRPr="006C2016">
              <w:t>30</w:t>
            </w:r>
          </w:p>
        </w:tc>
        <w:tc>
          <w:tcPr>
            <w:tcW w:w="1477" w:type="dxa"/>
            <w:shd w:val="clear" w:color="auto" w:fill="auto"/>
            <w:vAlign w:val="center"/>
          </w:tcPr>
          <w:p w:rsidR="00596633" w:rsidRPr="006C2016" w:rsidRDefault="00596633" w:rsidP="00596633">
            <w:pPr>
              <w:jc w:val="center"/>
            </w:pPr>
            <w:r w:rsidRPr="006C2016">
              <w:t>84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12</w:t>
            </w:r>
          </w:p>
        </w:tc>
        <w:tc>
          <w:tcPr>
            <w:tcW w:w="3546" w:type="dxa"/>
            <w:shd w:val="clear" w:color="auto" w:fill="auto"/>
            <w:vAlign w:val="center"/>
          </w:tcPr>
          <w:p w:rsidR="00596633" w:rsidRPr="006C2016" w:rsidRDefault="00596633" w:rsidP="003570D7">
            <w:r w:rsidRPr="006C2016">
              <w:t xml:space="preserve">Организм человека. Гигиена человека. Множественный выбор  (с рисунком и без рисунка)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35,3</w:t>
            </w:r>
          </w:p>
        </w:tc>
        <w:tc>
          <w:tcPr>
            <w:tcW w:w="1472" w:type="dxa"/>
            <w:shd w:val="clear" w:color="auto" w:fill="auto"/>
            <w:vAlign w:val="center"/>
          </w:tcPr>
          <w:p w:rsidR="00596633" w:rsidRPr="006C2016" w:rsidRDefault="00596633" w:rsidP="00596633">
            <w:pPr>
              <w:jc w:val="center"/>
            </w:pPr>
            <w:r w:rsidRPr="006C2016">
              <w:t>60</w:t>
            </w:r>
          </w:p>
        </w:tc>
        <w:tc>
          <w:tcPr>
            <w:tcW w:w="1477" w:type="dxa"/>
            <w:shd w:val="clear" w:color="auto" w:fill="auto"/>
            <w:vAlign w:val="center"/>
          </w:tcPr>
          <w:p w:rsidR="00596633" w:rsidRPr="006C2016" w:rsidRDefault="00596633" w:rsidP="00596633">
            <w:pPr>
              <w:jc w:val="center"/>
            </w:pPr>
            <w:r w:rsidRPr="006C2016">
              <w:t>28</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13</w:t>
            </w:r>
          </w:p>
        </w:tc>
        <w:tc>
          <w:tcPr>
            <w:tcW w:w="3546" w:type="dxa"/>
            <w:shd w:val="clear" w:color="auto" w:fill="auto"/>
            <w:vAlign w:val="center"/>
          </w:tcPr>
          <w:p w:rsidR="00596633" w:rsidRPr="006C2016" w:rsidRDefault="00596633" w:rsidP="003570D7">
            <w:r w:rsidRPr="006C2016">
              <w:t xml:space="preserve">Организм человека.  Установление соответствия  (с рисунком и без рисунка) </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67,1</w:t>
            </w:r>
          </w:p>
        </w:tc>
        <w:tc>
          <w:tcPr>
            <w:tcW w:w="1472" w:type="dxa"/>
            <w:shd w:val="clear" w:color="auto" w:fill="auto"/>
            <w:vAlign w:val="center"/>
          </w:tcPr>
          <w:p w:rsidR="00596633" w:rsidRPr="006C2016" w:rsidRDefault="00596633" w:rsidP="00596633">
            <w:pPr>
              <w:jc w:val="center"/>
            </w:pPr>
            <w:r w:rsidRPr="006C2016">
              <w:t>30</w:t>
            </w:r>
          </w:p>
        </w:tc>
        <w:tc>
          <w:tcPr>
            <w:tcW w:w="1477" w:type="dxa"/>
            <w:shd w:val="clear" w:color="auto" w:fill="auto"/>
            <w:vAlign w:val="center"/>
          </w:tcPr>
          <w:p w:rsidR="00596633" w:rsidRPr="006C2016" w:rsidRDefault="00596633" w:rsidP="00596633">
            <w:pPr>
              <w:jc w:val="center"/>
            </w:pPr>
            <w:r w:rsidRPr="006C2016">
              <w:t>76</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14</w:t>
            </w:r>
          </w:p>
        </w:tc>
        <w:tc>
          <w:tcPr>
            <w:tcW w:w="3546" w:type="dxa"/>
            <w:shd w:val="clear" w:color="auto" w:fill="auto"/>
            <w:vAlign w:val="center"/>
          </w:tcPr>
          <w:p w:rsidR="00596633" w:rsidRPr="006C2016" w:rsidRDefault="00596633" w:rsidP="003570D7">
            <w:r w:rsidRPr="006C2016">
              <w:t xml:space="preserve">Организм человека.  Установление последовательности </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35,3</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48</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15</w:t>
            </w:r>
          </w:p>
        </w:tc>
        <w:tc>
          <w:tcPr>
            <w:tcW w:w="3546" w:type="dxa"/>
            <w:shd w:val="clear" w:color="auto" w:fill="auto"/>
            <w:vAlign w:val="center"/>
          </w:tcPr>
          <w:p w:rsidR="00596633" w:rsidRPr="006C2016" w:rsidRDefault="00596633" w:rsidP="003570D7">
            <w:r w:rsidRPr="006C2016">
              <w:t xml:space="preserve">Эволюция живой природы.  </w:t>
            </w:r>
            <w:proofErr w:type="gramStart"/>
            <w:r w:rsidRPr="006C2016">
              <w:t>Множественный выбор (работа с текстом</w:t>
            </w:r>
            <w:proofErr w:type="gramEnd"/>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40</w:t>
            </w:r>
          </w:p>
        </w:tc>
        <w:tc>
          <w:tcPr>
            <w:tcW w:w="1472" w:type="dxa"/>
            <w:shd w:val="clear" w:color="auto" w:fill="auto"/>
            <w:vAlign w:val="center"/>
          </w:tcPr>
          <w:p w:rsidR="00596633" w:rsidRPr="006C2016" w:rsidRDefault="00596633" w:rsidP="00596633">
            <w:pPr>
              <w:jc w:val="center"/>
            </w:pPr>
            <w:r w:rsidRPr="006C2016">
              <w:t>30</w:t>
            </w:r>
          </w:p>
        </w:tc>
        <w:tc>
          <w:tcPr>
            <w:tcW w:w="1477" w:type="dxa"/>
            <w:shd w:val="clear" w:color="auto" w:fill="auto"/>
            <w:vAlign w:val="center"/>
          </w:tcPr>
          <w:p w:rsidR="00596633" w:rsidRPr="006C2016" w:rsidRDefault="00596633" w:rsidP="00596633">
            <w:pPr>
              <w:jc w:val="center"/>
            </w:pPr>
            <w:r w:rsidRPr="006C2016">
              <w:t>64</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16</w:t>
            </w:r>
          </w:p>
        </w:tc>
        <w:tc>
          <w:tcPr>
            <w:tcW w:w="3546" w:type="dxa"/>
            <w:shd w:val="clear" w:color="auto" w:fill="auto"/>
            <w:vAlign w:val="center"/>
          </w:tcPr>
          <w:p w:rsidR="00596633" w:rsidRPr="006C2016" w:rsidRDefault="00596633" w:rsidP="00596633">
            <w:pPr>
              <w:ind w:firstLine="67"/>
            </w:pPr>
            <w:r w:rsidRPr="006C2016">
              <w:t xml:space="preserve">Эволюция живой природы. Происхождение человека. </w:t>
            </w:r>
            <w:proofErr w:type="gramStart"/>
            <w:r w:rsidRPr="006C2016">
              <w:t>Установление соответствия (без рисунка</w:t>
            </w:r>
            <w:proofErr w:type="gramEnd"/>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60</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76</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17</w:t>
            </w:r>
          </w:p>
        </w:tc>
        <w:tc>
          <w:tcPr>
            <w:tcW w:w="3546" w:type="dxa"/>
            <w:shd w:val="clear" w:color="auto" w:fill="auto"/>
            <w:vAlign w:val="center"/>
          </w:tcPr>
          <w:p w:rsidR="00596633" w:rsidRPr="006C2016" w:rsidRDefault="00596633" w:rsidP="003570D7">
            <w:r w:rsidRPr="006C2016">
              <w:t>Экосистемы и присущие им закономерности. Биосфера.  Множественный выбор  (без рисунка)</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57,6</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80</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18</w:t>
            </w:r>
          </w:p>
        </w:tc>
        <w:tc>
          <w:tcPr>
            <w:tcW w:w="3546" w:type="dxa"/>
            <w:shd w:val="clear" w:color="auto" w:fill="auto"/>
            <w:vAlign w:val="center"/>
          </w:tcPr>
          <w:p w:rsidR="00596633" w:rsidRPr="006C2016" w:rsidRDefault="00596633" w:rsidP="003570D7">
            <w:r w:rsidRPr="006C2016">
              <w:t xml:space="preserve">Экосистемы и присущие им закономерности. Биосфера.  Установление соответствия (без рисунка) </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43,5</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60</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lastRenderedPageBreak/>
              <w:t>19</w:t>
            </w:r>
          </w:p>
        </w:tc>
        <w:tc>
          <w:tcPr>
            <w:tcW w:w="3546" w:type="dxa"/>
            <w:shd w:val="clear" w:color="auto" w:fill="auto"/>
            <w:vAlign w:val="center"/>
          </w:tcPr>
          <w:p w:rsidR="00596633" w:rsidRPr="006C2016" w:rsidRDefault="00596633" w:rsidP="003570D7">
            <w:r w:rsidRPr="006C2016">
              <w:t xml:space="preserve">Общебиологические закономерности.  Установление последовательности </w:t>
            </w:r>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54,1</w:t>
            </w:r>
          </w:p>
        </w:tc>
        <w:tc>
          <w:tcPr>
            <w:tcW w:w="1472" w:type="dxa"/>
            <w:shd w:val="clear" w:color="auto" w:fill="auto"/>
            <w:vAlign w:val="center"/>
          </w:tcPr>
          <w:p w:rsidR="00596633" w:rsidRPr="006C2016" w:rsidRDefault="00596633" w:rsidP="00596633">
            <w:pPr>
              <w:jc w:val="center"/>
            </w:pPr>
            <w:r w:rsidRPr="006C2016">
              <w:t>33</w:t>
            </w:r>
          </w:p>
        </w:tc>
        <w:tc>
          <w:tcPr>
            <w:tcW w:w="1477" w:type="dxa"/>
            <w:shd w:val="clear" w:color="auto" w:fill="auto"/>
            <w:vAlign w:val="center"/>
          </w:tcPr>
          <w:p w:rsidR="00596633" w:rsidRPr="006C2016" w:rsidRDefault="00596633" w:rsidP="00596633">
            <w:pPr>
              <w:jc w:val="center"/>
            </w:pPr>
            <w:r w:rsidRPr="006C2016">
              <w:t>88</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20</w:t>
            </w:r>
          </w:p>
        </w:tc>
        <w:tc>
          <w:tcPr>
            <w:tcW w:w="3546" w:type="dxa"/>
            <w:shd w:val="clear" w:color="auto" w:fill="auto"/>
            <w:vAlign w:val="center"/>
          </w:tcPr>
          <w:p w:rsidR="00596633" w:rsidRPr="006C2016" w:rsidRDefault="00596633" w:rsidP="003570D7">
            <w:r w:rsidRPr="006C2016">
              <w:t xml:space="preserve">Общебиологические закономерности.  </w:t>
            </w:r>
            <w:proofErr w:type="gramStart"/>
            <w:r w:rsidRPr="006C2016">
              <w:t>Работа с таблицей (с рисунком и без рисунка</w:t>
            </w:r>
            <w:proofErr w:type="gramEnd"/>
          </w:p>
        </w:tc>
        <w:tc>
          <w:tcPr>
            <w:tcW w:w="1377" w:type="dxa"/>
            <w:shd w:val="clear" w:color="auto" w:fill="auto"/>
            <w:vAlign w:val="center"/>
          </w:tcPr>
          <w:p w:rsidR="00596633" w:rsidRPr="006C2016" w:rsidRDefault="00596633" w:rsidP="00596633">
            <w:pPr>
              <w:ind w:hanging="112"/>
              <w:jc w:val="center"/>
            </w:pPr>
            <w:proofErr w:type="gramStart"/>
            <w:r w:rsidRPr="006C2016">
              <w:t>П</w:t>
            </w:r>
            <w:proofErr w:type="gramEnd"/>
          </w:p>
        </w:tc>
        <w:tc>
          <w:tcPr>
            <w:tcW w:w="1472" w:type="dxa"/>
            <w:shd w:val="clear" w:color="auto" w:fill="auto"/>
            <w:vAlign w:val="center"/>
          </w:tcPr>
          <w:p w:rsidR="00596633" w:rsidRPr="006C2016" w:rsidRDefault="00596633" w:rsidP="00596633">
            <w:pPr>
              <w:ind w:firstLine="67"/>
              <w:jc w:val="center"/>
            </w:pPr>
            <w:r w:rsidRPr="006C2016">
              <w:t>21,2</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36</w:t>
            </w:r>
          </w:p>
        </w:tc>
      </w:tr>
      <w:tr w:rsidR="003570D7" w:rsidRPr="006C2016" w:rsidTr="003570D7">
        <w:tblPrEx>
          <w:tblCellMar>
            <w:left w:w="108" w:type="dxa"/>
            <w:right w:w="108" w:type="dxa"/>
          </w:tblCellMar>
        </w:tblPrEx>
        <w:trPr>
          <w:trHeight w:val="481"/>
        </w:trPr>
        <w:tc>
          <w:tcPr>
            <w:tcW w:w="994" w:type="dxa"/>
            <w:gridSpan w:val="2"/>
            <w:shd w:val="clear" w:color="auto" w:fill="auto"/>
            <w:vAlign w:val="center"/>
          </w:tcPr>
          <w:p w:rsidR="00596633" w:rsidRPr="006C2016" w:rsidRDefault="00596633" w:rsidP="00596633">
            <w:pPr>
              <w:ind w:firstLine="67"/>
            </w:pPr>
            <w:r w:rsidRPr="006C2016">
              <w:t>21</w:t>
            </w:r>
          </w:p>
        </w:tc>
        <w:tc>
          <w:tcPr>
            <w:tcW w:w="3546" w:type="dxa"/>
            <w:shd w:val="clear" w:color="auto" w:fill="auto"/>
            <w:vAlign w:val="center"/>
          </w:tcPr>
          <w:p w:rsidR="00596633" w:rsidRPr="006C2016" w:rsidRDefault="00596633" w:rsidP="003570D7">
            <w:r w:rsidRPr="006C2016">
              <w:t xml:space="preserve">Биологические системы  и их закономерности.  Анализ данных, в табличной или графической форме </w:t>
            </w:r>
          </w:p>
        </w:tc>
        <w:tc>
          <w:tcPr>
            <w:tcW w:w="1377" w:type="dxa"/>
            <w:shd w:val="clear" w:color="auto" w:fill="auto"/>
            <w:vAlign w:val="center"/>
          </w:tcPr>
          <w:p w:rsidR="00596633" w:rsidRPr="006C2016" w:rsidRDefault="00596633" w:rsidP="00596633">
            <w:pPr>
              <w:ind w:hanging="112"/>
              <w:jc w:val="center"/>
            </w:pPr>
            <w:r w:rsidRPr="006C2016">
              <w:t>Б</w:t>
            </w:r>
          </w:p>
        </w:tc>
        <w:tc>
          <w:tcPr>
            <w:tcW w:w="1472" w:type="dxa"/>
            <w:shd w:val="clear" w:color="auto" w:fill="auto"/>
            <w:vAlign w:val="center"/>
          </w:tcPr>
          <w:p w:rsidR="00596633" w:rsidRPr="006C2016" w:rsidRDefault="00596633" w:rsidP="00596633">
            <w:pPr>
              <w:ind w:firstLine="67"/>
              <w:jc w:val="center"/>
            </w:pPr>
            <w:r w:rsidRPr="006C2016">
              <w:t>10,6</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16</w:t>
            </w:r>
          </w:p>
        </w:tc>
      </w:tr>
      <w:tr w:rsidR="003570D7" w:rsidRPr="006C2016" w:rsidTr="003570D7">
        <w:trPr>
          <w:trHeight w:val="481"/>
        </w:trPr>
        <w:tc>
          <w:tcPr>
            <w:tcW w:w="10338" w:type="dxa"/>
            <w:gridSpan w:val="7"/>
            <w:shd w:val="clear" w:color="auto" w:fill="auto"/>
            <w:vAlign w:val="center"/>
          </w:tcPr>
          <w:p w:rsidR="003570D7" w:rsidRPr="006C2016" w:rsidRDefault="003570D7" w:rsidP="00596633">
            <w:pPr>
              <w:ind w:firstLine="67"/>
              <w:jc w:val="center"/>
            </w:pPr>
            <w:r w:rsidRPr="006C2016">
              <w:t>2 ЧАСТЬ</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22</w:t>
            </w:r>
          </w:p>
        </w:tc>
        <w:tc>
          <w:tcPr>
            <w:tcW w:w="3552" w:type="dxa"/>
            <w:gridSpan w:val="2"/>
            <w:shd w:val="clear" w:color="auto" w:fill="auto"/>
            <w:vAlign w:val="center"/>
          </w:tcPr>
          <w:p w:rsidR="00596633" w:rsidRPr="006C2016" w:rsidRDefault="00596633" w:rsidP="003570D7">
            <w:r w:rsidRPr="006C2016">
              <w:t>Применение биологических знаний  в практических ситуациях (практико-ориентированное задание)</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2,4</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23</w:t>
            </w:r>
          </w:p>
        </w:tc>
        <w:tc>
          <w:tcPr>
            <w:tcW w:w="3552" w:type="dxa"/>
            <w:gridSpan w:val="2"/>
            <w:shd w:val="clear" w:color="auto" w:fill="auto"/>
            <w:vAlign w:val="center"/>
          </w:tcPr>
          <w:p w:rsidR="00596633" w:rsidRPr="006C2016" w:rsidRDefault="00596633" w:rsidP="003570D7">
            <w:r w:rsidRPr="006C2016">
              <w:t xml:space="preserve">Задание с изображением биологического объекта </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23,5</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44</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24</w:t>
            </w:r>
          </w:p>
        </w:tc>
        <w:tc>
          <w:tcPr>
            <w:tcW w:w="3552" w:type="dxa"/>
            <w:gridSpan w:val="2"/>
            <w:shd w:val="clear" w:color="auto" w:fill="auto"/>
            <w:vAlign w:val="center"/>
          </w:tcPr>
          <w:p w:rsidR="00596633" w:rsidRPr="006C2016" w:rsidRDefault="00596633" w:rsidP="003570D7">
            <w:r w:rsidRPr="006C2016">
              <w:t xml:space="preserve">Задание на анализ биологической информации </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15,3</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20</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25</w:t>
            </w:r>
          </w:p>
        </w:tc>
        <w:tc>
          <w:tcPr>
            <w:tcW w:w="3552" w:type="dxa"/>
            <w:gridSpan w:val="2"/>
            <w:shd w:val="clear" w:color="auto" w:fill="auto"/>
            <w:vAlign w:val="center"/>
          </w:tcPr>
          <w:p w:rsidR="00596633" w:rsidRPr="006C2016" w:rsidRDefault="00596633" w:rsidP="003570D7">
            <w:r w:rsidRPr="006C2016">
              <w:t xml:space="preserve">Обобщение и применение знаний о человеке  и многообразии организмов. </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7</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8</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26</w:t>
            </w:r>
          </w:p>
        </w:tc>
        <w:tc>
          <w:tcPr>
            <w:tcW w:w="3552" w:type="dxa"/>
            <w:gridSpan w:val="2"/>
            <w:shd w:val="clear" w:color="auto" w:fill="auto"/>
            <w:vAlign w:val="center"/>
          </w:tcPr>
          <w:p w:rsidR="00596633" w:rsidRPr="006C2016" w:rsidRDefault="00596633" w:rsidP="003570D7">
            <w:r w:rsidRPr="006C2016">
              <w:t xml:space="preserve">Обобщение и применение знаний в новой ситуации об эволюции органического мира и экологических закономерностях </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2,4</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4</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27</w:t>
            </w:r>
          </w:p>
        </w:tc>
        <w:tc>
          <w:tcPr>
            <w:tcW w:w="3552" w:type="dxa"/>
            <w:gridSpan w:val="2"/>
            <w:shd w:val="clear" w:color="auto" w:fill="auto"/>
            <w:vAlign w:val="center"/>
          </w:tcPr>
          <w:p w:rsidR="00596633" w:rsidRPr="006C2016" w:rsidRDefault="00596633" w:rsidP="003570D7">
            <w:r w:rsidRPr="006C2016">
              <w:t xml:space="preserve">Решение задач по цитологии на применение знаний в новой ситуации </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8,2</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12</w:t>
            </w:r>
          </w:p>
        </w:tc>
      </w:tr>
      <w:tr w:rsidR="003570D7" w:rsidRPr="006C2016" w:rsidTr="003570D7">
        <w:tblPrEx>
          <w:tblCellMar>
            <w:left w:w="108" w:type="dxa"/>
            <w:right w:w="108" w:type="dxa"/>
          </w:tblCellMar>
        </w:tblPrEx>
        <w:trPr>
          <w:trHeight w:val="481"/>
        </w:trPr>
        <w:tc>
          <w:tcPr>
            <w:tcW w:w="988" w:type="dxa"/>
            <w:shd w:val="clear" w:color="auto" w:fill="auto"/>
            <w:vAlign w:val="center"/>
          </w:tcPr>
          <w:p w:rsidR="00596633" w:rsidRPr="006C2016" w:rsidRDefault="00596633" w:rsidP="00596633">
            <w:pPr>
              <w:ind w:firstLine="67"/>
            </w:pPr>
            <w:r w:rsidRPr="006C2016">
              <w:t>28</w:t>
            </w:r>
          </w:p>
        </w:tc>
        <w:tc>
          <w:tcPr>
            <w:tcW w:w="3552" w:type="dxa"/>
            <w:gridSpan w:val="2"/>
            <w:shd w:val="clear" w:color="auto" w:fill="auto"/>
            <w:vAlign w:val="center"/>
          </w:tcPr>
          <w:p w:rsidR="00596633" w:rsidRPr="006C2016" w:rsidRDefault="00596633" w:rsidP="00596633">
            <w:r w:rsidRPr="006C2016">
              <w:t>Решение задач по генетике на применение знаний  в новой ситуации</w:t>
            </w:r>
          </w:p>
        </w:tc>
        <w:tc>
          <w:tcPr>
            <w:tcW w:w="1377" w:type="dxa"/>
            <w:shd w:val="clear" w:color="auto" w:fill="auto"/>
            <w:vAlign w:val="center"/>
          </w:tcPr>
          <w:p w:rsidR="00596633" w:rsidRPr="006C2016" w:rsidRDefault="00596633" w:rsidP="00596633">
            <w:pPr>
              <w:ind w:hanging="112"/>
              <w:jc w:val="center"/>
            </w:pPr>
            <w:r w:rsidRPr="006C2016">
              <w:t>В</w:t>
            </w:r>
          </w:p>
        </w:tc>
        <w:tc>
          <w:tcPr>
            <w:tcW w:w="1472" w:type="dxa"/>
            <w:shd w:val="clear" w:color="auto" w:fill="auto"/>
            <w:vAlign w:val="center"/>
          </w:tcPr>
          <w:p w:rsidR="00596633" w:rsidRPr="006C2016" w:rsidRDefault="00596633" w:rsidP="00596633">
            <w:pPr>
              <w:ind w:firstLine="67"/>
              <w:jc w:val="center"/>
            </w:pPr>
            <w:r w:rsidRPr="006C2016">
              <w:t>15,3</w:t>
            </w:r>
          </w:p>
        </w:tc>
        <w:tc>
          <w:tcPr>
            <w:tcW w:w="1472" w:type="dxa"/>
            <w:shd w:val="clear" w:color="auto" w:fill="auto"/>
            <w:vAlign w:val="center"/>
          </w:tcPr>
          <w:p w:rsidR="00596633" w:rsidRPr="006C2016" w:rsidRDefault="00596633" w:rsidP="00596633">
            <w:pPr>
              <w:jc w:val="center"/>
            </w:pPr>
            <w:r w:rsidRPr="006C2016">
              <w:t>0</w:t>
            </w:r>
          </w:p>
        </w:tc>
        <w:tc>
          <w:tcPr>
            <w:tcW w:w="1477" w:type="dxa"/>
            <w:shd w:val="clear" w:color="auto" w:fill="auto"/>
            <w:vAlign w:val="center"/>
          </w:tcPr>
          <w:p w:rsidR="00596633" w:rsidRPr="006C2016" w:rsidRDefault="00596633" w:rsidP="00596633">
            <w:pPr>
              <w:jc w:val="center"/>
            </w:pPr>
            <w:r w:rsidRPr="006C2016">
              <w:t>24</w:t>
            </w:r>
          </w:p>
        </w:tc>
      </w:tr>
    </w:tbl>
    <w:p w:rsidR="00596633" w:rsidRPr="006C2016" w:rsidRDefault="00596633" w:rsidP="00596633">
      <w:pPr>
        <w:ind w:firstLine="540"/>
        <w:jc w:val="both"/>
      </w:pPr>
    </w:p>
    <w:p w:rsidR="00596633" w:rsidRPr="006C2016" w:rsidRDefault="00596633" w:rsidP="00596633">
      <w:pPr>
        <w:spacing w:line="276" w:lineRule="auto"/>
        <w:ind w:left="-567" w:right="-144" w:firstLine="709"/>
        <w:jc w:val="both"/>
      </w:pPr>
      <w:r w:rsidRPr="006C2016">
        <w:t xml:space="preserve">Всего заданий – 28, из них  по типу заданий: с кратким ответом – 21, с развёрнутым ответом – 7;  по уровню сложности: Б – 12, </w:t>
      </w:r>
      <w:proofErr w:type="gramStart"/>
      <w:r w:rsidRPr="006C2016">
        <w:t>П</w:t>
      </w:r>
      <w:proofErr w:type="gramEnd"/>
      <w:r w:rsidRPr="006C2016">
        <w:t xml:space="preserve"> – 9, В – 7.  Максимальный первичный балл за работу – 59. </w:t>
      </w:r>
    </w:p>
    <w:p w:rsidR="00596633" w:rsidRPr="006C2016" w:rsidRDefault="00596633" w:rsidP="00596633">
      <w:pPr>
        <w:spacing w:line="276" w:lineRule="auto"/>
        <w:ind w:left="-567" w:right="-144" w:firstLine="709"/>
        <w:jc w:val="both"/>
      </w:pPr>
    </w:p>
    <w:p w:rsidR="00596633" w:rsidRPr="006C2016" w:rsidRDefault="00596633" w:rsidP="00596633">
      <w:pPr>
        <w:spacing w:line="276" w:lineRule="auto"/>
        <w:ind w:left="-567" w:right="-144" w:firstLine="709"/>
        <w:jc w:val="both"/>
        <w:rPr>
          <w:i/>
          <w:iCs/>
        </w:rPr>
      </w:pPr>
      <w:r w:rsidRPr="006C2016">
        <w:t xml:space="preserve">Линия 1. Это задание предполагает проверку знаний биологических понятий и терминов, базовый уровень, не вызвало затруднений у учащихся с хорошим и высоким уровнем подготовки, 6% из группы с удовлетворительным уровнем знаний не справились </w:t>
      </w:r>
      <w:proofErr w:type="gramStart"/>
      <w:r w:rsidRPr="006C2016">
        <w:t>с</w:t>
      </w:r>
      <w:proofErr w:type="gramEnd"/>
      <w:r w:rsidRPr="006C2016">
        <w:t xml:space="preserve"> </w:t>
      </w:r>
      <w:proofErr w:type="gramStart"/>
      <w:r w:rsidRPr="006C2016">
        <w:t>данным</w:t>
      </w:r>
      <w:proofErr w:type="gramEnd"/>
      <w:r w:rsidRPr="006C2016">
        <w:t xml:space="preserve"> заданием и 30% с неудовлетворительным уровнем не получили балл. </w:t>
      </w:r>
    </w:p>
    <w:p w:rsidR="00596633" w:rsidRPr="006C2016" w:rsidRDefault="00596633" w:rsidP="00596633">
      <w:pPr>
        <w:spacing w:line="276" w:lineRule="auto"/>
        <w:ind w:left="-567" w:right="-144" w:firstLine="709"/>
        <w:jc w:val="both"/>
      </w:pPr>
      <w:r w:rsidRPr="006C2016">
        <w:rPr>
          <w:i/>
          <w:iCs/>
        </w:rPr>
        <w:lastRenderedPageBreak/>
        <w:t>Первый блок «Биология как наука. Методы научного познания».</w:t>
      </w:r>
      <w:r w:rsidRPr="006C2016">
        <w:t xml:space="preserve"> </w:t>
      </w:r>
    </w:p>
    <w:p w:rsidR="00596633" w:rsidRPr="006C2016" w:rsidRDefault="00596633" w:rsidP="00596633">
      <w:pPr>
        <w:spacing w:line="276" w:lineRule="auto"/>
        <w:ind w:left="-567" w:right="-144" w:firstLine="709"/>
        <w:jc w:val="both"/>
      </w:pPr>
      <w:r w:rsidRPr="006C2016">
        <w:t xml:space="preserve">Содержание этого блока проверялось заданиями в части 1 (линия 2 и линия 19) . Выполнение первого задания вызвало  затруднения  у почти половины участников, их выполнение в среднем составило 56,5%. С этим </w:t>
      </w:r>
      <w:proofErr w:type="spellStart"/>
      <w:r w:rsidRPr="006C2016">
        <w:t>зааданием</w:t>
      </w:r>
      <w:proofErr w:type="spellEnd"/>
      <w:r w:rsidRPr="006C2016">
        <w:t xml:space="preserve"> полностью справились отлично подготовленные учащиеся (80 — 98 баллов).  Из группы хорошо подготовленных учащихся с заданием полностью справились 64% учеников. Остальные получили только один балл.  Из группы  с низкими результатами одна треть справилась с заданием и половина учащихся из группы с удовлетворительной подготовкой. Для выполнения данного задания необходимо определить уровень организации живого, обладая знаниями о многообразии органического мира.  Скорее </w:t>
      </w:r>
      <w:proofErr w:type="gramStart"/>
      <w:r w:rsidRPr="006C2016">
        <w:t>всего</w:t>
      </w:r>
      <w:proofErr w:type="gramEnd"/>
      <w:r w:rsidRPr="006C2016">
        <w:t xml:space="preserve"> недостаточно знаний о представителях органического мира.</w:t>
      </w:r>
    </w:p>
    <w:p w:rsidR="00596633" w:rsidRPr="006C2016" w:rsidRDefault="00596633" w:rsidP="00596633">
      <w:pPr>
        <w:spacing w:line="276" w:lineRule="auto"/>
        <w:ind w:left="-567" w:right="-144" w:firstLine="709"/>
        <w:jc w:val="both"/>
      </w:pPr>
      <w:r w:rsidRPr="006C2016">
        <w:t xml:space="preserve">Линия 19 — установление последовательности при работе с клетками культуры ткани растений. Задание повышенного уровня сложности. Здесь нужно применить знания о методе культуры клеток при определении последовательности действий. Средний балл — 54.1%. Примерно 88% учащихся из групп с высоким и хорошим уровнем подготовки справились с заданием на 2 балла. Только 34% учащихся с удовлетворительной подготовкой справились с заданием полностью, а 56% не справились совсем — 0 баллов. Из группы с низкой подготовкой только треть получила 1 балл. Остальные – 0 баллов. Задание сложное. </w:t>
      </w:r>
    </w:p>
    <w:p w:rsidR="00596633" w:rsidRPr="006C2016" w:rsidRDefault="00596633" w:rsidP="00596633">
      <w:pPr>
        <w:spacing w:line="276" w:lineRule="auto"/>
        <w:ind w:left="-567" w:right="-144" w:firstLine="709"/>
        <w:jc w:val="both"/>
      </w:pPr>
    </w:p>
    <w:p w:rsidR="00596633" w:rsidRPr="006C2016" w:rsidRDefault="00596633" w:rsidP="00596633">
      <w:pPr>
        <w:spacing w:line="276" w:lineRule="auto"/>
        <w:ind w:left="-567" w:right="-144" w:firstLine="709"/>
        <w:jc w:val="both"/>
      </w:pPr>
      <w:r w:rsidRPr="006C2016">
        <w:rPr>
          <w:i/>
          <w:iCs/>
        </w:rPr>
        <w:t>Второй блок «Клетка как биологическая система».</w:t>
      </w:r>
      <w:r w:rsidRPr="006C2016">
        <w:t xml:space="preserve">  </w:t>
      </w:r>
    </w:p>
    <w:p w:rsidR="00596633" w:rsidRPr="006C2016" w:rsidRDefault="00596633" w:rsidP="00596633">
      <w:pPr>
        <w:spacing w:line="276" w:lineRule="auto"/>
        <w:ind w:left="-567" w:right="-144" w:firstLine="709"/>
        <w:jc w:val="both"/>
      </w:pPr>
      <w:r w:rsidRPr="006C2016">
        <w:t xml:space="preserve">Второй блок содержания </w:t>
      </w:r>
      <w:r w:rsidR="003570D7" w:rsidRPr="006C2016">
        <w:t>представлен</w:t>
      </w:r>
      <w:r w:rsidRPr="006C2016">
        <w:t xml:space="preserve"> 4 заданиями в первой части (линии 3,4,5 и 20) и одним заданием во второй части (линия 27).</w:t>
      </w:r>
    </w:p>
    <w:p w:rsidR="00596633" w:rsidRPr="006C2016" w:rsidRDefault="00596633" w:rsidP="00596633">
      <w:pPr>
        <w:spacing w:line="276" w:lineRule="auto"/>
        <w:ind w:left="-567" w:right="-144" w:firstLine="709"/>
        <w:jc w:val="both"/>
      </w:pPr>
      <w:r w:rsidRPr="006C2016">
        <w:t>В части 1 в задании линии 3 предлагалась задача на определение  нуклеотидного состава ДНК. Учащиеся  справились значительно лучше, их выполнили 80% участников.  Не справились с задание ученики из группы с неудовлетворительным уровнем знаний.</w:t>
      </w:r>
    </w:p>
    <w:p w:rsidR="00596633" w:rsidRPr="006C2016" w:rsidRDefault="00596633" w:rsidP="00596633">
      <w:pPr>
        <w:spacing w:line="276" w:lineRule="auto"/>
        <w:ind w:left="-567" w:right="-144" w:firstLine="709"/>
        <w:jc w:val="both"/>
      </w:pPr>
      <w:r w:rsidRPr="006C2016">
        <w:t>Задание с множественным выбором (линия 4) выполнили в среднем 25,9% участников, 71% с высоким уровнем подготовки и 40% учеников с хорошей подготовкой. Невысокие результаты связаны со сложностью самой темы — фотосинтез, хотя задание относится к базовому уровню сложности</w:t>
      </w:r>
      <w:proofErr w:type="gramStart"/>
      <w:r w:rsidRPr="006C2016">
        <w:t>.</w:t>
      </w:r>
      <w:proofErr w:type="gramEnd"/>
      <w:r w:rsidRPr="006C2016">
        <w:t xml:space="preserve"> </w:t>
      </w:r>
      <w:proofErr w:type="gramStart"/>
      <w:r w:rsidRPr="006C2016">
        <w:t>ч</w:t>
      </w:r>
      <w:proofErr w:type="gramEnd"/>
      <w:r w:rsidRPr="006C2016">
        <w:t xml:space="preserve">то соответствует базовому уровню (60–90%). Полученные данные ниже заявленного уровня сложности. Основная часть </w:t>
      </w:r>
      <w:proofErr w:type="gramStart"/>
      <w:r w:rsidRPr="006C2016">
        <w:t>экзаменуемых</w:t>
      </w:r>
      <w:proofErr w:type="gramEnd"/>
      <w:r w:rsidRPr="006C2016">
        <w:t xml:space="preserve"> получила за эти задания 1 балл.  Аналогичная ситуация прослеживается и при выполнении заданий на соответствие (линии 5) повышенного уровня. В среднем задания этой линии выполнили 59% участников, 88% - с хорошей подготовкой и не выполнили с неудовлетворительной подготовкой. С высоким уровнем знаний все ученики правильно соотнесли характеристики и органоиды клетки. </w:t>
      </w:r>
    </w:p>
    <w:p w:rsidR="00596633" w:rsidRPr="006C2016" w:rsidRDefault="00596633" w:rsidP="00596633">
      <w:pPr>
        <w:spacing w:line="276" w:lineRule="auto"/>
        <w:ind w:left="-567" w:right="-144" w:firstLine="709"/>
        <w:jc w:val="both"/>
      </w:pPr>
      <w:r w:rsidRPr="006C2016">
        <w:t>Задание линии 20 повышенного уровня выполнили 21,2%, 36% учеников с хорошей подготовкой и 28,5% с высокой подготовкой.</w:t>
      </w:r>
      <w:r w:rsidR="003570D7" w:rsidRPr="006C2016">
        <w:t xml:space="preserve"> </w:t>
      </w:r>
      <w:r w:rsidRPr="006C2016">
        <w:t>Такие результаты объясняются тем, что большая часть экзаменуемых получили только 1 балл.</w:t>
      </w:r>
    </w:p>
    <w:p w:rsidR="00596633" w:rsidRPr="006C2016" w:rsidRDefault="00596633" w:rsidP="00596633">
      <w:pPr>
        <w:spacing w:line="276" w:lineRule="auto"/>
        <w:ind w:left="-567" w:right="-144" w:firstLine="709"/>
        <w:jc w:val="both"/>
      </w:pPr>
      <w:r w:rsidRPr="006C2016">
        <w:t xml:space="preserve">В части 2 содержание этого блока проверялось в линии 27. Линия 27 традиционно посвящена проверке умений применять знания в новой ситуации при решении задач по цитологии. В среднем с заданием высокого уровня сложности справились полностью (3 балла) только 8% учеников в среднем и 12% с хорошей подготовкой, 43% с высоким уровнем подготовки. С неудовлетворительной подготовкой с заданием не справился никто. Задание кроме определения аминокислот в пептиде, предполагало определение вырожденности кода и понимание данного процесса. Свойства генетического кода всегда вызывали  сложность для понимания и усвоения информации.         </w:t>
      </w:r>
    </w:p>
    <w:p w:rsidR="00596633" w:rsidRPr="006C2016" w:rsidRDefault="00596633" w:rsidP="00596633">
      <w:pPr>
        <w:spacing w:line="276" w:lineRule="auto"/>
        <w:ind w:left="-567" w:right="-144" w:firstLine="709"/>
        <w:jc w:val="both"/>
        <w:rPr>
          <w:i/>
          <w:iCs/>
        </w:rPr>
      </w:pPr>
      <w:r w:rsidRPr="006C2016">
        <w:t xml:space="preserve"> </w:t>
      </w:r>
    </w:p>
    <w:p w:rsidR="00596633" w:rsidRPr="006C2016" w:rsidRDefault="00596633" w:rsidP="00596633">
      <w:pPr>
        <w:spacing w:line="276" w:lineRule="auto"/>
        <w:ind w:left="-567" w:right="-144" w:firstLine="709"/>
        <w:jc w:val="both"/>
      </w:pPr>
      <w:r w:rsidRPr="006C2016">
        <w:rPr>
          <w:i/>
          <w:iCs/>
        </w:rPr>
        <w:lastRenderedPageBreak/>
        <w:t>Третий блок «Организм как биологическая система».</w:t>
      </w:r>
      <w:r w:rsidRPr="006C2016">
        <w:t xml:space="preserve">  </w:t>
      </w:r>
    </w:p>
    <w:p w:rsidR="00596633" w:rsidRPr="006C2016" w:rsidRDefault="00596633" w:rsidP="00596633">
      <w:pPr>
        <w:spacing w:line="276" w:lineRule="auto"/>
        <w:ind w:left="-567" w:right="-144" w:firstLine="709"/>
        <w:jc w:val="both"/>
      </w:pPr>
      <w:r w:rsidRPr="006C2016">
        <w:t xml:space="preserve">Данный блок в работе представлен в 4 заданиями в варианте: 1 задание базового уровня (линия 6), 2 задания повышенного уровня (линии 7, 8), 1 задание высокого уровня (линия 28).  Анализ результатов показал, что большинство участников овладело знаниями об организме как биологической системе, продемонстрировали умение решать генетические задачи. </w:t>
      </w:r>
    </w:p>
    <w:p w:rsidR="00596633" w:rsidRPr="006C2016" w:rsidRDefault="00596633" w:rsidP="00596633">
      <w:pPr>
        <w:spacing w:line="276" w:lineRule="auto"/>
        <w:ind w:left="-567" w:right="-144" w:firstLine="709"/>
        <w:jc w:val="both"/>
      </w:pPr>
      <w:r w:rsidRPr="006C2016">
        <w:t>В части 1 в линии 6 предлагались задачи на моногибридное скрещивание. Задание оценивалось 1 баллом. Выполнение заданий этой линии составило 68% в среднем,100% и 88% у групп с высоким и хорошим уровнем подготовки. Не справились с заданием ученики с низким уровнем знаний.</w:t>
      </w:r>
    </w:p>
    <w:p w:rsidR="00596633" w:rsidRPr="006C2016" w:rsidRDefault="00596633" w:rsidP="00596633">
      <w:pPr>
        <w:spacing w:line="276" w:lineRule="auto"/>
        <w:ind w:left="-567" w:right="-144" w:firstLine="709"/>
        <w:jc w:val="both"/>
      </w:pPr>
      <w:r w:rsidRPr="006C2016">
        <w:t xml:space="preserve">В линии 7 заданиями на множественный выбор проверялись знания о приемах вегетативного размножения. Задание полностью выполнили группы с хорошим и высоким уровнем знаний, 40% с удовлетворительной подготовкой и один балл получили 33% с неудовлетворительной подготовкой.  </w:t>
      </w:r>
    </w:p>
    <w:p w:rsidR="00596633" w:rsidRPr="006C2016" w:rsidRDefault="00596633" w:rsidP="00596633">
      <w:pPr>
        <w:spacing w:line="276" w:lineRule="auto"/>
        <w:ind w:left="-567" w:right="-144" w:firstLine="709"/>
        <w:jc w:val="both"/>
      </w:pPr>
      <w:r w:rsidRPr="006C2016">
        <w:t xml:space="preserve">Выполнение задания на соответствие (линия 8) повышенного уровня составило 52%.  В этой линии проверялись элементы содержания по теме « Онтогенез». Участники продемонстрировали умение сравнивать и устанавливать соответствие между изображенными на рисунке зародышевыми листками и структурами, которые из них формируются. Задание полностью выполнили 32% </w:t>
      </w:r>
      <w:proofErr w:type="gramStart"/>
      <w:r w:rsidRPr="006C2016">
        <w:t>экзаменуемых</w:t>
      </w:r>
      <w:proofErr w:type="gramEnd"/>
      <w:r w:rsidRPr="006C2016">
        <w:t>, 44% с хорошей  подготовкой и все учащиеся с высоким уровнем подготовки. Невысокий общий результат выполнения задания объясняется тем, что большинство из групп с удовлетворительным и неудовлетворительным уровнем знаний показали низкий результат и выполнили задание на 1 балл.</w:t>
      </w:r>
    </w:p>
    <w:p w:rsidR="00596633" w:rsidRPr="006C2016" w:rsidRDefault="00596633" w:rsidP="00596633">
      <w:pPr>
        <w:spacing w:line="276" w:lineRule="auto"/>
        <w:ind w:left="-567" w:right="-144" w:firstLine="709"/>
        <w:jc w:val="both"/>
        <w:rPr>
          <w:i/>
          <w:iCs/>
        </w:rPr>
      </w:pPr>
      <w:r w:rsidRPr="006C2016">
        <w:t xml:space="preserve"> В линии 28 - генетическая задача на анализ родословных. 15,3% выполнили задание полностью на 3 балла. Это задание полностью на 3 балла выполнили 71,5% учащихся с высоким уровнем подготовки (остальные получили 2 балла). Только 4% учащихся с удовлетворительной подготовкой справились с задачей, 24% учащихся с хорошей подготовкой справились с задачей полностью и 56% получили 2 балла. Общий низкий процент объясняется тем, что около половины экзаменуемых из группы с удовлетворительной подготовкой не справились с заданием совсем (0 баллов) и достаточно большая выборка получила только 1 балл.</w:t>
      </w:r>
    </w:p>
    <w:p w:rsidR="00596633" w:rsidRPr="006C2016" w:rsidRDefault="00596633" w:rsidP="00596633">
      <w:pPr>
        <w:spacing w:line="276" w:lineRule="auto"/>
        <w:ind w:left="-567" w:right="-144" w:firstLine="709"/>
        <w:jc w:val="both"/>
      </w:pPr>
      <w:r w:rsidRPr="006C2016">
        <w:rPr>
          <w:i/>
          <w:iCs/>
        </w:rPr>
        <w:t>Четвёртый блок «Система и многообразие органического мира».</w:t>
      </w:r>
      <w:r w:rsidRPr="006C2016">
        <w:t xml:space="preserve">  </w:t>
      </w:r>
    </w:p>
    <w:p w:rsidR="00596633" w:rsidRPr="006C2016" w:rsidRDefault="00596633" w:rsidP="00596633">
      <w:pPr>
        <w:spacing w:line="276" w:lineRule="auto"/>
        <w:ind w:left="-567" w:right="-144" w:firstLine="709"/>
        <w:jc w:val="both"/>
      </w:pPr>
      <w:r w:rsidRPr="006C2016">
        <w:t xml:space="preserve"> Данный блок в работе был представлен 4 заданиями: 2 заданиями базового уровня (линии 9, 11), 1 заданием повышенного уровня (линия 10), а также 1 заданием высокого уровня (линия 23).  Средний результат выполнения заданий базового уровня с множественным выбором (линия 9) составил 52,9%, при этом 85,6% учащихся из группы с высоким уровнем подготовки и 64% из группы с хорошей подготовкой справились с данным заданием полностью. </w:t>
      </w:r>
      <w:proofErr w:type="gramStart"/>
      <w:r w:rsidRPr="006C2016">
        <w:t xml:space="preserve">Процент общий занижен из-за результатов самой большой группы с удовлетворительной подготовкой из общей выборки (85 человек) Анализ результатов выполнения заданий этой линии показал, что задания, в которых необходимо определить отличительные черты одной группы организмов по сравнению с другой, имеют более низкие результаты, чем задания, в которых требовалось установить характеристики конкретной группы. </w:t>
      </w:r>
      <w:proofErr w:type="gramEnd"/>
    </w:p>
    <w:p w:rsidR="00596633" w:rsidRPr="006C2016" w:rsidRDefault="00596633" w:rsidP="00596633">
      <w:pPr>
        <w:spacing w:line="276" w:lineRule="auto"/>
        <w:ind w:left="-567" w:right="-144" w:firstLine="709"/>
        <w:jc w:val="both"/>
      </w:pPr>
      <w:r w:rsidRPr="006C2016">
        <w:t>Задание линии 11 (базового уровня)  - 66% средний балл, 84% и 100%  - результат группы с хорошей и отличной подготовкой.</w:t>
      </w:r>
    </w:p>
    <w:p w:rsidR="00596633" w:rsidRPr="006C2016" w:rsidRDefault="00596633" w:rsidP="00596633">
      <w:pPr>
        <w:spacing w:line="276" w:lineRule="auto"/>
        <w:ind w:left="-567" w:right="-144" w:firstLine="709"/>
        <w:jc w:val="both"/>
      </w:pPr>
      <w:r w:rsidRPr="006C2016">
        <w:t xml:space="preserve">Результаты, полученные за выполнение задания на установление соответствия (линия 10) составили 52%.  92% - результат группы с хорошей подготовкой и 100% - результат группы с высоким уровнем подготовки. </w:t>
      </w:r>
    </w:p>
    <w:p w:rsidR="00596633" w:rsidRPr="006C2016" w:rsidRDefault="00596633" w:rsidP="00596633">
      <w:pPr>
        <w:spacing w:line="276" w:lineRule="auto"/>
        <w:ind w:left="-567" w:right="-144" w:firstLine="709"/>
        <w:jc w:val="both"/>
        <w:rPr>
          <w:i/>
          <w:iCs/>
        </w:rPr>
      </w:pPr>
      <w:r w:rsidRPr="006C2016">
        <w:lastRenderedPageBreak/>
        <w:t xml:space="preserve">Результат выполнения задания линии 23 с изображением биологического объекта в среднем составил 23,5%. Задание выполнили 100% </w:t>
      </w:r>
      <w:proofErr w:type="gramStart"/>
      <w:r w:rsidRPr="006C2016">
        <w:t>экзаменуемых</w:t>
      </w:r>
      <w:proofErr w:type="gramEnd"/>
      <w:r w:rsidRPr="006C2016">
        <w:t xml:space="preserve"> из группы с отличной подготовкой и 44% с хорошей подготовкой.</w:t>
      </w:r>
    </w:p>
    <w:p w:rsidR="00596633" w:rsidRPr="006C2016" w:rsidRDefault="00596633" w:rsidP="00596633">
      <w:pPr>
        <w:spacing w:line="276" w:lineRule="auto"/>
        <w:ind w:left="-567" w:right="-144" w:firstLine="709"/>
        <w:jc w:val="both"/>
      </w:pPr>
      <w:r w:rsidRPr="006C2016">
        <w:rPr>
          <w:i/>
          <w:iCs/>
        </w:rPr>
        <w:t>Пятый блок «Организм человека и его здоровье».</w:t>
      </w:r>
      <w:r w:rsidRPr="006C2016">
        <w:t xml:space="preserve">  </w:t>
      </w:r>
    </w:p>
    <w:p w:rsidR="00596633" w:rsidRPr="006C2016" w:rsidRDefault="00596633" w:rsidP="00596633">
      <w:pPr>
        <w:spacing w:line="276" w:lineRule="auto"/>
        <w:ind w:left="-567" w:right="-144" w:firstLine="709"/>
        <w:jc w:val="both"/>
      </w:pPr>
      <w:r w:rsidRPr="006C2016">
        <w:t xml:space="preserve">Данный блок представлен 5 заданиями: 1 заданием базового уровня (линии 12), 3 – повышенного уровня (линии 13, 14, 21), 1 – высокого уровня сложности (линия 22). Анализ результатов выполнения заданий этого блока позволил установить усвоение выпускниками знаний о строении и функциях организма человека, овладении ими основными учебными умениями. </w:t>
      </w:r>
      <w:proofErr w:type="gramStart"/>
      <w:r w:rsidRPr="006C2016">
        <w:t>В части 1 задание на  обобщение и применение знаний об организме человека с множественным выбором (линия 12)  о строении костной ткани не вызвало затруднений у группы с отличной подготовкой — 85,7%, с хорошей — 28% (остальные получили 68% - 1 балл, 4% - 0).</w:t>
      </w:r>
      <w:proofErr w:type="gramEnd"/>
      <w:r w:rsidRPr="006C2016">
        <w:t xml:space="preserve"> Средний результат выполнения составил 35,3%. С помощью заданий линии 13 проверялись не только знания, но и умения сопоставлять особенности строения и функционирования органов организма человека. Задания на установление соответствия, как и по другим разделам, относятся к заданиям повышенного уровня сложности. Средний результат их выполнения составил 67,1%, что выше интервала (30–60%). </w:t>
      </w:r>
    </w:p>
    <w:p w:rsidR="00596633" w:rsidRPr="006C2016" w:rsidRDefault="00596633" w:rsidP="00596633">
      <w:pPr>
        <w:spacing w:line="276" w:lineRule="auto"/>
        <w:ind w:left="-567" w:right="-144" w:firstLine="709"/>
        <w:jc w:val="both"/>
      </w:pPr>
      <w:r w:rsidRPr="006C2016">
        <w:t xml:space="preserve">С заданиями на установление последовательности биологических процессов, протекающих в организме человека, (линия 14) участники справились хуже, чем с заданиями на установление соответствия. Средний результат по этой линии составил 35,3%,  а максимальные 2 балла получили от 12% (удовлетворительная подготовка) до 85,7% </w:t>
      </w:r>
      <w:proofErr w:type="gramStart"/>
      <w:r w:rsidRPr="006C2016">
        <w:t>экзаменуемых</w:t>
      </w:r>
      <w:proofErr w:type="gramEnd"/>
      <w:r w:rsidRPr="006C2016">
        <w:t xml:space="preserve">.  Задание на  последовательность этапов образования и движения мочи  в организме человека вызвало затруднения у групп с хорошей и удовлетворительной подготовкой. </w:t>
      </w:r>
    </w:p>
    <w:p w:rsidR="00596633" w:rsidRPr="006C2016" w:rsidRDefault="00596633" w:rsidP="00596633">
      <w:pPr>
        <w:spacing w:line="276" w:lineRule="auto"/>
        <w:ind w:left="-567" w:right="-144" w:firstLine="709"/>
        <w:jc w:val="both"/>
      </w:pPr>
      <w:r w:rsidRPr="006C2016">
        <w:t>Задание линии 21 на анализ данных, в табличной или графической форме было не выполнено группой с неудовлетворительной подготовкой, 4% с удовлетворительной подготовкой, 43% учащихся с отличной подготовкой справились с заданием на 2 балла.</w:t>
      </w:r>
    </w:p>
    <w:p w:rsidR="00596633" w:rsidRPr="006C2016" w:rsidRDefault="00596633" w:rsidP="00596633">
      <w:pPr>
        <w:spacing w:line="276" w:lineRule="auto"/>
        <w:ind w:left="-567" w:right="-144" w:firstLine="709"/>
        <w:jc w:val="both"/>
      </w:pPr>
      <w:r w:rsidRPr="006C2016">
        <w:t>Линия 22 из второй части на применение биологических знаний  в практических ситуациях (практико-ориентированное задание) высокого уровня сложности было выполнено в среднем на 2,4%, а у группы с высоким уровнем подготовки — 14%.  Ошибка учащихся заключалась в том, что они отвечали на вопрос  «на бытовом уровне», без учета механизма работы дыхательного центра.</w:t>
      </w:r>
    </w:p>
    <w:p w:rsidR="00596633" w:rsidRPr="006C2016" w:rsidRDefault="00596633" w:rsidP="00596633">
      <w:pPr>
        <w:spacing w:line="276" w:lineRule="auto"/>
        <w:ind w:left="-567" w:right="-144" w:firstLine="709"/>
        <w:jc w:val="both"/>
      </w:pPr>
    </w:p>
    <w:p w:rsidR="00596633" w:rsidRPr="006C2016" w:rsidRDefault="00596633" w:rsidP="00596633">
      <w:pPr>
        <w:spacing w:line="276" w:lineRule="auto"/>
        <w:ind w:left="-567" w:right="-144" w:firstLine="709"/>
        <w:jc w:val="both"/>
      </w:pPr>
      <w:r w:rsidRPr="006C2016">
        <w:rPr>
          <w:i/>
          <w:iCs/>
        </w:rPr>
        <w:t>Шестой блок «Эволюция живой природы».</w:t>
      </w:r>
      <w:r w:rsidRPr="006C2016">
        <w:t xml:space="preserve"> </w:t>
      </w:r>
    </w:p>
    <w:p w:rsidR="00596633" w:rsidRPr="006C2016" w:rsidRDefault="00596633" w:rsidP="00596633">
      <w:pPr>
        <w:spacing w:line="276" w:lineRule="auto"/>
        <w:ind w:left="-567" w:right="-144" w:firstLine="709"/>
        <w:jc w:val="both"/>
      </w:pPr>
      <w:r w:rsidRPr="006C2016">
        <w:t>В части 1 контрольных измерительных материалов в линии 15 предлагались задания с множественным выбором на анализ текста, содержащего информацию о географическом видообразовании. Результаты выполнения составили в среднем 40%, группа с хорошей подготовкой — 64% и на 100% успешно выполнили задание ученики с высоким уровнем знаний. Выпускники  с неудовлетворительной подготовкой также справились в большинстве с данным заданием.</w:t>
      </w:r>
    </w:p>
    <w:p w:rsidR="00596633" w:rsidRPr="006C2016" w:rsidRDefault="00596633" w:rsidP="00596633">
      <w:pPr>
        <w:spacing w:line="276" w:lineRule="auto"/>
        <w:ind w:left="-567" w:right="-144" w:firstLine="709"/>
        <w:jc w:val="both"/>
      </w:pPr>
      <w:r w:rsidRPr="006C2016">
        <w:t>В линии 16 предлагались задания на установление соответствия между эволюционными процессами и приспособленностью организмов. Как и по другим линиям, задания этого типа оказались сложнее для выполнения, чем задания с множественным выбором. Средний результат составил 60%, однако это задание не выполнили ученики с неудовлетворительной подготовкой, 76% учащихся с хорошей подготовкой справились с заданием</w:t>
      </w:r>
      <w:proofErr w:type="gramStart"/>
      <w:r w:rsidRPr="006C2016">
        <w:t xml:space="preserve"> ,</w:t>
      </w:r>
      <w:proofErr w:type="gramEnd"/>
      <w:r w:rsidRPr="006C2016">
        <w:t xml:space="preserve"> а с высоким уровнем знаний — все 100%. Это очень хороший результат, учитывая, что из группы с удовлетворительной подготовкой половина экзаменуемых справилась с заданием на 2 балла. </w:t>
      </w:r>
    </w:p>
    <w:p w:rsidR="00596633" w:rsidRPr="006C2016" w:rsidRDefault="00596633" w:rsidP="00596633">
      <w:pPr>
        <w:spacing w:line="276" w:lineRule="auto"/>
        <w:ind w:left="-567" w:right="-144" w:firstLine="709"/>
        <w:jc w:val="both"/>
      </w:pPr>
      <w:r w:rsidRPr="006C2016">
        <w:lastRenderedPageBreak/>
        <w:t xml:space="preserve">  В части 2 вопросы, касающиеся эволюции, были представлены в линиях 24 и 26. Задание линии 24 предполагало исправление ошибок в тексте. В среднем с заданием справились 15,3% экзаменуемых. 100% учеников с высоким уровнем подготовки получили 3 балла, 20% из группы с хорошим уровнем подготовки, только 2% из группы с удовлетворительной подготовкой. </w:t>
      </w:r>
      <w:proofErr w:type="gramStart"/>
      <w:r w:rsidRPr="006C2016">
        <w:t>При</w:t>
      </w:r>
      <w:proofErr w:type="gramEnd"/>
      <w:r w:rsidRPr="006C2016">
        <w:t xml:space="preserve"> </w:t>
      </w:r>
      <w:proofErr w:type="gramStart"/>
      <w:r w:rsidRPr="006C2016">
        <w:t>это</w:t>
      </w:r>
      <w:proofErr w:type="gramEnd"/>
      <w:r w:rsidRPr="006C2016">
        <w:t xml:space="preserve"> достаточно большое количество учащихся получили 1 или 2 балла. В целом это хороший результат.</w:t>
      </w:r>
    </w:p>
    <w:p w:rsidR="00596633" w:rsidRPr="006C2016" w:rsidRDefault="00596633" w:rsidP="00596633">
      <w:pPr>
        <w:spacing w:line="276" w:lineRule="auto"/>
        <w:ind w:left="-567" w:right="-144" w:firstLine="709"/>
        <w:jc w:val="both"/>
      </w:pPr>
      <w:proofErr w:type="gramStart"/>
      <w:r w:rsidRPr="006C2016">
        <w:t>Задание линии 26  - обобщение и применение знаний в новой ситуации об эволюции органического мира  оказалось сложным для большинства учащихся, средний результат — 2,4%. Из группы с хорошим уровнем подготовки с заданием частично (2 балла) справились 40% учеников и 40% получили только 1 балл. 3 балла получили только 4%. Из группы с высоким уровнем подготовки с заданием полностью справились 28,5%, на 2</w:t>
      </w:r>
      <w:proofErr w:type="gramEnd"/>
      <w:r w:rsidRPr="006C2016">
        <w:t xml:space="preserve"> балла — 43% и 28,5% - 1 балл. Это задание с развернутым ответом высокого уровня сложности, поэтому из группы с удовлетворительной подготовкой 1 балл получили 16% экзаменуемых и 84% - 0 баллов. Следует отметить, что задания из второй части выполняли в основном только хорошо и отлично подготовленные участники.</w:t>
      </w:r>
    </w:p>
    <w:p w:rsidR="003570D7" w:rsidRPr="006C2016" w:rsidRDefault="00596633" w:rsidP="00596633">
      <w:pPr>
        <w:spacing w:line="276" w:lineRule="auto"/>
        <w:ind w:left="-567" w:right="-144" w:firstLine="709"/>
        <w:jc w:val="both"/>
      </w:pPr>
      <w:r w:rsidRPr="006C2016">
        <w:t xml:space="preserve"> </w:t>
      </w:r>
    </w:p>
    <w:p w:rsidR="00596633" w:rsidRPr="006C2016" w:rsidRDefault="00596633" w:rsidP="00596633">
      <w:pPr>
        <w:spacing w:line="276" w:lineRule="auto"/>
        <w:ind w:left="-567" w:right="-144" w:firstLine="709"/>
        <w:jc w:val="both"/>
      </w:pPr>
      <w:r w:rsidRPr="006C2016">
        <w:rPr>
          <w:i/>
          <w:iCs/>
        </w:rPr>
        <w:t>Седьмой блок «Экосистемы и присущие им закономерности»</w:t>
      </w:r>
      <w:r w:rsidRPr="006C2016">
        <w:t>. 17 18  25</w:t>
      </w:r>
    </w:p>
    <w:p w:rsidR="00596633" w:rsidRPr="006C2016" w:rsidRDefault="00596633" w:rsidP="00596633">
      <w:pPr>
        <w:spacing w:line="276" w:lineRule="auto"/>
        <w:ind w:left="-567" w:right="-144" w:firstLine="709"/>
        <w:jc w:val="both"/>
      </w:pPr>
      <w:r w:rsidRPr="006C2016">
        <w:t xml:space="preserve">Участники экзамена продемонстрировали знание вопросов экологического содержания  и </w:t>
      </w:r>
      <w:proofErr w:type="spellStart"/>
      <w:r w:rsidRPr="006C2016">
        <w:t>сформированность</w:t>
      </w:r>
      <w:proofErr w:type="spellEnd"/>
      <w:r w:rsidRPr="006C2016">
        <w:t xml:space="preserve"> ряда учебных умений. Результат выполнения    линии 17 — множественный выбор (базовый уровень)— составил 57,6%, 100%  - ученики с высоким уровнем подготовки, 80% - с хорошей подготовкой и 44% с удовлетворительной подготовкой. </w:t>
      </w:r>
    </w:p>
    <w:p w:rsidR="00596633" w:rsidRPr="006C2016" w:rsidRDefault="00596633" w:rsidP="00596633">
      <w:pPr>
        <w:spacing w:line="276" w:lineRule="auto"/>
        <w:ind w:left="-567" w:right="-144" w:firstLine="709"/>
        <w:jc w:val="both"/>
        <w:rPr>
          <w:color w:val="000000"/>
        </w:rPr>
      </w:pPr>
      <w:r w:rsidRPr="006C2016">
        <w:t xml:space="preserve">В линии 18 при среднем результате выполнения 43,5%, 100%  - результат группы с высоким уровнем подготовки, 60% - с хорошей и 30% - с удовлетворительной подготовкой. </w:t>
      </w:r>
    </w:p>
    <w:p w:rsidR="00596633" w:rsidRPr="006C2016" w:rsidRDefault="00596633" w:rsidP="00596633">
      <w:pPr>
        <w:spacing w:line="276" w:lineRule="auto"/>
        <w:ind w:left="-567" w:right="-144" w:firstLine="709"/>
        <w:jc w:val="both"/>
      </w:pPr>
      <w:r w:rsidRPr="006C2016">
        <w:rPr>
          <w:color w:val="000000"/>
        </w:rPr>
        <w:t xml:space="preserve">Задание 25 во второй части предполагало применение знаний о свойствах живого по отношению к одноклеточным организмам. Получили максимальный балл только 7% </w:t>
      </w:r>
      <w:proofErr w:type="gramStart"/>
      <w:r w:rsidRPr="006C2016">
        <w:rPr>
          <w:color w:val="000000"/>
        </w:rPr>
        <w:t>экзаменуемых</w:t>
      </w:r>
      <w:proofErr w:type="gramEnd"/>
      <w:r w:rsidRPr="006C2016">
        <w:rPr>
          <w:color w:val="000000"/>
        </w:rPr>
        <w:t xml:space="preserve">. Абсолютно не справились ученики с неудовлетворительной подготовкой, половина учащихся </w:t>
      </w:r>
      <w:proofErr w:type="gramStart"/>
      <w:r w:rsidRPr="006C2016">
        <w:rPr>
          <w:color w:val="000000"/>
        </w:rPr>
        <w:t>в</w:t>
      </w:r>
      <w:proofErr w:type="gramEnd"/>
      <w:r w:rsidRPr="006C2016">
        <w:rPr>
          <w:color w:val="000000"/>
        </w:rPr>
        <w:t xml:space="preserve"> </w:t>
      </w:r>
      <w:proofErr w:type="gramStart"/>
      <w:r w:rsidRPr="006C2016">
        <w:rPr>
          <w:color w:val="000000"/>
        </w:rPr>
        <w:t>высоким</w:t>
      </w:r>
      <w:proofErr w:type="gramEnd"/>
      <w:r w:rsidRPr="006C2016">
        <w:rPr>
          <w:color w:val="000000"/>
        </w:rPr>
        <w:t xml:space="preserve"> уровнем знаний получила по 3 балла, а остальные только 2 балла. Группа хорошо подготовленных учеников справилась с заданием на 1 и 2 балла. Остальная группа с удовлетворительной подготовкой  - 0 или 1 балл. Задания на </w:t>
      </w:r>
      <w:proofErr w:type="spellStart"/>
      <w:r w:rsidRPr="006C2016">
        <w:rPr>
          <w:color w:val="000000"/>
        </w:rPr>
        <w:t>обощение</w:t>
      </w:r>
      <w:proofErr w:type="spellEnd"/>
      <w:r w:rsidRPr="006C2016">
        <w:rPr>
          <w:color w:val="000000"/>
        </w:rPr>
        <w:t xml:space="preserve"> и применение знаний о многообразии организмов традиционно являются сложными для выпускников. </w:t>
      </w:r>
    </w:p>
    <w:p w:rsidR="00596633" w:rsidRPr="006C2016" w:rsidRDefault="00596633" w:rsidP="00596633">
      <w:pPr>
        <w:spacing w:line="276" w:lineRule="auto"/>
        <w:ind w:left="-567" w:right="-144" w:firstLine="709"/>
        <w:jc w:val="both"/>
      </w:pPr>
      <w:r w:rsidRPr="006C2016">
        <w:t xml:space="preserve"> </w:t>
      </w:r>
    </w:p>
    <w:p w:rsidR="00596633" w:rsidRPr="006C2016" w:rsidRDefault="00596633" w:rsidP="00596633">
      <w:pPr>
        <w:pStyle w:val="31"/>
        <w:spacing w:after="0"/>
        <w:ind w:left="-567" w:right="-144" w:firstLine="709"/>
        <w:jc w:val="both"/>
        <w:rPr>
          <w:sz w:val="24"/>
          <w:szCs w:val="24"/>
        </w:rPr>
      </w:pPr>
      <w:r w:rsidRPr="006C2016">
        <w:rPr>
          <w:rFonts w:ascii="Times New Roman" w:hAnsi="Times New Roman"/>
          <w:sz w:val="24"/>
          <w:szCs w:val="24"/>
        </w:rPr>
        <w:t>Анализ КИМ №</w:t>
      </w:r>
      <w:r w:rsidR="003570D7" w:rsidRPr="006C2016">
        <w:rPr>
          <w:rFonts w:ascii="Times New Roman" w:hAnsi="Times New Roman"/>
          <w:sz w:val="24"/>
          <w:szCs w:val="24"/>
        </w:rPr>
        <w:t xml:space="preserve"> </w:t>
      </w:r>
      <w:r w:rsidRPr="006C2016">
        <w:rPr>
          <w:rFonts w:ascii="Times New Roman" w:hAnsi="Times New Roman"/>
          <w:sz w:val="24"/>
          <w:szCs w:val="24"/>
        </w:rPr>
        <w:t>301 показал, что большинство экзаменуемых  продемонстрировали средние результаты по биологии и вошли в группы с удовлетворительным и хорошим уровнем подготовки, соответственно 58,8% и 29,4%.</w:t>
      </w:r>
      <w:r w:rsidR="003570D7" w:rsidRPr="006C2016">
        <w:rPr>
          <w:rFonts w:ascii="Times New Roman" w:hAnsi="Times New Roman"/>
          <w:sz w:val="24"/>
          <w:szCs w:val="24"/>
        </w:rPr>
        <w:t xml:space="preserve"> </w:t>
      </w:r>
      <w:r w:rsidRPr="006C2016">
        <w:rPr>
          <w:rFonts w:ascii="Times New Roman" w:hAnsi="Times New Roman"/>
          <w:sz w:val="24"/>
          <w:szCs w:val="24"/>
        </w:rPr>
        <w:t xml:space="preserve"> Результаты этих групп вполне соотносятся  с результатами, полученными в прошлом году.</w:t>
      </w:r>
    </w:p>
    <w:p w:rsidR="00596633" w:rsidRPr="006C2016" w:rsidRDefault="00596633" w:rsidP="00596633">
      <w:pPr>
        <w:spacing w:line="276" w:lineRule="auto"/>
        <w:ind w:left="-567" w:right="-144" w:firstLine="709"/>
        <w:jc w:val="both"/>
      </w:pPr>
      <w:r w:rsidRPr="006C2016">
        <w:t xml:space="preserve">В среднем результаты выполнения заданий с кратким ответом части 1 распределились  в интервале 10,6%–96,5%. Однако имеется существенная разница в </w:t>
      </w:r>
      <w:proofErr w:type="gramStart"/>
      <w:r w:rsidRPr="006C2016">
        <w:t>результатах</w:t>
      </w:r>
      <w:proofErr w:type="gramEnd"/>
      <w:r w:rsidRPr="006C2016">
        <w:t xml:space="preserve"> как заданий разных типов, так и разными группами участников.  Следует отметить значительный разброс в выполнении заданий без явной зависимости от типа. Наиболее высокие результаты во всех группах получены на задания  (линии 1, 2, 3, 5, 6, 7, 11, 13, 16, 17). Средний результат выполнения этих заданий составил 66% (диапазон 57–96,5%). Из заданий этого типа лучше всего выполнены задания линии 1 по блоку 1 «Биология как наука. Методы научного познания. Уро</w:t>
      </w:r>
      <w:r w:rsidR="003570D7" w:rsidRPr="006C2016">
        <w:t>вни организации живого»</w:t>
      </w:r>
      <w:r w:rsidRPr="006C2016">
        <w:t xml:space="preserve">,  по блоку 2 «Клетка как биологическая система» (38–96%),  по блоку 6 «Эволюция живой природы» (43–97%). Задания данного типа относятся к заданиям базового и профильного уровня. </w:t>
      </w:r>
    </w:p>
    <w:p w:rsidR="00596633" w:rsidRPr="006C2016" w:rsidRDefault="00596633" w:rsidP="00596633">
      <w:pPr>
        <w:spacing w:line="276" w:lineRule="auto"/>
        <w:ind w:left="-567" w:right="-144" w:firstLine="709"/>
        <w:jc w:val="both"/>
      </w:pPr>
      <w:r w:rsidRPr="006C2016">
        <w:lastRenderedPageBreak/>
        <w:t xml:space="preserve">Средние результаты выполнения заданий линии 18 — 21 составили 43,5% - 10,6% соответственно. </w:t>
      </w:r>
      <w:proofErr w:type="gramStart"/>
      <w:r w:rsidRPr="006C2016">
        <w:t>Из всех заданий базового уровня результаты самые низкие оказались при</w:t>
      </w:r>
      <w:r w:rsidR="003570D7" w:rsidRPr="006C2016">
        <w:t xml:space="preserve"> </w:t>
      </w:r>
      <w:r w:rsidRPr="006C2016">
        <w:t>выполнении задания 21 (Биологические системы  и их закономерности.</w:t>
      </w:r>
      <w:proofErr w:type="gramEnd"/>
      <w:r w:rsidRPr="006C2016">
        <w:t xml:space="preserve">  </w:t>
      </w:r>
      <w:proofErr w:type="gramStart"/>
      <w:r w:rsidRPr="006C2016">
        <w:t xml:space="preserve">Анализ данных, в табличной или графической форме). </w:t>
      </w:r>
      <w:proofErr w:type="gramEnd"/>
    </w:p>
    <w:p w:rsidR="00596633" w:rsidRPr="006C2016" w:rsidRDefault="00596633" w:rsidP="00596633">
      <w:pPr>
        <w:spacing w:line="276" w:lineRule="auto"/>
        <w:ind w:left="-567" w:right="-144" w:firstLine="709"/>
        <w:jc w:val="both"/>
      </w:pPr>
      <w:r w:rsidRPr="006C2016">
        <w:t xml:space="preserve">При анализе результатов выполнения заданий 1–21 части 1 по каждой группе участников учитывалось, что элементы содержания считаются освоенными, а умения – сформированными, если результат выполнения задания, проверяющего данный элемент, равен или выше 50%. Экзаменуемые из групп с хорошей и отличной подготовкой показали достаточно высокие результаты. Участники с удовлетворительным уровнем подготовки достигли заявленного уровня и показали </w:t>
      </w:r>
      <w:proofErr w:type="gramStart"/>
      <w:r w:rsidRPr="006C2016">
        <w:t>частичную</w:t>
      </w:r>
      <w:proofErr w:type="gramEnd"/>
      <w:r w:rsidRPr="006C2016">
        <w:t xml:space="preserve"> </w:t>
      </w:r>
      <w:proofErr w:type="spellStart"/>
      <w:r w:rsidRPr="006C2016">
        <w:t>сформированность</w:t>
      </w:r>
      <w:proofErr w:type="spellEnd"/>
      <w:r w:rsidRPr="006C2016">
        <w:t xml:space="preserve"> учебных умений при выполнении более половины заданий части 1. Самые низкие результаты показали экзаменуемые из группы с минимальным уровнем подготовки независимо от типа задания. Их результаты располагаются в интервале 0–33%. Только 1 задание линии 1 выполнено 30% участников. Низкие показатели этой группы объясняются не только слабой теоретической подготовкой участников по биологии, но и </w:t>
      </w:r>
      <w:proofErr w:type="spellStart"/>
      <w:r w:rsidRPr="006C2016">
        <w:t>несформированностью</w:t>
      </w:r>
      <w:proofErr w:type="spellEnd"/>
      <w:r w:rsidRPr="006C2016">
        <w:t xml:space="preserve"> у них учебных умений и навыков.  Таким образом, проведенный анализ результатов выполнения заданий с кратким ответом части 1 позволяет сделать вывод о том, что из всех типов заданий наибольшие затруднения вызывают задания 21.</w:t>
      </w:r>
    </w:p>
    <w:p w:rsidR="00596633" w:rsidRPr="006C2016" w:rsidRDefault="00596633" w:rsidP="00596633">
      <w:pPr>
        <w:spacing w:line="276" w:lineRule="auto"/>
        <w:ind w:left="-567" w:right="-144" w:firstLine="709"/>
        <w:jc w:val="both"/>
      </w:pPr>
      <w:r w:rsidRPr="006C2016">
        <w:t xml:space="preserve">В части 2, как и в предыдущие годы, предлагалось 7 заданий (линии 22–28), из них одно задание повышенного уровня (линия 22) и 6 заданий высокого уровня сложности. При анализе результатов выполнения заданий с развернутым ответом части 2 учитывалось, что элементы содержания считаются освоенными, а умения – сформированными, если процент выполнения задания, проверяющего данный элемент содержания или умения, равен или выше 50% (рис. 3). </w:t>
      </w:r>
    </w:p>
    <w:p w:rsidR="00596633" w:rsidRPr="006C2016" w:rsidRDefault="00596633" w:rsidP="00596633">
      <w:pPr>
        <w:spacing w:line="276" w:lineRule="auto"/>
        <w:ind w:left="-567" w:right="-144" w:firstLine="709"/>
        <w:jc w:val="both"/>
      </w:pPr>
      <w:r w:rsidRPr="006C2016">
        <w:t xml:space="preserve"> Все задания части 2 имеют высокую дифференцирующую силу. Их выполнение </w:t>
      </w:r>
      <w:proofErr w:type="gramStart"/>
      <w:r w:rsidRPr="006C2016">
        <w:t>определяется</w:t>
      </w:r>
      <w:proofErr w:type="gramEnd"/>
      <w:r w:rsidRPr="006C2016">
        <w:t xml:space="preserve"> прежде всего уровнем подготовки экзаменуемого, а не типом задания.  Показали хорошие результаты участники из группы 4 с отличной подготовкой. Участники из группы 3 с хорошей подготовкой только по отдельным линиям продемонстрировали освоение биологического содержания  и </w:t>
      </w:r>
      <w:proofErr w:type="spellStart"/>
      <w:r w:rsidRPr="006C2016">
        <w:t>сформированность</w:t>
      </w:r>
      <w:proofErr w:type="spellEnd"/>
      <w:r w:rsidRPr="006C2016">
        <w:t xml:space="preserve"> умений. Результаты выполнения заданий линий 22, 26 оказались  существенно ниже заявленного уровня освоения.  Экзаменуемые из группы 2 с удовлетворительной подготовкой ни по одному заданию не приблизились к заявленному уровню освоения. Средние результаты выполнения заданий у этой группы оказались существенно ниже заявленного уровня освоения. Самые низкие результаты по всем заданиям части 2 отмечены у участников из группы 1 с минимальным уровнем подготовки.</w:t>
      </w:r>
    </w:p>
    <w:p w:rsidR="00596633" w:rsidRPr="006C2016" w:rsidRDefault="00596633" w:rsidP="00596633">
      <w:pPr>
        <w:spacing w:line="276" w:lineRule="auto"/>
        <w:ind w:left="-567" w:right="-144" w:firstLine="709"/>
        <w:jc w:val="both"/>
      </w:pPr>
      <w:r w:rsidRPr="006C2016">
        <w:t xml:space="preserve">Можно сделать вывод, что задания с развернутым ответом обладают высоким уровнем сложности, хорошей дифференцирующей силой.  </w:t>
      </w:r>
    </w:p>
    <w:p w:rsidR="002F59D6" w:rsidRPr="006C2016" w:rsidRDefault="002F59D6" w:rsidP="002F59D6">
      <w:pPr>
        <w:ind w:firstLine="539"/>
        <w:jc w:val="both"/>
      </w:pPr>
    </w:p>
    <w:p w:rsidR="002F59D6" w:rsidRPr="006C2016" w:rsidRDefault="002F59D6" w:rsidP="00183C89">
      <w:pPr>
        <w:pStyle w:val="12"/>
        <w:spacing w:after="0" w:line="100" w:lineRule="atLeast"/>
        <w:ind w:left="-567"/>
        <w:jc w:val="both"/>
        <w:rPr>
          <w:i/>
          <w:sz w:val="24"/>
          <w:szCs w:val="24"/>
        </w:rPr>
      </w:pPr>
      <w:proofErr w:type="gramStart"/>
      <w:r w:rsidRPr="006C2016">
        <w:rPr>
          <w:rFonts w:ascii="Times New Roman" w:hAnsi="Times New Roman"/>
          <w:b/>
          <w:sz w:val="24"/>
          <w:szCs w:val="24"/>
        </w:rPr>
        <w:t>Основные</w:t>
      </w:r>
      <w:proofErr w:type="gramEnd"/>
      <w:r w:rsidRPr="006C2016">
        <w:rPr>
          <w:rFonts w:ascii="Times New Roman" w:hAnsi="Times New Roman"/>
          <w:b/>
          <w:sz w:val="24"/>
          <w:szCs w:val="24"/>
        </w:rPr>
        <w:t xml:space="preserve"> УМК по предмету, которые использовались в ОО в 201</w:t>
      </w:r>
      <w:r w:rsidR="003570D7" w:rsidRPr="006C2016">
        <w:rPr>
          <w:rFonts w:ascii="Times New Roman" w:hAnsi="Times New Roman"/>
          <w:b/>
          <w:sz w:val="24"/>
          <w:szCs w:val="24"/>
        </w:rPr>
        <w:t>7</w:t>
      </w:r>
      <w:r w:rsidRPr="006C2016">
        <w:rPr>
          <w:rFonts w:ascii="Times New Roman" w:hAnsi="Times New Roman"/>
          <w:b/>
          <w:sz w:val="24"/>
          <w:szCs w:val="24"/>
        </w:rPr>
        <w:t>-201</w:t>
      </w:r>
      <w:r w:rsidR="003570D7" w:rsidRPr="006C2016">
        <w:rPr>
          <w:rFonts w:ascii="Times New Roman" w:hAnsi="Times New Roman"/>
          <w:b/>
          <w:sz w:val="24"/>
          <w:szCs w:val="24"/>
        </w:rPr>
        <w:t>8</w:t>
      </w:r>
      <w:r w:rsidRPr="006C2016">
        <w:rPr>
          <w:rFonts w:ascii="Times New Roman" w:hAnsi="Times New Roman"/>
          <w:b/>
          <w:sz w:val="24"/>
          <w:szCs w:val="24"/>
        </w:rPr>
        <w:t xml:space="preserve"> </w:t>
      </w:r>
      <w:proofErr w:type="spellStart"/>
      <w:r w:rsidRPr="006C2016">
        <w:rPr>
          <w:rFonts w:ascii="Times New Roman" w:hAnsi="Times New Roman"/>
          <w:b/>
          <w:sz w:val="24"/>
          <w:szCs w:val="24"/>
        </w:rPr>
        <w:t>уч.г</w:t>
      </w:r>
      <w:proofErr w:type="spellEnd"/>
      <w:r w:rsidRPr="006C2016">
        <w:rPr>
          <w:rFonts w:ascii="Times New Roman" w:hAnsi="Times New Roman"/>
          <w:b/>
          <w:sz w:val="24"/>
          <w:szCs w:val="24"/>
        </w:rPr>
        <w:t xml:space="preserve">. </w:t>
      </w:r>
    </w:p>
    <w:p w:rsidR="00183C89" w:rsidRPr="006C2016" w:rsidRDefault="00183C89" w:rsidP="002F59D6">
      <w:pPr>
        <w:ind w:firstLine="540"/>
        <w:jc w:val="right"/>
        <w:rPr>
          <w:i/>
        </w:rPr>
      </w:pPr>
    </w:p>
    <w:p w:rsidR="002F59D6" w:rsidRPr="006C2016" w:rsidRDefault="002F59D6" w:rsidP="002F59D6">
      <w:pPr>
        <w:ind w:firstLine="540"/>
        <w:jc w:val="right"/>
        <w:rPr>
          <w:i/>
        </w:rPr>
      </w:pPr>
      <w:r w:rsidRPr="006C2016">
        <w:rPr>
          <w:i/>
        </w:rPr>
        <w:t>Таблица 12</w:t>
      </w:r>
    </w:p>
    <w:p w:rsidR="00183C89" w:rsidRPr="006C2016" w:rsidRDefault="00183C89" w:rsidP="002F59D6">
      <w:pPr>
        <w:ind w:firstLine="540"/>
        <w:jc w:val="right"/>
        <w:rPr>
          <w:rFonts w:eastAsia="Calibri"/>
        </w:rPr>
      </w:pPr>
    </w:p>
    <w:tbl>
      <w:tblPr>
        <w:tblW w:w="10206" w:type="dxa"/>
        <w:tblInd w:w="-459" w:type="dxa"/>
        <w:tblLayout w:type="fixed"/>
        <w:tblLook w:val="0000" w:firstRow="0" w:lastRow="0" w:firstColumn="0" w:lastColumn="0" w:noHBand="0" w:noVBand="0"/>
      </w:tblPr>
      <w:tblGrid>
        <w:gridCol w:w="5812"/>
        <w:gridCol w:w="4394"/>
      </w:tblGrid>
      <w:tr w:rsidR="002F59D6" w:rsidRPr="006C2016" w:rsidTr="00066E36">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F59D6" w:rsidRPr="006C2016" w:rsidRDefault="002F59D6" w:rsidP="00183C89">
            <w:pPr>
              <w:pStyle w:val="12"/>
              <w:spacing w:after="0" w:line="100" w:lineRule="atLeast"/>
              <w:ind w:left="0"/>
              <w:jc w:val="center"/>
              <w:rPr>
                <w:rFonts w:ascii="Times New Roman" w:hAnsi="Times New Roman"/>
                <w:b/>
                <w:sz w:val="24"/>
                <w:szCs w:val="24"/>
              </w:rPr>
            </w:pPr>
            <w:r w:rsidRPr="006C2016">
              <w:rPr>
                <w:rFonts w:ascii="Times New Roman" w:hAnsi="Times New Roman"/>
                <w:b/>
                <w:sz w:val="24"/>
                <w:szCs w:val="24"/>
              </w:rPr>
              <w:t>Название УМК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F59D6" w:rsidRPr="006C2016" w:rsidRDefault="002F59D6" w:rsidP="00183C89">
            <w:pPr>
              <w:pStyle w:val="12"/>
              <w:spacing w:after="0" w:line="100" w:lineRule="atLeast"/>
              <w:ind w:left="0"/>
              <w:jc w:val="center"/>
              <w:rPr>
                <w:b/>
                <w:sz w:val="24"/>
                <w:szCs w:val="24"/>
              </w:rPr>
            </w:pPr>
            <w:r w:rsidRPr="006C2016">
              <w:rPr>
                <w:rFonts w:ascii="Times New Roman" w:hAnsi="Times New Roman"/>
                <w:b/>
                <w:sz w:val="24"/>
                <w:szCs w:val="24"/>
              </w:rPr>
              <w:t xml:space="preserve">Примерный процент ОО, в </w:t>
            </w:r>
            <w:proofErr w:type="gramStart"/>
            <w:r w:rsidRPr="006C2016">
              <w:rPr>
                <w:rFonts w:ascii="Times New Roman" w:hAnsi="Times New Roman"/>
                <w:b/>
                <w:sz w:val="24"/>
                <w:szCs w:val="24"/>
              </w:rPr>
              <w:t>которых</w:t>
            </w:r>
            <w:proofErr w:type="gramEnd"/>
            <w:r w:rsidRPr="006C2016">
              <w:rPr>
                <w:rFonts w:ascii="Times New Roman" w:hAnsi="Times New Roman"/>
                <w:b/>
                <w:sz w:val="24"/>
                <w:szCs w:val="24"/>
              </w:rPr>
              <w:t xml:space="preserve"> использовался данный УМК</w:t>
            </w:r>
          </w:p>
        </w:tc>
      </w:tr>
      <w:tr w:rsidR="00066E36" w:rsidRPr="006C2016" w:rsidTr="00066E36">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66E36" w:rsidRPr="006C2016" w:rsidRDefault="00066E36" w:rsidP="00E52F8D">
            <w:pPr>
              <w:pStyle w:val="31"/>
              <w:spacing w:after="0" w:line="100" w:lineRule="atLeast"/>
              <w:ind w:left="0"/>
              <w:rPr>
                <w:rFonts w:ascii="Times New Roman" w:hAnsi="Times New Roman"/>
                <w:sz w:val="24"/>
                <w:szCs w:val="24"/>
              </w:rPr>
            </w:pPr>
            <w:r w:rsidRPr="006C2016">
              <w:rPr>
                <w:rFonts w:ascii="Times New Roman" w:hAnsi="Times New Roman"/>
                <w:sz w:val="24"/>
                <w:szCs w:val="24"/>
              </w:rPr>
              <w:t xml:space="preserve">Линия учебно-методических комплексов по биологии (базовый уровень) для 5-11 </w:t>
            </w:r>
            <w:proofErr w:type="spellStart"/>
            <w:r w:rsidRPr="006C2016">
              <w:rPr>
                <w:rFonts w:ascii="Times New Roman" w:hAnsi="Times New Roman"/>
                <w:sz w:val="24"/>
                <w:szCs w:val="24"/>
              </w:rPr>
              <w:t>кл</w:t>
            </w:r>
            <w:proofErr w:type="spellEnd"/>
            <w:r w:rsidRPr="006C2016">
              <w:rPr>
                <w:rFonts w:ascii="Times New Roman" w:hAnsi="Times New Roman"/>
                <w:sz w:val="24"/>
                <w:szCs w:val="24"/>
              </w:rPr>
              <w:t>., Пасечник В. В. и др. - М.: ДРОФА, 2012-2015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E36" w:rsidRPr="006C2016" w:rsidRDefault="00066E36" w:rsidP="00066E36">
            <w:pPr>
              <w:pStyle w:val="31"/>
              <w:spacing w:after="0" w:line="100" w:lineRule="atLeast"/>
              <w:ind w:left="0"/>
              <w:jc w:val="center"/>
              <w:rPr>
                <w:sz w:val="24"/>
                <w:szCs w:val="24"/>
              </w:rPr>
            </w:pPr>
            <w:r w:rsidRPr="006C2016">
              <w:rPr>
                <w:rFonts w:ascii="Times New Roman" w:hAnsi="Times New Roman"/>
                <w:sz w:val="24"/>
                <w:szCs w:val="24"/>
              </w:rPr>
              <w:t>64%</w:t>
            </w:r>
          </w:p>
        </w:tc>
      </w:tr>
      <w:tr w:rsidR="00066E36" w:rsidRPr="006C2016" w:rsidTr="00066E36">
        <w:tc>
          <w:tcPr>
            <w:tcW w:w="5812" w:type="dxa"/>
            <w:tcBorders>
              <w:left w:val="single" w:sz="4" w:space="0" w:color="000000"/>
              <w:bottom w:val="single" w:sz="4" w:space="0" w:color="000000"/>
              <w:right w:val="single" w:sz="4" w:space="0" w:color="000000"/>
            </w:tcBorders>
            <w:shd w:val="clear" w:color="auto" w:fill="auto"/>
          </w:tcPr>
          <w:p w:rsidR="00066E36" w:rsidRPr="006C2016" w:rsidRDefault="00066E36" w:rsidP="00E52F8D">
            <w:pPr>
              <w:pStyle w:val="31"/>
              <w:spacing w:after="0" w:line="100" w:lineRule="atLeast"/>
              <w:ind w:left="0"/>
              <w:rPr>
                <w:rFonts w:ascii="Times New Roman" w:hAnsi="Times New Roman"/>
                <w:sz w:val="24"/>
                <w:szCs w:val="24"/>
              </w:rPr>
            </w:pPr>
            <w:r w:rsidRPr="006C2016">
              <w:rPr>
                <w:rFonts w:ascii="Times New Roman" w:hAnsi="Times New Roman"/>
                <w:sz w:val="24"/>
                <w:szCs w:val="24"/>
              </w:rPr>
              <w:t xml:space="preserve">Линия учебно-методических комплексов по биологии (базовый уровень) для 5–11 </w:t>
            </w:r>
            <w:proofErr w:type="spellStart"/>
            <w:r w:rsidRPr="006C2016">
              <w:rPr>
                <w:rFonts w:ascii="Times New Roman" w:hAnsi="Times New Roman"/>
                <w:sz w:val="24"/>
                <w:szCs w:val="24"/>
              </w:rPr>
              <w:t>кл</w:t>
            </w:r>
            <w:proofErr w:type="spellEnd"/>
            <w:r w:rsidRPr="006C2016">
              <w:rPr>
                <w:rFonts w:ascii="Times New Roman" w:hAnsi="Times New Roman"/>
                <w:sz w:val="24"/>
                <w:szCs w:val="24"/>
              </w:rPr>
              <w:t>., Сонин Н. И. и др. - М.: ДРОФА, 2012-2015</w:t>
            </w:r>
          </w:p>
          <w:p w:rsidR="00066E36" w:rsidRPr="006C2016" w:rsidRDefault="00066E36" w:rsidP="00E52F8D">
            <w:pPr>
              <w:pStyle w:val="31"/>
              <w:spacing w:after="0" w:line="100" w:lineRule="atLeast"/>
              <w:ind w:left="0"/>
              <w:rPr>
                <w:rFonts w:ascii="Times New Roman" w:hAnsi="Times New Roman"/>
                <w:sz w:val="24"/>
                <w:szCs w:val="24"/>
              </w:rPr>
            </w:pPr>
          </w:p>
        </w:tc>
        <w:tc>
          <w:tcPr>
            <w:tcW w:w="4394" w:type="dxa"/>
            <w:tcBorders>
              <w:left w:val="single" w:sz="4" w:space="0" w:color="000000"/>
              <w:bottom w:val="single" w:sz="4" w:space="0" w:color="000000"/>
              <w:right w:val="single" w:sz="4" w:space="0" w:color="000000"/>
            </w:tcBorders>
            <w:shd w:val="clear" w:color="auto" w:fill="auto"/>
            <w:vAlign w:val="center"/>
          </w:tcPr>
          <w:p w:rsidR="00066E36" w:rsidRPr="006C2016" w:rsidRDefault="00066E36" w:rsidP="00066E36">
            <w:pPr>
              <w:pStyle w:val="31"/>
              <w:spacing w:after="0" w:line="100" w:lineRule="atLeast"/>
              <w:ind w:left="0"/>
              <w:jc w:val="center"/>
              <w:rPr>
                <w:sz w:val="24"/>
                <w:szCs w:val="24"/>
              </w:rPr>
            </w:pPr>
            <w:r w:rsidRPr="006C2016">
              <w:rPr>
                <w:rFonts w:ascii="Times New Roman" w:hAnsi="Times New Roman"/>
                <w:sz w:val="24"/>
                <w:szCs w:val="24"/>
              </w:rPr>
              <w:lastRenderedPageBreak/>
              <w:t>23%</w:t>
            </w:r>
          </w:p>
        </w:tc>
      </w:tr>
      <w:tr w:rsidR="00066E36" w:rsidRPr="006C2016" w:rsidTr="00066E36">
        <w:tc>
          <w:tcPr>
            <w:tcW w:w="5812" w:type="dxa"/>
            <w:tcBorders>
              <w:left w:val="single" w:sz="4" w:space="0" w:color="000000"/>
              <w:bottom w:val="single" w:sz="4" w:space="0" w:color="000000"/>
              <w:right w:val="single" w:sz="4" w:space="0" w:color="000000"/>
            </w:tcBorders>
            <w:shd w:val="clear" w:color="auto" w:fill="auto"/>
          </w:tcPr>
          <w:p w:rsidR="00066E36" w:rsidRPr="006C2016" w:rsidRDefault="00066E36" w:rsidP="00E52F8D">
            <w:pPr>
              <w:pStyle w:val="31"/>
              <w:spacing w:after="0" w:line="100" w:lineRule="atLeast"/>
              <w:ind w:left="0"/>
              <w:rPr>
                <w:rFonts w:ascii="Times New Roman" w:hAnsi="Times New Roman"/>
                <w:sz w:val="24"/>
                <w:szCs w:val="24"/>
              </w:rPr>
            </w:pPr>
            <w:r w:rsidRPr="006C2016">
              <w:rPr>
                <w:rFonts w:ascii="Times New Roman" w:hAnsi="Times New Roman"/>
                <w:sz w:val="24"/>
                <w:szCs w:val="24"/>
              </w:rPr>
              <w:lastRenderedPageBreak/>
              <w:t xml:space="preserve">Линия УМК по биологии (базовый уровень) для 10-11 </w:t>
            </w:r>
            <w:proofErr w:type="spellStart"/>
            <w:r w:rsidRPr="006C2016">
              <w:rPr>
                <w:rFonts w:ascii="Times New Roman" w:hAnsi="Times New Roman"/>
                <w:sz w:val="24"/>
                <w:szCs w:val="24"/>
              </w:rPr>
              <w:t>кл</w:t>
            </w:r>
            <w:proofErr w:type="spellEnd"/>
            <w:r w:rsidRPr="006C2016">
              <w:rPr>
                <w:rFonts w:ascii="Times New Roman" w:hAnsi="Times New Roman"/>
                <w:sz w:val="24"/>
                <w:szCs w:val="24"/>
              </w:rPr>
              <w:t>. под ред. Пономаревой И.Н. -М.:ВЕНТАНА-ГРАФ, 2012-2015</w:t>
            </w:r>
          </w:p>
        </w:tc>
        <w:tc>
          <w:tcPr>
            <w:tcW w:w="4394" w:type="dxa"/>
            <w:tcBorders>
              <w:left w:val="single" w:sz="4" w:space="0" w:color="000000"/>
              <w:bottom w:val="single" w:sz="4" w:space="0" w:color="000000"/>
              <w:right w:val="single" w:sz="4" w:space="0" w:color="000000"/>
            </w:tcBorders>
            <w:shd w:val="clear" w:color="auto" w:fill="auto"/>
            <w:vAlign w:val="center"/>
          </w:tcPr>
          <w:p w:rsidR="00066E36" w:rsidRPr="006C2016" w:rsidRDefault="00066E36" w:rsidP="00066E36">
            <w:pPr>
              <w:pStyle w:val="31"/>
              <w:spacing w:after="0" w:line="100" w:lineRule="atLeast"/>
              <w:ind w:left="0"/>
              <w:jc w:val="center"/>
              <w:rPr>
                <w:sz w:val="24"/>
                <w:szCs w:val="24"/>
              </w:rPr>
            </w:pPr>
            <w:r w:rsidRPr="006C2016">
              <w:rPr>
                <w:rFonts w:ascii="Times New Roman" w:hAnsi="Times New Roman"/>
                <w:sz w:val="24"/>
                <w:szCs w:val="24"/>
              </w:rPr>
              <w:t>13%</w:t>
            </w:r>
          </w:p>
        </w:tc>
      </w:tr>
    </w:tbl>
    <w:p w:rsidR="00066E36" w:rsidRPr="006C2016" w:rsidRDefault="00066E36" w:rsidP="00066E36">
      <w:pPr>
        <w:spacing w:line="276" w:lineRule="auto"/>
        <w:ind w:left="-567"/>
        <w:jc w:val="both"/>
        <w:rPr>
          <w:b/>
          <w:shd w:val="clear" w:color="auto" w:fill="FFFFFF"/>
        </w:rPr>
      </w:pPr>
    </w:p>
    <w:p w:rsidR="00066E36" w:rsidRPr="006C2016" w:rsidRDefault="00066E36" w:rsidP="00066E36">
      <w:pPr>
        <w:spacing w:line="276" w:lineRule="auto"/>
        <w:ind w:left="-567"/>
        <w:jc w:val="both"/>
        <w:rPr>
          <w:color w:val="000000"/>
        </w:rPr>
      </w:pPr>
      <w:r w:rsidRPr="006C2016">
        <w:rPr>
          <w:b/>
          <w:shd w:val="clear" w:color="auto" w:fill="FFFFFF"/>
        </w:rPr>
        <w:t>ВЫВОДЫ:</w:t>
      </w:r>
    </w:p>
    <w:p w:rsidR="00066E36" w:rsidRPr="006C2016" w:rsidRDefault="00066E36" w:rsidP="00066E36">
      <w:pPr>
        <w:tabs>
          <w:tab w:val="left" w:pos="284"/>
        </w:tabs>
        <w:spacing w:line="276" w:lineRule="auto"/>
        <w:ind w:left="-567" w:firstLine="567"/>
        <w:jc w:val="both"/>
        <w:rPr>
          <w:color w:val="000000"/>
        </w:rPr>
      </w:pPr>
      <w:r w:rsidRPr="006C2016">
        <w:rPr>
          <w:color w:val="000000"/>
        </w:rPr>
        <w:t xml:space="preserve">Учитывая, что в 2017 году была предложена новая модель КИМ ЕГЭ по биологии, следует отметить, что экзаменуемые показали хорошие результаты при выполнении большинства заданий модернизированной части 1 практически по всем проверяемым блокам. </w:t>
      </w:r>
    </w:p>
    <w:p w:rsidR="00066E36" w:rsidRPr="006C2016" w:rsidRDefault="00066E36" w:rsidP="00066E36">
      <w:pPr>
        <w:pStyle w:val="31"/>
        <w:numPr>
          <w:ilvl w:val="0"/>
          <w:numId w:val="28"/>
        </w:numPr>
        <w:tabs>
          <w:tab w:val="clear" w:pos="720"/>
          <w:tab w:val="num" w:pos="0"/>
          <w:tab w:val="left" w:pos="284"/>
        </w:tabs>
        <w:spacing w:after="0"/>
        <w:ind w:left="-567" w:firstLine="567"/>
        <w:jc w:val="both"/>
        <w:rPr>
          <w:rFonts w:ascii="Times New Roman" w:hAnsi="Times New Roman"/>
          <w:color w:val="000000"/>
          <w:sz w:val="24"/>
          <w:szCs w:val="24"/>
        </w:rPr>
      </w:pPr>
      <w:r w:rsidRPr="006C2016">
        <w:rPr>
          <w:rFonts w:ascii="Times New Roman" w:hAnsi="Times New Roman"/>
          <w:color w:val="000000"/>
          <w:sz w:val="24"/>
          <w:szCs w:val="24"/>
        </w:rPr>
        <w:t xml:space="preserve">Выпускники продемонстрировали умения: заполнять недостающие данные в схемах и таблицах; находить ошибки в подписях к рисункам биологического содержания, осуществлять множественный выбор, устанавливать соответствие. </w:t>
      </w:r>
    </w:p>
    <w:p w:rsidR="00066E36" w:rsidRPr="006C2016" w:rsidRDefault="00066E36" w:rsidP="00066E36">
      <w:pPr>
        <w:pStyle w:val="31"/>
        <w:numPr>
          <w:ilvl w:val="0"/>
          <w:numId w:val="28"/>
        </w:numPr>
        <w:tabs>
          <w:tab w:val="clear" w:pos="720"/>
          <w:tab w:val="num" w:pos="0"/>
          <w:tab w:val="left" w:pos="284"/>
        </w:tabs>
        <w:spacing w:after="0"/>
        <w:ind w:left="-567" w:firstLine="567"/>
        <w:jc w:val="both"/>
        <w:rPr>
          <w:rFonts w:ascii="Times New Roman" w:hAnsi="Times New Roman"/>
          <w:color w:val="000000"/>
          <w:sz w:val="24"/>
          <w:szCs w:val="24"/>
        </w:rPr>
      </w:pPr>
      <w:r w:rsidRPr="006C2016">
        <w:rPr>
          <w:rFonts w:ascii="Times New Roman" w:hAnsi="Times New Roman"/>
          <w:color w:val="000000"/>
          <w:sz w:val="24"/>
          <w:szCs w:val="24"/>
        </w:rPr>
        <w:t xml:space="preserve">Большая </w:t>
      </w:r>
      <w:proofErr w:type="gramStart"/>
      <w:r w:rsidRPr="006C2016">
        <w:rPr>
          <w:rFonts w:ascii="Times New Roman" w:hAnsi="Times New Roman"/>
          <w:color w:val="000000"/>
          <w:sz w:val="24"/>
          <w:szCs w:val="24"/>
        </w:rPr>
        <w:t>часть участников экзамена приступила к</w:t>
      </w:r>
      <w:proofErr w:type="gramEnd"/>
      <w:r w:rsidRPr="006C2016">
        <w:rPr>
          <w:rFonts w:ascii="Times New Roman" w:hAnsi="Times New Roman"/>
          <w:color w:val="000000"/>
          <w:sz w:val="24"/>
          <w:szCs w:val="24"/>
        </w:rPr>
        <w:t xml:space="preserve"> выполнению 2 части КИМ. Результаты составили: у группы с удовлетворительной подготовкой - 0 -  1 или 2 балла. У группы с хорошей подготовкой — 1 или 2 балла в большинстве. У группы с отличной подготовкой — 2 или 3 балла.</w:t>
      </w:r>
    </w:p>
    <w:p w:rsidR="00066E36" w:rsidRPr="006C2016" w:rsidRDefault="00066E36" w:rsidP="00066E36">
      <w:pPr>
        <w:pStyle w:val="31"/>
        <w:numPr>
          <w:ilvl w:val="0"/>
          <w:numId w:val="28"/>
        </w:numPr>
        <w:tabs>
          <w:tab w:val="clear" w:pos="720"/>
          <w:tab w:val="num" w:pos="0"/>
          <w:tab w:val="left" w:pos="284"/>
        </w:tabs>
        <w:spacing w:after="0"/>
        <w:ind w:left="-567" w:firstLine="567"/>
        <w:jc w:val="both"/>
        <w:rPr>
          <w:rFonts w:ascii="Times New Roman" w:hAnsi="Times New Roman"/>
          <w:color w:val="000000"/>
          <w:sz w:val="24"/>
          <w:szCs w:val="24"/>
        </w:rPr>
      </w:pPr>
      <w:r w:rsidRPr="006C2016">
        <w:rPr>
          <w:rFonts w:ascii="Times New Roman" w:hAnsi="Times New Roman"/>
          <w:color w:val="000000"/>
          <w:sz w:val="24"/>
          <w:szCs w:val="24"/>
        </w:rPr>
        <w:t xml:space="preserve">Сложность вызвало задание на анализ статистических данных представленные в виде таблицы. </w:t>
      </w:r>
    </w:p>
    <w:p w:rsidR="00066E36" w:rsidRPr="006C2016" w:rsidRDefault="00066E36" w:rsidP="00066E36">
      <w:pPr>
        <w:pStyle w:val="31"/>
        <w:numPr>
          <w:ilvl w:val="0"/>
          <w:numId w:val="28"/>
        </w:numPr>
        <w:tabs>
          <w:tab w:val="clear" w:pos="720"/>
          <w:tab w:val="num" w:pos="0"/>
          <w:tab w:val="left" w:pos="284"/>
        </w:tabs>
        <w:spacing w:after="0"/>
        <w:ind w:left="-567" w:firstLine="567"/>
        <w:jc w:val="both"/>
        <w:rPr>
          <w:rFonts w:ascii="Times New Roman" w:hAnsi="Times New Roman"/>
          <w:sz w:val="24"/>
          <w:szCs w:val="24"/>
          <w:shd w:val="clear" w:color="auto" w:fill="FFFF00"/>
        </w:rPr>
      </w:pPr>
      <w:r w:rsidRPr="006C2016">
        <w:rPr>
          <w:rFonts w:ascii="Times New Roman" w:hAnsi="Times New Roman"/>
          <w:color w:val="000000"/>
          <w:sz w:val="24"/>
          <w:szCs w:val="24"/>
        </w:rPr>
        <w:t xml:space="preserve">Анализ полученных данных показал, что при выполнении данной работы (вариант 301) результаты не имели прямой зависимости от типа задания, а определялись отсутствием должного уровня биологических знаний. </w:t>
      </w:r>
    </w:p>
    <w:p w:rsidR="006C2016" w:rsidRDefault="006C2016" w:rsidP="006C2016">
      <w:pPr>
        <w:pStyle w:val="1"/>
        <w:numPr>
          <w:ilvl w:val="0"/>
          <w:numId w:val="25"/>
        </w:numPr>
        <w:suppressAutoHyphens/>
        <w:spacing w:before="0"/>
        <w:ind w:left="-567" w:firstLine="0"/>
        <w:rPr>
          <w:rFonts w:eastAsia="Times New Roman"/>
          <w:color w:val="00000A"/>
          <w:sz w:val="24"/>
          <w:szCs w:val="24"/>
          <w:shd w:val="clear" w:color="auto" w:fill="FFFFFF"/>
        </w:rPr>
      </w:pPr>
    </w:p>
    <w:p w:rsidR="00066E36" w:rsidRPr="006C2016" w:rsidRDefault="00066E36" w:rsidP="006C2016">
      <w:pPr>
        <w:pStyle w:val="1"/>
        <w:numPr>
          <w:ilvl w:val="0"/>
          <w:numId w:val="25"/>
        </w:numPr>
        <w:suppressAutoHyphens/>
        <w:spacing w:before="0"/>
        <w:ind w:left="-567" w:firstLine="0"/>
        <w:rPr>
          <w:rFonts w:eastAsia="Times New Roman"/>
          <w:color w:val="00000A"/>
          <w:sz w:val="24"/>
          <w:szCs w:val="24"/>
          <w:shd w:val="clear" w:color="auto" w:fill="FFFFFF"/>
        </w:rPr>
      </w:pPr>
      <w:r w:rsidRPr="006C2016">
        <w:rPr>
          <w:rFonts w:eastAsia="Times New Roman"/>
          <w:color w:val="00000A"/>
          <w:sz w:val="24"/>
          <w:szCs w:val="24"/>
          <w:shd w:val="clear" w:color="auto" w:fill="FFFFFF"/>
        </w:rPr>
        <w:t>5. РЕКОМЕНДАЦИИ:</w:t>
      </w:r>
    </w:p>
    <w:p w:rsidR="00B45211" w:rsidRDefault="00B45211" w:rsidP="00066E36">
      <w:pPr>
        <w:pStyle w:val="1"/>
        <w:numPr>
          <w:ilvl w:val="0"/>
          <w:numId w:val="25"/>
        </w:numPr>
        <w:suppressAutoHyphens/>
        <w:spacing w:before="0" w:line="276" w:lineRule="auto"/>
        <w:ind w:left="-567" w:firstLine="567"/>
        <w:jc w:val="both"/>
        <w:rPr>
          <w:rFonts w:ascii="Times New Roman" w:eastAsia="Calibri" w:hAnsi="Times New Roman" w:cs="Times New Roman"/>
          <w:b w:val="0"/>
          <w:bCs w:val="0"/>
          <w:color w:val="000000"/>
          <w:sz w:val="24"/>
          <w:szCs w:val="24"/>
          <w:lang w:eastAsia="ar-SA"/>
        </w:rPr>
      </w:pPr>
    </w:p>
    <w:p w:rsidR="00066E36" w:rsidRPr="006C2016" w:rsidRDefault="00066E36" w:rsidP="00066E36">
      <w:pPr>
        <w:pStyle w:val="1"/>
        <w:numPr>
          <w:ilvl w:val="0"/>
          <w:numId w:val="25"/>
        </w:numPr>
        <w:suppressAutoHyphens/>
        <w:spacing w:before="0" w:line="276" w:lineRule="auto"/>
        <w:ind w:left="-567" w:firstLine="567"/>
        <w:jc w:val="both"/>
        <w:rPr>
          <w:rFonts w:ascii="Times New Roman" w:eastAsia="Calibri" w:hAnsi="Times New Roman" w:cs="Times New Roman"/>
          <w:b w:val="0"/>
          <w:bCs w:val="0"/>
          <w:color w:val="000000"/>
          <w:sz w:val="24"/>
          <w:szCs w:val="24"/>
          <w:lang w:eastAsia="ar-SA"/>
        </w:rPr>
      </w:pPr>
      <w:r w:rsidRPr="006C2016">
        <w:rPr>
          <w:rFonts w:ascii="Times New Roman" w:eastAsia="Calibri" w:hAnsi="Times New Roman" w:cs="Times New Roman"/>
          <w:b w:val="0"/>
          <w:bCs w:val="0"/>
          <w:color w:val="000000"/>
          <w:sz w:val="24"/>
          <w:szCs w:val="24"/>
          <w:lang w:eastAsia="ar-SA"/>
        </w:rPr>
        <w:t xml:space="preserve">Проведенный качественный анализ ответов экзаменуемых позволил определить проблемы, связанные с освоением определенных элементов содержания, выявлением затруднений и типичных ошибок. В целях более эффективной организации преподавания курса биологии и подготовки  к ЕГЭ по биологии рекомендуем обратить внимание на содержательные и организационные аспекты в построении учебного процесса.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color w:val="000000"/>
          <w:sz w:val="24"/>
          <w:szCs w:val="24"/>
        </w:rPr>
        <w:t>1. Следует провести анализ типичных ошибок и затруднений, выявленных по</w:t>
      </w:r>
      <w:r w:rsidRPr="006C2016">
        <w:rPr>
          <w:rFonts w:ascii="Times New Roman" w:hAnsi="Times New Roman"/>
          <w:sz w:val="24"/>
          <w:szCs w:val="24"/>
          <w:shd w:val="clear" w:color="auto" w:fill="FFFFFF"/>
        </w:rPr>
        <w:t xml:space="preserve"> результатам экзамена 2018 г.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2. </w:t>
      </w:r>
      <w:proofErr w:type="gramStart"/>
      <w:r w:rsidRPr="006C2016">
        <w:rPr>
          <w:rFonts w:ascii="Times New Roman" w:hAnsi="Times New Roman"/>
          <w:sz w:val="24"/>
          <w:szCs w:val="24"/>
          <w:shd w:val="clear" w:color="auto" w:fill="FFFFFF"/>
        </w:rPr>
        <w:t>В целях преодоления возникших затруднений и получения более высокого результата в 2018 г. педагогическому работнику (учителю биологии) необходимо максимально глубоко проработать с выпускниками содержательные блоки: методы изучения живой природы, селекции и биотехнологии; биологическую терминологию и символику;  особенности обмена веществ и превращения энергии, стадии энергетического обмена, фотосинтез, хемосинтез; хромосомный набор соматических и половых клеток;</w:t>
      </w:r>
      <w:proofErr w:type="gramEnd"/>
      <w:r w:rsidRPr="006C2016">
        <w:rPr>
          <w:rFonts w:ascii="Times New Roman" w:hAnsi="Times New Roman"/>
          <w:sz w:val="24"/>
          <w:szCs w:val="24"/>
          <w:shd w:val="clear" w:color="auto" w:fill="FFFFFF"/>
        </w:rPr>
        <w:t xml:space="preserve"> фазы митоза и мейоза; закономерности индивидуального развития организмов, наследственности  и изменчивости; онтогенез растений и животных, циклы развития основных отделов растений; основные признаки царств, типов, отделов, классов живой природы, особенности строения растений и животных; строение сенсорных систем, нейрогуморальная регуляция жизнедеятельности организма человека, особенности вегетативной нервной системы, высшей нервной деятельности человека; </w:t>
      </w:r>
      <w:proofErr w:type="gramStart"/>
      <w:r w:rsidRPr="006C2016">
        <w:rPr>
          <w:rFonts w:ascii="Times New Roman" w:hAnsi="Times New Roman"/>
          <w:sz w:val="24"/>
          <w:szCs w:val="24"/>
          <w:shd w:val="clear" w:color="auto" w:fill="FFFFFF"/>
        </w:rPr>
        <w:t xml:space="preserve">внутренняя среда организма человека, иммунитет, обмен веществ и превращение энергии в организме человека; признаки различия и родства человека  и животных; движущие силы эволюции и их значение; приспособленность организмов к среде обитания; направления и пути эволюции, основные ароморфозы и идиоадаптации в развитии растений и животных; </w:t>
      </w:r>
      <w:r w:rsidRPr="006C2016">
        <w:rPr>
          <w:rFonts w:ascii="Times New Roman" w:hAnsi="Times New Roman"/>
          <w:sz w:val="24"/>
          <w:szCs w:val="24"/>
          <w:shd w:val="clear" w:color="auto" w:fill="FFFFFF"/>
        </w:rPr>
        <w:lastRenderedPageBreak/>
        <w:t>экосистема и ее компоненты, роль растений  и животных в биоценозах;</w:t>
      </w:r>
      <w:proofErr w:type="gramEnd"/>
      <w:r w:rsidRPr="006C2016">
        <w:rPr>
          <w:rFonts w:ascii="Times New Roman" w:hAnsi="Times New Roman"/>
          <w:sz w:val="24"/>
          <w:szCs w:val="24"/>
          <w:shd w:val="clear" w:color="auto" w:fill="FFFFFF"/>
        </w:rPr>
        <w:t xml:space="preserve"> функции живого вещества планеты; круговороты азота, кислорода, углерода, фосфора в природе; глобальные изменения в биосфере, вызванные деятельностью человека. Для получения максимальных баллов выпускникам при подготовке к экзамену следует обратить внимание на овладение ими </w:t>
      </w:r>
      <w:proofErr w:type="spellStart"/>
      <w:r w:rsidRPr="006C2016">
        <w:rPr>
          <w:rFonts w:ascii="Times New Roman" w:hAnsi="Times New Roman"/>
          <w:sz w:val="24"/>
          <w:szCs w:val="24"/>
          <w:shd w:val="clear" w:color="auto" w:fill="FFFFFF"/>
        </w:rPr>
        <w:t>общеучебными</w:t>
      </w:r>
      <w:proofErr w:type="spellEnd"/>
      <w:r w:rsidRPr="006C2016">
        <w:rPr>
          <w:rFonts w:ascii="Times New Roman" w:hAnsi="Times New Roman"/>
          <w:sz w:val="24"/>
          <w:szCs w:val="24"/>
          <w:shd w:val="clear" w:color="auto" w:fill="FFFFFF"/>
        </w:rPr>
        <w:t xml:space="preserve"> и предметными умениями, а именно: знать и понимать: сущность взаимодействия генов; закономерностей изменчивости; сцепленного наследования; размножения и индивидуального развития растений; гетерозиса; круговорота веществ и превращения энергии в экосистемах и биосфере; процессов </w:t>
      </w:r>
      <w:proofErr w:type="gramStart"/>
      <w:r w:rsidRPr="006C2016">
        <w:rPr>
          <w:rFonts w:ascii="Times New Roman" w:hAnsi="Times New Roman"/>
          <w:sz w:val="24"/>
          <w:szCs w:val="24"/>
          <w:shd w:val="clear" w:color="auto" w:fill="FFFFFF"/>
        </w:rPr>
        <w:t>жизнедеятельности</w:t>
      </w:r>
      <w:proofErr w:type="gramEnd"/>
      <w:r w:rsidRPr="006C2016">
        <w:rPr>
          <w:rFonts w:ascii="Times New Roman" w:hAnsi="Times New Roman"/>
          <w:sz w:val="24"/>
          <w:szCs w:val="24"/>
          <w:shd w:val="clear" w:color="auto" w:fill="FFFFFF"/>
        </w:rPr>
        <w:t xml:space="preserve"> как целого организма человека, так и отдельных систем органов; </w:t>
      </w:r>
      <w:proofErr w:type="gramStart"/>
      <w:r w:rsidRPr="006C2016">
        <w:rPr>
          <w:rFonts w:ascii="Times New Roman" w:hAnsi="Times New Roman"/>
          <w:sz w:val="24"/>
          <w:szCs w:val="24"/>
          <w:shd w:val="clear" w:color="auto" w:fill="FFFFFF"/>
        </w:rPr>
        <w:t xml:space="preserve">строение  и признаки вирусов; получение </w:t>
      </w:r>
      <w:proofErr w:type="spellStart"/>
      <w:r w:rsidRPr="006C2016">
        <w:rPr>
          <w:rFonts w:ascii="Times New Roman" w:hAnsi="Times New Roman"/>
          <w:sz w:val="24"/>
          <w:szCs w:val="24"/>
          <w:shd w:val="clear" w:color="auto" w:fill="FFFFFF"/>
        </w:rPr>
        <w:t>полиплоидов</w:t>
      </w:r>
      <w:proofErr w:type="spellEnd"/>
      <w:r w:rsidRPr="006C2016">
        <w:rPr>
          <w:rFonts w:ascii="Times New Roman" w:hAnsi="Times New Roman"/>
          <w:sz w:val="24"/>
          <w:szCs w:val="24"/>
          <w:shd w:val="clear" w:color="auto" w:fill="FFFFFF"/>
        </w:rPr>
        <w:t xml:space="preserve"> и отдаленных гибридов, а также уметь объяснять: роль биологических теорий, законов; общность происхождения живых организмов; эволюцию растений и животных; взаимосвязи организмов, человека и окружающей среды; причины устойчивости, </w:t>
      </w:r>
      <w:proofErr w:type="spellStart"/>
      <w:r w:rsidRPr="006C2016">
        <w:rPr>
          <w:rFonts w:ascii="Times New Roman" w:hAnsi="Times New Roman"/>
          <w:sz w:val="24"/>
          <w:szCs w:val="24"/>
          <w:shd w:val="clear" w:color="auto" w:fill="FFFFFF"/>
        </w:rPr>
        <w:t>саморегуляции</w:t>
      </w:r>
      <w:proofErr w:type="spellEnd"/>
      <w:r w:rsidRPr="006C2016">
        <w:rPr>
          <w:rFonts w:ascii="Times New Roman" w:hAnsi="Times New Roman"/>
          <w:sz w:val="24"/>
          <w:szCs w:val="24"/>
          <w:shd w:val="clear" w:color="auto" w:fill="FFFFFF"/>
        </w:rPr>
        <w:t>, саморазвития и смены экосистем, причины эволюции видов; уметь: устанавливать взаимосвязи движущих сил эволюции, путей и направлений эволюции;</w:t>
      </w:r>
      <w:proofErr w:type="gramEnd"/>
      <w:r w:rsidRPr="006C2016">
        <w:rPr>
          <w:rFonts w:ascii="Times New Roman" w:hAnsi="Times New Roman"/>
          <w:sz w:val="24"/>
          <w:szCs w:val="24"/>
          <w:shd w:val="clear" w:color="auto" w:fill="FFFFFF"/>
        </w:rPr>
        <w:t xml:space="preserve"> сравнивать биологические процессы и явления; фазы митоза и мейоза; распознавать и описывать биологические объекты; определять принадлежность биологических объектов к определенной систематической группе.</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3. Перед началом подготовки следует очень внимательно отнестись к отбору учебной литературы. В ряде случаев дополнительные учебники и пособия могут использоваться и как источники примеров и аргументов при объяснении того или иного процесса или явления.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4. На уроках и во внеурочной деятельности необходимо обеспечить системное освоение выпускниками основного содержания курса биологии (базовый  и профильный уровни) с учетом, представленными в кодификаторе элементами содержания и требованиями  к уровню подготовки выпускников. Отрабатывать отдельные умения в </w:t>
      </w:r>
      <w:proofErr w:type="gramStart"/>
      <w:r w:rsidRPr="006C2016">
        <w:rPr>
          <w:rFonts w:ascii="Times New Roman" w:hAnsi="Times New Roman"/>
          <w:sz w:val="24"/>
          <w:szCs w:val="24"/>
          <w:shd w:val="clear" w:color="auto" w:fill="FFFFFF"/>
        </w:rPr>
        <w:t>рамках</w:t>
      </w:r>
      <w:proofErr w:type="gramEnd"/>
      <w:r w:rsidRPr="006C2016">
        <w:rPr>
          <w:rFonts w:ascii="Times New Roman" w:hAnsi="Times New Roman"/>
          <w:sz w:val="24"/>
          <w:szCs w:val="24"/>
          <w:shd w:val="clear" w:color="auto" w:fill="FFFFFF"/>
        </w:rPr>
        <w:t xml:space="preserve"> как изучения текущего содержания, так и повторения пройденного материала.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5. Следует обращать пристальное внимание на материал, который традиционно вызывает затруднения у многих выпускников, и тщательно прорабатывать его.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6. В целях достижения высоких результатов в учебном процессе рекомендуется увеличивать долю самостоятельной работы выпускников, как на уроке, так и во внеурочное время.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7. При проведении в различных формах текущего и промежуточного контроля  в учебном процессе следует широко использовать качественные задания разных типов. Особое внимание следует уделять заданиям, которые представлены в действующих вариантах ЕГЭ: множественный выбор (с рисунком или без него); установление соответствия (с рисунком или без него); установление последовательности систематических таксонов, биологических объектов, процессов, явлений; решение биологических задач по цитологии и генетике; дополнение недостающей информации в схеме; дополнение недостающей информации  в таблице; анализ информации, представленной в графической или табличной форме, а также заданиям со свободным развернутым ответом, требующим от обучающихся умений обоснованно и кратко и логично излагать свои мысли, применять теоретические знания на практике. </w:t>
      </w:r>
    </w:p>
    <w:p w:rsidR="00066E36" w:rsidRPr="006C2016" w:rsidRDefault="00066E36" w:rsidP="00066E36">
      <w:pPr>
        <w:pStyle w:val="31"/>
        <w:tabs>
          <w:tab w:val="left" w:pos="284"/>
        </w:tabs>
        <w:spacing w:after="0"/>
        <w:ind w:left="-567" w:firstLine="567"/>
        <w:jc w:val="both"/>
        <w:rPr>
          <w:rFonts w:ascii="Times New Roman" w:hAnsi="Times New Roman"/>
          <w:sz w:val="24"/>
          <w:szCs w:val="24"/>
          <w:shd w:val="clear" w:color="auto" w:fill="FFFFFF"/>
        </w:rPr>
      </w:pPr>
      <w:r w:rsidRPr="006C2016">
        <w:rPr>
          <w:rFonts w:ascii="Times New Roman" w:hAnsi="Times New Roman"/>
          <w:sz w:val="24"/>
          <w:szCs w:val="24"/>
          <w:shd w:val="clear" w:color="auto" w:fill="FFFFFF"/>
        </w:rPr>
        <w:t xml:space="preserve">Для непосредственной подготовки к итоговой аттестации в форме ЕГЭ рекомендуется использовать тренировочные и методические материалы, разработанные с участием членов рабочей группы федеральной комиссии по биологии ФИПИ, поскольку не все пособия дают адекватное представление о контрольных измерительных материалах.  </w:t>
      </w:r>
    </w:p>
    <w:p w:rsidR="002F59D6" w:rsidRPr="006C2016" w:rsidRDefault="002F59D6" w:rsidP="00407674">
      <w:pPr>
        <w:pStyle w:val="12"/>
        <w:spacing w:after="0" w:line="100" w:lineRule="atLeast"/>
        <w:ind w:left="-567"/>
        <w:jc w:val="both"/>
        <w:rPr>
          <w:rFonts w:ascii="Times New Roman" w:hAnsi="Times New Roman"/>
          <w:sz w:val="24"/>
          <w:szCs w:val="24"/>
          <w:u w:val="single"/>
        </w:rPr>
      </w:pPr>
      <w:r w:rsidRPr="006C2016">
        <w:rPr>
          <w:rFonts w:ascii="Times New Roman" w:hAnsi="Times New Roman"/>
          <w:b/>
          <w:sz w:val="24"/>
          <w:szCs w:val="24"/>
        </w:rPr>
        <w:lastRenderedPageBreak/>
        <w:t xml:space="preserve">Меры методической поддержки изучения учебного предмета в 2016-2017 </w:t>
      </w:r>
      <w:proofErr w:type="spellStart"/>
      <w:r w:rsidRPr="006C2016">
        <w:rPr>
          <w:rFonts w:ascii="Times New Roman" w:hAnsi="Times New Roman"/>
          <w:b/>
          <w:sz w:val="24"/>
          <w:szCs w:val="24"/>
          <w:u w:val="single"/>
        </w:rPr>
        <w:t>уч.г</w:t>
      </w:r>
      <w:proofErr w:type="spellEnd"/>
      <w:r w:rsidRPr="006C2016">
        <w:rPr>
          <w:rFonts w:ascii="Times New Roman" w:hAnsi="Times New Roman"/>
          <w:b/>
          <w:sz w:val="24"/>
          <w:szCs w:val="24"/>
          <w:u w:val="single"/>
        </w:rPr>
        <w:t>.</w:t>
      </w:r>
    </w:p>
    <w:p w:rsidR="00407674" w:rsidRPr="006C2016" w:rsidRDefault="00407674" w:rsidP="002F59D6">
      <w:pPr>
        <w:pStyle w:val="12"/>
        <w:spacing w:after="0" w:line="100" w:lineRule="atLeast"/>
        <w:ind w:left="0"/>
        <w:rPr>
          <w:rFonts w:ascii="Times New Roman" w:hAnsi="Times New Roman"/>
          <w:sz w:val="24"/>
          <w:szCs w:val="24"/>
          <w:u w:val="single"/>
        </w:rPr>
      </w:pPr>
    </w:p>
    <w:p w:rsidR="002F59D6" w:rsidRPr="006C2016" w:rsidRDefault="002F59D6" w:rsidP="002F59D6">
      <w:pPr>
        <w:pStyle w:val="12"/>
        <w:spacing w:after="0" w:line="100" w:lineRule="atLeast"/>
        <w:ind w:left="0"/>
        <w:rPr>
          <w:rFonts w:ascii="Times New Roman" w:eastAsia="Times New Roman" w:hAnsi="Times New Roman"/>
          <w:i/>
          <w:sz w:val="24"/>
          <w:szCs w:val="24"/>
        </w:rPr>
      </w:pPr>
      <w:r w:rsidRPr="006C2016">
        <w:rPr>
          <w:rFonts w:ascii="Times New Roman" w:hAnsi="Times New Roman"/>
          <w:sz w:val="24"/>
          <w:szCs w:val="24"/>
          <w:u w:val="single"/>
        </w:rPr>
        <w:t>На региональном уровне</w:t>
      </w:r>
    </w:p>
    <w:p w:rsidR="002F59D6" w:rsidRPr="006C2016" w:rsidRDefault="002F59D6" w:rsidP="002F59D6">
      <w:pPr>
        <w:pStyle w:val="12"/>
        <w:spacing w:after="0" w:line="100" w:lineRule="atLeast"/>
        <w:ind w:left="0"/>
        <w:jc w:val="right"/>
        <w:rPr>
          <w:rFonts w:ascii="Times New Roman" w:hAnsi="Times New Roman"/>
          <w:sz w:val="24"/>
          <w:szCs w:val="24"/>
        </w:rPr>
      </w:pPr>
      <w:r w:rsidRPr="006C2016">
        <w:rPr>
          <w:rFonts w:ascii="Times New Roman" w:eastAsia="Times New Roman" w:hAnsi="Times New Roman"/>
          <w:i/>
          <w:sz w:val="24"/>
          <w:szCs w:val="24"/>
        </w:rPr>
        <w:t>Таблица 13</w:t>
      </w:r>
    </w:p>
    <w:tbl>
      <w:tblPr>
        <w:tblW w:w="10065" w:type="dxa"/>
        <w:tblInd w:w="-318" w:type="dxa"/>
        <w:tblLayout w:type="fixed"/>
        <w:tblLook w:val="0000" w:firstRow="0" w:lastRow="0" w:firstColumn="0" w:lastColumn="0" w:noHBand="0" w:noVBand="0"/>
      </w:tblPr>
      <w:tblGrid>
        <w:gridCol w:w="992"/>
        <w:gridCol w:w="1702"/>
        <w:gridCol w:w="7371"/>
      </w:tblGrid>
      <w:tr w:rsidR="00416911" w:rsidRPr="006C2016" w:rsidTr="0041691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F59D6" w:rsidRPr="006C2016" w:rsidRDefault="002F59D6" w:rsidP="00B55D31">
            <w:pPr>
              <w:pStyle w:val="12"/>
              <w:spacing w:after="0" w:line="100" w:lineRule="atLeast"/>
              <w:ind w:left="0"/>
              <w:jc w:val="center"/>
              <w:rPr>
                <w:rFonts w:ascii="Times New Roman" w:hAnsi="Times New Roman"/>
                <w:sz w:val="24"/>
                <w:szCs w:val="24"/>
              </w:rPr>
            </w:pPr>
            <w:r w:rsidRPr="006C2016">
              <w:rPr>
                <w:rFonts w:ascii="Times New Roman" w:hAnsi="Times New Roman"/>
                <w:sz w:val="24"/>
                <w:szCs w:val="24"/>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F59D6" w:rsidRPr="006C2016" w:rsidRDefault="002F59D6" w:rsidP="00B55D31">
            <w:pPr>
              <w:pStyle w:val="12"/>
              <w:spacing w:after="0" w:line="100" w:lineRule="atLeast"/>
              <w:ind w:left="0"/>
              <w:jc w:val="center"/>
              <w:rPr>
                <w:rFonts w:ascii="Times New Roman" w:hAnsi="Times New Roman"/>
                <w:sz w:val="24"/>
                <w:szCs w:val="24"/>
              </w:rPr>
            </w:pPr>
            <w:r w:rsidRPr="006C2016">
              <w:rPr>
                <w:rFonts w:ascii="Times New Roman" w:hAnsi="Times New Roman"/>
                <w:sz w:val="24"/>
                <w:szCs w:val="24"/>
              </w:rPr>
              <w:t>Дата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59D6" w:rsidRPr="006C2016" w:rsidRDefault="002F59D6" w:rsidP="00B55D31">
            <w:pPr>
              <w:pStyle w:val="12"/>
              <w:spacing w:after="0" w:line="100" w:lineRule="atLeast"/>
              <w:ind w:left="0"/>
              <w:jc w:val="center"/>
              <w:rPr>
                <w:rFonts w:ascii="Times New Roman" w:hAnsi="Times New Roman"/>
                <w:i/>
                <w:sz w:val="24"/>
                <w:szCs w:val="24"/>
              </w:rPr>
            </w:pPr>
            <w:r w:rsidRPr="006C2016">
              <w:rPr>
                <w:rFonts w:ascii="Times New Roman" w:hAnsi="Times New Roman"/>
                <w:sz w:val="24"/>
                <w:szCs w:val="24"/>
              </w:rPr>
              <w:t>Мероприятие</w:t>
            </w:r>
          </w:p>
          <w:p w:rsidR="002F59D6" w:rsidRPr="006C2016" w:rsidRDefault="002F59D6" w:rsidP="00B55D31">
            <w:pPr>
              <w:pStyle w:val="12"/>
              <w:spacing w:after="0" w:line="100" w:lineRule="atLeast"/>
              <w:ind w:left="0"/>
              <w:jc w:val="center"/>
              <w:rPr>
                <w:sz w:val="24"/>
                <w:szCs w:val="24"/>
              </w:rPr>
            </w:pPr>
            <w:r w:rsidRPr="006C2016">
              <w:rPr>
                <w:rFonts w:ascii="Times New Roman" w:hAnsi="Times New Roman"/>
                <w:i/>
                <w:sz w:val="24"/>
                <w:szCs w:val="24"/>
              </w:rPr>
              <w:t>(указать тему и организацию, проводившую мероприятие)</w:t>
            </w:r>
          </w:p>
        </w:tc>
      </w:tr>
      <w:tr w:rsidR="00416911" w:rsidRPr="006C2016" w:rsidTr="00AB613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416911">
            <w:pPr>
              <w:pStyle w:val="12"/>
              <w:spacing w:after="0" w:line="100" w:lineRule="atLeast"/>
              <w:ind w:left="0"/>
              <w:rPr>
                <w:rFonts w:ascii="Times New Roman" w:hAnsi="Times New Roman"/>
                <w:sz w:val="24"/>
                <w:szCs w:val="24"/>
              </w:rPr>
            </w:pPr>
            <w:r w:rsidRPr="006C2016">
              <w:rPr>
                <w:rFonts w:ascii="Times New Roman" w:hAnsi="Times New Roman"/>
                <w:sz w:val="24"/>
                <w:szCs w:val="24"/>
                <w:lang w:eastAsia="en-US"/>
              </w:rPr>
              <w:t xml:space="preserve">ГАОУ ДПО </w:t>
            </w:r>
            <w:r w:rsidR="00596633" w:rsidRPr="006C2016">
              <w:rPr>
                <w:rFonts w:ascii="Times New Roman" w:hAnsi="Times New Roman"/>
                <w:sz w:val="24"/>
                <w:szCs w:val="24"/>
                <w:lang w:eastAsia="en-US"/>
              </w:rPr>
              <w:t>«</w:t>
            </w:r>
            <w:r w:rsidRPr="006C2016">
              <w:rPr>
                <w:rFonts w:ascii="Times New Roman" w:hAnsi="Times New Roman"/>
                <w:sz w:val="24"/>
                <w:szCs w:val="24"/>
                <w:lang w:eastAsia="en-US"/>
              </w:rPr>
              <w:t>Ленинградский областной институт развития образования</w:t>
            </w:r>
            <w:r w:rsidR="00596633" w:rsidRPr="006C2016">
              <w:rPr>
                <w:rFonts w:ascii="Times New Roman" w:hAnsi="Times New Roman"/>
                <w:sz w:val="24"/>
                <w:szCs w:val="24"/>
                <w:lang w:eastAsia="en-US"/>
              </w:rPr>
              <w:t>»</w:t>
            </w:r>
          </w:p>
        </w:tc>
      </w:tr>
      <w:tr w:rsidR="00416911" w:rsidRPr="006C2016" w:rsidTr="0041691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B55D31">
            <w:pPr>
              <w:pStyle w:val="12"/>
              <w:spacing w:after="0" w:line="100" w:lineRule="atLeast"/>
              <w:ind w:left="0"/>
              <w:jc w:val="center"/>
              <w:rPr>
                <w:sz w:val="24"/>
                <w:szCs w:val="24"/>
              </w:rPr>
            </w:pPr>
            <w:r w:rsidRPr="006C2016">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060B71">
            <w:pPr>
              <w:pStyle w:val="a3"/>
              <w:spacing w:after="0" w:line="240" w:lineRule="auto"/>
              <w:ind w:left="0"/>
              <w:rPr>
                <w:rFonts w:ascii="Times New Roman" w:hAnsi="Times New Roman"/>
                <w:sz w:val="24"/>
                <w:szCs w:val="24"/>
              </w:rPr>
            </w:pPr>
            <w:r w:rsidRPr="006C2016">
              <w:rPr>
                <w:rFonts w:ascii="Times New Roman" w:hAnsi="Times New Roman"/>
                <w:sz w:val="24"/>
                <w:szCs w:val="24"/>
              </w:rPr>
              <w:t>Сентябрь 201</w:t>
            </w:r>
            <w:r w:rsidR="00060B71" w:rsidRPr="006C2016">
              <w:rPr>
                <w:rFonts w:ascii="Times New Roman" w:hAnsi="Times New Roman"/>
                <w:sz w:val="24"/>
                <w:szCs w:val="24"/>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AB613D">
            <w:pPr>
              <w:pStyle w:val="a3"/>
              <w:spacing w:after="0" w:line="240" w:lineRule="auto"/>
              <w:ind w:left="0"/>
              <w:rPr>
                <w:rFonts w:ascii="Times New Roman" w:hAnsi="Times New Roman"/>
                <w:sz w:val="24"/>
                <w:szCs w:val="24"/>
              </w:rPr>
            </w:pPr>
            <w:r w:rsidRPr="006C2016">
              <w:rPr>
                <w:rFonts w:ascii="Times New Roman" w:hAnsi="Times New Roman"/>
                <w:sz w:val="24"/>
                <w:szCs w:val="24"/>
              </w:rPr>
              <w:t xml:space="preserve">Семинар </w:t>
            </w:r>
            <w:r w:rsidR="00596633" w:rsidRPr="006C2016">
              <w:rPr>
                <w:rFonts w:ascii="Times New Roman" w:hAnsi="Times New Roman"/>
                <w:sz w:val="24"/>
                <w:szCs w:val="24"/>
              </w:rPr>
              <w:t>«</w:t>
            </w:r>
            <w:r w:rsidRPr="006C2016">
              <w:rPr>
                <w:rFonts w:ascii="Times New Roman" w:hAnsi="Times New Roman"/>
                <w:sz w:val="24"/>
                <w:szCs w:val="24"/>
              </w:rPr>
              <w:t>Анализ итогов  ГИА 9 и 11 классов по  биологии образовательных организации Ленинградской области</w:t>
            </w:r>
            <w:r w:rsidR="00596633" w:rsidRPr="006C2016">
              <w:rPr>
                <w:rFonts w:ascii="Times New Roman" w:hAnsi="Times New Roman"/>
                <w:sz w:val="24"/>
                <w:szCs w:val="24"/>
              </w:rPr>
              <w:t>»</w:t>
            </w:r>
          </w:p>
        </w:tc>
      </w:tr>
      <w:tr w:rsidR="00416911" w:rsidRPr="006C2016" w:rsidTr="0041691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B55D31">
            <w:pPr>
              <w:pStyle w:val="12"/>
              <w:spacing w:after="0" w:line="100" w:lineRule="atLeast"/>
              <w:ind w:left="0"/>
              <w:jc w:val="center"/>
              <w:rPr>
                <w:sz w:val="24"/>
                <w:szCs w:val="24"/>
              </w:rPr>
            </w:pPr>
            <w:r w:rsidRPr="006C2016">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AB613D">
            <w:pPr>
              <w:pStyle w:val="a3"/>
              <w:spacing w:after="0" w:line="240" w:lineRule="auto"/>
              <w:ind w:left="0"/>
              <w:rPr>
                <w:rFonts w:ascii="Times New Roman" w:hAnsi="Times New Roman"/>
                <w:sz w:val="24"/>
                <w:szCs w:val="24"/>
              </w:rPr>
            </w:pPr>
            <w:r w:rsidRPr="006C2016">
              <w:rPr>
                <w:rFonts w:ascii="Times New Roman" w:hAnsi="Times New Roman"/>
                <w:sz w:val="24"/>
                <w:szCs w:val="24"/>
              </w:rPr>
              <w:t>Сентябрь-октябрь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AB613D">
            <w:pPr>
              <w:pStyle w:val="a3"/>
              <w:spacing w:after="0" w:line="240" w:lineRule="auto"/>
              <w:ind w:left="0"/>
              <w:rPr>
                <w:rFonts w:ascii="Times New Roman" w:hAnsi="Times New Roman"/>
                <w:sz w:val="24"/>
                <w:szCs w:val="24"/>
              </w:rPr>
            </w:pPr>
            <w:r w:rsidRPr="006C2016">
              <w:rPr>
                <w:rFonts w:ascii="Times New Roman" w:hAnsi="Times New Roman"/>
                <w:sz w:val="24"/>
                <w:szCs w:val="24"/>
                <w:lang w:eastAsia="ru-RU"/>
              </w:rPr>
              <w:t>Вебинар – Анализ изменений структуры демоверсий  КИМ ГИА 2017 года</w:t>
            </w:r>
          </w:p>
        </w:tc>
      </w:tr>
      <w:tr w:rsidR="00416911" w:rsidRPr="006C2016" w:rsidTr="0041691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B55D31">
            <w:pPr>
              <w:pStyle w:val="12"/>
              <w:spacing w:after="0" w:line="100" w:lineRule="atLeast"/>
              <w:ind w:left="0"/>
              <w:jc w:val="center"/>
              <w:rPr>
                <w:sz w:val="24"/>
                <w:szCs w:val="24"/>
              </w:rPr>
            </w:pPr>
            <w:r w:rsidRPr="006C2016">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060B71">
            <w:pPr>
              <w:pStyle w:val="a3"/>
              <w:spacing w:after="0" w:line="240" w:lineRule="auto"/>
              <w:ind w:left="0"/>
              <w:rPr>
                <w:rFonts w:ascii="Times New Roman" w:hAnsi="Times New Roman"/>
                <w:sz w:val="24"/>
                <w:szCs w:val="24"/>
              </w:rPr>
            </w:pPr>
            <w:r w:rsidRPr="006C2016">
              <w:rPr>
                <w:rFonts w:ascii="Times New Roman" w:hAnsi="Times New Roman"/>
                <w:sz w:val="24"/>
                <w:szCs w:val="24"/>
              </w:rPr>
              <w:t>Январ</w:t>
            </w:r>
            <w:proofErr w:type="gramStart"/>
            <w:r w:rsidRPr="006C2016">
              <w:rPr>
                <w:rFonts w:ascii="Times New Roman" w:hAnsi="Times New Roman"/>
                <w:sz w:val="24"/>
                <w:szCs w:val="24"/>
              </w:rPr>
              <w:t>ь-</w:t>
            </w:r>
            <w:proofErr w:type="gramEnd"/>
            <w:r w:rsidRPr="006C2016">
              <w:rPr>
                <w:rFonts w:ascii="Times New Roman" w:hAnsi="Times New Roman"/>
                <w:sz w:val="24"/>
                <w:szCs w:val="24"/>
              </w:rPr>
              <w:t xml:space="preserve"> май 201</w:t>
            </w:r>
            <w:r w:rsidR="00060B71" w:rsidRPr="006C2016">
              <w:rPr>
                <w:rFonts w:ascii="Times New Roman" w:hAnsi="Times New Roman"/>
                <w:sz w:val="24"/>
                <w:szCs w:val="24"/>
              </w:rPr>
              <w:t>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16911" w:rsidRPr="006C2016" w:rsidRDefault="00416911" w:rsidP="00AB613D">
            <w:pPr>
              <w:pStyle w:val="a3"/>
              <w:spacing w:after="0" w:line="240" w:lineRule="auto"/>
              <w:ind w:left="0"/>
              <w:rPr>
                <w:rFonts w:ascii="Times New Roman" w:hAnsi="Times New Roman"/>
                <w:sz w:val="24"/>
                <w:szCs w:val="24"/>
                <w:lang w:eastAsia="ru-RU"/>
              </w:rPr>
            </w:pPr>
            <w:r w:rsidRPr="006C2016">
              <w:rPr>
                <w:rFonts w:ascii="Times New Roman" w:hAnsi="Times New Roman"/>
                <w:sz w:val="24"/>
                <w:szCs w:val="24"/>
              </w:rPr>
              <w:t xml:space="preserve">КПК </w:t>
            </w:r>
            <w:r w:rsidR="00596633" w:rsidRPr="006C2016">
              <w:rPr>
                <w:rFonts w:ascii="Times New Roman" w:hAnsi="Times New Roman"/>
                <w:sz w:val="24"/>
                <w:szCs w:val="24"/>
              </w:rPr>
              <w:t>«</w:t>
            </w:r>
            <w:r w:rsidRPr="006C2016">
              <w:rPr>
                <w:rFonts w:ascii="Times New Roman" w:hAnsi="Times New Roman"/>
                <w:sz w:val="24"/>
                <w:szCs w:val="24"/>
              </w:rPr>
              <w:t>Подготовка обучающихся к ГИА по биологии 9 и 11 классов</w:t>
            </w:r>
            <w:r w:rsidR="00596633" w:rsidRPr="006C2016">
              <w:rPr>
                <w:rFonts w:ascii="Times New Roman" w:hAnsi="Times New Roman"/>
                <w:sz w:val="24"/>
                <w:szCs w:val="24"/>
              </w:rPr>
              <w:t>»</w:t>
            </w:r>
          </w:p>
        </w:tc>
      </w:tr>
    </w:tbl>
    <w:p w:rsidR="002F59D6" w:rsidRPr="006C2016" w:rsidRDefault="002F59D6" w:rsidP="002F59D6">
      <w:pPr>
        <w:pStyle w:val="12"/>
        <w:spacing w:after="0" w:line="100" w:lineRule="atLeast"/>
        <w:ind w:left="0"/>
        <w:rPr>
          <w:rFonts w:ascii="Times New Roman" w:hAnsi="Times New Roman"/>
          <w:sz w:val="24"/>
          <w:szCs w:val="24"/>
        </w:rPr>
      </w:pPr>
    </w:p>
    <w:p w:rsidR="00060B71" w:rsidRPr="006C2016" w:rsidRDefault="00060B71" w:rsidP="00060B71">
      <w:pPr>
        <w:pStyle w:val="1"/>
        <w:spacing w:before="0"/>
        <w:ind w:left="-567"/>
        <w:rPr>
          <w:rFonts w:ascii="Times New Roman" w:hAnsi="Times New Roman"/>
          <w:color w:val="auto"/>
          <w:sz w:val="24"/>
          <w:szCs w:val="24"/>
        </w:rPr>
      </w:pPr>
      <w:r w:rsidRPr="006C2016">
        <w:rPr>
          <w:rFonts w:ascii="Times New Roman" w:hAnsi="Times New Roman"/>
          <w:color w:val="auto"/>
          <w:sz w:val="24"/>
          <w:szCs w:val="24"/>
        </w:rPr>
        <w:t xml:space="preserve">СОСТАВИТЕЛИ ОТЧЕТА (МЕТОДИЧЕСКОГО АНАЛИЗА ПО ПРЕДМЕТУ): </w:t>
      </w:r>
    </w:p>
    <w:p w:rsidR="00060B71" w:rsidRPr="006C2016" w:rsidRDefault="00060B71" w:rsidP="00060B71">
      <w:pPr>
        <w:ind w:left="-567" w:right="-285"/>
      </w:pPr>
    </w:p>
    <w:p w:rsidR="00060B71" w:rsidRPr="006C2016" w:rsidRDefault="00060B71" w:rsidP="00060B71">
      <w:pPr>
        <w:spacing w:line="276" w:lineRule="auto"/>
        <w:ind w:left="-567" w:right="-285"/>
      </w:pPr>
      <w:r w:rsidRPr="006C2016">
        <w:t>Наименование организации, проводящей анализ результатов ЕГЭ по предмету</w:t>
      </w:r>
    </w:p>
    <w:p w:rsidR="00060B71" w:rsidRPr="006C2016" w:rsidRDefault="00060B71" w:rsidP="00060B71">
      <w:pPr>
        <w:spacing w:line="276" w:lineRule="auto"/>
        <w:ind w:left="-567" w:right="-285"/>
      </w:pPr>
      <w:r w:rsidRPr="006C2016">
        <w:t>ГАОУ ДПО «Ленинградский областной институт развития образования»</w:t>
      </w:r>
    </w:p>
    <w:p w:rsidR="00060B71" w:rsidRPr="006C2016" w:rsidRDefault="00060B71" w:rsidP="00060B71">
      <w:pPr>
        <w:spacing w:line="276" w:lineRule="auto"/>
        <w:ind w:left="-567" w:right="-285"/>
      </w:pPr>
      <w:r w:rsidRPr="006C2016">
        <w:t>ГБУ ЛО «ИЦОКО»</w:t>
      </w:r>
    </w:p>
    <w:p w:rsidR="00060B71" w:rsidRPr="006C2016" w:rsidRDefault="00060B71" w:rsidP="00060B71">
      <w:pPr>
        <w:ind w:left="1134" w:right="-285" w:hanging="850"/>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977"/>
      </w:tblGrid>
      <w:tr w:rsidR="00060B71" w:rsidRPr="006C2016" w:rsidTr="002E1C2C">
        <w:tc>
          <w:tcPr>
            <w:tcW w:w="3686" w:type="dxa"/>
            <w:shd w:val="clear" w:color="auto" w:fill="auto"/>
          </w:tcPr>
          <w:p w:rsidR="00060B71" w:rsidRPr="006C2016" w:rsidRDefault="00060B71" w:rsidP="00060B71">
            <w:pPr>
              <w:shd w:val="clear" w:color="auto" w:fill="FFFFFF"/>
              <w:rPr>
                <w:shd w:val="clear" w:color="auto" w:fill="FFFFFF"/>
              </w:rPr>
            </w:pPr>
            <w:r w:rsidRPr="006C2016">
              <w:rPr>
                <w:shd w:val="clear" w:color="auto" w:fill="FFFFFF"/>
              </w:rPr>
              <w:t>Ответственный специалист, выполнявший анализ результатов ЕГЭ по предмету</w:t>
            </w:r>
          </w:p>
        </w:tc>
        <w:tc>
          <w:tcPr>
            <w:tcW w:w="3685" w:type="dxa"/>
            <w:shd w:val="clear" w:color="auto" w:fill="auto"/>
          </w:tcPr>
          <w:p w:rsidR="00060B71" w:rsidRPr="006C2016" w:rsidRDefault="00060B71" w:rsidP="00060B71">
            <w:pPr>
              <w:shd w:val="clear" w:color="auto" w:fill="FFFFFF"/>
              <w:rPr>
                <w:shd w:val="clear" w:color="auto" w:fill="FFFFFF"/>
              </w:rPr>
            </w:pPr>
            <w:proofErr w:type="spellStart"/>
            <w:r w:rsidRPr="006C2016">
              <w:rPr>
                <w:shd w:val="clear" w:color="auto" w:fill="FFFFFF"/>
              </w:rPr>
              <w:t>Томанова</w:t>
            </w:r>
            <w:proofErr w:type="spellEnd"/>
            <w:r w:rsidRPr="006C2016">
              <w:rPr>
                <w:shd w:val="clear" w:color="auto" w:fill="FFFFFF"/>
              </w:rPr>
              <w:t xml:space="preserve"> Зоя Анатольевна, ГАОУ ДПО ЛОИРО, </w:t>
            </w:r>
            <w:proofErr w:type="spellStart"/>
            <w:r w:rsidRPr="006C2016">
              <w:rPr>
                <w:shd w:val="clear" w:color="auto" w:fill="FFFFFF"/>
              </w:rPr>
              <w:t>к.б</w:t>
            </w:r>
            <w:proofErr w:type="gramStart"/>
            <w:r w:rsidRPr="006C2016">
              <w:rPr>
                <w:shd w:val="clear" w:color="auto" w:fill="FFFFFF"/>
              </w:rPr>
              <w:t>.н</w:t>
            </w:r>
            <w:proofErr w:type="spellEnd"/>
            <w:proofErr w:type="gramEnd"/>
            <w:r w:rsidRPr="006C2016">
              <w:rPr>
                <w:shd w:val="clear" w:color="auto" w:fill="FFFFFF"/>
              </w:rPr>
              <w:t xml:space="preserve">, доцент кафедры </w:t>
            </w:r>
            <w:proofErr w:type="spellStart"/>
            <w:r w:rsidRPr="006C2016">
              <w:rPr>
                <w:shd w:val="clear" w:color="auto" w:fill="FFFFFF"/>
              </w:rPr>
              <w:t>естетственно</w:t>
            </w:r>
            <w:proofErr w:type="spellEnd"/>
            <w:r w:rsidRPr="006C2016">
              <w:rPr>
                <w:shd w:val="clear" w:color="auto" w:fill="FFFFFF"/>
              </w:rPr>
              <w:t>-географического образования</w:t>
            </w:r>
          </w:p>
        </w:tc>
        <w:tc>
          <w:tcPr>
            <w:tcW w:w="2977" w:type="dxa"/>
          </w:tcPr>
          <w:p w:rsidR="00060B71" w:rsidRPr="006C2016" w:rsidRDefault="00060B71" w:rsidP="00060B71">
            <w:pPr>
              <w:shd w:val="clear" w:color="auto" w:fill="FFFFFF"/>
            </w:pPr>
            <w:r w:rsidRPr="006C2016">
              <w:rPr>
                <w:shd w:val="clear" w:color="auto" w:fill="FFFFFF"/>
              </w:rPr>
              <w:t>Председатель региональной предметной комиссии по биологии</w:t>
            </w:r>
          </w:p>
        </w:tc>
      </w:tr>
      <w:tr w:rsidR="00060B71" w:rsidRPr="006C2016" w:rsidTr="002E1C2C">
        <w:tc>
          <w:tcPr>
            <w:tcW w:w="3686" w:type="dxa"/>
            <w:shd w:val="clear" w:color="auto" w:fill="auto"/>
          </w:tcPr>
          <w:p w:rsidR="00060B71" w:rsidRPr="006C2016" w:rsidRDefault="00060B71" w:rsidP="00060B71">
            <w:pPr>
              <w:shd w:val="clear" w:color="auto" w:fill="FFFFFF"/>
              <w:rPr>
                <w:shd w:val="clear" w:color="auto" w:fill="FFFFFF"/>
              </w:rPr>
            </w:pPr>
            <w:r w:rsidRPr="006C2016">
              <w:rPr>
                <w:shd w:val="clear" w:color="auto" w:fill="FFFFFF"/>
              </w:rPr>
              <w:t>Специалисты, привлекаемые к анализу результатов ЕГЭ по предмету</w:t>
            </w:r>
          </w:p>
        </w:tc>
        <w:tc>
          <w:tcPr>
            <w:tcW w:w="3685" w:type="dxa"/>
            <w:shd w:val="clear" w:color="auto" w:fill="auto"/>
          </w:tcPr>
          <w:p w:rsidR="00060B71" w:rsidRPr="006C2016" w:rsidRDefault="00060B71" w:rsidP="00060B71">
            <w:pPr>
              <w:shd w:val="clear" w:color="auto" w:fill="FFFFFF"/>
              <w:rPr>
                <w:shd w:val="clear" w:color="auto" w:fill="FFFFFF"/>
              </w:rPr>
            </w:pPr>
            <w:r w:rsidRPr="006C2016">
              <w:rPr>
                <w:shd w:val="clear" w:color="auto" w:fill="FFFFFF"/>
              </w:rPr>
              <w:t xml:space="preserve">Алексеева Маргарита Михайловна, учитель биологии высшей категории МБОУ </w:t>
            </w:r>
            <w:proofErr w:type="spellStart"/>
            <w:r w:rsidRPr="006C2016">
              <w:rPr>
                <w:shd w:val="clear" w:color="auto" w:fill="FFFFFF"/>
              </w:rPr>
              <w:t>Пламенская</w:t>
            </w:r>
            <w:proofErr w:type="spellEnd"/>
            <w:r w:rsidRPr="006C2016">
              <w:rPr>
                <w:shd w:val="clear" w:color="auto" w:fill="FFFFFF"/>
              </w:rPr>
              <w:t xml:space="preserve"> СОШ</w:t>
            </w:r>
          </w:p>
        </w:tc>
        <w:tc>
          <w:tcPr>
            <w:tcW w:w="2977" w:type="dxa"/>
          </w:tcPr>
          <w:p w:rsidR="00060B71" w:rsidRPr="006C2016" w:rsidRDefault="00060B71" w:rsidP="00060B71">
            <w:pPr>
              <w:shd w:val="clear" w:color="auto" w:fill="FFFFFF"/>
            </w:pPr>
            <w:r w:rsidRPr="006C2016">
              <w:rPr>
                <w:shd w:val="clear" w:color="auto" w:fill="FFFFFF"/>
              </w:rPr>
              <w:t>Зам. председателя  региональной предметной комиссии по биологии</w:t>
            </w:r>
          </w:p>
        </w:tc>
      </w:tr>
      <w:tr w:rsidR="00060B71" w:rsidRPr="006C2016" w:rsidTr="002E1C2C">
        <w:tc>
          <w:tcPr>
            <w:tcW w:w="3686" w:type="dxa"/>
            <w:shd w:val="clear" w:color="auto" w:fill="auto"/>
          </w:tcPr>
          <w:p w:rsidR="00060B71" w:rsidRPr="006C2016" w:rsidRDefault="00060B71" w:rsidP="00E52F8D">
            <w:r w:rsidRPr="006C2016">
              <w:t>Специалисты, привлекаемые к анализу результатов ЕГЭ по предмету</w:t>
            </w:r>
          </w:p>
        </w:tc>
        <w:tc>
          <w:tcPr>
            <w:tcW w:w="3685" w:type="dxa"/>
            <w:shd w:val="clear" w:color="auto" w:fill="auto"/>
          </w:tcPr>
          <w:p w:rsidR="00060B71" w:rsidRPr="006C2016" w:rsidRDefault="00060B71" w:rsidP="00E52F8D">
            <w:r w:rsidRPr="006C2016">
              <w:t>Соколов Николай Юрьевич</w:t>
            </w:r>
          </w:p>
          <w:p w:rsidR="00060B71" w:rsidRPr="006C2016" w:rsidRDefault="00060B71" w:rsidP="00E52F8D">
            <w:r w:rsidRPr="006C2016">
              <w:t>Соколова Ярослава Юрьевна</w:t>
            </w:r>
          </w:p>
        </w:tc>
        <w:tc>
          <w:tcPr>
            <w:tcW w:w="2977" w:type="dxa"/>
          </w:tcPr>
          <w:p w:rsidR="00060B71" w:rsidRPr="006C2016" w:rsidRDefault="00060B71" w:rsidP="00E52F8D">
            <w:r w:rsidRPr="006C2016">
              <w:t xml:space="preserve">Начальник  отдела </w:t>
            </w:r>
            <w:proofErr w:type="spellStart"/>
            <w:r w:rsidRPr="006C2016">
              <w:t>ИСТиСО</w:t>
            </w:r>
            <w:proofErr w:type="spellEnd"/>
            <w:r w:rsidRPr="006C2016">
              <w:t xml:space="preserve">   ГБУ ЛО «ИЦОКО»</w:t>
            </w:r>
          </w:p>
          <w:p w:rsidR="00060B71" w:rsidRPr="006C2016" w:rsidRDefault="00060B71" w:rsidP="00E52F8D">
            <w:r w:rsidRPr="006C2016">
              <w:t>Методист ГБУ ЛО «ИЦОКО»</w:t>
            </w:r>
          </w:p>
        </w:tc>
      </w:tr>
    </w:tbl>
    <w:p w:rsidR="002F59D6" w:rsidRPr="006C2016" w:rsidRDefault="002F59D6" w:rsidP="00060B71">
      <w:pPr>
        <w:pStyle w:val="1"/>
        <w:spacing w:before="0"/>
        <w:rPr>
          <w:rFonts w:ascii="Times New Roman" w:hAnsi="Times New Roman" w:cs="Times New Roman"/>
          <w:color w:val="auto"/>
          <w:sz w:val="24"/>
          <w:szCs w:val="24"/>
        </w:rPr>
      </w:pPr>
    </w:p>
    <w:p w:rsidR="005060D9" w:rsidRPr="00DD2F53" w:rsidRDefault="005060D9" w:rsidP="00303C58">
      <w:pPr>
        <w:pStyle w:val="a3"/>
        <w:spacing w:after="0" w:line="240" w:lineRule="auto"/>
        <w:ind w:left="0"/>
        <w:jc w:val="both"/>
        <w:rPr>
          <w:rFonts w:ascii="Times New Roman" w:hAnsi="Times New Roman"/>
          <w:sz w:val="28"/>
          <w:szCs w:val="28"/>
        </w:rPr>
      </w:pPr>
    </w:p>
    <w:sectPr w:rsidR="005060D9" w:rsidRPr="00DD2F53" w:rsidSect="00B90C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B8" w:rsidRDefault="002E13B8" w:rsidP="005060D9">
      <w:r>
        <w:separator/>
      </w:r>
    </w:p>
  </w:endnote>
  <w:endnote w:type="continuationSeparator" w:id="0">
    <w:p w:rsidR="002E13B8" w:rsidRDefault="002E13B8"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B8" w:rsidRDefault="002E13B8" w:rsidP="005060D9">
      <w:r>
        <w:separator/>
      </w:r>
    </w:p>
  </w:footnote>
  <w:footnote w:type="continuationSeparator" w:id="0">
    <w:p w:rsidR="002E13B8" w:rsidRDefault="002E13B8"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E52F8D" w:rsidRDefault="00E52F8D">
        <w:pPr>
          <w:pStyle w:val="ae"/>
          <w:jc w:val="center"/>
        </w:pPr>
        <w:r>
          <w:fldChar w:fldCharType="begin"/>
        </w:r>
        <w:r>
          <w:instrText>PAGE   \* MERGEFORMAT</w:instrText>
        </w:r>
        <w:r>
          <w:fldChar w:fldCharType="separate"/>
        </w:r>
        <w:r w:rsidR="00984C86">
          <w:rPr>
            <w:noProof/>
          </w:rPr>
          <w:t>18</w:t>
        </w:r>
        <w:r>
          <w:fldChar w:fldCharType="end"/>
        </w:r>
      </w:p>
    </w:sdtContent>
  </w:sdt>
  <w:p w:rsidR="00E52F8D" w:rsidRDefault="00E52F8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9">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8"/>
  </w:num>
  <w:num w:numId="2">
    <w:abstractNumId w:val="26"/>
  </w:num>
  <w:num w:numId="3">
    <w:abstractNumId w:val="14"/>
  </w:num>
  <w:num w:numId="4">
    <w:abstractNumId w:val="27"/>
  </w:num>
  <w:num w:numId="5">
    <w:abstractNumId w:val="23"/>
  </w:num>
  <w:num w:numId="6">
    <w:abstractNumId w:val="20"/>
  </w:num>
  <w:num w:numId="7">
    <w:abstractNumId w:val="22"/>
  </w:num>
  <w:num w:numId="8">
    <w:abstractNumId w:val="18"/>
  </w:num>
  <w:num w:numId="9">
    <w:abstractNumId w:val="16"/>
  </w:num>
  <w:num w:numId="10">
    <w:abstractNumId w:val="25"/>
  </w:num>
  <w:num w:numId="11">
    <w:abstractNumId w:val="19"/>
  </w:num>
  <w:num w:numId="12">
    <w:abstractNumId w:val="15"/>
  </w:num>
  <w:num w:numId="13">
    <w:abstractNumId w:val="2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1"/>
  </w:num>
  <w:num w:numId="27">
    <w:abstractNumId w:val="12"/>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20B13"/>
    <w:rsid w:val="00025019"/>
    <w:rsid w:val="00040584"/>
    <w:rsid w:val="000405ED"/>
    <w:rsid w:val="00042719"/>
    <w:rsid w:val="000427A8"/>
    <w:rsid w:val="00043B47"/>
    <w:rsid w:val="0004577A"/>
    <w:rsid w:val="000463F6"/>
    <w:rsid w:val="0004657E"/>
    <w:rsid w:val="00046824"/>
    <w:rsid w:val="00046E9A"/>
    <w:rsid w:val="00051B13"/>
    <w:rsid w:val="00054B49"/>
    <w:rsid w:val="00060B71"/>
    <w:rsid w:val="0006590D"/>
    <w:rsid w:val="00066E36"/>
    <w:rsid w:val="000670EE"/>
    <w:rsid w:val="0007060C"/>
    <w:rsid w:val="000706C8"/>
    <w:rsid w:val="00070C53"/>
    <w:rsid w:val="000720BF"/>
    <w:rsid w:val="00076D49"/>
    <w:rsid w:val="00080490"/>
    <w:rsid w:val="000816E9"/>
    <w:rsid w:val="000836E2"/>
    <w:rsid w:val="00094E38"/>
    <w:rsid w:val="000970C3"/>
    <w:rsid w:val="000A7E2D"/>
    <w:rsid w:val="000B013E"/>
    <w:rsid w:val="000B30D8"/>
    <w:rsid w:val="000B4551"/>
    <w:rsid w:val="000B5BAD"/>
    <w:rsid w:val="000B6D2D"/>
    <w:rsid w:val="000C3868"/>
    <w:rsid w:val="000C3B86"/>
    <w:rsid w:val="000C65C0"/>
    <w:rsid w:val="000C6B5A"/>
    <w:rsid w:val="000D0D00"/>
    <w:rsid w:val="000D44F4"/>
    <w:rsid w:val="000E00BC"/>
    <w:rsid w:val="000E2DD5"/>
    <w:rsid w:val="000E336F"/>
    <w:rsid w:val="000E3F0C"/>
    <w:rsid w:val="000E69BA"/>
    <w:rsid w:val="000E6D5D"/>
    <w:rsid w:val="000F037F"/>
    <w:rsid w:val="000F13E9"/>
    <w:rsid w:val="000F195A"/>
    <w:rsid w:val="000F657E"/>
    <w:rsid w:val="000F7B3C"/>
    <w:rsid w:val="00103178"/>
    <w:rsid w:val="00105CF9"/>
    <w:rsid w:val="0011488C"/>
    <w:rsid w:val="001149E7"/>
    <w:rsid w:val="0011633F"/>
    <w:rsid w:val="001240A4"/>
    <w:rsid w:val="001258B5"/>
    <w:rsid w:val="00130F9F"/>
    <w:rsid w:val="00132B14"/>
    <w:rsid w:val="001361EC"/>
    <w:rsid w:val="00143C51"/>
    <w:rsid w:val="00145CA7"/>
    <w:rsid w:val="00152AC4"/>
    <w:rsid w:val="00152D17"/>
    <w:rsid w:val="00157A1D"/>
    <w:rsid w:val="00160BA5"/>
    <w:rsid w:val="00161C40"/>
    <w:rsid w:val="00162C73"/>
    <w:rsid w:val="00162E5D"/>
    <w:rsid w:val="00174654"/>
    <w:rsid w:val="00175B8A"/>
    <w:rsid w:val="00183C89"/>
    <w:rsid w:val="001845A8"/>
    <w:rsid w:val="00185D15"/>
    <w:rsid w:val="00187721"/>
    <w:rsid w:val="00193871"/>
    <w:rsid w:val="00194AD3"/>
    <w:rsid w:val="001950B9"/>
    <w:rsid w:val="00195E4C"/>
    <w:rsid w:val="001A5197"/>
    <w:rsid w:val="001B0938"/>
    <w:rsid w:val="001B0D2D"/>
    <w:rsid w:val="001B1790"/>
    <w:rsid w:val="001B1AE2"/>
    <w:rsid w:val="001B224D"/>
    <w:rsid w:val="001B4AC1"/>
    <w:rsid w:val="001B4D64"/>
    <w:rsid w:val="001B639B"/>
    <w:rsid w:val="001C23EB"/>
    <w:rsid w:val="001C4A6A"/>
    <w:rsid w:val="001D0368"/>
    <w:rsid w:val="001E2388"/>
    <w:rsid w:val="001E2B3E"/>
    <w:rsid w:val="001E64AC"/>
    <w:rsid w:val="001E7F9B"/>
    <w:rsid w:val="001F446B"/>
    <w:rsid w:val="001F575D"/>
    <w:rsid w:val="002007EC"/>
    <w:rsid w:val="0021083E"/>
    <w:rsid w:val="00210BEA"/>
    <w:rsid w:val="00213CBF"/>
    <w:rsid w:val="00216A82"/>
    <w:rsid w:val="002170F9"/>
    <w:rsid w:val="002172C0"/>
    <w:rsid w:val="0022477C"/>
    <w:rsid w:val="00225B0C"/>
    <w:rsid w:val="00234680"/>
    <w:rsid w:val="00253A31"/>
    <w:rsid w:val="002641D6"/>
    <w:rsid w:val="00265643"/>
    <w:rsid w:val="002713BB"/>
    <w:rsid w:val="002732A2"/>
    <w:rsid w:val="00277DF1"/>
    <w:rsid w:val="00280729"/>
    <w:rsid w:val="00281608"/>
    <w:rsid w:val="00281A4D"/>
    <w:rsid w:val="002824EA"/>
    <w:rsid w:val="00295C3B"/>
    <w:rsid w:val="002A1DE9"/>
    <w:rsid w:val="002A682B"/>
    <w:rsid w:val="002A6A85"/>
    <w:rsid w:val="002A7567"/>
    <w:rsid w:val="002B2866"/>
    <w:rsid w:val="002B4295"/>
    <w:rsid w:val="002B5D63"/>
    <w:rsid w:val="002B766A"/>
    <w:rsid w:val="002B7F5A"/>
    <w:rsid w:val="002C13CF"/>
    <w:rsid w:val="002C5A15"/>
    <w:rsid w:val="002C695C"/>
    <w:rsid w:val="002D094F"/>
    <w:rsid w:val="002D0D13"/>
    <w:rsid w:val="002D2990"/>
    <w:rsid w:val="002D3E62"/>
    <w:rsid w:val="002E13B8"/>
    <w:rsid w:val="002E1C2C"/>
    <w:rsid w:val="002E34D4"/>
    <w:rsid w:val="002E6267"/>
    <w:rsid w:val="002E67DE"/>
    <w:rsid w:val="002F0743"/>
    <w:rsid w:val="002F59D6"/>
    <w:rsid w:val="00302241"/>
    <w:rsid w:val="00303C58"/>
    <w:rsid w:val="0030411D"/>
    <w:rsid w:val="003044B9"/>
    <w:rsid w:val="00320380"/>
    <w:rsid w:val="0032188B"/>
    <w:rsid w:val="0032274B"/>
    <w:rsid w:val="00324020"/>
    <w:rsid w:val="00327C8C"/>
    <w:rsid w:val="00331BAA"/>
    <w:rsid w:val="0033291A"/>
    <w:rsid w:val="003334E0"/>
    <w:rsid w:val="00340868"/>
    <w:rsid w:val="003440EC"/>
    <w:rsid w:val="003504E0"/>
    <w:rsid w:val="00352064"/>
    <w:rsid w:val="003570D7"/>
    <w:rsid w:val="00363954"/>
    <w:rsid w:val="0036560E"/>
    <w:rsid w:val="0037411A"/>
    <w:rsid w:val="00375263"/>
    <w:rsid w:val="00377A73"/>
    <w:rsid w:val="00383EE4"/>
    <w:rsid w:val="003847EF"/>
    <w:rsid w:val="003879C6"/>
    <w:rsid w:val="0039414D"/>
    <w:rsid w:val="003A190B"/>
    <w:rsid w:val="003A27CD"/>
    <w:rsid w:val="003A2EC1"/>
    <w:rsid w:val="003A5465"/>
    <w:rsid w:val="003B1213"/>
    <w:rsid w:val="003B5228"/>
    <w:rsid w:val="003B6135"/>
    <w:rsid w:val="003B6330"/>
    <w:rsid w:val="003B6D5F"/>
    <w:rsid w:val="003C6D17"/>
    <w:rsid w:val="003D0D65"/>
    <w:rsid w:val="003D14F6"/>
    <w:rsid w:val="003D3AA9"/>
    <w:rsid w:val="003D731A"/>
    <w:rsid w:val="003D781B"/>
    <w:rsid w:val="003E3000"/>
    <w:rsid w:val="003E3FE0"/>
    <w:rsid w:val="003E7459"/>
    <w:rsid w:val="003F3678"/>
    <w:rsid w:val="003F4731"/>
    <w:rsid w:val="00402532"/>
    <w:rsid w:val="00403FC8"/>
    <w:rsid w:val="0040428E"/>
    <w:rsid w:val="0040575A"/>
    <w:rsid w:val="004059AC"/>
    <w:rsid w:val="00407674"/>
    <w:rsid w:val="004113A8"/>
    <w:rsid w:val="00416911"/>
    <w:rsid w:val="00423ADA"/>
    <w:rsid w:val="004310F1"/>
    <w:rsid w:val="00432314"/>
    <w:rsid w:val="00432583"/>
    <w:rsid w:val="00435B4B"/>
    <w:rsid w:val="00436A7B"/>
    <w:rsid w:val="00436C72"/>
    <w:rsid w:val="004403F1"/>
    <w:rsid w:val="00440C8F"/>
    <w:rsid w:val="00441A2B"/>
    <w:rsid w:val="00442934"/>
    <w:rsid w:val="00446E7E"/>
    <w:rsid w:val="004507A5"/>
    <w:rsid w:val="0045609E"/>
    <w:rsid w:val="00462FB8"/>
    <w:rsid w:val="00466F40"/>
    <w:rsid w:val="0046749D"/>
    <w:rsid w:val="00471421"/>
    <w:rsid w:val="00476AD2"/>
    <w:rsid w:val="004838C6"/>
    <w:rsid w:val="00484EC5"/>
    <w:rsid w:val="004918B0"/>
    <w:rsid w:val="00493978"/>
    <w:rsid w:val="00493A03"/>
    <w:rsid w:val="004955AA"/>
    <w:rsid w:val="00497216"/>
    <w:rsid w:val="0049739F"/>
    <w:rsid w:val="004A25BF"/>
    <w:rsid w:val="004A32F2"/>
    <w:rsid w:val="004A36F0"/>
    <w:rsid w:val="004A4E80"/>
    <w:rsid w:val="004A5E1B"/>
    <w:rsid w:val="004A7C9B"/>
    <w:rsid w:val="004C4439"/>
    <w:rsid w:val="004C5414"/>
    <w:rsid w:val="004C5A93"/>
    <w:rsid w:val="004C7F06"/>
    <w:rsid w:val="004D28BD"/>
    <w:rsid w:val="004D49D8"/>
    <w:rsid w:val="004D5CA0"/>
    <w:rsid w:val="004E0A6B"/>
    <w:rsid w:val="004E21D6"/>
    <w:rsid w:val="004F0704"/>
    <w:rsid w:val="00501025"/>
    <w:rsid w:val="005060D9"/>
    <w:rsid w:val="00507667"/>
    <w:rsid w:val="00512274"/>
    <w:rsid w:val="00513983"/>
    <w:rsid w:val="0051404C"/>
    <w:rsid w:val="00520DFB"/>
    <w:rsid w:val="00521025"/>
    <w:rsid w:val="00524FFA"/>
    <w:rsid w:val="00536528"/>
    <w:rsid w:val="00541E2A"/>
    <w:rsid w:val="005428A1"/>
    <w:rsid w:val="005537D4"/>
    <w:rsid w:val="00557875"/>
    <w:rsid w:val="005607D8"/>
    <w:rsid w:val="00560AF2"/>
    <w:rsid w:val="00561C62"/>
    <w:rsid w:val="00562D21"/>
    <w:rsid w:val="00563561"/>
    <w:rsid w:val="0056388D"/>
    <w:rsid w:val="00564207"/>
    <w:rsid w:val="00565B01"/>
    <w:rsid w:val="005669A8"/>
    <w:rsid w:val="0057534C"/>
    <w:rsid w:val="005768EA"/>
    <w:rsid w:val="00576F38"/>
    <w:rsid w:val="0058062E"/>
    <w:rsid w:val="005810C3"/>
    <w:rsid w:val="005816BC"/>
    <w:rsid w:val="005911B2"/>
    <w:rsid w:val="00593825"/>
    <w:rsid w:val="00596633"/>
    <w:rsid w:val="005A5700"/>
    <w:rsid w:val="005B2DDA"/>
    <w:rsid w:val="005B33E0"/>
    <w:rsid w:val="005B5DF9"/>
    <w:rsid w:val="005C4F76"/>
    <w:rsid w:val="005C7FEB"/>
    <w:rsid w:val="005D1EFD"/>
    <w:rsid w:val="005D2CEA"/>
    <w:rsid w:val="005D3375"/>
    <w:rsid w:val="005D47F5"/>
    <w:rsid w:val="005E3525"/>
    <w:rsid w:val="005E60B4"/>
    <w:rsid w:val="005F0CE0"/>
    <w:rsid w:val="005F42F3"/>
    <w:rsid w:val="005F62DD"/>
    <w:rsid w:val="005F659B"/>
    <w:rsid w:val="00606336"/>
    <w:rsid w:val="0061189C"/>
    <w:rsid w:val="00612967"/>
    <w:rsid w:val="0061297B"/>
    <w:rsid w:val="00612F21"/>
    <w:rsid w:val="0061423D"/>
    <w:rsid w:val="00614AB8"/>
    <w:rsid w:val="006158D8"/>
    <w:rsid w:val="00616EA9"/>
    <w:rsid w:val="00617493"/>
    <w:rsid w:val="00617A5C"/>
    <w:rsid w:val="00620EBA"/>
    <w:rsid w:val="006255F2"/>
    <w:rsid w:val="0062749F"/>
    <w:rsid w:val="006337E0"/>
    <w:rsid w:val="0064254A"/>
    <w:rsid w:val="0064532F"/>
    <w:rsid w:val="00650E6C"/>
    <w:rsid w:val="00651CE3"/>
    <w:rsid w:val="00653C16"/>
    <w:rsid w:val="00663F0E"/>
    <w:rsid w:val="00665E8B"/>
    <w:rsid w:val="00672C6E"/>
    <w:rsid w:val="00682889"/>
    <w:rsid w:val="0068642F"/>
    <w:rsid w:val="006931E4"/>
    <w:rsid w:val="00693C32"/>
    <w:rsid w:val="00694223"/>
    <w:rsid w:val="006A0F6E"/>
    <w:rsid w:val="006A15FA"/>
    <w:rsid w:val="006B129A"/>
    <w:rsid w:val="006B2A14"/>
    <w:rsid w:val="006B73E0"/>
    <w:rsid w:val="006C2016"/>
    <w:rsid w:val="006C2FBF"/>
    <w:rsid w:val="006C5322"/>
    <w:rsid w:val="006D5136"/>
    <w:rsid w:val="006F4205"/>
    <w:rsid w:val="006F676B"/>
    <w:rsid w:val="0071168B"/>
    <w:rsid w:val="007131C1"/>
    <w:rsid w:val="00720685"/>
    <w:rsid w:val="007259E2"/>
    <w:rsid w:val="00732253"/>
    <w:rsid w:val="00735526"/>
    <w:rsid w:val="00744162"/>
    <w:rsid w:val="00750F73"/>
    <w:rsid w:val="00751A12"/>
    <w:rsid w:val="00753143"/>
    <w:rsid w:val="00756A4A"/>
    <w:rsid w:val="00762764"/>
    <w:rsid w:val="0077011C"/>
    <w:rsid w:val="00776DA0"/>
    <w:rsid w:val="00777AC1"/>
    <w:rsid w:val="00790D00"/>
    <w:rsid w:val="00791F29"/>
    <w:rsid w:val="007920FC"/>
    <w:rsid w:val="00792439"/>
    <w:rsid w:val="007927A6"/>
    <w:rsid w:val="007A0E80"/>
    <w:rsid w:val="007A4653"/>
    <w:rsid w:val="007A5A52"/>
    <w:rsid w:val="007A650C"/>
    <w:rsid w:val="007C3B1B"/>
    <w:rsid w:val="007C652F"/>
    <w:rsid w:val="007E0E13"/>
    <w:rsid w:val="007E143A"/>
    <w:rsid w:val="007E4D57"/>
    <w:rsid w:val="007E59D0"/>
    <w:rsid w:val="007E685B"/>
    <w:rsid w:val="007F5E19"/>
    <w:rsid w:val="007F6BE0"/>
    <w:rsid w:val="008006AA"/>
    <w:rsid w:val="008042D3"/>
    <w:rsid w:val="008063AF"/>
    <w:rsid w:val="00806DB2"/>
    <w:rsid w:val="00811A92"/>
    <w:rsid w:val="00812E6B"/>
    <w:rsid w:val="00815D95"/>
    <w:rsid w:val="00816439"/>
    <w:rsid w:val="00826B76"/>
    <w:rsid w:val="00836171"/>
    <w:rsid w:val="00842B1D"/>
    <w:rsid w:val="008451E8"/>
    <w:rsid w:val="008476B6"/>
    <w:rsid w:val="00856928"/>
    <w:rsid w:val="00862F84"/>
    <w:rsid w:val="008639A0"/>
    <w:rsid w:val="00864797"/>
    <w:rsid w:val="008676E0"/>
    <w:rsid w:val="00874E95"/>
    <w:rsid w:val="00874F63"/>
    <w:rsid w:val="0087522A"/>
    <w:rsid w:val="008917D7"/>
    <w:rsid w:val="00894EB4"/>
    <w:rsid w:val="008A02FA"/>
    <w:rsid w:val="008A5C40"/>
    <w:rsid w:val="008B220D"/>
    <w:rsid w:val="008B6401"/>
    <w:rsid w:val="008B7481"/>
    <w:rsid w:val="008C1217"/>
    <w:rsid w:val="008C3BCB"/>
    <w:rsid w:val="008C624C"/>
    <w:rsid w:val="008C7D94"/>
    <w:rsid w:val="008D041B"/>
    <w:rsid w:val="008D0989"/>
    <w:rsid w:val="008D7330"/>
    <w:rsid w:val="008E450E"/>
    <w:rsid w:val="008E62BF"/>
    <w:rsid w:val="008F02F1"/>
    <w:rsid w:val="0090144C"/>
    <w:rsid w:val="0090180E"/>
    <w:rsid w:val="009027BB"/>
    <w:rsid w:val="00902B7D"/>
    <w:rsid w:val="0090540D"/>
    <w:rsid w:val="00906AED"/>
    <w:rsid w:val="00910553"/>
    <w:rsid w:val="009109A6"/>
    <w:rsid w:val="009118DA"/>
    <w:rsid w:val="009208D9"/>
    <w:rsid w:val="009251BC"/>
    <w:rsid w:val="009253A4"/>
    <w:rsid w:val="00931C8D"/>
    <w:rsid w:val="00931D6A"/>
    <w:rsid w:val="0094223A"/>
    <w:rsid w:val="0094380B"/>
    <w:rsid w:val="00945F80"/>
    <w:rsid w:val="009506BC"/>
    <w:rsid w:val="00954900"/>
    <w:rsid w:val="00960A87"/>
    <w:rsid w:val="00960B1D"/>
    <w:rsid w:val="00962807"/>
    <w:rsid w:val="00963738"/>
    <w:rsid w:val="00971134"/>
    <w:rsid w:val="00982083"/>
    <w:rsid w:val="00983E86"/>
    <w:rsid w:val="009841BA"/>
    <w:rsid w:val="00984C86"/>
    <w:rsid w:val="00984F9E"/>
    <w:rsid w:val="009866F0"/>
    <w:rsid w:val="00987DE5"/>
    <w:rsid w:val="009920B7"/>
    <w:rsid w:val="0099276A"/>
    <w:rsid w:val="0099316A"/>
    <w:rsid w:val="00996410"/>
    <w:rsid w:val="009A39A6"/>
    <w:rsid w:val="009A6132"/>
    <w:rsid w:val="009A7772"/>
    <w:rsid w:val="009B083A"/>
    <w:rsid w:val="009B2913"/>
    <w:rsid w:val="009B6AEF"/>
    <w:rsid w:val="009C1A86"/>
    <w:rsid w:val="009C4CF7"/>
    <w:rsid w:val="009D5ABF"/>
    <w:rsid w:val="009D6DFF"/>
    <w:rsid w:val="009D7DB0"/>
    <w:rsid w:val="009E3F60"/>
    <w:rsid w:val="009F1ACE"/>
    <w:rsid w:val="009F2506"/>
    <w:rsid w:val="00A00F44"/>
    <w:rsid w:val="00A0140F"/>
    <w:rsid w:val="00A04AB4"/>
    <w:rsid w:val="00A0549C"/>
    <w:rsid w:val="00A16B74"/>
    <w:rsid w:val="00A2251F"/>
    <w:rsid w:val="00A22A14"/>
    <w:rsid w:val="00A24E2A"/>
    <w:rsid w:val="00A30155"/>
    <w:rsid w:val="00A31453"/>
    <w:rsid w:val="00A343CC"/>
    <w:rsid w:val="00A36CDE"/>
    <w:rsid w:val="00A3792C"/>
    <w:rsid w:val="00A379E6"/>
    <w:rsid w:val="00A57A13"/>
    <w:rsid w:val="00A60909"/>
    <w:rsid w:val="00A64730"/>
    <w:rsid w:val="00A65944"/>
    <w:rsid w:val="00A66511"/>
    <w:rsid w:val="00A666E9"/>
    <w:rsid w:val="00A67C9A"/>
    <w:rsid w:val="00A7635B"/>
    <w:rsid w:val="00A77D49"/>
    <w:rsid w:val="00A803E1"/>
    <w:rsid w:val="00A83C3C"/>
    <w:rsid w:val="00A9105A"/>
    <w:rsid w:val="00A96B28"/>
    <w:rsid w:val="00AA24FF"/>
    <w:rsid w:val="00AA7FF8"/>
    <w:rsid w:val="00AB613D"/>
    <w:rsid w:val="00AC0396"/>
    <w:rsid w:val="00AC43B4"/>
    <w:rsid w:val="00AC499E"/>
    <w:rsid w:val="00AD4E71"/>
    <w:rsid w:val="00AD62F9"/>
    <w:rsid w:val="00AD72B4"/>
    <w:rsid w:val="00AE10C3"/>
    <w:rsid w:val="00AE7FEC"/>
    <w:rsid w:val="00B02D61"/>
    <w:rsid w:val="00B04887"/>
    <w:rsid w:val="00B1110E"/>
    <w:rsid w:val="00B14B92"/>
    <w:rsid w:val="00B25E1F"/>
    <w:rsid w:val="00B327C6"/>
    <w:rsid w:val="00B331C4"/>
    <w:rsid w:val="00B36B10"/>
    <w:rsid w:val="00B37022"/>
    <w:rsid w:val="00B44427"/>
    <w:rsid w:val="00B45211"/>
    <w:rsid w:val="00B456B2"/>
    <w:rsid w:val="00B522E6"/>
    <w:rsid w:val="00B55D31"/>
    <w:rsid w:val="00B6302C"/>
    <w:rsid w:val="00B672E5"/>
    <w:rsid w:val="00B772D9"/>
    <w:rsid w:val="00B852B2"/>
    <w:rsid w:val="00B90C38"/>
    <w:rsid w:val="00B9160A"/>
    <w:rsid w:val="00B916BC"/>
    <w:rsid w:val="00B953AE"/>
    <w:rsid w:val="00BA4096"/>
    <w:rsid w:val="00BA4805"/>
    <w:rsid w:val="00BA48E0"/>
    <w:rsid w:val="00BA69AA"/>
    <w:rsid w:val="00BA6F71"/>
    <w:rsid w:val="00BB1168"/>
    <w:rsid w:val="00BB224D"/>
    <w:rsid w:val="00BB2EAA"/>
    <w:rsid w:val="00BC09FC"/>
    <w:rsid w:val="00BC0C2D"/>
    <w:rsid w:val="00BC26DC"/>
    <w:rsid w:val="00BC54C5"/>
    <w:rsid w:val="00BD4719"/>
    <w:rsid w:val="00BD67B9"/>
    <w:rsid w:val="00BD6FAA"/>
    <w:rsid w:val="00BE1753"/>
    <w:rsid w:val="00BE3549"/>
    <w:rsid w:val="00BE5027"/>
    <w:rsid w:val="00BE57C6"/>
    <w:rsid w:val="00BE7869"/>
    <w:rsid w:val="00BF1619"/>
    <w:rsid w:val="00BF18EF"/>
    <w:rsid w:val="00BF5C86"/>
    <w:rsid w:val="00BF6C85"/>
    <w:rsid w:val="00BF6E6D"/>
    <w:rsid w:val="00C002C3"/>
    <w:rsid w:val="00C007AC"/>
    <w:rsid w:val="00C0274E"/>
    <w:rsid w:val="00C04AA5"/>
    <w:rsid w:val="00C072D7"/>
    <w:rsid w:val="00C10DBE"/>
    <w:rsid w:val="00C113BC"/>
    <w:rsid w:val="00C13E33"/>
    <w:rsid w:val="00C21C31"/>
    <w:rsid w:val="00C26709"/>
    <w:rsid w:val="00C30573"/>
    <w:rsid w:val="00C30DD4"/>
    <w:rsid w:val="00C32BC7"/>
    <w:rsid w:val="00C33232"/>
    <w:rsid w:val="00C3440B"/>
    <w:rsid w:val="00C360F9"/>
    <w:rsid w:val="00C3629B"/>
    <w:rsid w:val="00C36B7A"/>
    <w:rsid w:val="00C40EC1"/>
    <w:rsid w:val="00C438DE"/>
    <w:rsid w:val="00C46680"/>
    <w:rsid w:val="00C51AA4"/>
    <w:rsid w:val="00C53E2F"/>
    <w:rsid w:val="00C55DDD"/>
    <w:rsid w:val="00C607CD"/>
    <w:rsid w:val="00C632D1"/>
    <w:rsid w:val="00C63BD1"/>
    <w:rsid w:val="00C6511E"/>
    <w:rsid w:val="00C660A3"/>
    <w:rsid w:val="00C66460"/>
    <w:rsid w:val="00C671CD"/>
    <w:rsid w:val="00C67A99"/>
    <w:rsid w:val="00C71D6C"/>
    <w:rsid w:val="00C71D9F"/>
    <w:rsid w:val="00C7397A"/>
    <w:rsid w:val="00C76B9C"/>
    <w:rsid w:val="00C80ADD"/>
    <w:rsid w:val="00C80CD1"/>
    <w:rsid w:val="00C838F3"/>
    <w:rsid w:val="00C83F45"/>
    <w:rsid w:val="00C8638A"/>
    <w:rsid w:val="00C86754"/>
    <w:rsid w:val="00C95E81"/>
    <w:rsid w:val="00C97A75"/>
    <w:rsid w:val="00CA7D6A"/>
    <w:rsid w:val="00CB14B6"/>
    <w:rsid w:val="00CB220A"/>
    <w:rsid w:val="00CB5F8A"/>
    <w:rsid w:val="00CB7E15"/>
    <w:rsid w:val="00CC1774"/>
    <w:rsid w:val="00CC2E9D"/>
    <w:rsid w:val="00CC7E9D"/>
    <w:rsid w:val="00CD01BA"/>
    <w:rsid w:val="00CD13F4"/>
    <w:rsid w:val="00CD18B6"/>
    <w:rsid w:val="00CD4864"/>
    <w:rsid w:val="00CE0F9D"/>
    <w:rsid w:val="00CE1A22"/>
    <w:rsid w:val="00CE29C4"/>
    <w:rsid w:val="00CE663B"/>
    <w:rsid w:val="00CF2E55"/>
    <w:rsid w:val="00CF460B"/>
    <w:rsid w:val="00CF7276"/>
    <w:rsid w:val="00D0102B"/>
    <w:rsid w:val="00D01884"/>
    <w:rsid w:val="00D036A8"/>
    <w:rsid w:val="00D04295"/>
    <w:rsid w:val="00D05A37"/>
    <w:rsid w:val="00D05C98"/>
    <w:rsid w:val="00D06C91"/>
    <w:rsid w:val="00D07F21"/>
    <w:rsid w:val="00D128E2"/>
    <w:rsid w:val="00D13979"/>
    <w:rsid w:val="00D16678"/>
    <w:rsid w:val="00D2597B"/>
    <w:rsid w:val="00D26723"/>
    <w:rsid w:val="00D26EDF"/>
    <w:rsid w:val="00D37D1D"/>
    <w:rsid w:val="00D40559"/>
    <w:rsid w:val="00D407F3"/>
    <w:rsid w:val="00D41C6E"/>
    <w:rsid w:val="00D41F3D"/>
    <w:rsid w:val="00D43BC7"/>
    <w:rsid w:val="00D44B3A"/>
    <w:rsid w:val="00D478AB"/>
    <w:rsid w:val="00D52B10"/>
    <w:rsid w:val="00D52BC9"/>
    <w:rsid w:val="00D54C36"/>
    <w:rsid w:val="00D55389"/>
    <w:rsid w:val="00D604B5"/>
    <w:rsid w:val="00D60FED"/>
    <w:rsid w:val="00D66A78"/>
    <w:rsid w:val="00D7298E"/>
    <w:rsid w:val="00D72F46"/>
    <w:rsid w:val="00D748E2"/>
    <w:rsid w:val="00D82619"/>
    <w:rsid w:val="00DA1566"/>
    <w:rsid w:val="00DA1B7E"/>
    <w:rsid w:val="00DB022E"/>
    <w:rsid w:val="00DB5218"/>
    <w:rsid w:val="00DB63D9"/>
    <w:rsid w:val="00DC3734"/>
    <w:rsid w:val="00DC4AEB"/>
    <w:rsid w:val="00DD1336"/>
    <w:rsid w:val="00DD13E2"/>
    <w:rsid w:val="00DD28D3"/>
    <w:rsid w:val="00DD69F9"/>
    <w:rsid w:val="00DE04ED"/>
    <w:rsid w:val="00DE1A42"/>
    <w:rsid w:val="00DE6035"/>
    <w:rsid w:val="00DE6640"/>
    <w:rsid w:val="00DE78E3"/>
    <w:rsid w:val="00DF5918"/>
    <w:rsid w:val="00E0601A"/>
    <w:rsid w:val="00E06377"/>
    <w:rsid w:val="00E0747A"/>
    <w:rsid w:val="00E1393F"/>
    <w:rsid w:val="00E14692"/>
    <w:rsid w:val="00E15ABE"/>
    <w:rsid w:val="00E1739E"/>
    <w:rsid w:val="00E26D65"/>
    <w:rsid w:val="00E277DF"/>
    <w:rsid w:val="00E44073"/>
    <w:rsid w:val="00E469B9"/>
    <w:rsid w:val="00E52F8D"/>
    <w:rsid w:val="00E54971"/>
    <w:rsid w:val="00E5595A"/>
    <w:rsid w:val="00E5699D"/>
    <w:rsid w:val="00E63477"/>
    <w:rsid w:val="00E76106"/>
    <w:rsid w:val="00E83C38"/>
    <w:rsid w:val="00E8517F"/>
    <w:rsid w:val="00E8653D"/>
    <w:rsid w:val="00E9019F"/>
    <w:rsid w:val="00E95D2C"/>
    <w:rsid w:val="00EA1084"/>
    <w:rsid w:val="00EB2D3A"/>
    <w:rsid w:val="00EB5E43"/>
    <w:rsid w:val="00EC4A88"/>
    <w:rsid w:val="00EC7BCD"/>
    <w:rsid w:val="00ED3482"/>
    <w:rsid w:val="00ED6C8E"/>
    <w:rsid w:val="00EE118A"/>
    <w:rsid w:val="00EE2024"/>
    <w:rsid w:val="00EF12F0"/>
    <w:rsid w:val="00EF1716"/>
    <w:rsid w:val="00EF23F2"/>
    <w:rsid w:val="00EF28D5"/>
    <w:rsid w:val="00EF36C3"/>
    <w:rsid w:val="00EF3880"/>
    <w:rsid w:val="00EF776D"/>
    <w:rsid w:val="00EF782A"/>
    <w:rsid w:val="00F01D18"/>
    <w:rsid w:val="00F02783"/>
    <w:rsid w:val="00F07ACD"/>
    <w:rsid w:val="00F10FA2"/>
    <w:rsid w:val="00F21893"/>
    <w:rsid w:val="00F23B9E"/>
    <w:rsid w:val="00F23F6D"/>
    <w:rsid w:val="00F35910"/>
    <w:rsid w:val="00F366C6"/>
    <w:rsid w:val="00F44BE8"/>
    <w:rsid w:val="00F477CE"/>
    <w:rsid w:val="00F47F37"/>
    <w:rsid w:val="00F525EA"/>
    <w:rsid w:val="00F539AA"/>
    <w:rsid w:val="00F54DBD"/>
    <w:rsid w:val="00F56CC2"/>
    <w:rsid w:val="00F630F7"/>
    <w:rsid w:val="00F65502"/>
    <w:rsid w:val="00F70A6A"/>
    <w:rsid w:val="00F779A6"/>
    <w:rsid w:val="00F840A4"/>
    <w:rsid w:val="00F85541"/>
    <w:rsid w:val="00F866B3"/>
    <w:rsid w:val="00F8743A"/>
    <w:rsid w:val="00F94439"/>
    <w:rsid w:val="00F979F6"/>
    <w:rsid w:val="00FA1462"/>
    <w:rsid w:val="00FA6F8B"/>
    <w:rsid w:val="00FB2148"/>
    <w:rsid w:val="00FB53CF"/>
    <w:rsid w:val="00FB5BFB"/>
    <w:rsid w:val="00FB6892"/>
    <w:rsid w:val="00FC1A6B"/>
    <w:rsid w:val="00FD01E5"/>
    <w:rsid w:val="00FD4B9A"/>
    <w:rsid w:val="00FD6147"/>
    <w:rsid w:val="00FE4092"/>
    <w:rsid w:val="00FF1DAC"/>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paragraph" w:customStyle="1" w:styleId="af7">
    <w:name w:val="Содержимое таблицы"/>
    <w:basedOn w:val="a"/>
    <w:rsid w:val="00D13979"/>
    <w:pPr>
      <w:suppressLineNumbers/>
      <w:suppressAutoHyphens/>
      <w:spacing w:line="100" w:lineRule="atLeast"/>
    </w:pPr>
    <w:rPr>
      <w:rFonts w:eastAsia="SimSun"/>
      <w:lang w:eastAsia="ar-SA"/>
    </w:rPr>
  </w:style>
  <w:style w:type="paragraph" w:customStyle="1" w:styleId="12">
    <w:name w:val="Абзац списка1"/>
    <w:basedOn w:val="a"/>
    <w:rsid w:val="002F59D6"/>
    <w:pPr>
      <w:suppressAutoHyphens/>
      <w:spacing w:after="200" w:line="276" w:lineRule="auto"/>
      <w:ind w:left="720"/>
    </w:pPr>
    <w:rPr>
      <w:rFonts w:ascii="Calibri" w:eastAsia="Calibri" w:hAnsi="Calibri"/>
      <w:sz w:val="22"/>
      <w:szCs w:val="22"/>
      <w:lang w:eastAsia="ar-SA"/>
    </w:rPr>
  </w:style>
  <w:style w:type="paragraph" w:styleId="af8">
    <w:name w:val="Body Text Indent"/>
    <w:basedOn w:val="a"/>
    <w:link w:val="af9"/>
    <w:rsid w:val="00C53E2F"/>
    <w:pPr>
      <w:ind w:firstLine="851"/>
      <w:jc w:val="both"/>
    </w:pPr>
    <w:rPr>
      <w:rFonts w:eastAsia="Times New Roman"/>
      <w:sz w:val="28"/>
    </w:rPr>
  </w:style>
  <w:style w:type="character" w:customStyle="1" w:styleId="af9">
    <w:name w:val="Основной текст с отступом Знак"/>
    <w:basedOn w:val="a0"/>
    <w:link w:val="af8"/>
    <w:rsid w:val="00C53E2F"/>
    <w:rPr>
      <w:rFonts w:ascii="Times New Roman" w:eastAsia="Times New Roman" w:hAnsi="Times New Roman" w:cs="Times New Roman"/>
      <w:sz w:val="28"/>
      <w:szCs w:val="24"/>
      <w:lang w:eastAsia="ru-RU"/>
    </w:rPr>
  </w:style>
  <w:style w:type="character" w:styleId="afa">
    <w:name w:val="Hyperlink"/>
    <w:uiPriority w:val="99"/>
    <w:rsid w:val="00A04AB4"/>
    <w:rPr>
      <w:rFonts w:cs="Times New Roman"/>
      <w:color w:val="0000FF"/>
      <w:u w:val="single"/>
    </w:rPr>
  </w:style>
  <w:style w:type="paragraph" w:customStyle="1" w:styleId="21">
    <w:name w:val="Абзац списка2"/>
    <w:basedOn w:val="a"/>
    <w:rsid w:val="004F0704"/>
    <w:pPr>
      <w:suppressAutoHyphens/>
      <w:spacing w:after="200" w:line="276" w:lineRule="auto"/>
      <w:ind w:left="720"/>
    </w:pPr>
    <w:rPr>
      <w:rFonts w:ascii="Calibri" w:eastAsia="Calibri" w:hAnsi="Calibri"/>
      <w:sz w:val="22"/>
      <w:szCs w:val="22"/>
      <w:lang w:eastAsia="ar-SA"/>
    </w:rPr>
  </w:style>
  <w:style w:type="paragraph" w:customStyle="1" w:styleId="31">
    <w:name w:val="Абзац списка3"/>
    <w:basedOn w:val="a"/>
    <w:rsid w:val="00596633"/>
    <w:pPr>
      <w:suppressAutoHyphens/>
      <w:spacing w:after="200" w:line="276" w:lineRule="auto"/>
      <w:ind w:left="720"/>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paragraph" w:customStyle="1" w:styleId="af7">
    <w:name w:val="Содержимое таблицы"/>
    <w:basedOn w:val="a"/>
    <w:rsid w:val="00D13979"/>
    <w:pPr>
      <w:suppressLineNumbers/>
      <w:suppressAutoHyphens/>
      <w:spacing w:line="100" w:lineRule="atLeast"/>
    </w:pPr>
    <w:rPr>
      <w:rFonts w:eastAsia="SimSun"/>
      <w:lang w:eastAsia="ar-SA"/>
    </w:rPr>
  </w:style>
  <w:style w:type="paragraph" w:customStyle="1" w:styleId="12">
    <w:name w:val="Абзац списка1"/>
    <w:basedOn w:val="a"/>
    <w:rsid w:val="002F59D6"/>
    <w:pPr>
      <w:suppressAutoHyphens/>
      <w:spacing w:after="200" w:line="276" w:lineRule="auto"/>
      <w:ind w:left="720"/>
    </w:pPr>
    <w:rPr>
      <w:rFonts w:ascii="Calibri" w:eastAsia="Calibri" w:hAnsi="Calibri"/>
      <w:sz w:val="22"/>
      <w:szCs w:val="22"/>
      <w:lang w:eastAsia="ar-SA"/>
    </w:rPr>
  </w:style>
  <w:style w:type="paragraph" w:styleId="af8">
    <w:name w:val="Body Text Indent"/>
    <w:basedOn w:val="a"/>
    <w:link w:val="af9"/>
    <w:rsid w:val="00C53E2F"/>
    <w:pPr>
      <w:ind w:firstLine="851"/>
      <w:jc w:val="both"/>
    </w:pPr>
    <w:rPr>
      <w:rFonts w:eastAsia="Times New Roman"/>
      <w:sz w:val="28"/>
    </w:rPr>
  </w:style>
  <w:style w:type="character" w:customStyle="1" w:styleId="af9">
    <w:name w:val="Основной текст с отступом Знак"/>
    <w:basedOn w:val="a0"/>
    <w:link w:val="af8"/>
    <w:rsid w:val="00C53E2F"/>
    <w:rPr>
      <w:rFonts w:ascii="Times New Roman" w:eastAsia="Times New Roman" w:hAnsi="Times New Roman" w:cs="Times New Roman"/>
      <w:sz w:val="28"/>
      <w:szCs w:val="24"/>
      <w:lang w:eastAsia="ru-RU"/>
    </w:rPr>
  </w:style>
  <w:style w:type="character" w:styleId="afa">
    <w:name w:val="Hyperlink"/>
    <w:uiPriority w:val="99"/>
    <w:rsid w:val="00A04AB4"/>
    <w:rPr>
      <w:rFonts w:cs="Times New Roman"/>
      <w:color w:val="0000FF"/>
      <w:u w:val="single"/>
    </w:rPr>
  </w:style>
  <w:style w:type="paragraph" w:customStyle="1" w:styleId="21">
    <w:name w:val="Абзац списка2"/>
    <w:basedOn w:val="a"/>
    <w:rsid w:val="004F0704"/>
    <w:pPr>
      <w:suppressAutoHyphens/>
      <w:spacing w:after="200" w:line="276" w:lineRule="auto"/>
      <w:ind w:left="720"/>
    </w:pPr>
    <w:rPr>
      <w:rFonts w:ascii="Calibri" w:eastAsia="Calibri" w:hAnsi="Calibri"/>
      <w:sz w:val="22"/>
      <w:szCs w:val="22"/>
      <w:lang w:eastAsia="ar-SA"/>
    </w:rPr>
  </w:style>
  <w:style w:type="paragraph" w:customStyle="1" w:styleId="31">
    <w:name w:val="Абзац списка3"/>
    <w:basedOn w:val="a"/>
    <w:rsid w:val="00596633"/>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465">
      <w:bodyDiv w:val="1"/>
      <w:marLeft w:val="0"/>
      <w:marRight w:val="0"/>
      <w:marTop w:val="0"/>
      <w:marBottom w:val="0"/>
      <w:divBdr>
        <w:top w:val="none" w:sz="0" w:space="0" w:color="auto"/>
        <w:left w:val="none" w:sz="0" w:space="0" w:color="auto"/>
        <w:bottom w:val="none" w:sz="0" w:space="0" w:color="auto"/>
        <w:right w:val="none" w:sz="0" w:space="0" w:color="auto"/>
      </w:divBdr>
    </w:div>
    <w:div w:id="231621301">
      <w:bodyDiv w:val="1"/>
      <w:marLeft w:val="0"/>
      <w:marRight w:val="0"/>
      <w:marTop w:val="0"/>
      <w:marBottom w:val="0"/>
      <w:divBdr>
        <w:top w:val="none" w:sz="0" w:space="0" w:color="auto"/>
        <w:left w:val="none" w:sz="0" w:space="0" w:color="auto"/>
        <w:bottom w:val="none" w:sz="0" w:space="0" w:color="auto"/>
        <w:right w:val="none" w:sz="0" w:space="0" w:color="auto"/>
      </w:divBdr>
    </w:div>
    <w:div w:id="493496906">
      <w:bodyDiv w:val="1"/>
      <w:marLeft w:val="0"/>
      <w:marRight w:val="0"/>
      <w:marTop w:val="0"/>
      <w:marBottom w:val="0"/>
      <w:divBdr>
        <w:top w:val="none" w:sz="0" w:space="0" w:color="auto"/>
        <w:left w:val="none" w:sz="0" w:space="0" w:color="auto"/>
        <w:bottom w:val="none" w:sz="0" w:space="0" w:color="auto"/>
        <w:right w:val="none" w:sz="0" w:space="0" w:color="auto"/>
      </w:divBdr>
    </w:div>
    <w:div w:id="884103134">
      <w:bodyDiv w:val="1"/>
      <w:marLeft w:val="0"/>
      <w:marRight w:val="0"/>
      <w:marTop w:val="0"/>
      <w:marBottom w:val="0"/>
      <w:divBdr>
        <w:top w:val="none" w:sz="0" w:space="0" w:color="auto"/>
        <w:left w:val="none" w:sz="0" w:space="0" w:color="auto"/>
        <w:bottom w:val="none" w:sz="0" w:space="0" w:color="auto"/>
        <w:right w:val="none" w:sz="0" w:space="0" w:color="auto"/>
      </w:divBdr>
    </w:div>
    <w:div w:id="911163568">
      <w:bodyDiv w:val="1"/>
      <w:marLeft w:val="0"/>
      <w:marRight w:val="0"/>
      <w:marTop w:val="0"/>
      <w:marBottom w:val="0"/>
      <w:divBdr>
        <w:top w:val="none" w:sz="0" w:space="0" w:color="auto"/>
        <w:left w:val="none" w:sz="0" w:space="0" w:color="auto"/>
        <w:bottom w:val="none" w:sz="0" w:space="0" w:color="auto"/>
        <w:right w:val="none" w:sz="0" w:space="0" w:color="auto"/>
      </w:divBdr>
    </w:div>
    <w:div w:id="914435014">
      <w:bodyDiv w:val="1"/>
      <w:marLeft w:val="0"/>
      <w:marRight w:val="0"/>
      <w:marTop w:val="0"/>
      <w:marBottom w:val="0"/>
      <w:divBdr>
        <w:top w:val="none" w:sz="0" w:space="0" w:color="auto"/>
        <w:left w:val="none" w:sz="0" w:space="0" w:color="auto"/>
        <w:bottom w:val="none" w:sz="0" w:space="0" w:color="auto"/>
        <w:right w:val="none" w:sz="0" w:space="0" w:color="auto"/>
      </w:divBdr>
    </w:div>
    <w:div w:id="1027146326">
      <w:bodyDiv w:val="1"/>
      <w:marLeft w:val="0"/>
      <w:marRight w:val="0"/>
      <w:marTop w:val="0"/>
      <w:marBottom w:val="0"/>
      <w:divBdr>
        <w:top w:val="none" w:sz="0" w:space="0" w:color="auto"/>
        <w:left w:val="none" w:sz="0" w:space="0" w:color="auto"/>
        <w:bottom w:val="none" w:sz="0" w:space="0" w:color="auto"/>
        <w:right w:val="none" w:sz="0" w:space="0" w:color="auto"/>
      </w:divBdr>
    </w:div>
    <w:div w:id="1081638330">
      <w:bodyDiv w:val="1"/>
      <w:marLeft w:val="0"/>
      <w:marRight w:val="0"/>
      <w:marTop w:val="0"/>
      <w:marBottom w:val="0"/>
      <w:divBdr>
        <w:top w:val="none" w:sz="0" w:space="0" w:color="auto"/>
        <w:left w:val="none" w:sz="0" w:space="0" w:color="auto"/>
        <w:bottom w:val="none" w:sz="0" w:space="0" w:color="auto"/>
        <w:right w:val="none" w:sz="0" w:space="0" w:color="auto"/>
      </w:divBdr>
    </w:div>
    <w:div w:id="1126848992">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17771692">
      <w:bodyDiv w:val="1"/>
      <w:marLeft w:val="0"/>
      <w:marRight w:val="0"/>
      <w:marTop w:val="0"/>
      <w:marBottom w:val="0"/>
      <w:divBdr>
        <w:top w:val="none" w:sz="0" w:space="0" w:color="auto"/>
        <w:left w:val="none" w:sz="0" w:space="0" w:color="auto"/>
        <w:bottom w:val="none" w:sz="0" w:space="0" w:color="auto"/>
        <w:right w:val="none" w:sz="0" w:space="0" w:color="auto"/>
      </w:divBdr>
    </w:div>
    <w:div w:id="1558857520">
      <w:bodyDiv w:val="1"/>
      <w:marLeft w:val="0"/>
      <w:marRight w:val="0"/>
      <w:marTop w:val="0"/>
      <w:marBottom w:val="0"/>
      <w:divBdr>
        <w:top w:val="none" w:sz="0" w:space="0" w:color="auto"/>
        <w:left w:val="none" w:sz="0" w:space="0" w:color="auto"/>
        <w:bottom w:val="none" w:sz="0" w:space="0" w:color="auto"/>
        <w:right w:val="none" w:sz="0" w:space="0" w:color="auto"/>
      </w:divBdr>
    </w:div>
    <w:div w:id="1717580132">
      <w:bodyDiv w:val="1"/>
      <w:marLeft w:val="0"/>
      <w:marRight w:val="0"/>
      <w:marTop w:val="0"/>
      <w:marBottom w:val="0"/>
      <w:divBdr>
        <w:top w:val="none" w:sz="0" w:space="0" w:color="auto"/>
        <w:left w:val="none" w:sz="0" w:space="0" w:color="auto"/>
        <w:bottom w:val="none" w:sz="0" w:space="0" w:color="auto"/>
        <w:right w:val="none" w:sz="0" w:space="0" w:color="auto"/>
      </w:divBdr>
    </w:div>
    <w:div w:id="1738935540">
      <w:bodyDiv w:val="1"/>
      <w:marLeft w:val="0"/>
      <w:marRight w:val="0"/>
      <w:marTop w:val="0"/>
      <w:marBottom w:val="0"/>
      <w:divBdr>
        <w:top w:val="none" w:sz="0" w:space="0" w:color="auto"/>
        <w:left w:val="none" w:sz="0" w:space="0" w:color="auto"/>
        <w:bottom w:val="none" w:sz="0" w:space="0" w:color="auto"/>
        <w:right w:val="none" w:sz="0" w:space="0" w:color="auto"/>
      </w:divBdr>
    </w:div>
    <w:div w:id="1964188125">
      <w:bodyDiv w:val="1"/>
      <w:marLeft w:val="0"/>
      <w:marRight w:val="0"/>
      <w:marTop w:val="0"/>
      <w:marBottom w:val="0"/>
      <w:divBdr>
        <w:top w:val="none" w:sz="0" w:space="0" w:color="auto"/>
        <w:left w:val="none" w:sz="0" w:space="0" w:color="auto"/>
        <w:bottom w:val="none" w:sz="0" w:space="0" w:color="auto"/>
        <w:right w:val="none" w:sz="0" w:space="0" w:color="auto"/>
      </w:divBdr>
    </w:div>
    <w:div w:id="2021345473">
      <w:bodyDiv w:val="1"/>
      <w:marLeft w:val="0"/>
      <w:marRight w:val="0"/>
      <w:marTop w:val="0"/>
      <w:marBottom w:val="0"/>
      <w:divBdr>
        <w:top w:val="none" w:sz="0" w:space="0" w:color="auto"/>
        <w:left w:val="none" w:sz="0" w:space="0" w:color="auto"/>
        <w:bottom w:val="none" w:sz="0" w:space="0" w:color="auto"/>
        <w:right w:val="none" w:sz="0" w:space="0" w:color="auto"/>
      </w:divBdr>
    </w:div>
    <w:div w:id="2103648278">
      <w:bodyDiv w:val="1"/>
      <w:marLeft w:val="0"/>
      <w:marRight w:val="0"/>
      <w:marTop w:val="0"/>
      <w:marBottom w:val="0"/>
      <w:divBdr>
        <w:top w:val="none" w:sz="0" w:space="0" w:color="auto"/>
        <w:left w:val="none" w:sz="0" w:space="0" w:color="auto"/>
        <w:bottom w:val="none" w:sz="0" w:space="0" w:color="auto"/>
        <w:right w:val="none" w:sz="0" w:space="0" w:color="auto"/>
      </w:divBdr>
    </w:div>
    <w:div w:id="21149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CAE0-788A-4AD8-95E4-B0936C11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13750</TotalTime>
  <Pages>18</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652</cp:revision>
  <cp:lastPrinted>2016-06-29T13:46:00Z</cp:lastPrinted>
  <dcterms:created xsi:type="dcterms:W3CDTF">2017-06-21T09:32:00Z</dcterms:created>
  <dcterms:modified xsi:type="dcterms:W3CDTF">2019-02-15T10:17:00Z</dcterms:modified>
</cp:coreProperties>
</file>