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18" w:rsidRDefault="002E37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3718" w:rsidRDefault="002E3718">
      <w:pPr>
        <w:pStyle w:val="ConsPlusNormal"/>
        <w:jc w:val="both"/>
        <w:outlineLvl w:val="0"/>
      </w:pPr>
    </w:p>
    <w:p w:rsidR="002E3718" w:rsidRDefault="002E3718">
      <w:pPr>
        <w:pStyle w:val="ConsPlusNormal"/>
        <w:outlineLvl w:val="0"/>
      </w:pPr>
      <w:r>
        <w:t>Зарегистрировано в Минюсте России 13 апреля 2012 г. N 23832</w:t>
      </w:r>
    </w:p>
    <w:p w:rsidR="002E3718" w:rsidRDefault="002E3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718" w:rsidRDefault="002E3718">
      <w:pPr>
        <w:pStyle w:val="ConsPlusNormal"/>
        <w:jc w:val="both"/>
      </w:pPr>
    </w:p>
    <w:p w:rsidR="002E3718" w:rsidRDefault="002E3718">
      <w:pPr>
        <w:pStyle w:val="ConsPlusTitle"/>
        <w:jc w:val="center"/>
      </w:pPr>
      <w:r>
        <w:t>МИНИСТЕРСТВО КУЛЬТУРЫ РОССИЙСКОЙ ФЕДЕРАЦИИ</w:t>
      </w:r>
    </w:p>
    <w:p w:rsidR="002E3718" w:rsidRDefault="002E3718">
      <w:pPr>
        <w:pStyle w:val="ConsPlusTitle"/>
        <w:jc w:val="center"/>
      </w:pPr>
    </w:p>
    <w:p w:rsidR="002E3718" w:rsidRDefault="002E3718">
      <w:pPr>
        <w:pStyle w:val="ConsPlusTitle"/>
        <w:jc w:val="center"/>
      </w:pPr>
      <w:r>
        <w:t>ПРИКАЗ</w:t>
      </w:r>
    </w:p>
    <w:p w:rsidR="002E3718" w:rsidRDefault="002E3718">
      <w:pPr>
        <w:pStyle w:val="ConsPlusTitle"/>
        <w:jc w:val="center"/>
      </w:pPr>
      <w:r>
        <w:t>от 12 марта 2012 г. N 159</w:t>
      </w:r>
    </w:p>
    <w:p w:rsidR="002E3718" w:rsidRDefault="002E3718">
      <w:pPr>
        <w:pStyle w:val="ConsPlusTitle"/>
        <w:jc w:val="center"/>
      </w:pPr>
    </w:p>
    <w:p w:rsidR="002E3718" w:rsidRDefault="002E3718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2E3718" w:rsidRDefault="002E3718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2E3718" w:rsidRDefault="002E3718">
      <w:pPr>
        <w:pStyle w:val="ConsPlusTitle"/>
        <w:jc w:val="center"/>
      </w:pPr>
      <w:r>
        <w:t>ДОПОЛНИТЕЛЬНОЙ ПРЕДПРОФЕССИОНАЛЬНОЙ ОБЩЕОБРАЗОВАТЕЛЬНОЙ</w:t>
      </w:r>
    </w:p>
    <w:p w:rsidR="002E3718" w:rsidRDefault="002E3718">
      <w:pPr>
        <w:pStyle w:val="ConsPlusTitle"/>
        <w:jc w:val="center"/>
      </w:pPr>
      <w:r>
        <w:t>ПРОГРАММЫ В ОБЛАСТИ ДЕКОРАТИВНО-ПРИКЛАДНОГО ИСКУССТВА</w:t>
      </w:r>
    </w:p>
    <w:p w:rsidR="002E3718" w:rsidRDefault="002E3718">
      <w:pPr>
        <w:pStyle w:val="ConsPlusTitle"/>
        <w:jc w:val="center"/>
      </w:pPr>
      <w:r>
        <w:t>"ДЕКОРАТИВНО-ПРИКЛАДНОЕ ТВОРЧЕСТВО" И СРОКУ</w:t>
      </w:r>
    </w:p>
    <w:p w:rsidR="002E3718" w:rsidRDefault="002E3718">
      <w:pPr>
        <w:pStyle w:val="ConsPlusTitle"/>
        <w:jc w:val="center"/>
      </w:pPr>
      <w:proofErr w:type="gramStart"/>
      <w:r>
        <w:t>ОБУЧЕНИЯ ПО</w:t>
      </w:r>
      <w:proofErr w:type="gramEnd"/>
      <w:r>
        <w:t xml:space="preserve"> ЭТОЙ ПРОГРАММЕ</w:t>
      </w:r>
    </w:p>
    <w:p w:rsidR="002E3718" w:rsidRDefault="002E3718">
      <w:pPr>
        <w:pStyle w:val="ConsPlusNormal"/>
        <w:jc w:val="center"/>
      </w:pPr>
    </w:p>
    <w:p w:rsidR="002E3718" w:rsidRDefault="002E37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9.1 статьи 9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</w:t>
      </w:r>
      <w:proofErr w:type="gramEnd"/>
      <w:r>
        <w:t xml:space="preserve"> </w:t>
      </w:r>
      <w:proofErr w:type="gramStart"/>
      <w:r>
        <w:t>2010, N 46, ст. 5918; 2011, N 23, ст. 3261; N 25, ст. 3537, 3538; N 27, ст. 3871) приказываю:</w:t>
      </w:r>
      <w:proofErr w:type="gramEnd"/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прилагаемые федеральные государственные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Г.П. Ивлиева.</w:t>
      </w:r>
    </w:p>
    <w:p w:rsidR="002E3718" w:rsidRDefault="002E3718">
      <w:pPr>
        <w:pStyle w:val="ConsPlusNormal"/>
        <w:jc w:val="right"/>
      </w:pPr>
    </w:p>
    <w:p w:rsidR="002E3718" w:rsidRDefault="002E3718">
      <w:pPr>
        <w:pStyle w:val="ConsPlusNormal"/>
        <w:jc w:val="right"/>
      </w:pPr>
      <w:r>
        <w:t>Министр</w:t>
      </w:r>
    </w:p>
    <w:p w:rsidR="002E3718" w:rsidRDefault="002E3718">
      <w:pPr>
        <w:pStyle w:val="ConsPlusNormal"/>
        <w:jc w:val="right"/>
      </w:pPr>
      <w:r>
        <w:t>А.А.АВДЕЕВ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jc w:val="right"/>
        <w:outlineLvl w:val="0"/>
      </w:pPr>
      <w:r>
        <w:t>Приложение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jc w:val="right"/>
      </w:pPr>
      <w:r>
        <w:t>Утверждены</w:t>
      </w:r>
    </w:p>
    <w:p w:rsidR="002E3718" w:rsidRDefault="002E3718">
      <w:pPr>
        <w:pStyle w:val="ConsPlusNormal"/>
        <w:jc w:val="right"/>
      </w:pPr>
      <w:r>
        <w:t>приказом Министерства культуры</w:t>
      </w:r>
    </w:p>
    <w:p w:rsidR="002E3718" w:rsidRDefault="002E3718">
      <w:pPr>
        <w:pStyle w:val="ConsPlusNormal"/>
        <w:jc w:val="right"/>
      </w:pPr>
      <w:r>
        <w:t>Российской Федерации</w:t>
      </w:r>
    </w:p>
    <w:p w:rsidR="002E3718" w:rsidRDefault="002E3718">
      <w:pPr>
        <w:pStyle w:val="ConsPlusNormal"/>
        <w:jc w:val="right"/>
      </w:pPr>
      <w:r>
        <w:t>от 12.03.2012 N 159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Title"/>
        <w:jc w:val="center"/>
      </w:pPr>
      <w:bookmarkStart w:id="0" w:name="P34"/>
      <w:bookmarkEnd w:id="0"/>
      <w:r>
        <w:t>ФЕДЕРАЛЬНЫЕ ГОСУДАРСТВЕННЫЕ ТРЕБОВАНИЯ</w:t>
      </w:r>
    </w:p>
    <w:p w:rsidR="002E3718" w:rsidRDefault="002E3718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2E3718" w:rsidRDefault="002E3718">
      <w:pPr>
        <w:pStyle w:val="ConsPlusTitle"/>
        <w:jc w:val="center"/>
      </w:pPr>
      <w:r>
        <w:t>ДОПОЛНИТЕЛЬНОЙ ПРЕДПРОФЕССИОНАЛЬНОЙ ОБЩЕОБРАЗОВАТЕЛЬНОЙ</w:t>
      </w:r>
    </w:p>
    <w:p w:rsidR="002E3718" w:rsidRDefault="002E3718">
      <w:pPr>
        <w:pStyle w:val="ConsPlusTitle"/>
        <w:jc w:val="center"/>
      </w:pPr>
      <w:r>
        <w:t>ПРОГРАММЫ В ОБЛАСТИ ДЕКОРАТИВНО-ПРИКЛАДНОГО ИСКУССТВА</w:t>
      </w:r>
    </w:p>
    <w:p w:rsidR="002E3718" w:rsidRDefault="002E3718">
      <w:pPr>
        <w:pStyle w:val="ConsPlusTitle"/>
        <w:jc w:val="center"/>
      </w:pPr>
      <w:r>
        <w:t>"ДЕКОРАТИВНО-ПРИКЛАДНОЕ ТВОРЧЕСТВО" И СРОКУ</w:t>
      </w:r>
    </w:p>
    <w:p w:rsidR="002E3718" w:rsidRDefault="002E3718">
      <w:pPr>
        <w:pStyle w:val="ConsPlusTitle"/>
        <w:jc w:val="center"/>
      </w:pPr>
      <w:proofErr w:type="gramStart"/>
      <w:r>
        <w:t>ОБУЧЕНИЯ ПО</w:t>
      </w:r>
      <w:proofErr w:type="gramEnd"/>
      <w:r>
        <w:t xml:space="preserve"> ЭТОЙ ПРОГРАММЕ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jc w:val="center"/>
        <w:outlineLvl w:val="1"/>
      </w:pPr>
      <w:r>
        <w:t>I. Общие положения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(далее - программа "Декоративно-прикладное творчество")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</w:r>
      <w:proofErr w:type="gramEnd"/>
      <w:r>
        <w:t xml:space="preserve"> образовательной деятельности.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выявление одаренных детей в области декоративно-прикладного искусства в раннем детском возрасте;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приобретение детьми знаний, умений и навыков в области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приобретение детьми опыта творческой деятельности;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овладение детьми духовными и культурными ценностями народов мира;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обеспечения преемственности программы "Декоративно-прикладное творчество" и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сохранение единства образовательного пространства Российской Федерации в сфере культуры и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1.4. ФГТ ориентированы на: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proofErr w:type="gramStart"/>
      <w:r>
        <w:lastRenderedPageBreak/>
        <w:t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</w:t>
      </w:r>
      <w:proofErr w:type="gramEnd"/>
      <w:r>
        <w:t xml:space="preserve"> наиболее эффективных способов достижения результата.</w:t>
      </w:r>
    </w:p>
    <w:p w:rsidR="002E3718" w:rsidRDefault="002E3718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1.5. Срок освоения программы "Декоративно-прикладное творчество"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"Декоративно-прикладное творчество" для детей, поступивших в образовательное учреждение в первый класс в возрасте с десяти до двенадцати лет, составляет 5 лет.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Срок освоения программы "Декоративно-прикладное творчество"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искусства, может быть увеличен на 1 год.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1.6. Образовательное учреждение имеет право реализовывать программу "Декоративно-прикладное творчество"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"Декоративно-прикладное творчество"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>
        <w:t>поступающий</w:t>
      </w:r>
      <w:proofErr w:type="gramEnd"/>
      <w:r>
        <w:t xml:space="preserve"> может представить самостоятельно выполненную творческую работу.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"Декоративно-прикладное творчество",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jc w:val="center"/>
        <w:outlineLvl w:val="1"/>
      </w:pPr>
      <w:r>
        <w:t>II. Используемые сокращения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программа "Декоративно-прикладное творчество" - дополнительная предпрофессиональная общеобразовательная программа в области декоративно-прикладного искусства "Декоративно-прикладное творчество";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ОП - образовательная программа;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ФГТ - федеральные государственные требования.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jc w:val="center"/>
        <w:outlineLvl w:val="1"/>
      </w:pPr>
      <w:r>
        <w:t>III. Требования к минимуму содержания программы</w:t>
      </w:r>
    </w:p>
    <w:p w:rsidR="002E3718" w:rsidRDefault="002E3718">
      <w:pPr>
        <w:pStyle w:val="ConsPlusNormal"/>
        <w:jc w:val="center"/>
      </w:pPr>
      <w:r>
        <w:t>"Декоративно-прикладное творчество"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  <w:r>
        <w:t xml:space="preserve">3.1. Минимум содержания программы "Декоративно-прикладное творчество" должен обеспечивать целостное художественно-эстетическое развитие личности и приобретение ею в </w:t>
      </w:r>
      <w:r>
        <w:lastRenderedPageBreak/>
        <w:t>процессе освоения ОП художественно-исполнительских и теоретических знаний, умений и навыков.</w:t>
      </w:r>
    </w:p>
    <w:p w:rsidR="002E3718" w:rsidRDefault="002E3718">
      <w:pPr>
        <w:pStyle w:val="ConsPlusNormal"/>
        <w:spacing w:before="220"/>
        <w:ind w:firstLine="540"/>
        <w:jc w:val="both"/>
      </w:pPr>
      <w:bookmarkStart w:id="2" w:name="P79"/>
      <w:bookmarkEnd w:id="2"/>
      <w:r>
        <w:t>3.2. Результатом освоения программы "Декоративно-прикладное творчество" является приобретение обучающимися следующих знаний, умений и навыков в предметных областях: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 области художественного творчества: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основных видов народного художественного творчества;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терминологии в области декоративно-прикладного и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грамотно изображать с натуры и по памяти предметы (объекты) окружающего мира;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создавать художественный образ на основе решения технических и творческих задач;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самостоятельно преодолевать технические трудности при реализации художественного замысла;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копирования лучших образцов различных художественных ремесел;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работы в различных техниках и материалах;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подготовки работ к экспозиции;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 области пленэрных занятий: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об объектах живой природы, особенностей работы над пейзажем, архитектурными мотивами;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применять навыки, приобретенные на учебных предметах "рисунок", "живопись", "композиция";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 области истории искусств: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основных этапов развития декоративно-прикладного и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использовать полученные теоретические знания в художественно-творческой деятельности.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3.3. Результатом освоения программы "Декоративно-прикладное творчество" с дополнительным годом обучения, сверх обозначенных в </w:t>
      </w:r>
      <w:hyperlink w:anchor="P79" w:history="1">
        <w:r>
          <w:rPr>
            <w:color w:val="0000FF"/>
          </w:rPr>
          <w:t>пункте 3.2</w:t>
        </w:r>
      </w:hyperlink>
      <w:r>
        <w:t xml:space="preserve"> настоящих ФГТ предметных областей, является приобретение обучающимися следующих знаний, умений и навыков в </w:t>
      </w:r>
      <w:r>
        <w:lastRenderedPageBreak/>
        <w:t>предметных областях: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 области художественного творчества: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основных методов и способов проектирования и моделирования изделий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раскрывать образное и живописно-пластическое решение в художественно-творческих работах;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самостоятельно применять различные художественные материалы и техники;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 области пленэрных занятий: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закономерностей построения художественной формы и особенностей ее восприятия и воплощения;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передавать настроение, состояние в колористическом решении пейзажа;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умения сочетать различные виды этюдов, набросков в работе над композиционными эскизами;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техники работы над эскизом с подробной проработкой деталей;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 области истории искусств: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знания истории создания, стилистических особенностей лучших образцов изобразительного, декоративно-прикладного искусства и народного художественного творчества;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- навыков восприятия современного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 Результаты освоения программы "Декоративно-прикладное творчество" по учебным предметам обязательной части должны отражать: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3.4.1. Основы изобразительной грамоты и рисование: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различных видов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жанров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 цветоведения;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выразительных средств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работать с различными материалами;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выбирать колористические решения в этюдах, зарисовках, набросках;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организации плоскости листа, композиционного решения изображения;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передачи формы, характера предмета;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наличие творческой инициативы, понимания выразительности цветового и композиционного решения;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lastRenderedPageBreak/>
        <w:t>наличие образного мышления, образной памяти, эстетического отношения к действительности.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3.4.2. Прикладное творчество: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понятий и терминологии в области декоративно-прикладного искусства и художественных промыслов;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различных видов и техник декоративно-прикладной деятельности;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работать с различными материалами;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работать в различных техниках: плетения, аппликации, коллажа, конструирования;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изготавливать игрушки из различных материалов;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заполнения объемной формы узором;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ритмического заполнения поверхности;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проведения объемно-декоративных работ рельефного изображения.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3.4.3. Лепка:</w:t>
      </w:r>
    </w:p>
    <w:p w:rsidR="002E3718" w:rsidRDefault="002E3718">
      <w:pPr>
        <w:pStyle w:val="ConsPlusNormal"/>
        <w:spacing w:before="220"/>
        <w:ind w:firstLine="540"/>
        <w:jc w:val="both"/>
      </w:pPr>
      <w:proofErr w:type="gramStart"/>
      <w:r>
        <w:t>знание понятий "скульптура", "объемность", "пропорция", "характер предметов", "плоскость", "декоративность", "рельеф", "круговой обзор", "композиция";</w:t>
      </w:r>
      <w:proofErr w:type="gramEnd"/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особенностей работы с пластическими материалами;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воспринимать предмет, анализировать его объем, пропорции, форму;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передавать массу, объем, пропорции, характерные особенности предметов;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создавать работы с натуры и по памяти;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применять технические приемы лепки рельефа и росписи;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конструктивного и пластического способов лепки.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3.4.4. Рисунок: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понятий "пропорция", "симметрия", "светотень";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законов перспективы;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использовать приемы линейной и воздушной перспективы;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моделировать форму предметов тоном;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последовательно вести длительную постановку;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рисовать по памяти предметы в разных несложных положениях;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принимать выразительное решение постановок с передачей их эмоционального состояния;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владения линией, штрихом, пятном;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выполнения линейного и живописного рисунка;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lastRenderedPageBreak/>
        <w:t>навыки передачи фактуры и материала предмета;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передачи пространства средствами штриха и светотени.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3.4.5. Живопись: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свойств живописных материалов, их возможностей и эстетических качеств;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разнообразных техник живописи;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художественных и эстетических свой</w:t>
      </w:r>
      <w:proofErr w:type="gramStart"/>
      <w:r>
        <w:t>ств цв</w:t>
      </w:r>
      <w:proofErr w:type="gramEnd"/>
      <w:r>
        <w:t>ета, основных закономерностей создания цветового строя;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видеть и передавать цветовые отношения в условиях пространственно-воздушной среды;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изображать объекты предметного мира, пространство, фигуру человека;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использования основных техник и материалов;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последовательного ведения живописной работы.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3.4.6. Композиция прикладная: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элементов композиции, закономерностей построения художественной формы;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находить художественные средства, соответствующие композиционному замыслу;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находить живописно-пластические решения для каждой творческой задачи;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по созданию композиционной художественно-творческой работы.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3.4.7. Работа в материале: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копирования лучших образцов различных художественных ремесел;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работы в различных техниках и материалах.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3.4.8. Беседы об искусстве: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особенностей языка различных видов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lastRenderedPageBreak/>
        <w:t>первичные навыки анализа произведения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восприятия художественного образа.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3.4.9. История народной культуры и изобразительного искусства: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этапов развития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понятий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знание основных художественных школ в </w:t>
      </w:r>
      <w:proofErr w:type="gramStart"/>
      <w:r>
        <w:t>западно-европейском</w:t>
      </w:r>
      <w:proofErr w:type="gramEnd"/>
      <w:r>
        <w:t xml:space="preserve"> и русском изобразительном искусстве;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основных центров народных художественных промыслов;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в устной и письменной форме излагать свои мысли о творчестве художников;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анализа произведения изобразительного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3.4.10. Пленэр: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закономерностей построения художественной формы и особенностей ее восприятия и воплощения;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способов передачи большого пространства, движущейся и меняющейся натуры, законов линейной перспективы, равновесия, плановости;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передавать настроение, состояние в колористическом решении пейзажа;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применять сформированные навыки по учебным предметам: рисунок, живопись, композиция;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умение сочетать различные виды этюдов, набросков в работе над композиционными эскизами;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восприятия натуры в естественной природной среде;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передачи световоздушной перспективы, работы над жанровым эскизом с подробной проработкой деталей.</w:t>
      </w:r>
    </w:p>
    <w:p w:rsidR="002E3718" w:rsidRDefault="002E3718">
      <w:pPr>
        <w:pStyle w:val="ConsPlusNormal"/>
        <w:jc w:val="center"/>
      </w:pPr>
    </w:p>
    <w:p w:rsidR="002E3718" w:rsidRDefault="002E3718">
      <w:pPr>
        <w:pStyle w:val="ConsPlusNormal"/>
        <w:jc w:val="center"/>
        <w:outlineLvl w:val="1"/>
      </w:pPr>
      <w:r>
        <w:t>IV. Требования к структуре программы</w:t>
      </w:r>
    </w:p>
    <w:p w:rsidR="002E3718" w:rsidRDefault="002E3718">
      <w:pPr>
        <w:pStyle w:val="ConsPlusNormal"/>
        <w:jc w:val="center"/>
      </w:pPr>
      <w:r>
        <w:t>"Декоративно-прикладное творчество"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  <w:r>
        <w:t xml:space="preserve">4.1. Программа "Декоративно-прикладное творчество" определяет содержание и организацию образовательного процесса в ОУ. Программа "Декоративно-прикладное творчество" направлена на творческое, эстетическое, духовно-нравственное развитие обучающегося, создание основы для приобретения им опыта по созданию произведений декоративно-прикладного творчества, самостоятельной работы по изучению и постижению народной культуры и </w:t>
      </w:r>
      <w:r>
        <w:lastRenderedPageBreak/>
        <w:t>изобразительного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Программа "Декоративно-прикладное творчество", разработанная ОУ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учебный план;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график образовательного процесса;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программы учебных предметов;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программу творческой, методической и культурно-просветительской деятельности ОУ.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Разработанная ОУ программа "Декоративно-прикладное творчество"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"Декоративно-прикладное творчество" в соответствии с настоящими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4.2. Программа "Декоративно-прикладное творчество" может включать как один, так и несколько учебных планов в соответствии со сроками обучения, обозначенными в </w:t>
      </w:r>
      <w:hyperlink w:anchor="P61" w:history="1">
        <w:r>
          <w:rPr>
            <w:color w:val="0000FF"/>
          </w:rPr>
          <w:t>пункте 1.5</w:t>
        </w:r>
      </w:hyperlink>
      <w:r>
        <w:t xml:space="preserve"> настоящих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Учебный план программы "Декоративно-прикладное творчество" должен предусматривать следующие предметные области: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изобразительное творчество;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пленэрные занятия;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история искусств</w:t>
      </w:r>
    </w:p>
    <w:p w:rsidR="002E3718" w:rsidRDefault="002E3718">
      <w:pPr>
        <w:pStyle w:val="ConsPlusNormal"/>
        <w:spacing w:before="220"/>
        <w:jc w:val="both"/>
      </w:pPr>
      <w:r>
        <w:t>и разделы: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консультации;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итоговая аттестация.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 реализации программы "Декоративно-прикладное творчество" со сроком обучения 8 лет общий объем аудиторной нагрузки обязательной части составляет 2740 часов, в том числе по предметным областям (ПО) и учебным предметам (УП):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- 396 часов, УП.05. Живопись - 396 часов, УП.06. Композиция прикладная - 165 часов, УП.07. Работа в материале - 792 часа;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ПО.02. История искусств: УП.01. Беседы об искусстве - 98 часов, УП.02. История народной </w:t>
      </w:r>
      <w:r>
        <w:lastRenderedPageBreak/>
        <w:t>культуры и изобразительного искусства - 165 часов;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ПО.03. Пленэрные занятия: УП.01. Пленэр - 140 часов.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При реализации программы "Декоративно-прикладное творчество"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общий объем аудиторной нагрузки обязательной части составляет 3180,5 часа, в том числе по предметным областям (ПО) и учебным предметам (УП):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- 462 часа, УП.05. Живопись - 462 часа, УП.06. Композиция прикладная - 198 часов, УП.07. Работа в материале - 990 часов;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ПО.02. История искусств: УП.01. Беседы об искусстве - 98 часов, УП.02. История народной культуры и изобразительного искусства - 214,5 часа;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ПО.03. Пленэрные занятия: УП.01. Пленэр - 168 часов.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 реализации программы "Декоративно-прикладное творчество" со сроком обучения 5 лет общий объем аудиторной нагрузки обязательной части составляет 2108,5 часа, в том числе по предметным областям (ПО) и учебным предметам (УП):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ПО.01. Художественное творчество: УП.01. Рисунок - 396 часов, УП.02. Живопись - 396 часов, УП.03. Композиция прикладная - 165 часов, УП.04. Работа в материале - 792 часа;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ПО.02. История искусств: УП.01. Беседы об искусстве - 49,5 часа, УП.02. История народной культуры и изобразительного искусства - 198 часов;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ПО.03. Пленэрные занятия: УП.01. Пленэр - 112 часов.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При реализации программы "Декоративно-прикладное творчество"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5 лет общий объем аудиторной нагрузки обязательной части составляет 2549 часов, в том числе по предметным областям (ПО) и учебным предметам (УП):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ПО.01. Художественное творчество: УП.01. Рисунок - 462 часа, УП.02. Живопись - 462 часа, УП.03. Композиция прикладная - 198 часов, УП.04. Работа в материале - 990 часов;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ПО.02. История искусств: УП.01. Беседы об искусстве - 49,5 часов, УП.02. История народной культуры и изобразительного искусства - 247,5 часа;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ПО.03. Пленэрные занятия: УП.01. Пленэр - 140 часов.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декоративно-прикладного искусства, а также имеющиеся финансовые ресурсы, предусмотренные на оплату труда педагогических работников.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При изучении учебных предметов обязательной и вариативной частей предусматривается </w:t>
      </w:r>
      <w:r>
        <w:lastRenderedPageBreak/>
        <w:t>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jc w:val="center"/>
        <w:outlineLvl w:val="1"/>
      </w:pPr>
      <w:r>
        <w:t>V. Требования к условиям реализации программы</w:t>
      </w:r>
    </w:p>
    <w:p w:rsidR="002E3718" w:rsidRDefault="002E3718">
      <w:pPr>
        <w:pStyle w:val="ConsPlusNormal"/>
        <w:jc w:val="center"/>
      </w:pPr>
      <w:r>
        <w:t>"Декоративно-прикладное творчество"</w:t>
      </w: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  <w:r>
        <w:t>5.1. Требования к условиям реализации программы "Декоративн</w:t>
      </w:r>
      <w:proofErr w:type="gramStart"/>
      <w:r>
        <w:t>о-</w:t>
      </w:r>
      <w:proofErr w:type="gramEnd"/>
      <w:r>
        <w:t xml:space="preserve"> прикладное творчество" представляют собой систему требований к учебно-методическим, кадровым, финансовым, материально-техническим и иным условиям реализации программы "Декоративно-прикладное творчество" с целью достижения планируемых результатов освоения данной ОП.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С целью обеспечения высокого качества образования, его доступности, открытости, привлекательности для обучающихся, их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и всего общества, духовно- 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2E3718" w:rsidRDefault="002E3718">
      <w:pPr>
        <w:pStyle w:val="ConsPlusNormal"/>
        <w:spacing w:before="220"/>
        <w:ind w:firstLine="540"/>
        <w:jc w:val="both"/>
      </w:pPr>
      <w:r>
        <w:t>выявления и развития одаренных детей в области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др.);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(выставочных залов, музеев, театров и др.);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декоративно-прикладного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изобразительного искусства и образования;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эффективной самостоятельной работы обучающихся при поддержке педагогических работников 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построения содержания программы "Декоративно-прикладное творчество" с учетом индивидуального развития детей, а также тех или иных особенностей субъекта Российской Федерации;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эффективного управления ОУ.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5.3. При реализации программы "Декоративно-прикладное творчество" со сроком обучения 8 лет продолжительность учебного года составляет: с первого по третий класс - 39 недель, с четвертого по восьмой - 40 недель. Продолжительность учебных занятий в первом классе составляет 32 недели, со второго по восьмой классы - 33 недели. При реализации программы "Декоративно-прикладное творчество" с дополнительным годом обучения продолжительность </w:t>
      </w:r>
      <w:r>
        <w:lastRenderedPageBreak/>
        <w:t>учебного года в восьмом и девятом классах составляет 40 недель, продолжительность учебных занятий в девятом классе составляет 33 недели.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 реализации программы "Декоративно-прикладное творчество"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"Декоративно-прикладное творчество"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"Декоративно-прикладное творчество" со сроком обучения 9 лет в восьмом классе устанавливаются каникулы объемом 12 недель. При реализации программы "Декоративно-прикладное творчество"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"Декоративно-прикладное творчество"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5.5. ОУ обеспечивает проведение пленэрных занятий в соответствии с графиком образовательного процесса. Занятия пленэром могут проводиться одну неделю в июне месяце и рассредоточенно в различные периоды учебного года. Всего объем времени, отводимый на занятия пленэром, составляет 28 часов в год.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5.6. Изучение учебных предметов учебного плана и проведение консультаций осуществляются в форме мелкогрупповых занятий (численностью от 4 до 10 человек), групповых занятий (численностью от 11 человек).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5.7. Обучающиеся, имеющие достаточный уровень знаний, умений и навыков, имеют право на освоение программы "Декоративно-прикладное творчество" по индивидуальному учебному плану. В выпускные классы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5.8. Программа "Декоративно-прикладное творчество" обеспечивается учебно-методической документацией по всем учебным предметам.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5.9.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 декоративно-прикладного искусства, конспектами лекций, аудио- и видеоматериалами в соответствии с программными требованиями по каждому учебному предмету.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5.10. Реализация программы "Декоративно-прикладное творчество" обеспечивается </w:t>
      </w:r>
      <w:r>
        <w:lastRenderedPageBreak/>
        <w:t xml:space="preserve">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рассредоточенно или в счет резерва учебного времени в следующем объеме: 123 часа при реализации ОП со сроком обучения 8 лет и 145 часов с дополнительным годом обучения; 100 часов при реализации ОП со сроком обучения 5 лет и 122 часа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5.11. Оценка качества реализации программы "Декоративн</w:t>
      </w:r>
      <w:proofErr w:type="gramStart"/>
      <w:r>
        <w:t>о-</w:t>
      </w:r>
      <w:proofErr w:type="gramEnd"/>
      <w:r>
        <w:t xml:space="preserve"> прикладное творчество" включает в себя текущий контроль успеваемости, промежуточную и итоговую аттестацию обучающихся.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учебных творческих работ.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занятий.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"Декоративно-прикладное творчество"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декоративно-прикладного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Итоговая аттестация проводится в форме выпускных экзаменов: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1) Работа в материале;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lastRenderedPageBreak/>
        <w:t>2) История народной культуры и изобразительного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исторических периодов развития декоративно-прикладного и изобразительного искусства во взаимосвязи с другими видами искусств, основных художественных школ;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профессиональной терминологии, лучших образцов декоративно-прикладного и изобразительного искусства;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знание закономерностей построения художественной формы и особенностей ее восприятия и воплощения;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достаточный уровень владения средствами живописи и рисунка с использованием их изобразительно-выразительных возможностей;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навыки исполнения работы по композиции;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наличие кругозора в области декоративно-прикладного и изобразительного искусства.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5.12. Реализация программы "Декоративно-прикладное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p w:rsidR="002E3718" w:rsidRDefault="002E3718">
      <w:pPr>
        <w:pStyle w:val="ConsPlusNormal"/>
        <w:spacing w:before="220"/>
        <w:ind w:firstLine="54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"Декоративно-прикладное творчество". Основной учебной литературой по учебным предметам предметной области "История искусств" обеспечивается каждый обучающийся.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5.13. Реализация программы "Декоративно-прикладное творчество"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lastRenderedPageBreak/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Педагогические работники ОУ проходят не реже чем один раз в пять лет профессиональную подготовку или повышение квалификации. Педагогические работники ОУ должны осуществлять творческую и методическую работу.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ОУ должно создать условия для взаимодействия с другими ОУ, реализующими ОП в области декоративно-прикладного 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"Декоративно-прикладное творчество", использования передовых педагогических технологий.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5.14. Финансовые условия реализации программы "Декоративно-прикладное творчество" должны обеспечивать ОУ исполнение </w:t>
      </w:r>
      <w:proofErr w:type="gramStart"/>
      <w:r>
        <w:t>настоящих</w:t>
      </w:r>
      <w:proofErr w:type="gramEnd"/>
      <w:r>
        <w:t xml:space="preserve">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Занятия по учебным предметам "Рисунок", "Живопись",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 по данным учебным предметам.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5.15. Материально-технические условия реализации программы "Декоративно-прикладное творчество" обеспечивают возможность достижения обучающимися результатов, установленных настоящими ФГТ.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Для реализации программы "Декоративно-прикладное творчество"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выставочный зал;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библиотеку;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видеозал);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мастерские;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учебные аудитории для групповых и мелкогрупповых занятий.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ОУ должно иметь натюрмортный фонд и методический фонд.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 xml:space="preserve">В случае реализации ОУ в вариативной части учебных предметов "Компьютерная графика", "Основы </w:t>
      </w:r>
      <w:proofErr w:type="gramStart"/>
      <w:r>
        <w:t>дизайн-проектирования</w:t>
      </w:r>
      <w:proofErr w:type="gramEnd"/>
      <w:r>
        <w:t>" учебная аудитория оборудуется персональными компьютерами и соответствующим программным обеспечением.</w:t>
      </w:r>
    </w:p>
    <w:p w:rsidR="002E3718" w:rsidRDefault="002E3718">
      <w:pPr>
        <w:pStyle w:val="ConsPlusNormal"/>
        <w:spacing w:before="220"/>
        <w:ind w:firstLine="540"/>
        <w:jc w:val="both"/>
      </w:pPr>
      <w:r>
        <w:t>Материально-техническая база ОУ должна соответствовать действующим санитарным и противопожарным нормам.</w:t>
      </w:r>
    </w:p>
    <w:p w:rsidR="002E3718" w:rsidRDefault="002E3718">
      <w:pPr>
        <w:pStyle w:val="ConsPlusNormal"/>
        <w:spacing w:before="220"/>
        <w:ind w:firstLine="540"/>
        <w:jc w:val="both"/>
      </w:pPr>
      <w:proofErr w:type="gramStart"/>
      <w:r>
        <w:t xml:space="preserve">Учебные аудитории, предназначенные для изучения учебных предметов "Беседы об </w:t>
      </w:r>
      <w:r>
        <w:lastRenderedPageBreak/>
        <w:t>искусстве", "История народной культуры и изобразительного искусства", оснащаются 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ind w:firstLine="540"/>
        <w:jc w:val="both"/>
      </w:pPr>
    </w:p>
    <w:p w:rsidR="002E3718" w:rsidRDefault="002E3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3" w:name="_GoBack"/>
      <w:bookmarkEnd w:id="3"/>
    </w:p>
    <w:sectPr w:rsidR="008656D5" w:rsidSect="007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18"/>
    <w:rsid w:val="002E3718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2003D71B6FE88FC8C1DFAA21793FDFF4D10FEFAF10648B307D249F2BC25584C5A4D88A132569E32CFF62505A353E82C79256105AAE9A6T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52003D71B6FE88FC8C1DFAA21793FDFF4D10FEFAF10648B307D249F2BC25584C5A4D88A132569E32CFF62505A353E82C79256105AAE9A6T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2003D71B6FE88FC8C1DFAA21793FDF74711FFFBFD5B42BB5EDE4BF5B37A4F4B134180A9345DCE68DFF26C52AC4FEA3367267F06AAT3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2019-01-22T14:19:00Z</dcterms:created>
  <dcterms:modified xsi:type="dcterms:W3CDTF">2019-01-22T14:19:00Z</dcterms:modified>
</cp:coreProperties>
</file>