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F8" w:rsidRDefault="005710F8" w:rsidP="005710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10F8" w:rsidRDefault="005710F8" w:rsidP="005710F8">
      <w:pPr>
        <w:pStyle w:val="ConsPlusNormal"/>
        <w:jc w:val="both"/>
        <w:outlineLvl w:val="0"/>
      </w:pPr>
    </w:p>
    <w:p w:rsidR="005710F8" w:rsidRDefault="005710F8" w:rsidP="005710F8">
      <w:pPr>
        <w:pStyle w:val="ConsPlusNormal"/>
        <w:outlineLvl w:val="0"/>
      </w:pPr>
      <w:r>
        <w:t>Зарегистрировано в Минюсте России 25 августа 2014 г. N 33814</w:t>
      </w:r>
    </w:p>
    <w:p w:rsidR="005710F8" w:rsidRDefault="005710F8" w:rsidP="00571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710F8" w:rsidRDefault="005710F8" w:rsidP="005710F8">
      <w:pPr>
        <w:pStyle w:val="ConsPlusTitle"/>
        <w:jc w:val="center"/>
      </w:pPr>
    </w:p>
    <w:p w:rsidR="005710F8" w:rsidRDefault="005710F8" w:rsidP="005710F8">
      <w:pPr>
        <w:pStyle w:val="ConsPlusTitle"/>
        <w:jc w:val="center"/>
      </w:pPr>
      <w:r>
        <w:t>ПРИКАЗ</w:t>
      </w:r>
    </w:p>
    <w:p w:rsidR="005710F8" w:rsidRDefault="005710F8" w:rsidP="005710F8">
      <w:pPr>
        <w:pStyle w:val="ConsPlusTitle"/>
        <w:jc w:val="center"/>
      </w:pPr>
      <w:r>
        <w:t>от 11 августа 2014 г. N 973</w:t>
      </w:r>
    </w:p>
    <w:p w:rsidR="005710F8" w:rsidRDefault="005710F8" w:rsidP="005710F8">
      <w:pPr>
        <w:pStyle w:val="ConsPlusTitle"/>
        <w:jc w:val="center"/>
      </w:pPr>
    </w:p>
    <w:p w:rsidR="005710F8" w:rsidRDefault="005710F8" w:rsidP="005710F8">
      <w:pPr>
        <w:pStyle w:val="ConsPlusTitle"/>
        <w:jc w:val="center"/>
      </w:pPr>
      <w:r>
        <w:t>ОБ УТВЕРЖДЕНИИ</w:t>
      </w:r>
    </w:p>
    <w:p w:rsidR="005710F8" w:rsidRDefault="005710F8" w:rsidP="005710F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710F8" w:rsidRDefault="005710F8" w:rsidP="005710F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710F8" w:rsidRDefault="005710F8" w:rsidP="005710F8">
      <w:pPr>
        <w:pStyle w:val="ConsPlusTitle"/>
        <w:jc w:val="center"/>
      </w:pPr>
      <w:r>
        <w:t>31.02.06 СТОМАТОЛОГИЯ ПРОФИЛАКТИЧЕСКАЯ</w:t>
      </w:r>
    </w:p>
    <w:p w:rsidR="005710F8" w:rsidRDefault="005710F8" w:rsidP="005710F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710F8" w:rsidTr="0039365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710F8" w:rsidRDefault="005710F8" w:rsidP="00393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0F8" w:rsidRDefault="005710F8" w:rsidP="003936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5710F8" w:rsidRDefault="005710F8" w:rsidP="00393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0F8" w:rsidRDefault="005710F8" w:rsidP="005710F8">
      <w:pPr>
        <w:pStyle w:val="ConsPlusNormal"/>
        <w:jc w:val="center"/>
      </w:pPr>
    </w:p>
    <w:p w:rsidR="005710F8" w:rsidRDefault="005710F8" w:rsidP="005710F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31.02.06 Стоматология профилактическая.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ноября 2009 г. N 513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060205 Стоматология профилактическая" (зарегистрирован Министерством юстиции Российской Федерации 10 декабря 2009 г., регистрационный N 15516).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right"/>
      </w:pPr>
      <w:r>
        <w:t>Министр</w:t>
      </w:r>
    </w:p>
    <w:p w:rsidR="005710F8" w:rsidRDefault="005710F8" w:rsidP="005710F8">
      <w:pPr>
        <w:pStyle w:val="ConsPlusNormal"/>
        <w:jc w:val="right"/>
      </w:pPr>
      <w:r>
        <w:t>Д.В.ЛИВАНОВ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right"/>
        <w:outlineLvl w:val="0"/>
      </w:pPr>
      <w:r>
        <w:t>Приложение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right"/>
      </w:pPr>
      <w:r>
        <w:t>Утвержден</w:t>
      </w:r>
    </w:p>
    <w:p w:rsidR="005710F8" w:rsidRDefault="005710F8" w:rsidP="005710F8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5710F8" w:rsidRDefault="005710F8" w:rsidP="005710F8">
      <w:pPr>
        <w:pStyle w:val="ConsPlusNormal"/>
        <w:jc w:val="right"/>
      </w:pPr>
      <w:r>
        <w:t>и науки Российской Федерации</w:t>
      </w:r>
    </w:p>
    <w:p w:rsidR="005710F8" w:rsidRDefault="005710F8" w:rsidP="005710F8">
      <w:pPr>
        <w:pStyle w:val="ConsPlusNormal"/>
        <w:jc w:val="right"/>
      </w:pPr>
      <w:r>
        <w:t>от 11 августа 2014 г. N 973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710F8" w:rsidRDefault="005710F8" w:rsidP="005710F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710F8" w:rsidRDefault="005710F8" w:rsidP="005710F8">
      <w:pPr>
        <w:pStyle w:val="ConsPlusTitle"/>
        <w:jc w:val="center"/>
      </w:pPr>
      <w:r>
        <w:t>31.02.06 СТОМАТОЛОГИЯ ПРОФИЛАКТИЧЕСКАЯ</w:t>
      </w:r>
    </w:p>
    <w:p w:rsidR="005710F8" w:rsidRDefault="005710F8" w:rsidP="005710F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5710F8" w:rsidTr="00393651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5710F8" w:rsidRDefault="005710F8" w:rsidP="00393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0F8" w:rsidRDefault="005710F8" w:rsidP="003936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1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5710F8" w:rsidRDefault="005710F8" w:rsidP="00393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center"/>
        <w:outlineLvl w:val="1"/>
      </w:pPr>
      <w:r>
        <w:t>I. ОБЛАСТЬ ПРИМЕНЕНИЯ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31.02.06 Стоматология профилактическая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31.02.06 Стоматология профилактическая имеет образовательная организация при наличии соответствующей лицензии на осуществление образовательной деятельности.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center"/>
        <w:outlineLvl w:val="1"/>
      </w:pPr>
      <w:r>
        <w:t>II. ИСПОЛЬЗУЕМЫЕ СОКРАЩЕНИЯ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3.2. Сроки получения СПО по специальности 31.02.06 Стоматология профилактическая базовой подготовки в очной форме обучения и присваиваемая квалификация приводятся в Таблице 1.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right"/>
        <w:outlineLvl w:val="2"/>
      </w:pPr>
      <w:r>
        <w:t>Таблица 1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sectPr w:rsidR="005710F8" w:rsidSect="003E2B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8"/>
        <w:gridCol w:w="2968"/>
        <w:gridCol w:w="3463"/>
      </w:tblGrid>
      <w:tr w:rsidR="005710F8" w:rsidTr="00393651">
        <w:tc>
          <w:tcPr>
            <w:tcW w:w="3208" w:type="dxa"/>
          </w:tcPr>
          <w:p w:rsidR="005710F8" w:rsidRDefault="005710F8" w:rsidP="0039365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8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63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710F8" w:rsidTr="00393651">
        <w:tc>
          <w:tcPr>
            <w:tcW w:w="3208" w:type="dxa"/>
            <w:vAlign w:val="center"/>
          </w:tcPr>
          <w:p w:rsidR="005710F8" w:rsidRDefault="005710F8" w:rsidP="0039365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8" w:type="dxa"/>
            <w:vAlign w:val="center"/>
          </w:tcPr>
          <w:p w:rsidR="005710F8" w:rsidRDefault="005710F8" w:rsidP="00393651">
            <w:pPr>
              <w:pStyle w:val="ConsPlusNormal"/>
              <w:jc w:val="center"/>
            </w:pPr>
            <w:r>
              <w:t>Гигиенист стоматологический</w:t>
            </w:r>
          </w:p>
        </w:tc>
        <w:tc>
          <w:tcPr>
            <w:tcW w:w="3463" w:type="dxa"/>
            <w:vAlign w:val="center"/>
          </w:tcPr>
          <w:p w:rsidR="005710F8" w:rsidRDefault="005710F8" w:rsidP="00393651">
            <w:pPr>
              <w:pStyle w:val="ConsPlusNormal"/>
              <w:jc w:val="center"/>
            </w:pPr>
            <w:r>
              <w:t>1 год 10 месяцев</w:t>
            </w:r>
          </w:p>
        </w:tc>
      </w:tr>
    </w:tbl>
    <w:p w:rsidR="005710F8" w:rsidRDefault="005710F8" w:rsidP="005710F8">
      <w:pPr>
        <w:sectPr w:rsidR="005710F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--------------------------------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 на базе среднего общего образования - не более чем на 1 год;</w:t>
      </w:r>
    </w:p>
    <w:p w:rsidR="005710F8" w:rsidRDefault="005710F8" w:rsidP="005710F8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2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3" w:history="1">
        <w:r>
          <w:rPr>
            <w:color w:val="0000FF"/>
          </w:rPr>
          <w:t>N 754</w:t>
        </w:r>
      </w:hyperlink>
      <w:r>
        <w:t>)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5710F8" w:rsidRDefault="005710F8" w:rsidP="005710F8">
      <w:pPr>
        <w:pStyle w:val="ConsPlusNormal"/>
        <w:jc w:val="center"/>
      </w:pPr>
      <w:r>
        <w:t>ДЕЯТЕЛЬНОСТИ ВЫПУСКНИКОВ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профилактической стоматологической помощи пациентам лечебно-профилактических учреждений и контингенту организованных коллективов.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детское и взрослое население, нуждающееся в оказании профилактической стоматологической помощи;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4.3. Гигиенист стоматологический готовится к следующим видам деятельности: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4.3.1. Диагностика и профилактика стоматологических заболеваний.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4.3.2. Проведение индивидуальной и профессиональной гигиены полости рта.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4.3.3. Санитарно-гигиеническое просвещение в области профилактики стоматологических заболеваний.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5710F8" w:rsidRDefault="005710F8" w:rsidP="005710F8">
      <w:pPr>
        <w:pStyle w:val="ConsPlusNormal"/>
        <w:jc w:val="center"/>
      </w:pPr>
      <w:r>
        <w:t>СПЕЦИАЛИСТОВ СРЕДНЕГО ЗВЕНА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5.1. Гигиенист стоматологический должен обладать общими компетенциями, включающими в себя способность: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профессиональный интерес.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 xml:space="preserve">ОК 4. Осуществлять поиск и использование информации, необходимой для </w:t>
      </w:r>
      <w:r>
        <w:lastRenderedPageBreak/>
        <w:t>профессионального и личностного развития с целью эффективного выполнения профессиональных задач.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 и результат выполнения заданий.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12. Оказывать первую (доврачебную) медицинскую помощь при неотложных состояниях.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5.2. Гигиенист стоматологический должен обладать профессиональными компетенциями, соответствующими видам деятельности: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5.2.1. Диагностика и профилактика стоматологических заболеваний.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1.1. Регистрировать данные эпидемиологического стоматологического обследования населения.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1.2. Осуществлять сбор данных о состоянии здоровья населения пациента и проводить осмотр полости рта.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1.3. Выявлять факторы риска возникновения стоматологических заболеваний.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1.4. Проводить профилактику стоматологических заболеваний.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1.5. Вести медицинскую документацию.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1.6.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1.7. Оказывать первую медицинскую помощь при неотложных состояниях.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lastRenderedPageBreak/>
        <w:t>5.2.2. Проведение индивидуальной и профессиональной гигиены полости рта.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2.1. Оценивать состояние тканей пародонта и гигиены полости рта.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2.2. Обучать пациентов уходу за полостью рта и применению средств гигиены, оценивать эффективность проводимых мероприятий.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2.3. Осуществлять индивидуальный подбор средств гигиены полости рта в зависимости от возраста и состояния здоровья пациента.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2.4. Осуществлять профессиональную гигиену полости рта.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5.2.3. Санитарно-гигиеническое просвещение в области профилактики стоматологических заболеваний.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3.1. Проводить мероприятия по стоматологическому просвещению населения.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3.2. Консультировать работников школьно-дошкольных, образовательных организаций и семью по вопросам профилактики основных стоматологических заболеваний.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3.3. Оценивать эффективность мероприятий по стоматологическому просвещению.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ПК 3.4. Формировать мотивацию к здоровому образу жизни.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5710F8" w:rsidRDefault="005710F8" w:rsidP="005710F8">
      <w:pPr>
        <w:pStyle w:val="ConsPlusNormal"/>
        <w:jc w:val="center"/>
      </w:pPr>
      <w:r>
        <w:t>СПЕЦИАЛИСТОВ СРЕДНЕГО ЗВЕНА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и разделов: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lastRenderedPageBreak/>
        <w:t>Общий гуманитарный и социально-экономический учебные циклы состоят из дисциплин.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710F8" w:rsidRDefault="005710F8" w:rsidP="005710F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right"/>
        <w:outlineLvl w:val="2"/>
      </w:pPr>
      <w:r>
        <w:t>Таблица 3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710F8" w:rsidRDefault="005710F8" w:rsidP="005710F8">
      <w:pPr>
        <w:pStyle w:val="ConsPlusNormal"/>
        <w:jc w:val="center"/>
      </w:pPr>
      <w:r>
        <w:t>базовой подготовки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sectPr w:rsidR="005710F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554"/>
        <w:gridCol w:w="1452"/>
        <w:gridCol w:w="1452"/>
        <w:gridCol w:w="2934"/>
        <w:gridCol w:w="1784"/>
      </w:tblGrid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  <w:vMerge w:val="restart"/>
          </w:tcPr>
          <w:p w:rsidR="005710F8" w:rsidRDefault="005710F8" w:rsidP="00393651">
            <w:pPr>
              <w:pStyle w:val="ConsPlusNormal"/>
            </w:pPr>
            <w:r>
              <w:t>ОГСЭ.00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основные категории и понятия философии;</w:t>
            </w:r>
          </w:p>
          <w:p w:rsidR="005710F8" w:rsidRDefault="005710F8" w:rsidP="00393651">
            <w:pPr>
              <w:pStyle w:val="ConsPlusNormal"/>
            </w:pPr>
            <w:r>
              <w:t>роль философии в жизни человека и общества;</w:t>
            </w:r>
          </w:p>
          <w:p w:rsidR="005710F8" w:rsidRDefault="005710F8" w:rsidP="00393651">
            <w:pPr>
              <w:pStyle w:val="ConsPlusNormal"/>
            </w:pPr>
            <w:r>
              <w:t>основы философского учения о бытии;</w:t>
            </w:r>
          </w:p>
          <w:p w:rsidR="005710F8" w:rsidRDefault="005710F8" w:rsidP="00393651">
            <w:pPr>
              <w:pStyle w:val="ConsPlusNormal"/>
            </w:pPr>
            <w:r>
              <w:t>сущность процесса познания;</w:t>
            </w:r>
          </w:p>
          <w:p w:rsidR="005710F8" w:rsidRDefault="005710F8" w:rsidP="0039365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710F8" w:rsidRDefault="005710F8" w:rsidP="0039365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710F8" w:rsidRDefault="005710F8" w:rsidP="00393651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технологий;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1 - 14</w:t>
            </w: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710F8" w:rsidRDefault="005710F8" w:rsidP="0039365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710F8" w:rsidRDefault="005710F8" w:rsidP="0039365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710F8" w:rsidRDefault="005710F8" w:rsidP="0039365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710F8" w:rsidRDefault="005710F8" w:rsidP="0039365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710F8" w:rsidRDefault="005710F8" w:rsidP="0039365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5710F8" w:rsidRDefault="005710F8" w:rsidP="00393651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ОГСЭ.02. История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1 - 14</w:t>
            </w: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 xml:space="preserve">общаться (устно и письменно) на иностранном языке на профессиональные и повседневные </w:t>
            </w:r>
            <w:r>
              <w:lastRenderedPageBreak/>
              <w:t>темы;</w:t>
            </w:r>
          </w:p>
          <w:p w:rsidR="005710F8" w:rsidRDefault="005710F8" w:rsidP="0039365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710F8" w:rsidRDefault="005710F8" w:rsidP="0039365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1, 4 - 6, 8, 9</w:t>
            </w:r>
          </w:p>
          <w:p w:rsidR="005710F8" w:rsidRDefault="005710F8" w:rsidP="00393651">
            <w:pPr>
              <w:pStyle w:val="ConsPlusNormal"/>
            </w:pPr>
            <w:r>
              <w:t>ПК 2.3</w:t>
            </w: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710F8" w:rsidRDefault="005710F8" w:rsidP="0039365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1, 2, 6, 8</w:t>
            </w:r>
          </w:p>
          <w:p w:rsidR="005710F8" w:rsidRDefault="005710F8" w:rsidP="00393651">
            <w:pPr>
              <w:pStyle w:val="ConsPlusNormal"/>
            </w:pPr>
            <w:r>
              <w:t>ПК 3.4</w:t>
            </w:r>
          </w:p>
        </w:tc>
      </w:tr>
      <w:tr w:rsidR="005710F8" w:rsidTr="00393651">
        <w:tc>
          <w:tcPr>
            <w:tcW w:w="1432" w:type="dxa"/>
            <w:vMerge w:val="restart"/>
          </w:tcPr>
          <w:p w:rsidR="005710F8" w:rsidRDefault="005710F8" w:rsidP="00393651">
            <w:pPr>
              <w:pStyle w:val="ConsPlusNormal"/>
            </w:pPr>
            <w:r>
              <w:t>ЕН.00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ППССЗ;</w:t>
            </w:r>
          </w:p>
          <w:p w:rsidR="005710F8" w:rsidRDefault="005710F8" w:rsidP="00393651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5710F8" w:rsidRDefault="005710F8" w:rsidP="00393651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5710F8" w:rsidRDefault="005710F8" w:rsidP="0039365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ЕН.01. Математика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1, 3 - 6, 8, 9</w:t>
            </w:r>
          </w:p>
          <w:p w:rsidR="005710F8" w:rsidRDefault="005710F8" w:rsidP="00393651">
            <w:pPr>
              <w:pStyle w:val="ConsPlusNormal"/>
            </w:pPr>
            <w:r>
              <w:t>ПК 1.1, 1.6</w:t>
            </w: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использовать персональный компьютер в профессиональной и повседневной деятельности;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методы и средства сбора, обработки, хранения и передачи информации;</w:t>
            </w:r>
          </w:p>
          <w:p w:rsidR="005710F8" w:rsidRDefault="005710F8" w:rsidP="00393651">
            <w:pPr>
              <w:pStyle w:val="ConsPlusNormal"/>
            </w:pPr>
            <w:r>
              <w:t>основные базовые системные программы, пакеты прикладных программ;</w:t>
            </w:r>
          </w:p>
          <w:p w:rsidR="005710F8" w:rsidRDefault="005710F8" w:rsidP="00393651">
            <w:pPr>
              <w:pStyle w:val="ConsPlusNormal"/>
            </w:pPr>
            <w:r>
              <w:t>общий состав и структуру персональных электронно-вычислительных машин;</w:t>
            </w:r>
          </w:p>
          <w:p w:rsidR="005710F8" w:rsidRDefault="005710F8" w:rsidP="00393651">
            <w:pPr>
              <w:pStyle w:val="ConsPlusNormal"/>
            </w:pPr>
            <w:r>
              <w:t>о компьютерных сетевых технологиях обработки информации;</w:t>
            </w:r>
          </w:p>
          <w:p w:rsidR="005710F8" w:rsidRDefault="005710F8" w:rsidP="00393651">
            <w:pPr>
              <w:pStyle w:val="ConsPlusNormal"/>
            </w:pPr>
            <w:r>
              <w:t>основы автоматизации рабочих мест медицинского персонала с использованием компьютеров;</w:t>
            </w:r>
          </w:p>
          <w:p w:rsidR="005710F8" w:rsidRDefault="005710F8" w:rsidP="00393651">
            <w:pPr>
              <w:pStyle w:val="ConsPlusNormal"/>
            </w:pPr>
            <w:r>
              <w:t>использование компьютерных технологий в приборах и аппаратуре медицинского назначения;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1, 3 - 6, 8, 9, 13</w:t>
            </w:r>
          </w:p>
          <w:p w:rsidR="005710F8" w:rsidRDefault="005710F8" w:rsidP="00393651">
            <w:pPr>
              <w:pStyle w:val="ConsPlusNormal"/>
            </w:pPr>
            <w:r>
              <w:t>ПК 1.3, 1.5</w:t>
            </w: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5710F8" w:rsidRDefault="005710F8" w:rsidP="00393651">
            <w:pPr>
              <w:pStyle w:val="ConsPlusNormal"/>
            </w:pPr>
            <w:r>
              <w:lastRenderedPageBreak/>
              <w:t>определять состав материальных, трудовых и финансовых ресурсов организации;</w:t>
            </w:r>
          </w:p>
          <w:p w:rsidR="005710F8" w:rsidRDefault="005710F8" w:rsidP="0039365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5710F8" w:rsidRDefault="005710F8" w:rsidP="00393651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5710F8" w:rsidRDefault="005710F8" w:rsidP="00393651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5710F8" w:rsidRDefault="005710F8" w:rsidP="00393651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5710F8" w:rsidRDefault="005710F8" w:rsidP="00393651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5710F8" w:rsidRDefault="005710F8" w:rsidP="00393651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5710F8" w:rsidRDefault="005710F8" w:rsidP="00393651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5710F8" w:rsidRDefault="005710F8" w:rsidP="00393651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710F8" w:rsidRDefault="005710F8" w:rsidP="00393651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5710F8" w:rsidRDefault="005710F8" w:rsidP="00393651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5710F8" w:rsidRDefault="005710F8" w:rsidP="00393651">
            <w:pPr>
              <w:pStyle w:val="ConsPlusNormal"/>
            </w:pPr>
            <w:r>
              <w:lastRenderedPageBreak/>
              <w:t>формы оплаты труда.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ЕН.03. Экономика организации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4, 5</w:t>
            </w:r>
          </w:p>
          <w:p w:rsidR="005710F8" w:rsidRDefault="005710F8" w:rsidP="00393651">
            <w:pPr>
              <w:pStyle w:val="ConsPlusNormal"/>
            </w:pPr>
            <w:r>
              <w:t>ПК 1.1 - 1.6,</w:t>
            </w:r>
          </w:p>
          <w:p w:rsidR="005710F8" w:rsidRDefault="005710F8" w:rsidP="00393651">
            <w:pPr>
              <w:pStyle w:val="ConsPlusNormal"/>
            </w:pPr>
            <w:r>
              <w:t>2.1 - 2.4,</w:t>
            </w:r>
          </w:p>
          <w:p w:rsidR="005710F8" w:rsidRDefault="005710F8" w:rsidP="00393651">
            <w:pPr>
              <w:pStyle w:val="ConsPlusNormal"/>
            </w:pPr>
            <w:r>
              <w:lastRenderedPageBreak/>
              <w:t>3.1 - 3.4</w:t>
            </w: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  <w:vMerge w:val="restart"/>
          </w:tcPr>
          <w:p w:rsidR="005710F8" w:rsidRDefault="005710F8" w:rsidP="00393651">
            <w:pPr>
              <w:pStyle w:val="ConsPlusNormal"/>
            </w:pPr>
            <w:r>
              <w:t>ОП.00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читать и переводить медицинские термины, названия болезней, лекарственных веществ;</w:t>
            </w:r>
          </w:p>
          <w:p w:rsidR="005710F8" w:rsidRDefault="005710F8" w:rsidP="00393651">
            <w:pPr>
              <w:pStyle w:val="ConsPlusNormal"/>
            </w:pPr>
            <w:r>
              <w:t>оформлять медицинскую документацию с применением латинских терминов;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основы грамматики латинского языка и способы образования терминов;</w:t>
            </w:r>
          </w:p>
          <w:p w:rsidR="005710F8" w:rsidRDefault="005710F8" w:rsidP="00393651">
            <w:pPr>
              <w:pStyle w:val="ConsPlusNormal"/>
            </w:pPr>
            <w:r>
              <w:t>стоматологическую терминологию;</w:t>
            </w:r>
          </w:p>
          <w:p w:rsidR="005710F8" w:rsidRDefault="005710F8" w:rsidP="00393651">
            <w:pPr>
              <w:pStyle w:val="ConsPlusNormal"/>
            </w:pPr>
            <w:r>
              <w:t>основные лекарственные группы и основы фармакотерапевтического действия лекарств по группам;</w:t>
            </w:r>
          </w:p>
          <w:p w:rsidR="005710F8" w:rsidRDefault="005710F8" w:rsidP="00393651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1, 4 - 6, 8</w:t>
            </w:r>
          </w:p>
          <w:p w:rsidR="005710F8" w:rsidRDefault="005710F8" w:rsidP="00393651">
            <w:pPr>
              <w:pStyle w:val="ConsPlusNormal"/>
            </w:pPr>
            <w:r>
              <w:t>ПК 1.5, 1.6, 2.3</w:t>
            </w: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применять знания об анатомическом строении органов и систем, физиологических процессах, происходящих в организме человека, при оказании профилактической и первой медицинской помощи;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lastRenderedPageBreak/>
              <w:t>строение и функцию тканей, органов и систем человека;</w:t>
            </w:r>
          </w:p>
          <w:p w:rsidR="005710F8" w:rsidRDefault="005710F8" w:rsidP="00393651">
            <w:pPr>
              <w:pStyle w:val="ConsPlusNormal"/>
            </w:pPr>
            <w:r>
              <w:t>анатомию и физиологию зубочелюстной системы;</w:t>
            </w:r>
          </w:p>
          <w:p w:rsidR="005710F8" w:rsidRDefault="005710F8" w:rsidP="00393651">
            <w:pPr>
              <w:pStyle w:val="ConsPlusNormal"/>
            </w:pPr>
            <w:r>
              <w:t>особенности анатомического строения головы и шеи;</w:t>
            </w:r>
          </w:p>
          <w:p w:rsidR="005710F8" w:rsidRDefault="005710F8" w:rsidP="00393651">
            <w:pPr>
              <w:pStyle w:val="ConsPlusNormal"/>
            </w:pPr>
            <w:r>
              <w:t>сущность физиологических процессов, происходящих в организме человека;</w:t>
            </w:r>
          </w:p>
          <w:p w:rsidR="005710F8" w:rsidRDefault="005710F8" w:rsidP="00393651">
            <w:pPr>
              <w:pStyle w:val="ConsPlusNormal"/>
            </w:pPr>
            <w:r>
              <w:t>общие принципы регуляции и саморегуляции физиологических функций организма при воздействии внешней среды;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1, 4, 6, 8, 11, 12</w:t>
            </w:r>
          </w:p>
          <w:p w:rsidR="005710F8" w:rsidRDefault="005710F8" w:rsidP="00393651">
            <w:pPr>
              <w:pStyle w:val="ConsPlusNormal"/>
            </w:pPr>
            <w:r>
              <w:t>ПК 1.2, 1.4, 1.7,</w:t>
            </w:r>
          </w:p>
          <w:p w:rsidR="005710F8" w:rsidRDefault="005710F8" w:rsidP="00393651">
            <w:pPr>
              <w:pStyle w:val="ConsPlusNormal"/>
            </w:pPr>
            <w:r>
              <w:t>2.1 - 2.4,</w:t>
            </w:r>
          </w:p>
          <w:p w:rsidR="005710F8" w:rsidRDefault="005710F8" w:rsidP="00393651">
            <w:pPr>
              <w:pStyle w:val="ConsPlusNormal"/>
            </w:pPr>
            <w:r>
              <w:t>3.1 - 3.4</w:t>
            </w: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оказывать первую медицинскую помощь при травмах, ожогах, обморожениях;</w:t>
            </w:r>
          </w:p>
          <w:p w:rsidR="005710F8" w:rsidRDefault="005710F8" w:rsidP="00393651">
            <w:pPr>
              <w:pStyle w:val="ConsPlusNormal"/>
            </w:pPr>
            <w:r>
              <w:t>оказывать первую медицинскую помощь при неотложных состояниях на профилактическом приеме;</w:t>
            </w:r>
          </w:p>
          <w:p w:rsidR="005710F8" w:rsidRDefault="005710F8" w:rsidP="00393651">
            <w:pPr>
              <w:pStyle w:val="ConsPlusNormal"/>
            </w:pPr>
            <w:r>
              <w:t>проводить сердечно-легочную реанимацию;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основные принципы оказания первой медицинской помощи;</w:t>
            </w:r>
          </w:p>
          <w:p w:rsidR="005710F8" w:rsidRDefault="005710F8" w:rsidP="00393651">
            <w:pPr>
              <w:pStyle w:val="ConsPlusNormal"/>
            </w:pPr>
            <w:r>
              <w:t>алгоритм проведения сердечно-легочной реанимации;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ОП.03. Первая медицинская помощь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1 - 8, 10, 12</w:t>
            </w:r>
          </w:p>
          <w:p w:rsidR="005710F8" w:rsidRDefault="005710F8" w:rsidP="00393651">
            <w:pPr>
              <w:pStyle w:val="ConsPlusNormal"/>
            </w:pPr>
            <w:r>
              <w:t>ПК 1.7</w:t>
            </w: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организовать работу профилактического кабинета в учреждениях здравоохранения и организованных коллективах;</w:t>
            </w:r>
          </w:p>
          <w:p w:rsidR="005710F8" w:rsidRDefault="005710F8" w:rsidP="00393651">
            <w:pPr>
              <w:pStyle w:val="ConsPlusNormal"/>
            </w:pPr>
            <w:r>
              <w:t>применять стоматологическое оборудование, инструменты и материалы в своей работе в соответствии с правилами их использования;</w:t>
            </w:r>
          </w:p>
          <w:p w:rsidR="005710F8" w:rsidRDefault="005710F8" w:rsidP="00393651">
            <w:pPr>
              <w:pStyle w:val="ConsPlusNormal"/>
            </w:pPr>
            <w:r>
              <w:t xml:space="preserve">осуществлять основные мероприятия по </w:t>
            </w:r>
            <w:r>
              <w:lastRenderedPageBreak/>
              <w:t>санитарно-эпидемиологическому и гигиеническому режиму в профилактическом кабинете лечебно-профилактических учреждений;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структуру и принципы организации работы терапевтического, хирургического, ортопедического, ортодонтического отделений, кабинетов пародонтологии, профилактики в лечебно-профилактических учреждениях различной формы собственности;</w:t>
            </w:r>
          </w:p>
          <w:p w:rsidR="005710F8" w:rsidRDefault="005710F8" w:rsidP="00393651">
            <w:pPr>
              <w:pStyle w:val="ConsPlusNormal"/>
            </w:pPr>
            <w:r>
              <w:t>санитарно-эпидемиологический и гигиенический режим лечебно-профилактических учреждений здравоохранения;</w:t>
            </w:r>
          </w:p>
          <w:p w:rsidR="005710F8" w:rsidRDefault="005710F8" w:rsidP="00393651">
            <w:pPr>
              <w:pStyle w:val="ConsPlusNormal"/>
            </w:pPr>
            <w:r>
              <w:t>современные стоматологические материалы, их свойства и способы применения;</w:t>
            </w:r>
          </w:p>
          <w:p w:rsidR="005710F8" w:rsidRDefault="005710F8" w:rsidP="00393651">
            <w:pPr>
              <w:pStyle w:val="ConsPlusNormal"/>
            </w:pPr>
            <w:r>
              <w:t>средства гигиены полости рта и профилактики стоматологических заболеваний;</w:t>
            </w:r>
          </w:p>
          <w:p w:rsidR="005710F8" w:rsidRDefault="005710F8" w:rsidP="00393651">
            <w:pPr>
              <w:pStyle w:val="ConsPlusNormal"/>
            </w:pPr>
            <w:r>
              <w:t>виды обезболивания в стоматологии и возможные осложнения при проведении анестезии;</w:t>
            </w:r>
          </w:p>
          <w:p w:rsidR="005710F8" w:rsidRDefault="005710F8" w:rsidP="00393651">
            <w:pPr>
              <w:pStyle w:val="ConsPlusNormal"/>
            </w:pPr>
            <w:r>
              <w:t>основы эргономики;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ОП.04. Клиническое материаловедение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1 - 13</w:t>
            </w:r>
          </w:p>
          <w:p w:rsidR="005710F8" w:rsidRDefault="005710F8" w:rsidP="00393651">
            <w:pPr>
              <w:pStyle w:val="ConsPlusNormal"/>
            </w:pPr>
            <w:r>
              <w:t>ПК 1.1, 1.2,</w:t>
            </w:r>
          </w:p>
          <w:p w:rsidR="005710F8" w:rsidRDefault="005710F8" w:rsidP="00393651">
            <w:pPr>
              <w:pStyle w:val="ConsPlusNormal"/>
            </w:pPr>
            <w:r>
              <w:t>1.5 - 1.7, 2.3, 2.4</w:t>
            </w:r>
          </w:p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710F8" w:rsidRDefault="005710F8" w:rsidP="00393651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5710F8" w:rsidRDefault="005710F8" w:rsidP="0039365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710F8" w:rsidRDefault="005710F8" w:rsidP="0039365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710F8" w:rsidRDefault="005710F8" w:rsidP="0039365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710F8" w:rsidRDefault="005710F8" w:rsidP="0039365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710F8" w:rsidRDefault="005710F8" w:rsidP="0039365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710F8" w:rsidRDefault="005710F8" w:rsidP="00393651">
            <w:pPr>
              <w:pStyle w:val="ConsPlusNormal"/>
            </w:pPr>
            <w:r>
              <w:t>оказывать первую помощь пострадавшим;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710F8" w:rsidRDefault="005710F8" w:rsidP="0039365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710F8" w:rsidRDefault="005710F8" w:rsidP="00393651">
            <w:pPr>
              <w:pStyle w:val="ConsPlusNormal"/>
            </w:pPr>
            <w:r>
              <w:t xml:space="preserve">основы военной службы и обороны </w:t>
            </w:r>
            <w:r>
              <w:lastRenderedPageBreak/>
              <w:t>государства;</w:t>
            </w:r>
          </w:p>
          <w:p w:rsidR="005710F8" w:rsidRDefault="005710F8" w:rsidP="0039365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710F8" w:rsidRDefault="005710F8" w:rsidP="0039365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710F8" w:rsidRDefault="005710F8" w:rsidP="0039365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710F8" w:rsidRDefault="005710F8" w:rsidP="0039365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710F8" w:rsidRDefault="005710F8" w:rsidP="0039365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710F8" w:rsidRDefault="005710F8" w:rsidP="0039365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710F8" w:rsidRDefault="005710F8" w:rsidP="0039365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1 - 14</w:t>
            </w:r>
          </w:p>
          <w:p w:rsidR="005710F8" w:rsidRDefault="005710F8" w:rsidP="00393651">
            <w:pPr>
              <w:pStyle w:val="ConsPlusNormal"/>
            </w:pPr>
            <w:r>
              <w:t>ПК 1.1 - 1.7,</w:t>
            </w:r>
          </w:p>
          <w:p w:rsidR="005710F8" w:rsidRDefault="005710F8" w:rsidP="00393651">
            <w:pPr>
              <w:pStyle w:val="ConsPlusNormal"/>
            </w:pPr>
            <w:r>
              <w:t>2.1 - 2.4,</w:t>
            </w:r>
          </w:p>
          <w:p w:rsidR="005710F8" w:rsidRDefault="005710F8" w:rsidP="00393651">
            <w:pPr>
              <w:pStyle w:val="ConsPlusNormal"/>
            </w:pPr>
            <w:r>
              <w:t>3.1 - 3.4</w:t>
            </w: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t>ПМ.01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Диагностика и профилактика стоматологических заболеваний</w:t>
            </w:r>
          </w:p>
          <w:p w:rsidR="005710F8" w:rsidRDefault="005710F8" w:rsidP="003936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10F8" w:rsidRDefault="005710F8" w:rsidP="00393651">
            <w:pPr>
              <w:pStyle w:val="ConsPlusNormal"/>
            </w:pPr>
            <w:r>
              <w:t>иметь практический опыт:</w:t>
            </w:r>
          </w:p>
          <w:p w:rsidR="005710F8" w:rsidRDefault="005710F8" w:rsidP="00393651">
            <w:pPr>
              <w:pStyle w:val="ConsPlusNormal"/>
            </w:pPr>
            <w:r>
              <w:t>проведения стоматологических осмотров пациентов различных возрастных групп и выявления нуждающихся в стоматологическом лечении;</w:t>
            </w:r>
          </w:p>
          <w:p w:rsidR="005710F8" w:rsidRDefault="005710F8" w:rsidP="00393651">
            <w:pPr>
              <w:pStyle w:val="ConsPlusNormal"/>
            </w:pPr>
            <w:r>
              <w:lastRenderedPageBreak/>
              <w:t>диагностики основных стоматологических заболеваний твердых тканей зубов и тканей пародонта;</w:t>
            </w:r>
          </w:p>
          <w:p w:rsidR="005710F8" w:rsidRDefault="005710F8" w:rsidP="00393651">
            <w:pPr>
              <w:pStyle w:val="ConsPlusNormal"/>
            </w:pPr>
            <w:r>
              <w:t>применения методов и средств профилактики стоматологических заболеваний;</w:t>
            </w:r>
          </w:p>
          <w:p w:rsidR="005710F8" w:rsidRDefault="005710F8" w:rsidP="00393651">
            <w:pPr>
              <w:pStyle w:val="ConsPlusNormal"/>
            </w:pPr>
            <w:r>
              <w:t>ведения медицинской документации;</w:t>
            </w:r>
          </w:p>
          <w:p w:rsidR="005710F8" w:rsidRDefault="005710F8" w:rsidP="00393651">
            <w:pPr>
              <w:pStyle w:val="ConsPlusNormal"/>
            </w:pPr>
            <w:r>
              <w:t>получения, использования и хранения средств гигиены и профилактики;</w:t>
            </w:r>
          </w:p>
          <w:p w:rsidR="005710F8" w:rsidRDefault="005710F8" w:rsidP="00393651">
            <w:pPr>
              <w:pStyle w:val="ConsPlusNormal"/>
            </w:pPr>
            <w:r>
              <w:t>подготовки рабочего места;</w:t>
            </w:r>
          </w:p>
          <w:p w:rsidR="005710F8" w:rsidRDefault="005710F8" w:rsidP="00393651">
            <w:pPr>
              <w:pStyle w:val="ConsPlusNormal"/>
            </w:pPr>
            <w:r>
              <w:t>использования стоматологического оборудования, инструментария и подготовки рабочего места;</w:t>
            </w:r>
          </w:p>
          <w:p w:rsidR="005710F8" w:rsidRDefault="005710F8" w:rsidP="00393651">
            <w:pPr>
              <w:pStyle w:val="ConsPlusNormal"/>
            </w:pPr>
            <w:r>
              <w:t>применять принципы эргономики в профессиональной деятельности;</w:t>
            </w:r>
          </w:p>
          <w:p w:rsidR="005710F8" w:rsidRDefault="005710F8" w:rsidP="00393651">
            <w:pPr>
              <w:pStyle w:val="ConsPlusNormal"/>
            </w:pPr>
            <w:r>
              <w:t>соблюдения санитарно-эпидемиологического и гигиенического режима лечебно-профилактических учреждений;</w:t>
            </w:r>
          </w:p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выявлять факторы риска возникновения стоматологических заболеваний;</w:t>
            </w:r>
          </w:p>
          <w:p w:rsidR="005710F8" w:rsidRDefault="005710F8" w:rsidP="00393651">
            <w:pPr>
              <w:pStyle w:val="ConsPlusNormal"/>
            </w:pPr>
            <w:r>
              <w:t>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</w:t>
            </w:r>
          </w:p>
          <w:p w:rsidR="005710F8" w:rsidRDefault="005710F8" w:rsidP="00393651">
            <w:pPr>
              <w:pStyle w:val="ConsPlusNormal"/>
            </w:pPr>
            <w:r>
              <w:t>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</w:t>
            </w:r>
          </w:p>
          <w:p w:rsidR="005710F8" w:rsidRDefault="005710F8" w:rsidP="00393651">
            <w:pPr>
              <w:pStyle w:val="ConsPlusNormal"/>
            </w:pPr>
            <w:r>
              <w:t xml:space="preserve">применять методы и средства повышения </w:t>
            </w:r>
            <w:r>
              <w:lastRenderedPageBreak/>
              <w:t>резистентности эмали;</w:t>
            </w:r>
          </w:p>
          <w:p w:rsidR="005710F8" w:rsidRDefault="005710F8" w:rsidP="00393651">
            <w:pPr>
              <w:pStyle w:val="ConsPlusNormal"/>
            </w:pPr>
            <w:r>
              <w:t>регистрировать данные стоматологического статуса во время проведения эпидемиологического обследования населения;</w:t>
            </w:r>
          </w:p>
          <w:p w:rsidR="005710F8" w:rsidRDefault="005710F8" w:rsidP="00393651">
            <w:pPr>
              <w:pStyle w:val="ConsPlusNormal"/>
            </w:pPr>
            <w:r>
              <w:t>осуществлять аппликационную анестезию;</w:t>
            </w:r>
          </w:p>
          <w:p w:rsidR="005710F8" w:rsidRDefault="005710F8" w:rsidP="00393651">
            <w:pPr>
              <w:pStyle w:val="ConsPlusNormal"/>
            </w:pPr>
            <w:r>
              <w:t>применять средства защиты пациента и персонала от рентгеновского излучения;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порядок и методы стоматологического обследования пациента;</w:t>
            </w:r>
          </w:p>
          <w:p w:rsidR="005710F8" w:rsidRDefault="005710F8" w:rsidP="00393651">
            <w:pPr>
              <w:pStyle w:val="ConsPlusNormal"/>
            </w:pPr>
            <w:r>
              <w:t>этиологию и патогенез основных стоматологических заболеваний;</w:t>
            </w:r>
          </w:p>
          <w:p w:rsidR="005710F8" w:rsidRDefault="005710F8" w:rsidP="00393651">
            <w:pPr>
              <w:pStyle w:val="ConsPlusNormal"/>
            </w:pPr>
            <w:r>
              <w:t>общие принципы диагностики, лечения и профилактики стоматологических заболеваний;</w:t>
            </w:r>
          </w:p>
          <w:p w:rsidR="005710F8" w:rsidRDefault="005710F8" w:rsidP="00393651">
            <w:pPr>
              <w:pStyle w:val="ConsPlusNormal"/>
            </w:pPr>
            <w:r>
              <w:t>организацию стоматологической помощи населению;</w:t>
            </w:r>
          </w:p>
          <w:p w:rsidR="005710F8" w:rsidRDefault="005710F8" w:rsidP="00393651">
            <w:pPr>
              <w:pStyle w:val="ConsPlusNormal"/>
            </w:pPr>
            <w:r>
              <w:t>принципы диспансеризации населения;</w:t>
            </w:r>
          </w:p>
          <w:p w:rsidR="005710F8" w:rsidRDefault="005710F8" w:rsidP="00393651">
            <w:pPr>
              <w:pStyle w:val="ConsPlusNormal"/>
            </w:pPr>
            <w:r>
              <w:t>цели и задачи эпидемиологического стоматологического обследования населения;</w:t>
            </w:r>
          </w:p>
          <w:p w:rsidR="005710F8" w:rsidRDefault="005710F8" w:rsidP="00393651">
            <w:pPr>
              <w:pStyle w:val="ConsPlusNormal"/>
            </w:pPr>
            <w:r>
              <w:t>виды рентгеновских снимков.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МДК.01.01. Стоматологические заболевания и их профилактика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1 - 11, 13</w:t>
            </w:r>
          </w:p>
          <w:p w:rsidR="005710F8" w:rsidRDefault="005710F8" w:rsidP="00393651">
            <w:pPr>
              <w:pStyle w:val="ConsPlusNormal"/>
            </w:pPr>
            <w:r>
              <w:t>ПК 1.1 - 1.6</w:t>
            </w: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Проведение индивидуальной и профессиональной гигиены полости рта</w:t>
            </w:r>
          </w:p>
          <w:p w:rsidR="005710F8" w:rsidRDefault="005710F8" w:rsidP="003936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10F8" w:rsidRDefault="005710F8" w:rsidP="00393651">
            <w:pPr>
              <w:pStyle w:val="ConsPlusNormal"/>
            </w:pPr>
            <w:r>
              <w:t>иметь практический опыт:</w:t>
            </w:r>
          </w:p>
          <w:p w:rsidR="005710F8" w:rsidRDefault="005710F8" w:rsidP="00393651">
            <w:pPr>
              <w:pStyle w:val="ConsPlusNormal"/>
            </w:pPr>
            <w:r>
              <w:t>оценки гигиенического состояния полости рта пациента с помощью гигиенических индексов;</w:t>
            </w:r>
          </w:p>
          <w:p w:rsidR="005710F8" w:rsidRDefault="005710F8" w:rsidP="00393651">
            <w:pPr>
              <w:pStyle w:val="ConsPlusNormal"/>
            </w:pPr>
            <w:r>
              <w:t>определения состояния тканей пародонта;</w:t>
            </w:r>
          </w:p>
          <w:p w:rsidR="005710F8" w:rsidRDefault="005710F8" w:rsidP="00393651">
            <w:pPr>
              <w:pStyle w:val="ConsPlusNormal"/>
            </w:pPr>
            <w:r>
              <w:t xml:space="preserve">обучения пациентов различных возрастных </w:t>
            </w:r>
            <w:r>
              <w:lastRenderedPageBreak/>
              <w:t>групп методикам использования индивидуальных средств и предметов гигиены полости рта;</w:t>
            </w:r>
          </w:p>
          <w:p w:rsidR="005710F8" w:rsidRDefault="005710F8" w:rsidP="00393651">
            <w:pPr>
              <w:pStyle w:val="ConsPlusNormal"/>
            </w:pPr>
            <w:r>
              <w:t>индивидуального подбора средств и предметов гигиены полости рта в зависимости от возраста и состояния полости рта пациента;</w:t>
            </w:r>
          </w:p>
          <w:p w:rsidR="005710F8" w:rsidRDefault="005710F8" w:rsidP="00393651">
            <w:pPr>
              <w:pStyle w:val="ConsPlusNormal"/>
            </w:pPr>
            <w:r>
              <w:t>подбора инструментария, средств и материалов для проведения мероприятий по профессиональной гигиене полости рта;</w:t>
            </w:r>
          </w:p>
          <w:p w:rsidR="005710F8" w:rsidRDefault="005710F8" w:rsidP="00393651">
            <w:pPr>
              <w:pStyle w:val="ConsPlusNormal"/>
            </w:pPr>
            <w:r>
              <w:t>проведения мероприятий по профессиональной гигиене полости рта;</w:t>
            </w:r>
          </w:p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оценивать состояния тканей пародонта;</w:t>
            </w:r>
          </w:p>
          <w:p w:rsidR="005710F8" w:rsidRDefault="005710F8" w:rsidP="00393651">
            <w:pPr>
              <w:pStyle w:val="ConsPlusNormal"/>
            </w:pPr>
            <w:r>
              <w:t>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</w:t>
            </w:r>
          </w:p>
          <w:p w:rsidR="005710F8" w:rsidRDefault="005710F8" w:rsidP="00393651">
            <w:pPr>
              <w:pStyle w:val="ConsPlusNormal"/>
            </w:pPr>
            <w:r>
              <w:t>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 ортодонтическими конструкциями;</w:t>
            </w:r>
          </w:p>
          <w:p w:rsidR="005710F8" w:rsidRDefault="005710F8" w:rsidP="00393651">
            <w:pPr>
              <w:pStyle w:val="ConsPlusNormal"/>
            </w:pPr>
            <w:r>
              <w:t>использовать стоматологические приборы и оборудование в соответствии правилами технической эксплуатации;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организацию и специфику гигиенического обучения пациентов в условиях стоматологической поликлиники, организованных детских и взрослых коллективов;</w:t>
            </w:r>
          </w:p>
          <w:p w:rsidR="005710F8" w:rsidRDefault="005710F8" w:rsidP="00393651">
            <w:pPr>
              <w:pStyle w:val="ConsPlusNormal"/>
            </w:pPr>
            <w:r>
              <w:lastRenderedPageBreak/>
              <w:t>цели и задачи индивидуальной и профессиональной гигиены полости рта;</w:t>
            </w:r>
          </w:p>
          <w:p w:rsidR="005710F8" w:rsidRDefault="005710F8" w:rsidP="00393651">
            <w:pPr>
              <w:pStyle w:val="ConsPlusNormal"/>
            </w:pPr>
            <w:r>
              <w:t>классификацию и механизм образования зубных отложений;</w:t>
            </w:r>
          </w:p>
          <w:p w:rsidR="005710F8" w:rsidRDefault="005710F8" w:rsidP="00393651">
            <w:pPr>
              <w:pStyle w:val="ConsPlusNormal"/>
            </w:pPr>
            <w:r>
              <w:t>средства и предметы индивидуальной и профессиональной гигиены полости рта.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  <w:r>
              <w:t>МДК.02.01. Гигиена полости рта</w:t>
            </w: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  <w:r>
              <w:t>ОК 1 - 11, 13</w:t>
            </w:r>
          </w:p>
          <w:p w:rsidR="005710F8" w:rsidRDefault="005710F8" w:rsidP="00393651">
            <w:pPr>
              <w:pStyle w:val="ConsPlusNormal"/>
            </w:pPr>
            <w:r>
              <w:t>ПК 2.1 - 2.4</w:t>
            </w:r>
          </w:p>
        </w:tc>
      </w:tr>
      <w:tr w:rsidR="005710F8" w:rsidTr="00393651">
        <w:tc>
          <w:tcPr>
            <w:tcW w:w="1432" w:type="dxa"/>
            <w:vMerge w:val="restart"/>
          </w:tcPr>
          <w:p w:rsidR="005710F8" w:rsidRDefault="005710F8" w:rsidP="0039365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54" w:type="dxa"/>
            <w:vMerge w:val="restart"/>
          </w:tcPr>
          <w:p w:rsidR="005710F8" w:rsidRDefault="005710F8" w:rsidP="00393651">
            <w:pPr>
              <w:pStyle w:val="ConsPlusNormal"/>
            </w:pPr>
            <w:r>
              <w:t>Санитарно-гигиеническое просвещение в области профилактики стоматологических заболеваний</w:t>
            </w:r>
          </w:p>
          <w:p w:rsidR="005710F8" w:rsidRDefault="005710F8" w:rsidP="003936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710F8" w:rsidRDefault="005710F8" w:rsidP="00393651">
            <w:pPr>
              <w:pStyle w:val="ConsPlusNormal"/>
            </w:pPr>
            <w:r>
              <w:t>иметь практический опыт:</w:t>
            </w:r>
          </w:p>
          <w:p w:rsidR="005710F8" w:rsidRDefault="005710F8" w:rsidP="00393651">
            <w:pPr>
              <w:pStyle w:val="ConsPlusNormal"/>
            </w:pPr>
            <w:r>
              <w:t>проведения стоматологического просвещения среди детей дошкольного и школьного возраста и их родителей;</w:t>
            </w:r>
          </w:p>
          <w:p w:rsidR="005710F8" w:rsidRDefault="005710F8" w:rsidP="00393651">
            <w:pPr>
              <w:pStyle w:val="ConsPlusNormal"/>
            </w:pPr>
            <w:r>
              <w:t>проведения анкетирования и</w:t>
            </w:r>
          </w:p>
          <w:p w:rsidR="005710F8" w:rsidRDefault="005710F8" w:rsidP="00393651">
            <w:pPr>
              <w:pStyle w:val="ConsPlusNormal"/>
            </w:pPr>
            <w:r>
              <w:t>опроса населения;</w:t>
            </w:r>
          </w:p>
          <w:p w:rsidR="005710F8" w:rsidRDefault="005710F8" w:rsidP="00393651">
            <w:pPr>
              <w:pStyle w:val="ConsPlusNormal"/>
            </w:pPr>
            <w:r>
              <w:t>уметь:</w:t>
            </w:r>
          </w:p>
          <w:p w:rsidR="005710F8" w:rsidRDefault="005710F8" w:rsidP="00393651">
            <w:pPr>
              <w:pStyle w:val="ConsPlusNormal"/>
            </w:pPr>
            <w:r>
              <w:t>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</w:t>
            </w:r>
          </w:p>
          <w:p w:rsidR="005710F8" w:rsidRDefault="005710F8" w:rsidP="00393651">
            <w:pPr>
              <w:pStyle w:val="ConsPlusNormal"/>
            </w:pPr>
            <w:r>
              <w:t>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</w:t>
            </w:r>
          </w:p>
          <w:p w:rsidR="005710F8" w:rsidRDefault="005710F8" w:rsidP="00393651">
            <w:pPr>
              <w:pStyle w:val="ConsPlusNormal"/>
            </w:pPr>
            <w:r>
              <w:t>анализировать результаты анкетирования;</w:t>
            </w:r>
          </w:p>
          <w:p w:rsidR="005710F8" w:rsidRDefault="005710F8" w:rsidP="00393651">
            <w:pPr>
              <w:pStyle w:val="ConsPlusNormal"/>
            </w:pPr>
            <w:r>
              <w:t>планировать мероприятия по сохранению и укреплению здоровья населения;</w:t>
            </w:r>
          </w:p>
          <w:p w:rsidR="005710F8" w:rsidRDefault="005710F8" w:rsidP="00393651">
            <w:pPr>
              <w:pStyle w:val="ConsPlusNormal"/>
            </w:pPr>
            <w:r>
              <w:lastRenderedPageBreak/>
              <w:t>консультировать по вопросам правового взаимодействия граждан с системой здравоохранения в области стоматологии;</w:t>
            </w:r>
          </w:p>
          <w:p w:rsidR="005710F8" w:rsidRDefault="005710F8" w:rsidP="00393651">
            <w:pPr>
              <w:pStyle w:val="ConsPlusNormal"/>
            </w:pPr>
            <w:r>
              <w:t>использовать и составлять нормативные и правовые акты, относящиеся к профессиональной деятельности в пределах своей компетенции;</w:t>
            </w:r>
          </w:p>
          <w:p w:rsidR="005710F8" w:rsidRDefault="005710F8" w:rsidP="00393651">
            <w:pPr>
              <w:pStyle w:val="ConsPlusNormal"/>
            </w:pPr>
            <w:r>
              <w:t>знать:</w:t>
            </w:r>
          </w:p>
          <w:p w:rsidR="005710F8" w:rsidRDefault="005710F8" w:rsidP="00393651">
            <w:pPr>
              <w:pStyle w:val="ConsPlusNormal"/>
            </w:pPr>
            <w:r>
              <w:t>цели, задачи и формы стоматологического просвещения;</w:t>
            </w:r>
          </w:p>
          <w:p w:rsidR="005710F8" w:rsidRDefault="005710F8" w:rsidP="00393651">
            <w:pPr>
              <w:pStyle w:val="ConsPlusNormal"/>
            </w:pPr>
            <w:r>
              <w:t>роль стоматологического просвещения в профилактике стоматологических заболеваний;</w:t>
            </w:r>
          </w:p>
          <w:p w:rsidR="005710F8" w:rsidRDefault="005710F8" w:rsidP="00393651">
            <w:pPr>
              <w:pStyle w:val="ConsPlusNormal"/>
            </w:pPr>
            <w:r>
              <w:t>особенности проведения стоматологического просвещения среди различных возрастных групп населения;</w:t>
            </w:r>
          </w:p>
          <w:p w:rsidR="005710F8" w:rsidRDefault="005710F8" w:rsidP="00393651">
            <w:pPr>
              <w:pStyle w:val="ConsPlusNormal"/>
            </w:pPr>
            <w:r>
              <w:t>критерии оценки эффективности стоматологического просвещения;</w:t>
            </w:r>
          </w:p>
          <w:p w:rsidR="005710F8" w:rsidRDefault="005710F8" w:rsidP="00393651">
            <w:pPr>
              <w:pStyle w:val="ConsPlusNormal"/>
            </w:pPr>
            <w:r>
              <w:t>систему организации оказания профилактической стоматологической медицинской помощи населению;</w:t>
            </w:r>
          </w:p>
          <w:p w:rsidR="005710F8" w:rsidRDefault="005710F8" w:rsidP="00393651">
            <w:pPr>
              <w:pStyle w:val="ConsPlusNormal"/>
            </w:pPr>
            <w:r>
              <w:t>основы современного менеджмента в здравоохранении;</w:t>
            </w:r>
          </w:p>
          <w:p w:rsidR="005710F8" w:rsidRDefault="005710F8" w:rsidP="00393651">
            <w:pPr>
              <w:pStyle w:val="ConsPlusNormal"/>
            </w:pPr>
            <w:r>
              <w:t>законодательные акты по охране здоровья населения и медицинскому страхованию;</w:t>
            </w:r>
          </w:p>
          <w:p w:rsidR="005710F8" w:rsidRDefault="005710F8" w:rsidP="00393651">
            <w:pPr>
              <w:pStyle w:val="ConsPlusNormal"/>
            </w:pPr>
            <w:r>
              <w:t>основы экономики, планирования и финансирования здравоохранения;</w:t>
            </w:r>
          </w:p>
          <w:p w:rsidR="005710F8" w:rsidRDefault="005710F8" w:rsidP="00393651">
            <w:pPr>
              <w:pStyle w:val="ConsPlusNormal"/>
            </w:pPr>
            <w:r>
              <w:t>принципы организации и оплаты труда медицинского персонала в лечебно-профилактических учреждениях, организованных коллективом;</w:t>
            </w:r>
          </w:p>
          <w:p w:rsidR="005710F8" w:rsidRDefault="005710F8" w:rsidP="00393651">
            <w:pPr>
              <w:pStyle w:val="ConsPlusNormal"/>
            </w:pPr>
            <w:r>
              <w:t xml:space="preserve">основные понятия предмета медицинского </w:t>
            </w:r>
            <w:r>
              <w:lastRenderedPageBreak/>
              <w:t>права, его задачи, источники;</w:t>
            </w:r>
          </w:p>
          <w:p w:rsidR="005710F8" w:rsidRDefault="005710F8" w:rsidP="00393651">
            <w:pPr>
              <w:pStyle w:val="ConsPlusNormal"/>
            </w:pPr>
            <w:r>
              <w:t>основные законодательные документы в области здравоохранения;</w:t>
            </w:r>
          </w:p>
          <w:p w:rsidR="005710F8" w:rsidRDefault="005710F8" w:rsidP="00393651">
            <w:pPr>
              <w:pStyle w:val="ConsPlusNormal"/>
            </w:pPr>
            <w:r>
              <w:t>правовые и нравственно-этические нормы в сфере профессиональной деятельности;</w:t>
            </w:r>
          </w:p>
          <w:p w:rsidR="005710F8" w:rsidRDefault="005710F8" w:rsidP="00393651">
            <w:pPr>
              <w:pStyle w:val="ConsPlusNormal"/>
            </w:pPr>
            <w:r>
              <w:t>виды правонарушений, юридическую ответственность медицинских работников лечебно-профилактических учреждений.</w:t>
            </w:r>
          </w:p>
        </w:tc>
        <w:tc>
          <w:tcPr>
            <w:tcW w:w="1452" w:type="dxa"/>
            <w:vMerge w:val="restart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452" w:type="dxa"/>
            <w:vMerge w:val="restart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  <w:tcBorders>
              <w:bottom w:val="nil"/>
            </w:tcBorders>
          </w:tcPr>
          <w:p w:rsidR="005710F8" w:rsidRDefault="005710F8" w:rsidP="00393651">
            <w:pPr>
              <w:pStyle w:val="ConsPlusNormal"/>
            </w:pPr>
            <w:r>
              <w:t>МДК.03.01. Стоматологическое просвещение</w:t>
            </w:r>
          </w:p>
        </w:tc>
        <w:tc>
          <w:tcPr>
            <w:tcW w:w="1784" w:type="dxa"/>
            <w:vMerge w:val="restart"/>
          </w:tcPr>
          <w:p w:rsidR="005710F8" w:rsidRDefault="005710F8" w:rsidP="00393651">
            <w:pPr>
              <w:pStyle w:val="ConsPlusNormal"/>
            </w:pPr>
            <w:r>
              <w:t>ОК 1 - 11</w:t>
            </w:r>
          </w:p>
          <w:p w:rsidR="005710F8" w:rsidRDefault="005710F8" w:rsidP="00393651">
            <w:pPr>
              <w:pStyle w:val="ConsPlusNormal"/>
            </w:pPr>
            <w:r>
              <w:t>ПК 3.1 - 3.4</w:t>
            </w:r>
          </w:p>
        </w:tc>
      </w:tr>
      <w:tr w:rsidR="005710F8" w:rsidTr="00393651">
        <w:tblPrEx>
          <w:tblBorders>
            <w:insideH w:val="none" w:sz="0" w:space="0" w:color="auto"/>
          </w:tblBorders>
        </w:tblPrEx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  <w:vMerge/>
          </w:tcPr>
          <w:p w:rsidR="005710F8" w:rsidRDefault="005710F8" w:rsidP="00393651"/>
        </w:tc>
        <w:tc>
          <w:tcPr>
            <w:tcW w:w="1452" w:type="dxa"/>
            <w:vMerge/>
          </w:tcPr>
          <w:p w:rsidR="005710F8" w:rsidRDefault="005710F8" w:rsidP="00393651"/>
        </w:tc>
        <w:tc>
          <w:tcPr>
            <w:tcW w:w="1452" w:type="dxa"/>
            <w:vMerge/>
          </w:tcPr>
          <w:p w:rsidR="005710F8" w:rsidRDefault="005710F8" w:rsidP="00393651"/>
        </w:tc>
        <w:tc>
          <w:tcPr>
            <w:tcW w:w="2934" w:type="dxa"/>
            <w:tcBorders>
              <w:top w:val="nil"/>
              <w:bottom w:val="nil"/>
            </w:tcBorders>
          </w:tcPr>
          <w:p w:rsidR="005710F8" w:rsidRDefault="005710F8" w:rsidP="00393651">
            <w:pPr>
              <w:pStyle w:val="ConsPlusNormal"/>
            </w:pPr>
            <w:r>
              <w:t>МДК.03.02. Общественное здоровье и здравоохранение</w:t>
            </w:r>
          </w:p>
        </w:tc>
        <w:tc>
          <w:tcPr>
            <w:tcW w:w="1784" w:type="dxa"/>
            <w:vMerge/>
          </w:tcPr>
          <w:p w:rsidR="005710F8" w:rsidRDefault="005710F8" w:rsidP="00393651"/>
        </w:tc>
      </w:tr>
      <w:tr w:rsidR="005710F8" w:rsidTr="00393651">
        <w:tc>
          <w:tcPr>
            <w:tcW w:w="1432" w:type="dxa"/>
            <w:vMerge/>
          </w:tcPr>
          <w:p w:rsidR="005710F8" w:rsidRDefault="005710F8" w:rsidP="00393651"/>
        </w:tc>
        <w:tc>
          <w:tcPr>
            <w:tcW w:w="4554" w:type="dxa"/>
            <w:vMerge/>
          </w:tcPr>
          <w:p w:rsidR="005710F8" w:rsidRDefault="005710F8" w:rsidP="00393651"/>
        </w:tc>
        <w:tc>
          <w:tcPr>
            <w:tcW w:w="1452" w:type="dxa"/>
            <w:vMerge/>
          </w:tcPr>
          <w:p w:rsidR="005710F8" w:rsidRDefault="005710F8" w:rsidP="00393651"/>
        </w:tc>
        <w:tc>
          <w:tcPr>
            <w:tcW w:w="1452" w:type="dxa"/>
            <w:vMerge/>
          </w:tcPr>
          <w:p w:rsidR="005710F8" w:rsidRDefault="005710F8" w:rsidP="00393651"/>
        </w:tc>
        <w:tc>
          <w:tcPr>
            <w:tcW w:w="2934" w:type="dxa"/>
            <w:tcBorders>
              <w:top w:val="nil"/>
            </w:tcBorders>
          </w:tcPr>
          <w:p w:rsidR="005710F8" w:rsidRDefault="005710F8" w:rsidP="00393651">
            <w:pPr>
              <w:pStyle w:val="ConsPlusNormal"/>
            </w:pPr>
            <w:r>
              <w:t>МДК.03.03. Правовое обеспечение профессиональной деятельности</w:t>
            </w:r>
          </w:p>
        </w:tc>
        <w:tc>
          <w:tcPr>
            <w:tcW w:w="1784" w:type="dxa"/>
            <w:vMerge/>
          </w:tcPr>
          <w:p w:rsidR="005710F8" w:rsidRDefault="005710F8" w:rsidP="00393651"/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t>УП.00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2" w:type="dxa"/>
            <w:vMerge w:val="restart"/>
            <w:vAlign w:val="center"/>
          </w:tcPr>
          <w:p w:rsidR="005710F8" w:rsidRDefault="005710F8" w:rsidP="0039365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52" w:type="dxa"/>
            <w:vMerge w:val="restart"/>
            <w:vAlign w:val="center"/>
          </w:tcPr>
          <w:p w:rsidR="005710F8" w:rsidRDefault="005710F8" w:rsidP="0039365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34" w:type="dxa"/>
            <w:vMerge w:val="restart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  <w:vMerge w:val="restart"/>
          </w:tcPr>
          <w:p w:rsidR="005710F8" w:rsidRDefault="005710F8" w:rsidP="00393651">
            <w:pPr>
              <w:pStyle w:val="ConsPlusNormal"/>
            </w:pPr>
            <w:r>
              <w:t>ОК 1 - 14</w:t>
            </w:r>
          </w:p>
          <w:p w:rsidR="005710F8" w:rsidRDefault="005710F8" w:rsidP="00393651">
            <w:pPr>
              <w:pStyle w:val="ConsPlusNormal"/>
            </w:pPr>
            <w:r>
              <w:t>ПК 1.2 - 1.7,</w:t>
            </w:r>
          </w:p>
          <w:p w:rsidR="005710F8" w:rsidRDefault="005710F8" w:rsidP="00393651">
            <w:pPr>
              <w:pStyle w:val="ConsPlusNormal"/>
            </w:pPr>
            <w:r>
              <w:t>2.1 - 2.4,</w:t>
            </w:r>
          </w:p>
          <w:p w:rsidR="005710F8" w:rsidRDefault="005710F8" w:rsidP="00393651">
            <w:pPr>
              <w:pStyle w:val="ConsPlusNormal"/>
            </w:pPr>
            <w:r>
              <w:t>3.1 - 3.4</w:t>
            </w: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t>ПП.00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2" w:type="dxa"/>
            <w:vMerge/>
          </w:tcPr>
          <w:p w:rsidR="005710F8" w:rsidRDefault="005710F8" w:rsidP="00393651"/>
        </w:tc>
        <w:tc>
          <w:tcPr>
            <w:tcW w:w="1452" w:type="dxa"/>
            <w:vMerge/>
          </w:tcPr>
          <w:p w:rsidR="005710F8" w:rsidRDefault="005710F8" w:rsidP="00393651"/>
        </w:tc>
        <w:tc>
          <w:tcPr>
            <w:tcW w:w="2934" w:type="dxa"/>
            <w:vMerge/>
          </w:tcPr>
          <w:p w:rsidR="005710F8" w:rsidRDefault="005710F8" w:rsidP="00393651"/>
        </w:tc>
        <w:tc>
          <w:tcPr>
            <w:tcW w:w="1784" w:type="dxa"/>
            <w:vMerge/>
          </w:tcPr>
          <w:p w:rsidR="005710F8" w:rsidRDefault="005710F8" w:rsidP="00393651"/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t>ПДП.00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t>ПА.00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t>ГИА.00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t>ГИА.01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1432" w:type="dxa"/>
          </w:tcPr>
          <w:p w:rsidR="005710F8" w:rsidRDefault="005710F8" w:rsidP="00393651">
            <w:pPr>
              <w:pStyle w:val="ConsPlusNormal"/>
            </w:pPr>
            <w:r>
              <w:t>ГИА.02</w:t>
            </w:r>
          </w:p>
        </w:tc>
        <w:tc>
          <w:tcPr>
            <w:tcW w:w="4554" w:type="dxa"/>
          </w:tcPr>
          <w:p w:rsidR="005710F8" w:rsidRDefault="005710F8" w:rsidP="0039365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52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2934" w:type="dxa"/>
          </w:tcPr>
          <w:p w:rsidR="005710F8" w:rsidRDefault="005710F8" w:rsidP="00393651">
            <w:pPr>
              <w:pStyle w:val="ConsPlusNormal"/>
            </w:pPr>
          </w:p>
        </w:tc>
        <w:tc>
          <w:tcPr>
            <w:tcW w:w="1784" w:type="dxa"/>
          </w:tcPr>
          <w:p w:rsidR="005710F8" w:rsidRDefault="005710F8" w:rsidP="00393651">
            <w:pPr>
              <w:pStyle w:val="ConsPlusNormal"/>
            </w:pPr>
          </w:p>
        </w:tc>
      </w:tr>
    </w:tbl>
    <w:p w:rsidR="005710F8" w:rsidRDefault="005710F8" w:rsidP="005710F8">
      <w:pPr>
        <w:sectPr w:rsidR="005710F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right"/>
        <w:outlineLvl w:val="2"/>
      </w:pPr>
      <w:r>
        <w:t>Таблица 4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5710F8" w:rsidRDefault="005710F8" w:rsidP="005710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9"/>
        <w:gridCol w:w="1900"/>
      </w:tblGrid>
      <w:tr w:rsidR="005710F8" w:rsidTr="00393651">
        <w:tc>
          <w:tcPr>
            <w:tcW w:w="7739" w:type="dxa"/>
          </w:tcPr>
          <w:p w:rsidR="005710F8" w:rsidRDefault="005710F8" w:rsidP="0039365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00" w:type="dxa"/>
          </w:tcPr>
          <w:p w:rsidR="005710F8" w:rsidRDefault="005710F8" w:rsidP="00393651">
            <w:pPr>
              <w:pStyle w:val="ConsPlusNormal"/>
              <w:jc w:val="right"/>
            </w:pPr>
            <w:r>
              <w:t>66 нед.</w:t>
            </w:r>
          </w:p>
        </w:tc>
      </w:tr>
      <w:tr w:rsidR="005710F8" w:rsidTr="00393651">
        <w:tc>
          <w:tcPr>
            <w:tcW w:w="7739" w:type="dxa"/>
          </w:tcPr>
          <w:p w:rsidR="005710F8" w:rsidRDefault="005710F8" w:rsidP="003936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0" w:type="dxa"/>
          </w:tcPr>
          <w:p w:rsidR="005710F8" w:rsidRDefault="005710F8" w:rsidP="00393651">
            <w:pPr>
              <w:pStyle w:val="ConsPlusNormal"/>
              <w:jc w:val="right"/>
            </w:pPr>
            <w:r>
              <w:t>6 нед.</w:t>
            </w:r>
          </w:p>
        </w:tc>
      </w:tr>
      <w:tr w:rsidR="005710F8" w:rsidTr="00393651">
        <w:tc>
          <w:tcPr>
            <w:tcW w:w="7739" w:type="dxa"/>
          </w:tcPr>
          <w:p w:rsidR="005710F8" w:rsidRDefault="005710F8" w:rsidP="003936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0" w:type="dxa"/>
          </w:tcPr>
          <w:p w:rsidR="005710F8" w:rsidRDefault="005710F8" w:rsidP="00393651">
            <w:pPr>
              <w:pStyle w:val="ConsPlusNormal"/>
            </w:pPr>
          </w:p>
        </w:tc>
      </w:tr>
      <w:tr w:rsidR="005710F8" w:rsidTr="00393651">
        <w:tc>
          <w:tcPr>
            <w:tcW w:w="7739" w:type="dxa"/>
          </w:tcPr>
          <w:p w:rsidR="005710F8" w:rsidRDefault="005710F8" w:rsidP="003936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00" w:type="dxa"/>
          </w:tcPr>
          <w:p w:rsidR="005710F8" w:rsidRDefault="005710F8" w:rsidP="00393651">
            <w:pPr>
              <w:pStyle w:val="ConsPlusNormal"/>
              <w:jc w:val="right"/>
            </w:pPr>
            <w:r>
              <w:t>4 нед.</w:t>
            </w:r>
          </w:p>
        </w:tc>
      </w:tr>
      <w:tr w:rsidR="005710F8" w:rsidTr="00393651">
        <w:tc>
          <w:tcPr>
            <w:tcW w:w="7739" w:type="dxa"/>
          </w:tcPr>
          <w:p w:rsidR="005710F8" w:rsidRDefault="005710F8" w:rsidP="003936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0" w:type="dxa"/>
          </w:tcPr>
          <w:p w:rsidR="005710F8" w:rsidRDefault="005710F8" w:rsidP="00393651">
            <w:pPr>
              <w:pStyle w:val="ConsPlusNormal"/>
              <w:jc w:val="right"/>
            </w:pPr>
            <w:r>
              <w:t>3 нед.</w:t>
            </w:r>
          </w:p>
        </w:tc>
      </w:tr>
      <w:tr w:rsidR="005710F8" w:rsidTr="00393651">
        <w:tc>
          <w:tcPr>
            <w:tcW w:w="7739" w:type="dxa"/>
          </w:tcPr>
          <w:p w:rsidR="005710F8" w:rsidRDefault="005710F8" w:rsidP="003936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0" w:type="dxa"/>
          </w:tcPr>
          <w:p w:rsidR="005710F8" w:rsidRDefault="005710F8" w:rsidP="00393651">
            <w:pPr>
              <w:pStyle w:val="ConsPlusNormal"/>
              <w:jc w:val="right"/>
            </w:pPr>
            <w:r>
              <w:t>4 нед.</w:t>
            </w:r>
          </w:p>
        </w:tc>
      </w:tr>
      <w:tr w:rsidR="005710F8" w:rsidTr="00393651">
        <w:tc>
          <w:tcPr>
            <w:tcW w:w="7739" w:type="dxa"/>
          </w:tcPr>
          <w:p w:rsidR="005710F8" w:rsidRDefault="005710F8" w:rsidP="00393651">
            <w:pPr>
              <w:pStyle w:val="ConsPlusNormal"/>
            </w:pPr>
            <w:r>
              <w:t>Каникулы</w:t>
            </w:r>
          </w:p>
        </w:tc>
        <w:tc>
          <w:tcPr>
            <w:tcW w:w="1900" w:type="dxa"/>
          </w:tcPr>
          <w:p w:rsidR="005710F8" w:rsidRDefault="005710F8" w:rsidP="00393651">
            <w:pPr>
              <w:pStyle w:val="ConsPlusNormal"/>
              <w:jc w:val="right"/>
            </w:pPr>
            <w:r>
              <w:t>12 нед.</w:t>
            </w:r>
          </w:p>
        </w:tc>
      </w:tr>
      <w:tr w:rsidR="005710F8" w:rsidTr="00393651">
        <w:tc>
          <w:tcPr>
            <w:tcW w:w="7739" w:type="dxa"/>
          </w:tcPr>
          <w:p w:rsidR="005710F8" w:rsidRDefault="005710F8" w:rsidP="00393651">
            <w:pPr>
              <w:pStyle w:val="ConsPlusNormal"/>
            </w:pPr>
            <w:r>
              <w:t>Итого</w:t>
            </w:r>
          </w:p>
        </w:tc>
        <w:tc>
          <w:tcPr>
            <w:tcW w:w="1900" w:type="dxa"/>
          </w:tcPr>
          <w:p w:rsidR="005710F8" w:rsidRDefault="005710F8" w:rsidP="00393651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5710F8" w:rsidRDefault="005710F8" w:rsidP="005710F8">
      <w:pPr>
        <w:sectPr w:rsidR="005710F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5710F8" w:rsidRDefault="005710F8" w:rsidP="005710F8">
      <w:pPr>
        <w:pStyle w:val="ConsPlusNormal"/>
        <w:jc w:val="center"/>
      </w:pPr>
      <w:r>
        <w:t>СПЕЦИАЛИСТОВ СРЕДНЕГО ЗВЕНА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710F8" w:rsidRDefault="005710F8" w:rsidP="005710F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lastRenderedPageBreak/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710F8" w:rsidRDefault="005710F8" w:rsidP="005710F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 xml:space="preserve">7.5.1.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</w:t>
      </w:r>
      <w:r>
        <w:lastRenderedPageBreak/>
        <w:t>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710F8" w:rsidRDefault="005710F8" w:rsidP="005710F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 xml:space="preserve"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 xml:space="preserve">Обучающиеся из числа инвалидов и лиц с ограниченными возможностями здоровья </w:t>
      </w:r>
      <w:r>
        <w:lastRenderedPageBreak/>
        <w:t>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710F8" w:rsidRDefault="005710F8" w:rsidP="005710F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5710F8" w:rsidRDefault="005710F8" w:rsidP="005710F8">
      <w:pPr>
        <w:pStyle w:val="ConsPlusNormal"/>
        <w:jc w:val="center"/>
      </w:pPr>
      <w:r>
        <w:t>и других помещений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Кабинеты: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математики;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информатики;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основ латинского языка с медицинской терминологией;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стоматологических заболеваний и их профилактики;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стоматологического просвещения;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общественного здоровья и здравоохранения;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Лаборатории: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клинического материаловедения;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компьютерный класс.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Залы: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актовый зал.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7.17. Реализация ППССЗ осуществляется образовательной организацией на государственном языке Российской Федерации.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5710F8" w:rsidRDefault="005710F8" w:rsidP="005710F8">
      <w:pPr>
        <w:pStyle w:val="ConsPlusNormal"/>
        <w:jc w:val="center"/>
      </w:pPr>
      <w:r>
        <w:t>СПЕЦИАЛИСТОВ СРЕДНЕГО ЗВЕНА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710F8" w:rsidRDefault="005710F8" w:rsidP="005710F8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jc w:val="both"/>
      </w:pPr>
    </w:p>
    <w:p w:rsidR="005710F8" w:rsidRDefault="005710F8" w:rsidP="00571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0F8" w:rsidRDefault="005710F8" w:rsidP="005710F8"/>
    <w:p w:rsidR="00125FDC" w:rsidRDefault="00125FDC">
      <w:bookmarkStart w:id="2" w:name="_GoBack"/>
      <w:bookmarkEnd w:id="2"/>
    </w:p>
    <w:sectPr w:rsidR="00125FDC" w:rsidSect="0088687E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F8"/>
    <w:rsid w:val="00125FDC"/>
    <w:rsid w:val="005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ED65AE735BEB97EA355E20B4DC193D6441C10A9BD5747057B0A2B3E3E6087F36CA930D3D97C11BF86902840A29CCMEpAN" TargetMode="External"/><Relationship Id="rId13" Type="http://schemas.openxmlformats.org/officeDocument/2006/relationships/hyperlink" Target="consultantplus://offline/ref=A2F5632B0356F9551B52ED65AE735BEB94EA365021B4DC193D6441C10A9BD5747057B0A2B3E3E40E7C36CA930D3D97C11BF86902840A29CCMEpAN" TargetMode="External"/><Relationship Id="rId18" Type="http://schemas.openxmlformats.org/officeDocument/2006/relationships/hyperlink" Target="consultantplus://offline/ref=A2F5632B0356F9551B52ED65AE735BEB94EA365021B4DC193D6441C10A9BD5747057B0A2B3E3E40E7B36CA930D3D97C11BF86902840A29CCMEp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F5632B0356F9551B52ED65AE735BEB96E3365B29BCDC193D6441C10A9BD5747057B0A2B3E3EF0D7D36CA930D3D97C11BF86902840A29CCMEpAN" TargetMode="External"/><Relationship Id="rId7" Type="http://schemas.openxmlformats.org/officeDocument/2006/relationships/hyperlink" Target="consultantplus://offline/ref=A2F5632B0356F9551B52ED65AE735BEB94EA365021B4DC193D6441C10A9BD5747057B0A2B3E3E40E7D36CA930D3D97C11BF86902840A29CCMEpAN" TargetMode="External"/><Relationship Id="rId12" Type="http://schemas.openxmlformats.org/officeDocument/2006/relationships/hyperlink" Target="consultantplus://offline/ref=A2F5632B0356F9551B52ED65AE735BEB94E53B5F27B4DC193D6441C10A9BD5747057B0A2B3E2EF0C7936CA930D3D97C11BF86902840A29CCMEpAN" TargetMode="External"/><Relationship Id="rId17" Type="http://schemas.openxmlformats.org/officeDocument/2006/relationships/hyperlink" Target="consultantplus://offline/ref=A2F5632B0356F9551B52ED65AE735BEB96E3365B29BCDC193D6441C10A9BD5746257E8AEB3E5F80C7F239CC248M6p1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F5632B0356F9551B52ED65AE735BEB94EA365021B4DC193D6441C10A9BD5747057B0A2B3E3E40E7936CA930D3D97C11BF86902840A29CCMEpAN" TargetMode="External"/><Relationship Id="rId20" Type="http://schemas.openxmlformats.org/officeDocument/2006/relationships/hyperlink" Target="consultantplus://offline/ref=A2F5632B0356F9551B52ED65AE735BEB94EA365021B4DC193D6441C10A9BD5747057B0A2B3E3E40E7A36CA930D3D97C11BF86902840A29CCMEp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5632B0356F9551B52ED65AE735BEB94E53B5F27B4DC193D6441C10A9BD5747057B0A2B3E2EF0C7E36CA930D3D97C11BF86902840A29CCMEpAN" TargetMode="External"/><Relationship Id="rId11" Type="http://schemas.openxmlformats.org/officeDocument/2006/relationships/hyperlink" Target="consultantplus://offline/ref=A2F5632B0356F9551B52ED65AE735BEB94EA365021B4DC193D6441C10A9BD5747057B0A2B3E3E40E7D36CA930D3D97C11BF86902840A29CCMEpA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F5632B0356F9551B52ED65AE735BEB94E53B5F27B4DC193D6441C10A9BD5747057B0A2B3E2EF0C7836CA930D3D97C11BF86902840A29CCMEpAN" TargetMode="External"/><Relationship Id="rId23" Type="http://schemas.openxmlformats.org/officeDocument/2006/relationships/hyperlink" Target="consultantplus://offline/ref=A2F5632B0356F9551B52ED65AE735BEB96E3365B29BCDC193D6441C10A9BD5747057B0A2B3E3EE0C7E36CA930D3D97C11BF86902840A29CCMEpAN" TargetMode="External"/><Relationship Id="rId10" Type="http://schemas.openxmlformats.org/officeDocument/2006/relationships/hyperlink" Target="consultantplus://offline/ref=A2F5632B0356F9551B52ED65AE735BEB94E53B5F27B4DC193D6441C10A9BD5747057B0A2B3E2EF0C7E36CA930D3D97C11BF86902840A29CCMEpAN" TargetMode="External"/><Relationship Id="rId19" Type="http://schemas.openxmlformats.org/officeDocument/2006/relationships/hyperlink" Target="consultantplus://offline/ref=A2F5632B0356F9551B52ED65AE735BEB96E2365B25BBDC193D6441C10A9BD5747057B0A0BAE3ED582C79CBCF496E84C11FF86B009BM0p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5632B0356F9551B52ED65AE735BEB9CE7335823B78113353D4DC30D948A717746B0A3B5FDE60E633F9EC3M4p0N" TargetMode="External"/><Relationship Id="rId14" Type="http://schemas.openxmlformats.org/officeDocument/2006/relationships/hyperlink" Target="consultantplus://offline/ref=A2F5632B0356F9551B52ED65AE735BEB94EA365021B4DC193D6441C10A9BD5747057B0A2B3E3E40E7F36CA930D3D97C11BF86902840A29CCMEpAN" TargetMode="External"/><Relationship Id="rId22" Type="http://schemas.openxmlformats.org/officeDocument/2006/relationships/hyperlink" Target="consultantplus://offline/ref=A2F5632B0356F9551B52ED65AE735BEB94EA365021B4DC193D6441C10A9BD5747057B0A2B3E3E40E7436CA930D3D97C11BF86902840A29CCME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7389</Words>
  <Characters>42122</Characters>
  <Application>Microsoft Office Word</Application>
  <DocSecurity>0</DocSecurity>
  <Lines>351</Lines>
  <Paragraphs>98</Paragraphs>
  <ScaleCrop>false</ScaleCrop>
  <Company/>
  <LinksUpToDate>false</LinksUpToDate>
  <CharactersWithSpaces>49413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2019-02-06T13:41:00Z</dcterms:created>
  <dcterms:modified xsi:type="dcterms:W3CDTF">2019-02-06T13:41:00Z</dcterms:modified>
</cp:coreProperties>
</file>