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B5" w:rsidRDefault="007516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516B5" w:rsidRDefault="007516B5">
      <w:pPr>
        <w:pStyle w:val="ConsPlusNormal"/>
        <w:jc w:val="both"/>
        <w:outlineLvl w:val="0"/>
      </w:pPr>
    </w:p>
    <w:p w:rsidR="007516B5" w:rsidRDefault="007516B5">
      <w:pPr>
        <w:pStyle w:val="ConsPlusNormal"/>
        <w:outlineLvl w:val="0"/>
      </w:pPr>
      <w:r>
        <w:t>Зарегистрировано в Минюсте России 12 сентября 2013 г. N 29946</w:t>
      </w:r>
    </w:p>
    <w:p w:rsidR="007516B5" w:rsidRDefault="00751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6B5" w:rsidRDefault="007516B5">
      <w:pPr>
        <w:pStyle w:val="ConsPlusNormal"/>
        <w:jc w:val="both"/>
      </w:pPr>
    </w:p>
    <w:p w:rsidR="007516B5" w:rsidRDefault="007516B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516B5" w:rsidRDefault="007516B5">
      <w:pPr>
        <w:pStyle w:val="ConsPlusTitle"/>
        <w:jc w:val="center"/>
      </w:pPr>
    </w:p>
    <w:p w:rsidR="007516B5" w:rsidRDefault="007516B5">
      <w:pPr>
        <w:pStyle w:val="ConsPlusTitle"/>
        <w:jc w:val="center"/>
      </w:pPr>
      <w:r>
        <w:t>ПРИКАЗ</w:t>
      </w:r>
    </w:p>
    <w:p w:rsidR="007516B5" w:rsidRDefault="007516B5">
      <w:pPr>
        <w:pStyle w:val="ConsPlusTitle"/>
        <w:jc w:val="center"/>
      </w:pPr>
      <w:r>
        <w:t>от 14 августа 2013 г. N 957</w:t>
      </w:r>
    </w:p>
    <w:p w:rsidR="007516B5" w:rsidRDefault="007516B5">
      <w:pPr>
        <w:pStyle w:val="ConsPlusTitle"/>
        <w:jc w:val="center"/>
      </w:pPr>
    </w:p>
    <w:p w:rsidR="007516B5" w:rsidRDefault="007516B5">
      <w:pPr>
        <w:pStyle w:val="ConsPlusTitle"/>
        <w:jc w:val="center"/>
      </w:pPr>
      <w:r>
        <w:t>ОБ УТВЕРЖДЕНИИ ПОРЯДКА И УСЛОВИЙ</w:t>
      </w:r>
    </w:p>
    <w:p w:rsidR="007516B5" w:rsidRDefault="007516B5">
      <w:pPr>
        <w:pStyle w:val="ConsPlusTitle"/>
        <w:jc w:val="center"/>
      </w:pPr>
      <w:r>
        <w:t>ОСУЩЕСТВЛЕНИЯ ПЕРЕВОДА ЛИЦ, ОБУЧАЮЩИХСЯ</w:t>
      </w:r>
    </w:p>
    <w:p w:rsidR="007516B5" w:rsidRDefault="007516B5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7516B5" w:rsidRDefault="007516B5">
      <w:pPr>
        <w:pStyle w:val="ConsPlusTitle"/>
        <w:jc w:val="center"/>
      </w:pPr>
      <w:r>
        <w:t>И ВЫСШЕГО ОБРАЗОВАНИЯ, В ДРУГИЕ ОРГАНИЗАЦИИ, ОСУЩЕСТВЛЯЮЩИЕ</w:t>
      </w:r>
    </w:p>
    <w:p w:rsidR="007516B5" w:rsidRDefault="007516B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СООТВЕТСТВУЮЩИМ</w:t>
      </w:r>
      <w:proofErr w:type="gramEnd"/>
    </w:p>
    <w:p w:rsidR="007516B5" w:rsidRDefault="007516B5">
      <w:pPr>
        <w:pStyle w:val="ConsPlusTitle"/>
        <w:jc w:val="center"/>
      </w:pPr>
      <w:r>
        <w:t>ОБРАЗОВАТЕЛЬНЫМ ПРОГРАММАМ, В СЛУЧАЕ ПРЕКРАЩЕНИЯ</w:t>
      </w:r>
    </w:p>
    <w:p w:rsidR="007516B5" w:rsidRDefault="007516B5">
      <w:pPr>
        <w:pStyle w:val="ConsPlusTitle"/>
        <w:jc w:val="center"/>
      </w:pPr>
      <w:r>
        <w:t xml:space="preserve">ДЕЯТЕЛЬНОСТИ ОРГАНИЗАЦИИ, ОСУЩЕСТВЛЯЮЩЕЙ </w:t>
      </w:r>
      <w:proofErr w:type="gramStart"/>
      <w:r>
        <w:t>ОБРАЗОВАТЕЛЬНУЮ</w:t>
      </w:r>
      <w:proofErr w:type="gramEnd"/>
    </w:p>
    <w:p w:rsidR="007516B5" w:rsidRDefault="007516B5">
      <w:pPr>
        <w:pStyle w:val="ConsPlusTitle"/>
        <w:jc w:val="center"/>
      </w:pPr>
      <w:r>
        <w:t>ДЕЯТЕЛЬНОСТЬ, АННУЛИРОВАНИЯ ЛИЦЕНЗИИ, ЛИШЕНИЯ ОРГАНИЗАЦИИ</w:t>
      </w:r>
    </w:p>
    <w:p w:rsidR="007516B5" w:rsidRDefault="007516B5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7516B5" w:rsidRDefault="007516B5">
      <w:pPr>
        <w:pStyle w:val="ConsPlusTitle"/>
        <w:jc w:val="center"/>
      </w:pPr>
      <w:r>
        <w:t>ОБРАЗОВАТЕЛЬНОЙ ПРОГРАММЕ, ИСТЕЧЕНИЯ СРОКА ДЕЙСТВИЯ</w:t>
      </w:r>
    </w:p>
    <w:p w:rsidR="007516B5" w:rsidRDefault="007516B5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7516B5" w:rsidRDefault="007516B5">
      <w:pPr>
        <w:pStyle w:val="ConsPlusTitle"/>
        <w:jc w:val="center"/>
      </w:pPr>
      <w:r>
        <w:t>ОБРАЗОВАТЕЛЬНОЙ ПРОГРАММЕ</w:t>
      </w:r>
    </w:p>
    <w:p w:rsidR="007516B5" w:rsidRDefault="007516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6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6B5" w:rsidRDefault="00751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6B5" w:rsidRDefault="00751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05.02.2018 N 60)</w:t>
            </w:r>
          </w:p>
        </w:tc>
      </w:tr>
    </w:tbl>
    <w:p w:rsidR="007516B5" w:rsidRDefault="007516B5">
      <w:pPr>
        <w:pStyle w:val="ConsPlusNormal"/>
        <w:jc w:val="center"/>
      </w:pPr>
    </w:p>
    <w:p w:rsidR="007516B5" w:rsidRDefault="007516B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9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2013, N 19, ст. 2326) и пунктом 5.2.20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  <w:proofErr w:type="gramEnd"/>
    </w:p>
    <w:p w:rsidR="007516B5" w:rsidRDefault="007516B5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36" w:history="1">
        <w:r>
          <w:rPr>
            <w:color w:val="0000FF"/>
          </w:rPr>
          <w:t>Порядок и условия</w:t>
        </w:r>
      </w:hyperlink>
      <w:r>
        <w:t xml:space="preserve">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программе.</w:t>
      </w:r>
      <w:proofErr w:type="gramEnd"/>
    </w:p>
    <w:p w:rsidR="007516B5" w:rsidRDefault="007516B5">
      <w:pPr>
        <w:pStyle w:val="ConsPlusNormal"/>
        <w:ind w:firstLine="540"/>
        <w:jc w:val="both"/>
      </w:pPr>
    </w:p>
    <w:p w:rsidR="007516B5" w:rsidRDefault="007516B5">
      <w:pPr>
        <w:pStyle w:val="ConsPlusNormal"/>
        <w:jc w:val="right"/>
      </w:pPr>
      <w:r>
        <w:t>Первый заместитель Министра</w:t>
      </w:r>
    </w:p>
    <w:p w:rsidR="007516B5" w:rsidRDefault="007516B5">
      <w:pPr>
        <w:pStyle w:val="ConsPlusNormal"/>
        <w:jc w:val="right"/>
      </w:pPr>
      <w:r>
        <w:t>Н.ТРЕТЬЯК</w:t>
      </w:r>
    </w:p>
    <w:p w:rsidR="007516B5" w:rsidRDefault="007516B5">
      <w:pPr>
        <w:pStyle w:val="ConsPlusNormal"/>
        <w:jc w:val="right"/>
      </w:pPr>
    </w:p>
    <w:p w:rsidR="007516B5" w:rsidRDefault="007516B5">
      <w:pPr>
        <w:pStyle w:val="ConsPlusNormal"/>
        <w:jc w:val="right"/>
      </w:pPr>
    </w:p>
    <w:p w:rsidR="007516B5" w:rsidRDefault="007516B5">
      <w:pPr>
        <w:pStyle w:val="ConsPlusNormal"/>
        <w:jc w:val="right"/>
      </w:pPr>
    </w:p>
    <w:p w:rsidR="007516B5" w:rsidRDefault="007516B5">
      <w:pPr>
        <w:pStyle w:val="ConsPlusNormal"/>
        <w:jc w:val="right"/>
      </w:pPr>
    </w:p>
    <w:p w:rsidR="007516B5" w:rsidRDefault="007516B5">
      <w:pPr>
        <w:pStyle w:val="ConsPlusNormal"/>
        <w:jc w:val="right"/>
      </w:pPr>
    </w:p>
    <w:p w:rsidR="007516B5" w:rsidRDefault="007516B5">
      <w:pPr>
        <w:pStyle w:val="ConsPlusNormal"/>
        <w:jc w:val="right"/>
        <w:outlineLvl w:val="0"/>
      </w:pPr>
      <w:r>
        <w:t>Приложение</w:t>
      </w:r>
    </w:p>
    <w:p w:rsidR="007516B5" w:rsidRDefault="007516B5">
      <w:pPr>
        <w:pStyle w:val="ConsPlusNormal"/>
        <w:jc w:val="right"/>
      </w:pPr>
    </w:p>
    <w:p w:rsidR="007516B5" w:rsidRDefault="007516B5">
      <w:pPr>
        <w:pStyle w:val="ConsPlusTitle"/>
        <w:jc w:val="center"/>
      </w:pPr>
      <w:bookmarkStart w:id="0" w:name="P36"/>
      <w:bookmarkEnd w:id="0"/>
      <w:r>
        <w:t>ПОРЯДОК И УСЛОВИЯ</w:t>
      </w:r>
    </w:p>
    <w:p w:rsidR="007516B5" w:rsidRDefault="007516B5">
      <w:pPr>
        <w:pStyle w:val="ConsPlusTitle"/>
        <w:jc w:val="center"/>
      </w:pPr>
      <w:r>
        <w:lastRenderedPageBreak/>
        <w:t>ОСУЩЕСТВЛЕНИЯ ПЕРЕВОДА ЛИЦ, ОБУЧАЮЩИХСЯ</w:t>
      </w:r>
    </w:p>
    <w:p w:rsidR="007516B5" w:rsidRDefault="007516B5">
      <w:pPr>
        <w:pStyle w:val="ConsPlusTitle"/>
        <w:jc w:val="center"/>
      </w:pPr>
      <w:r>
        <w:t>ПО ОБРАЗОВАТЕЛЬНЫМ ПРОГРАММАМ СРЕДНЕГО ПРОФЕССИОНАЛЬНОГО</w:t>
      </w:r>
    </w:p>
    <w:p w:rsidR="007516B5" w:rsidRDefault="007516B5">
      <w:pPr>
        <w:pStyle w:val="ConsPlusTitle"/>
        <w:jc w:val="center"/>
      </w:pPr>
      <w:r>
        <w:t>И ВЫСШЕГО ОБРАЗОВАНИЯ, В ДРУГИЕ ОРГАНИЗАЦИИ, ОСУЩЕСТВЛЯЮЩИЕ</w:t>
      </w:r>
    </w:p>
    <w:p w:rsidR="007516B5" w:rsidRDefault="007516B5">
      <w:pPr>
        <w:pStyle w:val="ConsPlusTitle"/>
        <w:jc w:val="center"/>
      </w:pPr>
      <w:r>
        <w:t xml:space="preserve">ОБРАЗОВАТЕЛЬНУЮ ДЕЯТЕЛЬНОСТЬ ПО </w:t>
      </w:r>
      <w:proofErr w:type="gramStart"/>
      <w:r>
        <w:t>СООТВЕТСТВУЮЩИМ</w:t>
      </w:r>
      <w:proofErr w:type="gramEnd"/>
    </w:p>
    <w:p w:rsidR="007516B5" w:rsidRDefault="007516B5">
      <w:pPr>
        <w:pStyle w:val="ConsPlusTitle"/>
        <w:jc w:val="center"/>
      </w:pPr>
      <w:r>
        <w:t>ОБРАЗОВАТЕЛЬНЫМ ПРОГРАММАМ, В СЛУЧАЕ ПРЕКРАЩЕНИЯ</w:t>
      </w:r>
    </w:p>
    <w:p w:rsidR="007516B5" w:rsidRDefault="007516B5">
      <w:pPr>
        <w:pStyle w:val="ConsPlusTitle"/>
        <w:jc w:val="center"/>
      </w:pPr>
      <w:r>
        <w:t xml:space="preserve">ДЕЯТЕЛЬНОСТИ ОРГАНИЗАЦИИ, ОСУЩЕСТВЛЯЮЩЕЙ </w:t>
      </w:r>
      <w:proofErr w:type="gramStart"/>
      <w:r>
        <w:t>ОБРАЗОВАТЕЛЬНУЮ</w:t>
      </w:r>
      <w:proofErr w:type="gramEnd"/>
    </w:p>
    <w:p w:rsidR="007516B5" w:rsidRDefault="007516B5">
      <w:pPr>
        <w:pStyle w:val="ConsPlusTitle"/>
        <w:jc w:val="center"/>
      </w:pPr>
      <w:r>
        <w:t>ДЕЯТЕЛЬНОСТЬ, АННУЛИРОВАНИЯ ЛИЦЕНЗИИ, ЛИШЕНИЯ ОРГАНИЗАЦИИ</w:t>
      </w:r>
    </w:p>
    <w:p w:rsidR="007516B5" w:rsidRDefault="007516B5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7516B5" w:rsidRDefault="007516B5">
      <w:pPr>
        <w:pStyle w:val="ConsPlusTitle"/>
        <w:jc w:val="center"/>
      </w:pPr>
      <w:r>
        <w:t>ОБРАЗОВАТЕЛЬНОЙ ПРОГРАММЕ, ИСТЕЧЕНИЯ СРОКА ДЕЙСТВИЯ</w:t>
      </w:r>
    </w:p>
    <w:p w:rsidR="007516B5" w:rsidRDefault="007516B5">
      <w:pPr>
        <w:pStyle w:val="ConsPlusTitle"/>
        <w:jc w:val="center"/>
      </w:pPr>
      <w:r>
        <w:t xml:space="preserve">ГОСУДАРСТВЕННОЙ АККРЕДИТАЦИИ </w:t>
      </w:r>
      <w:proofErr w:type="gramStart"/>
      <w:r>
        <w:t>ПО</w:t>
      </w:r>
      <w:proofErr w:type="gramEnd"/>
      <w:r>
        <w:t xml:space="preserve"> СООТВЕТСТВУЮЩЕЙ</w:t>
      </w:r>
    </w:p>
    <w:p w:rsidR="007516B5" w:rsidRDefault="007516B5">
      <w:pPr>
        <w:pStyle w:val="ConsPlusTitle"/>
        <w:jc w:val="center"/>
      </w:pPr>
      <w:r>
        <w:t>ОБРАЗОВАТЕЛЬНОЙ ПРОГРАММЕ</w:t>
      </w:r>
    </w:p>
    <w:p w:rsidR="007516B5" w:rsidRDefault="007516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516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516B5" w:rsidRDefault="007516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16B5" w:rsidRDefault="007516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05.02.2018 N 60)</w:t>
            </w:r>
          </w:p>
        </w:tc>
      </w:tr>
    </w:tbl>
    <w:p w:rsidR="007516B5" w:rsidRDefault="007516B5">
      <w:pPr>
        <w:pStyle w:val="ConsPlusNormal"/>
        <w:jc w:val="center"/>
      </w:pPr>
    </w:p>
    <w:p w:rsidR="007516B5" w:rsidRDefault="007516B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 (далее - Порядок), устанавливают общие требования к процедуре и</w:t>
      </w:r>
      <w:proofErr w:type="gramEnd"/>
      <w:r>
        <w:t xml:space="preserve"> </w:t>
      </w:r>
      <w:proofErr w:type="gramStart"/>
      <w:r>
        <w:t>условиям осуществления перевода лиц, обучающихся по образовательным программам среднего профессионального и высшего образования (далее - образовательные программы), в том числе находящихся в академическом отпуске, отпуске по беременности и родам или отпуске по уходу за ребенком до достижения им возраста трех лет, в организации, осуществляющей образовательную деятельность, в случае прекращения ее деятельности, аннулирования лицензии, лишения организации государственной аккредитации по соответствующей образовательной программе</w:t>
      </w:r>
      <w:proofErr w:type="gramEnd"/>
      <w:r>
        <w:t xml:space="preserve">, истечения срока действия государственной аккредитации по соответствующей образовательной программе (далее - организация), в другие организации, осуществляющие образовательную деятельность 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 (далее - принимающая организация).</w:t>
      </w:r>
    </w:p>
    <w:p w:rsidR="007516B5" w:rsidRDefault="007516B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2. </w:t>
      </w:r>
      <w:proofErr w:type="gramStart"/>
      <w:r>
        <w:t xml:space="preserve">Учредитель организации и (или) уполномоченный им орган управления организацией (далее - учредитель и (или) орган управления) обеспечивает перевод совершеннолетних обучающихся с их письменного согласия, а также несовершеннолетних обучающихся с их письменного согласия (далее вместе - обучающиеся) и письменного согласия их родителей </w:t>
      </w:r>
      <w:hyperlink r:id="rId10" w:history="1">
        <w:r>
          <w:rPr>
            <w:color w:val="0000FF"/>
          </w:rPr>
          <w:t>(законных представителей)</w:t>
        </w:r>
      </w:hyperlink>
      <w:r>
        <w:t xml:space="preserve"> &lt;1&gt;.</w:t>
      </w:r>
      <w:proofErr w:type="gramEnd"/>
    </w:p>
    <w:p w:rsidR="007516B5" w:rsidRDefault="007516B5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организациях, подведомственных Министерству образования и науки Российской Федерации, перевод обучающихся обеспечивается руководителем организации.</w:t>
      </w:r>
    </w:p>
    <w:p w:rsidR="007516B5" w:rsidRDefault="007516B5">
      <w:pPr>
        <w:pStyle w:val="ConsPlusNormal"/>
        <w:jc w:val="both"/>
      </w:pPr>
      <w:r>
        <w:t xml:space="preserve">(сноска введена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ind w:firstLine="540"/>
        <w:jc w:val="both"/>
      </w:pPr>
    </w:p>
    <w:p w:rsidR="007516B5" w:rsidRDefault="007516B5">
      <w:pPr>
        <w:pStyle w:val="ConsPlusNormal"/>
        <w:ind w:firstLine="540"/>
        <w:jc w:val="both"/>
      </w:pPr>
      <w:bookmarkStart w:id="2" w:name="P59"/>
      <w:bookmarkEnd w:id="2"/>
      <w:r>
        <w:t xml:space="preserve">3. </w:t>
      </w:r>
      <w:proofErr w:type="gramStart"/>
      <w:r>
        <w:t xml:space="preserve">Перевод обучающихся 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специальность, направление подготовки высшего образования, с сохранением формы обучения, курса обучения, основы обучения (за счет бюджетных ассигнований федерального </w:t>
      </w:r>
      <w:r>
        <w:lastRenderedPageBreak/>
        <w:t>бюджета, бюджетов субъектов Российской Федерации, местных бюджетов или за счет средств физических и (или) юридических лиц), а</w:t>
      </w:r>
      <w:proofErr w:type="gramEnd"/>
      <w:r>
        <w:t xml:space="preserve"> также стоимости обучения (при </w:t>
      </w:r>
      <w:proofErr w:type="gramStart"/>
      <w:r>
        <w:t>обучении по договорам</w:t>
      </w:r>
      <w:proofErr w:type="gramEnd"/>
      <w:r>
        <w:t xml:space="preserve"> об оказании платных образовательных услуг с физическими и (или) юридическими лицами) (далее - условия обучения).</w:t>
      </w:r>
    </w:p>
    <w:p w:rsidR="007516B5" w:rsidRDefault="007516B5">
      <w:pPr>
        <w:pStyle w:val="ConsPlusNormal"/>
        <w:spacing w:before="220"/>
        <w:ind w:firstLine="540"/>
        <w:jc w:val="both"/>
      </w:pPr>
      <w:proofErr w:type="gramStart"/>
      <w:r>
        <w:t>В случае, если в принимающей организации, осуществляющей образовательную деятельность за счет бюджетных ассигнований федерального бюджета, бюджетов субъектов Российской Федерации, размер нормативных затрат на реализацию образовательных программ выше, чем в организации, сохранение стоимости обучения по образовательным программам обеспечивается посредством покрытия недостающей стоимости платных образовательных услуг за счет собственных средств принимающей организации, в том числе средств, полученных от приносящей доход деятельности, добровольных</w:t>
      </w:r>
      <w:proofErr w:type="gramEnd"/>
      <w:r>
        <w:t xml:space="preserve"> пожертвований и целевых взносов физических и (или) юридических лиц.</w:t>
      </w:r>
    </w:p>
    <w:p w:rsidR="007516B5" w:rsidRDefault="007516B5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Перевод </w:t>
      </w:r>
      <w:proofErr w:type="gramStart"/>
      <w:r>
        <w:t>обучающихся</w:t>
      </w:r>
      <w:proofErr w:type="gramEnd"/>
      <w:r>
        <w:t xml:space="preserve"> не зависит от периода (времени) учебного года.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обучающийся изъявил желание о переводе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либо о переводе в иную принимающую организацию по своему выбору, он реализует свое академическое право на перевод в другую образовательную организацию в соответствии с </w:t>
      </w:r>
      <w:hyperlink r:id="rId14" w:history="1">
        <w:r>
          <w:rPr>
            <w:color w:val="0000FF"/>
          </w:rPr>
          <w:t>пунктом 15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22, ст. 2769).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В случае отказа от перевода, осуществляемого учредителем и (или) органом управления, несовершеннолетний обучающийся с письменного согласия его родителей (законных представителей) или </w:t>
      </w:r>
      <w:proofErr w:type="gramStart"/>
      <w:r>
        <w:t>совершеннолетний</w:t>
      </w:r>
      <w:proofErr w:type="gramEnd"/>
      <w:r>
        <w:t xml:space="preserve"> обучающийся письменно информирует об этом организацию не позднее сроков предоставления письменных согласий на перевод в принимающую организацию, установленных в соответствии с </w:t>
      </w:r>
      <w:hyperlink w:anchor="P81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7516B5" w:rsidRDefault="007516B5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bookmarkStart w:id="3" w:name="P66"/>
      <w:bookmarkEnd w:id="3"/>
      <w:r>
        <w:t>5. При принятии решения о прекращении деятельности организации в соответствующем распорядительном акте учредителя организации указывается принимающая организация (круг принимающих организаций), в которую будут переводиться обучающиеся, предоставившие необходимые письменные согласия на перевод в принимающую организацию.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О предстоящем переводе организация в случае прекращения своей деятельности обязана уведомить обучающихся и заказчиков образовательных услуг в письменной форме в течение пяти рабочих дней с момента издания распорядительного акта учредителя о прекращении деятельности организации,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"Интернет". Данное уведомление должно содержать сроки предоставления письменных согласий обучающихся на перевод в принимающую организацию.</w:t>
      </w:r>
    </w:p>
    <w:p w:rsidR="007516B5" w:rsidRDefault="007516B5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6. О причине, влекущей за собой необходимость перевода обучающихся, организация обязана уведомить учредителя, обучающихся, родителей (законных представителей) несовершеннолетних обучающихся и заказчиков образовательных услуг в письменной форме, а также </w:t>
      </w:r>
      <w:proofErr w:type="gramStart"/>
      <w:r>
        <w:t>разместить</w:t>
      </w:r>
      <w:proofErr w:type="gramEnd"/>
      <w:r>
        <w:t xml:space="preserve"> указанное уведомление на своем официальном сайте в сети "Интернет":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516B5" w:rsidRDefault="007516B5">
      <w:pPr>
        <w:pStyle w:val="ConsPlusNormal"/>
        <w:spacing w:before="220"/>
        <w:ind w:firstLine="540"/>
        <w:jc w:val="both"/>
      </w:pPr>
      <w:proofErr w:type="gramStart"/>
      <w:r>
        <w:t xml:space="preserve">в случае лишения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</w:t>
      </w:r>
      <w:r>
        <w:lastRenderedPageBreak/>
        <w:t>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федеральным органом исполнительной власти, осуществляющим функции по контролю и надзору в сфере образования, или</w:t>
      </w:r>
      <w:proofErr w:type="gramEnd"/>
      <w:r>
        <w:t xml:space="preserve">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о лишении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7516B5" w:rsidRDefault="007516B5">
      <w:pPr>
        <w:pStyle w:val="ConsPlusNormal"/>
        <w:spacing w:before="220"/>
        <w:ind w:firstLine="540"/>
        <w:jc w:val="both"/>
      </w:pPr>
      <w:proofErr w:type="gramStart"/>
      <w:r>
        <w:t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7516B5" w:rsidRDefault="007516B5">
      <w:pPr>
        <w:pStyle w:val="ConsPlusNormal"/>
        <w:spacing w:before="220"/>
        <w:ind w:firstLine="540"/>
        <w:jc w:val="both"/>
      </w:pPr>
      <w:proofErr w:type="gramStart"/>
      <w:r>
        <w:t>в случае отказа аккредитационного органа организации в государственной аккредитации по укрупненной группе профессий, специальностей или направлений подготовки,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организации в государственной</w:t>
      </w:r>
      <w:proofErr w:type="gramEnd"/>
      <w:r>
        <w:t xml:space="preserve"> аккредитации по соответствующей укрупненной группе профессий, специальностей или направлений подготовки.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7. Учредитель и (или) орган управления, за исключением случая, указанного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Порядка, осуществляет выбор принимающих организаций с использованием:</w:t>
      </w:r>
    </w:p>
    <w:p w:rsidR="007516B5" w:rsidRDefault="007516B5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информации, предварительно полученной от организации, о списочном составе обучающихся с указанием осваиваемых ими профессий, специальностей среднего профессионального образования и специальностей, направлений подготовки высшего образования, а также условий их обучения;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Учредитель и (или) орган управления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с указанием условий их перевода, в том числе с указанием, при наличии, объемов финансового обеспечения образовательной деятельности, в пределах которых осуществляется обучение обучающихся</w:t>
      </w:r>
      <w:proofErr w:type="gramEnd"/>
      <w:r>
        <w:t>.</w:t>
      </w:r>
    </w:p>
    <w:p w:rsidR="007516B5" w:rsidRDefault="007516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в порядке перевода с сохранением условий обучения.</w:t>
      </w:r>
    </w:p>
    <w:p w:rsidR="007516B5" w:rsidRDefault="007516B5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9. Организация при участии студенческого совета доводит до сведения обучающихся полученную от учредителя и (или) органа управления информацию об организациях, реализующих образовательные программы соответствующих уровня и направленности, которые </w:t>
      </w:r>
      <w:r>
        <w:lastRenderedPageBreak/>
        <w:t>дали согласие на перевод обучающихся из организации, а также о сроках предоставления письменных согласий обучающихся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наименование профессий, специальностей среднего профессионального образования, наименование направлений подготовки, специальностей высшего образования, условия обучения и количество свободных мест.</w:t>
      </w:r>
    </w:p>
    <w:p w:rsidR="007516B5" w:rsidRDefault="007516B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После получения соответствующих письменных согласий лиц,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организация издает приказ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7516B5" w:rsidRDefault="007516B5">
      <w:pPr>
        <w:pStyle w:val="ConsPlusNormal"/>
        <w:spacing w:before="220"/>
        <w:ind w:firstLine="540"/>
        <w:jc w:val="both"/>
      </w:pPr>
      <w:r>
        <w:t>При налич</w:t>
      </w:r>
      <w:proofErr w:type="gramStart"/>
      <w:r>
        <w:t>ии у о</w:t>
      </w:r>
      <w:proofErr w:type="gramEnd"/>
      <w:r>
        <w:t>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организацию.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Минобрнауки России от 05.02.2018 N 60.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12.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личные дела обучающихся, договора об оказании платных образовательных услуг с физическими и (или) юридическими лицами (при наличии).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Обучающийся сдает студенческий билет, выданный организацией.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13. На основании представленных документов принимающая организация издает приказ </w:t>
      </w:r>
      <w:proofErr w:type="gramStart"/>
      <w:r>
        <w:t>о зачислении обучающихся в принимающую организацию в порядке перевода в связи с прекращением</w:t>
      </w:r>
      <w:proofErr w:type="gramEnd"/>
      <w:r>
        <w:t xml:space="preserve"> деятельности организации, аннулированием лицензии, лишением организации государственной аккредитации по соответствующей образовательной программе, истечением срока действия государственной аккредитации по соответствующей образовательной программе.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В приказе о зачислении делается </w:t>
      </w:r>
      <w:proofErr w:type="gramStart"/>
      <w:r>
        <w:t>запись</w:t>
      </w:r>
      <w:proofErr w:type="gramEnd"/>
      <w:r>
        <w:t xml:space="preserve"> о зачислении обучающегося в порядке перевода с указанием 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специальности высшего образования,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которые переводится </w:t>
      </w:r>
      <w:proofErr w:type="gramStart"/>
      <w:r>
        <w:t>обучающийся</w:t>
      </w:r>
      <w:proofErr w:type="gramEnd"/>
      <w:r>
        <w:t>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При зачислении обучающихся на места с оплатой стоимости обучения принимающей организацией заключаются договоры об оказании платных образовательных услуг с физическими и (или) юридическими лицами с сохранением условий обучения в соответствии с </w:t>
      </w:r>
      <w:hyperlink w:anchor="P59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>13.1. Общий срок для осуществления перевода со дня уведомления обучающихся о причине, влекущей за собой необходимость перевода обучающихся, до дня издания приказа о зачислении обучающихся в принимающую организацию не может превышать трех месяцев.</w:t>
      </w:r>
    </w:p>
    <w:p w:rsidR="007516B5" w:rsidRDefault="007516B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Минобрнауки России от 05.02.2018 N 60)</w:t>
      </w:r>
    </w:p>
    <w:p w:rsidR="007516B5" w:rsidRDefault="007516B5">
      <w:pPr>
        <w:pStyle w:val="ConsPlusNormal"/>
        <w:spacing w:before="220"/>
        <w:ind w:firstLine="540"/>
        <w:jc w:val="both"/>
      </w:pPr>
      <w:r>
        <w:t xml:space="preserve">14. В принимающей организации на основании переданных личных дел на обучающихся формируются новые личные дела, </w:t>
      </w:r>
      <w:proofErr w:type="gramStart"/>
      <w:r>
        <w:t>включающие</w:t>
      </w:r>
      <w:proofErr w:type="gramEnd"/>
      <w:r>
        <w:t xml:space="preserve"> в том числе выписку из приказа о зачислении в </w:t>
      </w:r>
      <w:r>
        <w:lastRenderedPageBreak/>
        <w:t xml:space="preserve">порядке перевода, соответствующие письменные согласия лиц, указанных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Порядка,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7516B5" w:rsidRDefault="007516B5">
      <w:pPr>
        <w:pStyle w:val="ConsPlusNormal"/>
        <w:spacing w:before="220"/>
        <w:ind w:firstLine="540"/>
        <w:jc w:val="both"/>
      </w:pPr>
      <w:proofErr w:type="gramStart"/>
      <w:r>
        <w:t>Обучающимся</w:t>
      </w:r>
      <w:proofErr w:type="gramEnd"/>
      <w:r>
        <w:t xml:space="preserve"> выдаются студенческие билеты.</w:t>
      </w:r>
    </w:p>
    <w:p w:rsidR="007516B5" w:rsidRDefault="007516B5">
      <w:pPr>
        <w:pStyle w:val="ConsPlusNormal"/>
        <w:ind w:firstLine="540"/>
        <w:jc w:val="both"/>
      </w:pPr>
    </w:p>
    <w:p w:rsidR="007516B5" w:rsidRDefault="007516B5">
      <w:pPr>
        <w:pStyle w:val="ConsPlusNormal"/>
        <w:ind w:firstLine="540"/>
        <w:jc w:val="both"/>
      </w:pPr>
    </w:p>
    <w:p w:rsidR="007516B5" w:rsidRDefault="007516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A9" w:rsidRDefault="00AB5CA9">
      <w:bookmarkStart w:id="5" w:name="_GoBack"/>
      <w:bookmarkEnd w:id="5"/>
    </w:p>
    <w:sectPr w:rsidR="00AB5CA9" w:rsidSect="0008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B5"/>
    <w:rsid w:val="007516B5"/>
    <w:rsid w:val="00AB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1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16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F538EA984ADC501B2C0AED074DA86D352F1C56124761B2962D08F1937977CF21DA6153F0F6CC5AE6989DC78F011DABB39333D3851C6FCDi4F7I" TargetMode="External"/><Relationship Id="rId13" Type="http://schemas.openxmlformats.org/officeDocument/2006/relationships/hyperlink" Target="consultantplus://offline/ref=7DF538EA984ADC501B2C0AED074DA86D352F1C56124761B2962D08F1937977CF21DA6153F0F6CC5BE7989DC78F011DABB39333D3851C6FCDi4F7I" TargetMode="External"/><Relationship Id="rId18" Type="http://schemas.openxmlformats.org/officeDocument/2006/relationships/hyperlink" Target="consultantplus://offline/ref=7DF538EA984ADC501B2C0AED074DA86D352F1C56124761B2962D08F1937977CF21DA6153F0F6CC58E5989DC78F011DABB39333D3851C6FCDi4F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F538EA984ADC501B2C0AED074DA86D352F1C56124761B2962D08F1937977CF21DA6153F0F6CC58E9989DC78F011DABB39333D3851C6FCDi4F7I" TargetMode="External"/><Relationship Id="rId7" Type="http://schemas.openxmlformats.org/officeDocument/2006/relationships/hyperlink" Target="consultantplus://offline/ref=7DF538EA984ADC501B2C0AED074DA86D34271D53184261B2962D08F1937977CF21DA6153F0F6C958E1989DC78F011DABB39333D3851C6FCDi4F7I" TargetMode="External"/><Relationship Id="rId12" Type="http://schemas.openxmlformats.org/officeDocument/2006/relationships/hyperlink" Target="consultantplus://offline/ref=7DF538EA984ADC501B2C0AED074DA86D352F1C56124761B2962D08F1937977CF21DA6153F0F6CC5BE4989DC78F011DABB39333D3851C6FCDi4F7I" TargetMode="External"/><Relationship Id="rId17" Type="http://schemas.openxmlformats.org/officeDocument/2006/relationships/hyperlink" Target="consultantplus://offline/ref=7DF538EA984ADC501B2C0AED074DA86D352F1C56124761B2962D08F1937977CF21DA6153F0F6CC58E5989DC78F011DABB39333D3851C6FCDi4F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F538EA984ADC501B2C0AED074DA86D352F1C56124761B2962D08F1937977CF21DA6153F0F6CC58E3989DC78F011DABB39333D3851C6FCDi4F7I" TargetMode="External"/><Relationship Id="rId20" Type="http://schemas.openxmlformats.org/officeDocument/2006/relationships/hyperlink" Target="consultantplus://offline/ref=7DF538EA984ADC501B2C0AED074DA86D352F1C56124761B2962D08F1937977CF21DA6153F0F6CC58E8989DC78F011DABB39333D3851C6FCDi4F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F538EA984ADC501B2C0AED074DA86D352F1C56124761B2962D08F1937977CF21DA6153F0F6CC5AE6989DC78F011DABB39333D3851C6FCDi4F7I" TargetMode="External"/><Relationship Id="rId11" Type="http://schemas.openxmlformats.org/officeDocument/2006/relationships/hyperlink" Target="consultantplus://offline/ref=7DF538EA984ADC501B2C0AED074DA86D352F1C56124761B2962D08F1937977CF21DA6153F0F6CC5BE2989DC78F011DABB39333D3851C6FCDi4F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F538EA984ADC501B2C0AED074DA86D352F1C56124761B2962D08F1937977CF21DA6153F0F6CC58E0989DC78F011DABB39333D3851C6FCDi4F7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DF538EA984ADC501B2C0AED074DA86D3E2F1F5611493CB89E7404F3947628D826936D52F0F6CC5EEBC798D29E5912A1A58D32CC991E6EiCF5I" TargetMode="External"/><Relationship Id="rId19" Type="http://schemas.openxmlformats.org/officeDocument/2006/relationships/hyperlink" Target="consultantplus://offline/ref=7DF538EA984ADC501B2C0AED074DA86D352F1C56124761B2962D08F1937977CF21DA6153F0F6CC58E6989DC78F011DABB39333D3851C6FCDi4F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F538EA984ADC501B2C0AED074DA86D352F1C56124761B2962D08F1937977CF21DA6153F0F6CC5BE1989DC78F011DABB39333D3851C6FCDi4F7I" TargetMode="External"/><Relationship Id="rId14" Type="http://schemas.openxmlformats.org/officeDocument/2006/relationships/hyperlink" Target="consultantplus://offline/ref=7DF538EA984ADC501B2C0AED074DA86D34271D53184261B2962D08F1937977CF21DA6153F0F6C853E2989DC78F011DABB39333D3851C6FCDi4F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Остапова</dc:creator>
  <cp:lastModifiedBy>Марина Александровна Остапова</cp:lastModifiedBy>
  <cp:revision>1</cp:revision>
  <dcterms:created xsi:type="dcterms:W3CDTF">2019-01-28T08:05:00Z</dcterms:created>
  <dcterms:modified xsi:type="dcterms:W3CDTF">2019-01-28T08:05:00Z</dcterms:modified>
</cp:coreProperties>
</file>