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827E4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ПРАВИТЕЛЬСТВО 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от 11 декабря 2017 г. N 568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_GoBack"/>
      <w:r w:rsidRPr="00A827E4">
        <w:rPr>
          <w:rFonts w:ascii="Calibri" w:eastAsia="Times New Roman" w:hAnsi="Calibri" w:cs="Calibri"/>
          <w:b/>
          <w:szCs w:val="20"/>
          <w:lang w:eastAsia="ru-RU"/>
        </w:rPr>
        <w:t>ОБ УТВЕРЖДЕНИИ ПОРЯДКОВ ПРЕДОСТАВЛЕНИЯ И РАСХОДОВАНИЯ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СУБСИДИЙ ИЗ ОБЛАСТНОГО БЮДЖЕТА 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БЮДЖЕТАМ МУНИЦИПАЛЬНЫХ ОБРАЗОВАНИЙ 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В РАМКАХ ГОСУДАРСТВЕННОЙ ПРОГРАММЫ 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"СОВРЕМЕННОЕ ОБРАЗОВАНИЕ ЛЕНИНГРАДСКОЙ ОБЛАСТИ"</w:t>
      </w:r>
    </w:p>
    <w:bookmarkEnd w:id="0"/>
    <w:p w:rsidR="00A827E4" w:rsidRPr="00A827E4" w:rsidRDefault="00A827E4" w:rsidP="00A827E4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5"/>
      </w:tblGrid>
      <w:tr w:rsidR="00A827E4" w:rsidRPr="00A827E4" w:rsidTr="0005472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(в ред. Постановлений Правительства Ленинградской области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05.10.2018 </w:t>
            </w:r>
            <w:hyperlink r:id="rId4" w:history="1">
              <w:r w:rsidRPr="00A827E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374</w:t>
              </w:r>
            </w:hyperlink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29.12.2018 </w:t>
            </w:r>
            <w:hyperlink r:id="rId5" w:history="1">
              <w:r w:rsidRPr="00A827E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556</w:t>
              </w:r>
            </w:hyperlink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 соответствии со </w:t>
      </w:r>
      <w:hyperlink r:id="rId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139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Бюджетного кодекса Российской Федерации, в целях реализации государственной </w:t>
      </w:r>
      <w:hyperlink r:id="rId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программы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398, Правительство Ленинградской области постановляет: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 Утвердить: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1.1. </w:t>
      </w:r>
      <w:hyperlink w:anchor="P4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дошкольного образования (приложение 1).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1.2. </w:t>
      </w:r>
      <w:hyperlink w:anchor="P19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проведение мероприятий по созданию условий для занятий физической культурой и спортом в общеобразовательных организациях, расположенных в сельской местности (приложение 2).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1.3. </w:t>
      </w:r>
      <w:hyperlink w:anchor="P30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общего образования (приложение 3).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1.4. </w:t>
      </w:r>
      <w:hyperlink w:anchor="P45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реновацию организаций общего образования (приложение 4).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1.5. </w:t>
      </w:r>
      <w:hyperlink w:anchor="P57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дополнительного образования (приложение 5).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 xml:space="preserve">1.6. </w:t>
      </w:r>
      <w:hyperlink w:anchor="P68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 (приложение 6).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1.7. </w:t>
      </w:r>
      <w:hyperlink w:anchor="P77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организацию отдыха детей в каникулярное время (приложение 7).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29.12.2018 N 556)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1.8. </w:t>
      </w:r>
      <w:hyperlink w:anchor="P89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Порядок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на организацию электронного и дистанционного обучения детей-инвалидов (приложение 8).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(пп. 1.8 введен </w:t>
      </w:r>
      <w:hyperlink r:id="rId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 Признать утратившими силу постановления Правительства Ленинградской области согласно </w:t>
      </w:r>
      <w:hyperlink w:anchor="P100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9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>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Губернатор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А.Дрозденко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от 11.12.2017 N 568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(приложение 1)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46"/>
      <w:bookmarkEnd w:id="1"/>
      <w:r w:rsidRPr="00A827E4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ПРЕДОСТАВЛЕНИЯ И РАСХОДОВАНИЯ СУБСИДИЙ ИЗ ОБЛАСТНОГО БЮДЖЕТА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БЮДЖЕТАМ МУНИЦИПАЛЬНЫХ ОБРАЗОВАНИЙ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НА УКРЕПЛЕНИЕ МАТЕРИАЛЬНО-ТЕХНИЧЕСКОЙ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БАЗЫ ОРГАНИЗАЦИЙ ДОШКОЛЬНОГО ОБРАЗОВАНИЯ</w:t>
      </w:r>
    </w:p>
    <w:p w:rsidR="00A827E4" w:rsidRPr="00A827E4" w:rsidRDefault="00A827E4" w:rsidP="00A827E4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5"/>
      </w:tblGrid>
      <w:tr w:rsidR="00A827E4" w:rsidRPr="00A827E4" w:rsidTr="0005472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11" w:history="1">
              <w:r w:rsidRPr="00A827E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Ленинградской области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05.10.2018 N 374)</w:t>
            </w:r>
          </w:p>
        </w:tc>
      </w:tr>
    </w:tbl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1. Общие положения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дошкольного образования в рамках основного </w:t>
      </w:r>
      <w:hyperlink r:id="rId1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мероприятия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"Развитие инфраструктуры дошкольного образования"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1.3. Субсидии предоставляются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2. Цели и условия предоставления субсидий муниципальным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образованиям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2.1. Субсидии предоставляются в целях расширения доступности качественного дошкольного образования детей, соответствующего современным требованиям.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Целевыми показателями результативности предоставления субсидии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организаций, в которых проведены ремонтные работы и(или) мероприятия для обеспечения комплексной безопасности образовательного процесса;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консультационных пунктов содействия семьям, воспитывающим детей на дому, оснащенных необходимым оборудованием;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организаций, развивающих вариативные формы дошкольного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абзац исключен с 1 января 2019 года. - </w:t>
      </w:r>
      <w:hyperlink r:id="rId1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71"/>
      <w:bookmarkEnd w:id="2"/>
      <w:r w:rsidRPr="00A827E4">
        <w:rPr>
          <w:rFonts w:ascii="Calibri" w:eastAsia="Times New Roman" w:hAnsi="Calibri" w:cs="Calibri"/>
          <w:szCs w:val="20"/>
          <w:lang w:eastAsia="ru-RU"/>
        </w:rPr>
        <w:t>количество организаций, реализующих программы дошкольного образования, являющихся региональными инновационными площадками;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1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73"/>
      <w:bookmarkEnd w:id="3"/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количество организаций, реализующих программы дошкольного образования, являющихся сетевыми инновационными площадками по теме "Апробация и внедрение парциальной модульной образовательной программы дошкольного образования "От Фребеля до робота".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1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75"/>
      <w:bookmarkEnd w:id="4"/>
      <w:r w:rsidRPr="00A827E4">
        <w:rPr>
          <w:rFonts w:ascii="Calibri" w:eastAsia="Times New Roman" w:hAnsi="Calibri" w:cs="Calibri"/>
          <w:szCs w:val="20"/>
          <w:lang w:eastAsia="ru-RU"/>
        </w:rP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1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1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2.2. Условия предоставления субсидии устанавливаются в соответствии с </w:t>
      </w:r>
      <w:hyperlink r:id="rId1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2.2 в ред. </w:t>
      </w:r>
      <w:hyperlink r:id="rId2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2.3. Соглашение заключается по типовой форме, установленной Комитетом, в соответствии с требованиями </w:t>
      </w:r>
      <w:hyperlink r:id="rId2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3.2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в срок, установленный </w:t>
      </w:r>
      <w:hyperlink w:anchor="P16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" w:name="P84"/>
      <w:bookmarkEnd w:id="5"/>
      <w:r w:rsidRPr="00A827E4">
        <w:rPr>
          <w:rFonts w:ascii="Calibri" w:eastAsia="Times New Roman" w:hAnsi="Calibri" w:cs="Calibri"/>
          <w:szCs w:val="20"/>
          <w:lang w:eastAsia="ru-RU"/>
        </w:rPr>
        <w:t>2.4. Критериями отбора муниципальных образований для предоставления субсидии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6" w:name="P85"/>
      <w:bookmarkEnd w:id="6"/>
      <w:r w:rsidRPr="00A827E4">
        <w:rPr>
          <w:rFonts w:ascii="Calibri" w:eastAsia="Times New Roman" w:hAnsi="Calibri" w:cs="Calibri"/>
          <w:szCs w:val="20"/>
          <w:lang w:eastAsia="ru-RU"/>
        </w:rPr>
        <w:t>а) наличие на территории муниципального образования не менее одной муниципальной образовательной организации, реализующей программу дошкольного образования, которая предусматривает: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1) потребность в проведении ремонтных работ и(или) мероприятий, обеспечивающих комплексную безопасность образовательного процесса,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2) потребность в приобретении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(пп. 2 в ред. </w:t>
      </w:r>
      <w:hyperlink r:id="rId2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3) потребность в оснащении дополнительно создаваемых мест для детей дошкольного возраста в результате развития вариативных форм дошкольного образования,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4) потребность в оснащении организаций, реализующих программы дошкольного образования, на основе которых осуществляется инновационная деятельность;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в) наличие муниципальной программы, включающей мероприятия, указанные в </w:t>
      </w:r>
      <w:hyperlink w:anchor="P8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"а"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пункта.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7" w:name="P94"/>
      <w:bookmarkEnd w:id="7"/>
      <w:r w:rsidRPr="00A827E4">
        <w:rPr>
          <w:rFonts w:ascii="Calibri" w:eastAsia="Times New Roman" w:hAnsi="Calibri" w:cs="Calibri"/>
          <w:szCs w:val="20"/>
          <w:lang w:eastAsia="ru-RU"/>
        </w:rPr>
        <w:t>2.5.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= РОС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x (1 - ДС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>),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объем субсидий бюджету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ДС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минимальная доля софинансирования для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= S1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+ S2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+ S3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+ S4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>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S1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размер средств бюджету i-го муниципального образования на проведение ремонтных работ и(или) мероприятий, обеспечивающих комплексную безопасность образовательного процесса,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S1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= R x Ч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>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R - размер средств, выделяемых на укрепление материально-технической базы организаций дошкольного образования, на одного обучающегося (устанавливается правовым актом Комитета);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Ч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численность обучающихся в муниципальных образовательных организациях, реализующих программы дошкольного образования, в i-м муниципальном образовании на 1 января предыдущего года;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S2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размер средств бюджету i-го муниципального образования на приобретение учебно-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2"/>
          <w:szCs w:val="20"/>
          <w:lang w:eastAsia="ru-RU"/>
        </w:rPr>
        <w:lastRenderedPageBreak/>
        <w:drawing>
          <wp:inline distT="0" distB="0" distL="0" distR="0">
            <wp:extent cx="685800" cy="428625"/>
            <wp:effectExtent l="0" t="0" r="14878050" b="8220075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N - объем финансирования, предусмотренный в областном бюджете Ленинградской области на реализацию указанного мероприятия (всего);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r - общее количество муниципальных образований в Ленинградской области, в которых планируется приобретение учебно-методических комплексов, развивающего игрового оборудования для создания на базе муниципальных образовательных организаций консультативных пунктов содействия семьям, воспитывающим детей на дому;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S3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размер средств бюджету i-го муниципального образования на оснащение дополнительно создаваемых мест для детей дошкольного возраста в результате развития вариативных форм дошкольного образования,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2"/>
          <w:szCs w:val="20"/>
          <w:lang w:eastAsia="ru-RU"/>
        </w:rPr>
        <w:lastRenderedPageBreak/>
        <w:drawing>
          <wp:inline distT="0" distB="0" distL="0" distR="0">
            <wp:extent cx="657225" cy="428625"/>
            <wp:effectExtent l="0" t="0" r="14430375" b="8277225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Q - размер средств, выделенных из областного бюджета Ленинградской области (всего);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L - количество муниципальных образований, в которых планируется создание дополнительных мест в результате развития вариативных форм дошкольного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S4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размер средств бюджету i-го муниципального образования на оснащение учебно-материальной базы образовательных организаций - инновационных площадок,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val="en-US" w:eastAsia="ru-RU"/>
        </w:rPr>
        <w:t>S4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= W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x h + M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x k,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W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количество организаций, реализующих программы дошкольного образования, являющихся региональными инновационными площадками в i-м муниципальном образовании;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h - размер средств, выделяемых на оснащение региональной инновационной площадки (устанавливается правовым актом Комитета);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M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количество организаций, реализующих программы дошкольного образования, являющихся сетевыми инновационными площадками по теме "Апробация и внедрение парциальной модульной образовательной программы дошкольного образования "От Фребеля до робота" в i-м муниципальном образовании;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k - размер средств, выделяемых на оснащение сетевой инновационной площадки по теме "Апробация и внедрение парциальной модульной образовательной программы дошкольного образования "От Фребеля до робота" (устанавливается правовым актом Комитета).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(абзац введен </w:t>
      </w:r>
      <w:hyperlink r:id="rId3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3. Порядок предоставления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8" w:name="P148"/>
      <w:bookmarkEnd w:id="8"/>
      <w:r w:rsidRPr="00A827E4">
        <w:rPr>
          <w:rFonts w:ascii="Calibri" w:eastAsia="Times New Roman" w:hAnsi="Calibri" w:cs="Calibri"/>
          <w:szCs w:val="20"/>
          <w:lang w:eastAsia="ru-RU"/>
        </w:rP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расчета размера субсидии по форме,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выписки из муниципальной программы, включающей мероприятия, указанные в </w:t>
      </w:r>
      <w:hyperlink w:anchor="P8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"а" пункта 2.4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выписки из бюджета муниципального образования, где минимальная доля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8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2.4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и(или) представление документов, указанных в </w:t>
      </w:r>
      <w:hyperlink w:anchor="P14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не в полном объеме.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Распределение субсидий осуществляется в соответствии с </w:t>
      </w:r>
      <w:hyperlink w:anchor="P9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3.5. Комитет направляет предложения по распределению субсидий в Комитет финансов Ленинградской области в срок, установленный планом-графиком подготовки проекта областного бюджета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субсидии в соответствии с требованиями настоящего Порядка. Прием заявок для дополнительного отбора получателей субсидии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бюджета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3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4.10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3.7 введен </w:t>
      </w:r>
      <w:hyperlink r:id="rId3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4. Порядок расходования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9" w:name="P168"/>
      <w:bookmarkEnd w:id="9"/>
      <w:r w:rsidRPr="00A827E4">
        <w:rPr>
          <w:rFonts w:ascii="Calibri" w:eastAsia="Times New Roman" w:hAnsi="Calibri" w:cs="Calibri"/>
          <w:szCs w:val="20"/>
          <w:lang w:eastAsia="ru-RU"/>
        </w:rP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4.2. При заключении соглашения муниципальные образования представляют в Комитет следующие документы: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субсидии,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4.3 в ред. </w:t>
      </w:r>
      <w:hyperlink r:id="rId3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3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4.6. Контроль за соблюдением муниципальными образованиями целей, порядка и условий предоставления субсидий, а также достижением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3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от 11.12.2017 N 568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(приложение 2)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0" w:name="P192"/>
      <w:bookmarkEnd w:id="10"/>
      <w:r w:rsidRPr="00A827E4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ПРЕДОСТАВЛЕНИЯ И РАСХОДОВАНИЯ СУБСИДИЙ ИЗ ОБЛАСТНОГО БЮДЖЕТА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БЮДЖЕТАМ МУНИЦИПАЛЬНЫХ ОБРАЗОВАНИЙ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НА ПРОВЕДЕНИЕ МЕРОПРИЯТИЙ ПО СОЗДАНИЮ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УСЛОВИЙ ДЛЯ ЗАНЯТИЙ ФИЗИЧЕСКОЙ КУЛЬТУРОЙ И СПОРТОМ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В ОБЩЕОБРАЗОВАТЕЛЬНЫХ ОРГАНИЗАЦИЯХ, РАСПОЛОЖЕННЫХ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В СЕЛЬСКОЙ МЕСТНОСТИ</w:t>
      </w:r>
    </w:p>
    <w:p w:rsidR="00A827E4" w:rsidRPr="00A827E4" w:rsidRDefault="00A827E4" w:rsidP="00A827E4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5"/>
      </w:tblGrid>
      <w:tr w:rsidR="00A827E4" w:rsidRPr="00A827E4" w:rsidTr="0005472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39" w:history="1">
              <w:r w:rsidRPr="00A827E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Ленинградской области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05.10.2018 N 374)</w:t>
            </w:r>
          </w:p>
        </w:tc>
      </w:tr>
    </w:tbl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1. Общие положения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создание в общеобразовательных организациях, расположенных в сельской местности, условий для занятий физической культурой и спортом в рамках основного </w:t>
      </w:r>
      <w:hyperlink r:id="rId4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мероприятия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"Развитие инфраструктуры общего образования"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в общеобразовательных организациях.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2. Цели и условия предоставления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муниципальным образованиям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2.1. Субсидии предоставляются в целях создания на территории муниципальных районов условий для занятий физической культурой, школьного и массового спорта.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2.2. Целевым показателем результативности предоставления субсидии является количество муниципальных образовательных организаций, расположенных в сельской местности, имеющих потребность в проведении капитального ремонта спортивных залов и приобретении оборудования для школьных спортивных клубов, созданных в организациях для занятий физической культурой и спортом.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2.3. Условия предоставления субсидий устанавливаются в соответствии с </w:t>
      </w:r>
      <w:hyperlink r:id="rId4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2.3 в ред. </w:t>
      </w:r>
      <w:hyperlink r:id="rId4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2.4. Соглашение заключается по типовой форме, установленной Комитетом, в соответствии с требованиями </w:t>
      </w:r>
      <w:hyperlink r:id="rId4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3.2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в срок, установленный </w:t>
      </w:r>
      <w:hyperlink w:anchor="P28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1" w:name="P219"/>
      <w:bookmarkEnd w:id="11"/>
      <w:r w:rsidRPr="00A827E4">
        <w:rPr>
          <w:rFonts w:ascii="Calibri" w:eastAsia="Times New Roman" w:hAnsi="Calibri" w:cs="Calibri"/>
          <w:szCs w:val="20"/>
          <w:lang w:eastAsia="ru-RU"/>
        </w:rPr>
        <w:t>2.5. Критериями отбора муниципальных образований для предоставления субсидии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2" w:name="P220"/>
      <w:bookmarkEnd w:id="12"/>
      <w:r w:rsidRPr="00A827E4">
        <w:rPr>
          <w:rFonts w:ascii="Calibri" w:eastAsia="Times New Roman" w:hAnsi="Calibri" w:cs="Calibri"/>
          <w:szCs w:val="20"/>
          <w:lang w:eastAsia="ru-RU"/>
        </w:rPr>
        <w:t>а) наличие на территории муниципального образования не менее одной муниципальной образовательной организации, реализующей программу начального общего, основного общего и среднего общего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3" w:name="P221"/>
      <w:bookmarkEnd w:id="13"/>
      <w:r w:rsidRPr="00A827E4">
        <w:rPr>
          <w:rFonts w:ascii="Calibri" w:eastAsia="Times New Roman" w:hAnsi="Calibri" w:cs="Calibri"/>
          <w:szCs w:val="20"/>
          <w:lang w:eastAsia="ru-RU"/>
        </w:rPr>
        <w:t>б) наличие на территории муниципального образования не менее одной муниципальной образовательной организации, расположенной в сельской местности, имеющей потребность: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 проведении капитального ремонта спортивных залов,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 приобретении оборудования для школьных спортивных клубов, созданных в организациях для занятий физической культурой и спортом;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в)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г) наличие муниципальной программы, включающей мероприятия, указанные в </w:t>
      </w:r>
      <w:hyperlink w:anchor="P22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"а"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пункта.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4" w:name="P227"/>
      <w:bookmarkEnd w:id="14"/>
      <w:r w:rsidRPr="00A827E4">
        <w:rPr>
          <w:rFonts w:ascii="Calibri" w:eastAsia="Times New Roman" w:hAnsi="Calibri" w:cs="Calibri"/>
          <w:szCs w:val="20"/>
          <w:lang w:eastAsia="ru-RU"/>
        </w:rP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0"/>
          <w:szCs w:val="20"/>
          <w:lang w:eastAsia="ru-RU"/>
        </w:rPr>
        <w:drawing>
          <wp:inline distT="0" distB="0" distL="0" distR="0">
            <wp:extent cx="1323975" cy="276225"/>
            <wp:effectExtent l="0" t="0" r="28374975" b="5191125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- объем субсидий бюджету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1"/>
          <w:szCs w:val="20"/>
          <w:lang w:eastAsia="ru-RU"/>
        </w:rPr>
        <w:drawing>
          <wp:inline distT="0" distB="0" distL="0" distR="0">
            <wp:extent cx="209550" cy="285750"/>
            <wp:effectExtent l="0" t="0" r="4038600" b="518160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размер субсидии бюджету i-го муниципального образования на j-е мероприятие за счет средств областного бюджета Ленинградской области;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1"/>
          <w:szCs w:val="20"/>
          <w:lang w:eastAsia="ru-RU"/>
        </w:rPr>
        <w:lastRenderedPageBreak/>
        <w:drawing>
          <wp:inline distT="0" distB="0" distL="0" distR="0">
            <wp:extent cx="219075" cy="285750"/>
            <wp:effectExtent l="0" t="0" r="4162425" b="518160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размер субсидии бюджету i-го муниципального образования на j-е мероприятие за счет средств федерального бюджета.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Размер субсидии бюджету i-го муниципального образования на j-е мероприятие за счет средств областного бюджета Ленинградской области </w:t>
      </w:r>
      <w:r>
        <w:rPr>
          <w:rFonts w:ascii="Calibri" w:eastAsia="Times New Roman" w:hAnsi="Calibri" w:cs="Calibri"/>
          <w:noProof/>
          <w:position w:val="-10"/>
          <w:szCs w:val="20"/>
          <w:lang w:eastAsia="ru-RU"/>
        </w:rPr>
        <w:lastRenderedPageBreak/>
        <w:drawing>
          <wp:inline distT="0" distB="0" distL="0" distR="0">
            <wp:extent cx="333375" cy="276225"/>
            <wp:effectExtent l="0" t="0" r="7153275" b="5191125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определяется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0"/>
          <w:szCs w:val="20"/>
          <w:lang w:eastAsia="ru-RU"/>
        </w:rPr>
        <w:lastRenderedPageBreak/>
        <w:drawing>
          <wp:inline distT="0" distB="0" distL="0" distR="0">
            <wp:extent cx="1857375" cy="276225"/>
            <wp:effectExtent l="0" t="0" r="41519475" b="4619625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622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9"/>
          <w:szCs w:val="20"/>
          <w:lang w:eastAsia="ru-RU"/>
        </w:rPr>
        <w:lastRenderedPageBreak/>
        <w:drawing>
          <wp:inline distT="0" distB="0" distL="0" distR="0">
            <wp:extent cx="1466850" cy="514350"/>
            <wp:effectExtent l="0" t="0" r="33051750" b="1000125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</w:t>
      </w:r>
      <w:r w:rsidRPr="00A827E4">
        <w:rPr>
          <w:rFonts w:ascii="Calibri" w:eastAsia="Times New Roman" w:hAnsi="Calibri" w:cs="Calibri"/>
          <w:szCs w:val="20"/>
          <w:vertAlign w:val="superscript"/>
          <w:lang w:eastAsia="ru-RU"/>
        </w:rPr>
        <w:t>о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общий объем субсидий, предоставленных за счет средств областного бюджета Ленинградской области на реализацию мероприятий по созданию в организациях условий для занятий физической культурой и спортом;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1"/>
          <w:szCs w:val="20"/>
          <w:lang w:eastAsia="ru-RU"/>
        </w:rPr>
        <w:drawing>
          <wp:inline distT="0" distB="0" distL="0" distR="0">
            <wp:extent cx="219075" cy="285750"/>
            <wp:effectExtent l="0" t="0" r="4352925" b="518160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общая сумма затрат в i-м муниципальном районе по j-му мероприятию по созданию в организациях условий для занятий физической культурой и спортом за счет средств областного бюджета Ленинградской области в соответствии с заявками муниципальных районов;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k1 - коэффициент, определяющий уровень софинансирования расходов за счет средств областного бюджета Ленинградской области на мероприятия по созданию в организациях условий для занятий физической культурой и спортом, в соответствии с </w:t>
      </w:r>
      <w:hyperlink r:id="rId5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13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 случае непредоставления субсидий из федерального бюджета на мероприятия по созданию в организациях условий для занятий физической культурой и спортом k1 принимается равным единице;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ДСi - минимальная доля софинансирования для i-го муниципального образования.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 случае предоставления субсидий из федерального бюджета на реализацию мероприятий по созданию в организациях условий для занятий физической культурой и спортом ДСi принимается равным нулю, при этом муниципальное образование перечисляет в областной бюджет Ленинградской области в виде межбюджетного трансферта сумму, соответствующую минимальной доли софинансирования, в срок до 31 декабря года предоставления субсидии.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Размер субсидии бюджету i-го муниципального района на j-е мероприятие за счет средств федерального бюджета </w:t>
      </w:r>
      <w:r>
        <w:rPr>
          <w:rFonts w:ascii="Calibri" w:eastAsia="Times New Roman" w:hAnsi="Calibri" w:cs="Calibri"/>
          <w:noProof/>
          <w:position w:val="-11"/>
          <w:szCs w:val="20"/>
          <w:lang w:eastAsia="ru-RU"/>
        </w:rPr>
        <w:drawing>
          <wp:inline distT="0" distB="0" distL="0" distR="0">
            <wp:extent cx="219075" cy="285750"/>
            <wp:effectExtent l="0" t="0" r="4162425" b="518160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определяется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31"/>
          <w:szCs w:val="20"/>
          <w:lang w:eastAsia="ru-RU"/>
        </w:rPr>
        <w:lastRenderedPageBreak/>
        <w:drawing>
          <wp:inline distT="0" distB="0" distL="0" distR="0">
            <wp:extent cx="1504950" cy="533400"/>
            <wp:effectExtent l="0" t="0" r="33299400" b="1040130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34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</w:t>
      </w:r>
      <w:r w:rsidRPr="00A827E4">
        <w:rPr>
          <w:rFonts w:ascii="Calibri" w:eastAsia="Times New Roman" w:hAnsi="Calibri" w:cs="Calibri"/>
          <w:szCs w:val="20"/>
          <w:vertAlign w:val="superscript"/>
          <w:lang w:eastAsia="ru-RU"/>
        </w:rPr>
        <w:t>f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общий объем субсидий, предоставленных за счет средств федерального бюджета на реализацию мероприятий по созданию в организациях условий для занятий физической культурой и спортом;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1"/>
          <w:szCs w:val="20"/>
          <w:lang w:eastAsia="ru-RU"/>
        </w:rPr>
        <w:drawing>
          <wp:inline distT="0" distB="0" distL="0" distR="0">
            <wp:extent cx="238125" cy="285750"/>
            <wp:effectExtent l="0" t="0" r="4486275" b="518160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общая сумма затрат в i-м муниципальном районе по j-му мероприятию по созданию в организациях условий для занятий физической культурой и спортом за счет средств федерального бюджета в соответствии с заявками муниципальных районов;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k2 - коэффициент, определяющий уровень софинансирования расходов за счет средств федерального бюджета на мероприятия по созданию в организациях условий для занятий физической культурой и спортом, в соответствии с </w:t>
      </w:r>
      <w:hyperlink r:id="rId5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13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30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3. Порядок предоставления и распределения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5" w:name="P264"/>
      <w:bookmarkEnd w:id="15"/>
      <w:r w:rsidRPr="00A827E4">
        <w:rPr>
          <w:rFonts w:ascii="Calibri" w:eastAsia="Times New Roman" w:hAnsi="Calibri" w:cs="Calibri"/>
          <w:szCs w:val="20"/>
          <w:lang w:eastAsia="ru-RU"/>
        </w:rP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расчета размера субсидии по форме,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выписки из муниципальной программы, включающей мероприятия, указанные в </w:t>
      </w:r>
      <w:hyperlink w:anchor="P22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"б" пункта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21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и(или) представление документов, указанных в </w:t>
      </w:r>
      <w:hyperlink w:anchor="P26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не в полном объеме.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Распределение субсидий осуществляется в соответствии с </w:t>
      </w:r>
      <w:hyperlink w:anchor="P22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3.5. Комитет направляет предложения по распределению субсидий в Комитет финансов Ленинградской области в срок, установленный планом-графиком подготовки проекта областного бюджета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субсидии в соответствии с требованиями настоящего Порядка. Прием заявок для дополнительного отбора получателей субсидии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5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4.10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3.7 введен </w:t>
      </w:r>
      <w:hyperlink r:id="rId5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4. Порядок расходования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6" w:name="P284"/>
      <w:bookmarkEnd w:id="16"/>
      <w:r w:rsidRPr="00A827E4">
        <w:rPr>
          <w:rFonts w:ascii="Calibri" w:eastAsia="Times New Roman" w:hAnsi="Calibri" w:cs="Calibri"/>
          <w:szCs w:val="20"/>
          <w:lang w:eastAsia="ru-RU"/>
        </w:rP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4.2. При заключении соглашения муниципальные образования представляют в Комитет следующие документы: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муниципального образования, источником финансового обеспечения которых являются межбюджетные субсидии.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4.3 в ред. </w:t>
      </w:r>
      <w:hyperlink r:id="rId5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5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4.6. Контроль за соблюдением муниципальными образованиями целей, порядка и условий предоставления субсидий, а также достижением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6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от 11.12.2017 N 568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(приложение 3)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7" w:name="P308"/>
      <w:bookmarkEnd w:id="17"/>
      <w:r w:rsidRPr="00A827E4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ПРЕДОСТАВЛЕНИЯ И РАСХОДОВАНИЯ СУБСИДИЙ ИЗ ОБЛАСТНОГО БЮДЖЕТА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БЮДЖЕТАМ МУНИЦИПАЛЬНЫХ ОБРАЗОВАНИЙ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НА УКРЕПЛЕНИЕ МАТЕРИАЛЬНО-ТЕХНИЧЕСКОЙ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БАЗЫ ОРГАНИЗАЦИЙ ОБЩЕГО ОБРАЗОВАНИЯ</w:t>
      </w:r>
    </w:p>
    <w:p w:rsidR="00A827E4" w:rsidRPr="00A827E4" w:rsidRDefault="00A827E4" w:rsidP="00A827E4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5"/>
      </w:tblGrid>
      <w:tr w:rsidR="00A827E4" w:rsidRPr="00A827E4" w:rsidTr="0005472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61" w:history="1">
              <w:r w:rsidRPr="00A827E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Ленинградской области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05.10.2018 N 374)</w:t>
            </w:r>
          </w:p>
        </w:tc>
      </w:tr>
    </w:tbl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1. Общие положения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1.1. Настоящий Порядок устанавливает цели и условия предоставления и расходования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 xml:space="preserve">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общего образования в рамках основного </w:t>
      </w:r>
      <w:hyperlink r:id="rId6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мероприятия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в общеобразовательных организациях.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2. Цели и условия предоставления субсидий муниципальным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образованиям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2.1. Субсидии предоставляются на укрепление материально-технической базы общеобразовательных организаций в целях расширения доступности и повышения качества общего образования детей.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2.2. Целевыми показателями результативности предоставления субсидии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муниципальных образовательных организаций, в которых проведены ремонтные работы и(или) мероприятия, обеспечивающие комплексную безопасность образовательного процесса;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муниципальных образовательных организаций, для которых приобретено оборудование и инвентарь для реализации образовательных программ профильного обучения;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муниципальных образовательных организаций, для которых приобретено оборудование и инвентарь для внедрения федеральных государственных образовательных стандартов (далее - ФГОС);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автобусов и микроавтобусов, приобретенных для муниципальных образовательных организаций;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муниципальных образовательных организаций, на базе которых осуществляется инновационная деятельность;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количество муниципальных образовательных организаций с численностью обучающихся не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менее 100 человек, в которых проведен капитальный ремонт спортивной площадки (стадиона).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2.3. Условия предоставления субсидии устанавливаются в соответствии с </w:t>
      </w:r>
      <w:hyperlink r:id="rId6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Правила), и предусматривают наличие действующего соглашения между Комитетом и соответствующим муниципальным районом (городским округом) Ленинградской области об организации управления образовательными организациями.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2.4. Соглашение заключается по типовой форме, установленной Комитетом, в соответствии с требованиями </w:t>
      </w:r>
      <w:hyperlink r:id="rId6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3.2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в срок, установленный </w:t>
      </w:r>
      <w:hyperlink w:anchor="P43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8" w:name="P338"/>
      <w:bookmarkEnd w:id="18"/>
      <w:r w:rsidRPr="00A827E4">
        <w:rPr>
          <w:rFonts w:ascii="Calibri" w:eastAsia="Times New Roman" w:hAnsi="Calibri" w:cs="Calibri"/>
          <w:szCs w:val="20"/>
          <w:lang w:eastAsia="ru-RU"/>
        </w:rPr>
        <w:t>2.5. Критериями отбора муниципальных образований для предоставления субсидии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9" w:name="P339"/>
      <w:bookmarkEnd w:id="19"/>
      <w:r w:rsidRPr="00A827E4">
        <w:rPr>
          <w:rFonts w:ascii="Calibri" w:eastAsia="Times New Roman" w:hAnsi="Calibri" w:cs="Calibri"/>
          <w:szCs w:val="20"/>
          <w:lang w:eastAsia="ru-RU"/>
        </w:rPr>
        <w:t>а) наличие на территории муниципального образования не менее одной муниципальной образовательной организации, реализующей программу начального общего, основного общего и среднего общего образования, в которой имеется потребность: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1) в проведении ремонтных работ и(или) мероприятий, обеспечивающих комплексную безопасность образовательного процесса;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2) в приобретении оборудования, инвентаря для реализации образовательных программ профильного обучения;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3) в замене автобусов и микроавтобусов на автобусы или микроавтобусы, соответствующие требованиям, установленным </w:t>
      </w:r>
      <w:hyperlink r:id="rId6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17 декабря 2013 года N 1177 "Об утверждении Правил организованной перевозки группы детей автобусами", для подвоза обучающихся;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4) в приобретении оборудования, инвентаря для внедрения ФГОС;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5) в проведении капитального ремонта спортивной площадки (стадиона) в муниципальной образовательной организации с численностью обучающихся не менее 100 человек;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6) в обеспечении деятельности общеобразовательной организации, реализующей основную общеобразовательную программу начального общего, основного общего или среднего общего образования, на базе которой осуществляется инновационная деятельность (региональных инновационных площадок);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б)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финансирования.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 - не менее 10 процентов от общей стоимости мероприятия;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в) наличие муниципальной программы, включающей мероприятия, указанные в </w:t>
      </w:r>
      <w:hyperlink w:anchor="P33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"а"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пункта.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0" w:name="P349"/>
      <w:bookmarkEnd w:id="20"/>
      <w:r w:rsidRPr="00A827E4">
        <w:rPr>
          <w:rFonts w:ascii="Calibri" w:eastAsia="Times New Roman" w:hAnsi="Calibri" w:cs="Calibri"/>
          <w:szCs w:val="20"/>
          <w:lang w:eastAsia="ru-RU"/>
        </w:rP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= РОСi x (1 - ДСi),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- объем субсидий бюджету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ДСi - минимальная доля софинансирования для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= S1i + S2i + S3i + S4i + S5i + S6i,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S1i - размер средств бюджету i-го муниципального образования на ремонтные работы и(или) проведение мероприятий, обеспечивающих комплексную безопасность образовательного процесса,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S1i = R x Чi,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R - размер средств, выделяемых на укрепление материально-технической базы общеобразовательных организаций, на одного обучающегося (устанавливается правовым актом Комитета);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Чi - численность обучающихся в муниципальных образовательных организациях, реализующих программы начального общего, основного общего и среднего общего образования, в i-м муниципальном образовании на 20 сентября предыдущего года;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S2i - размер средств бюджету i-го муниципального образования на приобретение оборудования, инвентаря для общеобразовательных организаций, внедряющих ФГОС начального общего, основного общего и среднего общего образования,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3"/>
          <w:szCs w:val="20"/>
          <w:lang w:eastAsia="ru-RU"/>
        </w:rPr>
        <w:lastRenderedPageBreak/>
        <w:drawing>
          <wp:inline distT="0" distB="0" distL="0" distR="0">
            <wp:extent cx="657225" cy="438150"/>
            <wp:effectExtent l="0" t="0" r="14525625" b="805815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Q - размер средств, выделенных из областного бюджета Ленинградской области (всего);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r - количество муниципальных районов (городской округ) в Ленинградской области (r = 18);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S3i - размер средств бюджету i-го муниципального образования на приобретение оборудования, инвентаря для общеобразовательных организаций, реализующих образовательные программы профильного обучения,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3"/>
          <w:szCs w:val="20"/>
          <w:lang w:eastAsia="ru-RU"/>
        </w:rPr>
        <w:lastRenderedPageBreak/>
        <w:drawing>
          <wp:inline distT="0" distB="0" distL="0" distR="0">
            <wp:extent cx="666750" cy="438150"/>
            <wp:effectExtent l="0" t="0" r="14478000" b="826770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K - размер средств, выделенных из областного бюджета Ленинградской области (всего);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h - количество муниципальных образований, которым в текущем году выделяются средства на приобретение оборудования, инвентаря для общеобразовательных организаций, реализующих образовательные программы профильного обучения;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S4i - размер средств бюджету i-го муниципального образования на оснащение учебно-материальной базы образовательных организаций - региональных инновационных площадок (на приобретение дополнительного оборудования, средств обучения, компьютерной техники, расходных материалов; на издание и публикацию промежуточных и итоговых материалов инновационной деятельности; на участие во всероссийских научно-методических мероприятиях; на оплату труда научных руководителей; на повышение квалификации педагогических работников общеобразовательных организаций, в том числе стажировку),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val="en-US" w:eastAsia="ru-RU"/>
        </w:rPr>
        <w:t>S4i = Fi x m + Ii x ni,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Fi - количество инновационных площадок по введению ФГОС среднего общего образования в i-м муниципальном образовании;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m - размер средств на инновационную площадку по введению ФГОС среднего общего образования (устанавливается правовым актом Комитета);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Ii - количество инновационных площадок по управлению качеством общего образования на муниципальном и институциональном (школьном) уровнях;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ni - размер средств на инновационную площадку по управлению качеством общего образования на муниципальном и институциональном (школьном) уровнях (устанавливается правовым актом Комитета);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S5i - размер средств бюджету i-го муниципального образования на приобретение для муниципальных общеобразовательных организаций автобусов и микроавтобусов,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35"/>
          <w:szCs w:val="20"/>
          <w:lang w:eastAsia="ru-RU"/>
        </w:rPr>
        <w:lastRenderedPageBreak/>
        <w:drawing>
          <wp:inline distT="0" distB="0" distL="0" distR="0">
            <wp:extent cx="2009775" cy="590550"/>
            <wp:effectExtent l="0" t="0" r="41538525" b="1154430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05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Ki - количество автобусов на 11 посадочных мест в i-м муниципальном образовании в соответствии с заявками органов местного самоуправления, осуществляющих управление в сфере образования, представленными в Комитет в установленные сроки;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a - стоимость автобуса на 11 посадочных мест;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Yi - количество автобусов на 22 посадочных места в i-м муниципальном образовании в соответствии с заявками органов местного самоуправления, осуществляющих управление в сфере образования, представленными в Комитет в установленные сроки;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b - стоимость автобуса на 22 посадочных места;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S5 - общий объем средств, выделенный на приобретение для муниципальных общеобразовательных организаций автобусов и микроавтобусов;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S6i - размер средств бюджету i-го муниципального образования на проведение капитального ремонта спортивных площадок (стадионов) организаций общего образования,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29"/>
          <w:szCs w:val="20"/>
          <w:lang w:eastAsia="ru-RU"/>
        </w:rPr>
        <w:lastRenderedPageBreak/>
        <w:drawing>
          <wp:inline distT="0" distB="0" distL="0" distR="0">
            <wp:extent cx="1152525" cy="523875"/>
            <wp:effectExtent l="0" t="0" r="26088975" b="1039177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2387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 - необходимый объем средств согласно заявке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</w:t>
      </w:r>
      <w:r w:rsidRPr="00A827E4">
        <w:rPr>
          <w:rFonts w:ascii="Calibri" w:eastAsia="Times New Roman" w:hAnsi="Calibri" w:cs="Calibri"/>
          <w:szCs w:val="20"/>
          <w:vertAlign w:val="superscript"/>
          <w:lang w:eastAsia="ru-RU"/>
        </w:rPr>
        <w:t>o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общий объем субсидии, выделенной на проведение капитального ремонта спортивных площадок (стадионов) организаций общего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9"/>
          <w:szCs w:val="20"/>
          <w:lang w:eastAsia="ru-RU"/>
        </w:rPr>
        <w:drawing>
          <wp:inline distT="0" distB="0" distL="0" distR="0">
            <wp:extent cx="219075" cy="257175"/>
            <wp:effectExtent l="0" t="0" r="4333875" b="46958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общая сумма затрат в соответствии с заявками муниципальных образований.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3. Порядок предоставления и распределения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1" w:name="P412"/>
      <w:bookmarkEnd w:id="21"/>
      <w:r w:rsidRPr="00A827E4">
        <w:rPr>
          <w:rFonts w:ascii="Calibri" w:eastAsia="Times New Roman" w:hAnsi="Calibri" w:cs="Calibri"/>
          <w:szCs w:val="20"/>
          <w:lang w:eastAsia="ru-RU"/>
        </w:rP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расчета размера субсидии по форме,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выписки из муниципальной программы, включающей мероприятия, указанные в </w:t>
      </w:r>
      <w:hyperlink w:anchor="P33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"а" пункта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не менее 10 процентов от общей стоимости мероприятия);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33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и(или) представление документов, указанных в </w:t>
      </w:r>
      <w:hyperlink w:anchor="P41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не в полном объеме.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Распределение субсидий осуществляется в соответствии с </w:t>
      </w:r>
      <w:hyperlink w:anchor="P34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По итогам дополнительного перераспределения средств Комитет осуществляет подготовку предложений по распределению субсидий и направляет в Комитет финансов Ленинградской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области в сроки, установленные планом-графиком подготовки проекта областного закона об областном бюджете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7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4.10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4. Порядок расходования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2" w:name="P431"/>
      <w:bookmarkEnd w:id="22"/>
      <w:r w:rsidRPr="00A827E4">
        <w:rPr>
          <w:rFonts w:ascii="Calibri" w:eastAsia="Times New Roman" w:hAnsi="Calibri" w:cs="Calibri"/>
          <w:szCs w:val="20"/>
          <w:lang w:eastAsia="ru-RU"/>
        </w:rPr>
        <w:t>4.1. Соглашение заключается в течение 45 календарных дней со дня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4.2. При заключении соглашения муниципальные образования представляют в Комитет следующие документы: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7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7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от 11.12.2017 N 568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(приложение 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23" w:name="P454"/>
      <w:bookmarkEnd w:id="23"/>
      <w:r w:rsidRPr="00A827E4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ПРЕДОСТАВЛЕНИЯ И РАСХОДОВАНИЯ СУБСИДИЙ ИЗ ОБЛАСТНОГО БЮДЖЕТА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БЮДЖЕТАМ МУНИЦИПАЛЬНЫХ ОБРАЗОВАНИЙ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НА РЕНОВАЦИЮ ОРГАНИЗАЦИЙ ОБЩЕГО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ОБРАЗОВАНИЯ</w:t>
      </w:r>
    </w:p>
    <w:p w:rsidR="00A827E4" w:rsidRPr="00A827E4" w:rsidRDefault="00A827E4" w:rsidP="00A827E4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5"/>
      </w:tblGrid>
      <w:tr w:rsidR="00A827E4" w:rsidRPr="00A827E4" w:rsidTr="0005472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74" w:history="1">
              <w:r w:rsidRPr="00A827E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Ленинградской области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05.10.2018 N 374)</w:t>
            </w:r>
          </w:p>
        </w:tc>
      </w:tr>
    </w:tbl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1. Общие положения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1.1. Настоящий Порядок определяет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реновацию организаций общего образования (далее также - общеобразовательные организации) в рамках основного </w:t>
      </w:r>
      <w:hyperlink r:id="rId7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мероприятия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1.2. В целях настоящего Порядка под реновацией общеобразовательных организаций понимается капитальный ремонт зданий общеобразовательных организаций и их оснащение немонтируемым оборудованием.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1.3.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1.4.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в общеобразовательных организациях.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2. Цели и условия предоставления субсидий, критерии отбора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муниципальных образований для предоставления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2.1. Субсидии предоставляются в целях расширения доступности качественного общего образования детей, соответствующего современным требованиям.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Целевым показателем результативности предоставления субсидии является уменьшение количества общеобразовательных организаций, в которых требуется проведение мероприятий по реновации.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2.2. Условия предоставления субсидии устанавливаются в соответствии с </w:t>
      </w:r>
      <w:hyperlink r:id="rId7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2.2 в ред. </w:t>
      </w:r>
      <w:hyperlink r:id="rId7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2.3. Соглашение заключается по типовой форме, установленной Комитетом, в соответствии с требованиями </w:t>
      </w:r>
      <w:hyperlink r:id="rId7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3.2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в срок, установленный </w:t>
      </w:r>
      <w:hyperlink w:anchor="P54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4" w:name="P480"/>
      <w:bookmarkEnd w:id="24"/>
      <w:r w:rsidRPr="00A827E4">
        <w:rPr>
          <w:rFonts w:ascii="Calibri" w:eastAsia="Times New Roman" w:hAnsi="Calibri" w:cs="Calibri"/>
          <w:szCs w:val="20"/>
          <w:lang w:eastAsia="ru-RU"/>
        </w:rPr>
        <w:t>2.4. Критериями отбора муниципальных образований для предоставления субсидии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а) наличие на территории муниципального образования общеобразовательных организаций, в которых требуется проведение мероприятий по реновации;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б) наличие положительного заключения по результатам проведения проверки сметной стоимости объекта;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в) наличие муниципальной программы, включающей мероприятия по реновации объектов общеобразовательных организаций;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г) минимальная доля софинансирования мероприятий за счет средств бюджета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муниципального образования, которая должна составлять не менее базового процента финансирования.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 (но не более пяти процентов от общего объема собственных доходов муниципального образования на соответствующий год).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2.5. Распределение субсидий между муниципальными образованиями осуществляется на основании заявок муниципальных образований.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5" w:name="P487"/>
      <w:bookmarkEnd w:id="25"/>
      <w:r w:rsidRPr="00A827E4">
        <w:rPr>
          <w:rFonts w:ascii="Calibri" w:eastAsia="Times New Roman" w:hAnsi="Calibri" w:cs="Calibri"/>
          <w:szCs w:val="20"/>
          <w:lang w:eastAsia="ru-RU"/>
        </w:rPr>
        <w:t>2.6. Общий объем субсидий распределяется между муниципальными образованиями, заявкам которых были присвоены наивысшие рейтинговые номера,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= ЗСi x (1 - ДСi),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- объем субсидий бюджету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ЗСi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субсидий;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ДСi - минимальная доля софинансирования для i-го муниципального образования.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субсидий на реновацию объектов общеобразовательных организаций (ЗСi), рассчитывается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ЗСi = Rji + Оji,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Rji - объем средств на капитальный ремонт конструкций, помещений, инженерных систем j-го объекта в i-м муниципальном образовании за счет средств областного бюджета Ленинградской области,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Rji = Vji x (1 - ДСi),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Vji - объем средств на капитальный ремонт конструкций, помещений, инженерных систем j-го объекта в i-м муниципальном образовании в соответствии со сметной документацией;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ДСi - минимальная доля софинансирования для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Оji - объем средств на оснащение немонтируемым оборудованием j-го объекта в i-м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муниципальном образовании за счет средств областного бюджета Ленинградской области,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Оji = Vji x koi,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koi - доля средств на оснащение немонтируемым оборудованием от объема средств, необходимых на капитальный ремонт конструкций, помещений, инженерных систем j-го объекта в i-м муниципальном образовании в соответствии со сметной документацией (в случае если ki &lt;= 0,2, то koi = ki, в других случаях koi = 0,2).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3. Порядок проведения конкурсного отбора муниципальных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образований и распределение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6" w:name="P518"/>
      <w:bookmarkEnd w:id="26"/>
      <w:r w:rsidRPr="00A827E4">
        <w:rPr>
          <w:rFonts w:ascii="Calibri" w:eastAsia="Times New Roman" w:hAnsi="Calibri" w:cs="Calibri"/>
          <w:szCs w:val="20"/>
          <w:lang w:eastAsia="ru-RU"/>
        </w:rPr>
        <w:t>3.1. В целях получения субсидии муниципальное образование представляет в Комитет заявку на получение субсидии по форме, утвержденной правовым актом Комитета (далее - заявка), с приложением следующих документов: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положительного заключения по результатам проведения проверки сметной стоимости объекта;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фотоматериалов объекта;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сметной документации объекта.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3.2. Комитет в письменной форме информирует администрации муниципальных образований о дате размещения на официальном сайте Комитета в информационно-телекоммуникационной сети "Интернет" информации о сроках приема заявок для участия в конкурсе.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Прием заявок от муниципальных образований начинается со дня размещения на официальном сайте Комитета в информационно-телекоммуникационной сети "Интернет" (www.edu.lenobl.ru) объявления о проведении отбора муниципальных образований. Срок приема заявок не может превышать 30 дней с момента размещения объявления, конкретные сроки принятия заявок устанавливаются правовым актом Комитета. Дата проведения комиссии для проведения конкурсного отбора муниципальных образований (далее - конкурсная комиссия) устанавливается правовым актом Комитета, но не позднее 15 дней после установленной в объявлении даты окончания приема заявок.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7" w:name="P524"/>
      <w:bookmarkEnd w:id="27"/>
      <w:r w:rsidRPr="00A827E4">
        <w:rPr>
          <w:rFonts w:ascii="Calibri" w:eastAsia="Times New Roman" w:hAnsi="Calibri" w:cs="Calibri"/>
          <w:szCs w:val="20"/>
          <w:lang w:eastAsia="ru-RU"/>
        </w:rPr>
        <w:t>3.3. Не позднее пяти рабочих дней после установленной в объявлении даты окончания приема заявок Комитет осуществляет проверку документов на наличие оснований для отклонения заявки. В случае отсутствия оснований для отклонения заявки Комитет передает документы в конкурсную комиссию.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 случае выявления оснований для отклонения заявки Комитет в течение трех рабочих дней после проверки документов направляет уведомление с указанием оснований отклонения заявки с учетом </w:t>
      </w:r>
      <w:hyperlink w:anchor="P52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3.4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Персональный состав и порядок работы конкурсной комиссии утверждаются правовым актом Комитета. В состав конкурсной комиссии входят лица, замещающие должности государственной гражданской службы в Комитете, а также представители комитета по строительству Ленинградской области и Комитета финансов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8" w:name="P527"/>
      <w:bookmarkEnd w:id="28"/>
      <w:r w:rsidRPr="00A827E4">
        <w:rPr>
          <w:rFonts w:ascii="Calibri" w:eastAsia="Times New Roman" w:hAnsi="Calibri" w:cs="Calibri"/>
          <w:szCs w:val="20"/>
          <w:lang w:eastAsia="ru-RU"/>
        </w:rPr>
        <w:t>3.4. Основаниями для отклонения заявки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а) непредставление или представление не в полном объеме документов, перечень которых установлен </w:t>
      </w:r>
      <w:hyperlink w:anchor="P51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б) недостоверность представленной информации.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9" w:name="P530"/>
      <w:bookmarkEnd w:id="29"/>
      <w:r w:rsidRPr="00A827E4">
        <w:rPr>
          <w:rFonts w:ascii="Calibri" w:eastAsia="Times New Roman" w:hAnsi="Calibri" w:cs="Calibri"/>
          <w:szCs w:val="20"/>
          <w:lang w:eastAsia="ru-RU"/>
        </w:rPr>
        <w:t>3.5. Критерии оценки заявок: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максимальное количество обучающихся (обоснованность проведения мероприятий для большего количества обучающихся);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комплексность проводимых мероприятий (максимальное количество видов проводимых работ);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максимальная доля софинансирования мероприятий муниципальным образованием;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наибольшая срочность (неотложность) проведения работ в зависимости от состояния объекта.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3.6. Дата проведения заседания конкурсной комиссии устанавливается правовым актом Комитета не позднее 1 февраля года, в котором планируется предоставление субсидий, кроме случаев, предусмотренных </w:t>
      </w:r>
      <w:hyperlink r:id="rId7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подпунктом "б" пункта 4.7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Правил, а также при увеличении в течение года объема бюджетных ассигнований областного бюджета на предоставление субсидий.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3.7. Конкурсная комиссия оценивает заявки на соответствие муниципальных образований критериям, определенным </w:t>
      </w:r>
      <w:hyperlink w:anchor="P48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2.4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и критериям оценки заявок, определенным </w:t>
      </w:r>
      <w:hyperlink w:anchor="P53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а также определяет объем субсидий из средств областного бюджета Ленинградской области бюджетам муниципальных образований.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Заявки оцениваются по балльной системе в соответствии с методикой, определяемой правовым актом Комитета.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Победителями конкурсного отбора признаются муниципальные образования, набравшие наибольшее количество баллов.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Распределение субсидий осуществляется в соответствии с </w:t>
      </w:r>
      <w:hyperlink w:anchor="P48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 Предложения по распределению субсидий бюджетам муниципальных образований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0" w:name="P540"/>
      <w:bookmarkEnd w:id="30"/>
      <w:r w:rsidRPr="00A827E4">
        <w:rPr>
          <w:rFonts w:ascii="Calibri" w:eastAsia="Times New Roman" w:hAnsi="Calibri" w:cs="Calibri"/>
          <w:szCs w:val="20"/>
          <w:lang w:eastAsia="ru-RU"/>
        </w:rPr>
        <w:t xml:space="preserve">3.8. Решение комиссии оформляется протоколом в течение пяти рабочих дней с даты проведения заседания конкурсной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 В течение 10 рабочих дней со дня оформления протокола Комитет готовит проект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нормативного правового акта Правительства Ленинградской области об утверждении распределения субсидий и уведомляет муниципальные образования о результатах конкурсного отбора путем размещения информации на официальном сайте Комитета в информационно-телекоммуникационной сети "Интернет" (www.edu.lenobl.ru).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3.9. При наличии нераспределенного объема средств субсидий и(или) увеличении объема бюджетных ассигнований областного бюджета Ленинградской области Комитет объявляет о дополнительном отборе муниципальных образований. Дополнительный отбор проводится в соответствии с </w:t>
      </w:r>
      <w:hyperlink w:anchor="P51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, </w:t>
      </w:r>
      <w:hyperlink w:anchor="P52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3.3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54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3.8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 итогам дополнительного отбора муниципальных образований Комитет осуществляет подготовку предложений по внесению изменений в нормативный правовой акт Правительства Ленинградской области об утверждении распределения субсидий и уведомляет муниципальные образования о результатах конкурсного отбора путем размещения информации на официальном сайте Комитета в информационно-телекоммуникационной сети "Интернет" (www.edu.lenobl.ru).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3.10. Утвержденный для муниципального образования объем субсидий может быть пересмотрен в случаях, установленных </w:t>
      </w:r>
      <w:hyperlink r:id="rId8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4.10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4. Порядок расходования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1" w:name="P547"/>
      <w:bookmarkEnd w:id="31"/>
      <w:r w:rsidRPr="00A827E4">
        <w:rPr>
          <w:rFonts w:ascii="Calibri" w:eastAsia="Times New Roman" w:hAnsi="Calibri" w:cs="Calibri"/>
          <w:szCs w:val="20"/>
          <w:lang w:eastAsia="ru-RU"/>
        </w:rPr>
        <w:t xml:space="preserve">4.1. Соглашение заключается в течение 15 рабочих дней после официального опубликования нормативного правового акта Правительства Ленинградской области о распределении субсидий в рамках </w:t>
      </w:r>
      <w:hyperlink r:id="rId8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подпрограммы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области", но не позднее 1 мая года, в котором планируется предоставление субсидий (кроме случаев, когда указанный нормативный правовой акт принимается в связи с увеличением в течение финансового года объема бюджетных ассигнований областного бюджета Ленинградской области на предоставление субсидий, или случаев, предусмотренных </w:t>
      </w:r>
      <w:hyperlink r:id="rId8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пунктами 1.4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r:id="rId8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3.2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4.2. При заключении соглашения муниципальные образования представляют в Комитет следующие документы: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финансового органа муниципального образования.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4.3 в ред. </w:t>
      </w:r>
      <w:hyperlink r:id="rId8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8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4.6. Контроль за соблюдением муниципальными образованиями целей, порядка и условий предоставления субсидий, а также достижения ими показателей результативности использования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4.8. В случае недостижения муниципальным образованием значений целевых показателей результативности предоставления субсидии к нему применяются меры ответственности, предусмотренные </w:t>
      </w:r>
      <w:hyperlink r:id="rId8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от 11.12.2017 N 568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(приложение 5)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32" w:name="P571"/>
      <w:bookmarkEnd w:id="32"/>
      <w:r w:rsidRPr="00A827E4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ПРЕДОСТАВЛЕНИЯ И РАСХОДОВАНИЯ СУБСИДИЙ ИЗ ОБЛАСТНОГО БЮДЖЕТА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БЮДЖЕТАМ МУНИЦИПАЛЬНЫХ ОБРАЗОВАНИЙ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НА УКРЕПЛЕНИЕ МАТЕРИАЛЬНО-ТЕХНИЧЕСКОЙ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БАЗЫ ОРГАНИЗАЦИЙ ДОПОЛНИТЕЛЬНОГО ОБРАЗОВАНИЯ</w:t>
      </w:r>
    </w:p>
    <w:p w:rsidR="00A827E4" w:rsidRPr="00A827E4" w:rsidRDefault="00A827E4" w:rsidP="00A827E4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5"/>
      </w:tblGrid>
      <w:tr w:rsidR="00A827E4" w:rsidRPr="00A827E4" w:rsidTr="0005472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87" w:history="1">
              <w:r w:rsidRPr="00A827E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Ленинградской области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05.10.2018 N 374)</w:t>
            </w:r>
          </w:p>
        </w:tc>
      </w:tr>
    </w:tbl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lastRenderedPageBreak/>
        <w:t>1. Общие положения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укрепление материально-технической базы организаций дополнительного образования в рамках основного </w:t>
      </w:r>
      <w:hyperlink r:id="rId8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мероприятия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"Развитие инфраструктуры дополнительного образования" подпрограммы "Развитие дополнительного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дополнительного образования детей.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2. Цели и условия предоставления субсидий муниципальным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образованиям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2.1. Субсидии предоставляются в целях развития системы дополнительного образования и научно-технического творчества.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Целевыми показателями результативности предоставления субсидии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муниципальных образовательных организаций, реализующих инновационную программу развития дополнительного образования детей (приобретение дополнительного оборудования, средств обучения, компьютерной техники, расходных материалов; издание и публикация промежуточных и итоговых материалов инновационной деятельности; участие во всероссийских научно-методических мероприятиях; оплата труда научных руководителей; повышение квалификации педагогических работников организаций дополнительного образования, в том числе стажировка);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муниципальных образовательных организаций, нуждающихся в проведении ремонтных работ и(или) мероприятий, обеспечивающих комплексную безопасность образовательного процесса (текущий и капитальный ремонт конструкций, помещений, инженерных систем, спортивных площадок и сооружений), обеспечение комплексной безопасности организаций дополнительного образования (монтаж систем охранной автоматической пожарной сигнализации, подключение (вывод сигналов) объектов охранно-пожарных сигнализаций на пульт ближайшей пожарной части, монтаж систем видеонаблюдения, устройство наружного освещения и ограждения территорий).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о предоставлении субсидии, заключенном между Комитетом и администрацией муниципального образования (далее - соглашение).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2.2. Условия предоставления субсидии устанавливаются в соответствии с </w:t>
      </w:r>
      <w:hyperlink r:id="rId8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2.2 в ред. </w:t>
      </w:r>
      <w:hyperlink r:id="rId9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2.3. Соглашение заключается по типовой форме, установленной Комитетом, в соответствии с требованиями </w:t>
      </w:r>
      <w:hyperlink r:id="rId9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3.2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в срок, установленный </w:t>
      </w:r>
      <w:hyperlink w:anchor="P65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3" w:name="P598"/>
      <w:bookmarkEnd w:id="33"/>
      <w:r w:rsidRPr="00A827E4">
        <w:rPr>
          <w:rFonts w:ascii="Calibri" w:eastAsia="Times New Roman" w:hAnsi="Calibri" w:cs="Calibri"/>
          <w:szCs w:val="20"/>
          <w:lang w:eastAsia="ru-RU"/>
        </w:rPr>
        <w:t>2.4. Критериями отбора муниципальных образований для предоставления субсидии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4" w:name="P599"/>
      <w:bookmarkEnd w:id="34"/>
      <w:r w:rsidRPr="00A827E4">
        <w:rPr>
          <w:rFonts w:ascii="Calibri" w:eastAsia="Times New Roman" w:hAnsi="Calibri" w:cs="Calibri"/>
          <w:szCs w:val="20"/>
          <w:lang w:eastAsia="ru-RU"/>
        </w:rPr>
        <w:t>а) наличие в системе муниципального образования разработанной инновационной программы развития дополнительного образования детей и наличие образовательной организации, реализующей инновационную программу развития дополнительного образования детей;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б) наличие потребности образовательной организации в создании материально-технической базы для организации инновационной деятельности по апробации инновационной программы развития дополнительного образования детей;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в) наличие организационных условий и необходимого кадрового обеспечения для организации инновационной деятельности по апробации инновационной программы развития дополнительного образования детей;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г) наличие потребности в проведении ремонтных работ и(или) мероприятий, обеспечивающих комплексную безопасность образовательного процесса;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е) наличие муниципальной программы, включающей мероприятия, указанные в </w:t>
      </w:r>
      <w:hyperlink w:anchor="P59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"а"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пункта.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5" w:name="P606"/>
      <w:bookmarkEnd w:id="35"/>
      <w:r w:rsidRPr="00A827E4">
        <w:rPr>
          <w:rFonts w:ascii="Calibri" w:eastAsia="Times New Roman" w:hAnsi="Calibri" w:cs="Calibri"/>
          <w:szCs w:val="20"/>
          <w:lang w:eastAsia="ru-RU"/>
        </w:rPr>
        <w:t>2.5.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= РОСi x (1 - ДСi),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- объем субсидий бюджету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ДСi - минимальная доля софинансирования для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определяется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= S1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+ S2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>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S1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размер средств на реализацию программы развития дополнительного образования детей, на основе которой осуществляется инновационная деятельность,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val="en-US" w:eastAsia="ru-RU"/>
        </w:rPr>
        <w:t>S1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= F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x m + I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x n,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F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количество инновационных площадок по интеграции программ внеурочной деятельности и дополнительного образования, реализующих инновационные технологии научно-технической направленности;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m - объем средств на одну инновационную площадку по интеграции программ внеурочной деятельности и дополнительного образования, реализующую инновационные технологии научно-технической направленности (устанавливается правовым актом Комитета);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количество инновационных площадок по апробации модели эффективного взаимодействия с негосударственным сектором, реализующих поиск и предоставление перспективных инициативных проектов в сфере дополнительного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n - объем средств на одну инновационную площадку по апробации модели эффективного взаимодействия с негосударственным сектором, реализующую поиск и предоставление перспективных инициативных проектов в сфере дополнительного образования (устанавливается правовым актом Комитета);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S2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размер средств на ремонтные работы в образовательных организациях, реализующих программы дополнительного образования,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S2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= R x Ч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>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R - размер средств, предусмотренных на укрепление материально-технической базы муниципальных организаций дополнительного образования детей, на одного обучающегося (устанавливается правовым актом Комитета);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Ч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численность обучающихся в организациях дополнительного образования i-го муниципального образования (в соответствии с данными по форме N 1-ДО (сводная) "Сведения об учреждениях дополнительного образования детей" федерального статистического наблюдения) по состоянию на 1 января предшествующего планируемому периода.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3. Порядок предоставления и распределения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6" w:name="P637"/>
      <w:bookmarkEnd w:id="36"/>
      <w:r w:rsidRPr="00A827E4">
        <w:rPr>
          <w:rFonts w:ascii="Calibri" w:eastAsia="Times New Roman" w:hAnsi="Calibri" w:cs="Calibri"/>
          <w:szCs w:val="20"/>
          <w:lang w:eastAsia="ru-RU"/>
        </w:rP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расчета размера субсидии по форме,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выписки из муниципальной программы, включающей мероприятия, указанные в </w:t>
      </w:r>
      <w:hyperlink w:anchor="P59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"а" пункта 2.4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59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2.4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и(или) представление документов, указанных в </w:t>
      </w:r>
      <w:hyperlink w:anchor="P63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не в полном объеме.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Распределение субсидий осуществляется в соответствии с </w:t>
      </w:r>
      <w:hyperlink w:anchor="P60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бюджета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9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4.10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3.7 введен </w:t>
      </w:r>
      <w:hyperlink r:id="rId9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4. Порядок расходования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7" w:name="P657"/>
      <w:bookmarkEnd w:id="37"/>
      <w:r w:rsidRPr="00A827E4">
        <w:rPr>
          <w:rFonts w:ascii="Calibri" w:eastAsia="Times New Roman" w:hAnsi="Calibri" w:cs="Calibri"/>
          <w:szCs w:val="20"/>
          <w:lang w:eastAsia="ru-RU"/>
        </w:rP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4.2. При заключении соглашения муниципальные образования представляют в Комитет следующие документы: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4.3. Перечисление субсидий осуществляется Комитетом в порядке межбюджетных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4.3 в ред. </w:t>
      </w:r>
      <w:hyperlink r:id="rId9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9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9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от 11.12.2017 N 568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(приложение 6)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38" w:name="P681"/>
      <w:bookmarkEnd w:id="38"/>
      <w:r w:rsidRPr="00A827E4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ПРЕДОСТАВЛЕНИЯ И РАСХОДОВАНИЯ СУБСИДИЙ ИЗ ОБЛАСТНОГО БЮДЖЕТА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БЮДЖЕТАМ МУНИЦИПАЛЬНЫХ ОБРАЗОВАНИЙ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НА РАЗВИТИЕ КАДРОВОГО ПОТЕНЦИАЛА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СИСТЕМЫ ДОШКОЛЬНОГО, ОБЩЕГО И ДОПОЛНИТЕЛЬНОГО ОБРАЗОВАНИЯ</w:t>
      </w:r>
    </w:p>
    <w:p w:rsidR="00A827E4" w:rsidRPr="00A827E4" w:rsidRDefault="00A827E4" w:rsidP="00A827E4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5"/>
      </w:tblGrid>
      <w:tr w:rsidR="00A827E4" w:rsidRPr="00A827E4" w:rsidTr="0005472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97" w:history="1">
              <w:r w:rsidRPr="00A827E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Ленинградской области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05.10.2018 N 374)</w:t>
            </w:r>
          </w:p>
        </w:tc>
      </w:tr>
    </w:tbl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1. Общие положения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развитие кадрового потенциала системы дошкольного, общего и дополнительного образования в рамках основного </w:t>
      </w:r>
      <w:hyperlink r:id="rId9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мероприятия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"Реализация программ дополнительного профессионального образования" подпрограммы "Развитие кадрового потенциала социальной сферы"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1.3. Субсидии предоставляются на софинансирование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части укомплектования высококвалифицированным педагогическим персоналом образовательных организаций.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2. Цели и условия предоставления субсидий, критерии отбора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муниципальных образований для предоставления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2.1. Субсидии предоставляются на переподготовку педагогических работников (воспитателей) и руководящих работников (заведующих, заместителей заведующих по учебно-воспитательной (воспитательной, методической) работе) муниципальных образовательных организаций.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2.2. Целевой показатель результативности предоставления субсидии - количество работников образовательных организаций, прошедших повышение квалификации и переподготовку.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2.3. Условия предоставления субсидии устанавливаются в соответствии с </w:t>
      </w:r>
      <w:hyperlink r:id="rId9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(далее - Правила).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2.3 в ред. </w:t>
      </w:r>
      <w:hyperlink r:id="rId10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2.4. Соглашение заключается по типовой форме, установленной Комитетом, в соответствии с требованиями </w:t>
      </w:r>
      <w:hyperlink r:id="rId10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3.2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в срок, установленный </w:t>
      </w:r>
      <w:hyperlink w:anchor="P75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9" w:name="P706"/>
      <w:bookmarkEnd w:id="39"/>
      <w:r w:rsidRPr="00A827E4">
        <w:rPr>
          <w:rFonts w:ascii="Calibri" w:eastAsia="Times New Roman" w:hAnsi="Calibri" w:cs="Calibri"/>
          <w:szCs w:val="20"/>
          <w:lang w:eastAsia="ru-RU"/>
        </w:rPr>
        <w:t>2.5. Критериями отбора муниципальных образований для предоставления субсидии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а) наличие на территории муниципального образования муниципальных образовательных организаций;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0" w:name="P708"/>
      <w:bookmarkEnd w:id="40"/>
      <w:r w:rsidRPr="00A827E4">
        <w:rPr>
          <w:rFonts w:ascii="Calibri" w:eastAsia="Times New Roman" w:hAnsi="Calibri" w:cs="Calibri"/>
          <w:szCs w:val="20"/>
          <w:lang w:eastAsia="ru-RU"/>
        </w:rPr>
        <w:t>б) наличие потребности в повышении квалификации и переподготовке педагогических кадров системы дошкольного, общего и дополнительного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г) наличие муниципальной программы, включающей мероприятия, указанные в </w:t>
      </w:r>
      <w:hyperlink w:anchor="P70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"б" пункта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1" w:name="P712"/>
      <w:bookmarkEnd w:id="41"/>
      <w:r w:rsidRPr="00A827E4">
        <w:rPr>
          <w:rFonts w:ascii="Calibri" w:eastAsia="Times New Roman" w:hAnsi="Calibri" w:cs="Calibri"/>
          <w:szCs w:val="20"/>
          <w:lang w:eastAsia="ru-RU"/>
        </w:rP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= РОСi x (1 - ДСi),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- объем субсидий бюджету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ДСi - минимальная доля софинансирования для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>i = Ni x K1 + Hi x K2,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Ni - норматив в соответствии с </w:t>
      </w:r>
      <w:hyperlink r:id="rId10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номенклатурой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N 678, i-го муниципального образования (Ni = 3, если количество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работников составляет менее 950 человек; Ni = 5, если количество работников составляет менее 2000 человек; Ni = 7, если количество работников, составляет 2000 и более человек);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K1 - стоимость программы переподготовки устанавливается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Hi - норматив в соответствии с </w:t>
      </w:r>
      <w:hyperlink r:id="rId10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номенклатурой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N 678, i-го муниципального образования (Hi = 1, если количество работников, участвующих в конкурсе "Большие вызовы для учителя" на базе центра "Сириус", составляет 20 человек и более);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K2 - стоимость программы магистратуры устанавливается правовым актом Комитета.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2.6 в ред. </w:t>
      </w:r>
      <w:hyperlink r:id="rId10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3. Порядок предоставления и распределения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2" w:name="P732"/>
      <w:bookmarkEnd w:id="42"/>
      <w:r w:rsidRPr="00A827E4">
        <w:rPr>
          <w:rFonts w:ascii="Calibri" w:eastAsia="Times New Roman" w:hAnsi="Calibri" w:cs="Calibri"/>
          <w:szCs w:val="20"/>
          <w:lang w:eastAsia="ru-RU"/>
        </w:rP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расчета размера субсидии по форме,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выписки из муниципальной программы, включающей мероприятия, указанные в </w:t>
      </w:r>
      <w:hyperlink w:anchor="P70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"б" пункта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70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и(или) представление документов, указанных в </w:t>
      </w:r>
      <w:hyperlink w:anchor="P73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не в полном объеме.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Распределение субсидий осуществляется в соответствии с </w:t>
      </w:r>
      <w:hyperlink w:anchor="P71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10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4.10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3.7 введен </w:t>
      </w:r>
      <w:hyperlink r:id="rId10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4. Порядок расходования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3" w:name="P752"/>
      <w:bookmarkEnd w:id="43"/>
      <w:r w:rsidRPr="00A827E4">
        <w:rPr>
          <w:rFonts w:ascii="Calibri" w:eastAsia="Times New Roman" w:hAnsi="Calibri" w:cs="Calibri"/>
          <w:szCs w:val="20"/>
          <w:lang w:eastAsia="ru-RU"/>
        </w:rP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4.2. При заключении соглашения муниципальные образования представляют в Комитет следующие документы: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выписку об объемах средств, предусмотренных в бюджете муниципального образования на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4.3 в ред. </w:t>
      </w:r>
      <w:hyperlink r:id="rId10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10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4.8. В случае недостижения муниципальным образованием значений целевых показателей результативности предоставления субсидии к нему применяются меры ответственности, предусмотренные </w:t>
      </w:r>
      <w:hyperlink r:id="rId10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от 11.12.2017 N 568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(приложение 7)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44" w:name="P776"/>
      <w:bookmarkEnd w:id="44"/>
      <w:r w:rsidRPr="00A827E4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ПРЕДОСТАВЛЕНИЯ И РАСХОДОВАНИЯ СУБСИДИЙ ИЗ ОБЛАСТНОГО БЮДЖЕТА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БЮДЖЕТАМ МУНИЦИПАЛЬНЫХ ОБРАЗОВАНИЙ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НА ОРГАНИЗАЦИЮ ОТДЫХА ДЕТЕЙ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lastRenderedPageBreak/>
        <w:t>В КАНИКУЛЯРНОЕ ВРЕМЯ</w:t>
      </w:r>
    </w:p>
    <w:p w:rsidR="00A827E4" w:rsidRPr="00A827E4" w:rsidRDefault="00A827E4" w:rsidP="00A827E4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5"/>
      </w:tblGrid>
      <w:tr w:rsidR="00A827E4" w:rsidRPr="00A827E4" w:rsidTr="0005472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(в ред. Постановлений Правительства Ленинградской области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от 05.10.2018 </w:t>
            </w:r>
            <w:hyperlink r:id="rId110" w:history="1">
              <w:r w:rsidRPr="00A827E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374</w:t>
              </w:r>
            </w:hyperlink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, от 29.12.2018 </w:t>
            </w:r>
            <w:hyperlink r:id="rId111" w:history="1">
              <w:r w:rsidRPr="00A827E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N 556</w:t>
              </w:r>
            </w:hyperlink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)</w:t>
            </w:r>
          </w:p>
        </w:tc>
      </w:tr>
    </w:tbl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1. Общие положения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отдыха детей в каникулярное время в рамках основного </w:t>
      </w:r>
      <w:hyperlink r:id="rId11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мероприятия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"Обеспечение отдыха, оздоровления, занятости детей, подростков и молодежи"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1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29.12.2018 N 556)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1.3. Субсидии предоставляются на софинансирование расходных обязательств муниципальных образований, возникших при осуществлении полномочий органов местного самоуправления по вопросам местного значения в части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2. Цели и условия предоставления субсидий, критерии отбора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муниципальных образований для предоставления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2.1. Субсидии предоставляются в целях увеличения охвата детей отдыхом.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2.1 в ред. </w:t>
      </w:r>
      <w:hyperlink r:id="rId11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29.12.2018 N 556)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2.2. Целевыми показателями результативности предоставления субсидии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путевок в организации отдыха детей сезонного действия или круглогодичного действия, зарегистрированные на территории Ленинградской области;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1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29.12.2018 N 556)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количество упаковок для проведения C-витаминизации третьих блюд в оздоровительных лагерях всех типов и видов.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о предоставлении субсидии, заключенном между Комитетом и администрацией муниципального образования (далее - соглашение).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2.3. Условия предоставления субсидии устанавливаются в соответствии с </w:t>
      </w:r>
      <w:hyperlink r:id="rId11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2.3 в ред. </w:t>
      </w:r>
      <w:hyperlink r:id="rId11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2.4. Соглашение заключается по типовой форме, установленной Комитетом, в соответствии с требованиями </w:t>
      </w:r>
      <w:hyperlink r:id="rId11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3.2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в срок, установленный </w:t>
      </w:r>
      <w:hyperlink w:anchor="P86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5" w:name="P806"/>
      <w:bookmarkEnd w:id="45"/>
      <w:r w:rsidRPr="00A827E4">
        <w:rPr>
          <w:rFonts w:ascii="Calibri" w:eastAsia="Times New Roman" w:hAnsi="Calibri" w:cs="Calibri"/>
          <w:szCs w:val="20"/>
          <w:lang w:eastAsia="ru-RU"/>
        </w:rPr>
        <w:t>2.5. Критериями отбора муниципальных образований для предоставления субсидий 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6" w:name="P807"/>
      <w:bookmarkEnd w:id="46"/>
      <w:r w:rsidRPr="00A827E4">
        <w:rPr>
          <w:rFonts w:ascii="Calibri" w:eastAsia="Times New Roman" w:hAnsi="Calibri" w:cs="Calibri"/>
          <w:szCs w:val="20"/>
          <w:lang w:eastAsia="ru-RU"/>
        </w:rPr>
        <w:t>а) наличие потребности в частичной оплате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1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29.12.2018 N 556)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7" w:name="P809"/>
      <w:bookmarkEnd w:id="47"/>
      <w:r w:rsidRPr="00A827E4">
        <w:rPr>
          <w:rFonts w:ascii="Calibri" w:eastAsia="Times New Roman" w:hAnsi="Calibri" w:cs="Calibri"/>
          <w:szCs w:val="20"/>
          <w:lang w:eastAsia="ru-RU"/>
        </w:rPr>
        <w:t>б) наличие потребности в проведении мероприятий по проведению C-витаминизации третьих блюд в организациях отдыха детей всех типов;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2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29.12.2018 N 556)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8" w:name="P811"/>
      <w:bookmarkEnd w:id="48"/>
      <w:r w:rsidRPr="00A827E4">
        <w:rPr>
          <w:rFonts w:ascii="Calibri" w:eastAsia="Times New Roman" w:hAnsi="Calibri" w:cs="Calibri"/>
          <w:szCs w:val="20"/>
          <w:lang w:eastAsia="ru-RU"/>
        </w:rPr>
        <w:t>в)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г) наличие муниципальной программы, включающей мероприятия, указанные в </w:t>
      </w:r>
      <w:hyperlink w:anchor="P80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подпунктах "а"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и </w:t>
      </w:r>
      <w:hyperlink w:anchor="P80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"б" пункта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9" w:name="P814"/>
      <w:bookmarkEnd w:id="49"/>
      <w:r w:rsidRPr="00A827E4">
        <w:rPr>
          <w:rFonts w:ascii="Calibri" w:eastAsia="Times New Roman" w:hAnsi="Calibri" w:cs="Calibri"/>
          <w:szCs w:val="20"/>
          <w:lang w:eastAsia="ru-RU"/>
        </w:rP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= РОСi x (1 - ДСi),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- объем субсидий бюджету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ДСi - минимальная доля софинансирования для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= SO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+ SB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>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SO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размер средств, предоставляемых бюджету i-го муниципального образования для достижения целевых показателей,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val="en-US" w:eastAsia="ru-RU"/>
        </w:rPr>
        <w:t>SO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= </w:t>
      </w:r>
      <w:r w:rsidRPr="00A827E4">
        <w:rPr>
          <w:rFonts w:ascii="Calibri" w:eastAsia="Times New Roman" w:hAnsi="Calibri" w:cs="Calibri"/>
          <w:szCs w:val="20"/>
          <w:lang w:eastAsia="ru-RU"/>
        </w:rPr>
        <w:t>С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д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x Nr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x k,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2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д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стоимость путевки, утвержденная постановлением Правительства Ленинградской области;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Nr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количество детей школьного возраста от 6 до 17 лет (включительно) работающих родителей, которых планируется направить на отдых в каникулярное время в i-м муниципальном образовании;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2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29.12.2018 N 556)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Абзац исключен с 1 января 2019 года. - </w:t>
      </w:r>
      <w:hyperlink r:id="rId12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k - доля частичной оплаты расчетной стоимости путевки в организации отдыха детей сезонного действия или круглогодичного действия Ленинградской области за счет средств областного бюджета Ленинградской области работающим гражданам по трудовому договору (служебному контракту) в организациях независимо от организационно-правовых форм и форм собственности, определяемой постановлением Правительства Ленинградской области;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2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29.12.2018 N 556)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SB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размер средств, предоставляемых бюджету i-го муниципального образования на проведение C-витаминизации третьих блюд в оздоровительных лагерях всех типов и видов,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SB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= С x N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>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 - стоимость упаковки аскорбиновой кислоты (2,5 г);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N</w:t>
      </w:r>
      <w:r w:rsidRPr="00A827E4">
        <w:rPr>
          <w:rFonts w:ascii="Calibri" w:eastAsia="Times New Roman" w:hAnsi="Calibri" w:cs="Calibri"/>
          <w:szCs w:val="20"/>
          <w:vertAlign w:val="subscript"/>
          <w:lang w:eastAsia="ru-RU"/>
        </w:rPr>
        <w:t>i</w:t>
      </w:r>
      <w:r w:rsidRPr="00A827E4">
        <w:rPr>
          <w:rFonts w:ascii="Calibri" w:eastAsia="Times New Roman" w:hAnsi="Calibri" w:cs="Calibri"/>
          <w:szCs w:val="20"/>
          <w:lang w:eastAsia="ru-RU"/>
        </w:rPr>
        <w:t xml:space="preserve"> - количество детей школьного возраста от 6 до 17 лет (включительно), которых планируется направить на отдых в каникулярное время, в i-м муниципальном образовании.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2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29.12.2018 N 556)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3. Порядок предоставления и распределения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0" w:name="P849"/>
      <w:bookmarkEnd w:id="50"/>
      <w:r w:rsidRPr="00A827E4">
        <w:rPr>
          <w:rFonts w:ascii="Calibri" w:eastAsia="Times New Roman" w:hAnsi="Calibri" w:cs="Calibri"/>
          <w:szCs w:val="20"/>
          <w:lang w:eastAsia="ru-RU"/>
        </w:rP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расчета размера субсидии по форме,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выписки из муниципальной программы, включающей мероприятия, указанные в </w:t>
      </w:r>
      <w:hyperlink w:anchor="P80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подпунктах "а"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- </w:t>
      </w:r>
      <w:hyperlink w:anchor="P81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"в" пункта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80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и(или) представление документов, указанных в </w:t>
      </w:r>
      <w:hyperlink w:anchor="P84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не в полном объеме.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Распределение субсидий осуществляется в соответствии с </w:t>
      </w:r>
      <w:hyperlink w:anchor="P81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3.6. При наличии нераспределенного объема субсидий или экономии по ранее распределенным средствам субсидий бюджетам муниципальных образований осуществляется дополнительный отбор получателей субсидий в соответствии с требованиями настоящего Порядка. 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 итогам дополнительного перераспределения средств экономии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12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4.10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3.7 введен </w:t>
      </w:r>
      <w:hyperlink r:id="rId12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4. Порядок расходования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1" w:name="P869"/>
      <w:bookmarkEnd w:id="51"/>
      <w:r w:rsidRPr="00A827E4">
        <w:rPr>
          <w:rFonts w:ascii="Calibri" w:eastAsia="Times New Roman" w:hAnsi="Calibri" w:cs="Calibri"/>
          <w:szCs w:val="20"/>
          <w:lang w:eastAsia="ru-RU"/>
        </w:rP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4.2. При заключении соглашения муниципальные образования представляют в Комитет следующие документы: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(п. 4.3 в ред. </w:t>
      </w:r>
      <w:hyperlink r:id="rId12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05.10.2018 N 374)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12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4.8. В случае недостижения муниципальным образованием значений целевых показателей результативности предоставления субсидии к нему применяются меры ответственности, предусмотренные </w:t>
      </w:r>
      <w:hyperlink r:id="rId13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от 11.12.2017 N 568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(приложение 8)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52" w:name="P893"/>
      <w:bookmarkEnd w:id="52"/>
      <w:r w:rsidRPr="00A827E4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ПРЕДОСТАВЛЕНИЯ И РАСХОДОВАНИЯ СУБСИДИЙ ИЗ ОБЛАСТНОГО БЮДЖЕТА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БЮДЖЕТАМ МУНИЦИПАЛЬНЫХ ОБРАЗОВАНИЙ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ЛЕНИНГРАДСКОЙ ОБЛАСТИ НА ОРГАНИЗАЦИЮ ЭЛЕКТРОННОГО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И ДИСТАНЦИОННОГО ОБУЧЕНИЯ ДЕТЕЙ-ИНВАЛИДОВ</w:t>
      </w:r>
    </w:p>
    <w:p w:rsidR="00A827E4" w:rsidRPr="00A827E4" w:rsidRDefault="00A827E4" w:rsidP="00A827E4">
      <w:pPr>
        <w:spacing w:after="1"/>
        <w:rPr>
          <w:rFonts w:eastAsia="Times New Roman" w:cs="Times New Roman"/>
        </w:rPr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025"/>
      </w:tblGrid>
      <w:tr w:rsidR="00A827E4" w:rsidRPr="00A827E4" w:rsidTr="0005472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(введен </w:t>
            </w:r>
            <w:hyperlink r:id="rId131" w:history="1">
              <w:r w:rsidRPr="00A827E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Ленинградской области</w:t>
            </w:r>
          </w:p>
          <w:p w:rsidR="00A827E4" w:rsidRPr="00A827E4" w:rsidRDefault="00A827E4" w:rsidP="00A827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27E4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от 05.10.2018 N 374)</w:t>
            </w:r>
          </w:p>
        </w:tc>
      </w:tr>
    </w:tbl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1. Общие положения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1.1. Настоящий Порядок устанавливает цели и условия предоставления и расходования субсидий из областного бюджета Ленинградской области бюджетам муниципальных районов (городского округа) Ленинградской области (далее - муниципальные образования) на организацию электронного и дистанционного обучения детей-инвалидов в рамках реализации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 xml:space="preserve">основного </w:t>
      </w:r>
      <w:hyperlink r:id="rId13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мероприятия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"Современная цифровая образовательная среда" подпрограммы "Управление ресурсами и качеством системы образования"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1.3. Субсидии предоставляются на 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части организации электронного и дистанционного обучения детей-инвалидов.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2. Цели и условия предоставления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муниципальным образованиям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2.1. Субсидии предоставляются на реализацию мероприятий по организации электронного и дистанционного обучения детей-инвалидов в целях расширения доступности и повышения качества общего образования детей-инвалидов.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2.2. Целевым показателем результативности предоставления субсидии является количество детей-инвалидов, обучающихся на дому и(или) зачисленных в общеобразовательную организацию, получающих электронное и дистанционное обучение.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Детализированные требования к достижению значений целевых показателей результативности предоставления субсидии устанавливаются в соглашении.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2.3. Условия предоставления субсидии устанавливаются в соответствии с </w:t>
      </w:r>
      <w:hyperlink r:id="rId13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Правила), и предусматривают наличие действующего соглашения между Комитетом и соответствующим муниципальным районом (городским округом) Ленинградской области об организации управления образовательными организациями.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2.4. Соглашение заключается по типовой форме, установленной Комитетом, в соответствии с требованиями </w:t>
      </w:r>
      <w:hyperlink r:id="rId13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пункта 3.2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 в срок, установленный </w:t>
      </w:r>
      <w:hyperlink w:anchor="P98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3" w:name="P917"/>
      <w:bookmarkEnd w:id="53"/>
      <w:r w:rsidRPr="00A827E4">
        <w:rPr>
          <w:rFonts w:ascii="Calibri" w:eastAsia="Times New Roman" w:hAnsi="Calibri" w:cs="Calibri"/>
          <w:szCs w:val="20"/>
          <w:lang w:eastAsia="ru-RU"/>
        </w:rPr>
        <w:t xml:space="preserve">2.5. Критериями отбора муниципальных образований для предоставления субсидии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являются: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4" w:name="P918"/>
      <w:bookmarkEnd w:id="54"/>
      <w:r w:rsidRPr="00A827E4">
        <w:rPr>
          <w:rFonts w:ascii="Calibri" w:eastAsia="Times New Roman" w:hAnsi="Calibri" w:cs="Calibri"/>
          <w:szCs w:val="20"/>
          <w:lang w:eastAsia="ru-RU"/>
        </w:rPr>
        <w:t>а) наличие на территории муниципального образования не менее одной муниципальной образовательной организации, реализующей программу начального общего, основного общего и среднего общего образования, в которую зачислено не менее одного ребенка-инвалида, обучающегося на дому, и у которого имеется потребность: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 оснащении рабочего места на дому;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 техническом сопровождении рабочего места на дому;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 организации электронного и дистанционного обучения на дому;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б) минимальная доля софинансирования мероприятий за счет средств бюджета муниципального образования, которая должна составлять не менее базового процента финансирования.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 - не менее 10 процентов от общей стоимости мероприятия.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5" w:name="P924"/>
      <w:bookmarkEnd w:id="55"/>
      <w:r w:rsidRPr="00A827E4">
        <w:rPr>
          <w:rFonts w:ascii="Calibri" w:eastAsia="Times New Roman" w:hAnsi="Calibri" w:cs="Calibri"/>
          <w:szCs w:val="20"/>
          <w:lang w:eastAsia="ru-RU"/>
        </w:rPr>
        <w:t>2.6. 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= РОСi x (1 - ДСi),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Сi - объем субсидий бюджету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ДСi - минимальная доля софинансирования для i-го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РОС</w:t>
      </w:r>
      <w:r w:rsidRPr="00A827E4">
        <w:rPr>
          <w:rFonts w:ascii="Calibri" w:eastAsia="Times New Roman" w:hAnsi="Calibri" w:cs="Calibri"/>
          <w:szCs w:val="20"/>
          <w:vertAlign w:val="subscript"/>
          <w:lang w:val="en-US" w:eastAsia="ru-RU"/>
        </w:rPr>
        <w:t>i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 = S1i + S2i + S3i,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>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S1i - размер средств бюджету i-го муниципального образования на приобретение компьютерного, телекоммуникационного и специализированного оборудования для оснащения рабочих мест детей-инвалидов,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S1i = tk x </w:t>
      </w:r>
      <w:r w:rsidRPr="00A827E4">
        <w:rPr>
          <w:rFonts w:ascii="Calibri" w:eastAsia="Times New Roman" w:hAnsi="Calibri" w:cs="Calibri"/>
          <w:szCs w:val="20"/>
          <w:lang w:eastAsia="ru-RU"/>
        </w:rPr>
        <w:t>И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>i,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>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tk - средняя стоимость комплекта компьютерного, телекоммуникационного и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специализированного оборудования для оснащения рабочего места ребенка-инвалида (устанавливается правовым актом Комитета);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Иi - суммарное число детей-инвалидов, обучающихся на дому, зачисленных в общеобразовательные организации i-го муниципального образования, которым необходимо приобрести комплект компьютерного, телекоммуникационного и специализированного оборудования для оснащения рабочего места;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S2i - размер средств бюджету i-го муниципального образования на техническое сопровождение электронного и дистанционного обучения по адресам проживания детей-инвалидов,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S2i = hi x (12 x </w:t>
      </w:r>
      <w:r w:rsidRPr="00A827E4">
        <w:rPr>
          <w:rFonts w:ascii="Calibri" w:eastAsia="Times New Roman" w:hAnsi="Calibri" w:cs="Calibri"/>
          <w:szCs w:val="20"/>
          <w:lang w:eastAsia="ru-RU"/>
        </w:rPr>
        <w:t>С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>),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>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 - средняя стоимость технического сопровождения дистанционного обучения по адресам проживания детей-инвалидов на одного ребенка в месяц (устанавливается правовым актом Комитета);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hi - планируемая среднегодовая численность детей-инвалидов в i-м муниципальном образовании, обучающихся с использованием электронного и дистанционного обучения;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S3i - размер средств бюджету i-го муниципального образования на организацию электронного и дистанционного обучения детей-инвалидов, обучающихся в муниципальных общеобразовательных организациях, определяемый по следующей формуле: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val="en-US" w:eastAsia="ru-RU"/>
        </w:rPr>
        <w:t xml:space="preserve">S3i = hi x (12 x </w:t>
      </w:r>
      <w:r w:rsidRPr="00A827E4">
        <w:rPr>
          <w:rFonts w:ascii="Calibri" w:eastAsia="Times New Roman" w:hAnsi="Calibri" w:cs="Calibri"/>
          <w:szCs w:val="20"/>
          <w:lang w:eastAsia="ru-RU"/>
        </w:rPr>
        <w:t>С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>),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val="en-US"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где</w:t>
      </w:r>
      <w:r w:rsidRPr="00A827E4">
        <w:rPr>
          <w:rFonts w:ascii="Calibri" w:eastAsia="Times New Roman" w:hAnsi="Calibri" w:cs="Calibri"/>
          <w:szCs w:val="20"/>
          <w:lang w:val="en-US" w:eastAsia="ru-RU"/>
        </w:rPr>
        <w:t>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 - средняя стоимость электронного и дистанционного обучения одного ребенка-инвалида в месяц (устанавливается правовым актом Комитета);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hi - планируемая среднегодовая численность детей-инвалидов в i-м муниципальном образовании, обучающихся с использованием электронного и дистанционного обучения.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3. Порядок предоставления и распределения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6" w:name="P960"/>
      <w:bookmarkEnd w:id="56"/>
      <w:r w:rsidRPr="00A827E4">
        <w:rPr>
          <w:rFonts w:ascii="Calibri" w:eastAsia="Times New Roman" w:hAnsi="Calibri" w:cs="Calibri"/>
          <w:szCs w:val="20"/>
          <w:lang w:eastAsia="ru-RU"/>
        </w:rPr>
        <w:t>3.1. Для получения субсидии муниципальные образования представляют в Комитет заявку на предоставление субсидии (далее - заявка) по форме, утвержденной правовым актом Комитета, с приложением следующих документов: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расчета размера субсидии по форме,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выписки из муниципальной программы, включающей мероприятия, указанные в </w:t>
      </w:r>
      <w:hyperlink w:anchor="P918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подпункте "а" пункта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выписки из бюджета муниципального образования, где минимальная доля софинансирования мероприятий за счет средств бюджета муниципального образования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составляет не менее базового процента финансирования (базовый процент финансирования - 10 процентов от общей стоимости мероприятия);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информации об отсутствии просроченной задолженности по выплате заработной платы работникам муниципальных учреждений Ленинградской области на дату подачи заявки.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3.2. Прием заявок от муниципальных образований осуществляется Комитетом в течение 20 дней со дня размещения извещения о проведении отбора муниципальных образований на предоставление субсидий. Указанный срок приема заявок фиксируется в извещении.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Извещение размещается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 не менее чем за 30 дней до даты начала приема заявок.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3.3. Основанием для принятия Комитетом решения об отказе в предоставлении субсидии является несоответствие муниципального образования критериям отбора, установленным </w:t>
      </w:r>
      <w:hyperlink w:anchor="P91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и(или) представление документов, указанных в </w:t>
      </w:r>
      <w:hyperlink w:anchor="P96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пункте 3.1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Порядка, не в полном объеме.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Решение об отказе в предоставлении субсидии направляется в адрес главы администрации муниципального образования в трехдневный срок со дня получения заявки на предоставление субсидии с указанием причин такого отказа.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3.4. Комитет осуществляет подготовку предложений по распределению субсидий бюджетам муниципальных образований (далее - предложения по распределению субсидий). Предложения по распределению субсидий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Распределение субсидий осуществляется в соответствии с </w:t>
      </w:r>
      <w:hyperlink w:anchor="P924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2.6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3.5. 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3.6. При наличии нераспределенного объема субсидий или экономии по ранее распределенным средствам субсидий проводится дополнительный отбор получателей субсидий в соответствии с требованиями настоящего Порядка.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Прием заявок для дополнительного отбора осуществляется Комитетом в течение пяти рабочих дней со дня размещения извещения о проведении дополнительного отбора муниципальных образований на предоставление субсидий на официальном сайте Комитета на официальном интернет-портале Администрации Ленинградской области в информационно-телекоммуникационной сети "Интернет".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По итогам дополнительного отбора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закона об областном бюджете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3.7. Утвержденный для муниципального образования объем субсидий может быть пересмотрен в случаях, установленных </w:t>
      </w:r>
      <w:hyperlink r:id="rId135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4.10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4. Порядок расходования субсидий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57" w:name="P980"/>
      <w:bookmarkEnd w:id="57"/>
      <w:r w:rsidRPr="00A827E4">
        <w:rPr>
          <w:rFonts w:ascii="Calibri" w:eastAsia="Times New Roman" w:hAnsi="Calibri" w:cs="Calibri"/>
          <w:szCs w:val="20"/>
          <w:lang w:eastAsia="ru-RU"/>
        </w:rPr>
        <w:t>4.1. Соглашение заключается в течение 45 календарных дней после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4.2. При заключении соглашения муниципальные образования представляют в Комитет следующие документы: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выписку об объемах средств, предусмотренных в бюджете муниципального образования на софинансирование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справку 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 местного бюджета на последнюю отчетную дату за подписью руководителя финансового органа муниципального образования.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136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пунктом 5.5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4.6. Контроль за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4.7. Средства субсидии, использованные муниципальным образованием не по целевому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4.8. В случае недостижения муниципальным образованием значений целевых показателей результативности предоставления субсидий к нему применяются меры ответственности, предусмотренные </w:t>
      </w:r>
      <w:hyperlink r:id="rId137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разделом 6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Правил.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2A135E" w:rsidP="00A827E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hyperlink r:id="rId138" w:history="1">
        <w:r w:rsidR="00A827E4"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ПРИЛОЖЕНИЕ 9</w:t>
        </w:r>
      </w:hyperlink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к постановлению Правительства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Ленинградской области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>от 11.12.2017 N 568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58" w:name="P1002"/>
      <w:bookmarkEnd w:id="58"/>
      <w:r w:rsidRPr="00A827E4">
        <w:rPr>
          <w:rFonts w:ascii="Calibri" w:eastAsia="Times New Roman" w:hAnsi="Calibri" w:cs="Calibri"/>
          <w:b/>
          <w:szCs w:val="20"/>
          <w:lang w:eastAsia="ru-RU"/>
        </w:rPr>
        <w:t>ПОСТАНОВЛЕНИЯ ПРАВИТЕЛЬСТВА ЛЕНИНГРАДСКОЙ ОБЛАСТИ,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A827E4">
        <w:rPr>
          <w:rFonts w:ascii="Calibri" w:eastAsia="Times New Roman" w:hAnsi="Calibri" w:cs="Calibri"/>
          <w:b/>
          <w:szCs w:val="20"/>
          <w:lang w:eastAsia="ru-RU"/>
        </w:rPr>
        <w:t>КОТОРЫЕ ПРИЗНАЮТСЯ УТРАТИВШИМИ СИЛУ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1. </w:t>
      </w:r>
      <w:hyperlink r:id="rId139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2. </w:t>
      </w:r>
      <w:hyperlink r:id="rId140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12 апреля 2016 года N 100 "О внесении изменений в постановление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3. </w:t>
      </w:r>
      <w:hyperlink r:id="rId141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27 июня 2016 года N 206 "Об утверждении Порядка предоставления и расходования субсидий бюджетам муниципальных районов Ленинградской области на реализацию Перечня мероприятий Ленинградской области по созданию в общеобразовательных организациях, расположенных в сельской местности, условий для занятий физической культурой и спортом".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4. </w:t>
      </w:r>
      <w:hyperlink r:id="rId142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8 июля 2016 года N 227 "О внесении изменений в постановление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области".</w:t>
      </w:r>
    </w:p>
    <w:p w:rsidR="00A827E4" w:rsidRPr="00A827E4" w:rsidRDefault="00A827E4" w:rsidP="00A827E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827E4">
        <w:rPr>
          <w:rFonts w:ascii="Calibri" w:eastAsia="Times New Roman" w:hAnsi="Calibri" w:cs="Calibri"/>
          <w:szCs w:val="20"/>
          <w:lang w:eastAsia="ru-RU"/>
        </w:rPr>
        <w:t xml:space="preserve">5. </w:t>
      </w:r>
      <w:hyperlink r:id="rId143" w:history="1">
        <w:r w:rsidRPr="00A827E4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A827E4">
        <w:rPr>
          <w:rFonts w:ascii="Calibri" w:eastAsia="Times New Roman" w:hAnsi="Calibri" w:cs="Calibri"/>
          <w:szCs w:val="20"/>
          <w:lang w:eastAsia="ru-RU"/>
        </w:rPr>
        <w:t xml:space="preserve"> Правительства Ленинградской области от 15 марта 2017 года N 59 "О внесении изменений в постановление Правительства Ленинградской области от 11 февраля 2016 года N 25 "О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</w:t>
      </w:r>
      <w:r w:rsidRPr="00A827E4">
        <w:rPr>
          <w:rFonts w:ascii="Calibri" w:eastAsia="Times New Roman" w:hAnsi="Calibri" w:cs="Calibri"/>
          <w:szCs w:val="20"/>
          <w:lang w:eastAsia="ru-RU"/>
        </w:rPr>
        <w:lastRenderedPageBreak/>
        <w:t>государственной программы Ленинградской области "Современное образование Ленинградской области".</w:t>
      </w: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27E4" w:rsidRPr="00A827E4" w:rsidRDefault="00A827E4" w:rsidP="00A827E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D40B80" w:rsidRDefault="00D40B80"/>
    <w:sectPr w:rsidR="00D40B80" w:rsidSect="00DA2D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56D"/>
    <w:rsid w:val="002A135E"/>
    <w:rsid w:val="00304603"/>
    <w:rsid w:val="0074256D"/>
    <w:rsid w:val="00A827E4"/>
    <w:rsid w:val="00D4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7E4"/>
  </w:style>
  <w:style w:type="paragraph" w:customStyle="1" w:styleId="ConsPlusNormal">
    <w:name w:val="ConsPlusNormal"/>
    <w:rsid w:val="00A82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27E4"/>
  </w:style>
  <w:style w:type="paragraph" w:customStyle="1" w:styleId="ConsPlusNormal">
    <w:name w:val="ConsPlusNormal"/>
    <w:rsid w:val="00A82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hyperlink" Target="consultantplus://offline/ref=5CBF716D3AF73FBF4AEB39A83ADFDC21147E5DD5E68A0228FB0E2FA570463D6BE64EFA524BD6045EF1DCB7AE6E198816B40C754DAB2C418AC4M2R" TargetMode="External"/><Relationship Id="rId21" Type="http://schemas.openxmlformats.org/officeDocument/2006/relationships/hyperlink" Target="consultantplus://offline/ref=5CBF716D3AF73FBF4AEB39A83ADFDC21147E59D2EC830228FB0E2FA570463D6BE64EFA524BD60753FBDCB7AE6E198816B40C754DAB2C418AC4M2R" TargetMode="External"/><Relationship Id="rId42" Type="http://schemas.openxmlformats.org/officeDocument/2006/relationships/hyperlink" Target="consultantplus://offline/ref=5CBF716D3AF73FBF4AEB39A83ADFDC21147E5DD5E68A0228FB0E2FA570463D6BE64EFA524BD60552FDDCB7AE6E198816B40C754DAB2C418AC4M2R" TargetMode="External"/><Relationship Id="rId47" Type="http://schemas.openxmlformats.org/officeDocument/2006/relationships/image" Target="media/image6.wmf"/><Relationship Id="rId63" Type="http://schemas.openxmlformats.org/officeDocument/2006/relationships/hyperlink" Target="consultantplus://offline/ref=5CBF716D3AF73FBF4AEB39A83ADFDC21147E59D2EC830228FB0E2FA570463D6BE64EFA524BD60752FDDCB7AE6E198816B40C754DAB2C418AC4M2R" TargetMode="External"/><Relationship Id="rId68" Type="http://schemas.openxmlformats.org/officeDocument/2006/relationships/image" Target="media/image15.wmf"/><Relationship Id="rId84" Type="http://schemas.openxmlformats.org/officeDocument/2006/relationships/hyperlink" Target="consultantplus://offline/ref=5CBF716D3AF73FBF4AEB39A83ADFDC21147E5DD5E68A0228FB0E2FA570463D6BE64EFA524BD60453F1DCB7AE6E198816B40C754DAB2C418AC4M2R" TargetMode="External"/><Relationship Id="rId89" Type="http://schemas.openxmlformats.org/officeDocument/2006/relationships/hyperlink" Target="consultantplus://offline/ref=5CBF716D3AF73FBF4AEB39A83ADFDC21147E59D2EC830228FB0E2FA570463D6BE64EFA524BD60752FDDCB7AE6E198816B40C754DAB2C418AC4M2R" TargetMode="External"/><Relationship Id="rId112" Type="http://schemas.openxmlformats.org/officeDocument/2006/relationships/hyperlink" Target="consultantplus://offline/ref=5CBF716D3AF73FBF4AEB39A83ADFDC21147F5BDDE9820228FB0E2FA570463D6BE64EFA524FD50556F1DCB7AE6E198816B40C754DAB2C418AC4M2R" TargetMode="External"/><Relationship Id="rId133" Type="http://schemas.openxmlformats.org/officeDocument/2006/relationships/hyperlink" Target="consultantplus://offline/ref=5CBF716D3AF73FBF4AEB39A83ADFDC21147E59D2EC830228FB0E2FA570463D6BE64EFA524BD60752FDDCB7AE6E198816B40C754DAB2C418AC4M2R" TargetMode="External"/><Relationship Id="rId138" Type="http://schemas.openxmlformats.org/officeDocument/2006/relationships/hyperlink" Target="consultantplus://offline/ref=5CBF716D3AF73FBF4AEB39A83ADFDC21147E5DD5E68A0228FB0E2FA570463D6BE64EFA524BD60751FBDCB7AE6E198816B40C754DAB2C418AC4M2R" TargetMode="External"/><Relationship Id="rId16" Type="http://schemas.openxmlformats.org/officeDocument/2006/relationships/hyperlink" Target="consultantplus://offline/ref=5CBF716D3AF73FBF4AEB39A83ADFDC21147E5DD5E68A0228FB0E2FA570463D6BE64EFA524BD60557F1DCB7AE6E198816B40C754DAB2C418AC4M2R" TargetMode="External"/><Relationship Id="rId107" Type="http://schemas.openxmlformats.org/officeDocument/2006/relationships/hyperlink" Target="consultantplus://offline/ref=5CBF716D3AF73FBF4AEB39A83ADFDC21147E5DD5E68A0228FB0E2FA570463D6BE64EFA524BD6045EFEDCB7AE6E198816B40C754DAB2C418AC4M2R" TargetMode="External"/><Relationship Id="rId11" Type="http://schemas.openxmlformats.org/officeDocument/2006/relationships/hyperlink" Target="consultantplus://offline/ref=5CBF716D3AF73FBF4AEB39A83ADFDC21147E5DD5E68A0228FB0E2FA570463D6BE64EFA524BD60557FBDCB7AE6E198816B40C754DAB2C418AC4M2R" TargetMode="External"/><Relationship Id="rId32" Type="http://schemas.openxmlformats.org/officeDocument/2006/relationships/hyperlink" Target="consultantplus://offline/ref=5CBF716D3AF73FBF4AEB39A83ADFDC21147E5DD5E68A0228FB0E2FA570463D6BE64EFA524BD60555FFDCB7AE6E198816B40C754DAB2C418AC4M2R" TargetMode="External"/><Relationship Id="rId37" Type="http://schemas.openxmlformats.org/officeDocument/2006/relationships/hyperlink" Target="consultantplus://offline/ref=5CBF716D3AF73FBF4AEB39A83ADFDC21147E59D2EC830228FB0E2FA570463D6BE64EFA524BD60652FCDCB7AE6E198816B40C754DAB2C418AC4M2R" TargetMode="External"/><Relationship Id="rId53" Type="http://schemas.openxmlformats.org/officeDocument/2006/relationships/image" Target="media/image11.wmf"/><Relationship Id="rId58" Type="http://schemas.openxmlformats.org/officeDocument/2006/relationships/hyperlink" Target="consultantplus://offline/ref=5CBF716D3AF73FBF4AEB39A83ADFDC21147E5DD5E68A0228FB0E2FA570463D6BE64EFA524BD60552F1DCB7AE6E198816B40C754DAB2C418AC4M2R" TargetMode="External"/><Relationship Id="rId74" Type="http://schemas.openxmlformats.org/officeDocument/2006/relationships/hyperlink" Target="consultantplus://offline/ref=5CBF716D3AF73FBF4AEB39A83ADFDC21147E5DD5E68A0228FB0E2FA570463D6BE64EFA524BD60453FEDCB7AE6E198816B40C754DAB2C418AC4M2R" TargetMode="External"/><Relationship Id="rId79" Type="http://schemas.openxmlformats.org/officeDocument/2006/relationships/hyperlink" Target="consultantplus://offline/ref=5CBF716D3AF73FBF4AEB39A83ADFDC21147E59D2EC830228FB0E2FA570463D6BE64EFA524BD60654F8DCB7AE6E198816B40C754DAB2C418AC4M2R" TargetMode="External"/><Relationship Id="rId102" Type="http://schemas.openxmlformats.org/officeDocument/2006/relationships/hyperlink" Target="consultantplus://offline/ref=5CBF716D3AF73FBF4AEB26B92FDFDC21177B59D1E8820228FB0E2FA570463D6BE64EFA524BD60556F1DCB7AE6E198816B40C754DAB2C418AC4M2R" TargetMode="External"/><Relationship Id="rId123" Type="http://schemas.openxmlformats.org/officeDocument/2006/relationships/hyperlink" Target="consultantplus://offline/ref=5CBF716D3AF73FBF4AEB39A83ADFDC21147E5DD5E68A0228FB0E2FA570463D6BE64EFA524BD6045FFBDCB7AE6E198816B40C754DAB2C418AC4M2R" TargetMode="External"/><Relationship Id="rId128" Type="http://schemas.openxmlformats.org/officeDocument/2006/relationships/hyperlink" Target="consultantplus://offline/ref=5CBF716D3AF73FBF4AEB39A83ADFDC21147E5DD5E68A0228FB0E2FA570463D6BE64EFA524BD6045FFEDCB7AE6E198816B40C754DAB2C418AC4M2R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5CBF716D3AF73FBF4AEB39A83ADFDC21147E51DDEF810228FB0E2FA570463D6BE64EFA524BD60556FDDCB7AE6E198816B40C754DAB2C418AC4M2R" TargetMode="External"/><Relationship Id="rId90" Type="http://schemas.openxmlformats.org/officeDocument/2006/relationships/hyperlink" Target="consultantplus://offline/ref=5CBF716D3AF73FBF4AEB39A83ADFDC21147E5DD5E68A0228FB0E2FA570463D6BE64EFA524BD60450FADCB7AE6E198816B40C754DAB2C418AC4M2R" TargetMode="External"/><Relationship Id="rId95" Type="http://schemas.openxmlformats.org/officeDocument/2006/relationships/hyperlink" Target="consultantplus://offline/ref=5CBF716D3AF73FBF4AEB39A83ADFDC21147E59D2EC830228FB0E2FA570463D6BE64EFA524BD60652FCDCB7AE6E198816B40C754DAB2C418AC4M2R" TargetMode="External"/><Relationship Id="rId22" Type="http://schemas.openxmlformats.org/officeDocument/2006/relationships/hyperlink" Target="consultantplus://offline/ref=5CBF716D3AF73FBF4AEB39A83ADFDC21147E5DD5E68A0228FB0E2FA570463D6BE64EFA524BD60554FCDCB7AE6E198816B40C754DAB2C418AC4M2R" TargetMode="External"/><Relationship Id="rId27" Type="http://schemas.openxmlformats.org/officeDocument/2006/relationships/hyperlink" Target="consultantplus://offline/ref=5CBF716D3AF73FBF4AEB39A83ADFDC21147E5DD5E68A0228FB0E2FA570463D6BE64EFA524BD60555F9DCB7AE6E198816B40C754DAB2C418AC4M2R" TargetMode="External"/><Relationship Id="rId43" Type="http://schemas.openxmlformats.org/officeDocument/2006/relationships/hyperlink" Target="consultantplus://offline/ref=5CBF716D3AF73FBF4AEB39A83ADFDC21147E59D2EC830228FB0E2FA570463D6BE64EFA524BD60753FBDCB7AE6E198816B40C754DAB2C418AC4M2R" TargetMode="External"/><Relationship Id="rId48" Type="http://schemas.openxmlformats.org/officeDocument/2006/relationships/image" Target="media/image7.wmf"/><Relationship Id="rId64" Type="http://schemas.openxmlformats.org/officeDocument/2006/relationships/hyperlink" Target="consultantplus://offline/ref=5CBF716D3AF73FBF4AEB39A83ADFDC21147E59D2EC830228FB0E2FA570463D6BE64EFA524BD60753FBDCB7AE6E198816B40C754DAB2C418AC4M2R" TargetMode="External"/><Relationship Id="rId69" Type="http://schemas.openxmlformats.org/officeDocument/2006/relationships/image" Target="media/image16.wmf"/><Relationship Id="rId113" Type="http://schemas.openxmlformats.org/officeDocument/2006/relationships/hyperlink" Target="consultantplus://offline/ref=5CBF716D3AF73FBF4AEB39A83ADFDC21147E51DDEF810228FB0E2FA570463D6BE64EFA524BD60556F1DCB7AE6E198816B40C754DAB2C418AC4M2R" TargetMode="External"/><Relationship Id="rId118" Type="http://schemas.openxmlformats.org/officeDocument/2006/relationships/hyperlink" Target="consultantplus://offline/ref=5CBF716D3AF73FBF4AEB39A83ADFDC21147E59D2EC830228FB0E2FA570463D6BE64EFA524BD60753FBDCB7AE6E198816B40C754DAB2C418AC4M2R" TargetMode="External"/><Relationship Id="rId134" Type="http://schemas.openxmlformats.org/officeDocument/2006/relationships/hyperlink" Target="consultantplus://offline/ref=5CBF716D3AF73FBF4AEB39A83ADFDC21147E59D2EC830228FB0E2FA570463D6BE64EFA524BD60753FBDCB7AE6E198816B40C754DAB2C418AC4M2R" TargetMode="External"/><Relationship Id="rId139" Type="http://schemas.openxmlformats.org/officeDocument/2006/relationships/hyperlink" Target="consultantplus://offline/ref=5CBF716D3AF73FBF4AEB39A83ADFDC2117765DD2EE870228FB0E2FA570463D6BF44EA25E48D61B56F0C9E1FF2BC4M5R" TargetMode="External"/><Relationship Id="rId80" Type="http://schemas.openxmlformats.org/officeDocument/2006/relationships/hyperlink" Target="consultantplus://offline/ref=5CBF716D3AF73FBF4AEB39A83ADFDC21147E59D2EC830228FB0E2FA570463D6BE64EFA524BD60654FFDCB7AE6E198816B40C754DAB2C418AC4M2R" TargetMode="External"/><Relationship Id="rId85" Type="http://schemas.openxmlformats.org/officeDocument/2006/relationships/hyperlink" Target="consultantplus://offline/ref=5CBF716D3AF73FBF4AEB39A83ADFDC21147E59D2EC830228FB0E2FA570463D6BE64EFA524BD60652FCDCB7AE6E198816B40C754DAB2C418AC4M2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CBF716D3AF73FBF4AEB39A83ADFDC21147F5BDDE9820228FB0E2FA570463D6BE64EFA524FD70156F9DCB7AE6E198816B40C754DAB2C418AC4M2R" TargetMode="External"/><Relationship Id="rId17" Type="http://schemas.openxmlformats.org/officeDocument/2006/relationships/hyperlink" Target="consultantplus://offline/ref=5CBF716D3AF73FBF4AEB39A83ADFDC21147E5DD5E68A0228FB0E2FA570463D6BE64EFA524BD60554F8DCB7AE6E198816B40C754DAB2C418AC4M2R" TargetMode="External"/><Relationship Id="rId25" Type="http://schemas.openxmlformats.org/officeDocument/2006/relationships/hyperlink" Target="consultantplus://offline/ref=5CBF716D3AF73FBF4AEB39A83ADFDC21147E5DD5E68A0228FB0E2FA570463D6BE64EFA524BD60554F1DCB7AE6E198816B40C754DAB2C418AC4M2R" TargetMode="External"/><Relationship Id="rId33" Type="http://schemas.openxmlformats.org/officeDocument/2006/relationships/hyperlink" Target="consultantplus://offline/ref=5CBF716D3AF73FBF4AEB39A83ADFDC21147E5DD5E68A0228FB0E2FA570463D6BE64EFA524BD60555F0DCB7AE6E198816B40C754DAB2C418AC4M2R" TargetMode="External"/><Relationship Id="rId38" Type="http://schemas.openxmlformats.org/officeDocument/2006/relationships/hyperlink" Target="consultantplus://offline/ref=5CBF716D3AF73FBF4AEB39A83ADFDC21147E59D2EC830228FB0E2FA570463D6BE64EFA524BD60652FFDCB7AE6E198816B40C754DAB2C418AC4M2R" TargetMode="External"/><Relationship Id="rId46" Type="http://schemas.openxmlformats.org/officeDocument/2006/relationships/image" Target="media/image5.wmf"/><Relationship Id="rId59" Type="http://schemas.openxmlformats.org/officeDocument/2006/relationships/hyperlink" Target="consultantplus://offline/ref=5CBF716D3AF73FBF4AEB39A83ADFDC21147E59D2EC830228FB0E2FA570463D6BE64EFA524BD60652FCDCB7AE6E198816B40C754DAB2C418AC4M2R" TargetMode="External"/><Relationship Id="rId67" Type="http://schemas.openxmlformats.org/officeDocument/2006/relationships/image" Target="media/image14.wmf"/><Relationship Id="rId103" Type="http://schemas.openxmlformats.org/officeDocument/2006/relationships/hyperlink" Target="consultantplus://offline/ref=5CBF716D3AF73FBF4AEB26B92FDFDC21177B59D1E8820228FB0E2FA570463D6BE64EFA524BD60556F1DCB7AE6E198816B40C754DAB2C418AC4M2R" TargetMode="External"/><Relationship Id="rId108" Type="http://schemas.openxmlformats.org/officeDocument/2006/relationships/hyperlink" Target="consultantplus://offline/ref=5CBF716D3AF73FBF4AEB39A83ADFDC21147E59D2EC830228FB0E2FA570463D6BE64EFA524BD60652FCDCB7AE6E198816B40C754DAB2C418AC4M2R" TargetMode="External"/><Relationship Id="rId116" Type="http://schemas.openxmlformats.org/officeDocument/2006/relationships/hyperlink" Target="consultantplus://offline/ref=5CBF716D3AF73FBF4AEB39A83ADFDC21147E59D2EC830228FB0E2FA570463D6BE64EFA524BD60752FDDCB7AE6E198816B40C754DAB2C418AC4M2R" TargetMode="External"/><Relationship Id="rId124" Type="http://schemas.openxmlformats.org/officeDocument/2006/relationships/hyperlink" Target="consultantplus://offline/ref=5CBF716D3AF73FBF4AEB39A83ADFDC21147E51DDEF810228FB0E2FA570463D6BE64EFA524BD60557FDDCB7AE6E198816B40C754DAB2C418AC4M2R" TargetMode="External"/><Relationship Id="rId129" Type="http://schemas.openxmlformats.org/officeDocument/2006/relationships/hyperlink" Target="consultantplus://offline/ref=5CBF716D3AF73FBF4AEB39A83ADFDC21147E59D2EC830228FB0E2FA570463D6BE64EFA524BD60652FCDCB7AE6E198816B40C754DAB2C418AC4M2R" TargetMode="External"/><Relationship Id="rId137" Type="http://schemas.openxmlformats.org/officeDocument/2006/relationships/hyperlink" Target="consultantplus://offline/ref=5CBF716D3AF73FBF4AEB39A83ADFDC21147E59D2EC830228FB0E2FA570463D6BE64EFA524BD60652FFDCB7AE6E198816B40C754DAB2C418AC4M2R" TargetMode="External"/><Relationship Id="rId20" Type="http://schemas.openxmlformats.org/officeDocument/2006/relationships/hyperlink" Target="consultantplus://offline/ref=5CBF716D3AF73FBF4AEB39A83ADFDC21147E5DD5E68A0228FB0E2FA570463D6BE64EFA524BD60554FADCB7AE6E198816B40C754DAB2C418AC4M2R" TargetMode="External"/><Relationship Id="rId41" Type="http://schemas.openxmlformats.org/officeDocument/2006/relationships/hyperlink" Target="consultantplus://offline/ref=5CBF716D3AF73FBF4AEB39A83ADFDC21147E59D2EC830228FB0E2FA570463D6BE64EFA524BD60752FDDCB7AE6E198816B40C754DAB2C418AC4M2R" TargetMode="External"/><Relationship Id="rId54" Type="http://schemas.openxmlformats.org/officeDocument/2006/relationships/image" Target="media/image12.wmf"/><Relationship Id="rId62" Type="http://schemas.openxmlformats.org/officeDocument/2006/relationships/hyperlink" Target="consultantplus://offline/ref=5CBF716D3AF73FBF4AEB39A83ADFDC21147F5BDDE9820228FB0E2FA570463D6BE64EFA524FD5005EF8DCB7AE6E198816B40C754DAB2C418AC4M2R" TargetMode="External"/><Relationship Id="rId70" Type="http://schemas.openxmlformats.org/officeDocument/2006/relationships/image" Target="media/image17.wmf"/><Relationship Id="rId75" Type="http://schemas.openxmlformats.org/officeDocument/2006/relationships/hyperlink" Target="consultantplus://offline/ref=5CBF716D3AF73FBF4AEB39A83ADFDC21147F5BDDE9820228FB0E2FA570463D6BE64EFA524FD70D57FADCB7AE6E198816B40C754DAB2C418AC4M2R" TargetMode="External"/><Relationship Id="rId83" Type="http://schemas.openxmlformats.org/officeDocument/2006/relationships/hyperlink" Target="consultantplus://offline/ref=5CBF716D3AF73FBF4AEB39A83ADFDC21147E59D2EC830228FB0E2FA570463D6BE64EFA524BD60753FBDCB7AE6E198816B40C754DAB2C418AC4M2R" TargetMode="External"/><Relationship Id="rId88" Type="http://schemas.openxmlformats.org/officeDocument/2006/relationships/hyperlink" Target="consultantplus://offline/ref=5CBF716D3AF73FBF4AEB39A83ADFDC21147F5BDDE9820228FB0E2FA570463D6BE64EFA524FD40553FFDCB7AE6E198816B40C754DAB2C418AC4M2R" TargetMode="External"/><Relationship Id="rId91" Type="http://schemas.openxmlformats.org/officeDocument/2006/relationships/hyperlink" Target="consultantplus://offline/ref=5CBF716D3AF73FBF4AEB39A83ADFDC21147E59D2EC830228FB0E2FA570463D6BE64EFA524BD60753FBDCB7AE6E198816B40C754DAB2C418AC4M2R" TargetMode="External"/><Relationship Id="rId96" Type="http://schemas.openxmlformats.org/officeDocument/2006/relationships/hyperlink" Target="consultantplus://offline/ref=5CBF716D3AF73FBF4AEB39A83ADFDC21147E59D2EC830228FB0E2FA570463D6BE64EFA524BD60652FFDCB7AE6E198816B40C754DAB2C418AC4M2R" TargetMode="External"/><Relationship Id="rId111" Type="http://schemas.openxmlformats.org/officeDocument/2006/relationships/hyperlink" Target="consultantplus://offline/ref=5CBF716D3AF73FBF4AEB39A83ADFDC21147E51DDEF810228FB0E2FA570463D6BE64EFA524BD60556FFDCB7AE6E198816B40C754DAB2C418AC4M2R" TargetMode="External"/><Relationship Id="rId132" Type="http://schemas.openxmlformats.org/officeDocument/2006/relationships/hyperlink" Target="consultantplus://offline/ref=5CBF716D3AF73FBF4AEB39A83ADFDC21147F5BDDE9820228FB0E2FA570463D6BE64EFA524FD50C56FCDCB7AE6E198816B40C754DAB2C418AC4M2R" TargetMode="External"/><Relationship Id="rId140" Type="http://schemas.openxmlformats.org/officeDocument/2006/relationships/hyperlink" Target="consultantplus://offline/ref=5CBF716D3AF73FBF4AEB39A83ADFDC2117795BD4E6820228FB0E2FA570463D6BF44EA25E48D61B56F0C9E1FF2BC4M5R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F716D3AF73FBF4AEB26B92FDFDC21157D58D7EE810228FB0E2FA570463D6BE64EFA504ED50D5DAC86A7AA274F850BB41A6B47B52FC4M8R" TargetMode="External"/><Relationship Id="rId15" Type="http://schemas.openxmlformats.org/officeDocument/2006/relationships/hyperlink" Target="consultantplus://offline/ref=5CBF716D3AF73FBF4AEB39A83ADFDC21147E5DD5E68A0228FB0E2FA570463D6BE64EFA524BD60557FFDCB7AE6E198816B40C754DAB2C418AC4M2R" TargetMode="External"/><Relationship Id="rId23" Type="http://schemas.openxmlformats.org/officeDocument/2006/relationships/hyperlink" Target="consultantplus://offline/ref=5CBF716D3AF73FBF4AEB39A83ADFDC21147E5DD5E68A0228FB0E2FA570463D6BE64EFA524BD60554FFDCB7AE6E198816B40C754DAB2C418AC4M2R" TargetMode="External"/><Relationship Id="rId28" Type="http://schemas.openxmlformats.org/officeDocument/2006/relationships/hyperlink" Target="consultantplus://offline/ref=5CBF716D3AF73FBF4AEB39A83ADFDC21147E5DD5E68A0228FB0E2FA570463D6BE64EFA524BD60555FBDCB7AE6E198816B40C754DAB2C418AC4M2R" TargetMode="External"/><Relationship Id="rId36" Type="http://schemas.openxmlformats.org/officeDocument/2006/relationships/hyperlink" Target="consultantplus://offline/ref=5CBF716D3AF73FBF4AEB39A83ADFDC21147E5DD5E68A0228FB0E2FA570463D6BE64EFA524BD60552FADCB7AE6E198816B40C754DAB2C418AC4M2R" TargetMode="External"/><Relationship Id="rId49" Type="http://schemas.openxmlformats.org/officeDocument/2006/relationships/image" Target="media/image8.wmf"/><Relationship Id="rId57" Type="http://schemas.openxmlformats.org/officeDocument/2006/relationships/hyperlink" Target="consultantplus://offline/ref=5CBF716D3AF73FBF4AEB39A83ADFDC21147E5DD5E68A0228FB0E2FA570463D6BE64EFA524BD60552FFDCB7AE6E198816B40C754DAB2C418AC4M2R" TargetMode="External"/><Relationship Id="rId106" Type="http://schemas.openxmlformats.org/officeDocument/2006/relationships/hyperlink" Target="consultantplus://offline/ref=5CBF716D3AF73FBF4AEB39A83ADFDC21147E5DD5E68A0228FB0E2FA570463D6BE64EFA524BD6045EFCDCB7AE6E198816B40C754DAB2C418AC4M2R" TargetMode="External"/><Relationship Id="rId114" Type="http://schemas.openxmlformats.org/officeDocument/2006/relationships/hyperlink" Target="consultantplus://offline/ref=5CBF716D3AF73FBF4AEB39A83ADFDC21147E51DDEF810228FB0E2FA570463D6BE64EFA524BD60557F8DCB7AE6E198816B40C754DAB2C418AC4M2R" TargetMode="External"/><Relationship Id="rId119" Type="http://schemas.openxmlformats.org/officeDocument/2006/relationships/hyperlink" Target="consultantplus://offline/ref=5CBF716D3AF73FBF4AEB39A83ADFDC21147E51DDEF810228FB0E2FA570463D6BE64EFA524BD60557FADCB7AE6E198816B40C754DAB2C418AC4M2R" TargetMode="External"/><Relationship Id="rId127" Type="http://schemas.openxmlformats.org/officeDocument/2006/relationships/hyperlink" Target="consultantplus://offline/ref=5CBF716D3AF73FBF4AEB39A83ADFDC21147E5DD5E68A0228FB0E2FA570463D6BE64EFA524BD6045FFCDCB7AE6E198816B40C754DAB2C418AC4M2R" TargetMode="External"/><Relationship Id="rId10" Type="http://schemas.openxmlformats.org/officeDocument/2006/relationships/hyperlink" Target="consultantplus://offline/ref=5CBF716D3AF73FBF4AEB39A83ADFDC21147E5DD5E68A0228FB0E2FA570463D6BE64EFA524BD60557FADCB7AE6E198816B40C754DAB2C418AC4M2R" TargetMode="External"/><Relationship Id="rId31" Type="http://schemas.openxmlformats.org/officeDocument/2006/relationships/hyperlink" Target="consultantplus://offline/ref=5CBF716D3AF73FBF4AEB39A83ADFDC21147E5DD5E68A0228FB0E2FA570463D6BE64EFA524BD60555FEDCB7AE6E198816B40C754DAB2C418AC4M2R" TargetMode="External"/><Relationship Id="rId44" Type="http://schemas.openxmlformats.org/officeDocument/2006/relationships/image" Target="media/image3.wmf"/><Relationship Id="rId52" Type="http://schemas.openxmlformats.org/officeDocument/2006/relationships/image" Target="media/image10.wmf"/><Relationship Id="rId60" Type="http://schemas.openxmlformats.org/officeDocument/2006/relationships/hyperlink" Target="consultantplus://offline/ref=5CBF716D3AF73FBF4AEB39A83ADFDC21147E59D2EC830228FB0E2FA570463D6BE64EFA524BD60652FFDCB7AE6E198816B40C754DAB2C418AC4M2R" TargetMode="External"/><Relationship Id="rId65" Type="http://schemas.openxmlformats.org/officeDocument/2006/relationships/hyperlink" Target="consultantplus://offline/ref=5CBF716D3AF73FBF4AEB26B92FDFDC21157E5DD2EA8A0228FB0E2FA570463D6BF44EA25E48D61B56F0C9E1FF2BC4M5R" TargetMode="External"/><Relationship Id="rId73" Type="http://schemas.openxmlformats.org/officeDocument/2006/relationships/hyperlink" Target="consultantplus://offline/ref=5CBF716D3AF73FBF4AEB39A83ADFDC21147E59D2EC830228FB0E2FA570463D6BE64EFA524BD60652FFDCB7AE6E198816B40C754DAB2C418AC4M2R" TargetMode="External"/><Relationship Id="rId78" Type="http://schemas.openxmlformats.org/officeDocument/2006/relationships/hyperlink" Target="consultantplus://offline/ref=5CBF716D3AF73FBF4AEB39A83ADFDC21147E59D2EC830228FB0E2FA570463D6BE64EFA524BD60753FBDCB7AE6E198816B40C754DAB2C418AC4M2R" TargetMode="External"/><Relationship Id="rId81" Type="http://schemas.openxmlformats.org/officeDocument/2006/relationships/hyperlink" Target="consultantplus://offline/ref=5CBF716D3AF73FBF4AEB39A83ADFDC21147F5BDDE9820228FB0E2FA570463D6BE64EFA524FD50055FCDCB7AE6E198816B40C754DAB2C418AC4M2R" TargetMode="External"/><Relationship Id="rId86" Type="http://schemas.openxmlformats.org/officeDocument/2006/relationships/hyperlink" Target="consultantplus://offline/ref=5CBF716D3AF73FBF4AEB39A83ADFDC21147E59D2EC830228FB0E2FA570463D6BE64EFA524BD60652FFDCB7AE6E198816B40C754DAB2C418AC4M2R" TargetMode="External"/><Relationship Id="rId94" Type="http://schemas.openxmlformats.org/officeDocument/2006/relationships/hyperlink" Target="consultantplus://offline/ref=5CBF716D3AF73FBF4AEB39A83ADFDC21147E5DD5E68A0228FB0E2FA570463D6BE64EFA524BD60450FEDCB7AE6E198816B40C754DAB2C418AC4M2R" TargetMode="External"/><Relationship Id="rId99" Type="http://schemas.openxmlformats.org/officeDocument/2006/relationships/hyperlink" Target="consultantplus://offline/ref=5CBF716D3AF73FBF4AEB39A83ADFDC21147E59D2EC830228FB0E2FA570463D6BE64EFA524BD60752FDDCB7AE6E198816B40C754DAB2C418AC4M2R" TargetMode="External"/><Relationship Id="rId101" Type="http://schemas.openxmlformats.org/officeDocument/2006/relationships/hyperlink" Target="consultantplus://offline/ref=5CBF716D3AF73FBF4AEB39A83ADFDC21147E59D2EC830228FB0E2FA570463D6BE64EFA524BD60753FBDCB7AE6E198816B40C754DAB2C418AC4M2R" TargetMode="External"/><Relationship Id="rId122" Type="http://schemas.openxmlformats.org/officeDocument/2006/relationships/hyperlink" Target="consultantplus://offline/ref=5CBF716D3AF73FBF4AEB39A83ADFDC21147E51DDEF810228FB0E2FA570463D6BE64EFA524BD60557FCDCB7AE6E198816B40C754DAB2C418AC4M2R" TargetMode="External"/><Relationship Id="rId130" Type="http://schemas.openxmlformats.org/officeDocument/2006/relationships/hyperlink" Target="consultantplus://offline/ref=5CBF716D3AF73FBF4AEB39A83ADFDC21147E59D2EC830228FB0E2FA570463D6BE64EFA524BD60652FFDCB7AE6E198816B40C754DAB2C418AC4M2R" TargetMode="External"/><Relationship Id="rId135" Type="http://schemas.openxmlformats.org/officeDocument/2006/relationships/hyperlink" Target="consultantplus://offline/ref=5CBF716D3AF73FBF4AEB39A83ADFDC21147E59D2EC830228FB0E2FA570463D6BE64EFA524BD60654FFDCB7AE6E198816B40C754DAB2C418AC4M2R" TargetMode="External"/><Relationship Id="rId143" Type="http://schemas.openxmlformats.org/officeDocument/2006/relationships/hyperlink" Target="consultantplus://offline/ref=5CBF716D3AF73FBF4AEB39A83ADFDC2117765DD0EB850228FB0E2FA570463D6BF44EA25E48D61B56F0C9E1FF2BC4M5R" TargetMode="External"/><Relationship Id="rId4" Type="http://schemas.openxmlformats.org/officeDocument/2006/relationships/hyperlink" Target="consultantplus://offline/ref=5CBF716D3AF73FBF4AEB39A83ADFDC21147E5DD5E68A0228FB0E2FA570463D6BE64EFA524BD60556FDDCB7AE6E198816B40C754DAB2C418AC4M2R" TargetMode="External"/><Relationship Id="rId9" Type="http://schemas.openxmlformats.org/officeDocument/2006/relationships/hyperlink" Target="consultantplus://offline/ref=5CBF716D3AF73FBF4AEB39A83ADFDC21147E5DD5E68A0228FB0E2FA570463D6BE64EFA524BD60557F8DCB7AE6E198816B40C754DAB2C418AC4M2R" TargetMode="External"/><Relationship Id="rId13" Type="http://schemas.openxmlformats.org/officeDocument/2006/relationships/hyperlink" Target="consultantplus://offline/ref=5CBF716D3AF73FBF4AEB39A83ADFDC21147E5DD5E68A0228FB0E2FA570463D6BE64EFA524BD60557FDDCB7AE6E198816B40C754DAB2C418AC4M2R" TargetMode="External"/><Relationship Id="rId18" Type="http://schemas.openxmlformats.org/officeDocument/2006/relationships/hyperlink" Target="consultantplus://offline/ref=5CBF716D3AF73FBF4AEB39A83ADFDC21147E5DD5E68A0228FB0E2FA570463D6BE64EFA524BD60554F9DCB7AE6E198816B40C754DAB2C418AC4M2R" TargetMode="External"/><Relationship Id="rId39" Type="http://schemas.openxmlformats.org/officeDocument/2006/relationships/hyperlink" Target="consultantplus://offline/ref=5CBF716D3AF73FBF4AEB39A83ADFDC21147E5DD5E68A0228FB0E2FA570463D6BE64EFA524BD60552FCDCB7AE6E198816B40C754DAB2C418AC4M2R" TargetMode="External"/><Relationship Id="rId109" Type="http://schemas.openxmlformats.org/officeDocument/2006/relationships/hyperlink" Target="consultantplus://offline/ref=5CBF716D3AF73FBF4AEB39A83ADFDC21147E59D2EC830228FB0E2FA570463D6BE64EFA524BD60652FFDCB7AE6E198816B40C754DAB2C418AC4M2R" TargetMode="External"/><Relationship Id="rId34" Type="http://schemas.openxmlformats.org/officeDocument/2006/relationships/hyperlink" Target="consultantplus://offline/ref=5CBF716D3AF73FBF4AEB39A83ADFDC21147E59D2EC830228FB0E2FA570463D6BE64EFA524BD60654FFDCB7AE6E198816B40C754DAB2C418AC4M2R" TargetMode="External"/><Relationship Id="rId50" Type="http://schemas.openxmlformats.org/officeDocument/2006/relationships/image" Target="media/image9.wmf"/><Relationship Id="rId55" Type="http://schemas.openxmlformats.org/officeDocument/2006/relationships/hyperlink" Target="consultantplus://offline/ref=5CBF716D3AF73FBF4AEB26B92FDFDC21157F51D7EB830228FB0E2FA570463D6BE64EFA504DDD5107BC82EEFC2A52851DAA107544CBMCR" TargetMode="External"/><Relationship Id="rId76" Type="http://schemas.openxmlformats.org/officeDocument/2006/relationships/hyperlink" Target="consultantplus://offline/ref=5CBF716D3AF73FBF4AEB39A83ADFDC21147E59D2EC830228FB0E2FA570463D6BE64EFA524BD60752FDDCB7AE6E198816B40C754DAB2C418AC4M2R" TargetMode="External"/><Relationship Id="rId97" Type="http://schemas.openxmlformats.org/officeDocument/2006/relationships/hyperlink" Target="consultantplus://offline/ref=5CBF716D3AF73FBF4AEB39A83ADFDC21147E5DD5E68A0228FB0E2FA570463D6BE64EFA524BD60450F0DCB7AE6E198816B40C754DAB2C418AC4M2R" TargetMode="External"/><Relationship Id="rId104" Type="http://schemas.openxmlformats.org/officeDocument/2006/relationships/hyperlink" Target="consultantplus://offline/ref=5CBF716D3AF73FBF4AEB39A83ADFDC21147E5DD5E68A0228FB0E2FA570463D6BE64EFA524BD60451F9DCB7AE6E198816B40C754DAB2C418AC4M2R" TargetMode="External"/><Relationship Id="rId120" Type="http://schemas.openxmlformats.org/officeDocument/2006/relationships/hyperlink" Target="consultantplus://offline/ref=5CBF716D3AF73FBF4AEB39A83ADFDC21147E51DDEF810228FB0E2FA570463D6BE64EFA524BD60557FADCB7AE6E198816B40C754DAB2C418AC4M2R" TargetMode="External"/><Relationship Id="rId125" Type="http://schemas.openxmlformats.org/officeDocument/2006/relationships/hyperlink" Target="consultantplus://offline/ref=5CBF716D3AF73FBF4AEB39A83ADFDC21147E51DDEF810228FB0E2FA570463D6BE64EFA524BD60557FEDCB7AE6E198816B40C754DAB2C418AC4M2R" TargetMode="External"/><Relationship Id="rId141" Type="http://schemas.openxmlformats.org/officeDocument/2006/relationships/hyperlink" Target="consultantplus://offline/ref=5CBF716D3AF73FBF4AEB39A83ADFDC2117795DDCE6820228FB0E2FA570463D6BF44EA25E48D61B56F0C9E1FF2BC4M5R" TargetMode="External"/><Relationship Id="rId146" Type="http://schemas.microsoft.com/office/2007/relationships/stylesWithEffects" Target="stylesWithEffects.xml"/><Relationship Id="rId7" Type="http://schemas.openxmlformats.org/officeDocument/2006/relationships/hyperlink" Target="consultantplus://offline/ref=5CBF716D3AF73FBF4AEB39A83ADFDC21147F5BDDE9820228FB0E2FA570463D6BE64EFA524BD60557FADCB7AE6E198816B40C754DAB2C418AC4M2R" TargetMode="External"/><Relationship Id="rId71" Type="http://schemas.openxmlformats.org/officeDocument/2006/relationships/hyperlink" Target="consultantplus://offline/ref=5CBF716D3AF73FBF4AEB39A83ADFDC21147E59D2EC830228FB0E2FA570463D6BE64EFA524BD60654FFDCB7AE6E198816B40C754DAB2C418AC4M2R" TargetMode="External"/><Relationship Id="rId92" Type="http://schemas.openxmlformats.org/officeDocument/2006/relationships/hyperlink" Target="consultantplus://offline/ref=5CBF716D3AF73FBF4AEB39A83ADFDC21147E59D2EC830228FB0E2FA570463D6BE64EFA524BD60654FFDCB7AE6E198816B40C754DAB2C418AC4M2R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CBF716D3AF73FBF4AEB39A83ADFDC21147E5DD5E68A0228FB0E2FA570463D6BE64EFA524BD60555FCDCB7AE6E198816B40C754DAB2C418AC4M2R" TargetMode="External"/><Relationship Id="rId24" Type="http://schemas.openxmlformats.org/officeDocument/2006/relationships/image" Target="media/image1.wmf"/><Relationship Id="rId40" Type="http://schemas.openxmlformats.org/officeDocument/2006/relationships/hyperlink" Target="consultantplus://offline/ref=5CBF716D3AF73FBF4AEB39A83ADFDC21147F5BDDE9820228FB0E2FA570463D6BE64EFA524FD70355F0DCB7AE6E198816B40C754DAB2C418AC4M2R" TargetMode="External"/><Relationship Id="rId45" Type="http://schemas.openxmlformats.org/officeDocument/2006/relationships/image" Target="media/image4.wmf"/><Relationship Id="rId66" Type="http://schemas.openxmlformats.org/officeDocument/2006/relationships/image" Target="media/image13.wmf"/><Relationship Id="rId87" Type="http://schemas.openxmlformats.org/officeDocument/2006/relationships/hyperlink" Target="consultantplus://offline/ref=5CBF716D3AF73FBF4AEB39A83ADFDC21147E5DD5E68A0228FB0E2FA570463D6BE64EFA524BD60450F9DCB7AE6E198816B40C754DAB2C418AC4M2R" TargetMode="External"/><Relationship Id="rId110" Type="http://schemas.openxmlformats.org/officeDocument/2006/relationships/hyperlink" Target="consultantplus://offline/ref=5CBF716D3AF73FBF4AEB39A83ADFDC21147E5DD5E68A0228FB0E2FA570463D6BE64EFA524BD6045EF0DCB7AE6E198816B40C754DAB2C418AC4M2R" TargetMode="External"/><Relationship Id="rId115" Type="http://schemas.openxmlformats.org/officeDocument/2006/relationships/hyperlink" Target="consultantplus://offline/ref=5CBF716D3AF73FBF4AEB39A83ADFDC21147E51DDEF810228FB0E2FA570463D6BE64EFA524BD60557FADCB7AE6E198816B40C754DAB2C418AC4M2R" TargetMode="External"/><Relationship Id="rId131" Type="http://schemas.openxmlformats.org/officeDocument/2006/relationships/hyperlink" Target="consultantplus://offline/ref=5CBF716D3AF73FBF4AEB39A83ADFDC21147E5DD5E68A0228FB0E2FA570463D6BE64EFA524BD6045FF0DCB7AE6E198816B40C754DAB2C418AC4M2R" TargetMode="External"/><Relationship Id="rId136" Type="http://schemas.openxmlformats.org/officeDocument/2006/relationships/hyperlink" Target="consultantplus://offline/ref=5CBF716D3AF73FBF4AEB39A83ADFDC21147E59D2EC830228FB0E2FA570463D6BE64EFA524BD60652FCDCB7AE6E198816B40C754DAB2C418AC4M2R" TargetMode="External"/><Relationship Id="rId61" Type="http://schemas.openxmlformats.org/officeDocument/2006/relationships/hyperlink" Target="consultantplus://offline/ref=5CBF716D3AF73FBF4AEB39A83ADFDC21147E5DD5E68A0228FB0E2FA570463D6BE64EFA524BD60553F9DCB7AE6E198816B40C754DAB2C418AC4M2R" TargetMode="External"/><Relationship Id="rId82" Type="http://schemas.openxmlformats.org/officeDocument/2006/relationships/hyperlink" Target="consultantplus://offline/ref=5CBF716D3AF73FBF4AEB39A83ADFDC21147E59D2EC830228FB0E2FA570463D6BE64EFA524BD60754FEDCB7AE6E198816B40C754DAB2C418AC4M2R" TargetMode="External"/><Relationship Id="rId19" Type="http://schemas.openxmlformats.org/officeDocument/2006/relationships/hyperlink" Target="consultantplus://offline/ref=5CBF716D3AF73FBF4AEB39A83ADFDC21147E59D2EC830228FB0E2FA570463D6BE64EFA524BD60752FDDCB7AE6E198816B40C754DAB2C418AC4M2R" TargetMode="External"/><Relationship Id="rId14" Type="http://schemas.openxmlformats.org/officeDocument/2006/relationships/hyperlink" Target="consultantplus://offline/ref=5CBF716D3AF73FBF4AEB39A83ADFDC21147E5DD5E68A0228FB0E2FA570463D6BE64EFA524BD60557FEDCB7AE6E198816B40C754DAB2C418AC4M2R" TargetMode="External"/><Relationship Id="rId30" Type="http://schemas.openxmlformats.org/officeDocument/2006/relationships/hyperlink" Target="consultantplus://offline/ref=5CBF716D3AF73FBF4AEB39A83ADFDC21147E5DD5E68A0228FB0E2FA570463D6BE64EFA524BD60555FDDCB7AE6E198816B40C754DAB2C418AC4M2R" TargetMode="External"/><Relationship Id="rId35" Type="http://schemas.openxmlformats.org/officeDocument/2006/relationships/hyperlink" Target="consultantplus://offline/ref=5CBF716D3AF73FBF4AEB39A83ADFDC21147E5DD5E68A0228FB0E2FA570463D6BE64EFA524BD60552F8DCB7AE6E198816B40C754DAB2C418AC4M2R" TargetMode="External"/><Relationship Id="rId56" Type="http://schemas.openxmlformats.org/officeDocument/2006/relationships/hyperlink" Target="consultantplus://offline/ref=5CBF716D3AF73FBF4AEB39A83ADFDC21147E59D2EC830228FB0E2FA570463D6BE64EFA524BD60654FFDCB7AE6E198816B40C754DAB2C418AC4M2R" TargetMode="External"/><Relationship Id="rId77" Type="http://schemas.openxmlformats.org/officeDocument/2006/relationships/hyperlink" Target="consultantplus://offline/ref=5CBF716D3AF73FBF4AEB39A83ADFDC21147E5DD5E68A0228FB0E2FA570463D6BE64EFA524BD60453FFDCB7AE6E198816B40C754DAB2C418AC4M2R" TargetMode="External"/><Relationship Id="rId100" Type="http://schemas.openxmlformats.org/officeDocument/2006/relationships/hyperlink" Target="consultantplus://offline/ref=5CBF716D3AF73FBF4AEB39A83ADFDC21147E5DD5E68A0228FB0E2FA570463D6BE64EFA524BD60450F1DCB7AE6E198816B40C754DAB2C418AC4M2R" TargetMode="External"/><Relationship Id="rId105" Type="http://schemas.openxmlformats.org/officeDocument/2006/relationships/hyperlink" Target="consultantplus://offline/ref=5CBF716D3AF73FBF4AEB39A83ADFDC21147E59D2EC830228FB0E2FA570463D6BE64EFA524BD60654FFDCB7AE6E198816B40C754DAB2C418AC4M2R" TargetMode="External"/><Relationship Id="rId126" Type="http://schemas.openxmlformats.org/officeDocument/2006/relationships/hyperlink" Target="consultantplus://offline/ref=5CBF716D3AF73FBF4AEB39A83ADFDC21147E59D2EC830228FB0E2FA570463D6BE64EFA524BD60654FFDCB7AE6E198816B40C754DAB2C418AC4M2R" TargetMode="External"/><Relationship Id="rId8" Type="http://schemas.openxmlformats.org/officeDocument/2006/relationships/hyperlink" Target="consultantplus://offline/ref=5CBF716D3AF73FBF4AEB39A83ADFDC21147E51DDEF810228FB0E2FA570463D6BE64EFA524BD60556FEDCB7AE6E198816B40C754DAB2C418AC4M2R" TargetMode="External"/><Relationship Id="rId51" Type="http://schemas.openxmlformats.org/officeDocument/2006/relationships/hyperlink" Target="consultantplus://offline/ref=5CBF716D3AF73FBF4AEB26B92FDFDC21157F51D7EB830228FB0E2FA570463D6BE64EFA504DDD5107BC82EEFC2A52851DAA107544CBMCR" TargetMode="External"/><Relationship Id="rId72" Type="http://schemas.openxmlformats.org/officeDocument/2006/relationships/hyperlink" Target="consultantplus://offline/ref=5CBF716D3AF73FBF4AEB39A83ADFDC21147E59D2EC830228FB0E2FA570463D6BE64EFA524BD60652FCDCB7AE6E198816B40C754DAB2C418AC4M2R" TargetMode="External"/><Relationship Id="rId93" Type="http://schemas.openxmlformats.org/officeDocument/2006/relationships/hyperlink" Target="consultantplus://offline/ref=5CBF716D3AF73FBF4AEB39A83ADFDC21147E5DD5E68A0228FB0E2FA570463D6BE64EFA524BD60450FCDCB7AE6E198816B40C754DAB2C418AC4M2R" TargetMode="External"/><Relationship Id="rId98" Type="http://schemas.openxmlformats.org/officeDocument/2006/relationships/hyperlink" Target="consultantplus://offline/ref=5CBF716D3AF73FBF4AEB39A83ADFDC21147F5BDDE9820228FB0E2FA570463D6BE64EFA524FD40656FDDCB7AE6E198816B40C754DAB2C418AC4M2R" TargetMode="External"/><Relationship Id="rId121" Type="http://schemas.openxmlformats.org/officeDocument/2006/relationships/hyperlink" Target="consultantplus://offline/ref=5CBF716D3AF73FBF4AEB39A83ADFDC21147E5DD5E68A0228FB0E2FA570463D6BE64EFA524BD6045FFADCB7AE6E198816B40C754DAB2C418AC4M2R" TargetMode="External"/><Relationship Id="rId142" Type="http://schemas.openxmlformats.org/officeDocument/2006/relationships/hyperlink" Target="consultantplus://offline/ref=5CBF716D3AF73FBF4AEB39A83ADFDC2117795CD7EE840228FB0E2FA570463D6BF44EA25E48D61B56F0C9E1FF2BC4M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22033</Words>
  <Characters>125591</Characters>
  <Application>Microsoft Office Word</Application>
  <DocSecurity>0</DocSecurity>
  <Lines>1046</Lines>
  <Paragraphs>294</Paragraphs>
  <ScaleCrop>false</ScaleCrop>
  <Company>Microsoft</Company>
  <LinksUpToDate>false</LinksUpToDate>
  <CharactersWithSpaces>147330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Пользователь</cp:lastModifiedBy>
  <cp:revision>2</cp:revision>
  <dcterms:created xsi:type="dcterms:W3CDTF">2019-09-01T19:06:00Z</dcterms:created>
  <dcterms:modified xsi:type="dcterms:W3CDTF">2019-09-01T19:06:00Z</dcterms:modified>
</cp:coreProperties>
</file>