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4F0" w:rsidRPr="005A5A74" w:rsidRDefault="005060D9" w:rsidP="00D116BF">
      <w:pPr>
        <w:jc w:val="center"/>
        <w:rPr>
          <w:rStyle w:val="af5"/>
          <w:color w:val="000000" w:themeColor="text1"/>
          <w:sz w:val="28"/>
        </w:rPr>
      </w:pPr>
      <w:r w:rsidRPr="005A5A74">
        <w:rPr>
          <w:rStyle w:val="af5"/>
          <w:color w:val="000000" w:themeColor="text1"/>
          <w:sz w:val="28"/>
        </w:rPr>
        <w:t xml:space="preserve">Часть </w:t>
      </w:r>
      <w:r w:rsidR="00931BA3" w:rsidRPr="005A5A74">
        <w:rPr>
          <w:rStyle w:val="af5"/>
          <w:color w:val="000000" w:themeColor="text1"/>
          <w:sz w:val="28"/>
        </w:rPr>
        <w:t>2</w:t>
      </w:r>
      <w:r w:rsidRPr="005A5A74">
        <w:rPr>
          <w:rStyle w:val="af5"/>
          <w:color w:val="000000" w:themeColor="text1"/>
          <w:sz w:val="28"/>
        </w:rPr>
        <w:t xml:space="preserve">. </w:t>
      </w:r>
    </w:p>
    <w:p w:rsidR="005060D9" w:rsidRPr="005A5A74" w:rsidRDefault="005060D9" w:rsidP="00D116BF">
      <w:pPr>
        <w:jc w:val="center"/>
        <w:rPr>
          <w:rStyle w:val="af5"/>
          <w:color w:val="000000" w:themeColor="text1"/>
          <w:sz w:val="28"/>
        </w:rPr>
      </w:pPr>
      <w:proofErr w:type="gramStart"/>
      <w:r w:rsidRPr="005A5A74">
        <w:rPr>
          <w:rStyle w:val="af5"/>
          <w:color w:val="000000" w:themeColor="text1"/>
          <w:sz w:val="28"/>
        </w:rPr>
        <w:t>Методический анализ</w:t>
      </w:r>
      <w:proofErr w:type="gramEnd"/>
      <w:r w:rsidRPr="005A5A74">
        <w:rPr>
          <w:rStyle w:val="af5"/>
          <w:color w:val="000000" w:themeColor="text1"/>
          <w:sz w:val="28"/>
        </w:rPr>
        <w:t xml:space="preserve"> результатов </w:t>
      </w:r>
      <w:r w:rsidR="00931BA3" w:rsidRPr="005A5A74">
        <w:rPr>
          <w:rStyle w:val="af5"/>
          <w:color w:val="000000" w:themeColor="text1"/>
          <w:sz w:val="28"/>
        </w:rPr>
        <w:t>ОГЭ</w:t>
      </w:r>
      <w:r w:rsidR="00CE7779" w:rsidRPr="005A5A74">
        <w:rPr>
          <w:rStyle w:val="af5"/>
          <w:color w:val="000000" w:themeColor="text1"/>
          <w:sz w:val="28"/>
        </w:rPr>
        <w:br/>
      </w:r>
      <w:r w:rsidRPr="005A5A74">
        <w:rPr>
          <w:rStyle w:val="af5"/>
          <w:color w:val="000000" w:themeColor="text1"/>
          <w:sz w:val="28"/>
        </w:rPr>
        <w:t xml:space="preserve">по </w:t>
      </w:r>
      <w:r w:rsidR="006D2A12" w:rsidRPr="005A5A74">
        <w:rPr>
          <w:rStyle w:val="af5"/>
          <w:color w:val="000000" w:themeColor="text1"/>
          <w:sz w:val="28"/>
        </w:rPr>
        <w:t>учебному предмету</w:t>
      </w:r>
      <w:r w:rsidR="006D2A12" w:rsidRPr="005A5A74">
        <w:rPr>
          <w:rStyle w:val="af5"/>
          <w:color w:val="000000" w:themeColor="text1"/>
          <w:sz w:val="28"/>
        </w:rPr>
        <w:br/>
        <w:t>________________</w:t>
      </w:r>
      <w:r w:rsidR="00F75D49" w:rsidRPr="005A5A74">
        <w:rPr>
          <w:rStyle w:val="af5"/>
          <w:color w:val="000000" w:themeColor="text1"/>
          <w:sz w:val="28"/>
          <w:u w:val="single"/>
        </w:rPr>
        <w:t>физика</w:t>
      </w:r>
      <w:r w:rsidR="006D2A12" w:rsidRPr="005A5A74">
        <w:rPr>
          <w:rStyle w:val="af5"/>
          <w:color w:val="000000" w:themeColor="text1"/>
          <w:sz w:val="28"/>
        </w:rPr>
        <w:t>_______________</w:t>
      </w:r>
    </w:p>
    <w:p w:rsidR="00CE7779" w:rsidRPr="005A5A74" w:rsidRDefault="00CE7779" w:rsidP="00D116BF">
      <w:pPr>
        <w:jc w:val="center"/>
        <w:rPr>
          <w:rStyle w:val="af5"/>
          <w:b w:val="0"/>
          <w:i/>
          <w:color w:val="000000" w:themeColor="text1"/>
          <w:sz w:val="22"/>
        </w:rPr>
      </w:pPr>
      <w:r w:rsidRPr="005A5A74">
        <w:rPr>
          <w:rStyle w:val="af5"/>
          <w:b w:val="0"/>
          <w:i/>
          <w:color w:val="000000" w:themeColor="text1"/>
          <w:sz w:val="22"/>
        </w:rPr>
        <w:t>(</w:t>
      </w:r>
      <w:r w:rsidR="00146CF9" w:rsidRPr="005A5A74">
        <w:rPr>
          <w:rStyle w:val="af5"/>
          <w:b w:val="0"/>
          <w:i/>
          <w:color w:val="000000" w:themeColor="text1"/>
          <w:sz w:val="22"/>
        </w:rPr>
        <w:t xml:space="preserve">наименование </w:t>
      </w:r>
      <w:r w:rsidRPr="005A5A74">
        <w:rPr>
          <w:rStyle w:val="af5"/>
          <w:b w:val="0"/>
          <w:i/>
          <w:color w:val="000000" w:themeColor="text1"/>
          <w:sz w:val="22"/>
        </w:rPr>
        <w:t>учебн</w:t>
      </w:r>
      <w:r w:rsidR="00146CF9" w:rsidRPr="005A5A74">
        <w:rPr>
          <w:rStyle w:val="af5"/>
          <w:b w:val="0"/>
          <w:i/>
          <w:color w:val="000000" w:themeColor="text1"/>
          <w:sz w:val="22"/>
        </w:rPr>
        <w:t>ого</w:t>
      </w:r>
      <w:r w:rsidRPr="005A5A74">
        <w:rPr>
          <w:rStyle w:val="af5"/>
          <w:b w:val="0"/>
          <w:i/>
          <w:color w:val="000000" w:themeColor="text1"/>
          <w:sz w:val="22"/>
        </w:rPr>
        <w:t xml:space="preserve"> предмет</w:t>
      </w:r>
      <w:r w:rsidR="00146CF9" w:rsidRPr="005A5A74">
        <w:rPr>
          <w:rStyle w:val="af5"/>
          <w:b w:val="0"/>
          <w:i/>
          <w:color w:val="000000" w:themeColor="text1"/>
          <w:sz w:val="22"/>
        </w:rPr>
        <w:t>а</w:t>
      </w:r>
      <w:r w:rsidRPr="005A5A74">
        <w:rPr>
          <w:rStyle w:val="af5"/>
          <w:b w:val="0"/>
          <w:i/>
          <w:color w:val="000000" w:themeColor="text1"/>
          <w:sz w:val="22"/>
        </w:rPr>
        <w:t>)</w:t>
      </w:r>
    </w:p>
    <w:p w:rsidR="005E0053" w:rsidRPr="005A5A74" w:rsidRDefault="005E0053" w:rsidP="00D116BF">
      <w:pPr>
        <w:ind w:left="568" w:hanging="568"/>
        <w:jc w:val="both"/>
        <w:rPr>
          <w:color w:val="000000" w:themeColor="text1"/>
        </w:rPr>
      </w:pPr>
      <w:bookmarkStart w:id="0" w:name="_Toc395183639"/>
      <w:bookmarkStart w:id="1" w:name="_Toc423954897"/>
      <w:bookmarkStart w:id="2" w:name="_Toc424490574"/>
    </w:p>
    <w:p w:rsidR="005060D9" w:rsidRPr="005A5A74" w:rsidRDefault="005E0053" w:rsidP="00D116BF">
      <w:pPr>
        <w:ind w:left="568" w:hanging="568"/>
        <w:jc w:val="both"/>
        <w:rPr>
          <w:b/>
          <w:color w:val="000000" w:themeColor="text1"/>
        </w:rPr>
      </w:pPr>
      <w:r w:rsidRPr="005A5A74">
        <w:rPr>
          <w:b/>
          <w:color w:val="000000" w:themeColor="text1"/>
        </w:rPr>
        <w:t>2</w:t>
      </w:r>
      <w:r w:rsidR="00931BA3" w:rsidRPr="005A5A74">
        <w:rPr>
          <w:b/>
          <w:color w:val="000000" w:themeColor="text1"/>
        </w:rPr>
        <w:t>.1</w:t>
      </w:r>
      <w:r w:rsidR="001B0018" w:rsidRPr="005A5A74">
        <w:rPr>
          <w:b/>
          <w:color w:val="000000" w:themeColor="text1"/>
        </w:rPr>
        <w:t xml:space="preserve">. </w:t>
      </w:r>
      <w:r w:rsidR="00931BA3" w:rsidRPr="005A5A74">
        <w:rPr>
          <w:b/>
          <w:color w:val="000000" w:themeColor="text1"/>
        </w:rPr>
        <w:t>Количество участников О</w:t>
      </w:r>
      <w:r w:rsidR="005060D9" w:rsidRPr="005A5A74">
        <w:rPr>
          <w:b/>
          <w:color w:val="000000" w:themeColor="text1"/>
        </w:rPr>
        <w:t xml:space="preserve">ГЭ по учебному предмету (за </w:t>
      </w:r>
      <w:proofErr w:type="gramStart"/>
      <w:r w:rsidR="005060D9" w:rsidRPr="005A5A74">
        <w:rPr>
          <w:b/>
          <w:color w:val="000000" w:themeColor="text1"/>
        </w:rPr>
        <w:t>последние</w:t>
      </w:r>
      <w:proofErr w:type="gramEnd"/>
      <w:r w:rsidR="005060D9" w:rsidRPr="005A5A74">
        <w:rPr>
          <w:b/>
          <w:color w:val="000000" w:themeColor="text1"/>
        </w:rPr>
        <w:t xml:space="preserve"> 3 года)</w:t>
      </w:r>
      <w:bookmarkEnd w:id="0"/>
      <w:bookmarkEnd w:id="1"/>
      <w:bookmarkEnd w:id="2"/>
    </w:p>
    <w:p w:rsidR="005E0053" w:rsidRPr="005A5A74" w:rsidRDefault="005060D9" w:rsidP="007002CF">
      <w:pPr>
        <w:spacing w:before="120" w:after="120"/>
        <w:ind w:firstLine="539"/>
        <w:jc w:val="right"/>
        <w:rPr>
          <w:bCs/>
          <w:i/>
          <w:color w:val="000000" w:themeColor="text1"/>
          <w:sz w:val="22"/>
        </w:rPr>
      </w:pPr>
      <w:r w:rsidRPr="005A5A74">
        <w:rPr>
          <w:bCs/>
          <w:i/>
          <w:color w:val="000000" w:themeColor="text1"/>
          <w:sz w:val="22"/>
        </w:rPr>
        <w:t xml:space="preserve">Таблица </w:t>
      </w:r>
      <w:r w:rsidR="00903AC5" w:rsidRPr="005A5A74">
        <w:rPr>
          <w:bCs/>
          <w:i/>
          <w:color w:val="000000" w:themeColor="text1"/>
          <w:sz w:val="22"/>
        </w:rPr>
        <w:t>6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73"/>
        <w:gridCol w:w="1076"/>
        <w:gridCol w:w="1076"/>
        <w:gridCol w:w="1075"/>
        <w:gridCol w:w="1075"/>
        <w:gridCol w:w="1075"/>
        <w:gridCol w:w="1055"/>
      </w:tblGrid>
      <w:tr w:rsidR="005A5A74" w:rsidRPr="005A5A74" w:rsidTr="007B65EB">
        <w:tc>
          <w:tcPr>
            <w:tcW w:w="3774" w:type="dxa"/>
            <w:vMerge w:val="restart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bookmarkStart w:id="3" w:name="_Toc424490577"/>
            <w:r w:rsidRPr="005A5A74">
              <w:rPr>
                <w:b/>
                <w:noProof/>
                <w:color w:val="000000" w:themeColor="text1"/>
              </w:rPr>
              <w:t>Участники ОГЭ</w:t>
            </w:r>
          </w:p>
        </w:tc>
        <w:tc>
          <w:tcPr>
            <w:tcW w:w="2152" w:type="dxa"/>
            <w:gridSpan w:val="2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5A5A74">
              <w:rPr>
                <w:b/>
                <w:noProof/>
                <w:color w:val="000000" w:themeColor="text1"/>
              </w:rPr>
              <w:t>2017</w:t>
            </w:r>
          </w:p>
        </w:tc>
        <w:tc>
          <w:tcPr>
            <w:tcW w:w="2150" w:type="dxa"/>
            <w:gridSpan w:val="2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5A5A74">
              <w:rPr>
                <w:b/>
                <w:noProof/>
                <w:color w:val="000000" w:themeColor="text1"/>
              </w:rPr>
              <w:t>2018</w:t>
            </w:r>
          </w:p>
        </w:tc>
        <w:tc>
          <w:tcPr>
            <w:tcW w:w="2130" w:type="dxa"/>
            <w:gridSpan w:val="2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b/>
                <w:noProof/>
                <w:color w:val="000000" w:themeColor="text1"/>
              </w:rPr>
            </w:pPr>
            <w:r w:rsidRPr="005A5A74">
              <w:rPr>
                <w:b/>
                <w:noProof/>
                <w:color w:val="000000" w:themeColor="text1"/>
              </w:rPr>
              <w:t>2019</w:t>
            </w:r>
          </w:p>
        </w:tc>
      </w:tr>
      <w:tr w:rsidR="005A5A74" w:rsidRPr="005A5A74" w:rsidTr="007B65EB">
        <w:tc>
          <w:tcPr>
            <w:tcW w:w="3774" w:type="dxa"/>
            <w:vMerge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b/>
                <w:noProof/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 xml:space="preserve">% </w:t>
            </w:r>
            <w:r w:rsidRPr="005A5A74">
              <w:rPr>
                <w:rStyle w:val="a6"/>
                <w:noProof/>
                <w:color w:val="000000" w:themeColor="text1"/>
              </w:rPr>
              <w:footnoteReference w:id="1"/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%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чел.</w:t>
            </w:r>
          </w:p>
        </w:tc>
        <w:tc>
          <w:tcPr>
            <w:tcW w:w="105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%</w:t>
            </w:r>
          </w:p>
        </w:tc>
      </w:tr>
      <w:tr w:rsidR="005A5A74" w:rsidRPr="005A5A74" w:rsidTr="007B65EB">
        <w:tc>
          <w:tcPr>
            <w:tcW w:w="3774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Выпускники текущего года, об</w:t>
            </w:r>
            <w:r w:rsidRPr="005A5A74">
              <w:rPr>
                <w:color w:val="000000" w:themeColor="text1"/>
              </w:rPr>
              <w:t>у</w:t>
            </w:r>
            <w:r w:rsidRPr="005A5A74">
              <w:rPr>
                <w:color w:val="000000" w:themeColor="text1"/>
              </w:rPr>
              <w:t>чающихся по программам ООО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1470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100,00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1629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100,00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1518</w:t>
            </w:r>
          </w:p>
        </w:tc>
        <w:tc>
          <w:tcPr>
            <w:tcW w:w="105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100,00</w:t>
            </w:r>
          </w:p>
        </w:tc>
      </w:tr>
      <w:tr w:rsidR="005A5A74" w:rsidRPr="005A5A74" w:rsidTr="007B65EB">
        <w:tc>
          <w:tcPr>
            <w:tcW w:w="3774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Выпускники лицеев и гимназий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216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14,69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270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16,57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222</w:t>
            </w:r>
          </w:p>
        </w:tc>
        <w:tc>
          <w:tcPr>
            <w:tcW w:w="105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14,62</w:t>
            </w:r>
          </w:p>
        </w:tc>
      </w:tr>
      <w:tr w:rsidR="005A5A74" w:rsidRPr="005A5A74" w:rsidTr="007B65EB">
        <w:tc>
          <w:tcPr>
            <w:tcW w:w="3774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Выпускники ООШ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23</w:t>
            </w:r>
          </w:p>
        </w:tc>
        <w:tc>
          <w:tcPr>
            <w:tcW w:w="1076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1,56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37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2,27</w:t>
            </w:r>
          </w:p>
        </w:tc>
        <w:tc>
          <w:tcPr>
            <w:tcW w:w="107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30</w:t>
            </w:r>
          </w:p>
        </w:tc>
        <w:tc>
          <w:tcPr>
            <w:tcW w:w="1055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1,98</w:t>
            </w:r>
          </w:p>
        </w:tc>
      </w:tr>
      <w:tr w:rsidR="005A5A74" w:rsidRPr="005A5A74" w:rsidTr="007B65EB">
        <w:tc>
          <w:tcPr>
            <w:tcW w:w="3774" w:type="dxa"/>
            <w:shd w:val="clear" w:color="auto" w:fill="auto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color w:val="000000" w:themeColor="text1"/>
                <w:highlight w:val="yellow"/>
              </w:rPr>
            </w:pPr>
            <w:proofErr w:type="gramStart"/>
            <w:r w:rsidRPr="005A5A74">
              <w:rPr>
                <w:color w:val="000000" w:themeColor="text1"/>
              </w:rPr>
              <w:t>Обучающиеся</w:t>
            </w:r>
            <w:proofErr w:type="gramEnd"/>
            <w:r w:rsidRPr="005A5A74">
              <w:rPr>
                <w:color w:val="000000" w:themeColor="text1"/>
              </w:rPr>
              <w:t xml:space="preserve"> на дому</w:t>
            </w:r>
          </w:p>
        </w:tc>
        <w:tc>
          <w:tcPr>
            <w:tcW w:w="1076" w:type="dxa"/>
            <w:vAlign w:val="center"/>
          </w:tcPr>
          <w:p w:rsidR="00FC5F61" w:rsidRPr="005A5A74" w:rsidRDefault="00026D54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1076" w:type="dxa"/>
            <w:vAlign w:val="center"/>
          </w:tcPr>
          <w:p w:rsidR="00FC5F61" w:rsidRPr="005A5A74" w:rsidRDefault="00026D54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1075" w:type="dxa"/>
            <w:vAlign w:val="center"/>
          </w:tcPr>
          <w:p w:rsidR="00FC5F61" w:rsidRPr="005A5A74" w:rsidRDefault="00026D54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1</w:t>
            </w:r>
          </w:p>
        </w:tc>
        <w:tc>
          <w:tcPr>
            <w:tcW w:w="1075" w:type="dxa"/>
            <w:vAlign w:val="center"/>
          </w:tcPr>
          <w:p w:rsidR="00FC5F61" w:rsidRPr="005A5A74" w:rsidRDefault="00026D54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0,06</w:t>
            </w:r>
          </w:p>
        </w:tc>
        <w:tc>
          <w:tcPr>
            <w:tcW w:w="1075" w:type="dxa"/>
            <w:vAlign w:val="center"/>
          </w:tcPr>
          <w:p w:rsidR="00FC5F61" w:rsidRPr="005A5A74" w:rsidRDefault="00026D54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1055" w:type="dxa"/>
            <w:vAlign w:val="center"/>
          </w:tcPr>
          <w:p w:rsidR="00FC5F61" w:rsidRPr="005A5A74" w:rsidRDefault="00026D54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</w:tr>
      <w:tr w:rsidR="005A5A74" w:rsidRPr="005A5A74" w:rsidTr="007B65EB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Участники с ограниченными во</w:t>
            </w:r>
            <w:r w:rsidRPr="005A5A74">
              <w:rPr>
                <w:color w:val="000000" w:themeColor="text1"/>
              </w:rPr>
              <w:t>з</w:t>
            </w:r>
            <w:r w:rsidRPr="005A5A74">
              <w:rPr>
                <w:color w:val="000000" w:themeColor="text1"/>
              </w:rPr>
              <w:t>можностями здоровья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tabs>
                <w:tab w:val="left" w:pos="10320"/>
              </w:tabs>
              <w:jc w:val="center"/>
              <w:rPr>
                <w:noProof/>
                <w:color w:val="000000" w:themeColor="text1"/>
              </w:rPr>
            </w:pPr>
            <w:r w:rsidRPr="005A5A74">
              <w:rPr>
                <w:noProof/>
                <w:color w:val="000000" w:themeColor="text1"/>
              </w:rPr>
              <w:t>0,37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0,20</w:t>
            </w:r>
          </w:p>
        </w:tc>
      </w:tr>
    </w:tbl>
    <w:p w:rsidR="006304F0" w:rsidRPr="005A5A74" w:rsidRDefault="006304F0" w:rsidP="00D116BF">
      <w:pPr>
        <w:ind w:left="-426" w:firstLine="426"/>
        <w:jc w:val="both"/>
        <w:rPr>
          <w:b/>
          <w:color w:val="000000" w:themeColor="text1"/>
        </w:rPr>
      </w:pPr>
    </w:p>
    <w:p w:rsidR="005060D9" w:rsidRPr="005A5A74" w:rsidRDefault="005060D9" w:rsidP="00EB7C8C">
      <w:pPr>
        <w:jc w:val="both"/>
        <w:rPr>
          <w:color w:val="000000" w:themeColor="text1"/>
        </w:rPr>
      </w:pPr>
      <w:r w:rsidRPr="005A5A74">
        <w:rPr>
          <w:b/>
          <w:color w:val="000000" w:themeColor="text1"/>
        </w:rPr>
        <w:t xml:space="preserve">ВЫВОД о характере изменения количества участников </w:t>
      </w:r>
      <w:r w:rsidR="005E0053" w:rsidRPr="005A5A74">
        <w:rPr>
          <w:b/>
          <w:color w:val="000000" w:themeColor="text1"/>
        </w:rPr>
        <w:t>О</w:t>
      </w:r>
      <w:r w:rsidRPr="005A5A74">
        <w:rPr>
          <w:b/>
          <w:color w:val="000000" w:themeColor="text1"/>
        </w:rPr>
        <w:t xml:space="preserve">ГЭ по предмету </w:t>
      </w:r>
      <w:bookmarkEnd w:id="3"/>
      <w:r w:rsidRPr="005A5A74">
        <w:rPr>
          <w:color w:val="000000" w:themeColor="text1"/>
        </w:rPr>
        <w:t>(отмечается дин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 xml:space="preserve">мика количества участников </w:t>
      </w:r>
      <w:r w:rsidR="005E0053"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ГЭ по предмету в целом, по отдельным категориям, видам образ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вательных организаций)</w:t>
      </w:r>
    </w:p>
    <w:p w:rsidR="008462D8" w:rsidRPr="005A5A74" w:rsidRDefault="00903AC5" w:rsidP="008C051D">
      <w:pPr>
        <w:pStyle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A74">
        <w:rPr>
          <w:rFonts w:ascii="Times New Roman" w:hAnsi="Times New Roman" w:cs="Times New Roman"/>
          <w:color w:val="000000" w:themeColor="text1"/>
          <w:sz w:val="24"/>
        </w:rPr>
        <w:t>2</w:t>
      </w:r>
      <w:r w:rsidR="001B0018"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1B0018"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 Основные результаты ОГЭ по предмету</w:t>
      </w:r>
    </w:p>
    <w:p w:rsidR="00614AB8" w:rsidRPr="005A5A74" w:rsidRDefault="001B0018" w:rsidP="00D116BF">
      <w:pPr>
        <w:jc w:val="both"/>
        <w:rPr>
          <w:b/>
          <w:color w:val="000000" w:themeColor="text1"/>
        </w:rPr>
      </w:pPr>
      <w:r w:rsidRPr="005A5A74">
        <w:rPr>
          <w:b/>
          <w:color w:val="000000" w:themeColor="text1"/>
        </w:rPr>
        <w:t>2.</w:t>
      </w:r>
      <w:r w:rsidR="00903AC5" w:rsidRPr="005A5A74">
        <w:rPr>
          <w:b/>
          <w:color w:val="000000" w:themeColor="text1"/>
        </w:rPr>
        <w:t>2</w:t>
      </w:r>
      <w:r w:rsidRPr="005A5A74">
        <w:rPr>
          <w:b/>
          <w:color w:val="000000" w:themeColor="text1"/>
        </w:rPr>
        <w:t>.1</w:t>
      </w:r>
      <w:r w:rsidR="00F97F6F" w:rsidRPr="005A5A74">
        <w:rPr>
          <w:b/>
          <w:color w:val="000000" w:themeColor="text1"/>
        </w:rPr>
        <w:t>.</w:t>
      </w:r>
      <w:r w:rsidR="00614AB8" w:rsidRPr="005A5A74">
        <w:rPr>
          <w:b/>
          <w:color w:val="000000" w:themeColor="text1"/>
        </w:rPr>
        <w:t xml:space="preserve">Динамика результатов </w:t>
      </w:r>
      <w:r w:rsidRPr="005A5A74">
        <w:rPr>
          <w:b/>
          <w:color w:val="000000" w:themeColor="text1"/>
        </w:rPr>
        <w:t>О</w:t>
      </w:r>
      <w:r w:rsidR="00614AB8" w:rsidRPr="005A5A74">
        <w:rPr>
          <w:b/>
          <w:color w:val="000000" w:themeColor="text1"/>
        </w:rPr>
        <w:t>ГЭ по предмету за 3 года</w:t>
      </w:r>
    </w:p>
    <w:p w:rsidR="00614AB8" w:rsidRPr="005A5A74" w:rsidRDefault="00791F29" w:rsidP="007002C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 xml:space="preserve">Таблица </w:t>
      </w:r>
      <w:r w:rsidR="00903AC5"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7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5A5A74" w:rsidRPr="005A5A74" w:rsidTr="007B65EB">
        <w:trPr>
          <w:trHeight w:val="338"/>
        </w:trPr>
        <w:tc>
          <w:tcPr>
            <w:tcW w:w="1986" w:type="dxa"/>
            <w:vMerge w:val="restart"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2017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2018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2019 г.</w:t>
            </w:r>
          </w:p>
        </w:tc>
      </w:tr>
      <w:tr w:rsidR="005A5A74" w:rsidRPr="005A5A74" w:rsidTr="007B65EB">
        <w:trPr>
          <w:trHeight w:val="155"/>
        </w:trPr>
        <w:tc>
          <w:tcPr>
            <w:tcW w:w="1986" w:type="dxa"/>
            <w:vMerge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%</w:t>
            </w:r>
          </w:p>
        </w:tc>
      </w:tr>
      <w:tr w:rsidR="005A5A74" w:rsidRPr="005A5A74" w:rsidTr="007B65EB">
        <w:trPr>
          <w:trHeight w:val="349"/>
        </w:trPr>
        <w:tc>
          <w:tcPr>
            <w:tcW w:w="1986" w:type="dxa"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color w:val="000000" w:themeColor="text1"/>
              </w:rP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0,0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12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0,8</w:t>
            </w:r>
          </w:p>
        </w:tc>
      </w:tr>
      <w:tr w:rsidR="005A5A74" w:rsidRPr="005A5A74" w:rsidTr="007B65EB">
        <w:trPr>
          <w:trHeight w:val="338"/>
        </w:trPr>
        <w:tc>
          <w:tcPr>
            <w:tcW w:w="1986" w:type="dxa"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Получили 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536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36,4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573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35,2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693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45,7</w:t>
            </w:r>
          </w:p>
        </w:tc>
      </w:tr>
      <w:tr w:rsidR="005A5A74" w:rsidRPr="005A5A74" w:rsidTr="007B65EB">
        <w:trPr>
          <w:trHeight w:val="338"/>
        </w:trPr>
        <w:tc>
          <w:tcPr>
            <w:tcW w:w="1986" w:type="dxa"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Получили 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714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48,5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809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49,7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642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42,3</w:t>
            </w:r>
          </w:p>
        </w:tc>
      </w:tr>
      <w:tr w:rsidR="005A5A74" w:rsidRPr="005A5A74" w:rsidTr="007B65EB">
        <w:trPr>
          <w:trHeight w:val="338"/>
        </w:trPr>
        <w:tc>
          <w:tcPr>
            <w:tcW w:w="1986" w:type="dxa"/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Получили 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220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14,9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247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15,2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171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FC5F61" w:rsidRPr="005A5A74" w:rsidRDefault="00FC5F61" w:rsidP="007B65EB">
            <w:pPr>
              <w:contextualSpacing/>
              <w:jc w:val="center"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11,3</w:t>
            </w:r>
          </w:p>
        </w:tc>
      </w:tr>
    </w:tbl>
    <w:p w:rsidR="00F72D90" w:rsidRPr="005A5A74" w:rsidRDefault="00F72D90" w:rsidP="008E1AA4">
      <w:pPr>
        <w:ind w:left="709" w:hanging="567"/>
        <w:rPr>
          <w:b/>
          <w:color w:val="000000" w:themeColor="text1"/>
          <w:u w:val="single"/>
        </w:rPr>
      </w:pPr>
    </w:p>
    <w:p w:rsidR="00903AC5" w:rsidRPr="005A5A74" w:rsidRDefault="00903AC5" w:rsidP="00903AC5">
      <w:pPr>
        <w:jc w:val="both"/>
        <w:rPr>
          <w:b/>
          <w:bCs/>
          <w:color w:val="000000" w:themeColor="text1"/>
        </w:rPr>
      </w:pPr>
      <w:r w:rsidRPr="005A5A74">
        <w:rPr>
          <w:b/>
          <w:bCs/>
          <w:color w:val="000000" w:themeColor="text1"/>
        </w:rPr>
        <w:t>2.2.2</w:t>
      </w:r>
      <w:r w:rsidR="00EB7C8C" w:rsidRPr="005A5A74">
        <w:rPr>
          <w:b/>
          <w:bCs/>
          <w:color w:val="000000" w:themeColor="text1"/>
        </w:rPr>
        <w:t>. Результаты ОГЭ по АТЕ региона</w:t>
      </w:r>
    </w:p>
    <w:p w:rsidR="00903AC5" w:rsidRPr="005A5A74" w:rsidRDefault="00903AC5" w:rsidP="00F97F6F">
      <w:pPr>
        <w:pStyle w:val="a3"/>
        <w:spacing w:before="120" w:after="120" w:line="240" w:lineRule="auto"/>
        <w:ind w:left="1985"/>
        <w:jc w:val="right"/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Таблица 8</w:t>
      </w:r>
    </w:p>
    <w:tbl>
      <w:tblPr>
        <w:tblStyle w:val="a7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2411"/>
        <w:gridCol w:w="992"/>
        <w:gridCol w:w="99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5A5A74" w:rsidRPr="005A5A74" w:rsidTr="00FC5F61">
        <w:trPr>
          <w:jc w:val="center"/>
        </w:trPr>
        <w:tc>
          <w:tcPr>
            <w:tcW w:w="2411" w:type="dxa"/>
            <w:vMerge w:val="restart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АТЕ</w:t>
            </w:r>
          </w:p>
        </w:tc>
        <w:tc>
          <w:tcPr>
            <w:tcW w:w="992" w:type="dxa"/>
            <w:vMerge w:val="restart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Всего учас</w:t>
            </w:r>
            <w:r w:rsidRPr="005A5A74">
              <w:rPr>
                <w:bCs/>
                <w:color w:val="000000" w:themeColor="text1"/>
                <w:sz w:val="20"/>
              </w:rPr>
              <w:t>т</w:t>
            </w:r>
            <w:r w:rsidRPr="005A5A74">
              <w:rPr>
                <w:bCs/>
                <w:color w:val="000000" w:themeColor="text1"/>
                <w:sz w:val="20"/>
              </w:rPr>
              <w:t>ников</w:t>
            </w:r>
          </w:p>
        </w:tc>
        <w:tc>
          <w:tcPr>
            <w:tcW w:w="992" w:type="dxa"/>
            <w:vMerge w:val="restart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Учас</w:t>
            </w:r>
            <w:r w:rsidRPr="005A5A74">
              <w:rPr>
                <w:bCs/>
                <w:color w:val="000000" w:themeColor="text1"/>
                <w:sz w:val="20"/>
              </w:rPr>
              <w:t>т</w:t>
            </w:r>
            <w:r w:rsidRPr="005A5A74">
              <w:rPr>
                <w:bCs/>
                <w:color w:val="000000" w:themeColor="text1"/>
                <w:sz w:val="20"/>
              </w:rPr>
              <w:t>ников с ОВЗ</w:t>
            </w:r>
          </w:p>
        </w:tc>
        <w:tc>
          <w:tcPr>
            <w:tcW w:w="1453" w:type="dxa"/>
            <w:gridSpan w:val="2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«5»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  <w:vMerge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992" w:type="dxa"/>
            <w:vMerge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  <w:sz w:val="20"/>
              </w:rPr>
            </w:pPr>
          </w:p>
        </w:tc>
        <w:tc>
          <w:tcPr>
            <w:tcW w:w="726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727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726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727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726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727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%</w:t>
            </w:r>
          </w:p>
        </w:tc>
        <w:tc>
          <w:tcPr>
            <w:tcW w:w="726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чел.</w:t>
            </w:r>
          </w:p>
        </w:tc>
        <w:tc>
          <w:tcPr>
            <w:tcW w:w="727" w:type="dxa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  <w:sz w:val="20"/>
              </w:rPr>
            </w:pPr>
            <w:r w:rsidRPr="005A5A74">
              <w:rPr>
                <w:bCs/>
                <w:color w:val="000000" w:themeColor="text1"/>
                <w:sz w:val="20"/>
              </w:rPr>
              <w:t>%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 xml:space="preserve">Бокситогорский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49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57,1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40,8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2,0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Волосовский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71,4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28,6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Волховский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77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54,5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35,1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9,1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Всеволожский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315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143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45,4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12,4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Выборгский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156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53,2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39,7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6,4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Гатчинский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236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41,5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38,1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19,1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Кингисеппский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133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48,9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8,3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Киришский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78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37,2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11,5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lastRenderedPageBreak/>
              <w:t>Кировский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71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59,2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28,2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12,7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Лодейнопольский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29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51,7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44,8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3,4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Ломоносовский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29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62,1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31,0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6,9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Лужский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33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33,3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63,6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3,0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Подпорожский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26,7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6,7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Приозерский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48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41,7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8,3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Сланцевский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19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31,6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47,4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15,8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Сосновоборский</w:t>
            </w:r>
            <w:proofErr w:type="spellEnd"/>
          </w:p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городской округ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80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38,8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46,3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13,8</w:t>
            </w:r>
          </w:p>
        </w:tc>
      </w:tr>
      <w:tr w:rsidR="005A5A74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Тихвинский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75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44,0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48,0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8,0</w:t>
            </w:r>
          </w:p>
        </w:tc>
      </w:tr>
      <w:tr w:rsidR="00FC5F61" w:rsidRPr="005A5A74" w:rsidTr="00FC5F61">
        <w:trPr>
          <w:jc w:val="center"/>
        </w:trPr>
        <w:tc>
          <w:tcPr>
            <w:tcW w:w="2411" w:type="dxa"/>
          </w:tcPr>
          <w:p w:rsidR="00FC5F61" w:rsidRPr="005A5A74" w:rsidRDefault="00FC5F61" w:rsidP="007B65EB">
            <w:pPr>
              <w:jc w:val="both"/>
              <w:rPr>
                <w:bCs/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Тосненский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68</w:t>
            </w:r>
          </w:p>
        </w:tc>
        <w:tc>
          <w:tcPr>
            <w:tcW w:w="992" w:type="dxa"/>
            <w:vAlign w:val="center"/>
          </w:tcPr>
          <w:p w:rsidR="00FC5F61" w:rsidRPr="005A5A74" w:rsidRDefault="00FC5F61" w:rsidP="007B65EB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32,4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54,4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13,2</w:t>
            </w:r>
          </w:p>
        </w:tc>
      </w:tr>
    </w:tbl>
    <w:p w:rsidR="00846424" w:rsidRPr="005A5A74" w:rsidRDefault="00846424" w:rsidP="00903AC5">
      <w:pPr>
        <w:jc w:val="both"/>
        <w:rPr>
          <w:b/>
          <w:bCs/>
          <w:color w:val="000000" w:themeColor="text1"/>
        </w:rPr>
      </w:pPr>
    </w:p>
    <w:p w:rsidR="005060D9" w:rsidRPr="005A5A74" w:rsidRDefault="00FE3701" w:rsidP="00FE3701">
      <w:pPr>
        <w:tabs>
          <w:tab w:val="left" w:pos="709"/>
        </w:tabs>
        <w:jc w:val="both"/>
        <w:rPr>
          <w:rFonts w:eastAsia="Times New Roman"/>
          <w:b/>
          <w:color w:val="000000" w:themeColor="text1"/>
        </w:rPr>
      </w:pPr>
      <w:r w:rsidRPr="005A5A74">
        <w:rPr>
          <w:b/>
          <w:color w:val="000000" w:themeColor="text1"/>
        </w:rPr>
        <w:t>2</w:t>
      </w:r>
      <w:r w:rsidR="00903AC5" w:rsidRPr="005A5A74">
        <w:rPr>
          <w:b/>
          <w:color w:val="000000" w:themeColor="text1"/>
        </w:rPr>
        <w:t>.2.3</w:t>
      </w:r>
      <w:r w:rsidR="00614AB8" w:rsidRPr="005A5A74">
        <w:rPr>
          <w:b/>
          <w:color w:val="000000" w:themeColor="text1"/>
        </w:rPr>
        <w:t xml:space="preserve">. </w:t>
      </w:r>
      <w:r w:rsidR="005060D9" w:rsidRPr="005A5A74">
        <w:rPr>
          <w:b/>
          <w:color w:val="000000" w:themeColor="text1"/>
        </w:rPr>
        <w:t>Результаты по группам участников экзамена</w:t>
      </w:r>
      <w:r w:rsidRPr="005A5A74">
        <w:rPr>
          <w:b/>
          <w:color w:val="000000" w:themeColor="text1"/>
        </w:rPr>
        <w:t xml:space="preserve"> с различным уровнем подготовки </w:t>
      </w:r>
      <w:r w:rsidR="005060D9" w:rsidRPr="005A5A74">
        <w:rPr>
          <w:rFonts w:eastAsia="Times New Roman"/>
          <w:b/>
          <w:color w:val="000000" w:themeColor="text1"/>
        </w:rPr>
        <w:t>с уч</w:t>
      </w:r>
      <w:r w:rsidR="005060D9" w:rsidRPr="005A5A74">
        <w:rPr>
          <w:rFonts w:eastAsia="Times New Roman"/>
          <w:b/>
          <w:color w:val="000000" w:themeColor="text1"/>
        </w:rPr>
        <w:t>е</w:t>
      </w:r>
      <w:r w:rsidR="005060D9" w:rsidRPr="005A5A74">
        <w:rPr>
          <w:rFonts w:eastAsia="Times New Roman"/>
          <w:b/>
          <w:color w:val="000000" w:themeColor="text1"/>
        </w:rPr>
        <w:t xml:space="preserve">том </w:t>
      </w:r>
      <w:r w:rsidRPr="005A5A74">
        <w:rPr>
          <w:rFonts w:eastAsia="Times New Roman"/>
          <w:b/>
          <w:color w:val="000000" w:themeColor="text1"/>
        </w:rPr>
        <w:t>типа ОО</w:t>
      </w:r>
      <w:r w:rsidR="00903AC5" w:rsidRPr="005A5A74">
        <w:rPr>
          <w:rStyle w:val="a6"/>
          <w:rFonts w:eastAsia="Times New Roman"/>
          <w:b/>
          <w:color w:val="000000" w:themeColor="text1"/>
        </w:rPr>
        <w:footnoteReference w:id="2"/>
      </w:r>
    </w:p>
    <w:p w:rsidR="005B52FC" w:rsidRPr="005A5A74" w:rsidRDefault="005B52FC" w:rsidP="005B52FC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Примечание.</w:t>
      </w:r>
      <w:r w:rsidRPr="005A5A7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</w:t>
      </w:r>
      <w:r w:rsidRPr="005A5A7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а</w:t>
      </w:r>
      <w:r w:rsidRPr="005A5A74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точном для получения статистически достоверных результатов для сравнения</w:t>
      </w:r>
    </w:p>
    <w:p w:rsidR="005060D9" w:rsidRPr="005A5A74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 xml:space="preserve">Таблица </w:t>
      </w:r>
      <w:r w:rsidR="00903AC5"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9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28"/>
        <w:gridCol w:w="1229"/>
        <w:gridCol w:w="1228"/>
        <w:gridCol w:w="1229"/>
        <w:gridCol w:w="1228"/>
        <w:gridCol w:w="1512"/>
      </w:tblGrid>
      <w:tr w:rsidR="005A5A74" w:rsidRPr="005A5A74" w:rsidTr="007B65EB">
        <w:trPr>
          <w:trHeight w:val="495"/>
        </w:trPr>
        <w:tc>
          <w:tcPr>
            <w:tcW w:w="709" w:type="dxa"/>
            <w:vMerge w:val="restart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Тип ОО</w:t>
            </w:r>
          </w:p>
        </w:tc>
        <w:tc>
          <w:tcPr>
            <w:tcW w:w="7654" w:type="dxa"/>
            <w:gridSpan w:val="6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5A5A74" w:rsidRPr="005A5A74" w:rsidTr="007B65EB">
        <w:trPr>
          <w:trHeight w:val="495"/>
        </w:trPr>
        <w:tc>
          <w:tcPr>
            <w:tcW w:w="709" w:type="dxa"/>
            <w:vMerge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8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"2"</w:t>
            </w:r>
          </w:p>
        </w:tc>
        <w:tc>
          <w:tcPr>
            <w:tcW w:w="1229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"3"</w:t>
            </w:r>
          </w:p>
        </w:tc>
        <w:tc>
          <w:tcPr>
            <w:tcW w:w="1228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"4"</w:t>
            </w:r>
          </w:p>
        </w:tc>
        <w:tc>
          <w:tcPr>
            <w:tcW w:w="1229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"5"</w:t>
            </w:r>
          </w:p>
        </w:tc>
        <w:tc>
          <w:tcPr>
            <w:tcW w:w="1228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"4" и "5" 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(качество 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обуч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ния)</w:t>
            </w:r>
          </w:p>
        </w:tc>
        <w:tc>
          <w:tcPr>
            <w:tcW w:w="1512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"3","4" и "5" 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(уровень 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proofErr w:type="spellStart"/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обученн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сти</w:t>
            </w:r>
            <w:proofErr w:type="spellEnd"/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5A5A74" w:rsidRPr="005A5A74" w:rsidTr="007B65EB">
        <w:trPr>
          <w:trHeight w:val="325"/>
        </w:trPr>
        <w:tc>
          <w:tcPr>
            <w:tcW w:w="709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1.</w:t>
            </w:r>
          </w:p>
        </w:tc>
        <w:tc>
          <w:tcPr>
            <w:tcW w:w="1843" w:type="dxa"/>
            <w:vAlign w:val="center"/>
          </w:tcPr>
          <w:p w:rsidR="00FC5F61" w:rsidRPr="005A5A74" w:rsidRDefault="00FC5F61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ООШ</w:t>
            </w:r>
          </w:p>
        </w:tc>
        <w:tc>
          <w:tcPr>
            <w:tcW w:w="1228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0,0</w:t>
            </w:r>
            <w:r w:rsidR="005A5A74">
              <w:rPr>
                <w:color w:val="000000" w:themeColor="text1"/>
              </w:rPr>
              <w:t>0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50,00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40,00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10,00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50,00</w:t>
            </w:r>
          </w:p>
        </w:tc>
        <w:tc>
          <w:tcPr>
            <w:tcW w:w="1512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</w:tr>
      <w:tr w:rsidR="005A5A74" w:rsidRPr="005A5A74" w:rsidTr="007B65EB">
        <w:tc>
          <w:tcPr>
            <w:tcW w:w="709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2.</w:t>
            </w:r>
          </w:p>
        </w:tc>
        <w:tc>
          <w:tcPr>
            <w:tcW w:w="1843" w:type="dxa"/>
            <w:vAlign w:val="center"/>
          </w:tcPr>
          <w:p w:rsidR="00FC5F61" w:rsidRPr="005A5A74" w:rsidRDefault="00FC5F61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СОШ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0,79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48,21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42,10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8,90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50,99</w:t>
            </w:r>
          </w:p>
        </w:tc>
        <w:tc>
          <w:tcPr>
            <w:tcW w:w="1512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99,21</w:t>
            </w:r>
          </w:p>
        </w:tc>
      </w:tr>
      <w:tr w:rsidR="005A5A74" w:rsidRPr="005A5A74" w:rsidTr="007B65EB">
        <w:tc>
          <w:tcPr>
            <w:tcW w:w="709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3.</w:t>
            </w:r>
          </w:p>
        </w:tc>
        <w:tc>
          <w:tcPr>
            <w:tcW w:w="1843" w:type="dxa"/>
            <w:vAlign w:val="center"/>
          </w:tcPr>
          <w:p w:rsidR="00FC5F61" w:rsidRPr="005A5A74" w:rsidRDefault="00FC5F61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Лицей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0,83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26,45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47,11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25,62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72,73</w:t>
            </w:r>
          </w:p>
        </w:tc>
        <w:tc>
          <w:tcPr>
            <w:tcW w:w="1512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99,17</w:t>
            </w:r>
          </w:p>
        </w:tc>
      </w:tr>
      <w:tr w:rsidR="005A5A74" w:rsidRPr="005A5A74" w:rsidTr="007B65EB">
        <w:trPr>
          <w:trHeight w:val="320"/>
        </w:trPr>
        <w:tc>
          <w:tcPr>
            <w:tcW w:w="709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4.</w:t>
            </w:r>
          </w:p>
        </w:tc>
        <w:tc>
          <w:tcPr>
            <w:tcW w:w="1843" w:type="dxa"/>
            <w:vAlign w:val="center"/>
          </w:tcPr>
          <w:p w:rsidR="00FC5F61" w:rsidRPr="005A5A74" w:rsidRDefault="00FC5F61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Гимназия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33,66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42,57</w:t>
            </w:r>
          </w:p>
        </w:tc>
        <w:tc>
          <w:tcPr>
            <w:tcW w:w="1229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23,76</w:t>
            </w:r>
          </w:p>
        </w:tc>
        <w:tc>
          <w:tcPr>
            <w:tcW w:w="1228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66,34</w:t>
            </w:r>
          </w:p>
        </w:tc>
        <w:tc>
          <w:tcPr>
            <w:tcW w:w="1512" w:type="dxa"/>
            <w:vAlign w:val="center"/>
          </w:tcPr>
          <w:p w:rsidR="00FC5F61" w:rsidRPr="005A5A74" w:rsidRDefault="005A5A74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</w:tr>
      <w:tr w:rsidR="005A5A74" w:rsidRPr="005A5A74" w:rsidTr="005A5A74">
        <w:tc>
          <w:tcPr>
            <w:tcW w:w="709" w:type="dxa"/>
            <w:vAlign w:val="center"/>
          </w:tcPr>
          <w:p w:rsidR="005A5A74" w:rsidRPr="005A5A74" w:rsidRDefault="005A5A74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5.</w:t>
            </w:r>
          </w:p>
        </w:tc>
        <w:tc>
          <w:tcPr>
            <w:tcW w:w="1843" w:type="dxa"/>
            <w:vAlign w:val="center"/>
          </w:tcPr>
          <w:p w:rsidR="005A5A74" w:rsidRPr="005A5A74" w:rsidRDefault="005A5A74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Коррекцио</w:t>
            </w:r>
            <w:r w:rsidRPr="005A5A74">
              <w:rPr>
                <w:rFonts w:eastAsia="MS Mincho"/>
                <w:color w:val="000000" w:themeColor="text1"/>
              </w:rPr>
              <w:t>н</w:t>
            </w:r>
            <w:r w:rsidRPr="005A5A74">
              <w:rPr>
                <w:rFonts w:eastAsia="MS Mincho"/>
                <w:color w:val="000000" w:themeColor="text1"/>
              </w:rPr>
              <w:t xml:space="preserve">ные школы </w:t>
            </w:r>
          </w:p>
        </w:tc>
        <w:tc>
          <w:tcPr>
            <w:tcW w:w="1228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  <w:tc>
          <w:tcPr>
            <w:tcW w:w="1229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  <w:tc>
          <w:tcPr>
            <w:tcW w:w="1228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  <w:tc>
          <w:tcPr>
            <w:tcW w:w="1229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  <w:tc>
          <w:tcPr>
            <w:tcW w:w="1228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  <w:tc>
          <w:tcPr>
            <w:tcW w:w="1512" w:type="dxa"/>
            <w:vAlign w:val="center"/>
          </w:tcPr>
          <w:p w:rsidR="005A5A74" w:rsidRDefault="005A5A74" w:rsidP="005A5A74">
            <w:pPr>
              <w:jc w:val="center"/>
            </w:pPr>
            <w:r w:rsidRPr="005C3E08">
              <w:rPr>
                <w:color w:val="000000" w:themeColor="text1"/>
              </w:rPr>
              <w:t>0,00</w:t>
            </w:r>
          </w:p>
        </w:tc>
      </w:tr>
      <w:tr w:rsidR="005A5A74" w:rsidRPr="005A5A74" w:rsidTr="007B65EB">
        <w:tc>
          <w:tcPr>
            <w:tcW w:w="709" w:type="dxa"/>
            <w:vAlign w:val="center"/>
          </w:tcPr>
          <w:p w:rsidR="00FC5F61" w:rsidRPr="005A5A74" w:rsidRDefault="00FC5F61" w:rsidP="007B65EB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6.</w:t>
            </w:r>
          </w:p>
        </w:tc>
        <w:tc>
          <w:tcPr>
            <w:tcW w:w="1843" w:type="dxa"/>
            <w:vAlign w:val="center"/>
          </w:tcPr>
          <w:p w:rsidR="00FC5F61" w:rsidRPr="005A5A74" w:rsidRDefault="00FC5F61" w:rsidP="007B65EB">
            <w:pPr>
              <w:spacing w:after="120"/>
              <w:contextualSpacing/>
              <w:rPr>
                <w:rFonts w:eastAsia="MS Mincho"/>
                <w:color w:val="000000" w:themeColor="text1"/>
              </w:rPr>
            </w:pPr>
            <w:r w:rsidRPr="005A5A74">
              <w:rPr>
                <w:rFonts w:eastAsia="MS Mincho"/>
                <w:color w:val="000000" w:themeColor="text1"/>
              </w:rPr>
              <w:t>Интернаты</w:t>
            </w:r>
          </w:p>
        </w:tc>
        <w:tc>
          <w:tcPr>
            <w:tcW w:w="1228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99,21</w:t>
            </w:r>
          </w:p>
        </w:tc>
        <w:tc>
          <w:tcPr>
            <w:tcW w:w="1229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1228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99,17</w:t>
            </w:r>
          </w:p>
        </w:tc>
        <w:tc>
          <w:tcPr>
            <w:tcW w:w="1229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100,00</w:t>
            </w:r>
          </w:p>
        </w:tc>
        <w:tc>
          <w:tcPr>
            <w:tcW w:w="1228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1512" w:type="dxa"/>
            <w:vAlign w:val="center"/>
          </w:tcPr>
          <w:p w:rsidR="00FC5F61" w:rsidRPr="005A5A74" w:rsidRDefault="008221CA" w:rsidP="007B65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85,71</w:t>
            </w:r>
          </w:p>
        </w:tc>
      </w:tr>
    </w:tbl>
    <w:p w:rsidR="00D116BF" w:rsidRPr="005A5A74" w:rsidRDefault="00D116BF" w:rsidP="0083619D">
      <w:pPr>
        <w:spacing w:after="120"/>
        <w:jc w:val="both"/>
        <w:rPr>
          <w:rFonts w:eastAsia="Times New Roman"/>
          <w:b/>
          <w:color w:val="000000" w:themeColor="text1"/>
        </w:rPr>
      </w:pPr>
    </w:p>
    <w:p w:rsidR="005060D9" w:rsidRPr="005A5A74" w:rsidRDefault="005B52FC" w:rsidP="00D116BF">
      <w:pPr>
        <w:jc w:val="both"/>
        <w:rPr>
          <w:b/>
          <w:color w:val="000000" w:themeColor="text1"/>
        </w:rPr>
      </w:pPr>
      <w:r w:rsidRPr="005A5A74">
        <w:rPr>
          <w:b/>
          <w:color w:val="000000" w:themeColor="text1"/>
        </w:rPr>
        <w:t>2.</w:t>
      </w:r>
      <w:r w:rsidR="005F2021" w:rsidRPr="005A5A74">
        <w:rPr>
          <w:b/>
          <w:color w:val="000000" w:themeColor="text1"/>
        </w:rPr>
        <w:t>2</w:t>
      </w:r>
      <w:r w:rsidR="00614AB8" w:rsidRPr="005A5A74">
        <w:rPr>
          <w:b/>
          <w:color w:val="000000" w:themeColor="text1"/>
        </w:rPr>
        <w:t>.4</w:t>
      </w:r>
      <w:r w:rsidR="00BE42D2" w:rsidRPr="005A5A74">
        <w:rPr>
          <w:b/>
          <w:color w:val="000000" w:themeColor="text1"/>
        </w:rPr>
        <w:t>.</w:t>
      </w:r>
      <w:r w:rsidR="005060D9" w:rsidRPr="005A5A74">
        <w:rPr>
          <w:b/>
          <w:color w:val="000000" w:themeColor="text1"/>
        </w:rPr>
        <w:t xml:space="preserve">Выделение перечня ОО, продемонстрировавших наиболее высокие результаты </w:t>
      </w:r>
      <w:r w:rsidRPr="005A5A74">
        <w:rPr>
          <w:b/>
          <w:color w:val="000000" w:themeColor="text1"/>
        </w:rPr>
        <w:t>О</w:t>
      </w:r>
      <w:r w:rsidR="005060D9" w:rsidRPr="005A5A74">
        <w:rPr>
          <w:b/>
          <w:color w:val="000000" w:themeColor="text1"/>
        </w:rPr>
        <w:t>ГЭ по предмету:</w:t>
      </w:r>
      <w:r w:rsidR="005060D9" w:rsidRPr="005A5A74">
        <w:rPr>
          <w:color w:val="000000" w:themeColor="text1"/>
        </w:rPr>
        <w:t xml:space="preserve"> выбирается от 5 до 15% от общего числа ОО в субъекте РФ, в которых </w:t>
      </w:r>
    </w:p>
    <w:p w:rsidR="00F921F7" w:rsidRPr="005A5A74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доля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участников </w:t>
      </w:r>
      <w:r w:rsidR="00F921F7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ГЭ, 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получивших </w:t>
      </w:r>
      <w:r w:rsidR="00857290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отметки</w:t>
      </w:r>
      <w:r w:rsidR="00F921F7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«4» и «5»</w:t>
      </w:r>
      <w:r w:rsidR="006F67F1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,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имеет 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максимальные значения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060D9" w:rsidRPr="005A5A74" w:rsidRDefault="005060D9" w:rsidP="00F921F7">
      <w:pPr>
        <w:pStyle w:val="a3"/>
        <w:numPr>
          <w:ilvl w:val="0"/>
          <w:numId w:val="9"/>
        </w:numPr>
        <w:spacing w:after="0" w:line="240" w:lineRule="auto"/>
        <w:ind w:left="709" w:hanging="425"/>
        <w:jc w:val="both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доля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участников </w:t>
      </w:r>
      <w:r w:rsidR="00F921F7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ГЭ,</w:t>
      </w:r>
      <w:r w:rsid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F921F7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получивших неудовлетворительную отметку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имеет 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минимал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ь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ные значения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(по сравнению с другими ОО субъекта РФ)</w:t>
      </w:r>
      <w:r w:rsidR="00F921F7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5060D9" w:rsidRPr="005A5A74" w:rsidRDefault="00F921F7" w:rsidP="00F97F6F">
      <w:pPr>
        <w:pStyle w:val="a3"/>
        <w:spacing w:before="120" w:after="120" w:line="240" w:lineRule="auto"/>
        <w:ind w:left="425"/>
        <w:contextualSpacing w:val="0"/>
        <w:jc w:val="right"/>
        <w:rPr>
          <w:rFonts w:ascii="Times New Roman" w:eastAsia="Times New Roman" w:hAnsi="Times New Roman"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="Times New Roman" w:hAnsi="Times New Roman"/>
          <w:i/>
          <w:color w:val="000000" w:themeColor="text1"/>
          <w:szCs w:val="24"/>
          <w:lang w:eastAsia="ru-RU"/>
        </w:rPr>
        <w:t>Т</w:t>
      </w:r>
      <w:r w:rsidR="00791F29" w:rsidRPr="005A5A74">
        <w:rPr>
          <w:rFonts w:ascii="Times New Roman" w:eastAsia="Times New Roman" w:hAnsi="Times New Roman"/>
          <w:i/>
          <w:color w:val="000000" w:themeColor="text1"/>
          <w:szCs w:val="24"/>
          <w:lang w:eastAsia="ru-RU"/>
        </w:rPr>
        <w:t xml:space="preserve">аблица </w:t>
      </w:r>
      <w:r w:rsidR="00903AC5" w:rsidRPr="005A5A74">
        <w:rPr>
          <w:rFonts w:ascii="Times New Roman" w:eastAsia="Times New Roman" w:hAnsi="Times New Roman"/>
          <w:i/>
          <w:color w:val="000000" w:themeColor="text1"/>
          <w:szCs w:val="24"/>
          <w:lang w:eastAsia="ru-RU"/>
        </w:rPr>
        <w:t>10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894"/>
        <w:gridCol w:w="1500"/>
        <w:gridCol w:w="2124"/>
        <w:gridCol w:w="2125"/>
      </w:tblGrid>
      <w:tr w:rsidR="005A5A74" w:rsidRPr="005A5A74" w:rsidTr="00777ACF">
        <w:trPr>
          <w:jc w:val="center"/>
        </w:trPr>
        <w:tc>
          <w:tcPr>
            <w:tcW w:w="56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_Toc395183674"/>
            <w:bookmarkStart w:id="5" w:name="_Toc423954908"/>
            <w:bookmarkStart w:id="6" w:name="_Toc424490594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00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ников, п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212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участников, получивших 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метки «4» и «5»       (качество обуч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125" w:type="dxa"/>
            <w:vAlign w:val="center"/>
          </w:tcPr>
          <w:p w:rsidR="00FC5F61" w:rsidRPr="005A5A74" w:rsidRDefault="00FC5F61" w:rsidP="00474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участников, получивших 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  <w:r w:rsidR="00474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«3», «4» и «5»</w:t>
            </w:r>
            <w:r w:rsidRPr="005A5A74">
              <w:rPr>
                <w:rFonts w:eastAsia="MS Mincho"/>
                <w:color w:val="000000" w:themeColor="text1"/>
              </w:rPr>
              <w:t>(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ченности</w:t>
            </w:r>
            <w:proofErr w:type="spellEnd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5A5A74" w:rsidRPr="005A5A74" w:rsidTr="00777ACF">
        <w:trPr>
          <w:jc w:val="center"/>
        </w:trPr>
        <w:tc>
          <w:tcPr>
            <w:tcW w:w="56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C5F61" w:rsidRPr="005A5A74" w:rsidRDefault="00777ACF" w:rsidP="00777ACF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</w:t>
            </w:r>
            <w:proofErr w:type="spellStart"/>
            <w:r w:rsidRPr="00295167">
              <w:rPr>
                <w:color w:val="000000"/>
              </w:rPr>
              <w:t>Кузьмоловская</w:t>
            </w:r>
            <w:proofErr w:type="spellEnd"/>
            <w:r w:rsidRPr="002951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 xml:space="preserve"> № 1»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5A5A74" w:rsidRPr="005A5A74" w:rsidTr="00777ACF">
        <w:trPr>
          <w:jc w:val="center"/>
        </w:trPr>
        <w:tc>
          <w:tcPr>
            <w:tcW w:w="56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94" w:type="dxa"/>
          </w:tcPr>
          <w:p w:rsidR="00FC5F61" w:rsidRPr="005A5A74" w:rsidRDefault="00777ACF" w:rsidP="007B65EB">
            <w:pPr>
              <w:ind w:left="15"/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 w:rsidRPr="0035161E">
              <w:t>Гатчинский Лицей № 3 имени Героя Советского Союза А.И.</w:t>
            </w:r>
            <w:r>
              <w:t xml:space="preserve"> </w:t>
            </w:r>
            <w:proofErr w:type="spellStart"/>
            <w:r w:rsidRPr="0035161E">
              <w:t>Перегудова</w:t>
            </w:r>
            <w:proofErr w:type="spellEnd"/>
            <w:r>
              <w:t>»</w:t>
            </w:r>
          </w:p>
        </w:tc>
        <w:tc>
          <w:tcPr>
            <w:tcW w:w="1500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</w:t>
            </w:r>
          </w:p>
        </w:tc>
        <w:tc>
          <w:tcPr>
            <w:tcW w:w="2125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5A5A74" w:rsidRPr="005A5A74" w:rsidTr="00777ACF">
        <w:trPr>
          <w:jc w:val="center"/>
        </w:trPr>
        <w:tc>
          <w:tcPr>
            <w:tcW w:w="564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3894" w:type="dxa"/>
          </w:tcPr>
          <w:p w:rsidR="00FC5F61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«СОШ</w:t>
            </w:r>
            <w:r w:rsidRPr="0035161E">
              <w:t xml:space="preserve"> № 1 г. Тосно с углубленным изучением отдел</w:t>
            </w:r>
            <w:r w:rsidRPr="0035161E">
              <w:t>ь</w:t>
            </w:r>
            <w:r w:rsidRPr="0035161E">
              <w:t>ных предметов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</w:t>
            </w:r>
          </w:p>
        </w:tc>
        <w:tc>
          <w:tcPr>
            <w:tcW w:w="2125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5A5A74" w:rsidRPr="005A5A74" w:rsidTr="00777ACF">
        <w:trPr>
          <w:jc w:val="center"/>
        </w:trPr>
        <w:tc>
          <w:tcPr>
            <w:tcW w:w="564" w:type="dxa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894" w:type="dxa"/>
          </w:tcPr>
          <w:p w:rsidR="00FC5F61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 xml:space="preserve"> с углубленным из</w:t>
            </w:r>
            <w:r w:rsidRPr="00295167">
              <w:rPr>
                <w:color w:val="000000"/>
              </w:rPr>
              <w:t>у</w:t>
            </w:r>
            <w:r w:rsidRPr="00295167">
              <w:rPr>
                <w:color w:val="000000"/>
              </w:rPr>
              <w:t>чением отдельных предметов № 3» г. Всеволожска</w:t>
            </w:r>
          </w:p>
        </w:tc>
        <w:tc>
          <w:tcPr>
            <w:tcW w:w="1500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</w:t>
            </w:r>
          </w:p>
        </w:tc>
        <w:tc>
          <w:tcPr>
            <w:tcW w:w="2125" w:type="dxa"/>
            <w:vAlign w:val="center"/>
          </w:tcPr>
          <w:p w:rsidR="00FC5F61" w:rsidRPr="005A5A74" w:rsidRDefault="00777ACF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894" w:type="dxa"/>
          </w:tcPr>
          <w:p w:rsidR="00777ACF" w:rsidRPr="0035161E" w:rsidRDefault="00777ACF" w:rsidP="00777ACF">
            <w:r>
              <w:t>МБОУ</w:t>
            </w:r>
            <w:r w:rsidRPr="0035161E">
              <w:t xml:space="preserve"> </w:t>
            </w:r>
            <w:r>
              <w:t>«</w:t>
            </w:r>
            <w:proofErr w:type="spellStart"/>
            <w:r w:rsidRPr="0035161E">
              <w:t>Сиверская</w:t>
            </w:r>
            <w:proofErr w:type="spellEnd"/>
            <w:r w:rsidRPr="0035161E">
              <w:t xml:space="preserve"> гимназия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85</w:t>
            </w:r>
          </w:p>
        </w:tc>
        <w:tc>
          <w:tcPr>
            <w:tcW w:w="2125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894" w:type="dxa"/>
          </w:tcPr>
          <w:p w:rsidR="00777ACF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bCs/>
              </w:rPr>
              <w:t>МОУ</w:t>
            </w:r>
            <w:r w:rsidRPr="0035161E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proofErr w:type="spellStart"/>
            <w:r w:rsidRPr="0035161E">
              <w:rPr>
                <w:bCs/>
              </w:rPr>
              <w:t>Киришский</w:t>
            </w:r>
            <w:proofErr w:type="spellEnd"/>
            <w:r w:rsidRPr="0035161E">
              <w:rPr>
                <w:bCs/>
              </w:rPr>
              <w:t xml:space="preserve"> лицей</w:t>
            </w:r>
            <w:r>
              <w:rPr>
                <w:bCs/>
              </w:rP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82</w:t>
            </w:r>
          </w:p>
        </w:tc>
        <w:tc>
          <w:tcPr>
            <w:tcW w:w="2125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894" w:type="dxa"/>
          </w:tcPr>
          <w:p w:rsidR="00777ACF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proofErr w:type="gramStart"/>
            <w:r w:rsidRPr="0035161E">
              <w:t>Гатчинская</w:t>
            </w:r>
            <w:proofErr w:type="gramEnd"/>
            <w:r w:rsidRPr="0035161E">
              <w:t xml:space="preserve"> </w:t>
            </w:r>
            <w:r>
              <w:t>СОШ</w:t>
            </w:r>
            <w:r w:rsidRPr="0035161E">
              <w:t xml:space="preserve"> № 9 с углубленным изучением отдел</w:t>
            </w:r>
            <w:r w:rsidRPr="0035161E">
              <w:t>ь</w:t>
            </w:r>
            <w:r w:rsidRPr="0035161E">
              <w:t>ных предметов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76</w:t>
            </w:r>
          </w:p>
        </w:tc>
        <w:tc>
          <w:tcPr>
            <w:tcW w:w="2125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3894" w:type="dxa"/>
          </w:tcPr>
          <w:p w:rsidR="00777ACF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МБОУ</w:t>
            </w:r>
            <w:r w:rsidRPr="00CB106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ООШ</w:t>
            </w:r>
            <w:r w:rsidRPr="00CB1066">
              <w:rPr>
                <w:color w:val="000000"/>
              </w:rPr>
              <w:t xml:space="preserve"> № 2 города Пикал</w:t>
            </w:r>
            <w:r w:rsidRPr="00CB1066">
              <w:rPr>
                <w:color w:val="000000"/>
              </w:rPr>
              <w:t>ё</w:t>
            </w:r>
            <w:r w:rsidRPr="00CB1066">
              <w:rPr>
                <w:color w:val="000000"/>
              </w:rPr>
              <w:t>во</w:t>
            </w:r>
            <w:r w:rsidRPr="00CB1066">
              <w:rPr>
                <w:b/>
                <w:color w:val="000000"/>
              </w:rP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75</w:t>
            </w:r>
          </w:p>
        </w:tc>
        <w:tc>
          <w:tcPr>
            <w:tcW w:w="2125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3894" w:type="dxa"/>
          </w:tcPr>
          <w:p w:rsidR="00777ACF" w:rsidRPr="005A5A74" w:rsidRDefault="00777ACF" w:rsidP="00777ACF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 xml:space="preserve"> с углубленным из</w:t>
            </w:r>
            <w:r w:rsidRPr="00295167">
              <w:rPr>
                <w:color w:val="000000"/>
              </w:rPr>
              <w:t>у</w:t>
            </w:r>
            <w:r w:rsidRPr="00295167">
              <w:rPr>
                <w:color w:val="000000"/>
              </w:rPr>
              <w:t>чением отдельных предметов № 2» г. Всеволожска</w:t>
            </w:r>
          </w:p>
        </w:tc>
        <w:tc>
          <w:tcPr>
            <w:tcW w:w="1500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75</w:t>
            </w:r>
          </w:p>
        </w:tc>
        <w:tc>
          <w:tcPr>
            <w:tcW w:w="2125" w:type="dxa"/>
            <w:vAlign w:val="center"/>
          </w:tcPr>
          <w:p w:rsidR="00777ACF" w:rsidRPr="005A5A74" w:rsidRDefault="00777ACF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3894" w:type="dxa"/>
          </w:tcPr>
          <w:p w:rsidR="00777ACF" w:rsidRPr="00CB1066" w:rsidRDefault="00777ACF" w:rsidP="00777AC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</w:t>
            </w:r>
            <w:r w:rsidRPr="00CB1066">
              <w:rPr>
                <w:color w:val="000000"/>
              </w:rPr>
              <w:t xml:space="preserve"> «Лицей № 8»</w:t>
            </w:r>
            <w:r>
              <w:rPr>
                <w:color w:val="000000"/>
              </w:rPr>
              <w:t xml:space="preserve"> г. Сосновы</w:t>
            </w:r>
            <w:r w:rsidR="0099589E">
              <w:rPr>
                <w:color w:val="000000"/>
              </w:rPr>
              <w:t>й</w:t>
            </w:r>
            <w:bookmarkStart w:id="7" w:name="_GoBack"/>
            <w:bookmarkEnd w:id="7"/>
            <w:r>
              <w:rPr>
                <w:color w:val="000000"/>
              </w:rPr>
              <w:t xml:space="preserve"> Бор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73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</w:t>
            </w:r>
            <w:proofErr w:type="spellStart"/>
            <w:r w:rsidRPr="00295167">
              <w:rPr>
                <w:color w:val="000000"/>
              </w:rPr>
              <w:t>Сертоловская</w:t>
            </w:r>
            <w:proofErr w:type="spellEnd"/>
            <w:r w:rsidRPr="002951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 xml:space="preserve"> с углубленным изучением отдел</w:t>
            </w:r>
            <w:r w:rsidRPr="00295167">
              <w:rPr>
                <w:color w:val="000000"/>
              </w:rPr>
              <w:t>ь</w:t>
            </w:r>
            <w:r w:rsidRPr="00295167">
              <w:rPr>
                <w:color w:val="000000"/>
              </w:rPr>
              <w:t>ных предметов № 2»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72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 w:rsidRPr="0035161E">
              <w:rPr>
                <w:color w:val="000000"/>
              </w:rPr>
              <w:t>Сланцевская</w:t>
            </w:r>
            <w:proofErr w:type="spellEnd"/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СОШ </w:t>
            </w:r>
            <w:r w:rsidRPr="0035161E">
              <w:rPr>
                <w:color w:val="000000"/>
              </w:rPr>
              <w:t xml:space="preserve"> № 3</w:t>
            </w:r>
            <w:r>
              <w:rPr>
                <w:color w:val="000000"/>
              </w:rP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71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r w:rsidRPr="0035161E">
              <w:t xml:space="preserve">Гатчинская </w:t>
            </w:r>
            <w:r>
              <w:t xml:space="preserve">СОШ </w:t>
            </w:r>
            <w:r w:rsidRPr="0035161E">
              <w:t xml:space="preserve"> № 1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69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3894" w:type="dxa"/>
          </w:tcPr>
          <w:p w:rsidR="00777ACF" w:rsidRPr="005A5A74" w:rsidRDefault="00D979E3" w:rsidP="00777ACF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 xml:space="preserve">МОУ </w:t>
            </w:r>
            <w:r w:rsidRPr="00295167">
              <w:rPr>
                <w:color w:val="000000"/>
              </w:rPr>
              <w:t xml:space="preserve"> «Лицей № 1» г. Всеволожска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68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t>МОБУ</w:t>
            </w:r>
            <w:r w:rsidRPr="00CB1066">
              <w:t xml:space="preserve"> «</w:t>
            </w:r>
            <w:proofErr w:type="spellStart"/>
            <w:r w:rsidRPr="00CB1066">
              <w:t>Сясьстройская</w:t>
            </w:r>
            <w:proofErr w:type="spellEnd"/>
            <w:r w:rsidRPr="00CB1066">
              <w:t xml:space="preserve"> </w:t>
            </w:r>
            <w:r>
              <w:t>СОШ</w:t>
            </w:r>
            <w:r w:rsidRPr="00CB1066">
              <w:t xml:space="preserve"> № 2»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64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</w:t>
            </w:r>
            <w:proofErr w:type="spellStart"/>
            <w:proofErr w:type="gramStart"/>
            <w:r w:rsidRPr="0035161E">
              <w:t>Кингисеппская</w:t>
            </w:r>
            <w:proofErr w:type="spellEnd"/>
            <w:proofErr w:type="gramEnd"/>
            <w:r w:rsidRPr="0035161E">
              <w:t xml:space="preserve"> </w:t>
            </w:r>
            <w:r>
              <w:t>СОШ</w:t>
            </w:r>
            <w:r w:rsidRPr="0035161E">
              <w:t xml:space="preserve"> № 3 с углубленным изучением отдел</w:t>
            </w:r>
            <w:r w:rsidRPr="0035161E">
              <w:t>ь</w:t>
            </w:r>
            <w:r w:rsidRPr="0035161E">
              <w:t>ных предметов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63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МОБУ</w:t>
            </w:r>
            <w:r w:rsidRPr="001663CE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1663CE">
              <w:rPr>
                <w:color w:val="000000"/>
              </w:rPr>
              <w:t xml:space="preserve"> «</w:t>
            </w:r>
            <w:proofErr w:type="spellStart"/>
            <w:r w:rsidRPr="001663CE">
              <w:rPr>
                <w:color w:val="000000"/>
              </w:rPr>
              <w:t>Кудровский</w:t>
            </w:r>
            <w:proofErr w:type="spellEnd"/>
            <w:r w:rsidRPr="001663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ЦО</w:t>
            </w:r>
            <w:r w:rsidRPr="001663CE">
              <w:rPr>
                <w:color w:val="000000"/>
              </w:rPr>
              <w:t xml:space="preserve"> № 1»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62</w:t>
            </w:r>
          </w:p>
        </w:tc>
        <w:tc>
          <w:tcPr>
            <w:tcW w:w="2125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3894" w:type="dxa"/>
          </w:tcPr>
          <w:p w:rsidR="00777ACF" w:rsidRPr="005A5A74" w:rsidRDefault="00D979E3" w:rsidP="00D979E3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МБОУ</w:t>
            </w:r>
            <w:r w:rsidRPr="00CB1066">
              <w:rPr>
                <w:color w:val="000000"/>
              </w:rPr>
              <w:t xml:space="preserve"> «</w:t>
            </w:r>
            <w:r>
              <w:rPr>
                <w:color w:val="000000"/>
              </w:rPr>
              <w:t>СОШ</w:t>
            </w:r>
            <w:r w:rsidRPr="00CB1066">
              <w:rPr>
                <w:color w:val="000000"/>
              </w:rPr>
              <w:t xml:space="preserve"> № 2 с углубленным изучением английского языка»</w:t>
            </w:r>
            <w:r>
              <w:rPr>
                <w:color w:val="000000"/>
              </w:rPr>
              <w:t xml:space="preserve"> г. Сосновый Бор</w:t>
            </w:r>
          </w:p>
        </w:tc>
        <w:tc>
          <w:tcPr>
            <w:tcW w:w="1500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979E3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62</w:t>
            </w:r>
          </w:p>
        </w:tc>
        <w:tc>
          <w:tcPr>
            <w:tcW w:w="2125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3894" w:type="dxa"/>
          </w:tcPr>
          <w:p w:rsidR="00777ACF" w:rsidRPr="005A5A74" w:rsidRDefault="00D84465" w:rsidP="00D84465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МОУ</w:t>
            </w:r>
            <w:r w:rsidRPr="00295167">
              <w:rPr>
                <w:color w:val="000000"/>
              </w:rPr>
              <w:t xml:space="preserve"> «Романовская </w:t>
            </w:r>
            <w:r>
              <w:rPr>
                <w:color w:val="000000"/>
              </w:rPr>
              <w:t>СОШ</w:t>
            </w:r>
            <w:r w:rsidRPr="00295167">
              <w:rPr>
                <w:color w:val="000000"/>
              </w:rP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60</w:t>
            </w:r>
          </w:p>
        </w:tc>
        <w:tc>
          <w:tcPr>
            <w:tcW w:w="2125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  <w:tr w:rsidR="00777ACF" w:rsidRPr="005A5A74" w:rsidTr="00777ACF">
        <w:trPr>
          <w:jc w:val="center"/>
        </w:trPr>
        <w:tc>
          <w:tcPr>
            <w:tcW w:w="564" w:type="dxa"/>
          </w:tcPr>
          <w:p w:rsidR="00777ACF" w:rsidRPr="005A5A74" w:rsidRDefault="00777ACF" w:rsidP="00777ACF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A5A7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3894" w:type="dxa"/>
          </w:tcPr>
          <w:p w:rsidR="00777ACF" w:rsidRPr="005A5A74" w:rsidRDefault="00D84465" w:rsidP="00D84465">
            <w:pPr>
              <w:ind w:left="15"/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МКОУ</w:t>
            </w:r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spellStart"/>
            <w:r w:rsidRPr="0035161E">
              <w:rPr>
                <w:color w:val="000000"/>
              </w:rPr>
              <w:t>Лодейнопольская</w:t>
            </w:r>
            <w:proofErr w:type="spellEnd"/>
            <w:r w:rsidRPr="0035161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СОШ </w:t>
            </w:r>
            <w:r w:rsidRPr="0035161E">
              <w:rPr>
                <w:color w:val="000000"/>
              </w:rPr>
              <w:t xml:space="preserve"> № 2 с углубленным изучением о</w:t>
            </w:r>
            <w:r w:rsidRPr="0035161E">
              <w:rPr>
                <w:color w:val="000000"/>
              </w:rPr>
              <w:t>т</w:t>
            </w:r>
            <w:r w:rsidRPr="0035161E">
              <w:rPr>
                <w:color w:val="000000"/>
              </w:rPr>
              <w:t>дельных предметов</w:t>
            </w:r>
            <w:r>
              <w:rPr>
                <w:color w:val="000000"/>
              </w:rPr>
              <w:t>»</w:t>
            </w:r>
          </w:p>
        </w:tc>
        <w:tc>
          <w:tcPr>
            <w:tcW w:w="1500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</w:t>
            </w:r>
          </w:p>
        </w:tc>
        <w:tc>
          <w:tcPr>
            <w:tcW w:w="2124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60</w:t>
            </w:r>
          </w:p>
        </w:tc>
        <w:tc>
          <w:tcPr>
            <w:tcW w:w="2125" w:type="dxa"/>
            <w:vAlign w:val="center"/>
          </w:tcPr>
          <w:p w:rsidR="00777ACF" w:rsidRPr="005A5A74" w:rsidRDefault="00D84465" w:rsidP="00777ACF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</w:t>
            </w:r>
          </w:p>
        </w:tc>
      </w:tr>
    </w:tbl>
    <w:p w:rsidR="00395783" w:rsidRPr="005A5A74" w:rsidRDefault="00395783" w:rsidP="00827C0B">
      <w:pPr>
        <w:rPr>
          <w:rFonts w:eastAsia="Times New Roman"/>
          <w:color w:val="000000" w:themeColor="text1"/>
        </w:rPr>
      </w:pPr>
    </w:p>
    <w:p w:rsidR="005060D9" w:rsidRPr="005A5A74" w:rsidRDefault="00F921F7" w:rsidP="00D116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 w:rsidR="005F2021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 w:rsidR="00614AB8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.5</w:t>
      </w:r>
      <w:r w:rsidR="00BE42D2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5060D9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Выделение перечня ОО, продемонстрировавших низкие результаты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</w:t>
      </w:r>
      <w:r w:rsidR="005060D9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ГЭ по предм</w:t>
      </w:r>
      <w:r w:rsidR="005060D9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е</w:t>
      </w:r>
      <w:r w:rsidR="005060D9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ту:</w:t>
      </w:r>
      <w:r w:rsidR="005060D9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выбирается от 5 до15% от об</w:t>
      </w:r>
      <w:r w:rsidR="008C051D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щего числа ОО в субъекте РФ, в </w:t>
      </w:r>
      <w:r w:rsidR="005060D9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которых </w:t>
      </w:r>
    </w:p>
    <w:p w:rsidR="005060D9" w:rsidRPr="005A5A74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доля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участников </w:t>
      </w:r>
      <w:r w:rsidR="00F921F7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ГЭ, </w:t>
      </w:r>
      <w:r w:rsidR="00F921F7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получивших отметку</w:t>
      </w:r>
      <w:r w:rsidR="00600034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«2»</w:t>
      </w:r>
      <w:r w:rsidR="00F921F7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имеет 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максимальные значения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(по сравнению с другими ОО субъекта РФ)</w:t>
      </w:r>
      <w:r w:rsidR="006F67F1"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5060D9" w:rsidRPr="005A5A74" w:rsidRDefault="005060D9" w:rsidP="00D116BF">
      <w:pPr>
        <w:pStyle w:val="a3"/>
        <w:numPr>
          <w:ilvl w:val="0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доля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участников ЕГЭ, 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получивших</w:t>
      </w:r>
      <w:r w:rsidR="00F921F7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отметки«4» и «5»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имеет </w:t>
      </w:r>
      <w:r w:rsidRPr="005A5A74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минимальные значения</w:t>
      </w:r>
      <w:r w:rsidRPr="005A5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(по сравнению с другими ОО субъекта РФ).</w:t>
      </w:r>
    </w:p>
    <w:p w:rsidR="005060D9" w:rsidRPr="005A5A74" w:rsidRDefault="00791F29" w:rsidP="00F97F6F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Таблица 1</w:t>
      </w:r>
      <w:r w:rsidR="00903AC5"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1</w:t>
      </w:r>
    </w:p>
    <w:tbl>
      <w:tblPr>
        <w:tblStyle w:val="a7"/>
        <w:tblW w:w="10207" w:type="dxa"/>
        <w:jc w:val="center"/>
        <w:tblLook w:val="04A0" w:firstRow="1" w:lastRow="0" w:firstColumn="1" w:lastColumn="0" w:noHBand="0" w:noVBand="1"/>
      </w:tblPr>
      <w:tblGrid>
        <w:gridCol w:w="564"/>
        <w:gridCol w:w="3894"/>
        <w:gridCol w:w="1500"/>
        <w:gridCol w:w="2124"/>
        <w:gridCol w:w="2125"/>
      </w:tblGrid>
      <w:tr w:rsidR="005A5A74" w:rsidRPr="005A5A74" w:rsidTr="00D84465">
        <w:trPr>
          <w:jc w:val="center"/>
        </w:trPr>
        <w:tc>
          <w:tcPr>
            <w:tcW w:w="564" w:type="dxa"/>
            <w:vAlign w:val="center"/>
          </w:tcPr>
          <w:bookmarkEnd w:id="4"/>
          <w:bookmarkEnd w:id="5"/>
          <w:bookmarkEnd w:id="6"/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9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Название ОО</w:t>
            </w:r>
          </w:p>
        </w:tc>
        <w:tc>
          <w:tcPr>
            <w:tcW w:w="1500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ников, п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лучивших отметку «2»</w:t>
            </w:r>
          </w:p>
        </w:tc>
        <w:tc>
          <w:tcPr>
            <w:tcW w:w="212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участников, получивших 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метки «4» и «5»       (качество обуч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ния)</w:t>
            </w:r>
          </w:p>
        </w:tc>
        <w:tc>
          <w:tcPr>
            <w:tcW w:w="2125" w:type="dxa"/>
            <w:vAlign w:val="center"/>
          </w:tcPr>
          <w:p w:rsidR="00FC5F61" w:rsidRPr="005A5A74" w:rsidRDefault="00FC5F61" w:rsidP="00474F7C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Доля участников, получивших о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метки</w:t>
            </w:r>
            <w:r w:rsidR="00474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«3», «4» и «5»</w:t>
            </w:r>
            <w:r w:rsidRPr="005A5A74">
              <w:rPr>
                <w:rFonts w:eastAsia="MS Mincho"/>
                <w:color w:val="000000" w:themeColor="text1"/>
              </w:rPr>
              <w:t>(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ченности</w:t>
            </w:r>
            <w:proofErr w:type="spellEnd"/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5A5A74" w:rsidRPr="005A5A74" w:rsidTr="00D84465">
        <w:trPr>
          <w:jc w:val="center"/>
        </w:trPr>
        <w:tc>
          <w:tcPr>
            <w:tcW w:w="564" w:type="dxa"/>
            <w:vAlign w:val="center"/>
          </w:tcPr>
          <w:p w:rsidR="00FC5F61" w:rsidRPr="005A5A74" w:rsidRDefault="00FC5F61" w:rsidP="007B65EB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94" w:type="dxa"/>
          </w:tcPr>
          <w:p w:rsidR="00FC5F61" w:rsidRPr="005A5A74" w:rsidRDefault="00D84465" w:rsidP="00D84465">
            <w:pPr>
              <w:jc w:val="both"/>
              <w:rPr>
                <w:color w:val="000000" w:themeColor="text1"/>
              </w:rPr>
            </w:pPr>
            <w:r>
              <w:t>МБОУ</w:t>
            </w:r>
            <w:r w:rsidRPr="0035161E">
              <w:t xml:space="preserve"> </w:t>
            </w:r>
            <w:r>
              <w:t>«СОШ</w:t>
            </w:r>
            <w:r w:rsidRPr="0035161E">
              <w:t xml:space="preserve"> № 8 г. Выборга</w:t>
            </w:r>
            <w:r>
              <w:t>»</w:t>
            </w:r>
          </w:p>
        </w:tc>
        <w:tc>
          <w:tcPr>
            <w:tcW w:w="1500" w:type="dxa"/>
            <w:vAlign w:val="center"/>
          </w:tcPr>
          <w:p w:rsidR="00FC5F61" w:rsidRPr="005A5A74" w:rsidRDefault="00D84465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</w:t>
            </w:r>
          </w:p>
        </w:tc>
        <w:tc>
          <w:tcPr>
            <w:tcW w:w="2124" w:type="dxa"/>
            <w:vAlign w:val="center"/>
          </w:tcPr>
          <w:p w:rsidR="00FC5F61" w:rsidRPr="005A5A74" w:rsidRDefault="00D84465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54</w:t>
            </w:r>
          </w:p>
        </w:tc>
        <w:tc>
          <w:tcPr>
            <w:tcW w:w="2125" w:type="dxa"/>
            <w:vAlign w:val="center"/>
          </w:tcPr>
          <w:p w:rsidR="00FC5F61" w:rsidRPr="005A5A74" w:rsidRDefault="00D84465" w:rsidP="007B65E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</w:t>
            </w:r>
          </w:p>
        </w:tc>
      </w:tr>
    </w:tbl>
    <w:p w:rsidR="005060D9" w:rsidRPr="005A5A74" w:rsidRDefault="005060D9" w:rsidP="004A121E">
      <w:pPr>
        <w:jc w:val="both"/>
        <w:rPr>
          <w:rFonts w:eastAsia="Times New Roman"/>
          <w:b/>
          <w:color w:val="000000" w:themeColor="text1"/>
        </w:rPr>
      </w:pPr>
    </w:p>
    <w:p w:rsidR="008C051D" w:rsidRPr="005A5A74" w:rsidRDefault="00BE42D2" w:rsidP="00F97F6F">
      <w:pPr>
        <w:jc w:val="both"/>
        <w:rPr>
          <w:b/>
          <w:color w:val="000000" w:themeColor="text1"/>
        </w:rPr>
      </w:pPr>
      <w:r w:rsidRPr="005A5A74">
        <w:rPr>
          <w:b/>
          <w:color w:val="000000" w:themeColor="text1"/>
        </w:rPr>
        <w:t xml:space="preserve">2.2.6. </w:t>
      </w:r>
      <w:r w:rsidR="005060D9" w:rsidRPr="005A5A74">
        <w:rPr>
          <w:b/>
          <w:color w:val="000000" w:themeColor="text1"/>
        </w:rPr>
        <w:t>ВЫВОД</w:t>
      </w:r>
      <w:r w:rsidR="00653487" w:rsidRPr="005A5A74">
        <w:rPr>
          <w:b/>
          <w:color w:val="000000" w:themeColor="text1"/>
        </w:rPr>
        <w:t>Ы</w:t>
      </w:r>
      <w:r w:rsidR="00F921ED" w:rsidRPr="005A5A74">
        <w:rPr>
          <w:b/>
          <w:color w:val="000000" w:themeColor="text1"/>
        </w:rPr>
        <w:t xml:space="preserve"> </w:t>
      </w:r>
      <w:r w:rsidR="00146CF9" w:rsidRPr="005A5A74">
        <w:rPr>
          <w:b/>
          <w:color w:val="000000" w:themeColor="text1"/>
        </w:rPr>
        <w:t xml:space="preserve">о </w:t>
      </w:r>
      <w:r w:rsidR="00653487" w:rsidRPr="005A5A74">
        <w:rPr>
          <w:b/>
          <w:color w:val="000000" w:themeColor="text1"/>
        </w:rPr>
        <w:t>характере</w:t>
      </w:r>
      <w:r w:rsidR="005060D9" w:rsidRPr="005A5A74">
        <w:rPr>
          <w:b/>
          <w:color w:val="000000" w:themeColor="text1"/>
        </w:rPr>
        <w:t xml:space="preserve"> результатов </w:t>
      </w:r>
      <w:r w:rsidR="00F921F7" w:rsidRPr="005A5A74">
        <w:rPr>
          <w:b/>
          <w:color w:val="000000" w:themeColor="text1"/>
        </w:rPr>
        <w:t>О</w:t>
      </w:r>
      <w:r w:rsidR="005060D9" w:rsidRPr="005A5A74">
        <w:rPr>
          <w:b/>
          <w:color w:val="000000" w:themeColor="text1"/>
        </w:rPr>
        <w:t>ГЭ по предмету</w:t>
      </w:r>
      <w:r w:rsidRPr="005A5A74">
        <w:rPr>
          <w:b/>
          <w:color w:val="000000" w:themeColor="text1"/>
        </w:rPr>
        <w:t xml:space="preserve"> в 2019 году</w:t>
      </w:r>
      <w:r w:rsidR="008C051D" w:rsidRPr="005A5A74">
        <w:rPr>
          <w:b/>
          <w:color w:val="000000" w:themeColor="text1"/>
        </w:rPr>
        <w:t xml:space="preserve"> и в динамике (в </w:t>
      </w:r>
      <w:r w:rsidR="00653487" w:rsidRPr="005A5A74">
        <w:rPr>
          <w:b/>
          <w:color w:val="000000" w:themeColor="text1"/>
        </w:rPr>
        <w:t>случае проведения анализа результатов ОГЭ в субъекте Российской Федерации в пр</w:t>
      </w:r>
      <w:r w:rsidR="00653487" w:rsidRPr="005A5A74">
        <w:rPr>
          <w:b/>
          <w:color w:val="000000" w:themeColor="text1"/>
        </w:rPr>
        <w:t>о</w:t>
      </w:r>
      <w:r w:rsidR="00653487" w:rsidRPr="005A5A74">
        <w:rPr>
          <w:b/>
          <w:color w:val="000000" w:themeColor="text1"/>
        </w:rPr>
        <w:t>шлые годы).</w:t>
      </w:r>
    </w:p>
    <w:p w:rsidR="00F97F6F" w:rsidRPr="005A5A74" w:rsidRDefault="00474F7C" w:rsidP="00646DD9">
      <w:pPr>
        <w:ind w:firstLine="993"/>
        <w:jc w:val="both"/>
        <w:rPr>
          <w:b/>
          <w:color w:val="000000" w:themeColor="text1"/>
        </w:rPr>
      </w:pPr>
      <w:r>
        <w:rPr>
          <w:color w:val="000000" w:themeColor="text1"/>
        </w:rPr>
        <w:t>В регионе отмечено снижение</w:t>
      </w:r>
      <w:r w:rsidR="007B65EB" w:rsidRPr="005A5A74">
        <w:rPr>
          <w:color w:val="000000" w:themeColor="text1"/>
        </w:rPr>
        <w:t xml:space="preserve"> результатов</w:t>
      </w:r>
      <w:r>
        <w:rPr>
          <w:color w:val="000000" w:themeColor="text1"/>
        </w:rPr>
        <w:t xml:space="preserve">, что </w:t>
      </w:r>
      <w:r w:rsidR="007B65EB" w:rsidRPr="005A5A74">
        <w:rPr>
          <w:color w:val="000000" w:themeColor="text1"/>
        </w:rPr>
        <w:t xml:space="preserve"> можно объяснить изменением возмо</w:t>
      </w:r>
      <w:r w:rsidR="007B65EB" w:rsidRPr="005A5A74">
        <w:rPr>
          <w:color w:val="000000" w:themeColor="text1"/>
        </w:rPr>
        <w:t>ж</w:t>
      </w:r>
      <w:r w:rsidR="007B65EB" w:rsidRPr="005A5A74">
        <w:rPr>
          <w:color w:val="000000" w:themeColor="text1"/>
        </w:rPr>
        <w:t>ности выбора экзамена по предмету: ранее экзамен выбирали обучающиеся, уверенные в своих знаниях, теперь же выбор стал обязательный для многих, что понизило средний балл ОГЭ по ф</w:t>
      </w:r>
      <w:r w:rsidR="007B65EB" w:rsidRPr="005A5A74">
        <w:rPr>
          <w:color w:val="000000" w:themeColor="text1"/>
        </w:rPr>
        <w:t>и</w:t>
      </w:r>
      <w:r w:rsidR="007B65EB" w:rsidRPr="005A5A74">
        <w:rPr>
          <w:color w:val="000000" w:themeColor="text1"/>
        </w:rPr>
        <w:t>зике. Рекомендации</w:t>
      </w:r>
      <w:r w:rsidR="00514248" w:rsidRPr="005A5A74">
        <w:rPr>
          <w:color w:val="000000" w:themeColor="text1"/>
        </w:rPr>
        <w:t>:</w:t>
      </w:r>
      <w:r w:rsidR="007B65EB" w:rsidRPr="005A5A74">
        <w:rPr>
          <w:color w:val="000000" w:themeColor="text1"/>
        </w:rPr>
        <w:t xml:space="preserve"> выделять минимально </w:t>
      </w:r>
      <w:r w:rsidR="00514248" w:rsidRPr="005A5A74">
        <w:rPr>
          <w:color w:val="000000" w:themeColor="text1"/>
        </w:rPr>
        <w:t>дополнительно</w:t>
      </w:r>
      <w:r w:rsidR="00646DD9" w:rsidRPr="005A5A74">
        <w:rPr>
          <w:color w:val="000000" w:themeColor="text1"/>
        </w:rPr>
        <w:t xml:space="preserve"> </w:t>
      </w:r>
      <w:r w:rsidR="007B65EB" w:rsidRPr="005A5A74">
        <w:rPr>
          <w:color w:val="000000" w:themeColor="text1"/>
        </w:rPr>
        <w:t>один час в неделю в 9 классе на по</w:t>
      </w:r>
      <w:r w:rsidR="007B65EB" w:rsidRPr="005A5A74">
        <w:rPr>
          <w:color w:val="000000" w:themeColor="text1"/>
        </w:rPr>
        <w:t>д</w:t>
      </w:r>
      <w:r w:rsidR="007B65EB" w:rsidRPr="005A5A74">
        <w:rPr>
          <w:color w:val="000000" w:themeColor="text1"/>
        </w:rPr>
        <w:t xml:space="preserve">готовку к ОГЭ. </w:t>
      </w:r>
    </w:p>
    <w:p w:rsidR="005060D9" w:rsidRPr="005A5A74" w:rsidRDefault="00F921F7" w:rsidP="00EB7C8C">
      <w:pPr>
        <w:pStyle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5F2021"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Анализ результатов выполнения отдельных заданий или групп заданий по предмету</w:t>
      </w:r>
    </w:p>
    <w:p w:rsidR="00903AC5" w:rsidRPr="005A5A74" w:rsidRDefault="00903AC5" w:rsidP="00EB7C8C">
      <w:pPr>
        <w:jc w:val="both"/>
        <w:rPr>
          <w:color w:val="000000" w:themeColor="text1"/>
        </w:rPr>
      </w:pPr>
    </w:p>
    <w:p w:rsidR="00903AC5" w:rsidRPr="005A5A74" w:rsidRDefault="00903AC5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</w:t>
      </w:r>
      <w:r w:rsidR="005F2021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.1.  Краткая характеристика КИМ по предмету</w:t>
      </w:r>
    </w:p>
    <w:p w:rsidR="007370D6" w:rsidRPr="005A5A74" w:rsidRDefault="007370D6" w:rsidP="00EB7C8C">
      <w:pPr>
        <w:jc w:val="center"/>
        <w:rPr>
          <w:b/>
          <w:color w:val="000000" w:themeColor="text1"/>
        </w:rPr>
      </w:pPr>
    </w:p>
    <w:p w:rsidR="007370D6" w:rsidRPr="005A5A74" w:rsidRDefault="007370D6" w:rsidP="00880411">
      <w:pPr>
        <w:ind w:firstLine="851"/>
        <w:jc w:val="both"/>
        <w:rPr>
          <w:color w:val="000000" w:themeColor="text1"/>
        </w:rPr>
      </w:pPr>
      <w:r w:rsidRPr="005A5A74">
        <w:rPr>
          <w:color w:val="000000" w:themeColor="text1"/>
        </w:rPr>
        <w:t>Содержание экзаменационной работы определяется на основе Федерального компонента государственного образовательного стандарта основно</w:t>
      </w:r>
      <w:r w:rsidR="00EA1CEB" w:rsidRPr="005A5A74">
        <w:rPr>
          <w:color w:val="000000" w:themeColor="text1"/>
        </w:rPr>
        <w:t>го общего образования по физике. И</w:t>
      </w:r>
      <w:r w:rsidR="00EA1CEB" w:rsidRPr="005A5A74">
        <w:rPr>
          <w:color w:val="000000" w:themeColor="text1"/>
        </w:rPr>
        <w:t>с</w:t>
      </w:r>
      <w:r w:rsidR="00EA1CEB" w:rsidRPr="005A5A74">
        <w:rPr>
          <w:color w:val="000000" w:themeColor="text1"/>
        </w:rPr>
        <w:t>пользуемые при конструировании вариантов КИМ подходы к отбору контролируемых элементов содержания обеспечивают требование функциональной полноты теста, так как в каждом вариа</w:t>
      </w:r>
      <w:r w:rsidR="00EA1CEB" w:rsidRPr="005A5A74">
        <w:rPr>
          <w:color w:val="000000" w:themeColor="text1"/>
        </w:rPr>
        <w:t>н</w:t>
      </w:r>
      <w:r w:rsidR="00EA1CEB" w:rsidRPr="005A5A74">
        <w:rPr>
          <w:color w:val="000000" w:themeColor="text1"/>
        </w:rPr>
        <w:t xml:space="preserve">те проверяется освоение всех разделов курса физики основной школы и для каждого раздела предлагаются задания всех таксономических уровней. </w:t>
      </w:r>
      <w:proofErr w:type="gramStart"/>
      <w:r w:rsidR="00EA1CEB" w:rsidRPr="005A5A74">
        <w:rPr>
          <w:color w:val="000000" w:themeColor="text1"/>
        </w:rPr>
        <w:t>При этом наиболее важные с мирово</w:t>
      </w:r>
      <w:r w:rsidR="00EA1CEB" w:rsidRPr="005A5A74">
        <w:rPr>
          <w:color w:val="000000" w:themeColor="text1"/>
        </w:rPr>
        <w:t>з</w:t>
      </w:r>
      <w:r w:rsidR="00EA1CEB" w:rsidRPr="005A5A74">
        <w:rPr>
          <w:color w:val="000000" w:themeColor="text1"/>
        </w:rPr>
        <w:t>зренческой точки зрения или необходимости для успешного продолжения образования содерж</w:t>
      </w:r>
      <w:r w:rsidR="00EA1CEB" w:rsidRPr="005A5A74">
        <w:rPr>
          <w:color w:val="000000" w:themeColor="text1"/>
        </w:rPr>
        <w:t>а</w:t>
      </w:r>
      <w:r w:rsidR="00EA1CEB" w:rsidRPr="005A5A74">
        <w:rPr>
          <w:color w:val="000000" w:themeColor="text1"/>
        </w:rPr>
        <w:t xml:space="preserve">тельные элементы проверяются в одном и том же варианте </w:t>
      </w:r>
      <w:r w:rsidRPr="005A5A74">
        <w:rPr>
          <w:color w:val="000000" w:themeColor="text1"/>
        </w:rPr>
        <w:t>предусмотренных Федеральным ко</w:t>
      </w:r>
      <w:r w:rsidRPr="005A5A74">
        <w:rPr>
          <w:color w:val="000000" w:themeColor="text1"/>
        </w:rPr>
        <w:t>м</w:t>
      </w:r>
      <w:r w:rsidRPr="005A5A74">
        <w:rPr>
          <w:color w:val="000000" w:themeColor="text1"/>
        </w:rPr>
        <w:t>понентом государственного образовательного стандарта видов деятельности (с учетом тех огр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>ничений, которые накладывают условия массовой письменной проверки знаний и умений об</w:t>
      </w:r>
      <w:r w:rsidRPr="005A5A74">
        <w:rPr>
          <w:color w:val="000000" w:themeColor="text1"/>
        </w:rPr>
        <w:t>у</w:t>
      </w:r>
      <w:r w:rsidRPr="005A5A74">
        <w:rPr>
          <w:color w:val="000000" w:themeColor="text1"/>
        </w:rPr>
        <w:t>чающихся): усвоение понятийного аппарата курса физики основной школы, овладение методол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гическими знаниями и экспериментальными умениями, использование при</w:t>
      </w:r>
      <w:proofErr w:type="gramEnd"/>
      <w:r w:rsidRPr="005A5A74">
        <w:rPr>
          <w:color w:val="000000" w:themeColor="text1"/>
        </w:rPr>
        <w:t xml:space="preserve"> </w:t>
      </w:r>
      <w:proofErr w:type="gramStart"/>
      <w:r w:rsidRPr="005A5A74">
        <w:rPr>
          <w:color w:val="000000" w:themeColor="text1"/>
        </w:rPr>
        <w:t>выполнении</w:t>
      </w:r>
      <w:proofErr w:type="gramEnd"/>
      <w:r w:rsidRPr="005A5A74">
        <w:rPr>
          <w:color w:val="000000" w:themeColor="text1"/>
        </w:rPr>
        <w:t xml:space="preserve"> учебных задач текстов физического содержания, применение знаний при решении расчетных задач и об</w:t>
      </w:r>
      <w:r w:rsidRPr="005A5A74">
        <w:rPr>
          <w:color w:val="000000" w:themeColor="text1"/>
        </w:rPr>
        <w:t>ъ</w:t>
      </w:r>
      <w:r w:rsidRPr="005A5A74">
        <w:rPr>
          <w:color w:val="000000" w:themeColor="text1"/>
        </w:rPr>
        <w:t xml:space="preserve">яснении физических явлений и процессов в ситуациях практико-ориентированного характера. </w:t>
      </w:r>
      <w:proofErr w:type="gramStart"/>
      <w:r w:rsidRPr="005A5A74">
        <w:rPr>
          <w:color w:val="000000" w:themeColor="text1"/>
        </w:rPr>
        <w:t>Модели заданий, используемые в экзаменационной работе, рассчитаны на применение бланковой технологии (аналогичной ЕГЭ) и возможности автоматизированной проверки части 1 работы.</w:t>
      </w:r>
      <w:proofErr w:type="gramEnd"/>
      <w:r w:rsidRPr="005A5A74">
        <w:rPr>
          <w:color w:val="000000" w:themeColor="text1"/>
        </w:rPr>
        <w:t xml:space="preserve"> Объективность проверки заданий с развернутым ответом обеспечивается едиными критериями оценивания и участием нескольких независимых экспертов, оценивающих одну работу. </w:t>
      </w:r>
    </w:p>
    <w:p w:rsidR="00880411" w:rsidRPr="005A5A74" w:rsidRDefault="007370D6" w:rsidP="00880411">
      <w:pPr>
        <w:ind w:firstLine="852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ОГЭ по физике выполняет две основные функции: итоговую аттестацию выпускников основной школы и создание условий для дифференциации обучающихся при поступлении в профильные классы средней школы. Для этих целей </w:t>
      </w:r>
      <w:proofErr w:type="gramStart"/>
      <w:r w:rsidRPr="005A5A74">
        <w:rPr>
          <w:color w:val="000000" w:themeColor="text1"/>
        </w:rPr>
        <w:t>в</w:t>
      </w:r>
      <w:proofErr w:type="gramEnd"/>
      <w:r w:rsidRPr="005A5A74">
        <w:rPr>
          <w:color w:val="000000" w:themeColor="text1"/>
        </w:rPr>
        <w:t xml:space="preserve"> </w:t>
      </w:r>
      <w:proofErr w:type="gramStart"/>
      <w:r w:rsidRPr="005A5A74">
        <w:rPr>
          <w:color w:val="000000" w:themeColor="text1"/>
        </w:rPr>
        <w:t>КИМ</w:t>
      </w:r>
      <w:proofErr w:type="gramEnd"/>
      <w:r w:rsidRPr="005A5A74">
        <w:rPr>
          <w:color w:val="000000" w:themeColor="text1"/>
        </w:rPr>
        <w:t xml:space="preserve"> включены задания трех уровней сложности. </w:t>
      </w:r>
      <w:proofErr w:type="gramStart"/>
      <w:r w:rsidRPr="005A5A74">
        <w:rPr>
          <w:color w:val="000000" w:themeColor="text1"/>
        </w:rPr>
        <w:t>Выполнение заданий базового уровня сложности позволяет оценить уровень осво</w:t>
      </w:r>
      <w:r w:rsidRPr="005A5A74">
        <w:rPr>
          <w:color w:val="000000" w:themeColor="text1"/>
        </w:rPr>
        <w:t>е</w:t>
      </w:r>
      <w:r w:rsidRPr="005A5A74">
        <w:rPr>
          <w:color w:val="000000" w:themeColor="text1"/>
        </w:rPr>
        <w:t>ния наиболее значимых содержательных элементов стандарта по физике основной школы и овладение наиболее важными видами деятельности, а выполнение заданий повышенного и выс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кого уровней сложности – степень подготовленности обучающегося к продолжению образования на следующей ступени обучения с учетом дальнейшего уровня изучения предмета (базовый или профильный).</w:t>
      </w:r>
      <w:proofErr w:type="gramEnd"/>
      <w:r w:rsidRPr="005A5A74">
        <w:rPr>
          <w:color w:val="000000" w:themeColor="text1"/>
        </w:rPr>
        <w:t xml:space="preserve"> Экзаменационная модель ОГЭ и КИМ ЕГЭ по физике строятся исходя из единой концепции оценки учебных достижений учащихся по предмету «Физика». Единые подходы </w:t>
      </w:r>
      <w:proofErr w:type="gramStart"/>
      <w:r w:rsidRPr="005A5A74">
        <w:rPr>
          <w:color w:val="000000" w:themeColor="text1"/>
        </w:rPr>
        <w:t>обеспечиваются</w:t>
      </w:r>
      <w:proofErr w:type="gramEnd"/>
      <w:r w:rsidRPr="005A5A74">
        <w:rPr>
          <w:color w:val="000000" w:themeColor="text1"/>
        </w:rPr>
        <w:t xml:space="preserve"> прежде всего проверкой всех формируемых в рамках преподавания предмета видов деятельности. При этом используются сходные структуры работы, а также единый банк моделей заданий. Преемственность в формировании различных видов деятельности отражена в содержании заданий, а также в системе оценивания заданий с развернутым ответом. </w:t>
      </w:r>
    </w:p>
    <w:p w:rsidR="007370D6" w:rsidRPr="005A5A74" w:rsidRDefault="007370D6" w:rsidP="00880411">
      <w:pPr>
        <w:ind w:firstLine="852"/>
        <w:jc w:val="both"/>
        <w:rPr>
          <w:color w:val="000000" w:themeColor="text1"/>
        </w:rPr>
      </w:pPr>
      <w:r w:rsidRPr="005A5A74">
        <w:rPr>
          <w:color w:val="000000" w:themeColor="text1"/>
        </w:rPr>
        <w:t>Каждый вариант КИМ состоит из двух частей и содержит 26 заданий, различающихся формой и уровнем сложности. Часть 1 содержит 22 задания, из которых 13 заданий кратким о</w:t>
      </w:r>
      <w:r w:rsidRPr="005A5A74">
        <w:rPr>
          <w:color w:val="000000" w:themeColor="text1"/>
        </w:rPr>
        <w:t>т</w:t>
      </w:r>
      <w:r w:rsidRPr="005A5A74">
        <w:rPr>
          <w:color w:val="000000" w:themeColor="text1"/>
        </w:rPr>
        <w:t xml:space="preserve">ветом в виде одной цифры, восемь заданий, к которым требуется привести краткий ответ в виде числа или набора цифр, и одно задание с развернутым ответом. Задания 1, 6, 9, 15 и 19 с кратким ответом представляют собой задания на установление соответствия позиций, представленных в </w:t>
      </w:r>
      <w:r w:rsidRPr="005A5A74">
        <w:rPr>
          <w:color w:val="000000" w:themeColor="text1"/>
        </w:rPr>
        <w:lastRenderedPageBreak/>
        <w:t>двух множествах, или задания на выбор двух правильных утверждений из предложенного пере</w:t>
      </w:r>
      <w:r w:rsidRPr="005A5A74">
        <w:rPr>
          <w:color w:val="000000" w:themeColor="text1"/>
        </w:rPr>
        <w:t>ч</w:t>
      </w:r>
      <w:r w:rsidRPr="005A5A74">
        <w:rPr>
          <w:color w:val="000000" w:themeColor="text1"/>
        </w:rPr>
        <w:t>ня (множественный выбор). Часть 2 содержит четыре задания (23–26), для которых необходимо привести развернутый ответ. Задание 23 представляет собой экспериментальное задание, для в</w:t>
      </w:r>
      <w:r w:rsidRPr="005A5A74">
        <w:rPr>
          <w:color w:val="000000" w:themeColor="text1"/>
        </w:rPr>
        <w:t>ы</w:t>
      </w:r>
      <w:r w:rsidRPr="005A5A74">
        <w:rPr>
          <w:color w:val="000000" w:themeColor="text1"/>
        </w:rPr>
        <w:t xml:space="preserve">полнения которой используется лабораторное оборудование. </w:t>
      </w:r>
    </w:p>
    <w:p w:rsidR="007370D6" w:rsidRPr="005A5A74" w:rsidRDefault="007852D3" w:rsidP="00FD23A5">
      <w:pPr>
        <w:pStyle w:val="af8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</w:rPr>
      </w:pPr>
      <w:r w:rsidRPr="005A5A74">
        <w:rPr>
          <w:rFonts w:eastAsiaTheme="minorHAnsi"/>
          <w:color w:val="000000" w:themeColor="text1"/>
        </w:rPr>
        <w:tab/>
      </w:r>
      <w:proofErr w:type="gramStart"/>
      <w:r w:rsidR="007370D6" w:rsidRPr="005A5A74">
        <w:rPr>
          <w:rFonts w:eastAsiaTheme="minorHAnsi"/>
          <w:color w:val="000000" w:themeColor="text1"/>
        </w:rPr>
        <w:t xml:space="preserve">Структура КИМ ОГЭ обеспечивает проверку всех </w:t>
      </w:r>
      <w:proofErr w:type="spellStart"/>
      <w:r w:rsidR="007370D6" w:rsidRPr="005A5A74">
        <w:rPr>
          <w:rFonts w:eastAsiaTheme="minorHAnsi"/>
          <w:color w:val="000000" w:themeColor="text1"/>
        </w:rPr>
        <w:t>предусмотренныхФедеральным</w:t>
      </w:r>
      <w:proofErr w:type="spellEnd"/>
      <w:r w:rsidR="007370D6" w:rsidRPr="005A5A74">
        <w:rPr>
          <w:rFonts w:eastAsiaTheme="minorHAnsi"/>
          <w:color w:val="000000" w:themeColor="text1"/>
        </w:rPr>
        <w:t xml:space="preserve"> комп</w:t>
      </w:r>
      <w:r w:rsidR="007370D6" w:rsidRPr="005A5A74">
        <w:rPr>
          <w:rFonts w:eastAsiaTheme="minorHAnsi"/>
          <w:color w:val="000000" w:themeColor="text1"/>
        </w:rPr>
        <w:t>о</w:t>
      </w:r>
      <w:r w:rsidR="007370D6" w:rsidRPr="005A5A74">
        <w:rPr>
          <w:rFonts w:eastAsiaTheme="minorHAnsi"/>
          <w:color w:val="000000" w:themeColor="text1"/>
        </w:rPr>
        <w:t xml:space="preserve">нентом государственного образовательного </w:t>
      </w:r>
      <w:proofErr w:type="spellStart"/>
      <w:r w:rsidR="007370D6" w:rsidRPr="005A5A74">
        <w:rPr>
          <w:rFonts w:eastAsiaTheme="minorHAnsi"/>
          <w:color w:val="000000" w:themeColor="text1"/>
        </w:rPr>
        <w:t>стандартавидов</w:t>
      </w:r>
      <w:proofErr w:type="spellEnd"/>
      <w:r w:rsidR="007370D6" w:rsidRPr="005A5A74">
        <w:rPr>
          <w:rFonts w:eastAsiaTheme="minorHAnsi"/>
          <w:color w:val="000000" w:themeColor="text1"/>
        </w:rPr>
        <w:t xml:space="preserve"> деятельности (с учетом тех огран</w:t>
      </w:r>
      <w:r w:rsidR="007370D6" w:rsidRPr="005A5A74">
        <w:rPr>
          <w:rFonts w:eastAsiaTheme="minorHAnsi"/>
          <w:color w:val="000000" w:themeColor="text1"/>
        </w:rPr>
        <w:t>и</w:t>
      </w:r>
      <w:r w:rsidR="007370D6" w:rsidRPr="005A5A74">
        <w:rPr>
          <w:rFonts w:eastAsiaTheme="minorHAnsi"/>
          <w:color w:val="000000" w:themeColor="text1"/>
        </w:rPr>
        <w:t>чений, которые накладывают условия массовой письменной проверки знаний и умений обуча</w:t>
      </w:r>
      <w:r w:rsidR="007370D6" w:rsidRPr="005A5A74">
        <w:rPr>
          <w:rFonts w:eastAsiaTheme="minorHAnsi"/>
          <w:color w:val="000000" w:themeColor="text1"/>
        </w:rPr>
        <w:t>ю</w:t>
      </w:r>
      <w:r w:rsidR="007370D6" w:rsidRPr="005A5A74">
        <w:rPr>
          <w:rFonts w:eastAsiaTheme="minorHAnsi"/>
          <w:color w:val="000000" w:themeColor="text1"/>
        </w:rPr>
        <w:t>щихся): усвоение понятийного аппарата курса физики основной школы, овладение методолог</w:t>
      </w:r>
      <w:r w:rsidR="007370D6" w:rsidRPr="005A5A74">
        <w:rPr>
          <w:rFonts w:eastAsiaTheme="minorHAnsi"/>
          <w:color w:val="000000" w:themeColor="text1"/>
        </w:rPr>
        <w:t>и</w:t>
      </w:r>
      <w:r w:rsidR="007370D6" w:rsidRPr="005A5A74">
        <w:rPr>
          <w:rFonts w:eastAsiaTheme="minorHAnsi"/>
          <w:color w:val="000000" w:themeColor="text1"/>
        </w:rPr>
        <w:t>ческими знаниями и экспериментальными умениями, использование при выполнении учебных задач текстов физического содержания, применение знаний при решении расчетных задач и об</w:t>
      </w:r>
      <w:r w:rsidR="007370D6" w:rsidRPr="005A5A74">
        <w:rPr>
          <w:rFonts w:eastAsiaTheme="minorHAnsi"/>
          <w:color w:val="000000" w:themeColor="text1"/>
        </w:rPr>
        <w:t>ъ</w:t>
      </w:r>
      <w:r w:rsidR="007370D6" w:rsidRPr="005A5A74">
        <w:rPr>
          <w:rFonts w:eastAsiaTheme="minorHAnsi"/>
          <w:color w:val="000000" w:themeColor="text1"/>
        </w:rPr>
        <w:t>яснении физических явлений и процессов в</w:t>
      </w:r>
      <w:proofErr w:type="gramEnd"/>
      <w:r w:rsidR="007370D6" w:rsidRPr="005A5A74">
        <w:rPr>
          <w:rFonts w:eastAsiaTheme="minorHAnsi"/>
          <w:color w:val="000000" w:themeColor="text1"/>
        </w:rPr>
        <w:t xml:space="preserve"> </w:t>
      </w:r>
      <w:proofErr w:type="gramStart"/>
      <w:r w:rsidR="007370D6" w:rsidRPr="005A5A74">
        <w:rPr>
          <w:rFonts w:eastAsiaTheme="minorHAnsi"/>
          <w:color w:val="000000" w:themeColor="text1"/>
        </w:rPr>
        <w:t>ситуациях</w:t>
      </w:r>
      <w:proofErr w:type="gramEnd"/>
      <w:r w:rsidR="007370D6" w:rsidRPr="005A5A74">
        <w:rPr>
          <w:rFonts w:eastAsiaTheme="minorHAnsi"/>
          <w:color w:val="000000" w:themeColor="text1"/>
        </w:rPr>
        <w:t xml:space="preserve"> практико-ориентированного характера.</w:t>
      </w:r>
    </w:p>
    <w:p w:rsidR="007370D6" w:rsidRPr="005A5A74" w:rsidRDefault="007370D6" w:rsidP="00FD23A5">
      <w:pPr>
        <w:pStyle w:val="af8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</w:rPr>
      </w:pPr>
      <w:r w:rsidRPr="005A5A74">
        <w:rPr>
          <w:rFonts w:eastAsiaTheme="minorHAnsi"/>
          <w:color w:val="000000" w:themeColor="text1"/>
        </w:rPr>
        <w:t> </w:t>
      </w:r>
    </w:p>
    <w:p w:rsidR="007370D6" w:rsidRPr="005A5A74" w:rsidRDefault="00FD23A5" w:rsidP="00FD23A5">
      <w:pPr>
        <w:pStyle w:val="af8"/>
        <w:shd w:val="clear" w:color="auto" w:fill="FFFFFF"/>
        <w:spacing w:before="0" w:beforeAutospacing="0" w:after="0" w:afterAutospacing="0"/>
        <w:rPr>
          <w:rFonts w:eastAsiaTheme="minorHAnsi"/>
          <w:color w:val="000000" w:themeColor="text1"/>
        </w:rPr>
      </w:pPr>
      <w:r w:rsidRPr="005A5A74">
        <w:rPr>
          <w:rFonts w:eastAsiaTheme="minorHAnsi"/>
          <w:color w:val="000000" w:themeColor="text1"/>
        </w:rPr>
        <w:tab/>
      </w:r>
      <w:r w:rsidR="007370D6" w:rsidRPr="005A5A74">
        <w:rPr>
          <w:rFonts w:eastAsiaTheme="minorHAnsi"/>
          <w:color w:val="000000" w:themeColor="text1"/>
        </w:rPr>
        <w:t>Структура и содержание экзаменационной работы по физике не изменились</w:t>
      </w:r>
      <w:r w:rsidR="00880411" w:rsidRPr="005A5A74">
        <w:rPr>
          <w:rFonts w:eastAsiaTheme="minorHAnsi"/>
          <w:color w:val="000000" w:themeColor="text1"/>
        </w:rPr>
        <w:t xml:space="preserve"> по сравнению с 2018 г</w:t>
      </w:r>
      <w:r w:rsidR="007370D6" w:rsidRPr="005A5A74">
        <w:rPr>
          <w:rFonts w:eastAsiaTheme="minorHAnsi"/>
          <w:color w:val="000000" w:themeColor="text1"/>
        </w:rPr>
        <w:t>.</w:t>
      </w:r>
    </w:p>
    <w:p w:rsidR="007370D6" w:rsidRPr="005A5A74" w:rsidRDefault="007370D6" w:rsidP="00FD23A5">
      <w:pPr>
        <w:ind w:left="-426" w:firstLine="852"/>
        <w:jc w:val="center"/>
        <w:rPr>
          <w:color w:val="000000" w:themeColor="text1"/>
        </w:rPr>
      </w:pPr>
      <w:r w:rsidRPr="005A5A74">
        <w:rPr>
          <w:color w:val="000000" w:themeColor="text1"/>
        </w:rPr>
        <w:t xml:space="preserve">Распределение заданий экзаменационной работы по </w:t>
      </w:r>
      <w:proofErr w:type="gramStart"/>
      <w:r w:rsidRPr="005A5A74">
        <w:rPr>
          <w:color w:val="000000" w:themeColor="text1"/>
        </w:rPr>
        <w:t>содержательным</w:t>
      </w:r>
      <w:proofErr w:type="gramEnd"/>
    </w:p>
    <w:p w:rsidR="007370D6" w:rsidRPr="005A5A74" w:rsidRDefault="007370D6" w:rsidP="00FD23A5">
      <w:pPr>
        <w:ind w:left="-426" w:firstLine="852"/>
        <w:jc w:val="center"/>
        <w:rPr>
          <w:color w:val="000000" w:themeColor="text1"/>
        </w:rPr>
      </w:pPr>
      <w:r w:rsidRPr="005A5A74">
        <w:rPr>
          <w:color w:val="000000" w:themeColor="text1"/>
        </w:rPr>
        <w:t>разделам курса физики</w:t>
      </w:r>
    </w:p>
    <w:p w:rsidR="00FD23A5" w:rsidRPr="005A5A74" w:rsidRDefault="00FD23A5" w:rsidP="00FD23A5">
      <w:pPr>
        <w:ind w:left="-426" w:firstLine="852"/>
        <w:jc w:val="center"/>
        <w:rPr>
          <w:color w:val="000000" w:themeColor="text1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39"/>
        <w:gridCol w:w="866"/>
        <w:gridCol w:w="866"/>
        <w:gridCol w:w="869"/>
      </w:tblGrid>
      <w:tr w:rsidR="005A5A74" w:rsidRPr="005A5A74" w:rsidTr="00EA1CEB">
        <w:tc>
          <w:tcPr>
            <w:tcW w:w="7039" w:type="dxa"/>
            <w:vMerge w:val="restart"/>
            <w:shd w:val="clear" w:color="auto" w:fill="auto"/>
          </w:tcPr>
          <w:p w:rsidR="007370D6" w:rsidRPr="005A5A74" w:rsidRDefault="007370D6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Содержательные разделы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7370D6" w:rsidRPr="005A5A74" w:rsidRDefault="007370D6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Количество заданий</w:t>
            </w:r>
          </w:p>
        </w:tc>
      </w:tr>
      <w:tr w:rsidR="005A5A74" w:rsidRPr="005A5A74" w:rsidTr="00EA1CEB">
        <w:tc>
          <w:tcPr>
            <w:tcW w:w="7039" w:type="dxa"/>
            <w:vMerge/>
            <w:shd w:val="clear" w:color="auto" w:fill="auto"/>
          </w:tcPr>
          <w:p w:rsidR="007370D6" w:rsidRPr="005A5A74" w:rsidRDefault="007370D6" w:rsidP="007B65EB">
            <w:pPr>
              <w:snapToGrid w:val="0"/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866" w:type="dxa"/>
            <w:shd w:val="clear" w:color="auto" w:fill="auto"/>
          </w:tcPr>
          <w:p w:rsidR="007370D6" w:rsidRPr="005A5A74" w:rsidRDefault="007370D6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  <w:sz w:val="20"/>
                <w:szCs w:val="20"/>
              </w:rPr>
              <w:t>Вся работа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7370D6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  <w:sz w:val="20"/>
                <w:szCs w:val="20"/>
              </w:rPr>
              <w:t>Часть 1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7370D6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  <w:sz w:val="20"/>
                <w:szCs w:val="20"/>
              </w:rPr>
              <w:t>Часть 2</w:t>
            </w:r>
          </w:p>
        </w:tc>
      </w:tr>
      <w:tr w:rsidR="005A5A74" w:rsidRPr="005A5A74" w:rsidTr="00EA1CEB">
        <w:tc>
          <w:tcPr>
            <w:tcW w:w="7039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Механические явления  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7–13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6–10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1–3</w:t>
            </w:r>
          </w:p>
        </w:tc>
      </w:tr>
      <w:tr w:rsidR="005A5A74" w:rsidRPr="005A5A74" w:rsidTr="00EA1CEB">
        <w:tc>
          <w:tcPr>
            <w:tcW w:w="7039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Тепловые явления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4–9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3–7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1–2</w:t>
            </w:r>
          </w:p>
        </w:tc>
      </w:tr>
      <w:tr w:rsidR="005A5A74" w:rsidRPr="005A5A74" w:rsidTr="00EA1CEB">
        <w:tc>
          <w:tcPr>
            <w:tcW w:w="7039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Электромагнитные явления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7–12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6–10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1–2</w:t>
            </w:r>
          </w:p>
        </w:tc>
      </w:tr>
      <w:tr w:rsidR="005A5A74" w:rsidRPr="005A5A74" w:rsidTr="00EA1CEB">
        <w:tc>
          <w:tcPr>
            <w:tcW w:w="7039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Квантовые явления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1–4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1–4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-</w:t>
            </w:r>
          </w:p>
        </w:tc>
      </w:tr>
      <w:tr w:rsidR="005A5A74" w:rsidRPr="005A5A74" w:rsidTr="00EA1CEB">
        <w:tc>
          <w:tcPr>
            <w:tcW w:w="7039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Итого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EA1C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 xml:space="preserve">26 </w:t>
            </w:r>
          </w:p>
        </w:tc>
        <w:tc>
          <w:tcPr>
            <w:tcW w:w="866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5A5A74">
              <w:rPr>
                <w:color w:val="000000" w:themeColor="text1"/>
              </w:rPr>
              <w:t>22</w:t>
            </w:r>
          </w:p>
        </w:tc>
        <w:tc>
          <w:tcPr>
            <w:tcW w:w="869" w:type="dxa"/>
            <w:shd w:val="clear" w:color="auto" w:fill="auto"/>
          </w:tcPr>
          <w:p w:rsidR="007370D6" w:rsidRPr="005A5A74" w:rsidRDefault="00EA1CEB" w:rsidP="007B65EB">
            <w:pPr>
              <w:pStyle w:val="af9"/>
              <w:spacing w:line="360" w:lineRule="auto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</w:t>
            </w:r>
          </w:p>
        </w:tc>
      </w:tr>
    </w:tbl>
    <w:p w:rsidR="007370D6" w:rsidRPr="005A5A74" w:rsidRDefault="007370D6" w:rsidP="007370D6">
      <w:pPr>
        <w:spacing w:line="360" w:lineRule="auto"/>
        <w:ind w:left="-426" w:firstLine="852"/>
        <w:jc w:val="both"/>
        <w:rPr>
          <w:color w:val="000000" w:themeColor="text1"/>
        </w:rPr>
      </w:pPr>
    </w:p>
    <w:p w:rsidR="007370D6" w:rsidRPr="005A5A74" w:rsidRDefault="007370D6" w:rsidP="00C6035C">
      <w:pPr>
        <w:ind w:firstLine="851"/>
        <w:jc w:val="both"/>
        <w:rPr>
          <w:color w:val="000000" w:themeColor="text1"/>
        </w:rPr>
      </w:pPr>
      <w:r w:rsidRPr="005A5A74">
        <w:rPr>
          <w:color w:val="000000" w:themeColor="text1"/>
        </w:rPr>
        <w:t>Ответ на задания части 1 даётся соответствующей записью в виде числа или последов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 xml:space="preserve">тельности цифр, записанных без пробелов и разделительных символов.  </w:t>
      </w:r>
    </w:p>
    <w:p w:rsidR="007370D6" w:rsidRPr="005A5A74" w:rsidRDefault="007370D6" w:rsidP="00C6035C">
      <w:pPr>
        <w:ind w:firstLine="851"/>
        <w:jc w:val="both"/>
        <w:rPr>
          <w:color w:val="000000" w:themeColor="text1"/>
        </w:rPr>
      </w:pPr>
      <w:r w:rsidRPr="005A5A74">
        <w:rPr>
          <w:color w:val="000000" w:themeColor="text1"/>
        </w:rPr>
        <w:t>Часть 2 содержит 5 заданий с развёрнутым ответом. В этих заданиях ответ формулируе</w:t>
      </w:r>
      <w:r w:rsidRPr="005A5A74">
        <w:rPr>
          <w:color w:val="000000" w:themeColor="text1"/>
        </w:rPr>
        <w:t>т</w:t>
      </w:r>
      <w:r w:rsidRPr="005A5A74">
        <w:rPr>
          <w:color w:val="000000" w:themeColor="text1"/>
        </w:rPr>
        <w:t xml:space="preserve">ся и записывается </w:t>
      </w:r>
      <w:proofErr w:type="gramStart"/>
      <w:r w:rsidRPr="005A5A74">
        <w:rPr>
          <w:color w:val="000000" w:themeColor="text1"/>
        </w:rPr>
        <w:t>экзаменуемым</w:t>
      </w:r>
      <w:proofErr w:type="gramEnd"/>
      <w:r w:rsidRPr="005A5A74">
        <w:rPr>
          <w:color w:val="000000" w:themeColor="text1"/>
        </w:rPr>
        <w:t xml:space="preserve"> самостоятельно  в развёрнутой форме. Задания этой части р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 xml:space="preserve">боты нацелены на выявление </w:t>
      </w:r>
      <w:proofErr w:type="gramStart"/>
      <w:r w:rsidR="00880411" w:rsidRPr="005A5A74">
        <w:rPr>
          <w:color w:val="000000" w:themeColor="text1"/>
        </w:rPr>
        <w:t>обучающихся</w:t>
      </w:r>
      <w:proofErr w:type="gramEnd"/>
      <w:r w:rsidRPr="005A5A74">
        <w:rPr>
          <w:color w:val="000000" w:themeColor="text1"/>
        </w:rPr>
        <w:t xml:space="preserve">, имеющих высокий уровень подготовки.  </w:t>
      </w:r>
    </w:p>
    <w:p w:rsidR="007370D6" w:rsidRPr="005A5A74" w:rsidRDefault="007370D6" w:rsidP="00C6035C">
      <w:pPr>
        <w:ind w:firstLine="851"/>
        <w:jc w:val="both"/>
        <w:rPr>
          <w:color w:val="000000" w:themeColor="text1"/>
        </w:rPr>
      </w:pPr>
      <w:r w:rsidRPr="005A5A74">
        <w:rPr>
          <w:color w:val="000000" w:themeColor="text1"/>
        </w:rPr>
        <w:t>В части 2 задания группируются в зависимости от проверяемых видов учебной деятел</w:t>
      </w:r>
      <w:r w:rsidRPr="005A5A74">
        <w:rPr>
          <w:color w:val="000000" w:themeColor="text1"/>
        </w:rPr>
        <w:t>ь</w:t>
      </w:r>
      <w:r w:rsidRPr="005A5A74">
        <w:rPr>
          <w:color w:val="000000" w:themeColor="text1"/>
        </w:rPr>
        <w:t>ности и в соответствии с тематической принадлежностью.</w:t>
      </w:r>
    </w:p>
    <w:p w:rsidR="00F92A4F" w:rsidRDefault="00F92A4F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903AC5" w:rsidRPr="005A5A74" w:rsidRDefault="005F2021" w:rsidP="00EB7C8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2.3</w:t>
      </w:r>
      <w:r w:rsidR="00903AC5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.2</w:t>
      </w:r>
      <w:r w:rsidR="00B155D3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661C2E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Статистический анализ</w:t>
      </w:r>
      <w:r w:rsidR="001C4782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61C2E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</w:t>
      </w:r>
      <w:r w:rsidR="00B155D3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ыполняемост</w:t>
      </w:r>
      <w:r w:rsidR="00661C2E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</w:t>
      </w:r>
      <w:r w:rsidR="00B155D3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заданий и групп заданий КИМ ОГЭ в 2019 году</w:t>
      </w:r>
    </w:p>
    <w:p w:rsidR="00B155D3" w:rsidRPr="005A5A74" w:rsidRDefault="00903AC5" w:rsidP="00EB7C8C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Для заполнения таблицы 12 используется обобщенный план КИМ по предмету с указанием средних процентов выполнения по каждой линии заданий в регионе</w:t>
      </w:r>
    </w:p>
    <w:p w:rsidR="00497C81" w:rsidRPr="005A5A74" w:rsidRDefault="00791F29" w:rsidP="00EE413C">
      <w:pPr>
        <w:pStyle w:val="a3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Таблица 1</w:t>
      </w:r>
      <w:r w:rsidR="00903AC5" w:rsidRPr="005A5A74">
        <w:rPr>
          <w:rFonts w:ascii="Times New Roman" w:eastAsiaTheme="minorHAnsi" w:hAnsi="Times New Roman"/>
          <w:bCs/>
          <w:i/>
          <w:color w:val="000000" w:themeColor="text1"/>
          <w:szCs w:val="24"/>
          <w:lang w:eastAsia="ru-RU"/>
        </w:rPr>
        <w:t>2</w:t>
      </w:r>
    </w:p>
    <w:tbl>
      <w:tblPr>
        <w:tblW w:w="4972" w:type="pct"/>
        <w:tblInd w:w="108" w:type="dxa"/>
        <w:tblLayout w:type="fixed"/>
        <w:tblLook w:val="0000" w:firstRow="0" w:lastRow="0" w:firstColumn="0" w:lastColumn="0" w:noHBand="0" w:noVBand="0"/>
      </w:tblPr>
      <w:tblGrid>
        <w:gridCol w:w="994"/>
        <w:gridCol w:w="2408"/>
        <w:gridCol w:w="1057"/>
        <w:gridCol w:w="1182"/>
        <w:gridCol w:w="1143"/>
        <w:gridCol w:w="1147"/>
        <w:gridCol w:w="1143"/>
        <w:gridCol w:w="1147"/>
      </w:tblGrid>
      <w:tr w:rsidR="005A5A74" w:rsidRPr="005A5A74" w:rsidTr="00A401EC">
        <w:trPr>
          <w:trHeight w:val="649"/>
          <w:tblHeader/>
        </w:trPr>
        <w:tc>
          <w:tcPr>
            <w:tcW w:w="486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proofErr w:type="spellStart"/>
            <w:r w:rsidRPr="005A5A74">
              <w:rPr>
                <w:bCs/>
                <w:color w:val="000000" w:themeColor="text1"/>
              </w:rPr>
              <w:t>Об</w:t>
            </w:r>
            <w:r w:rsidRPr="005A5A74">
              <w:rPr>
                <w:bCs/>
                <w:color w:val="000000" w:themeColor="text1"/>
              </w:rPr>
              <w:t>о</w:t>
            </w:r>
            <w:r w:rsidRPr="005A5A74">
              <w:rPr>
                <w:bCs/>
                <w:color w:val="000000" w:themeColor="text1"/>
              </w:rPr>
              <w:t>знач</w:t>
            </w:r>
            <w:proofErr w:type="spellEnd"/>
            <w:r w:rsidRPr="005A5A74">
              <w:rPr>
                <w:bCs/>
                <w:color w:val="000000" w:themeColor="text1"/>
              </w:rPr>
              <w:t>.</w:t>
            </w:r>
          </w:p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зад</w:t>
            </w:r>
            <w:r w:rsidRPr="005A5A74">
              <w:rPr>
                <w:bCs/>
                <w:color w:val="000000" w:themeColor="text1"/>
              </w:rPr>
              <w:t>а</w:t>
            </w:r>
            <w:r w:rsidRPr="005A5A74">
              <w:rPr>
                <w:bCs/>
                <w:color w:val="000000" w:themeColor="text1"/>
              </w:rPr>
              <w:t>ния в работе</w:t>
            </w:r>
          </w:p>
        </w:tc>
        <w:tc>
          <w:tcPr>
            <w:tcW w:w="1178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Проверяемые эл</w:t>
            </w:r>
            <w:r w:rsidRPr="005A5A74">
              <w:rPr>
                <w:bCs/>
                <w:color w:val="000000" w:themeColor="text1"/>
              </w:rPr>
              <w:t>е</w:t>
            </w:r>
            <w:r w:rsidRPr="005A5A74">
              <w:rPr>
                <w:bCs/>
                <w:color w:val="000000" w:themeColor="text1"/>
              </w:rPr>
              <w:t>менты содержания / умения</w:t>
            </w:r>
          </w:p>
        </w:tc>
        <w:tc>
          <w:tcPr>
            <w:tcW w:w="517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5A5A74" w:rsidRDefault="00A34126" w:rsidP="00F92A4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Ур</w:t>
            </w:r>
            <w:r w:rsidRPr="005A5A74">
              <w:rPr>
                <w:bCs/>
                <w:color w:val="000000" w:themeColor="text1"/>
              </w:rPr>
              <w:t>о</w:t>
            </w:r>
            <w:r w:rsidRPr="005A5A74">
              <w:rPr>
                <w:bCs/>
                <w:color w:val="000000" w:themeColor="text1"/>
              </w:rPr>
              <w:t>вень сло</w:t>
            </w:r>
            <w:r w:rsidRPr="005A5A74">
              <w:rPr>
                <w:bCs/>
                <w:color w:val="000000" w:themeColor="text1"/>
              </w:rPr>
              <w:t>ж</w:t>
            </w:r>
            <w:r w:rsidRPr="005A5A74">
              <w:rPr>
                <w:bCs/>
                <w:color w:val="000000" w:themeColor="text1"/>
              </w:rPr>
              <w:t>ности задания</w:t>
            </w:r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5A74" w:rsidRDefault="00A34126" w:rsidP="00451BD8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Средн</w:t>
            </w:r>
            <w:r w:rsidR="00903AC5" w:rsidRPr="005A5A74">
              <w:rPr>
                <w:bCs/>
                <w:color w:val="000000" w:themeColor="text1"/>
              </w:rPr>
              <w:t>ий процент выпо</w:t>
            </w:r>
            <w:r w:rsidR="00903AC5" w:rsidRPr="005A5A74">
              <w:rPr>
                <w:bCs/>
                <w:color w:val="000000" w:themeColor="text1"/>
              </w:rPr>
              <w:t>л</w:t>
            </w:r>
            <w:r w:rsidR="00903AC5" w:rsidRPr="005A5A74">
              <w:rPr>
                <w:bCs/>
                <w:color w:val="000000" w:themeColor="text1"/>
              </w:rPr>
              <w:t>нения</w:t>
            </w:r>
            <w:r w:rsidR="00D5462F" w:rsidRPr="005A5A74">
              <w:rPr>
                <w:rStyle w:val="a6"/>
                <w:bCs/>
                <w:color w:val="000000" w:themeColor="text1"/>
              </w:rPr>
              <w:footnoteReference w:id="3"/>
            </w:r>
          </w:p>
        </w:tc>
        <w:tc>
          <w:tcPr>
            <w:tcW w:w="2240" w:type="pct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34126" w:rsidRPr="005A5A74" w:rsidRDefault="00A34126" w:rsidP="00741D42">
            <w:pPr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 xml:space="preserve">Процент </w:t>
            </w:r>
          </w:p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5A5A74">
              <w:rPr>
                <w:color w:val="000000" w:themeColor="text1"/>
              </w:rPr>
              <w:t xml:space="preserve">выполнения по региону в группах, </w:t>
            </w:r>
            <w:r w:rsidR="00EB7C8C" w:rsidRPr="005A5A74">
              <w:rPr>
                <w:color w:val="000000" w:themeColor="text1"/>
              </w:rPr>
              <w:br/>
            </w:r>
            <w:r w:rsidRPr="005A5A74">
              <w:rPr>
                <w:color w:val="000000" w:themeColor="text1"/>
              </w:rPr>
              <w:t>получивших</w:t>
            </w:r>
            <w:r w:rsidR="00600034" w:rsidRPr="005A5A74">
              <w:rPr>
                <w:color w:val="000000" w:themeColor="text1"/>
              </w:rPr>
              <w:t xml:space="preserve"> отметку</w:t>
            </w:r>
          </w:p>
        </w:tc>
      </w:tr>
      <w:tr w:rsidR="005A5A74" w:rsidRPr="005A5A74" w:rsidTr="00A401EC">
        <w:trPr>
          <w:trHeight w:val="481"/>
          <w:tblHeader/>
        </w:trPr>
        <w:tc>
          <w:tcPr>
            <w:tcW w:w="486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178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17" w:type="pct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4126" w:rsidRPr="005A5A74" w:rsidRDefault="00A34126" w:rsidP="00741D4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5A74" w:rsidRDefault="00A34126" w:rsidP="00451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59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5A74" w:rsidRDefault="00A34126" w:rsidP="00741D42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«2»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5A74" w:rsidRDefault="00A34126" w:rsidP="00741D42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«3»</w:t>
            </w:r>
          </w:p>
        </w:tc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4126" w:rsidRPr="005A5A74" w:rsidRDefault="00A34126" w:rsidP="00741D42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«4»</w:t>
            </w:r>
          </w:p>
        </w:tc>
        <w:tc>
          <w:tcPr>
            <w:tcW w:w="561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4126" w:rsidRPr="005A5A74" w:rsidRDefault="00A34126" w:rsidP="00741D42">
            <w:pPr>
              <w:jc w:val="center"/>
              <w:rPr>
                <w:bCs/>
                <w:color w:val="000000" w:themeColor="text1"/>
              </w:rPr>
            </w:pPr>
            <w:r w:rsidRPr="005A5A74">
              <w:rPr>
                <w:bCs/>
                <w:color w:val="000000" w:themeColor="text1"/>
              </w:rPr>
              <w:t>«5»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473246" w:rsidP="00C6035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Физические пон</w:t>
            </w:r>
            <w:r w:rsidRPr="005A5A74">
              <w:rPr>
                <w:color w:val="000000" w:themeColor="text1"/>
              </w:rPr>
              <w:t>я</w:t>
            </w:r>
            <w:r w:rsidRPr="005A5A74">
              <w:rPr>
                <w:color w:val="000000" w:themeColor="text1"/>
              </w:rPr>
              <w:t>тия. Физические в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личины, их единицы и приборы для изм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рения / Понимание смысла</w:t>
            </w:r>
            <w:r w:rsidR="00C6035C" w:rsidRPr="005A5A74">
              <w:rPr>
                <w:color w:val="000000" w:themeColor="text1"/>
              </w:rPr>
              <w:t xml:space="preserve">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A401E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76,91%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25,00%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64,29%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85,83%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98,25%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A401E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Законы Ньютона. Силы в природе</w:t>
            </w:r>
            <w:r w:rsidR="00C6035C" w:rsidRPr="005A5A74">
              <w:rPr>
                <w:color w:val="000000" w:themeColor="text1"/>
              </w:rPr>
              <w:t xml:space="preserve"> / Понимание смысла понятий,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65,88%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47,76%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80,06%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90,64%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A401E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Механическое дв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жение. Равномерное и равноускоренное движение. Свобо</w:t>
            </w:r>
            <w:r w:rsidRPr="005A5A74">
              <w:rPr>
                <w:color w:val="000000" w:themeColor="text1"/>
              </w:rPr>
              <w:t>д</w:t>
            </w:r>
            <w:r w:rsidRPr="005A5A74">
              <w:rPr>
                <w:color w:val="000000" w:themeColor="text1"/>
              </w:rPr>
              <w:t>ное падение. Движ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ние по окружности. Механические кол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бания и волны</w:t>
            </w:r>
            <w:r w:rsidR="00C6035C" w:rsidRPr="005A5A74">
              <w:rPr>
                <w:color w:val="000000" w:themeColor="text1"/>
              </w:rPr>
              <w:t xml:space="preserve"> / П</w:t>
            </w:r>
            <w:r w:rsidR="00C6035C" w:rsidRPr="005A5A74">
              <w:rPr>
                <w:color w:val="000000" w:themeColor="text1"/>
              </w:rPr>
              <w:t>о</w:t>
            </w:r>
            <w:r w:rsidR="00C6035C" w:rsidRPr="005A5A74">
              <w:rPr>
                <w:color w:val="000000" w:themeColor="text1"/>
              </w:rPr>
              <w:t>нимание смысла п</w:t>
            </w:r>
            <w:r w:rsidR="00C6035C" w:rsidRPr="005A5A74">
              <w:rPr>
                <w:color w:val="000000" w:themeColor="text1"/>
              </w:rPr>
              <w:t>о</w:t>
            </w:r>
            <w:r w:rsidR="00C6035C" w:rsidRPr="005A5A74">
              <w:rPr>
                <w:color w:val="000000" w:themeColor="text1"/>
              </w:rPr>
              <w:t>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66,67%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25,00%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49,93%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77,88%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95,32%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Закон сохранения импульса. Закон с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хранения энергии. Механическая раб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та и мощность. Пр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стые механизмы. Движение по окру</w:t>
            </w:r>
            <w:r w:rsidRPr="005A5A74">
              <w:rPr>
                <w:color w:val="000000" w:themeColor="text1"/>
              </w:rPr>
              <w:t>ж</w:t>
            </w:r>
            <w:r w:rsidRPr="005A5A74">
              <w:rPr>
                <w:color w:val="000000" w:themeColor="text1"/>
              </w:rPr>
              <w:t xml:space="preserve">ности / Понимание </w:t>
            </w:r>
            <w:r w:rsidRPr="005A5A74">
              <w:rPr>
                <w:color w:val="000000" w:themeColor="text1"/>
              </w:rPr>
              <w:lastRenderedPageBreak/>
              <w:t>смысла понятий, ф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зических величин, законов, умение объяснять физич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45,26%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33,19%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49,22%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82,46%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Давление. Закон Паскаля. Закон А</w:t>
            </w:r>
            <w:r w:rsidRPr="005A5A74">
              <w:rPr>
                <w:color w:val="000000" w:themeColor="text1"/>
              </w:rPr>
              <w:t>р</w:t>
            </w:r>
            <w:r w:rsidRPr="005A5A74">
              <w:rPr>
                <w:color w:val="000000" w:themeColor="text1"/>
              </w:rPr>
              <w:t>химеда. Плотность вещества / Поним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ние смысла понятий, физических величин, законов, умение объяснять физич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59,68%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46,61%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68,38%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83,04%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C6035C" w:rsidP="00C6035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 xml:space="preserve">Физические явления и законы в механике. Анализ процессов / Понимание смысла физических законов, умение объяснять физические явления 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  <w:r w:rsidRPr="005A5A74">
              <w:rPr>
                <w:color w:val="000000" w:themeColor="text1"/>
              </w:rPr>
              <w:t>/Б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58,83%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37,50%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48,99%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63,79%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81,58%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Механические я</w:t>
            </w:r>
            <w:r w:rsidRPr="005A5A74">
              <w:rPr>
                <w:color w:val="000000" w:themeColor="text1"/>
              </w:rPr>
              <w:t>в</w:t>
            </w:r>
            <w:r w:rsidRPr="005A5A74">
              <w:rPr>
                <w:color w:val="000000" w:themeColor="text1"/>
              </w:rPr>
              <w:t>ления (расчетная з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дача) / Решение з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дач различного типа и уровня сложности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37,15%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13,28%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49,84%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88,89%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Тепловые явления / Понимание смысла понятий,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C6035C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66,67%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51,80%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77,73%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88,89%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Физические явления и законы. Анализ процессов / Поним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ние смысла физич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ских законов, ум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ние объяснять физ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76,02%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45,83%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63,71%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84,89%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94,74%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Тепловые явления (расчетная задача) / Решение задач ра</w:t>
            </w:r>
            <w:r w:rsidRPr="005A5A74">
              <w:rPr>
                <w:color w:val="000000" w:themeColor="text1"/>
              </w:rPr>
              <w:t>з</w:t>
            </w:r>
            <w:r w:rsidRPr="005A5A74">
              <w:rPr>
                <w:color w:val="000000" w:themeColor="text1"/>
              </w:rPr>
              <w:t>личного типа и уровня сложности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41,37%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15,15%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57,79%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88,30%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 xml:space="preserve">Электризация тел / Понимание смысла </w:t>
            </w:r>
            <w:r w:rsidRPr="005A5A74">
              <w:rPr>
                <w:color w:val="000000" w:themeColor="text1"/>
              </w:rPr>
              <w:lastRenderedPageBreak/>
              <w:t>понятий,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60,08%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25,00%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49,64%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66,51%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80,70%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Постоянный ток / Понимание смысла понятий,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71,15%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33,33%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61,33%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77,41%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90,06%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Магнитное поле. Электромагнитная индукция / Поним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ние смысла понятий, физических величин, законов, умение объяснять физич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58,17%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16,67%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44,16%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66,36%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87,13%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Электромагнитные колебания и волны. Элементы оптики /  Понимание смысла понятий, физических 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54,61%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44,73%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59,81%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78,95%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Физические явления и законы в электр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динамике. Анализ процессов / Поним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ние смысла физич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ских законов, ум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ние объяснять физ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Б/</w:t>
            </w: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52,24%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25,00%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40,12%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59,27%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76,90%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Электромагнитные явления (расчетная задача) / Решение задач различного т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па и уровня сложн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сти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51,25%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30,16%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66,20%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84,21%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17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Радиоактивность. Опыты Резерфорда. Состав атомного я</w:t>
            </w:r>
            <w:r w:rsidRPr="005A5A74">
              <w:rPr>
                <w:color w:val="000000" w:themeColor="text1"/>
              </w:rPr>
              <w:t>д</w:t>
            </w:r>
            <w:r w:rsidRPr="005A5A74">
              <w:rPr>
                <w:color w:val="000000" w:themeColor="text1"/>
              </w:rPr>
              <w:t xml:space="preserve">ра. Ядерные реакции / Понимание смысла понятий, физических </w:t>
            </w:r>
            <w:r w:rsidRPr="005A5A74">
              <w:rPr>
                <w:color w:val="000000" w:themeColor="text1"/>
              </w:rPr>
              <w:lastRenderedPageBreak/>
              <w:t>величин, законов, умение объяснять физические явления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62,38%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52,09%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67,76%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87,72%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lastRenderedPageBreak/>
              <w:t>18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Владение основами знаний о методах научного познания и экспериментальн</w:t>
            </w:r>
            <w:r w:rsidRPr="005A5A74">
              <w:rPr>
                <w:color w:val="000000" w:themeColor="text1"/>
              </w:rPr>
              <w:t>ы</w:t>
            </w:r>
            <w:r w:rsidRPr="005A5A74">
              <w:rPr>
                <w:color w:val="000000" w:themeColor="text1"/>
              </w:rPr>
              <w:t>ми умениями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90,97%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58,33%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84,27%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96,73%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98,83%</w:t>
            </w:r>
          </w:p>
        </w:tc>
      </w:tr>
      <w:tr w:rsidR="005A5A74" w:rsidRPr="005A5A74" w:rsidTr="0060419F">
        <w:trPr>
          <w:trHeight w:val="60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19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Физические явления и законы. Поним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ние и анализ эксп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риментальных да</w:t>
            </w:r>
            <w:r w:rsidRPr="005A5A74">
              <w:rPr>
                <w:color w:val="000000" w:themeColor="text1"/>
              </w:rPr>
              <w:t>н</w:t>
            </w:r>
            <w:r w:rsidRPr="005A5A74">
              <w:rPr>
                <w:color w:val="000000" w:themeColor="text1"/>
              </w:rPr>
              <w:t>ных, представле</w:t>
            </w:r>
            <w:r w:rsidRPr="005A5A74">
              <w:rPr>
                <w:color w:val="000000" w:themeColor="text1"/>
              </w:rPr>
              <w:t>н</w:t>
            </w:r>
            <w:r w:rsidRPr="005A5A74">
              <w:rPr>
                <w:color w:val="000000" w:themeColor="text1"/>
              </w:rPr>
              <w:t>ных в виде таблицы, графика или рисунка (схемы)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68,54%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58,01%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74,61%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89,77%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20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Извлечение инфо</w:t>
            </w:r>
            <w:r w:rsidRPr="005A5A74">
              <w:rPr>
                <w:color w:val="000000" w:themeColor="text1"/>
              </w:rPr>
              <w:t>р</w:t>
            </w:r>
            <w:r w:rsidRPr="005A5A74">
              <w:rPr>
                <w:color w:val="000000" w:themeColor="text1"/>
              </w:rPr>
              <w:t>мации из текста ф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зического содерж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76,42%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41,67%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64,07%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85,36%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95,32%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21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Сопоставление и</w:t>
            </w:r>
            <w:r w:rsidRPr="005A5A74">
              <w:rPr>
                <w:color w:val="000000" w:themeColor="text1"/>
              </w:rPr>
              <w:t>н</w:t>
            </w:r>
            <w:r w:rsidRPr="005A5A74">
              <w:rPr>
                <w:color w:val="000000" w:themeColor="text1"/>
              </w:rPr>
              <w:t>формации из разных частей текста. Пр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менение информ</w:t>
            </w:r>
            <w:r w:rsidRPr="005A5A74">
              <w:rPr>
                <w:color w:val="000000" w:themeColor="text1"/>
              </w:rPr>
              <w:t>а</w:t>
            </w:r>
            <w:r w:rsidRPr="005A5A74">
              <w:rPr>
                <w:color w:val="000000" w:themeColor="text1"/>
              </w:rPr>
              <w:t>ции из текста физ</w:t>
            </w:r>
            <w:r w:rsidRPr="005A5A74">
              <w:rPr>
                <w:color w:val="000000" w:themeColor="text1"/>
              </w:rPr>
              <w:t>и</w:t>
            </w:r>
            <w:r w:rsidRPr="005A5A74">
              <w:rPr>
                <w:color w:val="000000" w:themeColor="text1"/>
              </w:rPr>
              <w:t>ческого содержания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Б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67,33%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57,14%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73,83%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85,38%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22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Применение и</w:t>
            </w:r>
            <w:r w:rsidRPr="005A5A74">
              <w:rPr>
                <w:color w:val="000000" w:themeColor="text1"/>
              </w:rPr>
              <w:t>н</w:t>
            </w:r>
            <w:r w:rsidRPr="005A5A74">
              <w:rPr>
                <w:color w:val="000000" w:themeColor="text1"/>
              </w:rPr>
              <w:t>формации из текста физического соде</w:t>
            </w:r>
            <w:r w:rsidRPr="005A5A74">
              <w:rPr>
                <w:color w:val="000000" w:themeColor="text1"/>
              </w:rPr>
              <w:t>р</w:t>
            </w:r>
            <w:r w:rsidRPr="005A5A74">
              <w:rPr>
                <w:color w:val="000000" w:themeColor="text1"/>
              </w:rPr>
              <w:t>жания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36,17%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20,83%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23,52%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41,90%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66,96%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23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Экспериментальное задание (механич</w:t>
            </w:r>
            <w:r w:rsidRPr="005A5A74">
              <w:rPr>
                <w:color w:val="000000" w:themeColor="text1"/>
              </w:rPr>
              <w:t>е</w:t>
            </w:r>
            <w:r w:rsidRPr="005A5A74">
              <w:rPr>
                <w:color w:val="000000" w:themeColor="text1"/>
              </w:rPr>
              <w:t>ские, электрома</w:t>
            </w:r>
            <w:r w:rsidRPr="005A5A74">
              <w:rPr>
                <w:color w:val="000000" w:themeColor="text1"/>
              </w:rPr>
              <w:t>г</w:t>
            </w:r>
            <w:r w:rsidRPr="005A5A74">
              <w:rPr>
                <w:color w:val="000000" w:themeColor="text1"/>
              </w:rPr>
              <w:t>нитные явления)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46,79%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4,17%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26,62%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58,33%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88,16%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24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Качественная задача (механические, те</w:t>
            </w:r>
            <w:r w:rsidRPr="005A5A74">
              <w:rPr>
                <w:color w:val="000000" w:themeColor="text1"/>
              </w:rPr>
              <w:t>п</w:t>
            </w:r>
            <w:r w:rsidRPr="005A5A74">
              <w:rPr>
                <w:color w:val="000000" w:themeColor="text1"/>
              </w:rPr>
              <w:t>ловые или электр</w:t>
            </w:r>
            <w:r w:rsidRPr="005A5A74">
              <w:rPr>
                <w:color w:val="000000" w:themeColor="text1"/>
              </w:rPr>
              <w:t>о</w:t>
            </w:r>
            <w:r w:rsidRPr="005A5A74">
              <w:rPr>
                <w:color w:val="000000" w:themeColor="text1"/>
              </w:rPr>
              <w:t>магнитные явления)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proofErr w:type="gramStart"/>
            <w:r w:rsidRPr="005A5A74">
              <w:rPr>
                <w:color w:val="000000" w:themeColor="text1"/>
              </w:rPr>
              <w:t>П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23,95%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8,33%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12,48%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28,74%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53,51%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25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Расчетная задача (механические, те</w:t>
            </w:r>
            <w:r w:rsidRPr="005A5A74">
              <w:rPr>
                <w:color w:val="000000" w:themeColor="text1"/>
              </w:rPr>
              <w:t>п</w:t>
            </w:r>
            <w:r w:rsidRPr="005A5A74">
              <w:rPr>
                <w:color w:val="000000" w:themeColor="text1"/>
              </w:rPr>
              <w:t>ловые, электрома</w:t>
            </w:r>
            <w:r w:rsidRPr="005A5A74">
              <w:rPr>
                <w:color w:val="000000" w:themeColor="text1"/>
              </w:rPr>
              <w:t>г</w:t>
            </w:r>
            <w:r w:rsidRPr="005A5A74">
              <w:rPr>
                <w:color w:val="000000" w:themeColor="text1"/>
              </w:rPr>
              <w:t>нитные явления)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20,18%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2,02%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24,14%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80,31%</w:t>
            </w:r>
          </w:p>
        </w:tc>
      </w:tr>
      <w:tr w:rsidR="005A5A74" w:rsidRPr="005A5A74" w:rsidTr="00A401EC">
        <w:trPr>
          <w:trHeight w:val="481"/>
        </w:trPr>
        <w:tc>
          <w:tcPr>
            <w:tcW w:w="4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EE413C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26</w:t>
            </w:r>
          </w:p>
        </w:tc>
        <w:tc>
          <w:tcPr>
            <w:tcW w:w="1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firstLine="67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Расчетная задача (механические, те</w:t>
            </w:r>
            <w:r w:rsidRPr="005A5A74">
              <w:rPr>
                <w:color w:val="000000" w:themeColor="text1"/>
              </w:rPr>
              <w:t>п</w:t>
            </w:r>
            <w:r w:rsidRPr="005A5A74">
              <w:rPr>
                <w:color w:val="000000" w:themeColor="text1"/>
              </w:rPr>
              <w:t>ловые, электрома</w:t>
            </w:r>
            <w:r w:rsidRPr="005A5A74">
              <w:rPr>
                <w:color w:val="000000" w:themeColor="text1"/>
              </w:rPr>
              <w:t>г</w:t>
            </w:r>
            <w:r w:rsidRPr="005A5A74">
              <w:rPr>
                <w:color w:val="000000" w:themeColor="text1"/>
              </w:rPr>
              <w:t>нитные явления)</w:t>
            </w:r>
          </w:p>
        </w:tc>
        <w:tc>
          <w:tcPr>
            <w:tcW w:w="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E413C" w:rsidRPr="005A5A74" w:rsidRDefault="00987807" w:rsidP="00EE413C">
            <w:pPr>
              <w:autoSpaceDE w:val="0"/>
              <w:autoSpaceDN w:val="0"/>
              <w:adjustRightInd w:val="0"/>
              <w:ind w:hanging="112"/>
              <w:jc w:val="center"/>
              <w:rPr>
                <w:color w:val="000000" w:themeColor="text1"/>
              </w:rPr>
            </w:pPr>
            <w:r w:rsidRPr="005A5A74">
              <w:rPr>
                <w:color w:val="000000" w:themeColor="text1"/>
              </w:rPr>
              <w:t>В</w:t>
            </w:r>
          </w:p>
        </w:tc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 w:rsidRPr="005A5A74">
              <w:rPr>
                <w:rFonts w:eastAsia="Times New Roman"/>
                <w:bCs/>
                <w:color w:val="000000" w:themeColor="text1"/>
              </w:rPr>
              <w:t>32,30%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0,00%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7,50%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44,81%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3C" w:rsidRPr="005A5A74" w:rsidRDefault="00EE413C" w:rsidP="00EE413C">
            <w:pPr>
              <w:jc w:val="center"/>
              <w:rPr>
                <w:rFonts w:eastAsia="Times New Roman"/>
                <w:color w:val="000000" w:themeColor="text1"/>
              </w:rPr>
            </w:pPr>
            <w:r w:rsidRPr="005A5A74">
              <w:rPr>
                <w:rFonts w:eastAsia="Times New Roman"/>
                <w:color w:val="000000" w:themeColor="text1"/>
              </w:rPr>
              <w:t>88,11%</w:t>
            </w:r>
          </w:p>
        </w:tc>
      </w:tr>
    </w:tbl>
    <w:p w:rsidR="00B155D3" w:rsidRPr="005A5A74" w:rsidRDefault="00B155D3" w:rsidP="00146CF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>2.</w:t>
      </w:r>
      <w:r w:rsidR="005F2021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.</w:t>
      </w:r>
      <w:r w:rsidR="00903AC5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Содержательный анализ выполнения заданий </w:t>
      </w:r>
      <w:r w:rsidR="00EB7C8C" w:rsidRPr="005A5A7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КИМ ОГЭ</w:t>
      </w:r>
    </w:p>
    <w:p w:rsidR="00880411" w:rsidRPr="005A5A74" w:rsidRDefault="00880411" w:rsidP="00653487">
      <w:pPr>
        <w:ind w:firstLine="539"/>
        <w:jc w:val="both"/>
        <w:rPr>
          <w:color w:val="000000" w:themeColor="text1"/>
        </w:rPr>
      </w:pPr>
    </w:p>
    <w:p w:rsidR="00475B0F" w:rsidRPr="005A5A74" w:rsidRDefault="005060D9" w:rsidP="00653487">
      <w:pPr>
        <w:ind w:firstLine="539"/>
        <w:jc w:val="both"/>
        <w:rPr>
          <w:i/>
          <w:color w:val="000000" w:themeColor="text1"/>
        </w:rPr>
      </w:pPr>
      <w:r w:rsidRPr="005A5A74">
        <w:rPr>
          <w:color w:val="000000" w:themeColor="text1"/>
        </w:rPr>
        <w:t>Рекомендуется рассматривать задания, проверяющие один и тот же элемент содержания</w:t>
      </w:r>
      <w:r w:rsidR="0061189C" w:rsidRPr="005A5A74">
        <w:rPr>
          <w:color w:val="000000" w:themeColor="text1"/>
        </w:rPr>
        <w:t xml:space="preserve"> /</w:t>
      </w:r>
      <w:r w:rsidRPr="005A5A74">
        <w:rPr>
          <w:color w:val="000000" w:themeColor="text1"/>
        </w:rPr>
        <w:t xml:space="preserve"> вид деятельности, в совокупности с учетом их уровня сложности. </w:t>
      </w:r>
      <w:r w:rsidR="0061189C" w:rsidRPr="005A5A74">
        <w:rPr>
          <w:color w:val="000000" w:themeColor="text1"/>
        </w:rPr>
        <w:t xml:space="preserve">Анализ проводится не только на основе среднего процента выполнения, но и на основе процентов выполнения группами участников </w:t>
      </w:r>
      <w:r w:rsidR="00475B0F" w:rsidRPr="005A5A74">
        <w:rPr>
          <w:color w:val="000000" w:themeColor="text1"/>
        </w:rPr>
        <w:t>О</w:t>
      </w:r>
      <w:r w:rsidR="0061189C" w:rsidRPr="005A5A74">
        <w:rPr>
          <w:color w:val="000000" w:themeColor="text1"/>
        </w:rPr>
        <w:t>ГЭ с разным уровнем подготовки (</w:t>
      </w:r>
      <w:r w:rsidR="00475B0F" w:rsidRPr="005A5A74">
        <w:rPr>
          <w:color w:val="000000" w:themeColor="text1"/>
        </w:rPr>
        <w:t>группа обучающихся, получивших неудовлетв</w:t>
      </w:r>
      <w:r w:rsidR="00475B0F" w:rsidRPr="005A5A74">
        <w:rPr>
          <w:color w:val="000000" w:themeColor="text1"/>
        </w:rPr>
        <w:t>о</w:t>
      </w:r>
      <w:r w:rsidR="00475B0F" w:rsidRPr="005A5A74">
        <w:rPr>
          <w:color w:val="000000" w:themeColor="text1"/>
        </w:rPr>
        <w:t>рительную отметку;  группа обучающихся, получивших отметку «3»;группа обучающихся, пол</w:t>
      </w:r>
      <w:r w:rsidR="00475B0F" w:rsidRPr="005A5A74">
        <w:rPr>
          <w:color w:val="000000" w:themeColor="text1"/>
        </w:rPr>
        <w:t>у</w:t>
      </w:r>
      <w:r w:rsidR="00475B0F" w:rsidRPr="005A5A74">
        <w:rPr>
          <w:color w:val="000000" w:themeColor="text1"/>
        </w:rPr>
        <w:t>чивших отметку «4»; группа обучающихся, получивших отметку «5»</w:t>
      </w:r>
      <w:r w:rsidR="0061189C" w:rsidRPr="005A5A74">
        <w:rPr>
          <w:color w:val="000000" w:themeColor="text1"/>
        </w:rPr>
        <w:t xml:space="preserve">). </w:t>
      </w:r>
    </w:p>
    <w:p w:rsidR="00054526" w:rsidRPr="005A5A74" w:rsidRDefault="00475B0F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Необходимо провести разбор сложных для региона</w:t>
      </w:r>
      <w:r w:rsidR="00054526" w:rsidRPr="005A5A74">
        <w:rPr>
          <w:color w:val="000000" w:themeColor="text1"/>
        </w:rPr>
        <w:t xml:space="preserve"> заданий с учетом проверяемых данными заданиями элементов содержания,  уровня сложности, </w:t>
      </w:r>
      <w:r w:rsidR="00944798" w:rsidRPr="005A5A74">
        <w:rPr>
          <w:color w:val="000000" w:themeColor="text1"/>
        </w:rPr>
        <w:t>динамики выполняемости заданий</w:t>
      </w:r>
      <w:r w:rsidR="00054526" w:rsidRPr="005A5A74">
        <w:rPr>
          <w:color w:val="000000" w:themeColor="text1"/>
        </w:rPr>
        <w:t xml:space="preserve"> учас</w:t>
      </w:r>
      <w:r w:rsidR="00054526" w:rsidRPr="005A5A74">
        <w:rPr>
          <w:color w:val="000000" w:themeColor="text1"/>
        </w:rPr>
        <w:t>т</w:t>
      </w:r>
      <w:r w:rsidR="00054526" w:rsidRPr="005A5A74">
        <w:rPr>
          <w:color w:val="000000" w:themeColor="text1"/>
        </w:rPr>
        <w:t>никами ОГЭ, типичными ошибками и вероятными причинами затруднений при их выполнении.</w:t>
      </w:r>
    </w:p>
    <w:p w:rsidR="00B155D3" w:rsidRPr="005A5A74" w:rsidRDefault="0061189C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Как для всей совокупности участников в регионе, так и для каждой из групп в</w:t>
      </w:r>
      <w:r w:rsidR="005060D9" w:rsidRPr="005A5A74">
        <w:rPr>
          <w:color w:val="000000" w:themeColor="text1"/>
        </w:rPr>
        <w:t xml:space="preserve">ыделяются успешно и недостаточно усвоенные элементы </w:t>
      </w:r>
      <w:proofErr w:type="gramStart"/>
      <w:r w:rsidR="005060D9" w:rsidRPr="005A5A74">
        <w:rPr>
          <w:color w:val="000000" w:themeColor="text1"/>
        </w:rPr>
        <w:t>содержания</w:t>
      </w:r>
      <w:proofErr w:type="gramEnd"/>
      <w:r w:rsidRPr="005A5A74">
        <w:rPr>
          <w:color w:val="000000" w:themeColor="text1"/>
        </w:rPr>
        <w:t xml:space="preserve"> /</w:t>
      </w:r>
      <w:r w:rsidR="005060D9" w:rsidRPr="005A5A74">
        <w:rPr>
          <w:color w:val="000000" w:themeColor="text1"/>
        </w:rPr>
        <w:t xml:space="preserve"> освоенные умения, навыки, виды д</w:t>
      </w:r>
      <w:r w:rsidR="005060D9" w:rsidRPr="005A5A74">
        <w:rPr>
          <w:color w:val="000000" w:themeColor="text1"/>
        </w:rPr>
        <w:t>е</w:t>
      </w:r>
      <w:r w:rsidR="005060D9" w:rsidRPr="005A5A74">
        <w:rPr>
          <w:color w:val="000000" w:themeColor="text1"/>
        </w:rPr>
        <w:t xml:space="preserve">ятельности. </w:t>
      </w:r>
    </w:p>
    <w:p w:rsidR="005060D9" w:rsidRPr="005A5A74" w:rsidRDefault="005060D9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Проводится анализ ответов обучающихся на задания с развернутым ответом. Описываются типичные ошибки.</w:t>
      </w:r>
    </w:p>
    <w:p w:rsidR="00D45543" w:rsidRPr="005A5A74" w:rsidRDefault="00D45543" w:rsidP="00D116BF">
      <w:pPr>
        <w:ind w:firstLine="539"/>
        <w:jc w:val="both"/>
        <w:rPr>
          <w:color w:val="000000" w:themeColor="text1"/>
        </w:rPr>
      </w:pPr>
    </w:p>
    <w:p w:rsidR="00880411" w:rsidRPr="005A5A74" w:rsidRDefault="00880411" w:rsidP="00880411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>Далее приводится анализ выполнения заданий варианта № 14090 в соответствии с методич</w:t>
      </w:r>
      <w:r w:rsidRPr="005A5A74">
        <w:rPr>
          <w:color w:val="000000" w:themeColor="text1"/>
        </w:rPr>
        <w:t>е</w:t>
      </w:r>
      <w:r w:rsidRPr="005A5A74">
        <w:rPr>
          <w:color w:val="000000" w:themeColor="text1"/>
        </w:rPr>
        <w:t>скими традициями предмета согласно спецификации КИМ с учетом проверяемых элементов с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держания и прове</w:t>
      </w:r>
      <w:r w:rsidR="00C6035C" w:rsidRPr="005A5A74">
        <w:rPr>
          <w:color w:val="000000" w:themeColor="text1"/>
        </w:rPr>
        <w:t xml:space="preserve">ряемых умений. </w:t>
      </w:r>
    </w:p>
    <w:p w:rsidR="003562E2" w:rsidRPr="005A5A74" w:rsidRDefault="003562E2" w:rsidP="00880411">
      <w:pPr>
        <w:ind w:firstLine="425"/>
        <w:jc w:val="both"/>
        <w:rPr>
          <w:color w:val="000000" w:themeColor="text1"/>
        </w:rPr>
      </w:pPr>
    </w:p>
    <w:p w:rsidR="00880411" w:rsidRPr="005A5A74" w:rsidRDefault="003562E2" w:rsidP="00880411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>Часть 1. Задания с кратким ответом. Задания базового и повышенного уровня сложности.</w:t>
      </w:r>
    </w:p>
    <w:p w:rsidR="003562E2" w:rsidRPr="005A5A74" w:rsidRDefault="003562E2" w:rsidP="00880411">
      <w:pPr>
        <w:ind w:firstLine="425"/>
        <w:jc w:val="both"/>
        <w:rPr>
          <w:color w:val="000000" w:themeColor="text1"/>
        </w:rPr>
      </w:pPr>
    </w:p>
    <w:p w:rsidR="00EA2A94" w:rsidRPr="005A5A74" w:rsidRDefault="00C6035C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D45543" w:rsidRPr="005A5A74">
        <w:rPr>
          <w:color w:val="000000" w:themeColor="text1"/>
        </w:rPr>
        <w:t xml:space="preserve">1. </w:t>
      </w:r>
      <w:r w:rsidR="0032532F" w:rsidRPr="005A5A74">
        <w:rPr>
          <w:color w:val="000000" w:themeColor="text1"/>
        </w:rPr>
        <w:t>Проверялось понимание терминологии, определение физических величин. М</w:t>
      </w:r>
      <w:r w:rsidR="00D45543" w:rsidRPr="005A5A74">
        <w:rPr>
          <w:color w:val="000000" w:themeColor="text1"/>
        </w:rPr>
        <w:t>ожно считать</w:t>
      </w:r>
      <w:r w:rsidR="0032532F" w:rsidRPr="005A5A74">
        <w:rPr>
          <w:color w:val="000000" w:themeColor="text1"/>
        </w:rPr>
        <w:t>,</w:t>
      </w:r>
      <w:r w:rsidR="00155EF5" w:rsidRPr="005A5A74">
        <w:rPr>
          <w:color w:val="000000" w:themeColor="text1"/>
        </w:rPr>
        <w:t xml:space="preserve"> </w:t>
      </w:r>
      <w:r w:rsidR="00383280" w:rsidRPr="005A5A74">
        <w:rPr>
          <w:color w:val="000000" w:themeColor="text1"/>
        </w:rPr>
        <w:t>что с заданием справились</w:t>
      </w:r>
      <w:r w:rsidR="0050091F" w:rsidRPr="005A5A74">
        <w:rPr>
          <w:color w:val="000000" w:themeColor="text1"/>
        </w:rPr>
        <w:t xml:space="preserve"> те</w:t>
      </w:r>
      <w:r w:rsidR="0032532F" w:rsidRPr="005A5A74">
        <w:rPr>
          <w:color w:val="000000" w:themeColor="text1"/>
        </w:rPr>
        <w:t>,</w:t>
      </w:r>
      <w:r w:rsidR="0050091F" w:rsidRPr="005A5A74">
        <w:rPr>
          <w:color w:val="000000" w:themeColor="text1"/>
        </w:rPr>
        <w:t xml:space="preserve"> кто показал высокий уровень освоения базового матери</w:t>
      </w:r>
      <w:r w:rsidR="0050091F" w:rsidRPr="005A5A74">
        <w:rPr>
          <w:color w:val="000000" w:themeColor="text1"/>
        </w:rPr>
        <w:t>а</w:t>
      </w:r>
      <w:r w:rsidR="0050091F" w:rsidRPr="005A5A74">
        <w:rPr>
          <w:color w:val="000000" w:themeColor="text1"/>
        </w:rPr>
        <w:t>ла. Большинство из тех, кто не справился с этим заданием</w:t>
      </w:r>
      <w:r w:rsidR="00155EF5" w:rsidRPr="005A5A74">
        <w:rPr>
          <w:color w:val="000000" w:themeColor="text1"/>
        </w:rPr>
        <w:t>,</w:t>
      </w:r>
      <w:r w:rsidR="0050091F" w:rsidRPr="005A5A74">
        <w:rPr>
          <w:color w:val="000000" w:themeColor="text1"/>
        </w:rPr>
        <w:t xml:space="preserve"> получил отметку </w:t>
      </w:r>
      <w:r w:rsidR="0032532F" w:rsidRPr="005A5A74">
        <w:rPr>
          <w:color w:val="000000" w:themeColor="text1"/>
        </w:rPr>
        <w:t>"</w:t>
      </w:r>
      <w:r w:rsidR="0050091F" w:rsidRPr="005A5A74">
        <w:rPr>
          <w:color w:val="000000" w:themeColor="text1"/>
        </w:rPr>
        <w:t>2</w:t>
      </w:r>
      <w:r w:rsidR="0032532F" w:rsidRPr="005A5A74">
        <w:rPr>
          <w:color w:val="000000" w:themeColor="text1"/>
        </w:rPr>
        <w:t>"</w:t>
      </w:r>
      <w:r w:rsidR="0050091F" w:rsidRPr="005A5A74">
        <w:rPr>
          <w:color w:val="000000" w:themeColor="text1"/>
        </w:rPr>
        <w:t xml:space="preserve"> и </w:t>
      </w:r>
      <w:r w:rsidR="0032532F" w:rsidRPr="005A5A74">
        <w:rPr>
          <w:color w:val="000000" w:themeColor="text1"/>
        </w:rPr>
        <w:t>"</w:t>
      </w:r>
      <w:r w:rsidR="0050091F" w:rsidRPr="005A5A74">
        <w:rPr>
          <w:color w:val="000000" w:themeColor="text1"/>
        </w:rPr>
        <w:t>3</w:t>
      </w:r>
      <w:r w:rsidR="0032532F" w:rsidRPr="005A5A74">
        <w:rPr>
          <w:color w:val="000000" w:themeColor="text1"/>
        </w:rPr>
        <w:t>"</w:t>
      </w:r>
      <w:r w:rsidR="0050091F" w:rsidRPr="005A5A74">
        <w:rPr>
          <w:color w:val="000000" w:themeColor="text1"/>
        </w:rPr>
        <w:t xml:space="preserve"> за экзамен.</w:t>
      </w:r>
    </w:p>
    <w:p w:rsidR="0050091F" w:rsidRPr="005A5A74" w:rsidRDefault="00C6035C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50091F" w:rsidRPr="005A5A74">
        <w:rPr>
          <w:color w:val="000000" w:themeColor="text1"/>
        </w:rPr>
        <w:t xml:space="preserve">2. </w:t>
      </w:r>
      <w:r w:rsidR="0032532F" w:rsidRPr="005A5A74">
        <w:rPr>
          <w:color w:val="000000" w:themeColor="text1"/>
        </w:rPr>
        <w:t>Задание на з</w:t>
      </w:r>
      <w:r w:rsidR="00383280" w:rsidRPr="005A5A74">
        <w:rPr>
          <w:color w:val="000000" w:themeColor="text1"/>
        </w:rPr>
        <w:t>аконы Ньютона</w:t>
      </w:r>
      <w:r w:rsidR="0032532F" w:rsidRPr="005A5A74">
        <w:rPr>
          <w:color w:val="000000" w:themeColor="text1"/>
        </w:rPr>
        <w:t xml:space="preserve"> и с</w:t>
      </w:r>
      <w:r w:rsidR="00383280" w:rsidRPr="005A5A74">
        <w:rPr>
          <w:color w:val="000000" w:themeColor="text1"/>
        </w:rPr>
        <w:t>илы в природе</w:t>
      </w:r>
      <w:r w:rsidR="0032532F" w:rsidRPr="005A5A74">
        <w:rPr>
          <w:color w:val="000000" w:themeColor="text1"/>
        </w:rPr>
        <w:t xml:space="preserve">. </w:t>
      </w:r>
      <w:r w:rsidR="0050091F" w:rsidRPr="005A5A74">
        <w:rPr>
          <w:color w:val="000000" w:themeColor="text1"/>
        </w:rPr>
        <w:t xml:space="preserve">Задание требовало знания закона </w:t>
      </w:r>
      <w:r w:rsidRPr="005A5A74">
        <w:rPr>
          <w:color w:val="000000" w:themeColor="text1"/>
        </w:rPr>
        <w:t>Г</w:t>
      </w:r>
      <w:r w:rsidR="0050091F" w:rsidRPr="005A5A74">
        <w:rPr>
          <w:color w:val="000000" w:themeColor="text1"/>
        </w:rPr>
        <w:t xml:space="preserve">ука, и формулы силы тяжести. Типичной ошибкой можно считать перевод единиц измерения массы в СИ. Задание вызвало трудности у всех </w:t>
      </w:r>
      <w:r w:rsidR="0032532F" w:rsidRPr="005A5A74">
        <w:rPr>
          <w:color w:val="000000" w:themeColor="text1"/>
        </w:rPr>
        <w:t xml:space="preserve">групп </w:t>
      </w:r>
      <w:r w:rsidR="0050091F" w:rsidRPr="005A5A74">
        <w:rPr>
          <w:color w:val="000000" w:themeColor="text1"/>
        </w:rPr>
        <w:t xml:space="preserve">учащихся. </w:t>
      </w:r>
    </w:p>
    <w:p w:rsidR="0050091F" w:rsidRPr="005A5A74" w:rsidRDefault="00C6035C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50091F" w:rsidRPr="005A5A74">
        <w:rPr>
          <w:color w:val="000000" w:themeColor="text1"/>
        </w:rPr>
        <w:t xml:space="preserve">3. </w:t>
      </w:r>
      <w:r w:rsidR="0032532F" w:rsidRPr="005A5A74">
        <w:rPr>
          <w:color w:val="000000" w:themeColor="text1"/>
        </w:rPr>
        <w:t>Необходимо было проанализировать графическую зависимость и определить</w:t>
      </w:r>
      <w:r w:rsidRPr="005A5A74">
        <w:rPr>
          <w:color w:val="000000" w:themeColor="text1"/>
        </w:rPr>
        <w:t xml:space="preserve"> и</w:t>
      </w:r>
      <w:r w:rsidRPr="005A5A74">
        <w:rPr>
          <w:color w:val="000000" w:themeColor="text1"/>
        </w:rPr>
        <w:t>м</w:t>
      </w:r>
      <w:r w:rsidRPr="005A5A74">
        <w:rPr>
          <w:color w:val="000000" w:themeColor="text1"/>
        </w:rPr>
        <w:t>пульс тела</w:t>
      </w:r>
      <w:r w:rsidR="0032532F" w:rsidRPr="005A5A74">
        <w:rPr>
          <w:color w:val="000000" w:themeColor="text1"/>
        </w:rPr>
        <w:t>.</w:t>
      </w:r>
      <w:r w:rsidR="0050091F" w:rsidRPr="005A5A74">
        <w:rPr>
          <w:color w:val="000000" w:themeColor="text1"/>
        </w:rPr>
        <w:t xml:space="preserve"> Недостаточно высокий процент выполнения связан </w:t>
      </w:r>
      <w:r w:rsidR="00C73F60" w:rsidRPr="005A5A74">
        <w:rPr>
          <w:color w:val="000000" w:themeColor="text1"/>
        </w:rPr>
        <w:t xml:space="preserve">с умением </w:t>
      </w:r>
      <w:r w:rsidR="00514248" w:rsidRPr="005A5A74">
        <w:rPr>
          <w:color w:val="000000" w:themeColor="text1"/>
        </w:rPr>
        <w:t>читать</w:t>
      </w:r>
      <w:r w:rsidR="00C73F60" w:rsidRPr="005A5A74">
        <w:rPr>
          <w:color w:val="000000" w:themeColor="text1"/>
        </w:rPr>
        <w:t xml:space="preserve">  график</w:t>
      </w:r>
      <w:r w:rsidR="00514248" w:rsidRPr="005A5A74">
        <w:rPr>
          <w:color w:val="000000" w:themeColor="text1"/>
        </w:rPr>
        <w:t>и дв</w:t>
      </w:r>
      <w:r w:rsidR="00514248" w:rsidRPr="005A5A74">
        <w:rPr>
          <w:color w:val="000000" w:themeColor="text1"/>
        </w:rPr>
        <w:t>и</w:t>
      </w:r>
      <w:r w:rsidR="00514248" w:rsidRPr="005A5A74">
        <w:rPr>
          <w:color w:val="000000" w:themeColor="text1"/>
        </w:rPr>
        <w:t>жения</w:t>
      </w:r>
      <w:r w:rsidR="00C73F60" w:rsidRPr="005A5A74">
        <w:rPr>
          <w:color w:val="000000" w:themeColor="text1"/>
        </w:rPr>
        <w:t xml:space="preserve">. Перевод графической зависимости в </w:t>
      </w:r>
      <w:proofErr w:type="gramStart"/>
      <w:r w:rsidR="00C73F60" w:rsidRPr="005A5A74">
        <w:rPr>
          <w:color w:val="000000" w:themeColor="text1"/>
        </w:rPr>
        <w:t>аналитическую</w:t>
      </w:r>
      <w:proofErr w:type="gramEnd"/>
      <w:r w:rsidR="00C73F60" w:rsidRPr="005A5A74">
        <w:rPr>
          <w:color w:val="000000" w:themeColor="text1"/>
        </w:rPr>
        <w:t xml:space="preserve"> вызвал затруднения у обучающихся.</w:t>
      </w:r>
    </w:p>
    <w:p w:rsidR="00C73F60" w:rsidRPr="005A5A74" w:rsidRDefault="00DA736B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C73F60" w:rsidRPr="005A5A74">
        <w:rPr>
          <w:color w:val="000000" w:themeColor="text1"/>
        </w:rPr>
        <w:t xml:space="preserve">4. </w:t>
      </w:r>
      <w:r w:rsidR="00987E82" w:rsidRPr="005A5A74">
        <w:rPr>
          <w:color w:val="000000" w:themeColor="text1"/>
        </w:rPr>
        <w:t>Необходимо было провести сравнительный анализ и определить</w:t>
      </w:r>
      <w:r w:rsidR="00F92A4F">
        <w:rPr>
          <w:color w:val="000000" w:themeColor="text1"/>
        </w:rPr>
        <w:t>,</w:t>
      </w:r>
      <w:r w:rsidR="00987E82" w:rsidRPr="005A5A74">
        <w:rPr>
          <w:color w:val="000000" w:themeColor="text1"/>
        </w:rPr>
        <w:t xml:space="preserve"> как изменилось ускорение при д</w:t>
      </w:r>
      <w:r w:rsidR="00C73F60" w:rsidRPr="005A5A74">
        <w:rPr>
          <w:color w:val="000000" w:themeColor="text1"/>
        </w:rPr>
        <w:t>вижени</w:t>
      </w:r>
      <w:r w:rsidR="00987E82" w:rsidRPr="005A5A74">
        <w:rPr>
          <w:color w:val="000000" w:themeColor="text1"/>
        </w:rPr>
        <w:t>и</w:t>
      </w:r>
      <w:r w:rsidR="00C73F60" w:rsidRPr="005A5A74">
        <w:rPr>
          <w:color w:val="000000" w:themeColor="text1"/>
        </w:rPr>
        <w:t xml:space="preserve"> по окружности</w:t>
      </w:r>
      <w:r w:rsidR="0032532F" w:rsidRPr="005A5A74">
        <w:rPr>
          <w:color w:val="000000" w:themeColor="text1"/>
        </w:rPr>
        <w:t xml:space="preserve">. </w:t>
      </w:r>
      <w:r w:rsidR="00C73F60" w:rsidRPr="005A5A74">
        <w:rPr>
          <w:color w:val="000000" w:themeColor="text1"/>
        </w:rPr>
        <w:t>Низкий процент выполнения данного задания связан с низким уровнем освоения базового материала, а также с низким количеством часов, выделяемых на изучение криволинейного движения в программе курса физики базового уровня.</w:t>
      </w:r>
    </w:p>
    <w:p w:rsidR="0076513B" w:rsidRPr="005A5A74" w:rsidRDefault="0032532F" w:rsidP="0076513B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C73F60" w:rsidRPr="005A5A74">
        <w:rPr>
          <w:color w:val="000000" w:themeColor="text1"/>
        </w:rPr>
        <w:t xml:space="preserve">5. </w:t>
      </w:r>
      <w:r w:rsidR="00987E82" w:rsidRPr="005A5A74">
        <w:rPr>
          <w:color w:val="000000" w:themeColor="text1"/>
        </w:rPr>
        <w:t>При выполнении задания проверялось понимания понятия давление, знание мат</w:t>
      </w:r>
      <w:r w:rsidR="00987E82" w:rsidRPr="005A5A74">
        <w:rPr>
          <w:color w:val="000000" w:themeColor="text1"/>
        </w:rPr>
        <w:t>е</w:t>
      </w:r>
      <w:r w:rsidR="00987E82" w:rsidRPr="005A5A74">
        <w:rPr>
          <w:color w:val="000000" w:themeColor="text1"/>
        </w:rPr>
        <w:t xml:space="preserve">матических соотношений. </w:t>
      </w:r>
      <w:r w:rsidR="00C73F60" w:rsidRPr="005A5A74">
        <w:rPr>
          <w:color w:val="000000" w:themeColor="text1"/>
        </w:rPr>
        <w:t xml:space="preserve">Тема </w:t>
      </w:r>
      <w:r w:rsidR="00514248" w:rsidRPr="005A5A74">
        <w:rPr>
          <w:color w:val="000000" w:themeColor="text1"/>
        </w:rPr>
        <w:t>«Д</w:t>
      </w:r>
      <w:r w:rsidR="00C73F60" w:rsidRPr="005A5A74">
        <w:rPr>
          <w:color w:val="000000" w:themeColor="text1"/>
        </w:rPr>
        <w:t>авление</w:t>
      </w:r>
      <w:r w:rsidR="00514248" w:rsidRPr="005A5A74">
        <w:rPr>
          <w:color w:val="000000" w:themeColor="text1"/>
        </w:rPr>
        <w:t xml:space="preserve"> жидкостей и твердых тел»</w:t>
      </w:r>
      <w:r w:rsidR="00F92A4F">
        <w:rPr>
          <w:color w:val="000000" w:themeColor="text1"/>
        </w:rPr>
        <w:t xml:space="preserve"> </w:t>
      </w:r>
      <w:r w:rsidR="00873BCB" w:rsidRPr="005A5A74">
        <w:rPr>
          <w:color w:val="000000" w:themeColor="text1"/>
        </w:rPr>
        <w:t>изучается</w:t>
      </w:r>
      <w:r w:rsidR="00C73F60" w:rsidRPr="005A5A74">
        <w:rPr>
          <w:color w:val="000000" w:themeColor="text1"/>
        </w:rPr>
        <w:t xml:space="preserve"> подробно в 7 классе, циклически не повторяется до конца 9 класса.</w:t>
      </w:r>
      <w:r w:rsidR="00F92A4F">
        <w:rPr>
          <w:color w:val="000000" w:themeColor="text1"/>
        </w:rPr>
        <w:t xml:space="preserve"> </w:t>
      </w:r>
      <w:r w:rsidRPr="005A5A74">
        <w:rPr>
          <w:color w:val="000000" w:themeColor="text1"/>
        </w:rPr>
        <w:t>Это объясняет средний результат ниже 60 %</w:t>
      </w:r>
      <w:r w:rsidR="00987E82" w:rsidRPr="005A5A74">
        <w:rPr>
          <w:color w:val="000000" w:themeColor="text1"/>
        </w:rPr>
        <w:t>.</w:t>
      </w:r>
    </w:p>
    <w:p w:rsidR="00873BCB" w:rsidRPr="005A5A74" w:rsidRDefault="0032532F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873BCB" w:rsidRPr="005A5A74">
        <w:rPr>
          <w:color w:val="000000" w:themeColor="text1"/>
        </w:rPr>
        <w:t xml:space="preserve">6. </w:t>
      </w:r>
      <w:r w:rsidR="0076513B" w:rsidRPr="005A5A74">
        <w:rPr>
          <w:color w:val="000000" w:themeColor="text1"/>
        </w:rPr>
        <w:t>Повышенный уровень сложности. Максимальный балл — 2. Задание не выполн</w:t>
      </w:r>
      <w:r w:rsidR="0076513B" w:rsidRPr="005A5A74">
        <w:rPr>
          <w:color w:val="000000" w:themeColor="text1"/>
        </w:rPr>
        <w:t>и</w:t>
      </w:r>
      <w:r w:rsidR="0076513B" w:rsidRPr="005A5A74">
        <w:rPr>
          <w:color w:val="000000" w:themeColor="text1"/>
        </w:rPr>
        <w:t xml:space="preserve">ли обучающиеся с неудовлетворительной подготовкой, справились практически все ученики с отличной подготовкой, а группа с хорошей подготовкой получила в основном 1 балл. </w:t>
      </w:r>
      <w:r w:rsidR="00873BCB" w:rsidRPr="005A5A74">
        <w:rPr>
          <w:color w:val="000000" w:themeColor="text1"/>
        </w:rPr>
        <w:t>Требует анализа процесса. Ответ на второй вопрос задания повышенного уровня сложности требует от обучающегося комплексного анализа двух учебных тем - кинематики и динамики. Это и объя</w:t>
      </w:r>
      <w:r w:rsidR="00873BCB" w:rsidRPr="005A5A74">
        <w:rPr>
          <w:color w:val="000000" w:themeColor="text1"/>
        </w:rPr>
        <w:t>с</w:t>
      </w:r>
      <w:r w:rsidR="00873BCB" w:rsidRPr="005A5A74">
        <w:rPr>
          <w:color w:val="000000" w:themeColor="text1"/>
        </w:rPr>
        <w:t>няет невысокий процент выпол</w:t>
      </w:r>
      <w:r w:rsidR="0076513B" w:rsidRPr="005A5A74">
        <w:rPr>
          <w:color w:val="000000" w:themeColor="text1"/>
        </w:rPr>
        <w:t xml:space="preserve">нения задания, или выполнения его частично. </w:t>
      </w:r>
    </w:p>
    <w:p w:rsidR="00873BCB" w:rsidRPr="005A5A74" w:rsidRDefault="0032532F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</w:t>
      </w:r>
      <w:r w:rsidR="00873BCB" w:rsidRPr="005A5A74">
        <w:rPr>
          <w:color w:val="000000" w:themeColor="text1"/>
        </w:rPr>
        <w:t xml:space="preserve">7. </w:t>
      </w:r>
      <w:r w:rsidR="0076513B" w:rsidRPr="005A5A74">
        <w:rPr>
          <w:color w:val="000000" w:themeColor="text1"/>
        </w:rPr>
        <w:t>Необходимо было применить знания по теме движение, проанализировать хара</w:t>
      </w:r>
      <w:r w:rsidR="0076513B" w:rsidRPr="005A5A74">
        <w:rPr>
          <w:color w:val="000000" w:themeColor="text1"/>
        </w:rPr>
        <w:t>к</w:t>
      </w:r>
      <w:r w:rsidR="0076513B" w:rsidRPr="005A5A74">
        <w:rPr>
          <w:color w:val="000000" w:themeColor="text1"/>
        </w:rPr>
        <w:t>тер движения и соответствующие этому характеру частные случаи уравнений движения и скор</w:t>
      </w:r>
      <w:r w:rsidR="0076513B" w:rsidRPr="005A5A74">
        <w:rPr>
          <w:color w:val="000000" w:themeColor="text1"/>
        </w:rPr>
        <w:t>о</w:t>
      </w:r>
      <w:r w:rsidR="0076513B" w:rsidRPr="005A5A74">
        <w:rPr>
          <w:color w:val="000000" w:themeColor="text1"/>
        </w:rPr>
        <w:t xml:space="preserve">сти. </w:t>
      </w:r>
      <w:r w:rsidR="00873BCB" w:rsidRPr="005A5A74">
        <w:rPr>
          <w:color w:val="000000" w:themeColor="text1"/>
        </w:rPr>
        <w:t xml:space="preserve">С расчетной задачей справилось около трети обучающихся, </w:t>
      </w:r>
      <w:r w:rsidR="00045FF6" w:rsidRPr="005A5A74">
        <w:rPr>
          <w:color w:val="000000" w:themeColor="text1"/>
        </w:rPr>
        <w:t xml:space="preserve">это не касается тех, кто написал </w:t>
      </w:r>
      <w:r w:rsidR="0076513B" w:rsidRPr="005A5A74">
        <w:rPr>
          <w:color w:val="000000" w:themeColor="text1"/>
        </w:rPr>
        <w:t xml:space="preserve">экзамен </w:t>
      </w:r>
      <w:proofErr w:type="gramStart"/>
      <w:r w:rsidR="0076513B" w:rsidRPr="005A5A74">
        <w:rPr>
          <w:color w:val="000000" w:themeColor="text1"/>
        </w:rPr>
        <w:t>на</w:t>
      </w:r>
      <w:proofErr w:type="gramEnd"/>
      <w:r w:rsidR="0076513B" w:rsidRPr="005A5A74">
        <w:rPr>
          <w:color w:val="000000" w:themeColor="text1"/>
        </w:rPr>
        <w:t xml:space="preserve"> отлично</w:t>
      </w:r>
      <w:r w:rsidR="00045FF6" w:rsidRPr="005A5A74">
        <w:rPr>
          <w:color w:val="000000" w:themeColor="text1"/>
        </w:rPr>
        <w:t>. Выполнение задания требует анализ текста задачи и определения характера движения. Знание формулы движения не является гарантией выполнения, потому, что необход</w:t>
      </w:r>
      <w:r w:rsidR="00045FF6" w:rsidRPr="005A5A74">
        <w:rPr>
          <w:color w:val="000000" w:themeColor="text1"/>
        </w:rPr>
        <w:t>и</w:t>
      </w:r>
      <w:r w:rsidR="00045FF6" w:rsidRPr="005A5A74">
        <w:rPr>
          <w:color w:val="000000" w:themeColor="text1"/>
        </w:rPr>
        <w:t>мо применять частный случай для конкретного сюжета.</w:t>
      </w:r>
    </w:p>
    <w:p w:rsidR="0076513B" w:rsidRPr="005A5A74" w:rsidRDefault="0076513B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lastRenderedPageBreak/>
        <w:t>Линия 8. В задании проверялось понимание понятия внутренняя энергия, особенности с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>стояния теплового равновесия. Тема достаточно сложная, так как изучается в 8 классе и повтор</w:t>
      </w:r>
      <w:r w:rsidRPr="005A5A74">
        <w:rPr>
          <w:color w:val="000000" w:themeColor="text1"/>
        </w:rPr>
        <w:t>я</w:t>
      </w:r>
      <w:r w:rsidRPr="005A5A74">
        <w:rPr>
          <w:color w:val="000000" w:themeColor="text1"/>
        </w:rPr>
        <w:t xml:space="preserve">ется только весной 9 класса. В курсе средней школы тема внутренняя энергия изучается более подробно и на другом уровне. </w:t>
      </w:r>
      <w:r w:rsidR="007F38B6" w:rsidRPr="005A5A74">
        <w:rPr>
          <w:color w:val="000000" w:themeColor="text1"/>
        </w:rPr>
        <w:t>Среди учащихся, не справившихся с экзаменом, процент выполн</w:t>
      </w:r>
      <w:r w:rsidR="007F38B6" w:rsidRPr="005A5A74">
        <w:rPr>
          <w:color w:val="000000" w:themeColor="text1"/>
        </w:rPr>
        <w:t>е</w:t>
      </w:r>
      <w:r w:rsidR="007F38B6" w:rsidRPr="005A5A74">
        <w:rPr>
          <w:color w:val="000000" w:themeColor="text1"/>
        </w:rPr>
        <w:t xml:space="preserve">ния 16%, а среди успешно справившихся 77 % и 88%, что объясняет </w:t>
      </w:r>
      <w:proofErr w:type="spellStart"/>
      <w:r w:rsidR="007F38B6" w:rsidRPr="005A5A74">
        <w:rPr>
          <w:color w:val="000000" w:themeColor="text1"/>
        </w:rPr>
        <w:t>несистемность</w:t>
      </w:r>
      <w:proofErr w:type="spellEnd"/>
      <w:r w:rsidR="007F38B6" w:rsidRPr="005A5A74">
        <w:rPr>
          <w:color w:val="000000" w:themeColor="text1"/>
        </w:rPr>
        <w:t xml:space="preserve"> и систе</w:t>
      </w:r>
      <w:r w:rsidR="007F38B6" w:rsidRPr="005A5A74">
        <w:rPr>
          <w:color w:val="000000" w:themeColor="text1"/>
        </w:rPr>
        <w:t>м</w:t>
      </w:r>
      <w:r w:rsidR="007F38B6" w:rsidRPr="005A5A74">
        <w:rPr>
          <w:color w:val="000000" w:themeColor="text1"/>
        </w:rPr>
        <w:t>ность подготовки групп обучающихся соответственно.</w:t>
      </w:r>
    </w:p>
    <w:p w:rsidR="007F38B6" w:rsidRPr="005A5A74" w:rsidRDefault="007F38B6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Линия 9.</w:t>
      </w:r>
      <w:r w:rsidR="00111221" w:rsidRPr="005A5A74">
        <w:rPr>
          <w:color w:val="000000" w:themeColor="text1"/>
        </w:rPr>
        <w:t xml:space="preserve"> На основе представленной графической зависимости необходимо было выбрать 2 утверждения. Учащиеся с отличной подготовкой успешно справились с этим заданием, а в гру</w:t>
      </w:r>
      <w:r w:rsidR="00111221" w:rsidRPr="005A5A74">
        <w:rPr>
          <w:color w:val="000000" w:themeColor="text1"/>
        </w:rPr>
        <w:t>п</w:t>
      </w:r>
      <w:r w:rsidR="00111221" w:rsidRPr="005A5A74">
        <w:rPr>
          <w:color w:val="000000" w:themeColor="text1"/>
        </w:rPr>
        <w:t xml:space="preserve">пе </w:t>
      </w:r>
      <w:proofErr w:type="gramStart"/>
      <w:r w:rsidR="00111221" w:rsidRPr="005A5A74">
        <w:rPr>
          <w:color w:val="000000" w:themeColor="text1"/>
        </w:rPr>
        <w:t>учащихся</w:t>
      </w:r>
      <w:proofErr w:type="gramEnd"/>
      <w:r w:rsidR="00111221" w:rsidRPr="005A5A74">
        <w:rPr>
          <w:color w:val="000000" w:themeColor="text1"/>
        </w:rPr>
        <w:t xml:space="preserve"> не выполнивших экзамен, только половина справилась с задачей.</w:t>
      </w:r>
    </w:p>
    <w:p w:rsidR="00111221" w:rsidRPr="005A5A74" w:rsidRDefault="00111221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Линия 10. Расчетная задача на плавление тела предполагала правильное применение фо</w:t>
      </w:r>
      <w:r w:rsidRPr="005A5A74">
        <w:rPr>
          <w:color w:val="000000" w:themeColor="text1"/>
        </w:rPr>
        <w:t>р</w:t>
      </w:r>
      <w:r w:rsidRPr="005A5A74">
        <w:rPr>
          <w:color w:val="000000" w:themeColor="text1"/>
        </w:rPr>
        <w:t>мулы расчета количества теплоты при нагревании и плавлении тела. Типичной ошибкой является отсутствие в расчете процесса нагрева перед плавлением. Это и объясняет повышенный уровень сложности задания. Среди групп подготовившихся недостаточно и удовлетворительно справ</w:t>
      </w:r>
      <w:r w:rsidRPr="005A5A74">
        <w:rPr>
          <w:color w:val="000000" w:themeColor="text1"/>
        </w:rPr>
        <w:t>и</w:t>
      </w:r>
      <w:r w:rsidRPr="005A5A74">
        <w:rPr>
          <w:color w:val="000000" w:themeColor="text1"/>
        </w:rPr>
        <w:t>лись с заданием 8 % и 15 % соответственно. Среди групп хорошо и отлично подготовившихся процент выполнения выше 50, что объясняет системный подход в подготовке и знание материала по теме.</w:t>
      </w:r>
    </w:p>
    <w:p w:rsidR="00840843" w:rsidRPr="005A5A74" w:rsidRDefault="00840843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Линия 11. Необходимо было проанализировать и спрогнозировать распределение электр</w:t>
      </w:r>
      <w:r w:rsidRPr="005A5A74">
        <w:rPr>
          <w:color w:val="000000" w:themeColor="text1"/>
        </w:rPr>
        <w:t>и</w:t>
      </w:r>
      <w:r w:rsidRPr="005A5A74">
        <w:rPr>
          <w:color w:val="000000" w:themeColor="text1"/>
        </w:rPr>
        <w:t>ческого заряда в системе. Задания на абстрактные тела и модели вызывают трудности у неподг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 xml:space="preserve">товленных учащихся. Только 25% </w:t>
      </w:r>
      <w:proofErr w:type="gramStart"/>
      <w:r w:rsidRPr="005A5A74">
        <w:rPr>
          <w:color w:val="000000" w:themeColor="text1"/>
        </w:rPr>
        <w:t>неподготовленных</w:t>
      </w:r>
      <w:proofErr w:type="gramEnd"/>
      <w:r w:rsidRPr="005A5A74">
        <w:rPr>
          <w:color w:val="000000" w:themeColor="text1"/>
        </w:rPr>
        <w:t xml:space="preserve"> обучающихся справились с этим заданием.  </w:t>
      </w:r>
    </w:p>
    <w:p w:rsidR="00630BC1" w:rsidRPr="005A5A74" w:rsidRDefault="00630BC1" w:rsidP="005905C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12. Необходимо было </w:t>
      </w:r>
      <w:r w:rsidR="00B51FE7" w:rsidRPr="005A5A74">
        <w:rPr>
          <w:color w:val="000000" w:themeColor="text1"/>
        </w:rPr>
        <w:t>сравнить на основании зависимости удельного электрического сопротивления и количества теплоты</w:t>
      </w:r>
      <w:r w:rsidRPr="005A5A74">
        <w:rPr>
          <w:color w:val="000000" w:themeColor="text1"/>
        </w:rPr>
        <w:t xml:space="preserve">. С заданием </w:t>
      </w:r>
      <w:r w:rsidR="00B51FE7" w:rsidRPr="005A5A74">
        <w:rPr>
          <w:color w:val="000000" w:themeColor="text1"/>
        </w:rPr>
        <w:t>плохо</w:t>
      </w:r>
      <w:r w:rsidRPr="005A5A74">
        <w:rPr>
          <w:color w:val="000000" w:themeColor="text1"/>
        </w:rPr>
        <w:t xml:space="preserve"> справилась группа слабо </w:t>
      </w:r>
      <w:proofErr w:type="gramStart"/>
      <w:r w:rsidRPr="005A5A74">
        <w:rPr>
          <w:color w:val="000000" w:themeColor="text1"/>
        </w:rPr>
        <w:t>подготовле</w:t>
      </w:r>
      <w:r w:rsidRPr="005A5A74">
        <w:rPr>
          <w:color w:val="000000" w:themeColor="text1"/>
        </w:rPr>
        <w:t>н</w:t>
      </w:r>
      <w:r w:rsidRPr="005A5A74">
        <w:rPr>
          <w:color w:val="000000" w:themeColor="text1"/>
        </w:rPr>
        <w:t>ных</w:t>
      </w:r>
      <w:proofErr w:type="gramEnd"/>
      <w:r w:rsidRPr="005A5A74">
        <w:rPr>
          <w:color w:val="000000" w:themeColor="text1"/>
        </w:rPr>
        <w:t xml:space="preserve"> обучающихся, выполнили задание экзаменуемые с отличной подготовкой.  </w:t>
      </w:r>
    </w:p>
    <w:p w:rsidR="00630BC1" w:rsidRPr="005A5A74" w:rsidRDefault="00630BC1" w:rsidP="005905CE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13. В задании </w:t>
      </w:r>
      <w:proofErr w:type="gramStart"/>
      <w:r w:rsidRPr="005A5A74">
        <w:rPr>
          <w:color w:val="000000" w:themeColor="text1"/>
        </w:rPr>
        <w:t>было</w:t>
      </w:r>
      <w:proofErr w:type="gramEnd"/>
      <w:r w:rsidRPr="005A5A74">
        <w:rPr>
          <w:color w:val="000000" w:themeColor="text1"/>
        </w:rPr>
        <w:t xml:space="preserve"> необходимо </w:t>
      </w:r>
      <w:r w:rsidR="00B51FE7" w:rsidRPr="005A5A74">
        <w:rPr>
          <w:color w:val="000000" w:themeColor="text1"/>
        </w:rPr>
        <w:t>было применить знания явления электромагнитной индукции</w:t>
      </w:r>
      <w:r w:rsidRPr="005A5A74">
        <w:rPr>
          <w:color w:val="000000" w:themeColor="text1"/>
        </w:rPr>
        <w:t xml:space="preserve">. </w:t>
      </w:r>
      <w:r w:rsidR="00B51FE7" w:rsidRPr="005A5A74">
        <w:rPr>
          <w:color w:val="000000" w:themeColor="text1"/>
        </w:rPr>
        <w:t>Среди группы учащихся со слабой подготовкой справилось с заданием менее 20% обучающихся</w:t>
      </w:r>
      <w:r w:rsidRPr="005A5A74">
        <w:rPr>
          <w:color w:val="000000" w:themeColor="text1"/>
        </w:rPr>
        <w:t>.</w:t>
      </w:r>
    </w:p>
    <w:p w:rsidR="00630BC1" w:rsidRPr="005A5A74" w:rsidRDefault="00630BC1" w:rsidP="005905C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14. В задании проверяются знания </w:t>
      </w:r>
      <w:r w:rsidR="00B51FE7" w:rsidRPr="005A5A74">
        <w:rPr>
          <w:color w:val="000000" w:themeColor="text1"/>
        </w:rPr>
        <w:t>закономерностей распространения света в среде.</w:t>
      </w:r>
      <w:r w:rsidRPr="005A5A74">
        <w:rPr>
          <w:color w:val="000000" w:themeColor="text1"/>
        </w:rPr>
        <w:t xml:space="preserve"> Не выполнили задание правильно обучающиеся с низким уровнем подготовки, не вызвало пр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 xml:space="preserve">блем данное задание </w:t>
      </w:r>
      <w:proofErr w:type="gramStart"/>
      <w:r w:rsidRPr="005A5A74">
        <w:rPr>
          <w:color w:val="000000" w:themeColor="text1"/>
        </w:rPr>
        <w:t>у</w:t>
      </w:r>
      <w:proofErr w:type="gramEnd"/>
      <w:r w:rsidRPr="005A5A74">
        <w:rPr>
          <w:color w:val="000000" w:themeColor="text1"/>
        </w:rPr>
        <w:t xml:space="preserve"> отлично подготовленных обучающихся</w:t>
      </w:r>
      <w:r w:rsidR="00B51FE7" w:rsidRPr="005A5A74">
        <w:rPr>
          <w:color w:val="000000" w:themeColor="text1"/>
        </w:rPr>
        <w:t xml:space="preserve">. Оптические явления изучаются по </w:t>
      </w:r>
      <w:proofErr w:type="gramStart"/>
      <w:r w:rsidR="00B51FE7" w:rsidRPr="005A5A74">
        <w:rPr>
          <w:color w:val="000000" w:themeColor="text1"/>
        </w:rPr>
        <w:t>разным</w:t>
      </w:r>
      <w:proofErr w:type="gramEnd"/>
      <w:r w:rsidR="00B51FE7" w:rsidRPr="005A5A74">
        <w:rPr>
          <w:color w:val="000000" w:themeColor="text1"/>
        </w:rPr>
        <w:t xml:space="preserve"> УМК в разные годы обучения. Рекомендуется проходить оптические явления в кла</w:t>
      </w:r>
      <w:r w:rsidR="00B51FE7" w:rsidRPr="005A5A74">
        <w:rPr>
          <w:color w:val="000000" w:themeColor="text1"/>
        </w:rPr>
        <w:t>с</w:t>
      </w:r>
      <w:r w:rsidR="00B51FE7" w:rsidRPr="005A5A74">
        <w:rPr>
          <w:color w:val="000000" w:themeColor="text1"/>
        </w:rPr>
        <w:t>сах профильного обучения в конце 8 класс</w:t>
      </w:r>
      <w:r w:rsidR="00CC139A" w:rsidRPr="005A5A74">
        <w:rPr>
          <w:color w:val="000000" w:themeColor="text1"/>
        </w:rPr>
        <w:t>а</w:t>
      </w:r>
      <w:r w:rsidR="00B51FE7" w:rsidRPr="005A5A74">
        <w:rPr>
          <w:color w:val="000000" w:themeColor="text1"/>
        </w:rPr>
        <w:t xml:space="preserve"> и повторять в конце 9 класса.</w:t>
      </w:r>
    </w:p>
    <w:p w:rsidR="00630BC1" w:rsidRPr="005A5A74" w:rsidRDefault="00630BC1" w:rsidP="005905C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15. Необходимо </w:t>
      </w:r>
      <w:r w:rsidR="00B51FE7" w:rsidRPr="005A5A74">
        <w:rPr>
          <w:color w:val="000000" w:themeColor="text1"/>
        </w:rPr>
        <w:t>проанализировать и определить изменение количества частиц. Как и в линии 11, процессы электризации тел вызывают затруднения в виду абстрактной модели эле</w:t>
      </w:r>
      <w:r w:rsidR="00B51FE7" w:rsidRPr="005A5A74">
        <w:rPr>
          <w:color w:val="000000" w:themeColor="text1"/>
        </w:rPr>
        <w:t>к</w:t>
      </w:r>
      <w:r w:rsidR="00B51FE7" w:rsidRPr="005A5A74">
        <w:rPr>
          <w:color w:val="000000" w:themeColor="text1"/>
        </w:rPr>
        <w:t xml:space="preserve">трических зарядов. </w:t>
      </w:r>
      <w:r w:rsidR="005905CE" w:rsidRPr="005A5A74">
        <w:rPr>
          <w:color w:val="000000" w:themeColor="text1"/>
        </w:rPr>
        <w:t xml:space="preserve">Задание относится к заданиям повышенного уровня сложности. Среди всех </w:t>
      </w:r>
      <w:proofErr w:type="gramStart"/>
      <w:r w:rsidR="005905CE" w:rsidRPr="005A5A74">
        <w:rPr>
          <w:color w:val="000000" w:themeColor="text1"/>
        </w:rPr>
        <w:t>групп</w:t>
      </w:r>
      <w:proofErr w:type="gramEnd"/>
      <w:r w:rsidR="005905CE" w:rsidRPr="005A5A74">
        <w:rPr>
          <w:color w:val="000000" w:themeColor="text1"/>
        </w:rPr>
        <w:t xml:space="preserve"> обучающихся, за исключением отлично подготовленных, с заданием справилось около трети обучающихся.</w:t>
      </w:r>
    </w:p>
    <w:p w:rsidR="00630BC1" w:rsidRPr="005A5A74" w:rsidRDefault="00630BC1" w:rsidP="005905CE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16. </w:t>
      </w:r>
      <w:r w:rsidR="005905CE" w:rsidRPr="005A5A74">
        <w:rPr>
          <w:color w:val="000000" w:themeColor="text1"/>
        </w:rPr>
        <w:t>Расчетная задача на электрические явления вызвала трудности у обучающихся с низкой подготовкой, хотя ее выполнение подразумевало прямое применение формул. Более п</w:t>
      </w:r>
      <w:r w:rsidR="005905CE" w:rsidRPr="005A5A74">
        <w:rPr>
          <w:color w:val="000000" w:themeColor="text1"/>
        </w:rPr>
        <w:t>о</w:t>
      </w:r>
      <w:r w:rsidR="005905CE" w:rsidRPr="005A5A74">
        <w:rPr>
          <w:color w:val="000000" w:themeColor="text1"/>
        </w:rPr>
        <w:t>дробно вопросы количественного анализа работы электрического поля изучаются в курсе сре</w:t>
      </w:r>
      <w:r w:rsidR="005905CE" w:rsidRPr="005A5A74">
        <w:rPr>
          <w:color w:val="000000" w:themeColor="text1"/>
        </w:rPr>
        <w:t>д</w:t>
      </w:r>
      <w:r w:rsidR="005905CE" w:rsidRPr="005A5A74">
        <w:rPr>
          <w:color w:val="000000" w:themeColor="text1"/>
        </w:rPr>
        <w:t>ней школы.</w:t>
      </w:r>
    </w:p>
    <w:p w:rsidR="00630BC1" w:rsidRPr="005A5A74" w:rsidRDefault="00630BC1" w:rsidP="00CC691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17.   Необходимо </w:t>
      </w:r>
      <w:r w:rsidR="005905CE" w:rsidRPr="005A5A74">
        <w:rPr>
          <w:color w:val="000000" w:themeColor="text1"/>
        </w:rPr>
        <w:t>определить элемент в ядерной реакции.</w:t>
      </w:r>
      <w:r w:rsidRPr="005A5A74">
        <w:rPr>
          <w:color w:val="000000" w:themeColor="text1"/>
        </w:rPr>
        <w:t xml:space="preserve"> </w:t>
      </w:r>
      <w:proofErr w:type="gramStart"/>
      <w:r w:rsidRPr="005A5A74">
        <w:rPr>
          <w:color w:val="000000" w:themeColor="text1"/>
        </w:rPr>
        <w:t>Обучающиеся</w:t>
      </w:r>
      <w:proofErr w:type="gramEnd"/>
      <w:r w:rsidRPr="005A5A74">
        <w:rPr>
          <w:color w:val="000000" w:themeColor="text1"/>
        </w:rPr>
        <w:t xml:space="preserve"> с отличной и хорошей подготовкой в большинстве справились с заданием. Задание выполнил</w:t>
      </w:r>
      <w:r w:rsidR="005905CE" w:rsidRPr="005A5A74">
        <w:rPr>
          <w:color w:val="000000" w:themeColor="text1"/>
        </w:rPr>
        <w:t>и</w:t>
      </w:r>
      <w:r w:rsidR="00F92A4F">
        <w:rPr>
          <w:color w:val="000000" w:themeColor="text1"/>
        </w:rPr>
        <w:t xml:space="preserve"> </w:t>
      </w:r>
      <w:r w:rsidR="005905CE" w:rsidRPr="005A5A74">
        <w:rPr>
          <w:color w:val="000000" w:themeColor="text1"/>
        </w:rPr>
        <w:t>9%</w:t>
      </w:r>
      <w:r w:rsidRPr="005A5A74">
        <w:rPr>
          <w:color w:val="000000" w:themeColor="text1"/>
        </w:rPr>
        <w:t xml:space="preserve"> </w:t>
      </w:r>
      <w:proofErr w:type="gramStart"/>
      <w:r w:rsidRPr="005A5A74">
        <w:rPr>
          <w:color w:val="000000" w:themeColor="text1"/>
        </w:rPr>
        <w:t>обуча</w:t>
      </w:r>
      <w:r w:rsidRPr="005A5A74">
        <w:rPr>
          <w:color w:val="000000" w:themeColor="text1"/>
        </w:rPr>
        <w:t>ю</w:t>
      </w:r>
      <w:r w:rsidRPr="005A5A74">
        <w:rPr>
          <w:color w:val="000000" w:themeColor="text1"/>
        </w:rPr>
        <w:t>щихся</w:t>
      </w:r>
      <w:proofErr w:type="gramEnd"/>
      <w:r w:rsidRPr="005A5A74">
        <w:rPr>
          <w:color w:val="000000" w:themeColor="text1"/>
        </w:rPr>
        <w:t xml:space="preserve"> со слабой подготовкой.</w:t>
      </w:r>
    </w:p>
    <w:p w:rsidR="00630BC1" w:rsidRPr="005A5A74" w:rsidRDefault="00630BC1" w:rsidP="00CC691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18. Задание на установление соответствия между </w:t>
      </w:r>
      <w:r w:rsidR="005905CE" w:rsidRPr="005A5A74">
        <w:rPr>
          <w:color w:val="000000" w:themeColor="text1"/>
        </w:rPr>
        <w:t>требуемым экспериментальным оборудованием и искомой зависимостью.</w:t>
      </w:r>
      <w:r w:rsidR="00155EF5" w:rsidRPr="005A5A74">
        <w:rPr>
          <w:color w:val="000000" w:themeColor="text1"/>
        </w:rPr>
        <w:t xml:space="preserve"> </w:t>
      </w:r>
      <w:r w:rsidR="005905CE" w:rsidRPr="005A5A74">
        <w:rPr>
          <w:color w:val="000000" w:themeColor="text1"/>
        </w:rPr>
        <w:t xml:space="preserve">Практически все группы </w:t>
      </w:r>
      <w:proofErr w:type="gramStart"/>
      <w:r w:rsidR="005905CE" w:rsidRPr="005A5A74">
        <w:rPr>
          <w:color w:val="000000" w:themeColor="text1"/>
        </w:rPr>
        <w:t>обучающихся</w:t>
      </w:r>
      <w:proofErr w:type="gramEnd"/>
      <w:r w:rsidR="005905CE" w:rsidRPr="005A5A74">
        <w:rPr>
          <w:color w:val="000000" w:themeColor="text1"/>
        </w:rPr>
        <w:t xml:space="preserve"> справились с данным выбором успешно.</w:t>
      </w:r>
    </w:p>
    <w:p w:rsidR="00630BC1" w:rsidRPr="005A5A74" w:rsidRDefault="00630BC1" w:rsidP="00CC691E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19.   Задание на установление </w:t>
      </w:r>
      <w:r w:rsidR="005905CE" w:rsidRPr="005A5A74">
        <w:rPr>
          <w:color w:val="000000" w:themeColor="text1"/>
        </w:rPr>
        <w:t>на выбор двух утверждений из множества</w:t>
      </w:r>
      <w:r w:rsidRPr="005A5A74">
        <w:rPr>
          <w:color w:val="000000" w:themeColor="text1"/>
        </w:rPr>
        <w:t>.</w:t>
      </w:r>
      <w:r w:rsidR="00CC691E" w:rsidRPr="005A5A74">
        <w:rPr>
          <w:color w:val="000000" w:themeColor="text1"/>
        </w:rPr>
        <w:t xml:space="preserve"> Хоть и зад</w:t>
      </w:r>
      <w:r w:rsidR="00CC691E" w:rsidRPr="005A5A74">
        <w:rPr>
          <w:color w:val="000000" w:themeColor="text1"/>
        </w:rPr>
        <w:t>а</w:t>
      </w:r>
      <w:r w:rsidR="00CC691E" w:rsidRPr="005A5A74">
        <w:rPr>
          <w:color w:val="000000" w:themeColor="text1"/>
        </w:rPr>
        <w:t>ние является заданием повышенной трудности, большинство обучающихся всех гру</w:t>
      </w:r>
      <w:proofErr w:type="gramStart"/>
      <w:r w:rsidR="00CC691E" w:rsidRPr="005A5A74">
        <w:rPr>
          <w:color w:val="000000" w:themeColor="text1"/>
        </w:rPr>
        <w:t>пп спр</w:t>
      </w:r>
      <w:proofErr w:type="gramEnd"/>
      <w:r w:rsidR="00CC691E" w:rsidRPr="005A5A74">
        <w:rPr>
          <w:color w:val="000000" w:themeColor="text1"/>
        </w:rPr>
        <w:t>ав</w:t>
      </w:r>
      <w:r w:rsidR="00CC691E" w:rsidRPr="005A5A74">
        <w:rPr>
          <w:color w:val="000000" w:themeColor="text1"/>
        </w:rPr>
        <w:t>и</w:t>
      </w:r>
      <w:r w:rsidR="00CC691E" w:rsidRPr="005A5A74">
        <w:rPr>
          <w:color w:val="000000" w:themeColor="text1"/>
        </w:rPr>
        <w:t>лись с заданием. Типичным затруднением в данном вопросе является соотнесение текста условия и рисунка. Требуется знать внешний вид физических приборов, уметь анализировать и прогноз</w:t>
      </w:r>
      <w:r w:rsidR="00CC691E" w:rsidRPr="005A5A74">
        <w:rPr>
          <w:color w:val="000000" w:themeColor="text1"/>
        </w:rPr>
        <w:t>и</w:t>
      </w:r>
      <w:r w:rsidR="00CC691E" w:rsidRPr="005A5A74">
        <w:rPr>
          <w:color w:val="000000" w:themeColor="text1"/>
        </w:rPr>
        <w:t>ровать процессы.</w:t>
      </w:r>
    </w:p>
    <w:p w:rsidR="00630BC1" w:rsidRPr="005A5A74" w:rsidRDefault="00630BC1" w:rsidP="00CC691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20. Задание на </w:t>
      </w:r>
      <w:r w:rsidR="00CC691E" w:rsidRPr="005A5A74">
        <w:rPr>
          <w:color w:val="000000" w:themeColor="text1"/>
        </w:rPr>
        <w:t>извлечение</w:t>
      </w:r>
      <w:r w:rsidRPr="005A5A74">
        <w:rPr>
          <w:color w:val="000000" w:themeColor="text1"/>
        </w:rPr>
        <w:t xml:space="preserve"> информации и</w:t>
      </w:r>
      <w:r w:rsidR="00CC691E" w:rsidRPr="005A5A74">
        <w:rPr>
          <w:color w:val="000000" w:themeColor="text1"/>
        </w:rPr>
        <w:t>з текста "</w:t>
      </w:r>
      <w:proofErr w:type="spellStart"/>
      <w:r w:rsidR="00CC691E" w:rsidRPr="005A5A74">
        <w:rPr>
          <w:color w:val="000000" w:themeColor="text1"/>
        </w:rPr>
        <w:t>Коллайдер</w:t>
      </w:r>
      <w:proofErr w:type="spellEnd"/>
      <w:r w:rsidR="00CC691E" w:rsidRPr="005A5A74">
        <w:rPr>
          <w:color w:val="000000" w:themeColor="text1"/>
        </w:rPr>
        <w:t xml:space="preserve">". </w:t>
      </w:r>
      <w:r w:rsidRPr="005A5A74">
        <w:rPr>
          <w:color w:val="000000" w:themeColor="text1"/>
        </w:rPr>
        <w:t xml:space="preserve">С заданием </w:t>
      </w:r>
      <w:r w:rsidR="00CC691E" w:rsidRPr="005A5A74">
        <w:rPr>
          <w:color w:val="000000" w:themeColor="text1"/>
        </w:rPr>
        <w:t xml:space="preserve">базового уровня </w:t>
      </w:r>
      <w:proofErr w:type="gramStart"/>
      <w:r w:rsidRPr="005A5A74">
        <w:rPr>
          <w:color w:val="000000" w:themeColor="text1"/>
        </w:rPr>
        <w:t>обучающиеся</w:t>
      </w:r>
      <w:proofErr w:type="gramEnd"/>
      <w:r w:rsidRPr="005A5A74">
        <w:rPr>
          <w:color w:val="000000" w:themeColor="text1"/>
        </w:rPr>
        <w:t xml:space="preserve"> справились успешно. </w:t>
      </w:r>
    </w:p>
    <w:p w:rsidR="00630BC1" w:rsidRPr="005A5A74" w:rsidRDefault="00630BC1" w:rsidP="00CC691E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lastRenderedPageBreak/>
        <w:t xml:space="preserve">Линия 21.    </w:t>
      </w:r>
      <w:proofErr w:type="gramStart"/>
      <w:r w:rsidR="00CC691E" w:rsidRPr="005A5A74">
        <w:rPr>
          <w:color w:val="000000" w:themeColor="text1"/>
        </w:rPr>
        <w:t>В задании необходимо было составить информацию из разных частей текста</w:t>
      </w:r>
      <w:r w:rsidR="00F92A4F">
        <w:rPr>
          <w:color w:val="000000" w:themeColor="text1"/>
        </w:rPr>
        <w:t xml:space="preserve">, </w:t>
      </w:r>
      <w:r w:rsidR="00CC691E" w:rsidRPr="005A5A74">
        <w:rPr>
          <w:color w:val="000000" w:themeColor="text1"/>
        </w:rPr>
        <w:t xml:space="preserve"> что вызвало затруднения у обучающихся с отличной подготовкой по сравнению с выполнением линии 20.</w:t>
      </w:r>
      <w:proofErr w:type="gramEnd"/>
      <w:r w:rsidR="00CC691E" w:rsidRPr="005A5A74">
        <w:rPr>
          <w:color w:val="000000" w:themeColor="text1"/>
        </w:rPr>
        <w:t xml:space="preserve"> Содержание текста не является материалом, изучаемым на уровне основной школы, что вызывает затруднения при попытке ответить на задание на основании только имеющихся знаний и опыта, а не информации из текста.</w:t>
      </w:r>
    </w:p>
    <w:p w:rsidR="00630BC1" w:rsidRPr="005A5A74" w:rsidRDefault="00630BC1" w:rsidP="00630BC1">
      <w:pPr>
        <w:ind w:left="-425" w:firstLine="425"/>
        <w:jc w:val="both"/>
        <w:rPr>
          <w:color w:val="000000" w:themeColor="text1"/>
          <w:highlight w:val="yellow"/>
        </w:rPr>
      </w:pPr>
    </w:p>
    <w:p w:rsidR="00630BC1" w:rsidRPr="005A5A74" w:rsidRDefault="00630BC1" w:rsidP="003562E2">
      <w:pPr>
        <w:ind w:left="-425" w:firstLine="425"/>
        <w:jc w:val="center"/>
        <w:rPr>
          <w:color w:val="000000" w:themeColor="text1"/>
        </w:rPr>
      </w:pPr>
      <w:r w:rsidRPr="005A5A74">
        <w:rPr>
          <w:color w:val="000000" w:themeColor="text1"/>
        </w:rPr>
        <w:t xml:space="preserve">Часть 2. Задания с развернутым ответом. </w:t>
      </w:r>
      <w:r w:rsidR="003562E2" w:rsidRPr="005A5A74">
        <w:rPr>
          <w:color w:val="000000" w:themeColor="text1"/>
        </w:rPr>
        <w:t>Повышенный и в</w:t>
      </w:r>
      <w:r w:rsidRPr="005A5A74">
        <w:rPr>
          <w:color w:val="000000" w:themeColor="text1"/>
        </w:rPr>
        <w:t>ысокий уровень сложности.</w:t>
      </w:r>
    </w:p>
    <w:p w:rsidR="00630BC1" w:rsidRPr="005A5A74" w:rsidRDefault="00630BC1" w:rsidP="003562E2">
      <w:pPr>
        <w:ind w:left="-425" w:firstLine="425"/>
        <w:jc w:val="both"/>
        <w:rPr>
          <w:color w:val="000000" w:themeColor="text1"/>
        </w:rPr>
      </w:pPr>
    </w:p>
    <w:p w:rsidR="00630BC1" w:rsidRPr="005A5A74" w:rsidRDefault="003562E2" w:rsidP="003562E2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22. Выполнение качественной задачи на основании информации из текста </w:t>
      </w:r>
      <w:r w:rsidR="00246391" w:rsidRPr="005A5A74">
        <w:rPr>
          <w:color w:val="000000" w:themeColor="text1"/>
        </w:rPr>
        <w:t>осложняе</w:t>
      </w:r>
      <w:r w:rsidR="00246391" w:rsidRPr="005A5A74">
        <w:rPr>
          <w:color w:val="000000" w:themeColor="text1"/>
        </w:rPr>
        <w:t>т</w:t>
      </w:r>
      <w:r w:rsidR="00246391" w:rsidRPr="005A5A74">
        <w:rPr>
          <w:color w:val="000000" w:themeColor="text1"/>
        </w:rPr>
        <w:t>ся</w:t>
      </w:r>
      <w:r w:rsidRPr="005A5A74">
        <w:rPr>
          <w:color w:val="000000" w:themeColor="text1"/>
        </w:rPr>
        <w:t xml:space="preserve"> необходимостью сопоставления и применения знаний по вопросам динамики движения по окружности, определения силы Лоренца, последовательной связи между силой, ускорением и скоростью. Типичной ошибкой при ответе на данный вопрос стала ошибочная формулировка траектории по причине низкого уровня подготовки учащихся в отношении</w:t>
      </w:r>
      <w:r w:rsidR="00F66CB8" w:rsidRPr="005A5A74">
        <w:rPr>
          <w:color w:val="000000" w:themeColor="text1"/>
        </w:rPr>
        <w:t xml:space="preserve"> понимания </w:t>
      </w:r>
      <w:r w:rsidRPr="005A5A74">
        <w:rPr>
          <w:color w:val="000000" w:themeColor="text1"/>
        </w:rPr>
        <w:t xml:space="preserve"> понятия "траектория". Другой типичной ошибкой было </w:t>
      </w:r>
      <w:r w:rsidR="00F66CB8" w:rsidRPr="005A5A74">
        <w:rPr>
          <w:color w:val="000000" w:themeColor="text1"/>
        </w:rPr>
        <w:t>непонимание</w:t>
      </w:r>
      <w:r w:rsidRPr="005A5A74">
        <w:rPr>
          <w:color w:val="000000" w:themeColor="text1"/>
        </w:rPr>
        <w:t xml:space="preserve"> связи между силой и скоростью ч</w:t>
      </w:r>
      <w:r w:rsidRPr="005A5A74">
        <w:rPr>
          <w:color w:val="000000" w:themeColor="text1"/>
        </w:rPr>
        <w:t>е</w:t>
      </w:r>
      <w:r w:rsidRPr="005A5A74">
        <w:rPr>
          <w:color w:val="000000" w:themeColor="text1"/>
        </w:rPr>
        <w:t>рез ускорение, что является физическим и логическим недочетом. В среднем с заданием справ</w:t>
      </w:r>
      <w:r w:rsidRPr="005A5A74">
        <w:rPr>
          <w:color w:val="000000" w:themeColor="text1"/>
        </w:rPr>
        <w:t>и</w:t>
      </w:r>
      <w:r w:rsidRPr="005A5A74">
        <w:rPr>
          <w:color w:val="000000" w:themeColor="text1"/>
        </w:rPr>
        <w:t xml:space="preserve">лась только треть </w:t>
      </w:r>
      <w:proofErr w:type="gramStart"/>
      <w:r w:rsidRPr="005A5A74">
        <w:rPr>
          <w:color w:val="000000" w:themeColor="text1"/>
        </w:rPr>
        <w:t>обучающихся</w:t>
      </w:r>
      <w:proofErr w:type="gramEnd"/>
      <w:r w:rsidRPr="005A5A74">
        <w:rPr>
          <w:color w:val="000000" w:themeColor="text1"/>
        </w:rPr>
        <w:t xml:space="preserve">. </w:t>
      </w:r>
      <w:r w:rsidR="00F66CB8" w:rsidRPr="005A5A74">
        <w:rPr>
          <w:color w:val="000000" w:themeColor="text1"/>
        </w:rPr>
        <w:t>Небольшое</w:t>
      </w:r>
      <w:r w:rsidRPr="005A5A74">
        <w:rPr>
          <w:color w:val="000000" w:themeColor="text1"/>
        </w:rPr>
        <w:t xml:space="preserve"> количество участников не приступило к выполн</w:t>
      </w:r>
      <w:r w:rsidRPr="005A5A74">
        <w:rPr>
          <w:color w:val="000000" w:themeColor="text1"/>
        </w:rPr>
        <w:t>е</w:t>
      </w:r>
      <w:r w:rsidRPr="005A5A74">
        <w:rPr>
          <w:color w:val="000000" w:themeColor="text1"/>
        </w:rPr>
        <w:t xml:space="preserve">нию задания. </w:t>
      </w:r>
    </w:p>
    <w:p w:rsidR="00BE02E5" w:rsidRPr="005A5A74" w:rsidRDefault="00630BC1" w:rsidP="003562E2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Линия 23.  </w:t>
      </w:r>
      <w:r w:rsidR="003562E2" w:rsidRPr="005A5A74">
        <w:rPr>
          <w:color w:val="000000" w:themeColor="text1"/>
        </w:rPr>
        <w:t>Экспериментальное задание требует от обучающего</w:t>
      </w:r>
      <w:r w:rsidR="00F66CB8" w:rsidRPr="005A5A74">
        <w:rPr>
          <w:color w:val="000000" w:themeColor="text1"/>
        </w:rPr>
        <w:t>ся</w:t>
      </w:r>
      <w:r w:rsidR="003562E2" w:rsidRPr="005A5A74">
        <w:rPr>
          <w:color w:val="000000" w:themeColor="text1"/>
        </w:rPr>
        <w:t xml:space="preserve"> не только навыка работы с оборудованием, но и понимания принципов прямого и косвенного измерения</w:t>
      </w:r>
      <w:r w:rsidR="008468B9" w:rsidRPr="005A5A74">
        <w:rPr>
          <w:color w:val="000000" w:themeColor="text1"/>
        </w:rPr>
        <w:t xml:space="preserve">. Среди группы </w:t>
      </w:r>
      <w:proofErr w:type="gramStart"/>
      <w:r w:rsidR="008468B9" w:rsidRPr="005A5A74">
        <w:rPr>
          <w:color w:val="000000" w:themeColor="text1"/>
        </w:rPr>
        <w:t>н</w:t>
      </w:r>
      <w:r w:rsidR="008468B9" w:rsidRPr="005A5A74">
        <w:rPr>
          <w:color w:val="000000" w:themeColor="text1"/>
        </w:rPr>
        <w:t>е</w:t>
      </w:r>
      <w:r w:rsidR="008468B9" w:rsidRPr="005A5A74">
        <w:rPr>
          <w:color w:val="000000" w:themeColor="text1"/>
        </w:rPr>
        <w:t>подготовленных</w:t>
      </w:r>
      <w:proofErr w:type="gramEnd"/>
      <w:r w:rsidR="008468B9" w:rsidRPr="005A5A74">
        <w:rPr>
          <w:color w:val="000000" w:themeColor="text1"/>
        </w:rPr>
        <w:t xml:space="preserve"> обучающихся типичной ошибкой является попытка выполнить лабораторную работу, с указанием </w:t>
      </w:r>
      <w:r w:rsidR="00F66CB8" w:rsidRPr="005A5A74">
        <w:rPr>
          <w:color w:val="000000" w:themeColor="text1"/>
        </w:rPr>
        <w:t xml:space="preserve">стандартной </w:t>
      </w:r>
      <w:r w:rsidR="008468B9" w:rsidRPr="005A5A74">
        <w:rPr>
          <w:color w:val="000000" w:themeColor="text1"/>
        </w:rPr>
        <w:t>цели и оборудования, что не соответствует требованию эксп</w:t>
      </w:r>
      <w:r w:rsidR="008468B9" w:rsidRPr="005A5A74">
        <w:rPr>
          <w:color w:val="000000" w:themeColor="text1"/>
        </w:rPr>
        <w:t>е</w:t>
      </w:r>
      <w:r w:rsidR="008468B9" w:rsidRPr="005A5A74">
        <w:rPr>
          <w:color w:val="000000" w:themeColor="text1"/>
        </w:rPr>
        <w:t>риментального задания.</w:t>
      </w:r>
      <w:r w:rsidR="00BE02E5" w:rsidRPr="005A5A74">
        <w:rPr>
          <w:color w:val="000000" w:themeColor="text1"/>
        </w:rPr>
        <w:t xml:space="preserve"> Только 4 % выполнили задание в данной группе. Учащиеся с высоким уровнем подготовки справились с заданием успешно, более 80 %.</w:t>
      </w:r>
    </w:p>
    <w:p w:rsidR="008468B9" w:rsidRPr="005A5A74" w:rsidRDefault="008468B9" w:rsidP="003562E2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>Отличие лабораторной работы и экспериментального задания необходимо  разъясн</w:t>
      </w:r>
      <w:r w:rsidR="00F66CB8" w:rsidRPr="005A5A74">
        <w:rPr>
          <w:color w:val="000000" w:themeColor="text1"/>
        </w:rPr>
        <w:t>ять</w:t>
      </w:r>
      <w:r w:rsidRPr="005A5A74">
        <w:rPr>
          <w:color w:val="000000" w:themeColor="text1"/>
        </w:rPr>
        <w:t xml:space="preserve"> на всех этапах обучения. В виду обязательного выбора профильного предмета на экзамене в 9 кла</w:t>
      </w:r>
      <w:r w:rsidRPr="005A5A74">
        <w:rPr>
          <w:color w:val="000000" w:themeColor="text1"/>
        </w:rPr>
        <w:t>с</w:t>
      </w:r>
      <w:r w:rsidRPr="005A5A74">
        <w:rPr>
          <w:color w:val="000000" w:themeColor="text1"/>
        </w:rPr>
        <w:t>се обучающиеся, проходившие курс 2 часа в неделю, узнают о формате проведения экзамена ОГЭ непосредственно перед экзаменом, что в свою очередь вносит вероятность низкого проце</w:t>
      </w:r>
      <w:r w:rsidRPr="005A5A74">
        <w:rPr>
          <w:color w:val="000000" w:themeColor="text1"/>
        </w:rPr>
        <w:t>н</w:t>
      </w:r>
      <w:r w:rsidRPr="005A5A74">
        <w:rPr>
          <w:color w:val="000000" w:themeColor="text1"/>
        </w:rPr>
        <w:t xml:space="preserve">та выполнения учащимися экспериментального задания. </w:t>
      </w:r>
    </w:p>
    <w:p w:rsidR="00630BC1" w:rsidRPr="005A5A74" w:rsidRDefault="008468B9" w:rsidP="003562E2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Другой типичной ошибкой при выполнении этого задания является игнорирование прямых измерений, в частности измерение пути. Теоретическое вычисление пути и силы, основываясь на золотом правиле механики, не является подтверждением выполнения экспериментальной задачи. </w:t>
      </w:r>
    </w:p>
    <w:p w:rsidR="008468B9" w:rsidRPr="005A5A74" w:rsidRDefault="008468B9" w:rsidP="008468B9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Измерение с помощью линейки и динамометра должно соответствовать методике измерения, запись значения должна соответствовать порядку цены деления, что часто не соответствует при проверке экспертами работ. Критерии задания 23 строго определяют принцип его проверки. В основе лежат </w:t>
      </w:r>
      <w:r w:rsidR="00BE02E5" w:rsidRPr="005A5A74">
        <w:rPr>
          <w:color w:val="000000" w:themeColor="text1"/>
        </w:rPr>
        <w:t xml:space="preserve">правильные </w:t>
      </w:r>
      <w:r w:rsidRPr="005A5A74">
        <w:rPr>
          <w:color w:val="000000" w:themeColor="text1"/>
        </w:rPr>
        <w:t>прямые измерени</w:t>
      </w:r>
      <w:r w:rsidR="00BE02E5" w:rsidRPr="005A5A74">
        <w:rPr>
          <w:color w:val="000000" w:themeColor="text1"/>
        </w:rPr>
        <w:t xml:space="preserve">я. Это является главным отличительным признаком экспериментального задания от лабораторной работы. Рекомендуется уделить особое внимание этому обстоятельству при подготовке </w:t>
      </w:r>
      <w:proofErr w:type="gramStart"/>
      <w:r w:rsidR="00BE02E5" w:rsidRPr="005A5A74">
        <w:rPr>
          <w:color w:val="000000" w:themeColor="text1"/>
        </w:rPr>
        <w:t>обучающихся</w:t>
      </w:r>
      <w:proofErr w:type="gramEnd"/>
      <w:r w:rsidR="00BE02E5" w:rsidRPr="005A5A74">
        <w:rPr>
          <w:color w:val="000000" w:themeColor="text1"/>
        </w:rPr>
        <w:t xml:space="preserve"> к ОГЭ.</w:t>
      </w:r>
    </w:p>
    <w:p w:rsidR="00630BC1" w:rsidRPr="005A5A74" w:rsidRDefault="00630BC1" w:rsidP="008468B9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24. </w:t>
      </w:r>
      <w:r w:rsidR="00BE02E5" w:rsidRPr="005A5A74">
        <w:rPr>
          <w:color w:val="000000" w:themeColor="text1"/>
        </w:rPr>
        <w:t>Качественная задача подразумевает выстраивание строгой логической последов</w:t>
      </w:r>
      <w:r w:rsidR="00BE02E5" w:rsidRPr="005A5A74">
        <w:rPr>
          <w:color w:val="000000" w:themeColor="text1"/>
        </w:rPr>
        <w:t>а</w:t>
      </w:r>
      <w:r w:rsidR="00BE02E5" w:rsidRPr="005A5A74">
        <w:rPr>
          <w:color w:val="000000" w:themeColor="text1"/>
        </w:rPr>
        <w:t xml:space="preserve">тельности ответа на вопрос с учетом физических понятий и законов в данном случае по вопросу давления в жидкостях и газах. Критериями проверки задания 24 в </w:t>
      </w:r>
      <w:proofErr w:type="gramStart"/>
      <w:r w:rsidR="00BE02E5" w:rsidRPr="005A5A74">
        <w:rPr>
          <w:color w:val="000000" w:themeColor="text1"/>
        </w:rPr>
        <w:t>данном</w:t>
      </w:r>
      <w:proofErr w:type="gramEnd"/>
      <w:r w:rsidR="00BE02E5" w:rsidRPr="005A5A74">
        <w:rPr>
          <w:color w:val="000000" w:themeColor="text1"/>
        </w:rPr>
        <w:t xml:space="preserve"> КИМ определен дост</w:t>
      </w:r>
      <w:r w:rsidR="00BE02E5" w:rsidRPr="005A5A74">
        <w:rPr>
          <w:color w:val="000000" w:themeColor="text1"/>
        </w:rPr>
        <w:t>а</w:t>
      </w:r>
      <w:r w:rsidR="00BE02E5" w:rsidRPr="005A5A74">
        <w:rPr>
          <w:color w:val="000000" w:themeColor="text1"/>
        </w:rPr>
        <w:t>точным на 1 балл из двух только правильный ответ на задание. Тем не менее</w:t>
      </w:r>
      <w:r w:rsidR="00155EF5" w:rsidRPr="005A5A74">
        <w:rPr>
          <w:color w:val="000000" w:themeColor="text1"/>
        </w:rPr>
        <w:t>,</w:t>
      </w:r>
      <w:r w:rsidR="00BE02E5" w:rsidRPr="005A5A74">
        <w:rPr>
          <w:color w:val="000000" w:themeColor="text1"/>
        </w:rPr>
        <w:t xml:space="preserve"> средний процент выполнения остается низким</w:t>
      </w:r>
      <w:r w:rsidR="00862FDC" w:rsidRPr="005A5A74">
        <w:rPr>
          <w:color w:val="000000" w:themeColor="text1"/>
        </w:rPr>
        <w:t xml:space="preserve"> 23 %</w:t>
      </w:r>
      <w:r w:rsidR="00BE02E5" w:rsidRPr="005A5A74">
        <w:rPr>
          <w:color w:val="000000" w:themeColor="text1"/>
        </w:rPr>
        <w:t xml:space="preserve">. Это </w:t>
      </w:r>
      <w:r w:rsidR="00862FDC" w:rsidRPr="005A5A74">
        <w:rPr>
          <w:color w:val="000000" w:themeColor="text1"/>
        </w:rPr>
        <w:t>может</w:t>
      </w:r>
      <w:r w:rsidR="00BE02E5" w:rsidRPr="005A5A74">
        <w:rPr>
          <w:color w:val="000000" w:themeColor="text1"/>
        </w:rPr>
        <w:t xml:space="preserve"> быть связано с низким уровнем подготовки об</w:t>
      </w:r>
      <w:r w:rsidR="00BE02E5" w:rsidRPr="005A5A74">
        <w:rPr>
          <w:color w:val="000000" w:themeColor="text1"/>
        </w:rPr>
        <w:t>у</w:t>
      </w:r>
      <w:r w:rsidR="00BE02E5" w:rsidRPr="005A5A74">
        <w:rPr>
          <w:color w:val="000000" w:themeColor="text1"/>
        </w:rPr>
        <w:t>чаю</w:t>
      </w:r>
      <w:r w:rsidR="00862FDC" w:rsidRPr="005A5A74">
        <w:rPr>
          <w:color w:val="000000" w:themeColor="text1"/>
        </w:rPr>
        <w:t>щихся. Тема давление изучается подробно в 7 классе, циклически не повторяется до конца 9 класса.</w:t>
      </w:r>
    </w:p>
    <w:p w:rsidR="00630BC1" w:rsidRPr="005A5A74" w:rsidRDefault="00630BC1" w:rsidP="004E3F8F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t xml:space="preserve">Линия 25. </w:t>
      </w:r>
      <w:r w:rsidR="00862FDC" w:rsidRPr="005A5A74">
        <w:rPr>
          <w:color w:val="000000" w:themeColor="text1"/>
        </w:rPr>
        <w:t xml:space="preserve">Расчетная задача </w:t>
      </w:r>
      <w:r w:rsidR="00180911" w:rsidRPr="005A5A74">
        <w:rPr>
          <w:color w:val="000000" w:themeColor="text1"/>
        </w:rPr>
        <w:t xml:space="preserve">из раздела </w:t>
      </w:r>
      <w:r w:rsidR="00862FDC" w:rsidRPr="005A5A74">
        <w:rPr>
          <w:color w:val="000000" w:themeColor="text1"/>
        </w:rPr>
        <w:t xml:space="preserve"> динамик</w:t>
      </w:r>
      <w:r w:rsidR="00180911" w:rsidRPr="005A5A74">
        <w:rPr>
          <w:color w:val="000000" w:themeColor="text1"/>
        </w:rPr>
        <w:t>и</w:t>
      </w:r>
      <w:r w:rsidR="00862FDC" w:rsidRPr="005A5A74">
        <w:rPr>
          <w:color w:val="000000" w:themeColor="text1"/>
        </w:rPr>
        <w:t xml:space="preserve"> и кинематик</w:t>
      </w:r>
      <w:r w:rsidR="00180911" w:rsidRPr="005A5A74">
        <w:rPr>
          <w:color w:val="000000" w:themeColor="text1"/>
        </w:rPr>
        <w:t>и</w:t>
      </w:r>
      <w:r w:rsidR="00862FDC" w:rsidRPr="005A5A74">
        <w:rPr>
          <w:color w:val="000000" w:themeColor="text1"/>
        </w:rPr>
        <w:t xml:space="preserve"> требует от экзаменуемого знаний прямолинейного движения с учетом </w:t>
      </w:r>
      <w:r w:rsidR="009B7D30" w:rsidRPr="005A5A74">
        <w:rPr>
          <w:color w:val="000000" w:themeColor="text1"/>
        </w:rPr>
        <w:t xml:space="preserve">силы </w:t>
      </w:r>
      <w:r w:rsidR="00862FDC" w:rsidRPr="005A5A74">
        <w:rPr>
          <w:color w:val="000000" w:themeColor="text1"/>
        </w:rPr>
        <w:t>трения.</w:t>
      </w:r>
      <w:r w:rsidR="00246391" w:rsidRPr="005A5A74">
        <w:rPr>
          <w:color w:val="000000" w:themeColor="text1"/>
        </w:rPr>
        <w:t xml:space="preserve"> Закон сохранения импульса в данном частном случае является типовым равенством импульсов при реактивном движении, что снижает вероятность ошибки и необходимост</w:t>
      </w:r>
      <w:r w:rsidR="009B7D30" w:rsidRPr="005A5A74">
        <w:rPr>
          <w:color w:val="000000" w:themeColor="text1"/>
        </w:rPr>
        <w:t>ь</w:t>
      </w:r>
      <w:r w:rsidR="00246391" w:rsidRPr="005A5A74">
        <w:rPr>
          <w:color w:val="000000" w:themeColor="text1"/>
        </w:rPr>
        <w:t xml:space="preserve"> координатно</w:t>
      </w:r>
      <w:r w:rsidR="009B7D30" w:rsidRPr="005A5A74">
        <w:rPr>
          <w:color w:val="000000" w:themeColor="text1"/>
        </w:rPr>
        <w:t>-</w:t>
      </w:r>
      <w:r w:rsidR="00246391" w:rsidRPr="005A5A74">
        <w:rPr>
          <w:color w:val="000000" w:themeColor="text1"/>
        </w:rPr>
        <w:t>проекционного подхода в написании уравн</w:t>
      </w:r>
      <w:r w:rsidR="00246391" w:rsidRPr="005A5A74">
        <w:rPr>
          <w:color w:val="000000" w:themeColor="text1"/>
        </w:rPr>
        <w:t>е</w:t>
      </w:r>
      <w:r w:rsidR="00246391" w:rsidRPr="005A5A74">
        <w:rPr>
          <w:color w:val="000000" w:themeColor="text1"/>
        </w:rPr>
        <w:t>ния для закона сохранения импульса. Учащиеся со слабой подготовкой не справились с задан</w:t>
      </w:r>
      <w:r w:rsidR="00246391" w:rsidRPr="005A5A74">
        <w:rPr>
          <w:color w:val="000000" w:themeColor="text1"/>
        </w:rPr>
        <w:t>и</w:t>
      </w:r>
      <w:r w:rsidR="00246391" w:rsidRPr="005A5A74">
        <w:rPr>
          <w:color w:val="000000" w:themeColor="text1"/>
        </w:rPr>
        <w:t xml:space="preserve">ем, в основном, по причине того, что к нему не приступали. </w:t>
      </w:r>
      <w:r w:rsidR="009B7D30" w:rsidRPr="005A5A74">
        <w:rPr>
          <w:color w:val="000000" w:themeColor="text1"/>
        </w:rPr>
        <w:t>Закон сохранения энергии не изуч</w:t>
      </w:r>
      <w:r w:rsidR="009B7D30" w:rsidRPr="005A5A74">
        <w:rPr>
          <w:color w:val="000000" w:themeColor="text1"/>
        </w:rPr>
        <w:t>а</w:t>
      </w:r>
      <w:r w:rsidR="009B7D30" w:rsidRPr="005A5A74">
        <w:rPr>
          <w:color w:val="000000" w:themeColor="text1"/>
        </w:rPr>
        <w:t>ется подробно на базовом уровне, Это и объясняет разницу между процентом выполнения в группе слабой и сильной подготовки, 0 % и 80 % соответственно</w:t>
      </w:r>
      <w:r w:rsidR="00C043E8" w:rsidRPr="005A5A74">
        <w:rPr>
          <w:color w:val="000000" w:themeColor="text1"/>
        </w:rPr>
        <w:t>.</w:t>
      </w:r>
    </w:p>
    <w:p w:rsidR="00630BC1" w:rsidRPr="005A5A74" w:rsidRDefault="00630BC1" w:rsidP="004E3F8F">
      <w:pPr>
        <w:ind w:firstLine="425"/>
        <w:jc w:val="both"/>
        <w:rPr>
          <w:bCs/>
          <w:color w:val="000000" w:themeColor="text1"/>
        </w:rPr>
      </w:pPr>
      <w:r w:rsidRPr="005A5A74">
        <w:rPr>
          <w:color w:val="000000" w:themeColor="text1"/>
        </w:rPr>
        <w:lastRenderedPageBreak/>
        <w:t xml:space="preserve">Линия 26. </w:t>
      </w:r>
      <w:r w:rsidR="00246391" w:rsidRPr="005A5A74">
        <w:rPr>
          <w:color w:val="000000" w:themeColor="text1"/>
        </w:rPr>
        <w:t>Расчетная задача</w:t>
      </w:r>
      <w:r w:rsidR="004E3F8F" w:rsidRPr="005A5A74">
        <w:rPr>
          <w:color w:val="000000" w:themeColor="text1"/>
        </w:rPr>
        <w:t>, комбинированного типа, требующая знаний не только курса 7 класса для поиска массы, но и понимания удельного сопротивления проводника. Как и в пред</w:t>
      </w:r>
      <w:r w:rsidR="004E3F8F" w:rsidRPr="005A5A74">
        <w:rPr>
          <w:color w:val="000000" w:themeColor="text1"/>
        </w:rPr>
        <w:t>ы</w:t>
      </w:r>
      <w:r w:rsidR="004E3F8F" w:rsidRPr="005A5A74">
        <w:rPr>
          <w:color w:val="000000" w:themeColor="text1"/>
        </w:rPr>
        <w:t>дущей расчетной задаче группы с высокой подготовкой справились в 88%, а группы с низкой подготовкой не справились. Трудностью и типичной ошибкой в данном задании является нед</w:t>
      </w:r>
      <w:r w:rsidR="004E3F8F" w:rsidRPr="005A5A74">
        <w:rPr>
          <w:color w:val="000000" w:themeColor="text1"/>
        </w:rPr>
        <w:t>о</w:t>
      </w:r>
      <w:r w:rsidR="004E3F8F" w:rsidRPr="005A5A74">
        <w:rPr>
          <w:color w:val="000000" w:themeColor="text1"/>
        </w:rPr>
        <w:t>статочный уровень владения международной системой СИ, большое количество величин с дро</w:t>
      </w:r>
      <w:r w:rsidR="004E3F8F" w:rsidRPr="005A5A74">
        <w:rPr>
          <w:color w:val="000000" w:themeColor="text1"/>
        </w:rPr>
        <w:t>б</w:t>
      </w:r>
      <w:r w:rsidR="004E3F8F" w:rsidRPr="005A5A74">
        <w:rPr>
          <w:color w:val="000000" w:themeColor="text1"/>
        </w:rPr>
        <w:t>ными или степенными единицами измерения являются трудными для обработки и применения в контексте задачи для групп слабой подготовки. К рекомендациям можно отнести увеличение внимания системе СИ при работе с табличными или измеряемыми данными.</w:t>
      </w:r>
    </w:p>
    <w:p w:rsidR="00630BC1" w:rsidRPr="005A5A74" w:rsidRDefault="00630BC1" w:rsidP="00D116BF">
      <w:pPr>
        <w:ind w:firstLine="539"/>
        <w:jc w:val="both"/>
        <w:rPr>
          <w:color w:val="000000" w:themeColor="text1"/>
        </w:rPr>
      </w:pPr>
    </w:p>
    <w:p w:rsidR="006F1D39" w:rsidRPr="005A5A74" w:rsidRDefault="006F1D39" w:rsidP="006F1D39">
      <w:pPr>
        <w:ind w:firstLine="425"/>
        <w:jc w:val="both"/>
        <w:rPr>
          <w:color w:val="000000" w:themeColor="text1"/>
        </w:rPr>
      </w:pPr>
      <w:r w:rsidRPr="005A5A74">
        <w:rPr>
          <w:color w:val="000000" w:themeColor="text1"/>
        </w:rPr>
        <w:t>Анализ КИМ № 14090 показал, что большинство экзаменуемых  продемонстрировали сре</w:t>
      </w:r>
      <w:r w:rsidRPr="005A5A74">
        <w:rPr>
          <w:color w:val="000000" w:themeColor="text1"/>
        </w:rPr>
        <w:t>д</w:t>
      </w:r>
      <w:r w:rsidRPr="005A5A74">
        <w:rPr>
          <w:color w:val="000000" w:themeColor="text1"/>
        </w:rPr>
        <w:t>ние результаты по физике и вошли в группы с удовлетворительным и хорошим уровнем подг</w:t>
      </w:r>
      <w:r w:rsidRPr="005A5A74">
        <w:rPr>
          <w:color w:val="000000" w:themeColor="text1"/>
        </w:rPr>
        <w:t>о</w:t>
      </w:r>
      <w:r w:rsidRPr="005A5A74">
        <w:rPr>
          <w:color w:val="000000" w:themeColor="text1"/>
        </w:rPr>
        <w:t xml:space="preserve">товки, соответственно </w:t>
      </w:r>
      <w:r w:rsidR="00FD23A5" w:rsidRPr="005A5A74">
        <w:rPr>
          <w:color w:val="000000" w:themeColor="text1"/>
        </w:rPr>
        <w:t>46</w:t>
      </w:r>
      <w:r w:rsidRPr="005A5A74">
        <w:rPr>
          <w:color w:val="000000" w:themeColor="text1"/>
        </w:rPr>
        <w:t xml:space="preserve">% и </w:t>
      </w:r>
      <w:r w:rsidR="00FD23A5" w:rsidRPr="005A5A74">
        <w:rPr>
          <w:color w:val="000000" w:themeColor="text1"/>
        </w:rPr>
        <w:t>42</w:t>
      </w:r>
      <w:r w:rsidRPr="005A5A74">
        <w:rPr>
          <w:color w:val="000000" w:themeColor="text1"/>
        </w:rPr>
        <w:t>%. Результаты этих групп соотносятся  с результатами, получе</w:t>
      </w:r>
      <w:r w:rsidRPr="005A5A74">
        <w:rPr>
          <w:color w:val="000000" w:themeColor="text1"/>
        </w:rPr>
        <w:t>н</w:t>
      </w:r>
      <w:r w:rsidRPr="005A5A74">
        <w:rPr>
          <w:color w:val="000000" w:themeColor="text1"/>
        </w:rPr>
        <w:t>ными в прошлом году</w:t>
      </w:r>
      <w:r w:rsidR="00FD23A5" w:rsidRPr="005A5A74">
        <w:rPr>
          <w:color w:val="000000" w:themeColor="text1"/>
        </w:rPr>
        <w:t xml:space="preserve"> в этой же категории, несмотря на изменение в порядке выбора экзамена.</w:t>
      </w:r>
    </w:p>
    <w:p w:rsidR="00D45543" w:rsidRPr="005A5A74" w:rsidRDefault="00FD23A5" w:rsidP="006F1D39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Разброс выполнения заданий базового уровня 1 части работы не несет явной зависимости от типа задания. Каждый вопрос имеет объяснение в зависимости от содержания, о чем в примерах изложено выше. </w:t>
      </w:r>
      <w:r w:rsidR="00EA2A94" w:rsidRPr="005A5A74">
        <w:rPr>
          <w:color w:val="000000" w:themeColor="text1"/>
        </w:rPr>
        <w:t>Содержательный элемент считается усвоенным, если средний процент выпо</w:t>
      </w:r>
      <w:r w:rsidR="00EA2A94" w:rsidRPr="005A5A74">
        <w:rPr>
          <w:color w:val="000000" w:themeColor="text1"/>
        </w:rPr>
        <w:t>л</w:t>
      </w:r>
      <w:r w:rsidR="00EA2A94" w:rsidRPr="005A5A74">
        <w:rPr>
          <w:color w:val="000000" w:themeColor="text1"/>
        </w:rPr>
        <w:t>нения для заданий базового уровня сложности превышает 65%, а для заданий повышенного и высокого уровней сложности – 50%.</w:t>
      </w:r>
    </w:p>
    <w:p w:rsidR="00EA2A94" w:rsidRPr="005A5A74" w:rsidRDefault="00EA2A94" w:rsidP="006F1D39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Понимание смысла физических законов, умение объяснять физические явления можно сч</w:t>
      </w:r>
      <w:r w:rsidRPr="005A5A74">
        <w:rPr>
          <w:color w:val="000000" w:themeColor="text1"/>
        </w:rPr>
        <w:t>и</w:t>
      </w:r>
      <w:r w:rsidRPr="005A5A74">
        <w:rPr>
          <w:color w:val="000000" w:themeColor="text1"/>
        </w:rPr>
        <w:t>тать освоенным среди всех групп учащихся по заданиям базового уровня.</w:t>
      </w:r>
    </w:p>
    <w:p w:rsidR="00FD23A5" w:rsidRPr="005A5A74" w:rsidRDefault="00FD23A5" w:rsidP="006F1D39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Задания повышенного уровня сложности также имеют спонтанный характер выполнения, в зависимости от конкретной темы и вопроса, а не от типа задания.</w:t>
      </w:r>
    </w:p>
    <w:p w:rsidR="00EA2A94" w:rsidRPr="005A5A74" w:rsidRDefault="00EA2A94" w:rsidP="006F1D39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Работа с текстом в 1 части экзамена можно принять освоенной на удовлетворительном уровне, с учетом особенностей, изложенных в анализе линий 20-22.</w:t>
      </w:r>
    </w:p>
    <w:p w:rsidR="00EA2A94" w:rsidRPr="005A5A74" w:rsidRDefault="00EA2A94" w:rsidP="00EA2A94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>Ежегодно уровень решения количественных задач п</w:t>
      </w:r>
      <w:r w:rsidR="001753CF" w:rsidRPr="005A5A74">
        <w:rPr>
          <w:color w:val="000000" w:themeColor="text1"/>
        </w:rPr>
        <w:t>о физике является невысоким, что по</w:t>
      </w:r>
      <w:r w:rsidR="001753CF" w:rsidRPr="005A5A74">
        <w:rPr>
          <w:color w:val="000000" w:themeColor="text1"/>
        </w:rPr>
        <w:t>д</w:t>
      </w:r>
      <w:r w:rsidR="001753CF" w:rsidRPr="005A5A74">
        <w:rPr>
          <w:color w:val="000000" w:themeColor="text1"/>
        </w:rPr>
        <w:t>тверждает анализ линий 7,10,16,25,26.</w:t>
      </w:r>
      <w:r w:rsidRPr="005A5A74">
        <w:rPr>
          <w:color w:val="000000" w:themeColor="text1"/>
        </w:rPr>
        <w:t xml:space="preserve"> На решение задач базовой программой по физике выдел</w:t>
      </w:r>
      <w:r w:rsidRPr="005A5A74">
        <w:rPr>
          <w:color w:val="000000" w:themeColor="text1"/>
        </w:rPr>
        <w:t>я</w:t>
      </w:r>
      <w:r w:rsidRPr="005A5A74">
        <w:rPr>
          <w:color w:val="000000" w:themeColor="text1"/>
        </w:rPr>
        <w:t>ется крайне мало учебных часов в неделю. Выполнение заданий высокого уровня 2 части уч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>щимися с хорошей подготовкой связано с влиянием профильного обучения в школе с 8 класса.</w:t>
      </w:r>
    </w:p>
    <w:p w:rsidR="00FD23A5" w:rsidRPr="005A5A74" w:rsidRDefault="00FD23A5" w:rsidP="006F1D39">
      <w:pPr>
        <w:ind w:firstLine="539"/>
        <w:jc w:val="both"/>
        <w:rPr>
          <w:color w:val="000000" w:themeColor="text1"/>
        </w:rPr>
      </w:pPr>
      <w:proofErr w:type="gramStart"/>
      <w:r w:rsidRPr="005A5A74">
        <w:rPr>
          <w:color w:val="000000" w:themeColor="text1"/>
        </w:rPr>
        <w:t>Общие ошибки и типичные проблемы в работе с текстом условия, чтением графических з</w:t>
      </w:r>
      <w:r w:rsidRPr="005A5A74">
        <w:rPr>
          <w:color w:val="000000" w:themeColor="text1"/>
        </w:rPr>
        <w:t>а</w:t>
      </w:r>
      <w:r w:rsidRPr="005A5A74">
        <w:rPr>
          <w:color w:val="000000" w:themeColor="text1"/>
        </w:rPr>
        <w:t>висимостей и переводом их в аналитические, а также проблема в навыке измерения и анализа измеренного значения, проверка его реалистичности.</w:t>
      </w:r>
      <w:proofErr w:type="gramEnd"/>
      <w:r w:rsidR="001753CF" w:rsidRPr="005A5A74">
        <w:rPr>
          <w:color w:val="000000" w:themeColor="text1"/>
        </w:rPr>
        <w:t xml:space="preserve"> Рекомендация на всех уровнях методич</w:t>
      </w:r>
      <w:r w:rsidR="001753CF" w:rsidRPr="005A5A74">
        <w:rPr>
          <w:color w:val="000000" w:themeColor="text1"/>
        </w:rPr>
        <w:t>е</w:t>
      </w:r>
      <w:r w:rsidR="001753CF" w:rsidRPr="005A5A74">
        <w:rPr>
          <w:color w:val="000000" w:themeColor="text1"/>
        </w:rPr>
        <w:t>ской помощи учителям физики обратить внимание на данные вопросы при подготовке к ОГЭ.</w:t>
      </w:r>
    </w:p>
    <w:p w:rsidR="005060D9" w:rsidRPr="005A5A74" w:rsidRDefault="00EA2A94" w:rsidP="00D116BF">
      <w:pPr>
        <w:ind w:firstLine="53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Рекомендации по отдельным видам заданий </w:t>
      </w:r>
      <w:r w:rsidR="001753CF" w:rsidRPr="005A5A74">
        <w:rPr>
          <w:color w:val="000000" w:themeColor="text1"/>
        </w:rPr>
        <w:t xml:space="preserve">и дифференцированному подходу в обучении </w:t>
      </w:r>
      <w:r w:rsidRPr="005A5A74">
        <w:rPr>
          <w:color w:val="000000" w:themeColor="text1"/>
        </w:rPr>
        <w:t>приведены в анализе по линиям заданий, и относятся ко всем заданиям подобного типа в соо</w:t>
      </w:r>
      <w:r w:rsidRPr="005A5A74">
        <w:rPr>
          <w:color w:val="000000" w:themeColor="text1"/>
        </w:rPr>
        <w:t>т</w:t>
      </w:r>
      <w:r w:rsidRPr="005A5A74">
        <w:rPr>
          <w:color w:val="000000" w:themeColor="text1"/>
        </w:rPr>
        <w:t>ветствии со спецификацией КИМ ОГЭ по физике.</w:t>
      </w:r>
    </w:p>
    <w:p w:rsidR="005060D9" w:rsidRPr="005A5A74" w:rsidRDefault="005060D9" w:rsidP="00D116BF">
      <w:pPr>
        <w:rPr>
          <w:b/>
          <w:color w:val="000000" w:themeColor="text1"/>
        </w:rPr>
      </w:pPr>
    </w:p>
    <w:p w:rsidR="00DE0D61" w:rsidRPr="005A5A74" w:rsidRDefault="00DE0D61" w:rsidP="00F97F6F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</w:pPr>
      <w:r w:rsidRPr="005A5A74">
        <w:rPr>
          <w:rFonts w:ascii="Times New Roman" w:hAnsi="Times New Roman"/>
          <w:b/>
          <w:color w:val="000000" w:themeColor="text1"/>
          <w:sz w:val="24"/>
          <w:szCs w:val="28"/>
        </w:rPr>
        <w:t xml:space="preserve">2.4. Меры методической поддержки изучения учебного предмета в 2018-2019 учебном </w:t>
      </w:r>
      <w:proofErr w:type="spellStart"/>
      <w:r w:rsidRPr="005A5A74">
        <w:rPr>
          <w:rFonts w:ascii="Times New Roman" w:hAnsi="Times New Roman"/>
          <w:b/>
          <w:color w:val="000000" w:themeColor="text1"/>
          <w:sz w:val="24"/>
          <w:szCs w:val="28"/>
        </w:rPr>
        <w:t>год</w:t>
      </w:r>
      <w:r w:rsidRPr="005A5A74">
        <w:rPr>
          <w:rFonts w:ascii="Times New Roman" w:hAnsi="Times New Roman"/>
          <w:b/>
          <w:color w:val="000000" w:themeColor="text1"/>
          <w:sz w:val="24"/>
          <w:szCs w:val="28"/>
        </w:rPr>
        <w:t>у</w:t>
      </w:r>
      <w:r w:rsidRPr="005A5A74">
        <w:rPr>
          <w:rFonts w:ascii="Times New Roman" w:hAnsi="Times New Roman"/>
          <w:b/>
          <w:color w:val="000000" w:themeColor="text1"/>
          <w:sz w:val="24"/>
          <w:szCs w:val="28"/>
        </w:rPr>
        <w:t>на</w:t>
      </w:r>
      <w:proofErr w:type="spellEnd"/>
      <w:r w:rsidRPr="005A5A74">
        <w:rPr>
          <w:rFonts w:ascii="Times New Roman" w:eastAsiaTheme="minorHAnsi" w:hAnsi="Times New Roman"/>
          <w:b/>
          <w:color w:val="000000" w:themeColor="text1"/>
          <w:sz w:val="24"/>
          <w:szCs w:val="24"/>
          <w:lang w:eastAsia="ru-RU"/>
        </w:rPr>
        <w:t xml:space="preserve"> региональном уровне</w:t>
      </w:r>
    </w:p>
    <w:p w:rsidR="00DE0D61" w:rsidRPr="005A5A74" w:rsidRDefault="00DE0D61" w:rsidP="00F97F6F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color w:val="000000" w:themeColor="text1"/>
          <w:szCs w:val="24"/>
          <w:lang w:eastAsia="ru-RU"/>
        </w:rPr>
      </w:pPr>
      <w:r w:rsidRPr="005A5A74">
        <w:rPr>
          <w:rFonts w:ascii="Times New Roman" w:eastAsiaTheme="minorHAnsi" w:hAnsi="Times New Roman"/>
          <w:i/>
          <w:color w:val="000000" w:themeColor="text1"/>
          <w:szCs w:val="24"/>
          <w:lang w:eastAsia="ru-RU"/>
        </w:rPr>
        <w:t>Таблица 13</w:t>
      </w:r>
    </w:p>
    <w:tbl>
      <w:tblPr>
        <w:tblStyle w:val="a7"/>
        <w:tblW w:w="10065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7797"/>
      </w:tblGrid>
      <w:tr w:rsidR="005A5A74" w:rsidRPr="005A5A74" w:rsidTr="00F97F6F">
        <w:tc>
          <w:tcPr>
            <w:tcW w:w="445" w:type="dxa"/>
          </w:tcPr>
          <w:p w:rsidR="00DE0D61" w:rsidRPr="005A5A74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23" w:type="dxa"/>
          </w:tcPr>
          <w:p w:rsidR="00DE0D61" w:rsidRPr="005A5A74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797" w:type="dxa"/>
          </w:tcPr>
          <w:p w:rsidR="00DE0D61" w:rsidRPr="005A5A74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  <w:p w:rsidR="00DE0D61" w:rsidRPr="005A5A74" w:rsidRDefault="00DE0D6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5A5A74" w:rsidRPr="005A5A74" w:rsidTr="00F97F6F">
        <w:tc>
          <w:tcPr>
            <w:tcW w:w="445" w:type="dxa"/>
          </w:tcPr>
          <w:p w:rsidR="00045FF6" w:rsidRPr="005A5A74" w:rsidRDefault="00045FF6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23" w:type="dxa"/>
          </w:tcPr>
          <w:p w:rsidR="00045FF6" w:rsidRPr="005A5A74" w:rsidRDefault="00C6035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Октябрь-март</w:t>
            </w:r>
          </w:p>
        </w:tc>
        <w:tc>
          <w:tcPr>
            <w:tcW w:w="7797" w:type="dxa"/>
          </w:tcPr>
          <w:p w:rsidR="00045FF6" w:rsidRPr="005A5A74" w:rsidRDefault="00045FF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Методическое сопровождение учителей</w:t>
            </w:r>
          </w:p>
        </w:tc>
      </w:tr>
      <w:tr w:rsidR="005A5A74" w:rsidRPr="005A5A74" w:rsidTr="00F97F6F">
        <w:tc>
          <w:tcPr>
            <w:tcW w:w="445" w:type="dxa"/>
          </w:tcPr>
          <w:p w:rsidR="00045FF6" w:rsidRPr="005A5A74" w:rsidRDefault="0088041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3" w:type="dxa"/>
          </w:tcPr>
          <w:p w:rsidR="00045FF6" w:rsidRPr="005A5A74" w:rsidRDefault="00C6035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Декабрь-март</w:t>
            </w:r>
          </w:p>
        </w:tc>
        <w:tc>
          <w:tcPr>
            <w:tcW w:w="7797" w:type="dxa"/>
          </w:tcPr>
          <w:p w:rsidR="00045FF6" w:rsidRPr="005A5A74" w:rsidRDefault="00045FF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Обучение учителей по работе</w:t>
            </w:r>
            <w:proofErr w:type="gramEnd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с оборудованием на местах</w:t>
            </w:r>
            <w:r w:rsidR="00880411"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/ Обучение председателей МО районов</w:t>
            </w:r>
          </w:p>
        </w:tc>
      </w:tr>
      <w:tr w:rsidR="005A5A74" w:rsidRPr="005A5A74" w:rsidTr="00F97F6F">
        <w:tc>
          <w:tcPr>
            <w:tcW w:w="445" w:type="dxa"/>
          </w:tcPr>
          <w:p w:rsidR="00045FF6" w:rsidRPr="005A5A74" w:rsidRDefault="0088041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</w:tcPr>
          <w:p w:rsidR="00045FF6" w:rsidRPr="005A5A74" w:rsidRDefault="00C6035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Янвать</w:t>
            </w:r>
            <w:proofErr w:type="spellEnd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7797" w:type="dxa"/>
          </w:tcPr>
          <w:p w:rsidR="00045FF6" w:rsidRPr="005A5A74" w:rsidRDefault="00045FF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Обучение экспертов ОГЭ</w:t>
            </w:r>
          </w:p>
        </w:tc>
      </w:tr>
      <w:tr w:rsidR="005A5A74" w:rsidRPr="005A5A74" w:rsidTr="00F97F6F">
        <w:tc>
          <w:tcPr>
            <w:tcW w:w="445" w:type="dxa"/>
          </w:tcPr>
          <w:p w:rsidR="00045FF6" w:rsidRPr="005A5A74" w:rsidRDefault="0088041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3" w:type="dxa"/>
          </w:tcPr>
          <w:p w:rsidR="00045FF6" w:rsidRPr="005A5A74" w:rsidRDefault="00C6035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Ноябрь, фе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раль</w:t>
            </w:r>
          </w:p>
        </w:tc>
        <w:tc>
          <w:tcPr>
            <w:tcW w:w="7797" w:type="dxa"/>
          </w:tcPr>
          <w:p w:rsidR="00045FF6" w:rsidRPr="005A5A74" w:rsidRDefault="00880411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Семинары по подготовке обучающихся к выполнению экспериментал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ного задания и заданий с развернутым ответом</w:t>
            </w:r>
          </w:p>
        </w:tc>
      </w:tr>
      <w:tr w:rsidR="005A5A74" w:rsidRPr="005A5A74" w:rsidTr="00F97F6F">
        <w:tc>
          <w:tcPr>
            <w:tcW w:w="445" w:type="dxa"/>
          </w:tcPr>
          <w:p w:rsidR="00045FF6" w:rsidRPr="005A5A74" w:rsidRDefault="00880411" w:rsidP="00BC3B99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3" w:type="dxa"/>
          </w:tcPr>
          <w:p w:rsidR="00045FF6" w:rsidRPr="005A5A74" w:rsidRDefault="00C6035C" w:rsidP="00BC3B99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Ноябрь-февраль</w:t>
            </w:r>
          </w:p>
        </w:tc>
        <w:tc>
          <w:tcPr>
            <w:tcW w:w="7797" w:type="dxa"/>
          </w:tcPr>
          <w:p w:rsidR="00045FF6" w:rsidRPr="005A5A74" w:rsidRDefault="00045FF6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семинаров и </w:t>
            </w:r>
            <w:proofErr w:type="spellStart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вебинаров</w:t>
            </w:r>
            <w:proofErr w:type="spellEnd"/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 для учителей по </w:t>
            </w:r>
            <w:r w:rsidR="00880411"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содержанию 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форм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5A5A74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  <w:lang w:eastAsia="ru-RU"/>
              </w:rPr>
              <w:t>ту экзамена ОГЭ 2020</w:t>
            </w:r>
          </w:p>
        </w:tc>
      </w:tr>
    </w:tbl>
    <w:p w:rsidR="00774AB9" w:rsidRDefault="00774AB9" w:rsidP="00D116BF">
      <w:pPr>
        <w:jc w:val="both"/>
        <w:rPr>
          <w:b/>
          <w:color w:val="000000" w:themeColor="text1"/>
        </w:rPr>
      </w:pPr>
    </w:p>
    <w:p w:rsidR="00774AB9" w:rsidRDefault="00774AB9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5060D9" w:rsidRPr="005A5A74" w:rsidRDefault="00661C2E" w:rsidP="00D116BF">
      <w:pPr>
        <w:jc w:val="both"/>
        <w:rPr>
          <w:b/>
          <w:color w:val="000000" w:themeColor="text1"/>
        </w:rPr>
      </w:pPr>
      <w:r w:rsidRPr="005A5A74">
        <w:rPr>
          <w:b/>
          <w:color w:val="000000" w:themeColor="text1"/>
        </w:rPr>
        <w:lastRenderedPageBreak/>
        <w:t>2.</w:t>
      </w:r>
      <w:r w:rsidR="00DE0D61" w:rsidRPr="005A5A74">
        <w:rPr>
          <w:b/>
          <w:color w:val="000000" w:themeColor="text1"/>
        </w:rPr>
        <w:t>5</w:t>
      </w:r>
      <w:r w:rsidRPr="005A5A74">
        <w:rPr>
          <w:b/>
          <w:color w:val="000000" w:themeColor="text1"/>
        </w:rPr>
        <w:t xml:space="preserve">. </w:t>
      </w:r>
      <w:r w:rsidR="005060D9" w:rsidRPr="005A5A74">
        <w:rPr>
          <w:b/>
          <w:color w:val="000000" w:themeColor="text1"/>
        </w:rPr>
        <w:t xml:space="preserve">ВЫВОДЫ: </w:t>
      </w:r>
    </w:p>
    <w:p w:rsidR="00962F4E" w:rsidRPr="005A5A74" w:rsidRDefault="001753CF" w:rsidP="00962F4E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-</w:t>
      </w:r>
      <w:r w:rsidRPr="005A5A74">
        <w:rPr>
          <w:color w:val="000000" w:themeColor="text1"/>
        </w:rPr>
        <w:tab/>
      </w:r>
      <w:r w:rsidR="00962F4E" w:rsidRPr="005A5A74">
        <w:rPr>
          <w:color w:val="000000" w:themeColor="text1"/>
        </w:rPr>
        <w:t>В целом уровень можно считать достаточным по заданиям базо</w:t>
      </w:r>
      <w:r w:rsidRPr="005A5A74">
        <w:rPr>
          <w:color w:val="000000" w:themeColor="text1"/>
        </w:rPr>
        <w:t>вого уровня 1 части, линии 1-6, 8-9, 11-15, 17-19.</w:t>
      </w:r>
    </w:p>
    <w:p w:rsidR="001753CF" w:rsidRPr="005A5A74" w:rsidRDefault="001753CF" w:rsidP="001753CF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-</w:t>
      </w:r>
      <w:r w:rsidRPr="005A5A74">
        <w:rPr>
          <w:color w:val="000000" w:themeColor="text1"/>
        </w:rPr>
        <w:tab/>
        <w:t>Задания на работу с текстом, линия 20-22 является усвоенным.</w:t>
      </w:r>
    </w:p>
    <w:p w:rsidR="00962F4E" w:rsidRPr="005A5A74" w:rsidRDefault="001753CF" w:rsidP="001753CF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-</w:t>
      </w:r>
      <w:r w:rsidRPr="005A5A74">
        <w:rPr>
          <w:color w:val="000000" w:themeColor="text1"/>
        </w:rPr>
        <w:tab/>
        <w:t>Выполнение расчетных задач по линиям 7,10,16,25,26 показывает, что школьники группы хорошей и отличной подготовки к ОГЭ освоили данный тип умений на достаточном уровне.</w:t>
      </w:r>
    </w:p>
    <w:p w:rsidR="007F38B6" w:rsidRPr="005A5A74" w:rsidRDefault="007F38B6" w:rsidP="00962F4E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-</w:t>
      </w:r>
      <w:r w:rsidRPr="005A5A74">
        <w:rPr>
          <w:color w:val="000000" w:themeColor="text1"/>
        </w:rPr>
        <w:tab/>
        <w:t>Целесообразно</w:t>
      </w:r>
      <w:r w:rsidR="00155EF5" w:rsidRPr="005A5A74">
        <w:rPr>
          <w:color w:val="000000" w:themeColor="text1"/>
        </w:rPr>
        <w:t xml:space="preserve"> </w:t>
      </w:r>
      <w:r w:rsidR="00962F4E" w:rsidRPr="005A5A74">
        <w:rPr>
          <w:color w:val="000000" w:themeColor="text1"/>
        </w:rPr>
        <w:t xml:space="preserve">обратить внимание на графики и анализ текстов. </w:t>
      </w:r>
      <w:r w:rsidRPr="005A5A74">
        <w:rPr>
          <w:color w:val="000000" w:themeColor="text1"/>
        </w:rPr>
        <w:t xml:space="preserve">Данный вопрос касается не только предмета физика, а всей образовательной программы основной школы. </w:t>
      </w:r>
    </w:p>
    <w:p w:rsidR="00962F4E" w:rsidRPr="005A5A74" w:rsidRDefault="007F38B6" w:rsidP="00962F4E">
      <w:pPr>
        <w:jc w:val="both"/>
        <w:rPr>
          <w:color w:val="000000" w:themeColor="text1"/>
        </w:rPr>
      </w:pPr>
      <w:r w:rsidRPr="005A5A74">
        <w:rPr>
          <w:color w:val="000000" w:themeColor="text1"/>
        </w:rPr>
        <w:t>-</w:t>
      </w:r>
      <w:r w:rsidRPr="005A5A74">
        <w:rPr>
          <w:color w:val="000000" w:themeColor="text1"/>
        </w:rPr>
        <w:tab/>
      </w:r>
      <w:r w:rsidR="00C6035C" w:rsidRPr="005A5A74">
        <w:rPr>
          <w:color w:val="000000" w:themeColor="text1"/>
        </w:rPr>
        <w:t>Экспериментальное</w:t>
      </w:r>
      <w:r w:rsidR="00962F4E" w:rsidRPr="005A5A74">
        <w:rPr>
          <w:color w:val="000000" w:themeColor="text1"/>
        </w:rPr>
        <w:t xml:space="preserve"> задание </w:t>
      </w:r>
      <w:r w:rsidRPr="005A5A74">
        <w:rPr>
          <w:color w:val="000000" w:themeColor="text1"/>
        </w:rPr>
        <w:t>- задание высокого</w:t>
      </w:r>
      <w:r w:rsidR="00962F4E" w:rsidRPr="005A5A74">
        <w:rPr>
          <w:color w:val="000000" w:themeColor="text1"/>
        </w:rPr>
        <w:t xml:space="preserve"> уровня</w:t>
      </w:r>
      <w:r w:rsidRPr="005A5A74">
        <w:rPr>
          <w:color w:val="000000" w:themeColor="text1"/>
        </w:rPr>
        <w:t>, требует системной подготовки</w:t>
      </w:r>
      <w:r w:rsidR="00962F4E" w:rsidRPr="005A5A74">
        <w:rPr>
          <w:color w:val="000000" w:themeColor="text1"/>
        </w:rPr>
        <w:t>. Погрешности и принцип прямых и косвенных измере</w:t>
      </w:r>
      <w:r w:rsidRPr="005A5A74">
        <w:rPr>
          <w:color w:val="000000" w:themeColor="text1"/>
        </w:rPr>
        <w:t>ний закладываются при первом знакомстве с приборами в 7 классе. Рекомендуется уделить больше внимания и учебных часов измерению физических величин на всех годах обучения, не только в рамках лабораторных работ по теме, но и при фронтальной работе.</w:t>
      </w:r>
    </w:p>
    <w:p w:rsidR="005060D9" w:rsidRPr="005A5A74" w:rsidRDefault="00661C2E" w:rsidP="00EB7C8C">
      <w:pPr>
        <w:pStyle w:val="1"/>
        <w:spacing w:before="2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="00DE0D61"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5060D9" w:rsidRPr="005A5A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РЕКОМЕНДАЦИИ</w:t>
      </w:r>
    </w:p>
    <w:p w:rsidR="00962F4E" w:rsidRPr="005A5A74" w:rsidRDefault="00962F4E" w:rsidP="00903AC5">
      <w:pPr>
        <w:ind w:firstLine="539"/>
        <w:jc w:val="both"/>
        <w:rPr>
          <w:color w:val="000000" w:themeColor="text1"/>
        </w:rPr>
      </w:pPr>
    </w:p>
    <w:p w:rsidR="00962F4E" w:rsidRPr="005A5A74" w:rsidRDefault="007852D3" w:rsidP="00796EA9">
      <w:pPr>
        <w:ind w:firstLine="709"/>
        <w:jc w:val="both"/>
        <w:rPr>
          <w:color w:val="000000" w:themeColor="text1"/>
        </w:rPr>
      </w:pPr>
      <w:r w:rsidRPr="005A5A74">
        <w:rPr>
          <w:color w:val="000000" w:themeColor="text1"/>
        </w:rPr>
        <w:t xml:space="preserve">В связи с тем, что на </w:t>
      </w:r>
      <w:r w:rsidR="00962F4E" w:rsidRPr="005A5A74">
        <w:rPr>
          <w:color w:val="000000" w:themeColor="text1"/>
        </w:rPr>
        <w:t>подготовк</w:t>
      </w:r>
      <w:r w:rsidRPr="005A5A74">
        <w:rPr>
          <w:color w:val="000000" w:themeColor="text1"/>
        </w:rPr>
        <w:t>у</w:t>
      </w:r>
      <w:r w:rsidR="00962F4E" w:rsidRPr="005A5A74">
        <w:rPr>
          <w:color w:val="000000" w:themeColor="text1"/>
        </w:rPr>
        <w:t xml:space="preserve"> к ОГЭ в школе уделяется </w:t>
      </w:r>
      <w:r w:rsidRPr="005A5A74">
        <w:rPr>
          <w:color w:val="000000" w:themeColor="text1"/>
        </w:rPr>
        <w:t>меньше времени, чем к ЕГЭ, рекомендовано в</w:t>
      </w:r>
      <w:r w:rsidR="00962F4E" w:rsidRPr="005A5A74">
        <w:rPr>
          <w:color w:val="000000" w:themeColor="text1"/>
        </w:rPr>
        <w:t>ыделять дополнительные часы на подготовку</w:t>
      </w:r>
      <w:r w:rsidR="00B34529" w:rsidRPr="005A5A74">
        <w:rPr>
          <w:color w:val="000000" w:themeColor="text1"/>
        </w:rPr>
        <w:t xml:space="preserve"> обучающихся</w:t>
      </w:r>
      <w:r w:rsidR="00962F4E" w:rsidRPr="005A5A74">
        <w:rPr>
          <w:color w:val="000000" w:themeColor="text1"/>
        </w:rPr>
        <w:t>. О</w:t>
      </w:r>
      <w:r w:rsidRPr="005A5A74">
        <w:rPr>
          <w:color w:val="000000" w:themeColor="text1"/>
        </w:rPr>
        <w:t>рганизовывать подготовку учителей</w:t>
      </w:r>
      <w:r w:rsidR="00962F4E" w:rsidRPr="005A5A74">
        <w:rPr>
          <w:color w:val="000000" w:themeColor="text1"/>
        </w:rPr>
        <w:t xml:space="preserve"> в формате проведения экзамена, в виде курсов, контрольных работ, анализа спецификации и кодификатора </w:t>
      </w:r>
      <w:r w:rsidRPr="005A5A74">
        <w:rPr>
          <w:color w:val="000000" w:themeColor="text1"/>
        </w:rPr>
        <w:t>КИМ ОГЭ</w:t>
      </w:r>
      <w:r w:rsidR="00962F4E" w:rsidRPr="005A5A74">
        <w:rPr>
          <w:color w:val="000000" w:themeColor="text1"/>
        </w:rPr>
        <w:t xml:space="preserve">. </w:t>
      </w:r>
      <w:r w:rsidRPr="005A5A74">
        <w:rPr>
          <w:color w:val="000000" w:themeColor="text1"/>
        </w:rPr>
        <w:t>Целесообразно рекомендовать разработку и провед</w:t>
      </w:r>
      <w:r w:rsidRPr="005A5A74">
        <w:rPr>
          <w:color w:val="000000" w:themeColor="text1"/>
        </w:rPr>
        <w:t>е</w:t>
      </w:r>
      <w:r w:rsidRPr="005A5A74">
        <w:rPr>
          <w:color w:val="000000" w:themeColor="text1"/>
        </w:rPr>
        <w:t>ние диагностических работ на 45 мин, и на 1,5 часа,</w:t>
      </w:r>
      <w:r w:rsidR="00962F4E" w:rsidRPr="005A5A74">
        <w:rPr>
          <w:color w:val="000000" w:themeColor="text1"/>
        </w:rPr>
        <w:t xml:space="preserve"> начиная с 8 класса, чтобы</w:t>
      </w:r>
      <w:r w:rsidR="00796EA9">
        <w:rPr>
          <w:color w:val="000000" w:themeColor="text1"/>
        </w:rPr>
        <w:t xml:space="preserve"> </w:t>
      </w:r>
      <w:proofErr w:type="gramStart"/>
      <w:r w:rsidR="00962F4E" w:rsidRPr="005A5A74">
        <w:rPr>
          <w:color w:val="000000" w:themeColor="text1"/>
        </w:rPr>
        <w:t xml:space="preserve">помогать </w:t>
      </w:r>
      <w:r w:rsidR="00796EA9">
        <w:rPr>
          <w:color w:val="000000" w:themeColor="text1"/>
        </w:rPr>
        <w:t>обуча</w:t>
      </w:r>
      <w:r w:rsidR="00796EA9">
        <w:rPr>
          <w:color w:val="000000" w:themeColor="text1"/>
        </w:rPr>
        <w:t>ю</w:t>
      </w:r>
      <w:r w:rsidR="00796EA9">
        <w:rPr>
          <w:color w:val="000000" w:themeColor="text1"/>
        </w:rPr>
        <w:t>щимся</w:t>
      </w:r>
      <w:r w:rsidR="00962F4E" w:rsidRPr="005A5A74">
        <w:rPr>
          <w:color w:val="000000" w:themeColor="text1"/>
        </w:rPr>
        <w:t xml:space="preserve"> делать</w:t>
      </w:r>
      <w:proofErr w:type="gramEnd"/>
      <w:r w:rsidR="00962F4E" w:rsidRPr="005A5A74">
        <w:rPr>
          <w:color w:val="000000" w:themeColor="text1"/>
        </w:rPr>
        <w:t xml:space="preserve"> выбор экзамена. </w:t>
      </w:r>
      <w:r w:rsidRPr="005A5A74">
        <w:rPr>
          <w:color w:val="000000" w:themeColor="text1"/>
        </w:rPr>
        <w:t>Это необходимо, ч</w:t>
      </w:r>
      <w:r w:rsidR="00962F4E" w:rsidRPr="005A5A74">
        <w:rPr>
          <w:color w:val="000000" w:themeColor="text1"/>
        </w:rPr>
        <w:t>тобы иметь возможность оценивать и прогн</w:t>
      </w:r>
      <w:r w:rsidR="00962F4E" w:rsidRPr="005A5A74">
        <w:rPr>
          <w:color w:val="000000" w:themeColor="text1"/>
        </w:rPr>
        <w:t>о</w:t>
      </w:r>
      <w:r w:rsidR="00962F4E" w:rsidRPr="005A5A74">
        <w:rPr>
          <w:color w:val="000000" w:themeColor="text1"/>
        </w:rPr>
        <w:t>зировать ошибочный выбор.</w:t>
      </w:r>
      <w:r w:rsidRPr="005A5A74">
        <w:rPr>
          <w:color w:val="000000" w:themeColor="text1"/>
        </w:rPr>
        <w:t xml:space="preserve"> При составлении работ опираться на пройденный материал и банк заданий ОГЭ к моменту проведения работы, а не исключать из типового КИМ задания по не а</w:t>
      </w:r>
      <w:r w:rsidRPr="005A5A74">
        <w:rPr>
          <w:color w:val="000000" w:themeColor="text1"/>
        </w:rPr>
        <w:t>к</w:t>
      </w:r>
      <w:r w:rsidRPr="005A5A74">
        <w:rPr>
          <w:color w:val="000000" w:themeColor="text1"/>
        </w:rPr>
        <w:t>туальным на данный момент темам.</w:t>
      </w:r>
    </w:p>
    <w:p w:rsidR="00962F4E" w:rsidRPr="005A5A74" w:rsidRDefault="00962F4E" w:rsidP="00796EA9">
      <w:pPr>
        <w:ind w:firstLine="709"/>
        <w:jc w:val="both"/>
        <w:rPr>
          <w:color w:val="000000" w:themeColor="text1"/>
        </w:rPr>
      </w:pPr>
    </w:p>
    <w:p w:rsidR="00962F4E" w:rsidRPr="005A5A74" w:rsidRDefault="00962F4E" w:rsidP="00796EA9">
      <w:pPr>
        <w:ind w:firstLine="709"/>
        <w:jc w:val="both"/>
        <w:rPr>
          <w:color w:val="000000" w:themeColor="text1"/>
        </w:rPr>
      </w:pPr>
    </w:p>
    <w:p w:rsidR="00B91191" w:rsidRPr="005A5A74" w:rsidRDefault="00B91191" w:rsidP="00EB7C8C">
      <w:pPr>
        <w:ind w:firstLine="539"/>
        <w:jc w:val="both"/>
        <w:rPr>
          <w:color w:val="000000" w:themeColor="text1"/>
        </w:rPr>
      </w:pPr>
    </w:p>
    <w:p w:rsidR="00B91191" w:rsidRPr="005A5A74" w:rsidRDefault="00B91191" w:rsidP="00EB7C8C">
      <w:pPr>
        <w:ind w:firstLine="539"/>
        <w:jc w:val="both"/>
        <w:rPr>
          <w:color w:val="000000" w:themeColor="text1"/>
        </w:rPr>
      </w:pPr>
    </w:p>
    <w:p w:rsidR="00B91191" w:rsidRPr="005A5A74" w:rsidRDefault="00B91191">
      <w:pPr>
        <w:spacing w:after="200" w:line="276" w:lineRule="auto"/>
        <w:rPr>
          <w:rStyle w:val="af5"/>
          <w:color w:val="000000" w:themeColor="text1"/>
          <w:sz w:val="28"/>
        </w:rPr>
      </w:pPr>
    </w:p>
    <w:sectPr w:rsidR="00B91191" w:rsidRPr="005A5A74" w:rsidSect="00146CF9">
      <w:headerReference w:type="default" r:id="rId9"/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B85" w:rsidRDefault="00E81B85" w:rsidP="005060D9">
      <w:r>
        <w:separator/>
      </w:r>
    </w:p>
  </w:endnote>
  <w:endnote w:type="continuationSeparator" w:id="0">
    <w:p w:rsidR="00E81B85" w:rsidRDefault="00E81B85" w:rsidP="00506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B85" w:rsidRDefault="00E81B85" w:rsidP="005060D9">
      <w:r>
        <w:separator/>
      </w:r>
    </w:p>
  </w:footnote>
  <w:footnote w:type="continuationSeparator" w:id="0">
    <w:p w:rsidR="00E81B85" w:rsidRDefault="00E81B85" w:rsidP="005060D9">
      <w:r>
        <w:continuationSeparator/>
      </w:r>
    </w:p>
  </w:footnote>
  <w:footnote w:id="1">
    <w:p w:rsidR="00777ACF" w:rsidRPr="005E0053" w:rsidRDefault="00777ACF" w:rsidP="00FC5F61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777ACF" w:rsidRPr="00903AC5" w:rsidRDefault="00777AC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proofErr w:type="spellStart"/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>доля</w:t>
      </w:r>
      <w:proofErr w:type="spellEnd"/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  <w:footnote w:id="3">
    <w:p w:rsidR="00777ACF" w:rsidRPr="00600034" w:rsidRDefault="00777ACF">
      <w:pPr>
        <w:pStyle w:val="a4"/>
        <w:rPr>
          <w:rFonts w:ascii="Times New Roman" w:hAnsi="Times New Roman"/>
        </w:rPr>
      </w:pPr>
      <w:r>
        <w:rPr>
          <w:rStyle w:val="a6"/>
        </w:rPr>
        <w:footnoteRef/>
      </w:r>
      <w:r w:rsidRPr="00600034">
        <w:rPr>
          <w:rFonts w:ascii="Times New Roman" w:hAnsi="Times New Roman"/>
        </w:rPr>
        <w:t xml:space="preserve">Для </w:t>
      </w:r>
      <w:proofErr w:type="spellStart"/>
      <w:r w:rsidRPr="00600034">
        <w:rPr>
          <w:rFonts w:ascii="Times New Roman" w:hAnsi="Times New Roman"/>
        </w:rPr>
        <w:t>политомических</w:t>
      </w:r>
      <w:proofErr w:type="spellEnd"/>
      <w:r w:rsidRPr="00600034">
        <w:rPr>
          <w:rFonts w:ascii="Times New Roman" w:hAnsi="Times New Roman"/>
        </w:rPr>
        <w:t xml:space="preserve"> заданий (максимальный первичный балл за выполнение которых превышает 1 балл), средни</w:t>
      </w:r>
      <w:r>
        <w:rPr>
          <w:rFonts w:ascii="Times New Roman" w:hAnsi="Times New Roman"/>
        </w:rPr>
        <w:t>й процент выполнения задания вы</w:t>
      </w:r>
      <w:r w:rsidRPr="00600034">
        <w:rPr>
          <w:rFonts w:ascii="Times New Roman" w:hAnsi="Times New Roman"/>
        </w:rPr>
        <w:t>числяется как сумма первичных баллов, полученных всеми участниками, выпо</w:t>
      </w:r>
      <w:r w:rsidRPr="00600034">
        <w:rPr>
          <w:rFonts w:ascii="Times New Roman" w:hAnsi="Times New Roman"/>
        </w:rPr>
        <w:t>л</w:t>
      </w:r>
      <w:r w:rsidRPr="00600034">
        <w:rPr>
          <w:rFonts w:ascii="Times New Roman" w:hAnsi="Times New Roman"/>
        </w:rPr>
        <w:t>нявшими данное задание, отнесенная к количеству этих участников.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3607525"/>
      <w:docPartObj>
        <w:docPartGallery w:val="Page Numbers (Top of Page)"/>
        <w:docPartUnique/>
      </w:docPartObj>
    </w:sdtPr>
    <w:sdtEndPr/>
    <w:sdtContent>
      <w:p w:rsidR="00777ACF" w:rsidRDefault="00777ACF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9589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77ACF" w:rsidRDefault="00777AC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5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8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0"/>
  </w:num>
  <w:num w:numId="4">
    <w:abstractNumId w:val="19"/>
  </w:num>
  <w:num w:numId="5">
    <w:abstractNumId w:val="13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16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24"/>
  </w:num>
  <w:num w:numId="16">
    <w:abstractNumId w:val="14"/>
  </w:num>
  <w:num w:numId="17">
    <w:abstractNumId w:val="20"/>
  </w:num>
  <w:num w:numId="18">
    <w:abstractNumId w:val="17"/>
  </w:num>
  <w:num w:numId="19">
    <w:abstractNumId w:val="6"/>
  </w:num>
  <w:num w:numId="20">
    <w:abstractNumId w:val="10"/>
  </w:num>
  <w:num w:numId="21">
    <w:abstractNumId w:val="21"/>
  </w:num>
  <w:num w:numId="22">
    <w:abstractNumId w:val="7"/>
  </w:num>
  <w:num w:numId="23">
    <w:abstractNumId w:val="23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57"/>
  <w:drawingGridVerticalSpacing w:val="57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E19"/>
    <w:rsid w:val="00004D7B"/>
    <w:rsid w:val="000144F9"/>
    <w:rsid w:val="00017B56"/>
    <w:rsid w:val="000202EE"/>
    <w:rsid w:val="00025430"/>
    <w:rsid w:val="00026D54"/>
    <w:rsid w:val="00040584"/>
    <w:rsid w:val="00045FF6"/>
    <w:rsid w:val="00054300"/>
    <w:rsid w:val="00054526"/>
    <w:rsid w:val="00054B49"/>
    <w:rsid w:val="000616C7"/>
    <w:rsid w:val="000706C8"/>
    <w:rsid w:val="00070C53"/>
    <w:rsid w:val="000720BF"/>
    <w:rsid w:val="00077A66"/>
    <w:rsid w:val="000816E9"/>
    <w:rsid w:val="000839ED"/>
    <w:rsid w:val="000847EB"/>
    <w:rsid w:val="000A2AC4"/>
    <w:rsid w:val="000B2CC6"/>
    <w:rsid w:val="000B550B"/>
    <w:rsid w:val="000B751C"/>
    <w:rsid w:val="000D0D58"/>
    <w:rsid w:val="000E6D5D"/>
    <w:rsid w:val="000F26B5"/>
    <w:rsid w:val="001067B0"/>
    <w:rsid w:val="00110570"/>
    <w:rsid w:val="00111221"/>
    <w:rsid w:val="00146CF9"/>
    <w:rsid w:val="00155EF5"/>
    <w:rsid w:val="00160B20"/>
    <w:rsid w:val="00162C73"/>
    <w:rsid w:val="00174654"/>
    <w:rsid w:val="001753CF"/>
    <w:rsid w:val="0017744C"/>
    <w:rsid w:val="00180911"/>
    <w:rsid w:val="00181394"/>
    <w:rsid w:val="00184894"/>
    <w:rsid w:val="001955EA"/>
    <w:rsid w:val="001A50EB"/>
    <w:rsid w:val="001A657C"/>
    <w:rsid w:val="001B0018"/>
    <w:rsid w:val="001B639B"/>
    <w:rsid w:val="001B7D97"/>
    <w:rsid w:val="001C4782"/>
    <w:rsid w:val="001E6407"/>
    <w:rsid w:val="001E7F9B"/>
    <w:rsid w:val="00201493"/>
    <w:rsid w:val="0020253E"/>
    <w:rsid w:val="00206D26"/>
    <w:rsid w:val="00207C61"/>
    <w:rsid w:val="00210CAD"/>
    <w:rsid w:val="002123B7"/>
    <w:rsid w:val="002222DE"/>
    <w:rsid w:val="00227C86"/>
    <w:rsid w:val="002366D8"/>
    <w:rsid w:val="002405DB"/>
    <w:rsid w:val="00246391"/>
    <w:rsid w:val="00267C71"/>
    <w:rsid w:val="002739D7"/>
    <w:rsid w:val="00290841"/>
    <w:rsid w:val="00293CED"/>
    <w:rsid w:val="002A2F7F"/>
    <w:rsid w:val="002A71BB"/>
    <w:rsid w:val="002B256F"/>
    <w:rsid w:val="002B7B67"/>
    <w:rsid w:val="002E09FC"/>
    <w:rsid w:val="002E361A"/>
    <w:rsid w:val="002E5962"/>
    <w:rsid w:val="002F3B40"/>
    <w:rsid w:val="002F4303"/>
    <w:rsid w:val="003057A6"/>
    <w:rsid w:val="003134BD"/>
    <w:rsid w:val="00317E12"/>
    <w:rsid w:val="00324D64"/>
    <w:rsid w:val="0032532F"/>
    <w:rsid w:val="0033245E"/>
    <w:rsid w:val="003562E2"/>
    <w:rsid w:val="00371A77"/>
    <w:rsid w:val="00383280"/>
    <w:rsid w:val="00391912"/>
    <w:rsid w:val="00394A2D"/>
    <w:rsid w:val="00395783"/>
    <w:rsid w:val="003A1491"/>
    <w:rsid w:val="003A19A2"/>
    <w:rsid w:val="003A4EAE"/>
    <w:rsid w:val="003A66F0"/>
    <w:rsid w:val="003B6E55"/>
    <w:rsid w:val="003F5D5E"/>
    <w:rsid w:val="00405213"/>
    <w:rsid w:val="00422AEC"/>
    <w:rsid w:val="00425ADD"/>
    <w:rsid w:val="00426031"/>
    <w:rsid w:val="0042675E"/>
    <w:rsid w:val="00430427"/>
    <w:rsid w:val="004309B3"/>
    <w:rsid w:val="004355F6"/>
    <w:rsid w:val="00436A7B"/>
    <w:rsid w:val="00446BD3"/>
    <w:rsid w:val="00447158"/>
    <w:rsid w:val="00451BD8"/>
    <w:rsid w:val="00454703"/>
    <w:rsid w:val="00457CB0"/>
    <w:rsid w:val="00462FB8"/>
    <w:rsid w:val="00473246"/>
    <w:rsid w:val="00473696"/>
    <w:rsid w:val="00474F7C"/>
    <w:rsid w:val="00475424"/>
    <w:rsid w:val="00475AC6"/>
    <w:rsid w:val="00475B0F"/>
    <w:rsid w:val="0048436C"/>
    <w:rsid w:val="004857A5"/>
    <w:rsid w:val="00490044"/>
    <w:rsid w:val="00497C81"/>
    <w:rsid w:val="004A121E"/>
    <w:rsid w:val="004B1D99"/>
    <w:rsid w:val="004C4491"/>
    <w:rsid w:val="004C535D"/>
    <w:rsid w:val="004D5ABD"/>
    <w:rsid w:val="004D73C2"/>
    <w:rsid w:val="004E3F8F"/>
    <w:rsid w:val="004F19B6"/>
    <w:rsid w:val="0050091F"/>
    <w:rsid w:val="0050227B"/>
    <w:rsid w:val="00505DF8"/>
    <w:rsid w:val="005060D9"/>
    <w:rsid w:val="00510317"/>
    <w:rsid w:val="00513275"/>
    <w:rsid w:val="00514248"/>
    <w:rsid w:val="00520DFB"/>
    <w:rsid w:val="00523D4D"/>
    <w:rsid w:val="00527A0F"/>
    <w:rsid w:val="0053571F"/>
    <w:rsid w:val="00541BA3"/>
    <w:rsid w:val="00560114"/>
    <w:rsid w:val="005664F2"/>
    <w:rsid w:val="005671B0"/>
    <w:rsid w:val="00576F38"/>
    <w:rsid w:val="00581153"/>
    <w:rsid w:val="005829D5"/>
    <w:rsid w:val="00583C57"/>
    <w:rsid w:val="005905CE"/>
    <w:rsid w:val="005A5A74"/>
    <w:rsid w:val="005B04CF"/>
    <w:rsid w:val="005B2033"/>
    <w:rsid w:val="005B33E0"/>
    <w:rsid w:val="005B52FC"/>
    <w:rsid w:val="005C19A8"/>
    <w:rsid w:val="005C3595"/>
    <w:rsid w:val="005D3C76"/>
    <w:rsid w:val="005E0053"/>
    <w:rsid w:val="005E0411"/>
    <w:rsid w:val="005E15AE"/>
    <w:rsid w:val="005E5B85"/>
    <w:rsid w:val="005F2021"/>
    <w:rsid w:val="005F702E"/>
    <w:rsid w:val="005F71D3"/>
    <w:rsid w:val="005F7CC9"/>
    <w:rsid w:val="00600034"/>
    <w:rsid w:val="0060419F"/>
    <w:rsid w:val="0061189C"/>
    <w:rsid w:val="00614AB8"/>
    <w:rsid w:val="00617092"/>
    <w:rsid w:val="006304F0"/>
    <w:rsid w:val="00630BC1"/>
    <w:rsid w:val="006328F2"/>
    <w:rsid w:val="0064657D"/>
    <w:rsid w:val="00646DD9"/>
    <w:rsid w:val="00653487"/>
    <w:rsid w:val="0065647A"/>
    <w:rsid w:val="00661C2E"/>
    <w:rsid w:val="00663236"/>
    <w:rsid w:val="006813E8"/>
    <w:rsid w:val="0068682B"/>
    <w:rsid w:val="006C285A"/>
    <w:rsid w:val="006C2B74"/>
    <w:rsid w:val="006C334B"/>
    <w:rsid w:val="006D2A12"/>
    <w:rsid w:val="006D5136"/>
    <w:rsid w:val="006E17AE"/>
    <w:rsid w:val="006E2CCC"/>
    <w:rsid w:val="006F0D27"/>
    <w:rsid w:val="006F1D39"/>
    <w:rsid w:val="006F67F1"/>
    <w:rsid w:val="007002CF"/>
    <w:rsid w:val="007006C8"/>
    <w:rsid w:val="007110FF"/>
    <w:rsid w:val="00716C3A"/>
    <w:rsid w:val="00720771"/>
    <w:rsid w:val="00724773"/>
    <w:rsid w:val="007370D6"/>
    <w:rsid w:val="00741D42"/>
    <w:rsid w:val="00756A4A"/>
    <w:rsid w:val="0076513B"/>
    <w:rsid w:val="00767AD3"/>
    <w:rsid w:val="0077011C"/>
    <w:rsid w:val="00773D77"/>
    <w:rsid w:val="00774AB9"/>
    <w:rsid w:val="007773F0"/>
    <w:rsid w:val="00777ACF"/>
    <w:rsid w:val="007852D3"/>
    <w:rsid w:val="00791F29"/>
    <w:rsid w:val="00796EA9"/>
    <w:rsid w:val="007A30CB"/>
    <w:rsid w:val="007A52A3"/>
    <w:rsid w:val="007B0E21"/>
    <w:rsid w:val="007B65EB"/>
    <w:rsid w:val="007D1960"/>
    <w:rsid w:val="007F0633"/>
    <w:rsid w:val="007F38B6"/>
    <w:rsid w:val="007F5E19"/>
    <w:rsid w:val="0080453E"/>
    <w:rsid w:val="00813EAD"/>
    <w:rsid w:val="008209A4"/>
    <w:rsid w:val="00821A6B"/>
    <w:rsid w:val="008221CA"/>
    <w:rsid w:val="00827699"/>
    <w:rsid w:val="008278A1"/>
    <w:rsid w:val="00827C0B"/>
    <w:rsid w:val="0083619D"/>
    <w:rsid w:val="00840843"/>
    <w:rsid w:val="008462D8"/>
    <w:rsid w:val="00846424"/>
    <w:rsid w:val="008468B9"/>
    <w:rsid w:val="008508A7"/>
    <w:rsid w:val="00857290"/>
    <w:rsid w:val="00860EA7"/>
    <w:rsid w:val="008618D3"/>
    <w:rsid w:val="00862FDC"/>
    <w:rsid w:val="00871328"/>
    <w:rsid w:val="00873BCB"/>
    <w:rsid w:val="008764EC"/>
    <w:rsid w:val="0087757D"/>
    <w:rsid w:val="00880411"/>
    <w:rsid w:val="00881ADC"/>
    <w:rsid w:val="008848F5"/>
    <w:rsid w:val="00896C77"/>
    <w:rsid w:val="008A46DF"/>
    <w:rsid w:val="008C051D"/>
    <w:rsid w:val="008C19B9"/>
    <w:rsid w:val="008E12DD"/>
    <w:rsid w:val="008E1AA4"/>
    <w:rsid w:val="008F02F1"/>
    <w:rsid w:val="008F5746"/>
    <w:rsid w:val="008F5B17"/>
    <w:rsid w:val="00903006"/>
    <w:rsid w:val="00903AC5"/>
    <w:rsid w:val="00906444"/>
    <w:rsid w:val="00907473"/>
    <w:rsid w:val="009319D5"/>
    <w:rsid w:val="00931BA3"/>
    <w:rsid w:val="009376FF"/>
    <w:rsid w:val="00940FBA"/>
    <w:rsid w:val="0094223A"/>
    <w:rsid w:val="00944798"/>
    <w:rsid w:val="00950C0C"/>
    <w:rsid w:val="0095463D"/>
    <w:rsid w:val="009614F3"/>
    <w:rsid w:val="00962F4E"/>
    <w:rsid w:val="00965030"/>
    <w:rsid w:val="00973F0A"/>
    <w:rsid w:val="00975C42"/>
    <w:rsid w:val="00987807"/>
    <w:rsid w:val="00987E82"/>
    <w:rsid w:val="009948E8"/>
    <w:rsid w:val="0099589E"/>
    <w:rsid w:val="009A44FB"/>
    <w:rsid w:val="009B0D70"/>
    <w:rsid w:val="009B1053"/>
    <w:rsid w:val="009B1953"/>
    <w:rsid w:val="009B7D30"/>
    <w:rsid w:val="009C6303"/>
    <w:rsid w:val="009D0611"/>
    <w:rsid w:val="009D1402"/>
    <w:rsid w:val="009D154B"/>
    <w:rsid w:val="009E227B"/>
    <w:rsid w:val="009E7757"/>
    <w:rsid w:val="00A0549C"/>
    <w:rsid w:val="00A17BD5"/>
    <w:rsid w:val="00A2251F"/>
    <w:rsid w:val="00A242F5"/>
    <w:rsid w:val="00A25433"/>
    <w:rsid w:val="00A34126"/>
    <w:rsid w:val="00A343CC"/>
    <w:rsid w:val="00A37522"/>
    <w:rsid w:val="00A401EC"/>
    <w:rsid w:val="00A51F65"/>
    <w:rsid w:val="00A67518"/>
    <w:rsid w:val="00A67C9A"/>
    <w:rsid w:val="00A803E1"/>
    <w:rsid w:val="00A82BB0"/>
    <w:rsid w:val="00A9038F"/>
    <w:rsid w:val="00A9105A"/>
    <w:rsid w:val="00A96328"/>
    <w:rsid w:val="00A96CDF"/>
    <w:rsid w:val="00AA3685"/>
    <w:rsid w:val="00AB0BE0"/>
    <w:rsid w:val="00AB40A9"/>
    <w:rsid w:val="00AC43B4"/>
    <w:rsid w:val="00AC6316"/>
    <w:rsid w:val="00AF2B6C"/>
    <w:rsid w:val="00AF50BA"/>
    <w:rsid w:val="00AF75F9"/>
    <w:rsid w:val="00B000AB"/>
    <w:rsid w:val="00B122AD"/>
    <w:rsid w:val="00B155D3"/>
    <w:rsid w:val="00B34529"/>
    <w:rsid w:val="00B51FE7"/>
    <w:rsid w:val="00B66E50"/>
    <w:rsid w:val="00B91191"/>
    <w:rsid w:val="00B96ECA"/>
    <w:rsid w:val="00BB6AD8"/>
    <w:rsid w:val="00BC3B99"/>
    <w:rsid w:val="00BC4DE4"/>
    <w:rsid w:val="00BC79EC"/>
    <w:rsid w:val="00BD3561"/>
    <w:rsid w:val="00BD35E4"/>
    <w:rsid w:val="00BD48F6"/>
    <w:rsid w:val="00BE02E5"/>
    <w:rsid w:val="00BE42D2"/>
    <w:rsid w:val="00BF36E1"/>
    <w:rsid w:val="00BF72E8"/>
    <w:rsid w:val="00C043E8"/>
    <w:rsid w:val="00C07AC5"/>
    <w:rsid w:val="00C171A1"/>
    <w:rsid w:val="00C266B6"/>
    <w:rsid w:val="00C30DD4"/>
    <w:rsid w:val="00C4564D"/>
    <w:rsid w:val="00C546AC"/>
    <w:rsid w:val="00C6035C"/>
    <w:rsid w:val="00C73F60"/>
    <w:rsid w:val="00C81F90"/>
    <w:rsid w:val="00C86279"/>
    <w:rsid w:val="00C95C3D"/>
    <w:rsid w:val="00C97C67"/>
    <w:rsid w:val="00CA7D6A"/>
    <w:rsid w:val="00CB1705"/>
    <w:rsid w:val="00CB220A"/>
    <w:rsid w:val="00CB3879"/>
    <w:rsid w:val="00CB745C"/>
    <w:rsid w:val="00CB7DC3"/>
    <w:rsid w:val="00CC139A"/>
    <w:rsid w:val="00CC1774"/>
    <w:rsid w:val="00CC691E"/>
    <w:rsid w:val="00CD0EF0"/>
    <w:rsid w:val="00CE7779"/>
    <w:rsid w:val="00CF18AD"/>
    <w:rsid w:val="00CF3E30"/>
    <w:rsid w:val="00D06AB0"/>
    <w:rsid w:val="00D10CA7"/>
    <w:rsid w:val="00D116BF"/>
    <w:rsid w:val="00D23717"/>
    <w:rsid w:val="00D30FAE"/>
    <w:rsid w:val="00D33DC4"/>
    <w:rsid w:val="00D36E8F"/>
    <w:rsid w:val="00D409FC"/>
    <w:rsid w:val="00D45543"/>
    <w:rsid w:val="00D478AB"/>
    <w:rsid w:val="00D511D6"/>
    <w:rsid w:val="00D535B4"/>
    <w:rsid w:val="00D5462F"/>
    <w:rsid w:val="00D549F5"/>
    <w:rsid w:val="00D748E2"/>
    <w:rsid w:val="00D84465"/>
    <w:rsid w:val="00D879AD"/>
    <w:rsid w:val="00D945BB"/>
    <w:rsid w:val="00D979E3"/>
    <w:rsid w:val="00DA736B"/>
    <w:rsid w:val="00DC0D1E"/>
    <w:rsid w:val="00DC395A"/>
    <w:rsid w:val="00DC7B0E"/>
    <w:rsid w:val="00DE0D61"/>
    <w:rsid w:val="00DE1A42"/>
    <w:rsid w:val="00DF401F"/>
    <w:rsid w:val="00E00460"/>
    <w:rsid w:val="00E1374D"/>
    <w:rsid w:val="00E17A8E"/>
    <w:rsid w:val="00E22C74"/>
    <w:rsid w:val="00E255FB"/>
    <w:rsid w:val="00E44FA9"/>
    <w:rsid w:val="00E4630D"/>
    <w:rsid w:val="00E469B9"/>
    <w:rsid w:val="00E50764"/>
    <w:rsid w:val="00E50FF7"/>
    <w:rsid w:val="00E81B85"/>
    <w:rsid w:val="00E83182"/>
    <w:rsid w:val="00E83B9C"/>
    <w:rsid w:val="00E8517F"/>
    <w:rsid w:val="00EA081B"/>
    <w:rsid w:val="00EA1CEB"/>
    <w:rsid w:val="00EA2A94"/>
    <w:rsid w:val="00EA3F6E"/>
    <w:rsid w:val="00EB3958"/>
    <w:rsid w:val="00EB7C8C"/>
    <w:rsid w:val="00EC2FFA"/>
    <w:rsid w:val="00ED4FDD"/>
    <w:rsid w:val="00EE2024"/>
    <w:rsid w:val="00EE413C"/>
    <w:rsid w:val="00EF7501"/>
    <w:rsid w:val="00F01256"/>
    <w:rsid w:val="00F23056"/>
    <w:rsid w:val="00F256C5"/>
    <w:rsid w:val="00F32282"/>
    <w:rsid w:val="00F34CA6"/>
    <w:rsid w:val="00F35602"/>
    <w:rsid w:val="00F362B9"/>
    <w:rsid w:val="00F642D1"/>
    <w:rsid w:val="00F66997"/>
    <w:rsid w:val="00F66CB8"/>
    <w:rsid w:val="00F72D90"/>
    <w:rsid w:val="00F75D49"/>
    <w:rsid w:val="00F8032F"/>
    <w:rsid w:val="00F8263A"/>
    <w:rsid w:val="00F921ED"/>
    <w:rsid w:val="00F921F7"/>
    <w:rsid w:val="00F92A4F"/>
    <w:rsid w:val="00F97F6F"/>
    <w:rsid w:val="00FA4674"/>
    <w:rsid w:val="00FB1A1A"/>
    <w:rsid w:val="00FB443D"/>
    <w:rsid w:val="00FC1A6B"/>
    <w:rsid w:val="00FC5F61"/>
    <w:rsid w:val="00FC7576"/>
    <w:rsid w:val="00FD23A5"/>
    <w:rsid w:val="00FE2387"/>
    <w:rsid w:val="00FE3701"/>
    <w:rsid w:val="00FE644F"/>
    <w:rsid w:val="00FF1D40"/>
    <w:rsid w:val="00FF2246"/>
    <w:rsid w:val="00FF6695"/>
    <w:rsid w:val="00FF71FA"/>
    <w:rsid w:val="00FF7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10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22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No Spacing"/>
    <w:basedOn w:val="a"/>
    <w:qFormat/>
    <w:rsid w:val="004F19B6"/>
    <w:rPr>
      <w:rFonts w:ascii="Calibri" w:eastAsia="Times New Roman" w:hAnsi="Calibri"/>
      <w:szCs w:val="32"/>
      <w:lang w:val="en-US" w:eastAsia="en-US" w:bidi="en-US"/>
    </w:rPr>
  </w:style>
  <w:style w:type="paragraph" w:styleId="af8">
    <w:name w:val="Normal (Web)"/>
    <w:basedOn w:val="a"/>
    <w:uiPriority w:val="99"/>
    <w:unhideWhenUsed/>
    <w:rsid w:val="008F5746"/>
    <w:pPr>
      <w:spacing w:before="100" w:beforeAutospacing="1" w:after="100" w:afterAutospacing="1"/>
    </w:pPr>
    <w:rPr>
      <w:rFonts w:eastAsia="Times New Roman"/>
    </w:rPr>
  </w:style>
  <w:style w:type="paragraph" w:customStyle="1" w:styleId="af9">
    <w:name w:val="Содержимое таблицы"/>
    <w:basedOn w:val="a"/>
    <w:rsid w:val="007370D6"/>
    <w:pPr>
      <w:suppressLineNumbers/>
      <w:suppressAutoHyphens/>
      <w:spacing w:line="100" w:lineRule="atLeast"/>
    </w:pPr>
    <w:rPr>
      <w:rFonts w:eastAsia="SimSun"/>
      <w:lang w:eastAsia="ar-SA"/>
    </w:rPr>
  </w:style>
  <w:style w:type="paragraph" w:customStyle="1" w:styleId="ListParagraph1">
    <w:name w:val="List Paragraph1"/>
    <w:basedOn w:val="a"/>
    <w:rsid w:val="006F1D3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45CF-49D1-4E9A-92FB-8FB24BDC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14</Pages>
  <Words>4828</Words>
  <Characters>27520</Characters>
  <Application>Microsoft Office Word</Application>
  <DocSecurity>0</DocSecurity>
  <Lines>229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FIPI</Company>
  <LinksUpToDate>false</LinksUpToDate>
  <CharactersWithSpaces>32284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Олеся Викторовна Марьянчук</cp:lastModifiedBy>
  <cp:revision>16</cp:revision>
  <cp:lastPrinted>2016-06-29T13:46:00Z</cp:lastPrinted>
  <dcterms:created xsi:type="dcterms:W3CDTF">2019-08-30T10:15:00Z</dcterms:created>
  <dcterms:modified xsi:type="dcterms:W3CDTF">2019-10-25T14:40:00Z</dcterms:modified>
</cp:coreProperties>
</file>