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A2" w:rsidRPr="00CC64A2" w:rsidRDefault="001269CE" w:rsidP="00CC64A2">
      <w:pPr>
        <w:spacing w:after="0" w:line="240" w:lineRule="auto"/>
        <w:ind w:right="-5"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C64A2" w:rsidRDefault="00CC64A2" w:rsidP="00FF592D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3A9A" w:rsidRDefault="00C61583" w:rsidP="00D5615C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83">
        <w:rPr>
          <w:rFonts w:ascii="Times New Roman" w:hAnsi="Times New Roman" w:cs="Times New Roman"/>
          <w:b/>
          <w:sz w:val="28"/>
          <w:szCs w:val="28"/>
        </w:rPr>
        <w:t>П</w:t>
      </w:r>
      <w:r w:rsidR="001F3A9A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D5615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D5615C" w:rsidRPr="00D5615C">
        <w:rPr>
          <w:rFonts w:ascii="Times New Roman" w:hAnsi="Times New Roman" w:cs="Times New Roman"/>
          <w:b/>
          <w:sz w:val="28"/>
          <w:szCs w:val="28"/>
        </w:rPr>
        <w:t>Ленинградско</w:t>
      </w:r>
      <w:r w:rsidR="00D5615C">
        <w:rPr>
          <w:rFonts w:ascii="Times New Roman" w:hAnsi="Times New Roman" w:cs="Times New Roman"/>
          <w:b/>
          <w:sz w:val="28"/>
          <w:szCs w:val="28"/>
        </w:rPr>
        <w:t>м</w:t>
      </w:r>
      <w:r w:rsidR="00D5615C" w:rsidRPr="00D5615C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 w:rsidR="00D5615C">
        <w:rPr>
          <w:rFonts w:ascii="Times New Roman" w:hAnsi="Times New Roman" w:cs="Times New Roman"/>
          <w:b/>
          <w:sz w:val="28"/>
          <w:szCs w:val="28"/>
        </w:rPr>
        <w:t>м</w:t>
      </w:r>
      <w:r w:rsidR="00D5615C" w:rsidRPr="00D5615C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D5615C">
        <w:rPr>
          <w:rFonts w:ascii="Times New Roman" w:hAnsi="Times New Roman" w:cs="Times New Roman"/>
          <w:b/>
          <w:sz w:val="28"/>
          <w:szCs w:val="28"/>
        </w:rPr>
        <w:t>е</w:t>
      </w:r>
      <w:r w:rsidR="00D5615C" w:rsidRPr="00D5615C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педагогического мастерства</w:t>
      </w:r>
    </w:p>
    <w:p w:rsidR="001F3A9A" w:rsidRPr="00C61583" w:rsidRDefault="001F3A9A" w:rsidP="00C6158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83" w:rsidRPr="001269CE" w:rsidRDefault="00C61583" w:rsidP="001269CE">
      <w:pPr>
        <w:pStyle w:val="a3"/>
        <w:numPr>
          <w:ilvl w:val="0"/>
          <w:numId w:val="4"/>
        </w:numPr>
        <w:tabs>
          <w:tab w:val="left" w:pos="-142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F3A9A" w:rsidRPr="001269CE" w:rsidRDefault="001F3A9A" w:rsidP="001269CE">
      <w:pPr>
        <w:pStyle w:val="a3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3A9A" w:rsidRPr="001269CE" w:rsidRDefault="00D5615C" w:rsidP="001269CE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Ленинградский областной конкурс профессионального педагогического мастерства 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F3A9A" w:rsidRPr="001269CE">
        <w:rPr>
          <w:rFonts w:ascii="Times New Roman" w:hAnsi="Times New Roman" w:cs="Times New Roman"/>
          <w:sz w:val="24"/>
          <w:szCs w:val="24"/>
        </w:rPr>
        <w:t>–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конкурс) проводится</w:t>
      </w:r>
      <w:r w:rsidR="001F3A9A" w:rsidRPr="001269CE">
        <w:rPr>
          <w:rFonts w:ascii="Times New Roman" w:hAnsi="Times New Roman" w:cs="Times New Roman"/>
          <w:sz w:val="24"/>
          <w:szCs w:val="24"/>
        </w:rPr>
        <w:t xml:space="preserve"> комитетом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0D00C4" w:rsidRPr="001269CE">
        <w:rPr>
          <w:rFonts w:ascii="Times New Roman" w:hAnsi="Times New Roman" w:cs="Times New Roman"/>
          <w:sz w:val="24"/>
          <w:szCs w:val="24"/>
        </w:rPr>
        <w:t>общего и профессионального образования Ленинградской области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F3A9A" w:rsidRPr="001269CE">
        <w:rPr>
          <w:rFonts w:ascii="Times New Roman" w:hAnsi="Times New Roman" w:cs="Times New Roman"/>
          <w:sz w:val="24"/>
          <w:szCs w:val="24"/>
        </w:rPr>
        <w:t>– к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омитет) совместно с </w:t>
      </w:r>
      <w:r w:rsidR="000D00C4" w:rsidRPr="001269CE">
        <w:rPr>
          <w:rFonts w:ascii="Times New Roman" w:hAnsi="Times New Roman" w:cs="Times New Roman"/>
          <w:sz w:val="24"/>
          <w:szCs w:val="24"/>
        </w:rPr>
        <w:t>государственн</w:t>
      </w:r>
      <w:r w:rsidR="001F3A9A" w:rsidRPr="001269CE">
        <w:rPr>
          <w:rFonts w:ascii="Times New Roman" w:hAnsi="Times New Roman" w:cs="Times New Roman"/>
          <w:sz w:val="24"/>
          <w:szCs w:val="24"/>
        </w:rPr>
        <w:t>ым</w:t>
      </w:r>
      <w:r w:rsidR="000D00C4"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1F3A9A" w:rsidRPr="001269CE">
        <w:rPr>
          <w:rFonts w:ascii="Times New Roman" w:hAnsi="Times New Roman" w:cs="Times New Roman"/>
          <w:sz w:val="24"/>
          <w:szCs w:val="24"/>
        </w:rPr>
        <w:t>автономным образовательным учреждением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0D00C4" w:rsidRPr="001269CE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 w:rsidR="001F3A9A" w:rsidRPr="001269CE">
        <w:rPr>
          <w:rFonts w:ascii="Times New Roman" w:hAnsi="Times New Roman" w:cs="Times New Roman"/>
          <w:sz w:val="24"/>
          <w:szCs w:val="24"/>
        </w:rPr>
        <w:t xml:space="preserve"> «Ленинградский областной институт развития образования»</w:t>
      </w:r>
      <w:r w:rsidR="000D00C4"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F3A9A" w:rsidRPr="001269CE">
        <w:rPr>
          <w:rFonts w:ascii="Times New Roman" w:hAnsi="Times New Roman" w:cs="Times New Roman"/>
          <w:sz w:val="24"/>
          <w:szCs w:val="24"/>
        </w:rPr>
        <w:t>–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1F3A9A" w:rsidRPr="001269CE">
        <w:rPr>
          <w:rFonts w:ascii="Times New Roman" w:hAnsi="Times New Roman" w:cs="Times New Roman"/>
          <w:sz w:val="24"/>
          <w:szCs w:val="24"/>
        </w:rPr>
        <w:t>ГАОУ ДПО «ЛОИРО»</w:t>
      </w:r>
      <w:r w:rsidR="00C61583" w:rsidRPr="001269CE">
        <w:rPr>
          <w:rFonts w:ascii="Times New Roman" w:hAnsi="Times New Roman" w:cs="Times New Roman"/>
          <w:sz w:val="24"/>
          <w:szCs w:val="24"/>
        </w:rPr>
        <w:t>), Территориальной организацией Санкт-Петербурга и Ленинградской области профсоюза работников народного образования и науки Российской Федерации.</w:t>
      </w:r>
    </w:p>
    <w:p w:rsidR="001F3A9A" w:rsidRPr="001269CE" w:rsidRDefault="001F3A9A" w:rsidP="001269CE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Конкурс направлен на </w:t>
      </w:r>
      <w:r w:rsidR="00C61583" w:rsidRPr="001269CE">
        <w:rPr>
          <w:rFonts w:ascii="Times New Roman" w:hAnsi="Times New Roman" w:cs="Times New Roman"/>
          <w:sz w:val="24"/>
          <w:szCs w:val="24"/>
        </w:rPr>
        <w:t>выявление творчески работающих педагогов</w:t>
      </w:r>
      <w:r w:rsidRPr="001269CE">
        <w:rPr>
          <w:rFonts w:ascii="Times New Roman" w:hAnsi="Times New Roman" w:cs="Times New Roman"/>
          <w:sz w:val="24"/>
          <w:szCs w:val="24"/>
        </w:rPr>
        <w:t xml:space="preserve"> и руководителей образовательных организаций</w:t>
      </w:r>
      <w:r w:rsidR="00C61583" w:rsidRPr="001269CE">
        <w:rPr>
          <w:rFonts w:ascii="Times New Roman" w:hAnsi="Times New Roman" w:cs="Times New Roman"/>
          <w:sz w:val="24"/>
          <w:szCs w:val="24"/>
        </w:rPr>
        <w:t>,</w:t>
      </w:r>
      <w:r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распространение передового педагогического </w:t>
      </w:r>
      <w:r w:rsidRPr="001269CE">
        <w:rPr>
          <w:rFonts w:ascii="Times New Roman" w:hAnsi="Times New Roman" w:cs="Times New Roman"/>
          <w:sz w:val="24"/>
          <w:szCs w:val="24"/>
        </w:rPr>
        <w:t xml:space="preserve">и управленческого </w:t>
      </w:r>
      <w:r w:rsidR="00C61583" w:rsidRPr="001269CE">
        <w:rPr>
          <w:rFonts w:ascii="Times New Roman" w:hAnsi="Times New Roman" w:cs="Times New Roman"/>
          <w:sz w:val="24"/>
          <w:szCs w:val="24"/>
        </w:rPr>
        <w:t>опыта,</w:t>
      </w:r>
      <w:r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поддержку инновационных разработок и технологий, способствующих развитию системы образования </w:t>
      </w:r>
      <w:r w:rsidRPr="001269C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и оказывающих эффективное влияние на процессы обучения и воспитания.</w:t>
      </w:r>
    </w:p>
    <w:p w:rsidR="001F3A9A" w:rsidRPr="001269CE" w:rsidRDefault="00C61583" w:rsidP="001269CE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F32A10" w:rsidRPr="001269CE" w:rsidRDefault="001F3A9A" w:rsidP="001269CE">
      <w:pPr>
        <w:pStyle w:val="a3"/>
        <w:numPr>
          <w:ilvl w:val="2"/>
          <w:numId w:val="4"/>
        </w:numPr>
        <w:tabs>
          <w:tab w:val="left" w:pos="1418"/>
        </w:tabs>
        <w:spacing w:after="0" w:line="240" w:lineRule="auto"/>
        <w:ind w:hanging="1272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«Педагогические надежды»;</w:t>
      </w:r>
    </w:p>
    <w:p w:rsidR="00F32A10" w:rsidRPr="001269CE" w:rsidRDefault="001F3A9A" w:rsidP="001269CE">
      <w:pPr>
        <w:pStyle w:val="a3"/>
        <w:numPr>
          <w:ilvl w:val="2"/>
          <w:numId w:val="4"/>
        </w:numPr>
        <w:tabs>
          <w:tab w:val="left" w:pos="1418"/>
        </w:tabs>
        <w:spacing w:after="0" w:line="240" w:lineRule="auto"/>
        <w:ind w:hanging="1272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«Учитель года»;</w:t>
      </w:r>
    </w:p>
    <w:p w:rsidR="00F32A10" w:rsidRPr="001269CE" w:rsidRDefault="001F3A9A" w:rsidP="001269CE">
      <w:pPr>
        <w:pStyle w:val="a3"/>
        <w:numPr>
          <w:ilvl w:val="2"/>
          <w:numId w:val="4"/>
        </w:numPr>
        <w:tabs>
          <w:tab w:val="left" w:pos="1418"/>
        </w:tabs>
        <w:spacing w:after="0" w:line="240" w:lineRule="auto"/>
        <w:ind w:hanging="1272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«Воспитатель года»;</w:t>
      </w:r>
    </w:p>
    <w:p w:rsidR="001F3A9A" w:rsidRPr="001269CE" w:rsidRDefault="001F3A9A" w:rsidP="001269CE">
      <w:pPr>
        <w:pStyle w:val="a3"/>
        <w:numPr>
          <w:ilvl w:val="2"/>
          <w:numId w:val="4"/>
        </w:numPr>
        <w:tabs>
          <w:tab w:val="left" w:pos="1418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«Педагог-психолог года»;</w:t>
      </w:r>
    </w:p>
    <w:p w:rsidR="001F3A9A" w:rsidRPr="001269CE" w:rsidRDefault="001F3A9A" w:rsidP="001269CE">
      <w:pPr>
        <w:pStyle w:val="a3"/>
        <w:numPr>
          <w:ilvl w:val="2"/>
          <w:numId w:val="4"/>
        </w:numPr>
        <w:tabs>
          <w:tab w:val="left" w:pos="1418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«Учитель-дефектолог года»; </w:t>
      </w:r>
    </w:p>
    <w:p w:rsidR="001F3A9A" w:rsidRPr="001269CE" w:rsidRDefault="001F3A9A" w:rsidP="001269CE">
      <w:pPr>
        <w:pStyle w:val="a3"/>
        <w:numPr>
          <w:ilvl w:val="2"/>
          <w:numId w:val="4"/>
        </w:numPr>
        <w:tabs>
          <w:tab w:val="left" w:pos="1418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«Библиотекарь года»;</w:t>
      </w:r>
    </w:p>
    <w:p w:rsidR="001F3A9A" w:rsidRPr="001269CE" w:rsidRDefault="001F3A9A" w:rsidP="001269CE">
      <w:pPr>
        <w:pStyle w:val="a3"/>
        <w:numPr>
          <w:ilvl w:val="2"/>
          <w:numId w:val="4"/>
        </w:numPr>
        <w:tabs>
          <w:tab w:val="left" w:pos="1418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«Лучший руководитель образовательно</w:t>
      </w:r>
      <w:r w:rsidR="0058627F" w:rsidRPr="001269CE">
        <w:rPr>
          <w:rFonts w:ascii="Times New Roman" w:hAnsi="Times New Roman" w:cs="Times New Roman"/>
          <w:sz w:val="24"/>
          <w:szCs w:val="24"/>
        </w:rPr>
        <w:t>й организации</w:t>
      </w:r>
      <w:r w:rsidRPr="001269CE">
        <w:rPr>
          <w:rFonts w:ascii="Times New Roman" w:hAnsi="Times New Roman" w:cs="Times New Roman"/>
          <w:sz w:val="24"/>
          <w:szCs w:val="24"/>
        </w:rPr>
        <w:t>»</w:t>
      </w:r>
      <w:r w:rsidR="00D5615C" w:rsidRPr="001269CE">
        <w:rPr>
          <w:rFonts w:ascii="Times New Roman" w:hAnsi="Times New Roman" w:cs="Times New Roman"/>
          <w:sz w:val="24"/>
          <w:szCs w:val="24"/>
        </w:rPr>
        <w:t>.</w:t>
      </w:r>
      <w:r w:rsidRPr="0012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91F" w:rsidRPr="001269CE" w:rsidRDefault="004B591F" w:rsidP="001269CE">
      <w:pPr>
        <w:pStyle w:val="a3"/>
        <w:tabs>
          <w:tab w:val="left" w:pos="-142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583" w:rsidRPr="001269CE" w:rsidRDefault="00C61583" w:rsidP="001269CE">
      <w:pPr>
        <w:pStyle w:val="a3"/>
        <w:numPr>
          <w:ilvl w:val="0"/>
          <w:numId w:val="4"/>
        </w:numPr>
        <w:tabs>
          <w:tab w:val="left" w:pos="-142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Цель и задачи конкурса</w:t>
      </w:r>
    </w:p>
    <w:p w:rsidR="00FF592D" w:rsidRPr="001269CE" w:rsidRDefault="00FF592D" w:rsidP="001269CE">
      <w:pPr>
        <w:pStyle w:val="a3"/>
        <w:tabs>
          <w:tab w:val="left" w:pos="-142"/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91F" w:rsidRPr="001269CE" w:rsidRDefault="00C61583" w:rsidP="001269CE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Цель конкурса: повышение авторитета и статуса педагогической профессии, популяризация перспективного педагогического </w:t>
      </w:r>
      <w:r w:rsidR="004B591F" w:rsidRPr="001269CE">
        <w:rPr>
          <w:rFonts w:ascii="Times New Roman" w:hAnsi="Times New Roman" w:cs="Times New Roman"/>
          <w:sz w:val="24"/>
          <w:szCs w:val="24"/>
        </w:rPr>
        <w:t xml:space="preserve">и управленческого </w:t>
      </w:r>
      <w:r w:rsidRPr="001269CE">
        <w:rPr>
          <w:rFonts w:ascii="Times New Roman" w:hAnsi="Times New Roman" w:cs="Times New Roman"/>
          <w:sz w:val="24"/>
          <w:szCs w:val="24"/>
        </w:rPr>
        <w:t>опыта.</w:t>
      </w:r>
    </w:p>
    <w:p w:rsidR="00F32A10" w:rsidRPr="001269CE" w:rsidRDefault="00C61583" w:rsidP="001269CE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Задачи конкурса:</w:t>
      </w:r>
      <w:r w:rsidR="004B591F" w:rsidRPr="0012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A10" w:rsidRPr="001269CE" w:rsidRDefault="00C61583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выявление талантливых педагогов</w:t>
      </w:r>
      <w:r w:rsidR="004B591F" w:rsidRPr="001269CE">
        <w:rPr>
          <w:rFonts w:ascii="Times New Roman" w:hAnsi="Times New Roman" w:cs="Times New Roman"/>
          <w:sz w:val="24"/>
          <w:szCs w:val="24"/>
        </w:rPr>
        <w:t xml:space="preserve"> организаций общего образования</w:t>
      </w:r>
      <w:r w:rsidRPr="001269CE">
        <w:rPr>
          <w:rFonts w:ascii="Times New Roman" w:hAnsi="Times New Roman" w:cs="Times New Roman"/>
          <w:sz w:val="24"/>
          <w:szCs w:val="24"/>
        </w:rPr>
        <w:t>,</w:t>
      </w:r>
      <w:r w:rsidR="004B591F" w:rsidRPr="001269CE">
        <w:rPr>
          <w:rFonts w:ascii="Times New Roman" w:hAnsi="Times New Roman" w:cs="Times New Roman"/>
          <w:sz w:val="24"/>
          <w:szCs w:val="24"/>
        </w:rPr>
        <w:t xml:space="preserve"> педагогов профессионального образования</w:t>
      </w:r>
      <w:r w:rsidRPr="001269CE">
        <w:rPr>
          <w:rFonts w:ascii="Times New Roman" w:hAnsi="Times New Roman" w:cs="Times New Roman"/>
          <w:sz w:val="24"/>
          <w:szCs w:val="24"/>
        </w:rPr>
        <w:t xml:space="preserve"> и мастеров производственного обучения системы, воспитателей дошкольных образовательных организаций, педагогов-психологов, учителей-дефектологов, </w:t>
      </w:r>
      <w:r w:rsidR="004B591F" w:rsidRPr="001269CE">
        <w:rPr>
          <w:rFonts w:ascii="Times New Roman" w:hAnsi="Times New Roman" w:cs="Times New Roman"/>
          <w:sz w:val="24"/>
          <w:szCs w:val="24"/>
        </w:rPr>
        <w:t xml:space="preserve">библиотекарей, </w:t>
      </w:r>
      <w:r w:rsidRPr="001269CE">
        <w:rPr>
          <w:rFonts w:ascii="Times New Roman" w:hAnsi="Times New Roman" w:cs="Times New Roman"/>
          <w:sz w:val="24"/>
          <w:szCs w:val="24"/>
        </w:rPr>
        <w:t xml:space="preserve">руководящих работников, обеспечивающих воспитательный процесс в образовательных организациях </w:t>
      </w:r>
      <w:r w:rsidR="004B591F" w:rsidRPr="001269C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1269CE">
        <w:rPr>
          <w:rFonts w:ascii="Times New Roman" w:hAnsi="Times New Roman" w:cs="Times New Roman"/>
          <w:sz w:val="24"/>
          <w:szCs w:val="24"/>
        </w:rPr>
        <w:t>;</w:t>
      </w:r>
    </w:p>
    <w:p w:rsidR="00F32A10" w:rsidRPr="001269CE" w:rsidRDefault="00C61583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распространение опыта победителей и лауреатов конкурса, в том числе в печатных изданиях;</w:t>
      </w:r>
    </w:p>
    <w:p w:rsidR="00F32A10" w:rsidRPr="001269CE" w:rsidRDefault="00C61583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выявление новых образовательных технологий, инновационных методов обучения и воспитания;</w:t>
      </w:r>
    </w:p>
    <w:p w:rsidR="00F32A10" w:rsidRPr="001269CE" w:rsidRDefault="00C61583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развитие новых форм профессионального общения и расширение его диапазона;</w:t>
      </w:r>
    </w:p>
    <w:p w:rsidR="00C61583" w:rsidRPr="001269CE" w:rsidRDefault="00C61583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формирование позитивного общественного представления о потенциале развития образовательной системы </w:t>
      </w:r>
      <w:r w:rsidR="004B591F" w:rsidRPr="001269C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1269CE">
        <w:rPr>
          <w:rFonts w:ascii="Times New Roman" w:hAnsi="Times New Roman" w:cs="Times New Roman"/>
          <w:sz w:val="24"/>
          <w:szCs w:val="24"/>
        </w:rPr>
        <w:t>.</w:t>
      </w:r>
    </w:p>
    <w:p w:rsidR="004B591F" w:rsidRPr="001269CE" w:rsidRDefault="004B591F" w:rsidP="001269CE">
      <w:pPr>
        <w:pStyle w:val="a3"/>
        <w:tabs>
          <w:tab w:val="left" w:pos="1418"/>
          <w:tab w:val="left" w:pos="3261"/>
        </w:tabs>
        <w:spacing w:after="0" w:line="240" w:lineRule="auto"/>
        <w:ind w:left="566"/>
        <w:jc w:val="center"/>
        <w:rPr>
          <w:rFonts w:ascii="Times New Roman" w:hAnsi="Times New Roman" w:cs="Times New Roman"/>
          <w:sz w:val="24"/>
          <w:szCs w:val="24"/>
        </w:rPr>
      </w:pPr>
    </w:p>
    <w:p w:rsidR="00C61583" w:rsidRPr="001269CE" w:rsidRDefault="00C61583" w:rsidP="001269CE">
      <w:pPr>
        <w:pStyle w:val="a3"/>
        <w:numPr>
          <w:ilvl w:val="0"/>
          <w:numId w:val="4"/>
        </w:numPr>
        <w:tabs>
          <w:tab w:val="left" w:pos="993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:rsidR="004B591F" w:rsidRPr="001269CE" w:rsidRDefault="004B591F" w:rsidP="001269CE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32A10" w:rsidRPr="001269CE" w:rsidRDefault="00C61583" w:rsidP="001269CE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В конкурсе</w:t>
      </w:r>
      <w:r w:rsidR="00D5615C" w:rsidRPr="001269CE">
        <w:rPr>
          <w:rFonts w:ascii="Times New Roman" w:hAnsi="Times New Roman" w:cs="Times New Roman"/>
          <w:sz w:val="24"/>
          <w:szCs w:val="24"/>
        </w:rPr>
        <w:t xml:space="preserve"> принимают </w:t>
      </w:r>
      <w:r w:rsidRPr="001269CE">
        <w:rPr>
          <w:rFonts w:ascii="Times New Roman" w:hAnsi="Times New Roman" w:cs="Times New Roman"/>
          <w:sz w:val="24"/>
          <w:szCs w:val="24"/>
        </w:rPr>
        <w:t>участие педагогические</w:t>
      </w:r>
      <w:r w:rsidR="004B591F" w:rsidRPr="001269CE">
        <w:rPr>
          <w:rFonts w:ascii="Times New Roman" w:hAnsi="Times New Roman" w:cs="Times New Roman"/>
          <w:sz w:val="24"/>
          <w:szCs w:val="24"/>
        </w:rPr>
        <w:t xml:space="preserve"> и руководящие</w:t>
      </w:r>
      <w:r w:rsidRPr="001269CE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D5615C" w:rsidRPr="001269CE">
        <w:rPr>
          <w:rFonts w:ascii="Times New Roman" w:hAnsi="Times New Roman" w:cs="Times New Roman"/>
          <w:sz w:val="24"/>
          <w:szCs w:val="24"/>
        </w:rPr>
        <w:t xml:space="preserve">системы образования Ленинградской области </w:t>
      </w:r>
      <w:r w:rsidRPr="001269C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B591F" w:rsidRPr="001269CE">
        <w:rPr>
          <w:rFonts w:ascii="Times New Roman" w:hAnsi="Times New Roman" w:cs="Times New Roman"/>
          <w:sz w:val="24"/>
          <w:szCs w:val="24"/>
        </w:rPr>
        <w:t>–</w:t>
      </w:r>
      <w:r w:rsidR="00D5615C" w:rsidRPr="001269CE">
        <w:rPr>
          <w:rFonts w:ascii="Times New Roman" w:hAnsi="Times New Roman" w:cs="Times New Roman"/>
          <w:sz w:val="24"/>
          <w:szCs w:val="24"/>
        </w:rPr>
        <w:t xml:space="preserve"> конкурсанты) </w:t>
      </w:r>
      <w:r w:rsidR="004B591F" w:rsidRPr="001269CE">
        <w:rPr>
          <w:rFonts w:ascii="Times New Roman" w:hAnsi="Times New Roman" w:cs="Times New Roman"/>
          <w:sz w:val="24"/>
          <w:szCs w:val="24"/>
        </w:rPr>
        <w:t>муниципальных</w:t>
      </w:r>
      <w:r w:rsidR="002A0ED2"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Pr="001269CE">
        <w:rPr>
          <w:rFonts w:ascii="Times New Roman" w:hAnsi="Times New Roman" w:cs="Times New Roman"/>
          <w:sz w:val="24"/>
          <w:szCs w:val="24"/>
        </w:rPr>
        <w:t>организаций</w:t>
      </w:r>
      <w:r w:rsidR="004B591F" w:rsidRPr="001269CE">
        <w:rPr>
          <w:rFonts w:ascii="Times New Roman" w:hAnsi="Times New Roman" w:cs="Times New Roman"/>
          <w:sz w:val="24"/>
          <w:szCs w:val="24"/>
        </w:rPr>
        <w:t xml:space="preserve"> и г</w:t>
      </w:r>
      <w:r w:rsidRPr="001269CE">
        <w:rPr>
          <w:rFonts w:ascii="Times New Roman" w:hAnsi="Times New Roman" w:cs="Times New Roman"/>
          <w:sz w:val="24"/>
          <w:szCs w:val="24"/>
        </w:rPr>
        <w:t xml:space="preserve">осударственных организаций, находящихся в ведении </w:t>
      </w:r>
      <w:r w:rsidR="004B591F" w:rsidRPr="001269CE">
        <w:rPr>
          <w:rFonts w:ascii="Times New Roman" w:hAnsi="Times New Roman" w:cs="Times New Roman"/>
          <w:sz w:val="24"/>
          <w:szCs w:val="24"/>
        </w:rPr>
        <w:t>комитета</w:t>
      </w:r>
      <w:r w:rsidR="00D5615C" w:rsidRPr="001269C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A0ED2" w:rsidRPr="001269CE">
        <w:rPr>
          <w:rFonts w:ascii="Times New Roman" w:hAnsi="Times New Roman" w:cs="Times New Roman"/>
          <w:sz w:val="24"/>
          <w:szCs w:val="24"/>
        </w:rPr>
        <w:t>ч</w:t>
      </w:r>
      <w:r w:rsidRPr="001269CE">
        <w:rPr>
          <w:rFonts w:ascii="Times New Roman" w:hAnsi="Times New Roman" w:cs="Times New Roman"/>
          <w:sz w:val="24"/>
          <w:szCs w:val="24"/>
        </w:rPr>
        <w:t xml:space="preserve">астных </w:t>
      </w:r>
      <w:r w:rsidRPr="001269C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организаций, осуществляющих образовательную деятельность на территории </w:t>
      </w:r>
      <w:r w:rsidR="002A0ED2" w:rsidRPr="001269C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186A49" w:rsidRPr="001269CE">
        <w:rPr>
          <w:rFonts w:ascii="Times New Roman" w:hAnsi="Times New Roman" w:cs="Times New Roman"/>
          <w:sz w:val="24"/>
          <w:szCs w:val="24"/>
        </w:rPr>
        <w:t>.</w:t>
      </w:r>
    </w:p>
    <w:p w:rsidR="00186A49" w:rsidRPr="001269CE" w:rsidRDefault="00186A49" w:rsidP="001269CE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Условия участия в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E200AB" w:rsidRPr="001269CE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C61583" w:rsidRPr="001269CE">
        <w:rPr>
          <w:rFonts w:ascii="Times New Roman" w:hAnsi="Times New Roman" w:cs="Times New Roman"/>
          <w:sz w:val="24"/>
          <w:szCs w:val="24"/>
        </w:rPr>
        <w:t>ном</w:t>
      </w:r>
      <w:r w:rsidRPr="001269CE">
        <w:rPr>
          <w:rFonts w:ascii="Times New Roman" w:hAnsi="Times New Roman" w:cs="Times New Roman"/>
          <w:sz w:val="24"/>
          <w:szCs w:val="24"/>
        </w:rPr>
        <w:t>инациях конкурса:</w:t>
      </w:r>
    </w:p>
    <w:p w:rsidR="00F32A10" w:rsidRPr="001269CE" w:rsidRDefault="00186A49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«Педагогические надежды»: </w:t>
      </w:r>
      <w:r w:rsidR="001438AC" w:rsidRPr="001269CE">
        <w:rPr>
          <w:rFonts w:ascii="Times New Roman" w:hAnsi="Times New Roman" w:cs="Times New Roman"/>
          <w:sz w:val="24"/>
          <w:szCs w:val="24"/>
        </w:rPr>
        <w:t>возраст</w:t>
      </w:r>
      <w:r w:rsidRPr="001269CE">
        <w:rPr>
          <w:rFonts w:ascii="Times New Roman" w:hAnsi="Times New Roman" w:cs="Times New Roman"/>
          <w:sz w:val="24"/>
          <w:szCs w:val="24"/>
        </w:rPr>
        <w:t xml:space="preserve"> – </w:t>
      </w:r>
      <w:r w:rsidR="001438AC" w:rsidRPr="001269CE">
        <w:rPr>
          <w:rFonts w:ascii="Times New Roman" w:hAnsi="Times New Roman" w:cs="Times New Roman"/>
          <w:sz w:val="24"/>
          <w:szCs w:val="24"/>
        </w:rPr>
        <w:t>до 35 лет</w:t>
      </w:r>
      <w:r w:rsidRPr="001269CE">
        <w:rPr>
          <w:rFonts w:ascii="Times New Roman" w:hAnsi="Times New Roman" w:cs="Times New Roman"/>
          <w:sz w:val="24"/>
          <w:szCs w:val="24"/>
        </w:rPr>
        <w:t xml:space="preserve">, наличие </w:t>
      </w:r>
      <w:r w:rsidR="00C61583" w:rsidRPr="001269CE">
        <w:rPr>
          <w:rFonts w:ascii="Times New Roman" w:hAnsi="Times New Roman" w:cs="Times New Roman"/>
          <w:sz w:val="24"/>
          <w:szCs w:val="24"/>
        </w:rPr>
        <w:t>педагогическ</w:t>
      </w:r>
      <w:r w:rsidRPr="001269CE">
        <w:rPr>
          <w:rFonts w:ascii="Times New Roman" w:hAnsi="Times New Roman" w:cs="Times New Roman"/>
          <w:sz w:val="24"/>
          <w:szCs w:val="24"/>
        </w:rPr>
        <w:t>ого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стаж</w:t>
      </w:r>
      <w:r w:rsidRPr="001269CE">
        <w:rPr>
          <w:rFonts w:ascii="Times New Roman" w:hAnsi="Times New Roman" w:cs="Times New Roman"/>
          <w:sz w:val="24"/>
          <w:szCs w:val="24"/>
        </w:rPr>
        <w:t>а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1269CE">
        <w:rPr>
          <w:rFonts w:ascii="Times New Roman" w:hAnsi="Times New Roman" w:cs="Times New Roman"/>
          <w:sz w:val="24"/>
          <w:szCs w:val="24"/>
        </w:rPr>
        <w:t xml:space="preserve">– </w:t>
      </w:r>
      <w:r w:rsidR="00C61583" w:rsidRPr="001269CE">
        <w:rPr>
          <w:rFonts w:ascii="Times New Roman" w:hAnsi="Times New Roman" w:cs="Times New Roman"/>
          <w:sz w:val="24"/>
          <w:szCs w:val="24"/>
        </w:rPr>
        <w:t>до 3 лет</w:t>
      </w:r>
      <w:r w:rsidRPr="001269CE">
        <w:rPr>
          <w:rFonts w:ascii="Times New Roman" w:hAnsi="Times New Roman" w:cs="Times New Roman"/>
          <w:sz w:val="24"/>
          <w:szCs w:val="24"/>
        </w:rPr>
        <w:t>;</w:t>
      </w:r>
    </w:p>
    <w:p w:rsidR="00186A49" w:rsidRPr="001269CE" w:rsidRDefault="00186A49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«Учитель года»: </w:t>
      </w:r>
      <w:r w:rsidR="00E200AB" w:rsidRPr="001269CE">
        <w:rPr>
          <w:rFonts w:ascii="Times New Roman" w:hAnsi="Times New Roman" w:cs="Times New Roman"/>
          <w:sz w:val="24"/>
          <w:szCs w:val="24"/>
        </w:rPr>
        <w:t xml:space="preserve">наличие первой или </w:t>
      </w:r>
      <w:r w:rsidR="00C61583" w:rsidRPr="001269CE">
        <w:rPr>
          <w:rFonts w:ascii="Times New Roman" w:hAnsi="Times New Roman" w:cs="Times New Roman"/>
          <w:sz w:val="24"/>
          <w:szCs w:val="24"/>
        </w:rPr>
        <w:t>высш</w:t>
      </w:r>
      <w:r w:rsidRPr="001269CE">
        <w:rPr>
          <w:rFonts w:ascii="Times New Roman" w:hAnsi="Times New Roman" w:cs="Times New Roman"/>
          <w:sz w:val="24"/>
          <w:szCs w:val="24"/>
        </w:rPr>
        <w:t>ей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 w:rsidRPr="001269CE">
        <w:rPr>
          <w:rFonts w:ascii="Times New Roman" w:hAnsi="Times New Roman" w:cs="Times New Roman"/>
          <w:sz w:val="24"/>
          <w:szCs w:val="24"/>
        </w:rPr>
        <w:t>ой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1269CE">
        <w:rPr>
          <w:rFonts w:ascii="Times New Roman" w:hAnsi="Times New Roman" w:cs="Times New Roman"/>
          <w:sz w:val="24"/>
          <w:szCs w:val="24"/>
        </w:rPr>
        <w:t>и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и педагогическ</w:t>
      </w:r>
      <w:r w:rsidRPr="001269CE">
        <w:rPr>
          <w:rFonts w:ascii="Times New Roman" w:hAnsi="Times New Roman" w:cs="Times New Roman"/>
          <w:sz w:val="24"/>
          <w:szCs w:val="24"/>
        </w:rPr>
        <w:t xml:space="preserve">ого </w:t>
      </w:r>
      <w:r w:rsidR="00C61583" w:rsidRPr="001269CE">
        <w:rPr>
          <w:rFonts w:ascii="Times New Roman" w:hAnsi="Times New Roman" w:cs="Times New Roman"/>
          <w:sz w:val="24"/>
          <w:szCs w:val="24"/>
        </w:rPr>
        <w:t>стаж</w:t>
      </w:r>
      <w:r w:rsidRPr="001269CE">
        <w:rPr>
          <w:rFonts w:ascii="Times New Roman" w:hAnsi="Times New Roman" w:cs="Times New Roman"/>
          <w:sz w:val="24"/>
          <w:szCs w:val="24"/>
        </w:rPr>
        <w:t>а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2A0ED2" w:rsidRPr="001269CE">
        <w:rPr>
          <w:rFonts w:ascii="Times New Roman" w:hAnsi="Times New Roman" w:cs="Times New Roman"/>
          <w:sz w:val="24"/>
          <w:szCs w:val="24"/>
        </w:rPr>
        <w:t>свыше</w:t>
      </w:r>
      <w:r w:rsidRPr="001269CE">
        <w:rPr>
          <w:rFonts w:ascii="Times New Roman" w:hAnsi="Times New Roman" w:cs="Times New Roman"/>
          <w:sz w:val="24"/>
          <w:szCs w:val="24"/>
        </w:rPr>
        <w:t xml:space="preserve"> 3 лет;</w:t>
      </w:r>
    </w:p>
    <w:p w:rsidR="00E200AB" w:rsidRPr="001269CE" w:rsidRDefault="00C61583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«Воспитатель года»</w:t>
      </w:r>
      <w:r w:rsidR="00186A49" w:rsidRPr="001269CE">
        <w:rPr>
          <w:rFonts w:ascii="Times New Roman" w:hAnsi="Times New Roman" w:cs="Times New Roman"/>
          <w:sz w:val="24"/>
          <w:szCs w:val="24"/>
        </w:rPr>
        <w:t>:</w:t>
      </w:r>
      <w:r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186A49" w:rsidRPr="001269CE">
        <w:rPr>
          <w:rFonts w:ascii="Times New Roman" w:hAnsi="Times New Roman" w:cs="Times New Roman"/>
          <w:sz w:val="24"/>
          <w:szCs w:val="24"/>
        </w:rPr>
        <w:t>наличие</w:t>
      </w:r>
      <w:r w:rsidRPr="001269CE">
        <w:rPr>
          <w:rFonts w:ascii="Times New Roman" w:hAnsi="Times New Roman" w:cs="Times New Roman"/>
          <w:sz w:val="24"/>
          <w:szCs w:val="24"/>
        </w:rPr>
        <w:t xml:space="preserve"> перв</w:t>
      </w:r>
      <w:r w:rsidR="00186A49" w:rsidRPr="001269CE">
        <w:rPr>
          <w:rFonts w:ascii="Times New Roman" w:hAnsi="Times New Roman" w:cs="Times New Roman"/>
          <w:sz w:val="24"/>
          <w:szCs w:val="24"/>
        </w:rPr>
        <w:t>ой</w:t>
      </w:r>
      <w:r w:rsidRPr="001269CE">
        <w:rPr>
          <w:rFonts w:ascii="Times New Roman" w:hAnsi="Times New Roman" w:cs="Times New Roman"/>
          <w:sz w:val="24"/>
          <w:szCs w:val="24"/>
        </w:rPr>
        <w:t xml:space="preserve"> или высш</w:t>
      </w:r>
      <w:r w:rsidR="00186A49" w:rsidRPr="001269CE">
        <w:rPr>
          <w:rFonts w:ascii="Times New Roman" w:hAnsi="Times New Roman" w:cs="Times New Roman"/>
          <w:sz w:val="24"/>
          <w:szCs w:val="24"/>
        </w:rPr>
        <w:t>ей</w:t>
      </w:r>
      <w:r w:rsidRPr="001269CE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 w:rsidR="00186A49" w:rsidRPr="001269CE">
        <w:rPr>
          <w:rFonts w:ascii="Times New Roman" w:hAnsi="Times New Roman" w:cs="Times New Roman"/>
          <w:sz w:val="24"/>
          <w:szCs w:val="24"/>
        </w:rPr>
        <w:t>ой</w:t>
      </w:r>
      <w:r w:rsidRPr="001269CE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186A49" w:rsidRPr="001269CE">
        <w:rPr>
          <w:rFonts w:ascii="Times New Roman" w:hAnsi="Times New Roman" w:cs="Times New Roman"/>
          <w:sz w:val="24"/>
          <w:szCs w:val="24"/>
        </w:rPr>
        <w:t xml:space="preserve">и и </w:t>
      </w:r>
      <w:r w:rsidRPr="001269CE">
        <w:rPr>
          <w:rFonts w:ascii="Times New Roman" w:hAnsi="Times New Roman" w:cs="Times New Roman"/>
          <w:sz w:val="24"/>
          <w:szCs w:val="24"/>
        </w:rPr>
        <w:t>педагогическ</w:t>
      </w:r>
      <w:r w:rsidR="00186A49" w:rsidRPr="001269CE">
        <w:rPr>
          <w:rFonts w:ascii="Times New Roman" w:hAnsi="Times New Roman" w:cs="Times New Roman"/>
          <w:sz w:val="24"/>
          <w:szCs w:val="24"/>
        </w:rPr>
        <w:t>ого</w:t>
      </w:r>
      <w:r w:rsidRPr="001269CE">
        <w:rPr>
          <w:rFonts w:ascii="Times New Roman" w:hAnsi="Times New Roman" w:cs="Times New Roman"/>
          <w:sz w:val="24"/>
          <w:szCs w:val="24"/>
        </w:rPr>
        <w:t xml:space="preserve"> стаж</w:t>
      </w:r>
      <w:r w:rsidR="00186A49" w:rsidRPr="001269CE">
        <w:rPr>
          <w:rFonts w:ascii="Times New Roman" w:hAnsi="Times New Roman" w:cs="Times New Roman"/>
          <w:sz w:val="24"/>
          <w:szCs w:val="24"/>
        </w:rPr>
        <w:t>а</w:t>
      </w:r>
      <w:r w:rsidRPr="001269CE">
        <w:rPr>
          <w:rFonts w:ascii="Times New Roman" w:hAnsi="Times New Roman" w:cs="Times New Roman"/>
          <w:sz w:val="24"/>
          <w:szCs w:val="24"/>
        </w:rPr>
        <w:t xml:space="preserve"> работы свыше </w:t>
      </w:r>
      <w:r w:rsidR="00E200AB" w:rsidRPr="001269CE">
        <w:rPr>
          <w:rFonts w:ascii="Times New Roman" w:hAnsi="Times New Roman" w:cs="Times New Roman"/>
          <w:sz w:val="24"/>
          <w:szCs w:val="24"/>
        </w:rPr>
        <w:t>3</w:t>
      </w:r>
      <w:r w:rsidRPr="001269CE">
        <w:rPr>
          <w:rFonts w:ascii="Times New Roman" w:hAnsi="Times New Roman" w:cs="Times New Roman"/>
          <w:sz w:val="24"/>
          <w:szCs w:val="24"/>
        </w:rPr>
        <w:t xml:space="preserve"> лет</w:t>
      </w:r>
      <w:r w:rsidR="00186A49" w:rsidRPr="001269CE">
        <w:rPr>
          <w:rFonts w:ascii="Times New Roman" w:hAnsi="Times New Roman" w:cs="Times New Roman"/>
          <w:sz w:val="24"/>
          <w:szCs w:val="24"/>
        </w:rPr>
        <w:t>;</w:t>
      </w:r>
    </w:p>
    <w:p w:rsidR="00E200AB" w:rsidRPr="001269CE" w:rsidRDefault="00E200AB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«Педагог-психолог года»: педагогического стажа работы свыше 3 лет;</w:t>
      </w:r>
    </w:p>
    <w:p w:rsidR="00E200AB" w:rsidRPr="001269CE" w:rsidRDefault="00E200AB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 «</w:t>
      </w:r>
      <w:r w:rsidR="00C61583" w:rsidRPr="001269CE">
        <w:rPr>
          <w:rFonts w:ascii="Times New Roman" w:hAnsi="Times New Roman" w:cs="Times New Roman"/>
          <w:sz w:val="24"/>
          <w:szCs w:val="24"/>
        </w:rPr>
        <w:t>Учитель-дефектолог года»</w:t>
      </w:r>
      <w:r w:rsidRPr="001269CE">
        <w:rPr>
          <w:rFonts w:ascii="Times New Roman" w:hAnsi="Times New Roman" w:cs="Times New Roman"/>
          <w:sz w:val="24"/>
          <w:szCs w:val="24"/>
        </w:rPr>
        <w:t xml:space="preserve">: наличие первой или высшей </w:t>
      </w:r>
      <w:r w:rsidR="00C61583" w:rsidRPr="001269CE">
        <w:rPr>
          <w:rFonts w:ascii="Times New Roman" w:hAnsi="Times New Roman" w:cs="Times New Roman"/>
          <w:sz w:val="24"/>
          <w:szCs w:val="24"/>
        </w:rPr>
        <w:t>квалификационн</w:t>
      </w:r>
      <w:r w:rsidRPr="001269CE">
        <w:rPr>
          <w:rFonts w:ascii="Times New Roman" w:hAnsi="Times New Roman" w:cs="Times New Roman"/>
          <w:sz w:val="24"/>
          <w:szCs w:val="24"/>
        </w:rPr>
        <w:t>ой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1269CE">
        <w:rPr>
          <w:rFonts w:ascii="Times New Roman" w:hAnsi="Times New Roman" w:cs="Times New Roman"/>
          <w:sz w:val="24"/>
          <w:szCs w:val="24"/>
        </w:rPr>
        <w:t xml:space="preserve">и и </w:t>
      </w:r>
      <w:r w:rsidR="00C61583" w:rsidRPr="001269CE">
        <w:rPr>
          <w:rFonts w:ascii="Times New Roman" w:hAnsi="Times New Roman" w:cs="Times New Roman"/>
          <w:sz w:val="24"/>
          <w:szCs w:val="24"/>
        </w:rPr>
        <w:t>педагогическ</w:t>
      </w:r>
      <w:r w:rsidRPr="001269CE">
        <w:rPr>
          <w:rFonts w:ascii="Times New Roman" w:hAnsi="Times New Roman" w:cs="Times New Roman"/>
          <w:sz w:val="24"/>
          <w:szCs w:val="24"/>
        </w:rPr>
        <w:t>ого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стаж</w:t>
      </w:r>
      <w:r w:rsidRPr="001269CE">
        <w:rPr>
          <w:rFonts w:ascii="Times New Roman" w:hAnsi="Times New Roman" w:cs="Times New Roman"/>
          <w:sz w:val="24"/>
          <w:szCs w:val="24"/>
        </w:rPr>
        <w:t>а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работы свыше </w:t>
      </w:r>
      <w:r w:rsidRPr="001269CE">
        <w:rPr>
          <w:rFonts w:ascii="Times New Roman" w:hAnsi="Times New Roman" w:cs="Times New Roman"/>
          <w:sz w:val="24"/>
          <w:szCs w:val="24"/>
        </w:rPr>
        <w:t>3 лет;</w:t>
      </w:r>
    </w:p>
    <w:p w:rsidR="00E200AB" w:rsidRPr="001269CE" w:rsidRDefault="004D7640" w:rsidP="001269C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«Лучший руководитель образовательно</w:t>
      </w:r>
      <w:r w:rsidR="0058627F" w:rsidRPr="001269CE">
        <w:rPr>
          <w:rFonts w:ascii="Times New Roman" w:hAnsi="Times New Roman" w:cs="Times New Roman"/>
          <w:sz w:val="24"/>
          <w:szCs w:val="24"/>
        </w:rPr>
        <w:t>й организации</w:t>
      </w:r>
      <w:r w:rsidRPr="001269CE">
        <w:rPr>
          <w:rFonts w:ascii="Times New Roman" w:hAnsi="Times New Roman" w:cs="Times New Roman"/>
          <w:sz w:val="24"/>
          <w:szCs w:val="24"/>
        </w:rPr>
        <w:t>»</w:t>
      </w:r>
      <w:r w:rsidR="00E200AB" w:rsidRPr="001269CE">
        <w:rPr>
          <w:rFonts w:ascii="Times New Roman" w:hAnsi="Times New Roman" w:cs="Times New Roman"/>
          <w:sz w:val="24"/>
          <w:szCs w:val="24"/>
        </w:rPr>
        <w:t>:</w:t>
      </w:r>
      <w:r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E200AB" w:rsidRPr="001269CE">
        <w:rPr>
          <w:rFonts w:ascii="Times New Roman" w:hAnsi="Times New Roman" w:cs="Times New Roman"/>
          <w:sz w:val="24"/>
          <w:szCs w:val="24"/>
        </w:rPr>
        <w:t>наличие стажа работы в образовательной организации в должности руководителя свыше 3 лет.</w:t>
      </w:r>
    </w:p>
    <w:p w:rsidR="00874CA9" w:rsidRPr="001269CE" w:rsidRDefault="00C61583" w:rsidP="001269CE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Выдвижение конкурсантов для участия в конкурсе осуществляется по номинациям. Конкурсант может участвовать в конкурсе только </w:t>
      </w:r>
      <w:r w:rsidR="00857B01" w:rsidRPr="001269CE">
        <w:rPr>
          <w:rFonts w:ascii="Times New Roman" w:hAnsi="Times New Roman" w:cs="Times New Roman"/>
          <w:sz w:val="24"/>
          <w:szCs w:val="24"/>
        </w:rPr>
        <w:t>в</w:t>
      </w:r>
      <w:r w:rsidRPr="001269CE">
        <w:rPr>
          <w:rFonts w:ascii="Times New Roman" w:hAnsi="Times New Roman" w:cs="Times New Roman"/>
          <w:sz w:val="24"/>
          <w:szCs w:val="24"/>
        </w:rPr>
        <w:t xml:space="preserve"> одной номинации</w:t>
      </w:r>
      <w:r w:rsidR="001A150B" w:rsidRPr="001269CE">
        <w:rPr>
          <w:rFonts w:ascii="Times New Roman" w:hAnsi="Times New Roman" w:cs="Times New Roman"/>
          <w:sz w:val="24"/>
          <w:szCs w:val="24"/>
        </w:rPr>
        <w:t xml:space="preserve"> в текущем году.</w:t>
      </w:r>
    </w:p>
    <w:p w:rsidR="00F32A10" w:rsidRPr="001269CE" w:rsidRDefault="004D7640" w:rsidP="001269CE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  <w:lang w:bidi="ru-RU"/>
        </w:rPr>
        <w:t>Выдвижение на участие в конкурсе производится:</w:t>
      </w:r>
    </w:p>
    <w:p w:rsidR="00F32A10" w:rsidRPr="001269CE" w:rsidRDefault="004D7640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69CE">
        <w:rPr>
          <w:rFonts w:ascii="Times New Roman" w:hAnsi="Times New Roman" w:cs="Times New Roman"/>
          <w:sz w:val="24"/>
          <w:szCs w:val="24"/>
          <w:lang w:bidi="ru-RU"/>
        </w:rPr>
        <w:t>органами местного самоуправления, осуществляющими управление в сфере образования Ленинградской области;</w:t>
      </w:r>
    </w:p>
    <w:p w:rsidR="00874CA9" w:rsidRPr="001269CE" w:rsidRDefault="004D7640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  <w:lang w:bidi="ru-RU"/>
        </w:rPr>
        <w:t>педагогическим советом образовательного учреждения</w:t>
      </w:r>
      <w:r w:rsidR="001A150B"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 – для государственной организации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3C06CA" w:rsidRPr="001269CE" w:rsidRDefault="003C06CA" w:rsidP="001269CE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  <w:lang w:bidi="ru-RU"/>
        </w:rPr>
        <w:t>Для участия в конкурсе в сроки, указанные в приложении 3 к настоящему распоряжению,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ab/>
        <w:t>конкурсанту необходимо</w:t>
      </w:r>
      <w:r w:rsidR="003C36A6"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 пройти регистрацию на онлайн-платформе, создать личный кабинет и разместить в нём 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следующие материалы:</w:t>
      </w:r>
    </w:p>
    <w:p w:rsidR="00F32A10" w:rsidRPr="001259E9" w:rsidRDefault="00C61583" w:rsidP="001269C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59E9">
        <w:rPr>
          <w:rFonts w:ascii="Times New Roman" w:hAnsi="Times New Roman" w:cs="Times New Roman"/>
          <w:sz w:val="24"/>
          <w:szCs w:val="24"/>
          <w:lang w:bidi="ru-RU"/>
        </w:rPr>
        <w:t xml:space="preserve">Представление выдвигающей организации или </w:t>
      </w:r>
      <w:r w:rsidR="004D7640" w:rsidRPr="001259E9">
        <w:rPr>
          <w:rFonts w:ascii="Times New Roman" w:hAnsi="Times New Roman" w:cs="Times New Roman"/>
          <w:sz w:val="24"/>
          <w:szCs w:val="24"/>
          <w:lang w:bidi="ru-RU"/>
        </w:rPr>
        <w:t>органа местно</w:t>
      </w:r>
      <w:r w:rsidR="00485F86" w:rsidRPr="001259E9">
        <w:rPr>
          <w:rFonts w:ascii="Times New Roman" w:hAnsi="Times New Roman" w:cs="Times New Roman"/>
          <w:sz w:val="24"/>
          <w:szCs w:val="24"/>
          <w:lang w:bidi="ru-RU"/>
        </w:rPr>
        <w:t>го самоуправления, осуществляющего</w:t>
      </w:r>
      <w:r w:rsidR="004D7640" w:rsidRPr="001259E9">
        <w:rPr>
          <w:rFonts w:ascii="Times New Roman" w:hAnsi="Times New Roman" w:cs="Times New Roman"/>
          <w:sz w:val="24"/>
          <w:szCs w:val="24"/>
          <w:lang w:bidi="ru-RU"/>
        </w:rPr>
        <w:t xml:space="preserve"> управление в сфере образования Ленинградской области</w:t>
      </w:r>
      <w:r w:rsidR="00FF592D" w:rsidRPr="001259E9">
        <w:rPr>
          <w:rFonts w:ascii="Times New Roman" w:hAnsi="Times New Roman" w:cs="Times New Roman"/>
          <w:sz w:val="24"/>
          <w:szCs w:val="24"/>
          <w:lang w:bidi="ru-RU"/>
        </w:rPr>
        <w:t>, конкурсанта к участию в номинации конкурса по форме согласно приложению 1 Положению.</w:t>
      </w:r>
    </w:p>
    <w:p w:rsidR="00654CF6" w:rsidRPr="001269CE" w:rsidRDefault="00C61583" w:rsidP="001269C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59E9">
        <w:rPr>
          <w:rFonts w:ascii="Times New Roman" w:hAnsi="Times New Roman" w:cs="Times New Roman"/>
          <w:sz w:val="24"/>
          <w:szCs w:val="24"/>
          <w:lang w:bidi="ru-RU"/>
        </w:rPr>
        <w:t xml:space="preserve">Анкету, заполненную конкурсантом, по форме согласно приложению </w:t>
      </w:r>
      <w:r w:rsidR="00880EB7" w:rsidRPr="001259E9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1259E9">
        <w:rPr>
          <w:rFonts w:ascii="Times New Roman" w:hAnsi="Times New Roman" w:cs="Times New Roman"/>
          <w:sz w:val="24"/>
          <w:szCs w:val="24"/>
          <w:lang w:bidi="ru-RU"/>
        </w:rPr>
        <w:t xml:space="preserve"> к Положению</w:t>
      </w:r>
      <w:r w:rsidR="003C36A6" w:rsidRPr="001259E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C36A6"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К анкете прилагается подборка фотографий: цветная (портрет 9x13), жанровая (участник в действии)</w:t>
      </w:r>
      <w:r w:rsidR="003C36A6" w:rsidRPr="001269C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54CF6" w:rsidRPr="001269CE" w:rsidRDefault="00654CF6" w:rsidP="001269C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«Интернет-ресурс» – ссылка на Интернет-ресурс (личный сайт, блог, в том силе и на странице социальной сети, страница на сайте образовательной организации), на </w:t>
      </w:r>
      <w:r w:rsidR="0081451E"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котором представлен опыт 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использования участником электронных и информационных ресурсов, а также форм</w:t>
      </w:r>
      <w:r w:rsidR="0081451E" w:rsidRPr="001269CE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 е</w:t>
      </w:r>
      <w:r w:rsidR="0081451E" w:rsidRPr="001269CE">
        <w:rPr>
          <w:rFonts w:ascii="Times New Roman" w:hAnsi="Times New Roman" w:cs="Times New Roman"/>
          <w:sz w:val="24"/>
          <w:szCs w:val="24"/>
          <w:lang w:bidi="ru-RU"/>
        </w:rPr>
        <w:t>го коммуникации в сети Интернет (для конкурсантов в номинации «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Учитель года</w:t>
      </w:r>
      <w:r w:rsidR="0081451E" w:rsidRPr="001269CE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81451E" w:rsidRPr="001269C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Воспитатель года</w:t>
      </w:r>
      <w:r w:rsidR="0081451E" w:rsidRPr="001269CE">
        <w:rPr>
          <w:rFonts w:ascii="Times New Roman" w:hAnsi="Times New Roman" w:cs="Times New Roman"/>
          <w:sz w:val="24"/>
          <w:szCs w:val="24"/>
          <w:lang w:bidi="ru-RU"/>
        </w:rPr>
        <w:t>»).</w:t>
      </w:r>
    </w:p>
    <w:p w:rsidR="00654CF6" w:rsidRPr="001269CE" w:rsidRDefault="0081451E" w:rsidP="001269C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69C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654CF6" w:rsidRPr="001269CE">
        <w:rPr>
          <w:rFonts w:ascii="Times New Roman" w:hAnsi="Times New Roman" w:cs="Times New Roman"/>
          <w:sz w:val="24"/>
          <w:szCs w:val="24"/>
          <w:lang w:bidi="ru-RU"/>
        </w:rPr>
        <w:t>Мой успешный проект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654CF6"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 – 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видеоролик</w:t>
      </w:r>
      <w:r w:rsidRPr="001269C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продолжительностью до 10 минут, в котором конкурсант представляет реализованный педагогический проект.</w:t>
      </w:r>
      <w:r w:rsidR="00E632A9"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8627F" w:rsidRPr="001269CE">
        <w:rPr>
          <w:rFonts w:ascii="Times New Roman" w:hAnsi="Times New Roman" w:cs="Times New Roman"/>
          <w:sz w:val="24"/>
          <w:szCs w:val="24"/>
          <w:lang w:bidi="ru-RU"/>
        </w:rPr>
        <w:t>Видеоролик должен содержать информацию о целях, задачах, планируемых результатах, участниках проекта, этапах деятельности, полученных результатах. В ролике могут быть использованы фото- и видеоматериалы, иллюстрирующие процессы планирования и реализации проекта (для конкурсантов в номинации «Воспитатель года»).</w:t>
      </w:r>
    </w:p>
    <w:p w:rsidR="006534FD" w:rsidRPr="001269CE" w:rsidRDefault="00654CF6" w:rsidP="001269C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«Характеристика профессиональной деятельности» </w:t>
      </w:r>
      <w:r w:rsidR="001C336C" w:rsidRPr="001269CE">
        <w:rPr>
          <w:rFonts w:ascii="Times New Roman" w:hAnsi="Times New Roman" w:cs="Times New Roman"/>
          <w:sz w:val="24"/>
          <w:szCs w:val="24"/>
        </w:rPr>
        <w:t>–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 документ формата </w:t>
      </w:r>
      <w:proofErr w:type="spellStart"/>
      <w:r w:rsidR="00C61583" w:rsidRPr="001269C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C61583" w:rsidRPr="0012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583" w:rsidRPr="001269C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61583" w:rsidRPr="001269CE">
        <w:rPr>
          <w:rFonts w:ascii="Times New Roman" w:hAnsi="Times New Roman" w:cs="Times New Roman"/>
          <w:sz w:val="24"/>
          <w:szCs w:val="24"/>
        </w:rPr>
        <w:t>, основные разделы:</w:t>
      </w:r>
      <w:r w:rsidR="00C61583" w:rsidRPr="001269CE">
        <w:rPr>
          <w:rFonts w:ascii="Times New Roman" w:hAnsi="Times New Roman" w:cs="Times New Roman"/>
          <w:sz w:val="24"/>
          <w:szCs w:val="24"/>
        </w:rPr>
        <w:tab/>
        <w:t xml:space="preserve">сведения о профессиональном образовании и дополнительном </w:t>
      </w:r>
      <w:proofErr w:type="gramStart"/>
      <w:r w:rsidR="00C61583" w:rsidRPr="001269CE">
        <w:rPr>
          <w:rFonts w:ascii="Times New Roman" w:hAnsi="Times New Roman" w:cs="Times New Roman"/>
          <w:sz w:val="24"/>
          <w:szCs w:val="24"/>
        </w:rPr>
        <w:t xml:space="preserve">профессиональном образовании; перечень разработанных конкурсантом локальных или методических документов, </w:t>
      </w:r>
      <w:proofErr w:type="spellStart"/>
      <w:r w:rsidR="00C61583" w:rsidRPr="001269CE">
        <w:rPr>
          <w:rFonts w:ascii="Times New Roman" w:hAnsi="Times New Roman" w:cs="Times New Roman"/>
          <w:sz w:val="24"/>
          <w:szCs w:val="24"/>
        </w:rPr>
        <w:t>медиапродуктов</w:t>
      </w:r>
      <w:proofErr w:type="spellEnd"/>
      <w:r w:rsidR="00C61583" w:rsidRPr="001269CE">
        <w:rPr>
          <w:rFonts w:ascii="Times New Roman" w:hAnsi="Times New Roman" w:cs="Times New Roman"/>
          <w:sz w:val="24"/>
          <w:szCs w:val="24"/>
        </w:rPr>
        <w:t>, программ, проектов и пр.; обобщенные итоги профессиональной деятельности конкурсанта за последние 3 года; перечень применяемых конкурсантом технологий, методик, программ.</w:t>
      </w:r>
      <w:proofErr w:type="gramEnd"/>
      <w:r w:rsidR="00C61583" w:rsidRPr="001269CE">
        <w:rPr>
          <w:rFonts w:ascii="Times New Roman" w:hAnsi="Times New Roman" w:cs="Times New Roman"/>
          <w:sz w:val="24"/>
          <w:szCs w:val="24"/>
        </w:rPr>
        <w:t xml:space="preserve"> Объем документа не более 10 печатных страниц, оформленное следующим образом: формат </w:t>
      </w:r>
      <w:r w:rsidR="001C336C" w:rsidRPr="001269CE">
        <w:rPr>
          <w:rFonts w:ascii="Times New Roman" w:hAnsi="Times New Roman" w:cs="Times New Roman"/>
          <w:sz w:val="24"/>
          <w:szCs w:val="24"/>
        </w:rPr>
        <w:t>–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C61583" w:rsidRPr="001269C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61583" w:rsidRPr="001269CE">
        <w:rPr>
          <w:rFonts w:ascii="Times New Roman" w:hAnsi="Times New Roman" w:cs="Times New Roman"/>
          <w:sz w:val="24"/>
          <w:szCs w:val="24"/>
        </w:rPr>
        <w:t xml:space="preserve">, поля: верхнее </w:t>
      </w:r>
      <w:r w:rsidR="001C336C" w:rsidRPr="001269CE">
        <w:rPr>
          <w:rFonts w:ascii="Times New Roman" w:hAnsi="Times New Roman" w:cs="Times New Roman"/>
          <w:sz w:val="24"/>
          <w:szCs w:val="24"/>
        </w:rPr>
        <w:t>–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2 см, нижнее </w:t>
      </w:r>
      <w:r w:rsidR="001C336C" w:rsidRPr="001269CE">
        <w:rPr>
          <w:rFonts w:ascii="Times New Roman" w:hAnsi="Times New Roman" w:cs="Times New Roman"/>
          <w:sz w:val="24"/>
          <w:szCs w:val="24"/>
        </w:rPr>
        <w:t>–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2 см, левое </w:t>
      </w:r>
      <w:r w:rsidR="001C336C" w:rsidRPr="001269CE">
        <w:rPr>
          <w:rFonts w:ascii="Times New Roman" w:hAnsi="Times New Roman" w:cs="Times New Roman"/>
          <w:sz w:val="24"/>
          <w:szCs w:val="24"/>
        </w:rPr>
        <w:t>–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3 см, правое </w:t>
      </w:r>
      <w:r w:rsidR="001C336C" w:rsidRPr="001269CE">
        <w:rPr>
          <w:rFonts w:ascii="Times New Roman" w:hAnsi="Times New Roman" w:cs="Times New Roman"/>
          <w:sz w:val="24"/>
          <w:szCs w:val="24"/>
        </w:rPr>
        <w:t>–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1,5 см, ш</w:t>
      </w:r>
      <w:r w:rsidR="001C336C" w:rsidRPr="001269CE">
        <w:rPr>
          <w:rFonts w:ascii="Times New Roman" w:hAnsi="Times New Roman" w:cs="Times New Roman"/>
          <w:sz w:val="24"/>
          <w:szCs w:val="24"/>
        </w:rPr>
        <w:t xml:space="preserve">рифт – </w:t>
      </w:r>
      <w:proofErr w:type="spellStart"/>
      <w:r w:rsidR="001C336C" w:rsidRPr="001269C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1C336C" w:rsidRPr="0012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36C" w:rsidRPr="001269C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1C336C" w:rsidRPr="0012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36C" w:rsidRPr="001269C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1C336C" w:rsidRPr="001269CE">
        <w:rPr>
          <w:rFonts w:ascii="Times New Roman" w:hAnsi="Times New Roman" w:cs="Times New Roman"/>
          <w:sz w:val="24"/>
          <w:szCs w:val="24"/>
        </w:rPr>
        <w:t xml:space="preserve">, размер – 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12, интервал </w:t>
      </w:r>
      <w:r w:rsidR="001C336C" w:rsidRPr="001269CE">
        <w:rPr>
          <w:rFonts w:ascii="Times New Roman" w:hAnsi="Times New Roman" w:cs="Times New Roman"/>
          <w:sz w:val="24"/>
          <w:szCs w:val="24"/>
        </w:rPr>
        <w:t>–</w:t>
      </w:r>
      <w:r w:rsidR="00C61583" w:rsidRPr="001269CE">
        <w:rPr>
          <w:rFonts w:ascii="Times New Roman" w:hAnsi="Times New Roman" w:cs="Times New Roman"/>
          <w:sz w:val="24"/>
          <w:szCs w:val="24"/>
        </w:rPr>
        <w:t xml:space="preserve"> одинарный (для конкурсантов в ном</w:t>
      </w:r>
      <w:r w:rsidR="006534FD" w:rsidRPr="001269CE">
        <w:rPr>
          <w:rFonts w:ascii="Times New Roman" w:hAnsi="Times New Roman" w:cs="Times New Roman"/>
          <w:sz w:val="24"/>
          <w:szCs w:val="24"/>
        </w:rPr>
        <w:t>инации «Педагог-психолог года»</w:t>
      </w:r>
      <w:r w:rsidR="00EC2144" w:rsidRPr="001269CE">
        <w:rPr>
          <w:rFonts w:ascii="Times New Roman" w:hAnsi="Times New Roman" w:cs="Times New Roman"/>
          <w:sz w:val="24"/>
          <w:szCs w:val="24"/>
        </w:rPr>
        <w:t>, «Библиотекарь года»</w:t>
      </w:r>
      <w:r w:rsidR="006534FD" w:rsidRPr="001269CE">
        <w:rPr>
          <w:rFonts w:ascii="Times New Roman" w:hAnsi="Times New Roman" w:cs="Times New Roman"/>
          <w:sz w:val="24"/>
          <w:szCs w:val="24"/>
        </w:rPr>
        <w:t>).</w:t>
      </w:r>
    </w:p>
    <w:p w:rsidR="00654CF6" w:rsidRPr="001259E9" w:rsidRDefault="00C61583" w:rsidP="001269C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«Визитная карточка» </w:t>
      </w:r>
      <w:r w:rsidR="001C336C" w:rsidRPr="001269CE">
        <w:rPr>
          <w:rFonts w:ascii="Times New Roman" w:hAnsi="Times New Roman" w:cs="Times New Roman"/>
          <w:sz w:val="24"/>
          <w:szCs w:val="24"/>
        </w:rPr>
        <w:t>–</w:t>
      </w:r>
      <w:r w:rsidRPr="001269CE">
        <w:rPr>
          <w:rFonts w:ascii="Times New Roman" w:hAnsi="Times New Roman" w:cs="Times New Roman"/>
          <w:sz w:val="24"/>
          <w:szCs w:val="24"/>
        </w:rPr>
        <w:t xml:space="preserve">  видеоролик</w:t>
      </w:r>
      <w:r w:rsidR="001973F2" w:rsidRPr="001269CE">
        <w:rPr>
          <w:rFonts w:ascii="Times New Roman" w:hAnsi="Times New Roman" w:cs="Times New Roman"/>
          <w:sz w:val="24"/>
          <w:szCs w:val="24"/>
        </w:rPr>
        <w:t>,</w:t>
      </w:r>
      <w:r w:rsidRPr="001269CE">
        <w:rPr>
          <w:rFonts w:ascii="Times New Roman" w:hAnsi="Times New Roman" w:cs="Times New Roman"/>
          <w:sz w:val="24"/>
          <w:szCs w:val="24"/>
        </w:rPr>
        <w:t xml:space="preserve"> представляющ</w:t>
      </w:r>
      <w:r w:rsidR="001973F2" w:rsidRPr="001269CE">
        <w:rPr>
          <w:rFonts w:ascii="Times New Roman" w:hAnsi="Times New Roman" w:cs="Times New Roman"/>
          <w:sz w:val="24"/>
          <w:szCs w:val="24"/>
        </w:rPr>
        <w:t>и</w:t>
      </w:r>
      <w:r w:rsidRPr="001269CE">
        <w:rPr>
          <w:rFonts w:ascii="Times New Roman" w:hAnsi="Times New Roman" w:cs="Times New Roman"/>
          <w:sz w:val="24"/>
          <w:szCs w:val="24"/>
        </w:rPr>
        <w:t xml:space="preserve">й педагога-психолога и рассказывающий об опыте профессиональной деятельности конкурсанта в соответствии с требованиями профессионального стандарта «Педагог-психолог (психолог в сфере </w:t>
      </w:r>
      <w:r w:rsidRPr="001269CE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1973F2" w:rsidRPr="001269CE">
        <w:rPr>
          <w:rFonts w:ascii="Times New Roman" w:hAnsi="Times New Roman" w:cs="Times New Roman"/>
          <w:sz w:val="24"/>
          <w:szCs w:val="24"/>
        </w:rPr>
        <w:t>)</w:t>
      </w:r>
      <w:r w:rsidRPr="001269CE">
        <w:rPr>
          <w:rFonts w:ascii="Times New Roman" w:hAnsi="Times New Roman" w:cs="Times New Roman"/>
          <w:sz w:val="24"/>
          <w:szCs w:val="24"/>
        </w:rPr>
        <w:t xml:space="preserve">». Формат: видеоролик продолжительностью не более 3 минут в любом из следующих форматов AVI, MPEG, MKV, WMV, FLV, </w:t>
      </w:r>
      <w:proofErr w:type="spellStart"/>
      <w:r w:rsidRPr="001269CE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Pr="001269CE">
        <w:rPr>
          <w:rFonts w:ascii="Times New Roman" w:hAnsi="Times New Roman" w:cs="Times New Roman"/>
          <w:sz w:val="24"/>
          <w:szCs w:val="24"/>
        </w:rPr>
        <w:t xml:space="preserve">; качество не ниже 360 </w:t>
      </w:r>
      <w:proofErr w:type="spellStart"/>
      <w:r w:rsidRPr="001269CE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1269CE">
        <w:rPr>
          <w:rFonts w:ascii="Times New Roman" w:hAnsi="Times New Roman" w:cs="Times New Roman"/>
          <w:sz w:val="24"/>
          <w:szCs w:val="24"/>
        </w:rPr>
        <w:t>; видеоролик долже</w:t>
      </w:r>
      <w:r w:rsidRPr="001259E9">
        <w:rPr>
          <w:rFonts w:ascii="Times New Roman" w:hAnsi="Times New Roman" w:cs="Times New Roman"/>
          <w:sz w:val="24"/>
          <w:szCs w:val="24"/>
        </w:rPr>
        <w:t>н быть оформлен информационной заставкой</w:t>
      </w:r>
      <w:r w:rsidR="001C336C" w:rsidRPr="001259E9">
        <w:rPr>
          <w:rFonts w:ascii="Times New Roman" w:hAnsi="Times New Roman" w:cs="Times New Roman"/>
          <w:sz w:val="24"/>
          <w:szCs w:val="24"/>
        </w:rPr>
        <w:t xml:space="preserve"> </w:t>
      </w:r>
      <w:r w:rsidRPr="001259E9">
        <w:rPr>
          <w:rFonts w:ascii="Times New Roman" w:hAnsi="Times New Roman" w:cs="Times New Roman"/>
          <w:sz w:val="24"/>
          <w:szCs w:val="24"/>
        </w:rPr>
        <w:t>с указанием ФИО участника</w:t>
      </w:r>
      <w:r w:rsidR="001973F2" w:rsidRPr="001259E9">
        <w:rPr>
          <w:rFonts w:ascii="Times New Roman" w:hAnsi="Times New Roman" w:cs="Times New Roman"/>
          <w:sz w:val="24"/>
          <w:szCs w:val="24"/>
        </w:rPr>
        <w:t>, должности</w:t>
      </w:r>
      <w:r w:rsidRPr="001259E9">
        <w:rPr>
          <w:rFonts w:ascii="Times New Roman" w:hAnsi="Times New Roman" w:cs="Times New Roman"/>
          <w:sz w:val="24"/>
          <w:szCs w:val="24"/>
        </w:rPr>
        <w:t xml:space="preserve"> и организации, которую он представляет. Конкурсант сам определяет жанр видеоролика (интервью, репортаж, видеоклип, мультфильм и т.п.) (для конкурсантов в номинации «Педагог-психолог года»).</w:t>
      </w:r>
      <w:r w:rsidR="00654CF6" w:rsidRPr="00125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CF6" w:rsidRPr="001259E9" w:rsidRDefault="00654CF6" w:rsidP="001269C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59E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259E9"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gramEnd"/>
      <w:r w:rsidRPr="001259E9">
        <w:rPr>
          <w:rFonts w:ascii="Times New Roman" w:hAnsi="Times New Roman" w:cs="Times New Roman"/>
          <w:sz w:val="24"/>
          <w:szCs w:val="24"/>
        </w:rPr>
        <w:t xml:space="preserve"> портфолио» </w:t>
      </w:r>
      <w:r w:rsidRPr="001259E9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Pr="001259E9">
        <w:rPr>
          <w:rFonts w:ascii="Times New Roman" w:hAnsi="Times New Roman" w:cs="Times New Roman"/>
          <w:sz w:val="24"/>
          <w:szCs w:val="24"/>
        </w:rPr>
        <w:t xml:space="preserve"> форма, заполненная участником конкурса в соответствии с </w:t>
      </w:r>
      <w:r w:rsidR="00880EB7" w:rsidRPr="001259E9">
        <w:rPr>
          <w:rFonts w:ascii="Times New Roman" w:hAnsi="Times New Roman" w:cs="Times New Roman"/>
          <w:sz w:val="24"/>
          <w:szCs w:val="24"/>
        </w:rPr>
        <w:t>п</w:t>
      </w:r>
      <w:r w:rsidRPr="001259E9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880EB7" w:rsidRPr="001259E9">
        <w:rPr>
          <w:rFonts w:ascii="Times New Roman" w:hAnsi="Times New Roman" w:cs="Times New Roman"/>
          <w:sz w:val="24"/>
          <w:szCs w:val="24"/>
        </w:rPr>
        <w:t>3 Положения</w:t>
      </w:r>
      <w:r w:rsidR="00FF592D" w:rsidRPr="001259E9">
        <w:rPr>
          <w:rFonts w:ascii="Times New Roman" w:hAnsi="Times New Roman" w:cs="Times New Roman"/>
          <w:sz w:val="24"/>
          <w:szCs w:val="24"/>
        </w:rPr>
        <w:t xml:space="preserve"> </w:t>
      </w:r>
      <w:r w:rsidRPr="001259E9">
        <w:rPr>
          <w:rFonts w:ascii="Times New Roman" w:hAnsi="Times New Roman" w:cs="Times New Roman"/>
          <w:sz w:val="24"/>
          <w:szCs w:val="24"/>
        </w:rPr>
        <w:t>(для конкурсантов в номинации «Учитель-дефектолог года»).</w:t>
      </w:r>
    </w:p>
    <w:p w:rsidR="006534FD" w:rsidRPr="001259E9" w:rsidRDefault="00654CF6" w:rsidP="001269C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59E9">
        <w:rPr>
          <w:rFonts w:ascii="Times New Roman" w:hAnsi="Times New Roman" w:cs="Times New Roman"/>
          <w:bCs/>
          <w:sz w:val="24"/>
          <w:szCs w:val="24"/>
          <w:lang w:bidi="ru-RU"/>
        </w:rPr>
        <w:t>«Видеоролик группового/подгруппового занятия/фрагмент урока»</w:t>
      </w:r>
      <w:r w:rsidRPr="001259E9">
        <w:rPr>
          <w:rFonts w:ascii="Times New Roman" w:hAnsi="Times New Roman" w:cs="Times New Roman"/>
          <w:sz w:val="24"/>
          <w:szCs w:val="24"/>
        </w:rPr>
        <w:t xml:space="preserve"> - ссылка на видеоролик, размещенный на ресурсе </w:t>
      </w:r>
      <w:hyperlink r:id="rId7" w:history="1">
        <w:r w:rsidRPr="001259E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259E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259E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1259E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259E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1259E9">
        <w:rPr>
          <w:rFonts w:ascii="Times New Roman" w:hAnsi="Times New Roman" w:cs="Times New Roman"/>
          <w:sz w:val="24"/>
          <w:szCs w:val="24"/>
        </w:rPr>
        <w:t xml:space="preserve"> (со звуком), в формате </w:t>
      </w:r>
      <w:r w:rsidRPr="001259E9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1259E9">
        <w:rPr>
          <w:rFonts w:ascii="Times New Roman" w:hAnsi="Times New Roman" w:cs="Times New Roman"/>
          <w:sz w:val="24"/>
          <w:szCs w:val="24"/>
        </w:rPr>
        <w:t xml:space="preserve">4 с минимальным разрешением – 1280х720 </w:t>
      </w:r>
      <w:r w:rsidRPr="001259E9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1259E9">
        <w:rPr>
          <w:rFonts w:ascii="Times New Roman" w:hAnsi="Times New Roman" w:cs="Times New Roman"/>
          <w:sz w:val="24"/>
          <w:szCs w:val="24"/>
        </w:rPr>
        <w:t xml:space="preserve"> 16:9 продолжительностью от 10 до 15 минут (для конкурсантов в номинации «Учитель-дефектолог года»).</w:t>
      </w:r>
    </w:p>
    <w:p w:rsidR="002D4107" w:rsidRPr="001259E9" w:rsidRDefault="001973F2" w:rsidP="001269CE">
      <w:pPr>
        <w:pStyle w:val="a3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259E9">
        <w:rPr>
          <w:rFonts w:ascii="Times New Roman" w:hAnsi="Times New Roman" w:cs="Times New Roman"/>
          <w:sz w:val="24"/>
          <w:szCs w:val="24"/>
        </w:rPr>
        <w:t xml:space="preserve">«Я – директор» </w:t>
      </w:r>
      <w:r w:rsidR="00654CF6" w:rsidRPr="001259E9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="004C3ACE" w:rsidRPr="001259E9">
        <w:rPr>
          <w:rFonts w:ascii="Times New Roman" w:hAnsi="Times New Roman" w:cs="Times New Roman"/>
          <w:sz w:val="24"/>
          <w:szCs w:val="24"/>
        </w:rPr>
        <w:t xml:space="preserve"> ссылка на</w:t>
      </w:r>
      <w:r w:rsidRPr="001259E9">
        <w:rPr>
          <w:rFonts w:ascii="Times New Roman" w:hAnsi="Times New Roman" w:cs="Times New Roman"/>
          <w:sz w:val="24"/>
          <w:szCs w:val="24"/>
        </w:rPr>
        <w:t xml:space="preserve"> видеоролик-презентаци</w:t>
      </w:r>
      <w:r w:rsidR="004C3ACE" w:rsidRPr="001259E9">
        <w:rPr>
          <w:rFonts w:ascii="Times New Roman" w:hAnsi="Times New Roman" w:cs="Times New Roman"/>
          <w:sz w:val="24"/>
          <w:szCs w:val="24"/>
        </w:rPr>
        <w:t>ю</w:t>
      </w:r>
      <w:r w:rsidRPr="001259E9">
        <w:rPr>
          <w:rFonts w:ascii="Times New Roman" w:hAnsi="Times New Roman" w:cs="Times New Roman"/>
          <w:sz w:val="24"/>
          <w:szCs w:val="24"/>
        </w:rPr>
        <w:t xml:space="preserve">, </w:t>
      </w:r>
      <w:r w:rsidR="004C3ACE" w:rsidRPr="001259E9">
        <w:rPr>
          <w:rFonts w:ascii="Times New Roman" w:hAnsi="Times New Roman" w:cs="Times New Roman"/>
          <w:sz w:val="24"/>
          <w:szCs w:val="24"/>
        </w:rPr>
        <w:t xml:space="preserve">размещенный на Интернет-ресурсе (блог, веб-страница, сайт образовательной организации и др.) и </w:t>
      </w:r>
      <w:r w:rsidRPr="001259E9">
        <w:rPr>
          <w:rFonts w:ascii="Times New Roman" w:hAnsi="Times New Roman" w:cs="Times New Roman"/>
          <w:sz w:val="24"/>
          <w:szCs w:val="24"/>
        </w:rPr>
        <w:t>отражающий результаты управленческой деятельности конкурсанта и наглядно демонстрирующий качество результатов в контексте профессионально-личностных установок, соответствия результатов управленческой деятельности федеральным и региональным приоритетам развития образования, запросам местного сообщества, обучающихся и их родителей</w:t>
      </w:r>
      <w:r w:rsidR="004C3ACE" w:rsidRPr="001259E9">
        <w:rPr>
          <w:rFonts w:ascii="Times New Roman" w:hAnsi="Times New Roman" w:cs="Times New Roman"/>
          <w:sz w:val="24"/>
          <w:szCs w:val="24"/>
        </w:rPr>
        <w:t xml:space="preserve"> (законных представителей), концепции развития школы и ресурсных возможностей общеобразовательной организации</w:t>
      </w:r>
      <w:r w:rsidR="0058627F" w:rsidRPr="001259E9">
        <w:rPr>
          <w:rFonts w:ascii="Times New Roman" w:hAnsi="Times New Roman" w:cs="Times New Roman"/>
          <w:sz w:val="24"/>
          <w:szCs w:val="24"/>
        </w:rPr>
        <w:t xml:space="preserve"> (для конкурсантов в</w:t>
      </w:r>
      <w:proofErr w:type="gramEnd"/>
      <w:r w:rsidR="0058627F" w:rsidRPr="001259E9">
        <w:rPr>
          <w:rFonts w:ascii="Times New Roman" w:hAnsi="Times New Roman" w:cs="Times New Roman"/>
          <w:sz w:val="24"/>
          <w:szCs w:val="24"/>
        </w:rPr>
        <w:t xml:space="preserve"> номинации «Лучший руководитель образовательной организации»)</w:t>
      </w:r>
      <w:r w:rsidR="004C3ACE" w:rsidRPr="001259E9">
        <w:rPr>
          <w:rFonts w:ascii="Times New Roman" w:hAnsi="Times New Roman" w:cs="Times New Roman"/>
          <w:sz w:val="24"/>
          <w:szCs w:val="24"/>
        </w:rPr>
        <w:t>.</w:t>
      </w:r>
    </w:p>
    <w:p w:rsidR="00C61583" w:rsidRPr="001259E9" w:rsidRDefault="00C61583" w:rsidP="001269CE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59E9">
        <w:rPr>
          <w:rFonts w:ascii="Times New Roman" w:hAnsi="Times New Roman" w:cs="Times New Roman"/>
          <w:sz w:val="24"/>
          <w:szCs w:val="24"/>
          <w:lang w:bidi="ru-RU"/>
        </w:rPr>
        <w:t>В конкурсе не могут принимать участие педагогические работники, ставшие победителями конкурса прошлых лет в соответствующих номинациях.</w:t>
      </w:r>
    </w:p>
    <w:p w:rsidR="00874CA9" w:rsidRPr="001259E9" w:rsidRDefault="00874CA9" w:rsidP="001269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83" w:rsidRPr="001259E9" w:rsidRDefault="00874CA9" w:rsidP="001269CE">
      <w:pPr>
        <w:tabs>
          <w:tab w:val="left" w:pos="993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9E9">
        <w:rPr>
          <w:rFonts w:ascii="Times New Roman" w:hAnsi="Times New Roman" w:cs="Times New Roman"/>
          <w:sz w:val="24"/>
          <w:szCs w:val="24"/>
        </w:rPr>
        <w:t xml:space="preserve">4. </w:t>
      </w:r>
      <w:r w:rsidR="00C61583" w:rsidRPr="001259E9">
        <w:rPr>
          <w:rFonts w:ascii="Times New Roman" w:hAnsi="Times New Roman" w:cs="Times New Roman"/>
          <w:sz w:val="24"/>
          <w:szCs w:val="24"/>
        </w:rPr>
        <w:t>Организация и проведение конкурса</w:t>
      </w:r>
    </w:p>
    <w:p w:rsidR="00874CA9" w:rsidRPr="001259E9" w:rsidRDefault="00874CA9" w:rsidP="001269CE">
      <w:pPr>
        <w:tabs>
          <w:tab w:val="left" w:pos="993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6E4" w:rsidRPr="001269CE" w:rsidRDefault="00C61583" w:rsidP="001269CE">
      <w:pPr>
        <w:pStyle w:val="a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E9">
        <w:rPr>
          <w:rFonts w:ascii="Times New Roman" w:hAnsi="Times New Roman" w:cs="Times New Roman"/>
          <w:sz w:val="24"/>
          <w:szCs w:val="24"/>
        </w:rPr>
        <w:t xml:space="preserve">Перечень и формы конкурсных </w:t>
      </w:r>
      <w:r w:rsidR="00880EB7" w:rsidRPr="001259E9">
        <w:rPr>
          <w:rFonts w:ascii="Times New Roman" w:hAnsi="Times New Roman" w:cs="Times New Roman"/>
          <w:sz w:val="24"/>
          <w:szCs w:val="24"/>
        </w:rPr>
        <w:t>испытаний</w:t>
      </w:r>
      <w:r w:rsidRPr="001259E9">
        <w:rPr>
          <w:rFonts w:ascii="Times New Roman" w:hAnsi="Times New Roman" w:cs="Times New Roman"/>
          <w:sz w:val="24"/>
          <w:szCs w:val="24"/>
        </w:rPr>
        <w:t xml:space="preserve"> по номинациям, количество туров конкурса по номинациям, </w:t>
      </w:r>
      <w:r w:rsidR="00880EB7" w:rsidRPr="001259E9">
        <w:rPr>
          <w:rFonts w:ascii="Times New Roman" w:hAnsi="Times New Roman" w:cs="Times New Roman"/>
          <w:sz w:val="24"/>
          <w:szCs w:val="24"/>
        </w:rPr>
        <w:t>регламент проведения конкурсных испытаний</w:t>
      </w:r>
      <w:r w:rsidRPr="001259E9">
        <w:rPr>
          <w:rFonts w:ascii="Times New Roman" w:hAnsi="Times New Roman" w:cs="Times New Roman"/>
          <w:sz w:val="24"/>
          <w:szCs w:val="24"/>
        </w:rPr>
        <w:t xml:space="preserve"> по номинациям, порядок определения лауреатов и победителей конкурса по номинациям определены в приложении </w:t>
      </w:r>
      <w:r w:rsidR="00880EB7" w:rsidRPr="001259E9">
        <w:rPr>
          <w:rFonts w:ascii="Times New Roman" w:hAnsi="Times New Roman" w:cs="Times New Roman"/>
          <w:sz w:val="24"/>
          <w:szCs w:val="24"/>
        </w:rPr>
        <w:t>4</w:t>
      </w:r>
      <w:r w:rsidRPr="001259E9">
        <w:rPr>
          <w:rFonts w:ascii="Times New Roman" w:hAnsi="Times New Roman" w:cs="Times New Roman"/>
          <w:sz w:val="24"/>
          <w:szCs w:val="24"/>
        </w:rPr>
        <w:t xml:space="preserve"> к Положению.</w:t>
      </w:r>
    </w:p>
    <w:p w:rsidR="00C61583" w:rsidRPr="001269CE" w:rsidRDefault="00C61583" w:rsidP="001269CE">
      <w:pPr>
        <w:pStyle w:val="a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Очередность выступления конкурсантов во всех номинациях и турах конкурса определяется открытой жеребьёвкой.</w:t>
      </w:r>
    </w:p>
    <w:p w:rsidR="00750552" w:rsidRPr="001269CE" w:rsidRDefault="00750552" w:rsidP="001269C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83" w:rsidRPr="001269CE" w:rsidRDefault="00C61583" w:rsidP="001269C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Финансирование конкурса</w:t>
      </w:r>
    </w:p>
    <w:p w:rsidR="00750552" w:rsidRPr="001269CE" w:rsidRDefault="00750552" w:rsidP="001269CE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583" w:rsidRPr="001269CE" w:rsidRDefault="00C61583" w:rsidP="001269C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Финансирование расходов по подготовке и проведению конкурса осуществляется за счет средств бюджета </w:t>
      </w:r>
      <w:r w:rsidR="00750552" w:rsidRPr="001269C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6534FD" w:rsidRPr="001269CE">
        <w:rPr>
          <w:rFonts w:ascii="Times New Roman" w:hAnsi="Times New Roman" w:cs="Times New Roman"/>
          <w:sz w:val="24"/>
          <w:szCs w:val="24"/>
        </w:rPr>
        <w:t>.</w:t>
      </w:r>
    </w:p>
    <w:p w:rsidR="00750552" w:rsidRPr="001269CE" w:rsidRDefault="00750552" w:rsidP="001269C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583" w:rsidRPr="001269CE" w:rsidRDefault="00750552" w:rsidP="001269CE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О</w:t>
      </w:r>
      <w:r w:rsidR="00C61583" w:rsidRPr="001269CE">
        <w:rPr>
          <w:rFonts w:ascii="Times New Roman" w:hAnsi="Times New Roman" w:cs="Times New Roman"/>
          <w:sz w:val="24"/>
          <w:szCs w:val="24"/>
        </w:rPr>
        <w:t>ргкомитет</w:t>
      </w:r>
    </w:p>
    <w:p w:rsidR="006534FD" w:rsidRPr="001269CE" w:rsidRDefault="006534FD" w:rsidP="001269CE">
      <w:pPr>
        <w:pStyle w:val="a3"/>
        <w:tabs>
          <w:tab w:val="left" w:pos="1134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C66E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Подготовку и проведение конкурса осуществляет оргкомитет, в состав которого входят председатель, заместитель председателя, ответственный секретарь и члены оргкомитета.</w:t>
      </w:r>
      <w:r w:rsidR="00750552"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Pr="001269CE">
        <w:rPr>
          <w:rFonts w:ascii="Times New Roman" w:hAnsi="Times New Roman" w:cs="Times New Roman"/>
          <w:sz w:val="24"/>
          <w:szCs w:val="24"/>
        </w:rPr>
        <w:t xml:space="preserve">Оргкомитет формируется </w:t>
      </w:r>
      <w:r w:rsidR="00750552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>омитетом.</w:t>
      </w:r>
    </w:p>
    <w:p w:rsidR="00C61583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Функции оргкомитета: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формирует </w:t>
      </w:r>
      <w:r w:rsidR="001A150B" w:rsidRPr="001269CE">
        <w:rPr>
          <w:rFonts w:ascii="Times New Roman" w:hAnsi="Times New Roman" w:cs="Times New Roman"/>
          <w:sz w:val="24"/>
          <w:szCs w:val="24"/>
          <w:lang w:bidi="ru-RU"/>
        </w:rPr>
        <w:t>реестр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 победителей и лауреатов конкурса, который утверждается </w:t>
      </w:r>
      <w:r w:rsidR="001A150B" w:rsidRPr="001269CE">
        <w:rPr>
          <w:rFonts w:ascii="Times New Roman" w:hAnsi="Times New Roman" w:cs="Times New Roman"/>
          <w:sz w:val="24"/>
          <w:szCs w:val="24"/>
          <w:lang w:bidi="ru-RU"/>
        </w:rPr>
        <w:t xml:space="preserve">распоряжением </w:t>
      </w:r>
      <w:r w:rsidR="00750552" w:rsidRPr="001269CE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омитет</w:t>
      </w:r>
      <w:r w:rsidR="001A150B" w:rsidRPr="001269CE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1269CE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организует торжественную церемонию награждения победителей и лауреатов конкурса;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вносит предложения по распространению передового педагогического опыта участников конкурса;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обеспечивает освещение подготовки и хода конкурса в средствах массовой информации;</w:t>
      </w:r>
    </w:p>
    <w:p w:rsidR="00C61583" w:rsidRPr="001269CE" w:rsidRDefault="001A150B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формирует состав жюри конкурса;</w:t>
      </w:r>
    </w:p>
    <w:p w:rsidR="001A150B" w:rsidRPr="001269CE" w:rsidRDefault="001A150B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69CE">
        <w:rPr>
          <w:rFonts w:ascii="Times New Roman" w:hAnsi="Times New Roman" w:cs="Times New Roman"/>
          <w:sz w:val="24"/>
          <w:szCs w:val="24"/>
        </w:rPr>
        <w:t>организует подготовку представителя региона к федеральному этапу.</w:t>
      </w:r>
    </w:p>
    <w:p w:rsidR="003C66E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решения оргкомитета конкурса издается распоряжение </w:t>
      </w:r>
      <w:r w:rsidR="00750552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 xml:space="preserve">омитета о составе жюри конкурса педагогических достижений </w:t>
      </w:r>
      <w:r w:rsidR="00750552" w:rsidRPr="001269C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1269CE">
        <w:rPr>
          <w:rFonts w:ascii="Times New Roman" w:hAnsi="Times New Roman" w:cs="Times New Roman"/>
          <w:sz w:val="24"/>
          <w:szCs w:val="24"/>
        </w:rPr>
        <w:t>.</w:t>
      </w:r>
    </w:p>
    <w:p w:rsidR="00C61583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Председатель оргкомитета:</w:t>
      </w:r>
    </w:p>
    <w:p w:rsidR="001C336C" w:rsidRPr="001269CE" w:rsidRDefault="00C61583" w:rsidP="001269C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1269CE">
        <w:rPr>
          <w:rFonts w:ascii="Times New Roman" w:hAnsi="Times New Roman" w:cs="Times New Roman"/>
          <w:sz w:val="24"/>
          <w:szCs w:val="24"/>
        </w:rPr>
        <w:t>кон</w:t>
      </w:r>
      <w:r w:rsidR="00750552" w:rsidRPr="001269CE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="00750552" w:rsidRPr="001269CE">
        <w:rPr>
          <w:rFonts w:ascii="Times New Roman" w:hAnsi="Times New Roman" w:cs="Times New Roman"/>
          <w:sz w:val="24"/>
          <w:szCs w:val="24"/>
        </w:rPr>
        <w:t xml:space="preserve"> соблюдением Положения;</w:t>
      </w:r>
    </w:p>
    <w:p w:rsidR="00C61583" w:rsidRPr="001269CE" w:rsidRDefault="00C61583" w:rsidP="001269C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консультирует членов оргкомитета по вопросам проведения конкурса.</w:t>
      </w:r>
    </w:p>
    <w:p w:rsidR="00750552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Председатель оргкомитета имеет право: 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представлять результаты конкурса общественности; </w:t>
      </w:r>
    </w:p>
    <w:p w:rsidR="00C61583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делегировать часть своих полномочий заместителю.</w:t>
      </w:r>
    </w:p>
    <w:p w:rsidR="003C66E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Члены оргкомитета обязаны: </w:t>
      </w:r>
    </w:p>
    <w:p w:rsidR="003C66E4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соблюдать Положение; </w:t>
      </w:r>
    </w:p>
    <w:p w:rsidR="00C61583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9CE">
        <w:rPr>
          <w:rFonts w:ascii="Times New Roman" w:hAnsi="Times New Roman" w:cs="Times New Roman"/>
          <w:sz w:val="24"/>
          <w:szCs w:val="24"/>
        </w:rPr>
        <w:t>голосовать индивидуально и открыто</w:t>
      </w:r>
      <w:proofErr w:type="gramEnd"/>
      <w:r w:rsidRPr="001269CE">
        <w:rPr>
          <w:rFonts w:ascii="Times New Roman" w:hAnsi="Times New Roman" w:cs="Times New Roman"/>
          <w:sz w:val="24"/>
          <w:szCs w:val="24"/>
        </w:rPr>
        <w:t>;</w:t>
      </w:r>
    </w:p>
    <w:p w:rsidR="00750552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не пропускать заседания без уважительной причины;</w:t>
      </w:r>
    </w:p>
    <w:p w:rsidR="00C61583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не использовать после завершения конкурса представленные на нём материалы и сведения об участниках без их разрешения.</w:t>
      </w:r>
    </w:p>
    <w:p w:rsidR="003C66E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Заседания оргкомитета проводятся перед началом конкурса и после его окончания. При необходимости проводятся внеочередные, выездные заседания оргкомитета.</w:t>
      </w:r>
    </w:p>
    <w:p w:rsidR="00C61583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принадлежит председателю оргкомитета. Решение оргкомитета оформляется протоколом</w:t>
      </w:r>
      <w:r w:rsidR="00CC64A2" w:rsidRPr="001269CE">
        <w:rPr>
          <w:rFonts w:ascii="Times New Roman" w:hAnsi="Times New Roman" w:cs="Times New Roman"/>
          <w:sz w:val="24"/>
          <w:szCs w:val="24"/>
        </w:rPr>
        <w:t>,</w:t>
      </w:r>
      <w:r w:rsidRPr="001269CE">
        <w:rPr>
          <w:rFonts w:ascii="Times New Roman" w:hAnsi="Times New Roman" w:cs="Times New Roman"/>
          <w:sz w:val="24"/>
          <w:szCs w:val="24"/>
        </w:rPr>
        <w:t xml:space="preserve"> который подписывается председателем и ответственным секретарем.</w:t>
      </w:r>
    </w:p>
    <w:p w:rsidR="00750552" w:rsidRPr="001269CE" w:rsidRDefault="00750552" w:rsidP="001269C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1583" w:rsidRPr="001269CE" w:rsidRDefault="00C61583" w:rsidP="001269CE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Жюри</w:t>
      </w:r>
    </w:p>
    <w:p w:rsidR="003C66E4" w:rsidRPr="001269CE" w:rsidRDefault="003C66E4" w:rsidP="001269CE">
      <w:pPr>
        <w:pStyle w:val="a3"/>
        <w:tabs>
          <w:tab w:val="left" w:pos="1134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C66E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Для проведения экспертизы профессиональной деятельности конкурсантов и подготовки проекта решения оргкомитета для каждой из номинаций, указанных в пункте 1.3 настоящего Положения</w:t>
      </w:r>
      <w:r w:rsidR="00750552" w:rsidRPr="001269CE">
        <w:rPr>
          <w:rFonts w:ascii="Times New Roman" w:hAnsi="Times New Roman" w:cs="Times New Roman"/>
          <w:sz w:val="24"/>
          <w:szCs w:val="24"/>
        </w:rPr>
        <w:t>, создаются жюри.</w:t>
      </w:r>
    </w:p>
    <w:p w:rsidR="003C66E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Каждое жюри состоит из председателя, являющегося членом оргкомитета, заместителя председателя, секретаря и членов жюри. </w:t>
      </w:r>
    </w:p>
    <w:p w:rsidR="003C66E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В состав жюри включаются педагогические и руководящие работники образовательных организаций, победители профессиональных конкурсов предыдущих лет, работники системы образования </w:t>
      </w:r>
      <w:r w:rsidR="00750552" w:rsidRPr="001269C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1269CE">
        <w:rPr>
          <w:rFonts w:ascii="Times New Roman" w:hAnsi="Times New Roman" w:cs="Times New Roman"/>
          <w:sz w:val="24"/>
          <w:szCs w:val="24"/>
        </w:rPr>
        <w:t>, имеющие высшую квалификационную категорию, государственные, отраслевые или региональные награды, ученые степени и звания.</w:t>
      </w:r>
    </w:p>
    <w:p w:rsidR="00B5533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Состав жюри утверждается распоряжением </w:t>
      </w:r>
      <w:r w:rsidR="00750552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>омитета.</w:t>
      </w:r>
    </w:p>
    <w:p w:rsidR="001C336C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Функции жюри: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организация и проведение экспертизы профессиональной деятельности конкурсантов;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заполнение оценочных ведомостей по результатам проведенной экспертизы; 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базы данных по каждой из номинаций; 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подготовка проекта решений для дальнейшего утверждения оргкомитетом; </w:t>
      </w:r>
    </w:p>
    <w:p w:rsidR="00C61583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подготовка предложений по совершенствованию организации и содержания конкурса.</w:t>
      </w:r>
    </w:p>
    <w:p w:rsidR="00C61583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Председатель жюри обязан:</w:t>
      </w:r>
    </w:p>
    <w:p w:rsidR="003C66E4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1269CE">
        <w:rPr>
          <w:rFonts w:ascii="Times New Roman" w:hAnsi="Times New Roman" w:cs="Times New Roman"/>
          <w:sz w:val="24"/>
          <w:szCs w:val="24"/>
        </w:rPr>
        <w:t>кон</w:t>
      </w:r>
      <w:r w:rsidR="003C66E4" w:rsidRPr="001269CE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="003C66E4" w:rsidRPr="001269CE">
        <w:rPr>
          <w:rFonts w:ascii="Times New Roman" w:hAnsi="Times New Roman" w:cs="Times New Roman"/>
          <w:sz w:val="24"/>
          <w:szCs w:val="24"/>
        </w:rPr>
        <w:t xml:space="preserve"> соблюдением Положения;</w:t>
      </w:r>
    </w:p>
    <w:p w:rsidR="003C66E4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консультировать членов жюри п</w:t>
      </w:r>
      <w:r w:rsidR="003C66E4" w:rsidRPr="001269CE">
        <w:rPr>
          <w:rFonts w:ascii="Times New Roman" w:hAnsi="Times New Roman" w:cs="Times New Roman"/>
          <w:sz w:val="24"/>
          <w:szCs w:val="24"/>
        </w:rPr>
        <w:t>о вопросам содержания конкурса;</w:t>
      </w:r>
    </w:p>
    <w:p w:rsidR="003C66E4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руководить и координировать деятельность жюри; </w:t>
      </w:r>
    </w:p>
    <w:p w:rsidR="003C66E4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распределять обязанности между членами жюри; 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проводить заседания жюри после за</w:t>
      </w:r>
      <w:r w:rsidR="001C336C" w:rsidRPr="001269CE">
        <w:rPr>
          <w:rFonts w:ascii="Times New Roman" w:hAnsi="Times New Roman" w:cs="Times New Roman"/>
          <w:sz w:val="24"/>
          <w:szCs w:val="24"/>
        </w:rPr>
        <w:t>вершения каждого тура конкурса;</w:t>
      </w:r>
    </w:p>
    <w:p w:rsidR="00C61583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предоставлять запрашиваемую оргкомитетом информацию о ходе проведения туров и результатах заседания жюри.</w:t>
      </w:r>
    </w:p>
    <w:p w:rsidR="00B5533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Председатель жюри имеет право делегировать часть своих обязанностей заместителю.</w:t>
      </w:r>
    </w:p>
    <w:p w:rsidR="003C66E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Члены жюри обязаны: </w:t>
      </w:r>
    </w:p>
    <w:p w:rsidR="00B55334" w:rsidRPr="001269CE" w:rsidRDefault="00B55334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соблюдать Положение;</w:t>
      </w:r>
    </w:p>
    <w:p w:rsidR="001C336C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использовать в своей работе критери</w:t>
      </w:r>
      <w:r w:rsidR="003C36A6" w:rsidRPr="001269CE">
        <w:rPr>
          <w:rFonts w:ascii="Times New Roman" w:hAnsi="Times New Roman" w:cs="Times New Roman"/>
          <w:sz w:val="24"/>
          <w:szCs w:val="24"/>
        </w:rPr>
        <w:t>и</w:t>
      </w:r>
      <w:r w:rsidRPr="001269CE">
        <w:rPr>
          <w:rFonts w:ascii="Times New Roman" w:hAnsi="Times New Roman" w:cs="Times New Roman"/>
          <w:sz w:val="24"/>
          <w:szCs w:val="24"/>
        </w:rPr>
        <w:t>, содержащи</w:t>
      </w:r>
      <w:r w:rsidR="003C36A6" w:rsidRPr="001269CE">
        <w:rPr>
          <w:rFonts w:ascii="Times New Roman" w:hAnsi="Times New Roman" w:cs="Times New Roman"/>
          <w:sz w:val="24"/>
          <w:szCs w:val="24"/>
        </w:rPr>
        <w:t>е</w:t>
      </w:r>
      <w:r w:rsidRPr="001269CE">
        <w:rPr>
          <w:rFonts w:ascii="Times New Roman" w:hAnsi="Times New Roman" w:cs="Times New Roman"/>
          <w:sz w:val="24"/>
          <w:szCs w:val="24"/>
        </w:rPr>
        <w:t>ся в приложение 4 к Положению;</w:t>
      </w:r>
    </w:p>
    <w:p w:rsidR="00B55334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9CE">
        <w:rPr>
          <w:rFonts w:ascii="Times New Roman" w:hAnsi="Times New Roman" w:cs="Times New Roman"/>
          <w:sz w:val="24"/>
          <w:szCs w:val="24"/>
        </w:rPr>
        <w:t>голосовать индивидуально и открыто</w:t>
      </w:r>
      <w:proofErr w:type="gramEnd"/>
      <w:r w:rsidRPr="001269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5334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lastRenderedPageBreak/>
        <w:t xml:space="preserve">не пропускать заседания жюри без уважительной причины; </w:t>
      </w:r>
    </w:p>
    <w:p w:rsidR="00C61583" w:rsidRPr="001269CE" w:rsidRDefault="00C61583" w:rsidP="001269C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не использовать после завершения конкурса представленные на нём материалы и сведения об участниках без их разрешения.</w:t>
      </w:r>
    </w:p>
    <w:p w:rsidR="00B55334" w:rsidRPr="001269CE" w:rsidRDefault="00C61583" w:rsidP="001269CE">
      <w:pPr>
        <w:pStyle w:val="a3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Экспертиза профессиональной деятельности конкурсантов осуществляется жюри при проведении конкурсных мероприятий туров конкурса путем оценивания профессиональной деятельности конкурсантов в соответствии с критериями, содержащимися в приложении 4 к Положению, и заполнения оценочных ведомостей.</w:t>
      </w:r>
    </w:p>
    <w:p w:rsidR="00B55334" w:rsidRPr="001269CE" w:rsidRDefault="00C61583" w:rsidP="001269CE">
      <w:pPr>
        <w:pStyle w:val="a3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Испорченная оценочная ведомость может быть заменена новой, при этом секретарь жюри должен погасить (перечеркнуть) оценочную ведомость в присутствии членов жюри.</w:t>
      </w:r>
    </w:p>
    <w:p w:rsidR="00B55334" w:rsidRPr="001269CE" w:rsidRDefault="00C61583" w:rsidP="001269CE">
      <w:pPr>
        <w:pStyle w:val="a3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Заполненные членами жюри оценочные ведомости архивируются председателем жюри и могут быть подвергнуты анализу после завершения конкурса.</w:t>
      </w:r>
    </w:p>
    <w:p w:rsidR="00B55334" w:rsidRPr="001269CE" w:rsidRDefault="00C61583" w:rsidP="001269CE">
      <w:pPr>
        <w:pStyle w:val="a3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Жюри правомочно принимать решения, если на заседании присутствуют более половины его списочного состава. Решение жюри считается принятым, если за него подано большинство голосов присутствующих членов жюри.</w:t>
      </w:r>
    </w:p>
    <w:p w:rsidR="003C66E4" w:rsidRDefault="00C61583" w:rsidP="001269CE">
      <w:pPr>
        <w:pStyle w:val="a3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При вынесении решения по результатам тура права голоса лишаются председатель, заместитель председателя, секретарь и члены жюри в случае, если они работают в районе или учреждении, представляемых конкурсантом.</w:t>
      </w:r>
    </w:p>
    <w:p w:rsidR="001259E9" w:rsidRPr="001269CE" w:rsidRDefault="001259E9" w:rsidP="001259E9">
      <w:pPr>
        <w:pStyle w:val="a3"/>
        <w:tabs>
          <w:tab w:val="left" w:pos="127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C61583" w:rsidRPr="001269CE" w:rsidRDefault="003C66E4" w:rsidP="001269CE">
      <w:pPr>
        <w:tabs>
          <w:tab w:val="left" w:pos="1134"/>
          <w:tab w:val="left" w:pos="326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8. </w:t>
      </w:r>
      <w:r w:rsidR="00C61583" w:rsidRPr="001269CE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</w:p>
    <w:p w:rsidR="003C66E4" w:rsidRPr="001269CE" w:rsidRDefault="003C66E4" w:rsidP="001269C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334" w:rsidRPr="001269CE" w:rsidRDefault="00C61583" w:rsidP="001269C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Решения жюри по итогам конкурса утверждаются оргкомитетом. По результатам конкурса издается распоряжение </w:t>
      </w:r>
      <w:r w:rsidR="003C66E4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>омитета о награждении победителей, лауреатов и дипломантов конкурса.</w:t>
      </w:r>
    </w:p>
    <w:p w:rsidR="00B55334" w:rsidRPr="001269CE" w:rsidRDefault="00C61583" w:rsidP="001269C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Участники конкурса, признанные по результатам конкурса дипломантами конкурса, награждаются ценными подарками и Благодарностями </w:t>
      </w:r>
      <w:r w:rsidR="003C66E4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>омитета.</w:t>
      </w:r>
    </w:p>
    <w:p w:rsidR="00055FC6" w:rsidRPr="001269CE" w:rsidRDefault="00C61583" w:rsidP="001269C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Победители и лауреаты конкурса н</w:t>
      </w:r>
      <w:r w:rsidR="003C36A6" w:rsidRPr="001269CE">
        <w:rPr>
          <w:rFonts w:ascii="Times New Roman" w:hAnsi="Times New Roman" w:cs="Times New Roman"/>
          <w:sz w:val="24"/>
          <w:szCs w:val="24"/>
        </w:rPr>
        <w:t>аграждаются ценными подарками и наградой</w:t>
      </w:r>
      <w:r w:rsidRPr="001269CE">
        <w:rPr>
          <w:rFonts w:ascii="Times New Roman" w:hAnsi="Times New Roman" w:cs="Times New Roman"/>
          <w:sz w:val="24"/>
          <w:szCs w:val="24"/>
        </w:rPr>
        <w:t xml:space="preserve"> </w:t>
      </w:r>
      <w:r w:rsidR="003C66E4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>омитета.</w:t>
      </w:r>
    </w:p>
    <w:p w:rsidR="00055FC6" w:rsidRPr="001269CE" w:rsidRDefault="00055FC6" w:rsidP="001269C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Победитель или лауреат конкурса в номинации «Педагогические надежды» направляется на Всероссийский конкурс «Педагогический дебют» по решению комитета.</w:t>
      </w:r>
    </w:p>
    <w:p w:rsidR="00055FC6" w:rsidRPr="001269CE" w:rsidRDefault="00C61583" w:rsidP="001269C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Победитель или лауреат конкурса в номинации «Учитель года» направляется на Всероссийский конкурс «Учитель года России» по решению </w:t>
      </w:r>
      <w:r w:rsidR="003C66E4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>омитета.</w:t>
      </w:r>
    </w:p>
    <w:p w:rsidR="00055FC6" w:rsidRPr="001269CE" w:rsidRDefault="00C61583" w:rsidP="001269C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Победитель или лауреат конкурса в номинации «Воспитатель года» направляется на Всероссийский конкурс «Воспитатель года России» по решению </w:t>
      </w:r>
      <w:r w:rsidR="003C66E4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 xml:space="preserve">омитета. Для участия во Всероссийском конкурсе «Воспитатель года России» по решению </w:t>
      </w:r>
      <w:r w:rsidR="003C66E4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>омитета может быть направлен победитель или лауреат конкурса прошлых лет.</w:t>
      </w:r>
    </w:p>
    <w:p w:rsidR="00055FC6" w:rsidRPr="001269CE" w:rsidRDefault="00C61583" w:rsidP="001269C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Победитель или лауреат конкурса в номинации «Педагог-психолог года» направляется на Всероссийский конкурс «Педагог-психолог России» по решению </w:t>
      </w:r>
      <w:r w:rsidR="003C66E4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 xml:space="preserve">омитета. </w:t>
      </w:r>
    </w:p>
    <w:p w:rsidR="00055FC6" w:rsidRPr="001269CE" w:rsidRDefault="00C61583" w:rsidP="001269C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Для участия во Всероссийском конкурсе «Педагог-психолог России» по решению </w:t>
      </w:r>
      <w:r w:rsidR="003C66E4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>омитета может быть направлен победитель, лауреат или дипломант конкурса прошлых лет.</w:t>
      </w:r>
    </w:p>
    <w:p w:rsidR="00055FC6" w:rsidRPr="001269CE" w:rsidRDefault="00C61583" w:rsidP="001269C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 xml:space="preserve">Победитель или лауреат конкурса в номинации «Учитель-дефектолог года» направляется на Всероссийский конкурс «Учитель-дефектолог России» по решению </w:t>
      </w:r>
      <w:r w:rsidR="003C66E4" w:rsidRPr="001269CE">
        <w:rPr>
          <w:rFonts w:ascii="Times New Roman" w:hAnsi="Times New Roman" w:cs="Times New Roman"/>
          <w:sz w:val="24"/>
          <w:szCs w:val="24"/>
        </w:rPr>
        <w:t>к</w:t>
      </w:r>
      <w:r w:rsidRPr="001269CE">
        <w:rPr>
          <w:rFonts w:ascii="Times New Roman" w:hAnsi="Times New Roman" w:cs="Times New Roman"/>
          <w:sz w:val="24"/>
          <w:szCs w:val="24"/>
        </w:rPr>
        <w:t>омитета.</w:t>
      </w:r>
    </w:p>
    <w:p w:rsidR="00055FC6" w:rsidRPr="001269CE" w:rsidRDefault="00055FC6" w:rsidP="001269CE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Победитель или лауреат конкурса в номинации «Библиотекарь  года» направляется на Всероссийский конкурс «Библиотекарь года» по решению комитета.</w:t>
      </w:r>
    </w:p>
    <w:p w:rsidR="00B55334" w:rsidRPr="001269CE" w:rsidRDefault="00B55334" w:rsidP="001269CE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269CE">
        <w:rPr>
          <w:rFonts w:ascii="Times New Roman" w:hAnsi="Times New Roman" w:cs="Times New Roman"/>
          <w:sz w:val="24"/>
          <w:szCs w:val="24"/>
        </w:rPr>
        <w:t>Победитель или лауреат конкурса в номинаци</w:t>
      </w:r>
      <w:r w:rsidR="00CC64A2" w:rsidRPr="001269CE">
        <w:rPr>
          <w:rFonts w:ascii="Times New Roman" w:hAnsi="Times New Roman" w:cs="Times New Roman"/>
          <w:sz w:val="24"/>
          <w:szCs w:val="24"/>
        </w:rPr>
        <w:t>и</w:t>
      </w:r>
      <w:r w:rsidRPr="001269CE">
        <w:rPr>
          <w:rFonts w:ascii="Times New Roman" w:hAnsi="Times New Roman" w:cs="Times New Roman"/>
          <w:sz w:val="24"/>
          <w:szCs w:val="24"/>
        </w:rPr>
        <w:t xml:space="preserve"> «Лучший руководитель образова</w:t>
      </w:r>
      <w:r w:rsidR="00CC64A2" w:rsidRPr="001269CE">
        <w:rPr>
          <w:rFonts w:ascii="Times New Roman" w:hAnsi="Times New Roman" w:cs="Times New Roman"/>
          <w:sz w:val="24"/>
          <w:szCs w:val="24"/>
        </w:rPr>
        <w:t xml:space="preserve">тельной организации» </w:t>
      </w:r>
      <w:r w:rsidRPr="001269CE">
        <w:rPr>
          <w:rFonts w:ascii="Times New Roman" w:hAnsi="Times New Roman" w:cs="Times New Roman"/>
          <w:sz w:val="24"/>
          <w:szCs w:val="24"/>
        </w:rPr>
        <w:t>направляется на Всероссийский конкурс «Директор года» по решению комитета.</w:t>
      </w:r>
    </w:p>
    <w:p w:rsidR="00B55334" w:rsidRDefault="00B55334" w:rsidP="001269CE">
      <w:pPr>
        <w:pStyle w:val="a3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F762B" w:rsidRDefault="009F762B" w:rsidP="001269CE">
      <w:pPr>
        <w:pStyle w:val="a3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F762B" w:rsidRDefault="009F762B" w:rsidP="001269CE">
      <w:pPr>
        <w:pStyle w:val="a3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F762B" w:rsidRDefault="009F762B" w:rsidP="001269CE">
      <w:pPr>
        <w:pStyle w:val="a3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F762B" w:rsidRDefault="009F762B" w:rsidP="001269CE">
      <w:pPr>
        <w:pStyle w:val="a3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F762B" w:rsidRDefault="009F762B" w:rsidP="001269CE">
      <w:pPr>
        <w:pStyle w:val="a3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F762B" w:rsidRDefault="009F762B" w:rsidP="001269CE">
      <w:pPr>
        <w:pStyle w:val="a3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  <w:sectPr w:rsidR="009F762B" w:rsidSect="001269C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F762B" w:rsidRDefault="009F762B" w:rsidP="001269CE">
      <w:pPr>
        <w:pStyle w:val="a3"/>
        <w:tabs>
          <w:tab w:val="left" w:pos="1134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F762B" w:rsidRPr="009F762B" w:rsidRDefault="009F762B" w:rsidP="009F762B">
      <w:pPr>
        <w:widowControl w:val="0"/>
        <w:tabs>
          <w:tab w:val="left" w:pos="15168"/>
        </w:tabs>
        <w:spacing w:after="0" w:line="283" w:lineRule="exact"/>
        <w:ind w:right="2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762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9F762B" w:rsidRPr="009F762B" w:rsidRDefault="009F762B" w:rsidP="009F762B">
      <w:pPr>
        <w:widowControl w:val="0"/>
        <w:spacing w:after="163" w:line="283" w:lineRule="exact"/>
        <w:ind w:left="9620" w:right="2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762B">
        <w:rPr>
          <w:rFonts w:ascii="Times New Roman" w:eastAsia="Times New Roman" w:hAnsi="Times New Roman" w:cs="Times New Roman"/>
          <w:sz w:val="24"/>
          <w:szCs w:val="24"/>
        </w:rPr>
        <w:t>к Положению о конкурсе профессионального педагогического мастерства в 2020 году</w:t>
      </w:r>
    </w:p>
    <w:p w:rsidR="009F762B" w:rsidRPr="009F762B" w:rsidRDefault="009F762B" w:rsidP="009F762B">
      <w:pPr>
        <w:widowControl w:val="0"/>
        <w:spacing w:after="163" w:line="283" w:lineRule="exact"/>
        <w:ind w:left="9620" w:right="212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F762B" w:rsidRPr="009F762B" w:rsidRDefault="009F762B" w:rsidP="009F762B">
      <w:pPr>
        <w:widowControl w:val="0"/>
        <w:spacing w:after="374" w:line="230" w:lineRule="exact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62B">
        <w:rPr>
          <w:rFonts w:ascii="Times New Roman" w:eastAsia="Times New Roman" w:hAnsi="Times New Roman" w:cs="Times New Roman"/>
          <w:b/>
          <w:sz w:val="24"/>
          <w:szCs w:val="24"/>
        </w:rPr>
        <w:t>Конкурсные испытания по номинациям конкурса профессионального педагогического мастерства в 2020 году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733"/>
        <w:gridCol w:w="4146"/>
        <w:gridCol w:w="4272"/>
        <w:gridCol w:w="4308"/>
      </w:tblGrid>
      <w:tr w:rsidR="009F762B" w:rsidRPr="009F762B" w:rsidTr="00F05D45">
        <w:trPr>
          <w:trHeight w:val="470"/>
        </w:trPr>
        <w:tc>
          <w:tcPr>
            <w:tcW w:w="1733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номинация</w:t>
            </w:r>
          </w:p>
        </w:tc>
        <w:tc>
          <w:tcPr>
            <w:tcW w:w="12726" w:type="dxa"/>
            <w:gridSpan w:val="3"/>
            <w:vAlign w:val="center"/>
          </w:tcPr>
          <w:p w:rsidR="009F762B" w:rsidRPr="009F762B" w:rsidRDefault="009F762B" w:rsidP="009F762B">
            <w:pPr>
              <w:widowControl w:val="0"/>
              <w:ind w:right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  <w:t>Педагогические надежды</w:t>
            </w:r>
          </w:p>
        </w:tc>
      </w:tr>
      <w:tr w:rsidR="009F762B" w:rsidRPr="009F762B" w:rsidTr="00F05D45">
        <w:tc>
          <w:tcPr>
            <w:tcW w:w="1733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4146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I</w:t>
            </w:r>
          </w:p>
        </w:tc>
        <w:tc>
          <w:tcPr>
            <w:tcW w:w="4272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II</w:t>
            </w:r>
          </w:p>
        </w:tc>
        <w:tc>
          <w:tcPr>
            <w:tcW w:w="4308" w:type="dxa"/>
            <w:vAlign w:val="center"/>
          </w:tcPr>
          <w:p w:rsidR="009F762B" w:rsidRPr="009F762B" w:rsidRDefault="009F762B" w:rsidP="009F762B">
            <w:pPr>
              <w:widowControl w:val="0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III</w:t>
            </w:r>
          </w:p>
        </w:tc>
      </w:tr>
      <w:tr w:rsidR="009F762B" w:rsidRPr="009F762B" w:rsidTr="00F05D45">
        <w:tc>
          <w:tcPr>
            <w:tcW w:w="1733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 испытание</w:t>
            </w:r>
          </w:p>
        </w:tc>
        <w:tc>
          <w:tcPr>
            <w:tcW w:w="4146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«Визитка команды»</w:t>
            </w:r>
          </w:p>
        </w:tc>
        <w:tc>
          <w:tcPr>
            <w:tcW w:w="4272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«Презентация из опыта работы»</w:t>
            </w:r>
          </w:p>
        </w:tc>
        <w:tc>
          <w:tcPr>
            <w:tcW w:w="4308" w:type="dxa"/>
            <w:vAlign w:val="center"/>
          </w:tcPr>
          <w:p w:rsidR="009F762B" w:rsidRPr="009F762B" w:rsidRDefault="009F762B" w:rsidP="009F762B">
            <w:pPr>
              <w:widowControl w:val="0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«Импровизированный конкурс»</w:t>
            </w:r>
          </w:p>
        </w:tc>
      </w:tr>
      <w:tr w:rsidR="009F762B" w:rsidRPr="009F762B" w:rsidTr="00F05D45">
        <w:tc>
          <w:tcPr>
            <w:tcW w:w="1733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14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Оценить уровень творческого потенциала и профессионального мастерства команд-участников (взаимодействие в команде)</w:t>
            </w:r>
          </w:p>
        </w:tc>
        <w:tc>
          <w:tcPr>
            <w:tcW w:w="4272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Оценить уровень творческого потенциала и профессионального мастерства представителя команд-участников (индивидуальная презентация)</w:t>
            </w:r>
          </w:p>
        </w:tc>
        <w:tc>
          <w:tcPr>
            <w:tcW w:w="4308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Оценить уровень творческого потенциала и профессионального мастерства представителя команд-участников (индивидуальная презентация)</w:t>
            </w:r>
          </w:p>
        </w:tc>
      </w:tr>
      <w:tr w:rsidR="009F762B" w:rsidRPr="009F762B" w:rsidTr="00F05D45">
        <w:tc>
          <w:tcPr>
            <w:tcW w:w="1733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14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педагогической позиции команды по одному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из направлений: «Современный учитель», «Урок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XXI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века», «Образовательная среда современной школы (регламент - 5 минут, включая 3 минуты на вопросы жюри)</w:t>
            </w:r>
          </w:p>
        </w:tc>
        <w:tc>
          <w:tcPr>
            <w:tcW w:w="4272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одного участника команды с презентацией из опыта работы «У меня это хорошо получается» (регламент – 15 минут)</w:t>
            </w:r>
          </w:p>
        </w:tc>
        <w:tc>
          <w:tcPr>
            <w:tcW w:w="4308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 на актуальную тему представителей команд-участников, не участвовавших в испытании «Презентация опыта работы» (регламент – 5 минут)</w:t>
            </w:r>
          </w:p>
        </w:tc>
      </w:tr>
      <w:tr w:rsidR="009F762B" w:rsidRPr="009F762B" w:rsidTr="00F05D45">
        <w:tc>
          <w:tcPr>
            <w:tcW w:w="1733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26" w:type="dxa"/>
            <w:gridSpan w:val="3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Победителем конкурса в номинации признается команда, набравшая наибольшее количество баллов в командном зачете во всех трех конкурсных испытаниях. Победителями и призерами конкурса в номинации в индивидуальном зачете признаются участники. Набравшие наибольшее количество баллов в индивидуальных выступлениях в </w:t>
            </w:r>
            <w:proofErr w:type="spellStart"/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подноминациях</w:t>
            </w:r>
            <w:proofErr w:type="spellEnd"/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«Молодой учитель» (1 победитель, 2 призера), «Молодой педагог-психолог» (1 победитель), «Молодой педагог дополнительного образования» (1 победитель).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награждаются дипломами и ценными призами, участники – сертификатами участников</w:t>
            </w:r>
          </w:p>
        </w:tc>
      </w:tr>
    </w:tbl>
    <w:p w:rsidR="009F762B" w:rsidRPr="009F762B" w:rsidRDefault="009F762B" w:rsidP="009F762B">
      <w:pPr>
        <w:widowControl w:val="0"/>
        <w:spacing w:after="374" w:line="23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F762B" w:rsidRPr="009F762B" w:rsidRDefault="009F762B" w:rsidP="009F762B">
      <w:pPr>
        <w:widowControl w:val="0"/>
        <w:spacing w:after="374" w:line="23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8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2"/>
        <w:gridCol w:w="1702"/>
        <w:gridCol w:w="1842"/>
        <w:gridCol w:w="2126"/>
        <w:gridCol w:w="1985"/>
        <w:gridCol w:w="1843"/>
        <w:gridCol w:w="1847"/>
        <w:gridCol w:w="1842"/>
        <w:gridCol w:w="1841"/>
      </w:tblGrid>
      <w:tr w:rsidR="009F762B" w:rsidRPr="009F762B" w:rsidTr="00F05D45">
        <w:tc>
          <w:tcPr>
            <w:tcW w:w="1132" w:type="dxa"/>
            <w:vAlign w:val="center"/>
          </w:tcPr>
          <w:p w:rsidR="009F762B" w:rsidRPr="009F762B" w:rsidRDefault="009F762B" w:rsidP="009F762B">
            <w:pPr>
              <w:widowControl w:val="0"/>
              <w:tabs>
                <w:tab w:val="left" w:pos="1168"/>
              </w:tabs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</w:rPr>
              <w:lastRenderedPageBreak/>
              <w:t>Конкурсная номинация</w:t>
            </w:r>
          </w:p>
        </w:tc>
        <w:tc>
          <w:tcPr>
            <w:tcW w:w="15028" w:type="dxa"/>
            <w:gridSpan w:val="8"/>
          </w:tcPr>
          <w:p w:rsidR="009F762B" w:rsidRPr="009F762B" w:rsidRDefault="009F762B" w:rsidP="009F762B">
            <w:pPr>
              <w:widowControl w:val="0"/>
              <w:ind w:right="200"/>
              <w:jc w:val="center"/>
              <w:rPr>
                <w:rFonts w:ascii="Times New Roman" w:eastAsia="Times New Roman" w:hAnsi="Times New Roman" w:cs="Times New Roman"/>
                <w:b/>
                <w:i/>
                <w:lang w:bidi="ru-RU"/>
              </w:rPr>
            </w:pPr>
            <w:r w:rsidRPr="009F762B">
              <w:rPr>
                <w:rFonts w:ascii="Times New Roman" w:eastAsia="Times New Roman" w:hAnsi="Times New Roman" w:cs="Times New Roman"/>
                <w:b/>
                <w:i/>
                <w:lang w:bidi="ru-RU"/>
              </w:rPr>
              <w:t>Учитель года</w:t>
            </w:r>
          </w:p>
        </w:tc>
      </w:tr>
      <w:tr w:rsidR="009F762B" w:rsidRPr="009F762B" w:rsidTr="00F05D45">
        <w:tc>
          <w:tcPr>
            <w:tcW w:w="1132" w:type="dxa"/>
            <w:vAlign w:val="center"/>
          </w:tcPr>
          <w:p w:rsidR="009F762B" w:rsidRPr="009F762B" w:rsidRDefault="009F762B" w:rsidP="009F762B">
            <w:pPr>
              <w:widowControl w:val="0"/>
              <w:tabs>
                <w:tab w:val="left" w:pos="1168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Туры</w:t>
            </w:r>
          </w:p>
        </w:tc>
        <w:tc>
          <w:tcPr>
            <w:tcW w:w="3544" w:type="dxa"/>
            <w:gridSpan w:val="2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I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(очно-заочный)</w:t>
            </w:r>
          </w:p>
        </w:tc>
        <w:tc>
          <w:tcPr>
            <w:tcW w:w="4111" w:type="dxa"/>
            <w:gridSpan w:val="2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I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(очный)</w:t>
            </w:r>
          </w:p>
        </w:tc>
        <w:tc>
          <w:tcPr>
            <w:tcW w:w="3690" w:type="dxa"/>
            <w:gridSpan w:val="2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II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(очный)</w:t>
            </w:r>
          </w:p>
        </w:tc>
        <w:tc>
          <w:tcPr>
            <w:tcW w:w="1842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III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(очный)</w:t>
            </w:r>
          </w:p>
        </w:tc>
        <w:tc>
          <w:tcPr>
            <w:tcW w:w="1841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</w:pPr>
          </w:p>
        </w:tc>
      </w:tr>
      <w:tr w:rsidR="009F762B" w:rsidRPr="009F762B" w:rsidTr="00F05D45">
        <w:tc>
          <w:tcPr>
            <w:tcW w:w="1132" w:type="dxa"/>
            <w:vAlign w:val="center"/>
          </w:tcPr>
          <w:p w:rsidR="009F762B" w:rsidRPr="009F762B" w:rsidRDefault="009F762B" w:rsidP="009F762B">
            <w:pPr>
              <w:widowControl w:val="0"/>
              <w:tabs>
                <w:tab w:val="left" w:pos="1168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Конкурсное испытание</w:t>
            </w:r>
          </w:p>
        </w:tc>
        <w:tc>
          <w:tcPr>
            <w:tcW w:w="1702" w:type="dxa"/>
          </w:tcPr>
          <w:p w:rsidR="009F762B" w:rsidRPr="009F762B" w:rsidRDefault="009F762B" w:rsidP="009F762B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«Интернет-ресурс»</w:t>
            </w:r>
          </w:p>
        </w:tc>
        <w:tc>
          <w:tcPr>
            <w:tcW w:w="1842" w:type="dxa"/>
          </w:tcPr>
          <w:p w:rsidR="009F762B" w:rsidRPr="009F762B" w:rsidRDefault="009F762B" w:rsidP="009F762B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«Эссе»</w:t>
            </w:r>
          </w:p>
        </w:tc>
        <w:tc>
          <w:tcPr>
            <w:tcW w:w="2126" w:type="dxa"/>
            <w:vAlign w:val="center"/>
          </w:tcPr>
          <w:p w:rsidR="009F762B" w:rsidRPr="009F762B" w:rsidRDefault="009F762B" w:rsidP="009F762B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«Урок»</w:t>
            </w:r>
          </w:p>
        </w:tc>
        <w:tc>
          <w:tcPr>
            <w:tcW w:w="1985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«Внеурочное мероприятие»</w:t>
            </w:r>
          </w:p>
        </w:tc>
        <w:tc>
          <w:tcPr>
            <w:tcW w:w="1843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«Мастер-класс»</w:t>
            </w:r>
          </w:p>
        </w:tc>
        <w:tc>
          <w:tcPr>
            <w:tcW w:w="1847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</w:t>
            </w:r>
            <w:proofErr w:type="spellStart"/>
            <w:proofErr w:type="gramStart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Образова</w:t>
            </w:r>
            <w:proofErr w:type="spellEnd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-тельный</w:t>
            </w:r>
            <w:proofErr w:type="gramEnd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проект»</w:t>
            </w:r>
          </w:p>
        </w:tc>
        <w:tc>
          <w:tcPr>
            <w:tcW w:w="1842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«Публичная лекция»</w:t>
            </w:r>
          </w:p>
        </w:tc>
        <w:tc>
          <w:tcPr>
            <w:tcW w:w="1841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«Разговор с министром»</w:t>
            </w:r>
          </w:p>
        </w:tc>
      </w:tr>
      <w:tr w:rsidR="009F762B" w:rsidRPr="009F762B" w:rsidTr="00F05D45">
        <w:trPr>
          <w:trHeight w:val="1410"/>
        </w:trPr>
        <w:tc>
          <w:tcPr>
            <w:tcW w:w="1132" w:type="dxa"/>
            <w:vAlign w:val="center"/>
          </w:tcPr>
          <w:p w:rsidR="009F762B" w:rsidRPr="009F762B" w:rsidRDefault="009F762B" w:rsidP="009F762B">
            <w:pPr>
              <w:widowControl w:val="0"/>
              <w:tabs>
                <w:tab w:val="left" w:pos="1168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Цель</w:t>
            </w:r>
          </w:p>
          <w:p w:rsidR="009F762B" w:rsidRPr="009F762B" w:rsidRDefault="009F762B" w:rsidP="009F762B">
            <w:pPr>
              <w:widowControl w:val="0"/>
              <w:tabs>
                <w:tab w:val="left" w:pos="1168"/>
              </w:tabs>
              <w:ind w:left="-108" w:right="-108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  <w:tc>
          <w:tcPr>
            <w:tcW w:w="1702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Оценить информационную культуру и компетенции в использовании ИКТ технологий как ресурса повышения качества профессиональной деятельности</w:t>
            </w:r>
          </w:p>
        </w:tc>
        <w:tc>
          <w:tcPr>
            <w:tcW w:w="1842" w:type="dxa"/>
          </w:tcPr>
          <w:p w:rsidR="009F762B" w:rsidRPr="009F762B" w:rsidRDefault="009F762B" w:rsidP="009F762B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Оценить понимание смыслов и функций педагогической деятельности, видения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</w:t>
            </w:r>
          </w:p>
        </w:tc>
        <w:tc>
          <w:tcPr>
            <w:tcW w:w="21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Оценить профессиональные компетенции в области проектирования, организации, проведения и самоанализа урока и творческого потенциала конкурсанта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985" w:type="dxa"/>
          </w:tcPr>
          <w:p w:rsidR="009F762B" w:rsidRPr="009F762B" w:rsidRDefault="009F762B" w:rsidP="009F762B">
            <w:pPr>
              <w:widowControl w:val="0"/>
              <w:ind w:right="-108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Оценить профессиональных компетенций в области организации, проведения и самоанализа внеурочного мероприятия, направленного на решение воспитательных задач средствами </w:t>
            </w:r>
            <w:proofErr w:type="spellStart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межпредметного</w:t>
            </w:r>
            <w:proofErr w:type="spellEnd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ценностного ориентированного содержания</w:t>
            </w:r>
            <w:r w:rsidRPr="009F76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Оценить компетенции публичной демонстрации педагогического мастерства в передаче инновационного опыта</w:t>
            </w:r>
          </w:p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7" w:type="dxa"/>
          </w:tcPr>
          <w:p w:rsidR="009F762B" w:rsidRPr="009F762B" w:rsidRDefault="009F762B" w:rsidP="009F762B">
            <w:pPr>
              <w:widowControl w:val="0"/>
              <w:ind w:left="34" w:right="-10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Оценить уровень культуры, понимания источников и факторов социокультурной проблематики образования, видения актуальных запросов участников образовательных отношений, умение продуктивно работать в команде и выстраивать </w:t>
            </w:r>
            <w:proofErr w:type="spellStart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конкутсруткив-ное</w:t>
            </w:r>
            <w:proofErr w:type="spellEnd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взаимодействие, создавать работоспособные модели проектов</w:t>
            </w:r>
          </w:p>
        </w:tc>
        <w:tc>
          <w:tcPr>
            <w:tcW w:w="1842" w:type="dxa"/>
          </w:tcPr>
          <w:p w:rsidR="009F762B" w:rsidRPr="009F762B" w:rsidRDefault="009F762B" w:rsidP="009F762B">
            <w:pPr>
              <w:widowControl w:val="0"/>
              <w:ind w:left="34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</w:rPr>
              <w:t>Оценить способность к активному и эффективному позиционированию педагогически целесообразных идей и подходов в выявлении и решении современных социокультурных проблем в образовании в формате открытого выступления</w:t>
            </w:r>
          </w:p>
        </w:tc>
        <w:tc>
          <w:tcPr>
            <w:tcW w:w="1841" w:type="dxa"/>
          </w:tcPr>
          <w:p w:rsidR="009F762B" w:rsidRPr="009F762B" w:rsidRDefault="009F762B" w:rsidP="009F762B">
            <w:pPr>
              <w:widowControl w:val="0"/>
              <w:ind w:left="34" w:right="-10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Оценить лидерский потенциал конкурсантов, понимание стратегических направлений развития образования и представление педагогической </w:t>
            </w:r>
            <w:proofErr w:type="gramStart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общественности собственного видения конструктивных решений актуальных проблем образования</w:t>
            </w:r>
            <w:proofErr w:type="gramEnd"/>
          </w:p>
        </w:tc>
      </w:tr>
      <w:tr w:rsidR="009F762B" w:rsidRPr="009F762B" w:rsidTr="00F05D45">
        <w:tc>
          <w:tcPr>
            <w:tcW w:w="1132" w:type="dxa"/>
            <w:vAlign w:val="center"/>
          </w:tcPr>
          <w:p w:rsidR="009F762B" w:rsidRPr="009F762B" w:rsidRDefault="009F762B" w:rsidP="009F762B">
            <w:pPr>
              <w:widowControl w:val="0"/>
              <w:tabs>
                <w:tab w:val="left" w:pos="1168"/>
              </w:tabs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</w:rPr>
              <w:t>Форма проведения</w:t>
            </w:r>
          </w:p>
        </w:tc>
        <w:tc>
          <w:tcPr>
            <w:tcW w:w="1702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Интернет-ресурс (личный сайт, блог, в том силе и на странице социальной сети, страница на сайте образовательно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й организации), на котором познакомиться с опытом использования участником электронных и информационных ресурсов, а также формами его коммуникации в сети Интернет.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Ссылка на Интернет-ресурс на онлайн-платформе</w:t>
            </w:r>
          </w:p>
        </w:tc>
        <w:tc>
          <w:tcPr>
            <w:tcW w:w="1842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Регламент: написание – 5 часов</w:t>
            </w:r>
          </w:p>
        </w:tc>
        <w:tc>
          <w:tcPr>
            <w:tcW w:w="21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Урок по предмету в возрастной группе (классе) по выбору конкурсанта. Тема урока определяется в соответствии с КТП и рабочей программой. Если предмет не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изучается в данном классе, урок дается на произвольную тему. Регламент: обоснование использования </w:t>
            </w:r>
            <w:proofErr w:type="gramStart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методических подходов</w:t>
            </w:r>
            <w:proofErr w:type="gramEnd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и проемов – 15 минут, проведение урока – 35 минут, самоанализ и ответы на вопросы жюри – до 10 минут</w:t>
            </w:r>
          </w:p>
        </w:tc>
        <w:tc>
          <w:tcPr>
            <w:tcW w:w="1985" w:type="dxa"/>
          </w:tcPr>
          <w:p w:rsidR="009F762B" w:rsidRPr="009F762B" w:rsidRDefault="009F762B" w:rsidP="009F762B">
            <w:pPr>
              <w:widowControl w:val="0"/>
              <w:tabs>
                <w:tab w:val="left" w:pos="346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Направление внеурочного мероприятия, класс (возрастная группа) определяются жеребьевкой. Тему и форму внеурочного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мероприятия конкурсант определяет самостоятельно.</w:t>
            </w:r>
          </w:p>
          <w:p w:rsidR="009F762B" w:rsidRPr="009F762B" w:rsidRDefault="009F762B" w:rsidP="009F762B">
            <w:pPr>
              <w:widowControl w:val="0"/>
              <w:tabs>
                <w:tab w:val="left" w:pos="346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Регламент: проведение внеурочного мероприятия – 30 минут, самоанализ и ответы на вопросы членов жюри – до 15 минут</w:t>
            </w:r>
          </w:p>
          <w:p w:rsidR="009F762B" w:rsidRPr="009F762B" w:rsidRDefault="009F762B" w:rsidP="009F762B">
            <w:pPr>
              <w:widowControl w:val="0"/>
              <w:tabs>
                <w:tab w:val="left" w:pos="346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proofErr w:type="gramStart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Публичная индивидуальная презентация на сцене образовательных технологий (методов, эффективных приемов и т.д.) в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целях трансляции лучшего педагогического опыта и инновационных практик).</w:t>
            </w:r>
            <w:proofErr w:type="gramEnd"/>
          </w:p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Регламент:</w:t>
            </w:r>
          </w:p>
          <w:p w:rsidR="009F762B" w:rsidRPr="009F762B" w:rsidRDefault="009F762B" w:rsidP="009F762B">
            <w:pPr>
              <w:widowControl w:val="0"/>
              <w:spacing w:after="37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мастер-класса – 20 минут, ответы на вопросы жюри до 10 минут</w:t>
            </w:r>
          </w:p>
        </w:tc>
        <w:tc>
          <w:tcPr>
            <w:tcW w:w="1847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Три группы из 18 участников конкурса, сформированные по результатам жеребьёвки, в режиме реального времени создают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проект, направленный на </w:t>
            </w:r>
            <w:proofErr w:type="gramStart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решение проблемной ситуации</w:t>
            </w:r>
            <w:proofErr w:type="gramEnd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актуальной для образовательной организации.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Регламент: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proofErr w:type="gramStart"/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представление проблемной ситуации конкурсантам – 30 минут, формирование проектных групп – 10 мину, разработка проекта и его оформление – 4 часа, представление (защита) проекта – 15 минут, ответы на вопросы жюри – 10 минут</w:t>
            </w:r>
            <w:proofErr w:type="gramEnd"/>
          </w:p>
        </w:tc>
        <w:tc>
          <w:tcPr>
            <w:tcW w:w="1842" w:type="dxa"/>
          </w:tcPr>
          <w:p w:rsidR="009F762B" w:rsidRPr="009F762B" w:rsidRDefault="009F762B" w:rsidP="009F762B">
            <w:pPr>
              <w:widowControl w:val="0"/>
              <w:spacing w:after="37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Регламент: продолжительность выступления – до 7 минут. Тематическая направленность определяется Оргкомитетом и сообщается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конкурсантам на установочном семинаре. Тему (проблему) конкурсант выбирает самостоятельно</w:t>
            </w:r>
          </w:p>
        </w:tc>
        <w:tc>
          <w:tcPr>
            <w:tcW w:w="1841" w:type="dxa"/>
          </w:tcPr>
          <w:p w:rsidR="009F762B" w:rsidRPr="009F762B" w:rsidRDefault="009F762B" w:rsidP="009F762B">
            <w:pPr>
              <w:widowControl w:val="0"/>
              <w:spacing w:after="37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Участие в беседе по проблемам образования. Тема испытания определяется Оргкомитетом и сообщается на установочном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семинаре</w:t>
            </w:r>
          </w:p>
        </w:tc>
      </w:tr>
      <w:tr w:rsidR="009F762B" w:rsidRPr="009F762B" w:rsidTr="00F05D45">
        <w:trPr>
          <w:trHeight w:val="700"/>
        </w:trPr>
        <w:tc>
          <w:tcPr>
            <w:tcW w:w="1132" w:type="dxa"/>
            <w:vAlign w:val="center"/>
          </w:tcPr>
          <w:p w:rsidR="009F762B" w:rsidRPr="009F762B" w:rsidRDefault="009F762B" w:rsidP="009F762B">
            <w:pPr>
              <w:widowControl w:val="0"/>
              <w:tabs>
                <w:tab w:val="left" w:pos="1168"/>
              </w:tabs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</w:rPr>
              <w:lastRenderedPageBreak/>
              <w:t>Результаты</w:t>
            </w:r>
          </w:p>
        </w:tc>
        <w:tc>
          <w:tcPr>
            <w:tcW w:w="11345" w:type="dxa"/>
            <w:gridSpan w:val="6"/>
          </w:tcPr>
          <w:p w:rsidR="009F762B" w:rsidRPr="009F762B" w:rsidRDefault="009F762B" w:rsidP="009F762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 результатам первого и второго туров определяются пять финалистов конкурса</w:t>
            </w:r>
          </w:p>
          <w:p w:rsidR="009F762B" w:rsidRPr="009F762B" w:rsidRDefault="009F762B" w:rsidP="009F762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3" w:type="dxa"/>
            <w:gridSpan w:val="2"/>
          </w:tcPr>
          <w:p w:rsidR="009F762B" w:rsidRPr="009F762B" w:rsidRDefault="009F762B" w:rsidP="009F762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 результатам  третьего тура на основании рейтинговых оценок определяются два лауреата и один победитель конкурса</w:t>
            </w:r>
          </w:p>
        </w:tc>
      </w:tr>
    </w:tbl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999"/>
        <w:gridCol w:w="2164"/>
        <w:gridCol w:w="2074"/>
        <w:gridCol w:w="2126"/>
        <w:gridCol w:w="1843"/>
        <w:gridCol w:w="1843"/>
        <w:gridCol w:w="1984"/>
      </w:tblGrid>
      <w:tr w:rsidR="009F762B" w:rsidRPr="009F762B" w:rsidTr="00F05D45">
        <w:tc>
          <w:tcPr>
            <w:tcW w:w="1384" w:type="dxa"/>
            <w:vAlign w:val="center"/>
          </w:tcPr>
          <w:p w:rsidR="009F762B" w:rsidRPr="009F762B" w:rsidRDefault="009F762B" w:rsidP="009F762B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номинация</w:t>
            </w:r>
          </w:p>
        </w:tc>
        <w:tc>
          <w:tcPr>
            <w:tcW w:w="14033" w:type="dxa"/>
            <w:gridSpan w:val="7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Воспитатель года</w:t>
            </w:r>
          </w:p>
        </w:tc>
      </w:tr>
      <w:tr w:rsidR="009F762B" w:rsidRPr="009F762B" w:rsidTr="00F05D45">
        <w:tc>
          <w:tcPr>
            <w:tcW w:w="1384" w:type="dxa"/>
            <w:vAlign w:val="center"/>
          </w:tcPr>
          <w:p w:rsidR="009F762B" w:rsidRPr="009F762B" w:rsidRDefault="009F762B" w:rsidP="009F762B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Туры</w:t>
            </w:r>
          </w:p>
        </w:tc>
        <w:tc>
          <w:tcPr>
            <w:tcW w:w="4163" w:type="dxa"/>
            <w:gridSpan w:val="2"/>
            <w:vAlign w:val="bottom"/>
          </w:tcPr>
          <w:p w:rsidR="009F762B" w:rsidRPr="009F762B" w:rsidRDefault="009F762B" w:rsidP="009F762B">
            <w:pPr>
              <w:widowControl w:val="0"/>
              <w:ind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 w:bidi="ru-RU"/>
              </w:rPr>
              <w:t>I (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заочный)</w:t>
            </w:r>
          </w:p>
        </w:tc>
        <w:tc>
          <w:tcPr>
            <w:tcW w:w="4200" w:type="dxa"/>
            <w:gridSpan w:val="2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 w:bidi="ru-RU"/>
              </w:rPr>
              <w:t>I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(очный)</w:t>
            </w:r>
          </w:p>
        </w:tc>
        <w:tc>
          <w:tcPr>
            <w:tcW w:w="3686" w:type="dxa"/>
            <w:gridSpan w:val="2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 w:bidi="ru-RU"/>
              </w:rPr>
              <w:t>II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(очный)</w:t>
            </w:r>
          </w:p>
        </w:tc>
        <w:tc>
          <w:tcPr>
            <w:tcW w:w="1984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III 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(очный)</w:t>
            </w:r>
          </w:p>
        </w:tc>
      </w:tr>
      <w:tr w:rsidR="009F762B" w:rsidRPr="009F762B" w:rsidTr="00F05D45">
        <w:tc>
          <w:tcPr>
            <w:tcW w:w="1384" w:type="dxa"/>
            <w:vAlign w:val="center"/>
          </w:tcPr>
          <w:p w:rsidR="009F762B" w:rsidRPr="009F762B" w:rsidRDefault="009F762B" w:rsidP="009F762B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Конкурсное испытание</w:t>
            </w:r>
          </w:p>
        </w:tc>
        <w:tc>
          <w:tcPr>
            <w:tcW w:w="1999" w:type="dxa"/>
            <w:vAlign w:val="center"/>
          </w:tcPr>
          <w:p w:rsidR="009F762B" w:rsidRPr="009F762B" w:rsidRDefault="009F762B" w:rsidP="009F762B">
            <w:pPr>
              <w:widowControl w:val="0"/>
              <w:ind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«Интернет-портфолио»</w:t>
            </w:r>
          </w:p>
        </w:tc>
        <w:tc>
          <w:tcPr>
            <w:tcW w:w="2164" w:type="dxa"/>
            <w:vAlign w:val="center"/>
          </w:tcPr>
          <w:p w:rsidR="009F762B" w:rsidRPr="009F762B" w:rsidRDefault="009F762B" w:rsidP="009F762B">
            <w:pPr>
              <w:widowControl w:val="0"/>
              <w:ind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«Мой успешный проект»</w:t>
            </w:r>
          </w:p>
        </w:tc>
        <w:tc>
          <w:tcPr>
            <w:tcW w:w="2074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«Педагогическое мероприятие с детьми»</w:t>
            </w:r>
          </w:p>
        </w:tc>
        <w:tc>
          <w:tcPr>
            <w:tcW w:w="2126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«Решение профессиональной задачи»</w:t>
            </w:r>
          </w:p>
        </w:tc>
        <w:tc>
          <w:tcPr>
            <w:tcW w:w="1843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«Мастер-класс»</w:t>
            </w:r>
          </w:p>
        </w:tc>
        <w:tc>
          <w:tcPr>
            <w:tcW w:w="1843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«Семинар для родителей»</w:t>
            </w:r>
          </w:p>
        </w:tc>
        <w:tc>
          <w:tcPr>
            <w:tcW w:w="1984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«Ток-шоу»</w:t>
            </w:r>
          </w:p>
        </w:tc>
      </w:tr>
      <w:tr w:rsidR="009F762B" w:rsidRPr="009F762B" w:rsidTr="00F05D45">
        <w:tc>
          <w:tcPr>
            <w:tcW w:w="1384" w:type="dxa"/>
            <w:vAlign w:val="center"/>
          </w:tcPr>
          <w:p w:rsidR="009F762B" w:rsidRPr="009F762B" w:rsidRDefault="009F762B" w:rsidP="009F762B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Цель</w:t>
            </w:r>
          </w:p>
        </w:tc>
        <w:tc>
          <w:tcPr>
            <w:tcW w:w="1999" w:type="dxa"/>
          </w:tcPr>
          <w:p w:rsidR="009F762B" w:rsidRPr="009F762B" w:rsidRDefault="009F762B" w:rsidP="009F762B">
            <w:pPr>
              <w:widowControl w:val="0"/>
              <w:ind w:right="-101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Оценить методические компетенции и профессиональные достижения с использованием ИКТ технологий </w:t>
            </w:r>
          </w:p>
        </w:tc>
        <w:tc>
          <w:tcPr>
            <w:tcW w:w="2164" w:type="dxa"/>
          </w:tcPr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Оценить компетенции в области представления опыта проектирования педагогической деятельности с использованием ИКТ технологий</w:t>
            </w:r>
          </w:p>
        </w:tc>
        <w:tc>
          <w:tcPr>
            <w:tcW w:w="2074" w:type="dxa"/>
          </w:tcPr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Оценить профессиональные компетенции в области обучения и воспитания</w:t>
            </w:r>
            <w:r w:rsidRPr="009F762B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1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Оценить профессиональные компетенции в области разрешения ситуационных проблем, возникающих в профессиональной деятельности</w:t>
            </w:r>
          </w:p>
        </w:tc>
        <w:tc>
          <w:tcPr>
            <w:tcW w:w="1843" w:type="dxa"/>
          </w:tcPr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Оценить компетенции в области презентации и трансляции личного педагогического опыта в ситуации </w:t>
            </w:r>
            <w:proofErr w:type="spellStart"/>
            <w:proofErr w:type="gramStart"/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профессиональ-ного</w:t>
            </w:r>
            <w:proofErr w:type="spellEnd"/>
            <w:proofErr w:type="gramEnd"/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взаимодействия</w:t>
            </w:r>
          </w:p>
        </w:tc>
        <w:tc>
          <w:tcPr>
            <w:tcW w:w="1843" w:type="dxa"/>
          </w:tcPr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Оценить компетенции в области взаимодействия с родителями воспитанников как участников </w:t>
            </w:r>
            <w:proofErr w:type="gramStart"/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образователь-</w:t>
            </w:r>
            <w:proofErr w:type="spellStart"/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ного</w:t>
            </w:r>
            <w:proofErr w:type="spellEnd"/>
            <w:proofErr w:type="gramEnd"/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процесса</w:t>
            </w:r>
          </w:p>
        </w:tc>
        <w:tc>
          <w:tcPr>
            <w:tcW w:w="1984" w:type="dxa"/>
          </w:tcPr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Оценить умение формулировать и аргументировать профессионально-личностную позицию по вопросам государственной образовательной политики</w:t>
            </w:r>
          </w:p>
        </w:tc>
      </w:tr>
      <w:tr w:rsidR="009F762B" w:rsidRPr="009F762B" w:rsidTr="00F05D45">
        <w:trPr>
          <w:trHeight w:val="1410"/>
        </w:trPr>
        <w:tc>
          <w:tcPr>
            <w:tcW w:w="1384" w:type="dxa"/>
            <w:vAlign w:val="center"/>
          </w:tcPr>
          <w:p w:rsidR="009F762B" w:rsidRPr="009F762B" w:rsidRDefault="009F762B" w:rsidP="009F762B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99" w:type="dxa"/>
          </w:tcPr>
          <w:p w:rsidR="009F762B" w:rsidRPr="009F762B" w:rsidRDefault="009F762B" w:rsidP="009F762B">
            <w:pPr>
              <w:widowControl w:val="0"/>
              <w:ind w:right="-101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Ссылка на интернет-сайт ОО, в которой работает конкурсант, размещается на онлайн-платформе</w:t>
            </w:r>
          </w:p>
        </w:tc>
        <w:tc>
          <w:tcPr>
            <w:tcW w:w="2164" w:type="dxa"/>
          </w:tcPr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Видеоролик продолжительностью до 10 минут с презентацией реализованного проекта. Размещается на онлайн-платформе</w:t>
            </w:r>
          </w:p>
        </w:tc>
        <w:tc>
          <w:tcPr>
            <w:tcW w:w="2074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Тематику, форму занятия и группу (возраст детей) конкурсанты определяют самостоятельно, последовательность выступлений определяется жеребьевкой.</w:t>
            </w:r>
          </w:p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Регламент: Занятие – 30-40 минут (в зависимости от возраста воспитанников), самоанализ и ответ на вопросы 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lastRenderedPageBreak/>
              <w:t>жюри – 10 минут</w:t>
            </w:r>
          </w:p>
        </w:tc>
        <w:tc>
          <w:tcPr>
            <w:tcW w:w="21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lastRenderedPageBreak/>
              <w:t>Конкурсант знакомится с проблемной ситуацией и предлагает ее решение с опорой на психолого-педагогические знания и практический опыт.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Регламент: знакомство с проблемной ситуацией и ее решение – 10 минут, преставление 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lastRenderedPageBreak/>
              <w:t xml:space="preserve">решения – 5 минут, ответы на вопросы жюри – до 10 минут </w:t>
            </w:r>
          </w:p>
        </w:tc>
        <w:tc>
          <w:tcPr>
            <w:tcW w:w="18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lastRenderedPageBreak/>
              <w:t>Тему, форму мастер-класса, наличие фокус группы и ее количественный состав конкурсант определяет самостоятельно.</w:t>
            </w:r>
          </w:p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Регламент: мастер-класс – 30 минут, самоанализ и ответы на вопросы жюри – 10 минут</w:t>
            </w:r>
          </w:p>
        </w:tc>
        <w:tc>
          <w:tcPr>
            <w:tcW w:w="1843" w:type="dxa"/>
          </w:tcPr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Тему и форму семинара конкурсант определяет самостоятельно</w:t>
            </w:r>
          </w:p>
        </w:tc>
        <w:tc>
          <w:tcPr>
            <w:tcW w:w="1984" w:type="dxa"/>
          </w:tcPr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Тема определяется оргкомитетом и доводится до конкурсантов не позднее, чем за 2 дня до проведения испытания</w:t>
            </w:r>
          </w:p>
        </w:tc>
      </w:tr>
      <w:tr w:rsidR="009F762B" w:rsidRPr="009F762B" w:rsidTr="00F05D45">
        <w:tc>
          <w:tcPr>
            <w:tcW w:w="1384" w:type="dxa"/>
            <w:vAlign w:val="center"/>
          </w:tcPr>
          <w:p w:rsidR="009F762B" w:rsidRPr="009F762B" w:rsidRDefault="009F762B" w:rsidP="009F762B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0206" w:type="dxa"/>
            <w:gridSpan w:val="5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По результатам первого и второго туров определяются 6 финалистов конкурса</w:t>
            </w:r>
          </w:p>
        </w:tc>
        <w:tc>
          <w:tcPr>
            <w:tcW w:w="3827" w:type="dxa"/>
            <w:gridSpan w:val="2"/>
          </w:tcPr>
          <w:p w:rsidR="009F762B" w:rsidRPr="009F762B" w:rsidRDefault="009F762B" w:rsidP="009F762B">
            <w:pP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По результатам третьего тура на основании рейтинговых оценок определяются два лауреата и один победитель конкурса</w:t>
            </w:r>
          </w:p>
        </w:tc>
      </w:tr>
    </w:tbl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8"/>
        <w:tblW w:w="15383" w:type="dxa"/>
        <w:tblLayout w:type="fixed"/>
        <w:tblLook w:val="04A0" w:firstRow="1" w:lastRow="0" w:firstColumn="1" w:lastColumn="0" w:noHBand="0" w:noVBand="1"/>
      </w:tblPr>
      <w:tblGrid>
        <w:gridCol w:w="1443"/>
        <w:gridCol w:w="2209"/>
        <w:gridCol w:w="2693"/>
        <w:gridCol w:w="3402"/>
        <w:gridCol w:w="3119"/>
        <w:gridCol w:w="2517"/>
      </w:tblGrid>
      <w:tr w:rsidR="009F762B" w:rsidRPr="009F762B" w:rsidTr="00F05D45"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Конкурсная номинация</w:t>
            </w:r>
          </w:p>
        </w:tc>
        <w:tc>
          <w:tcPr>
            <w:tcW w:w="13940" w:type="dxa"/>
            <w:gridSpan w:val="5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Учитель-дефектолог года</w:t>
            </w:r>
          </w:p>
        </w:tc>
      </w:tr>
      <w:tr w:rsidR="009F762B" w:rsidRPr="009F762B" w:rsidTr="00F05D45"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Туры</w:t>
            </w:r>
          </w:p>
        </w:tc>
        <w:tc>
          <w:tcPr>
            <w:tcW w:w="4902" w:type="dxa"/>
            <w:gridSpan w:val="2"/>
            <w:vAlign w:val="bottom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I (заочный)</w:t>
            </w:r>
          </w:p>
        </w:tc>
        <w:tc>
          <w:tcPr>
            <w:tcW w:w="3402" w:type="dxa"/>
            <w:vAlign w:val="bottom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I (очный)</w:t>
            </w:r>
          </w:p>
        </w:tc>
        <w:tc>
          <w:tcPr>
            <w:tcW w:w="5636" w:type="dxa"/>
            <w:gridSpan w:val="2"/>
            <w:vAlign w:val="bottom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II (очный)</w:t>
            </w:r>
          </w:p>
        </w:tc>
      </w:tr>
      <w:tr w:rsidR="009F762B" w:rsidRPr="009F762B" w:rsidTr="00F05D45"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Конкурсное испытание</w:t>
            </w:r>
          </w:p>
        </w:tc>
        <w:tc>
          <w:tcPr>
            <w:tcW w:w="2209" w:type="dxa"/>
            <w:vAlign w:val="center"/>
          </w:tcPr>
          <w:p w:rsidR="009F762B" w:rsidRPr="009F762B" w:rsidRDefault="009F762B" w:rsidP="009F762B">
            <w:pPr>
              <w:widowControl w:val="0"/>
              <w:ind w:left="-167" w:right="-10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«Профессиональное портфолио»</w:t>
            </w:r>
          </w:p>
        </w:tc>
        <w:tc>
          <w:tcPr>
            <w:tcW w:w="2693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«Видеоролик группового/подгруппового занятия/фрагмент урока»</w:t>
            </w:r>
          </w:p>
        </w:tc>
        <w:tc>
          <w:tcPr>
            <w:tcW w:w="3402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«Открытое групповое занятие/урок с </w:t>
            </w:r>
            <w:proofErr w:type="gramStart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 ОВЗ»</w:t>
            </w:r>
          </w:p>
        </w:tc>
        <w:tc>
          <w:tcPr>
            <w:tcW w:w="3119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«Мастер-класс»</w:t>
            </w:r>
          </w:p>
        </w:tc>
        <w:tc>
          <w:tcPr>
            <w:tcW w:w="2517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«Круглый стол»</w:t>
            </w:r>
          </w:p>
        </w:tc>
      </w:tr>
      <w:tr w:rsidR="009F762B" w:rsidRPr="009F762B" w:rsidTr="00F05D45"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2209" w:type="dxa"/>
          </w:tcPr>
          <w:p w:rsidR="009F762B" w:rsidRPr="009F762B" w:rsidRDefault="009F762B" w:rsidP="009F762B">
            <w:pPr>
              <w:widowControl w:val="0"/>
              <w:ind w:righ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Оценить методические компетенции и профессиональные достижения с использованием ИКТ технологий</w:t>
            </w:r>
          </w:p>
        </w:tc>
        <w:tc>
          <w:tcPr>
            <w:tcW w:w="269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Оценить компетенции в области представления опыта педагогической деятельности с использованием ИКТ технологий</w:t>
            </w:r>
          </w:p>
        </w:tc>
        <w:tc>
          <w:tcPr>
            <w:tcW w:w="3402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Оценить уровень профессионального мастерства конкурсанта</w:t>
            </w:r>
          </w:p>
        </w:tc>
        <w:tc>
          <w:tcPr>
            <w:tcW w:w="3119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Оценить компетенции в области публичной демонстрации педагогического мастерства и передаче инновационного опыта</w:t>
            </w:r>
          </w:p>
        </w:tc>
        <w:tc>
          <w:tcPr>
            <w:tcW w:w="2517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Оценить умение формулировать и аргументировать профессионально-личностную позицию по вопросам государственной образовательной политики</w:t>
            </w:r>
          </w:p>
        </w:tc>
      </w:tr>
      <w:tr w:rsidR="009F762B" w:rsidRPr="009F762B" w:rsidTr="00F05D45"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проведения</w:t>
            </w:r>
          </w:p>
        </w:tc>
        <w:tc>
          <w:tcPr>
            <w:tcW w:w="2209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Представление конкурсантом своей кандидатуры с проявлением творческих качеств личности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(продолжительность - 10 минут, из них 5 минут - ответы на вопросы жюри)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C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</w:tcPr>
          <w:p w:rsidR="009F762B" w:rsidRPr="009F762B" w:rsidRDefault="009F762B" w:rsidP="009F762B">
            <w:pPr>
              <w:widowControl w:val="0"/>
              <w:tabs>
                <w:tab w:val="left" w:pos="268"/>
              </w:tabs>
              <w:contextualSpacing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Формат видео: МР</w:t>
            </w:r>
            <w:proofErr w:type="gramStart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proofErr w:type="gramEnd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; минимальное разрешение ролика – 1280х720Н</w:t>
            </w: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D</w:t>
            </w: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16:9; продолжительность – от 10 до 15 минут.</w:t>
            </w:r>
          </w:p>
          <w:p w:rsidR="009F762B" w:rsidRPr="009F762B" w:rsidRDefault="009F762B" w:rsidP="009F762B">
            <w:pPr>
              <w:widowControl w:val="0"/>
              <w:tabs>
                <w:tab w:val="left" w:pos="268"/>
              </w:tabs>
              <w:contextualSpacing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Видео ролик должен включать: информационную заставку с ФИО, фотографией конкурсанта, полным наименованием ОО; цели, задачи и контингент обучающихся (до 2 минут); фрагмент группового/подгруппового занятия/фрагмент урока - не более 12 </w:t>
            </w: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минут)</w:t>
            </w:r>
            <w:proofErr w:type="gramEnd"/>
          </w:p>
        </w:tc>
        <w:tc>
          <w:tcPr>
            <w:tcW w:w="3402" w:type="dxa"/>
          </w:tcPr>
          <w:p w:rsidR="009F762B" w:rsidRPr="009F762B" w:rsidRDefault="009F762B" w:rsidP="009F762B">
            <w:pPr>
              <w:widowControl w:val="0"/>
              <w:numPr>
                <w:ilvl w:val="0"/>
                <w:numId w:val="32"/>
              </w:numPr>
              <w:tabs>
                <w:tab w:val="left" w:pos="268"/>
              </w:tabs>
              <w:ind w:left="0" w:hanging="15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Проведение открытого урока/занятия в образовательной организации, являющейся конкурсной площадкой (группу </w:t>
            </w:r>
            <w:proofErr w:type="gramStart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выбирает конкурсант, согласно заполненной анкете).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Тема урока/занятия формулируется конкурсантом. Продолжительность урока/занятия - в соответствии с </w:t>
            </w:r>
            <w:proofErr w:type="spellStart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санитарно</w:t>
            </w: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эпидемиологическими</w:t>
            </w:r>
            <w:proofErr w:type="spellEnd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правилами и нормативами «</w:t>
            </w:r>
            <w:proofErr w:type="spellStart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Санитарно</w:t>
            </w: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эпидемиологические</w:t>
            </w:r>
            <w:proofErr w:type="spellEnd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требования к устройству, содержанию и организации режима работы дошкольных </w:t>
            </w: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образовательных учреждений. </w:t>
            </w:r>
            <w:proofErr w:type="gramStart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СанПиН 2.4.1.3049-13», утвержденными постановлением Главного государственного санитарного врача Российской Федерации от 15.05.2013 № 26), </w:t>
            </w:r>
            <w:proofErr w:type="spellStart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Санитарно</w:t>
            </w: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эпидемиологических</w:t>
            </w:r>
            <w:proofErr w:type="spellEnd"/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26.</w:t>
            </w:r>
            <w:proofErr w:type="gramEnd"/>
          </w:p>
          <w:p w:rsidR="009F762B" w:rsidRPr="009F762B" w:rsidRDefault="009F762B" w:rsidP="009F762B">
            <w:pPr>
              <w:widowControl w:val="0"/>
              <w:numPr>
                <w:ilvl w:val="0"/>
                <w:numId w:val="32"/>
              </w:numPr>
              <w:tabs>
                <w:tab w:val="left" w:pos="312"/>
              </w:tabs>
              <w:ind w:left="0" w:hanging="15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Осуществление самоанализа урока/занятия.</w:t>
            </w:r>
          </w:p>
          <w:p w:rsidR="009F762B" w:rsidRPr="009F762B" w:rsidRDefault="009F762B" w:rsidP="009F762B">
            <w:pPr>
              <w:widowControl w:val="0"/>
              <w:tabs>
                <w:tab w:val="left" w:pos="312"/>
              </w:tabs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Продолжительность - 10 минут, из них 5 минут - ответы на вопросы жюри</w:t>
            </w:r>
          </w:p>
        </w:tc>
        <w:tc>
          <w:tcPr>
            <w:tcW w:w="3119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Проведение мастер-класса с аудиторией взрослых, демонстрирующего конкретный методический прием, метод, технологию отражающего современные тенденции развития образования обучающихся с ограниченными возможностями здоровья.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Тема «Мастер-класса» определяется конкурсантом самостоятельно. Продолжительность - 25 минут, из них 5 минут - ответы на вопросы жюри</w:t>
            </w:r>
          </w:p>
        </w:tc>
        <w:tc>
          <w:tcPr>
            <w:tcW w:w="2517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Участие в беседе по проблемам образования детей с ограниченными возможностями здоровья</w:t>
            </w:r>
          </w:p>
        </w:tc>
      </w:tr>
      <w:tr w:rsidR="009F762B" w:rsidRPr="009F762B" w:rsidTr="00F05D45"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Результаты</w:t>
            </w:r>
          </w:p>
        </w:tc>
        <w:tc>
          <w:tcPr>
            <w:tcW w:w="8304" w:type="dxa"/>
            <w:gridSpan w:val="3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 результатам первого очного и заочного туров определяются 6 финалистов конкурса</w:t>
            </w:r>
          </w:p>
        </w:tc>
        <w:tc>
          <w:tcPr>
            <w:tcW w:w="5636" w:type="dxa"/>
            <w:gridSpan w:val="2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 результатам второго тура на основании рейтинговых оценок определяются два лауреата и один победитель конкурса</w:t>
            </w:r>
          </w:p>
        </w:tc>
      </w:tr>
    </w:tbl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8"/>
        <w:tblW w:w="14516" w:type="dxa"/>
        <w:jc w:val="center"/>
        <w:tblInd w:w="-986" w:type="dxa"/>
        <w:tblLook w:val="04A0" w:firstRow="1" w:lastRow="0" w:firstColumn="1" w:lastColumn="0" w:noHBand="0" w:noVBand="1"/>
      </w:tblPr>
      <w:tblGrid>
        <w:gridCol w:w="1443"/>
        <w:gridCol w:w="3530"/>
        <w:gridCol w:w="3530"/>
        <w:gridCol w:w="6013"/>
      </w:tblGrid>
      <w:tr w:rsidR="009F762B" w:rsidRPr="009F762B" w:rsidTr="00F05D45">
        <w:trPr>
          <w:jc w:val="center"/>
        </w:trPr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Конкурсная номинация</w:t>
            </w:r>
          </w:p>
        </w:tc>
        <w:tc>
          <w:tcPr>
            <w:tcW w:w="13073" w:type="dxa"/>
            <w:gridSpan w:val="3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Библиотекарь года</w:t>
            </w:r>
          </w:p>
        </w:tc>
      </w:tr>
      <w:tr w:rsidR="009F762B" w:rsidRPr="009F762B" w:rsidTr="00F05D45">
        <w:trPr>
          <w:jc w:val="center"/>
        </w:trPr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Туры</w:t>
            </w:r>
          </w:p>
        </w:tc>
        <w:tc>
          <w:tcPr>
            <w:tcW w:w="3530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 (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заочный)</w:t>
            </w:r>
          </w:p>
        </w:tc>
        <w:tc>
          <w:tcPr>
            <w:tcW w:w="9543" w:type="dxa"/>
            <w:gridSpan w:val="2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</w:t>
            </w:r>
          </w:p>
        </w:tc>
      </w:tr>
      <w:tr w:rsidR="009F762B" w:rsidRPr="009F762B" w:rsidTr="00F05D45">
        <w:trPr>
          <w:jc w:val="center"/>
        </w:trPr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Конкурсное испытание</w:t>
            </w:r>
          </w:p>
        </w:tc>
        <w:tc>
          <w:tcPr>
            <w:tcW w:w="3530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опыта работы участника конкурса</w:t>
            </w:r>
          </w:p>
        </w:tc>
        <w:tc>
          <w:tcPr>
            <w:tcW w:w="3530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Выступление с компьютерной презентацией «Панорама библиотечной жизни»</w:t>
            </w:r>
          </w:p>
        </w:tc>
        <w:tc>
          <w:tcPr>
            <w:tcW w:w="6013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пресс-конференции «О роли российских школьных библиотек»</w:t>
            </w:r>
          </w:p>
        </w:tc>
      </w:tr>
      <w:tr w:rsidR="009F762B" w:rsidRPr="009F762B" w:rsidTr="00F05D45">
        <w:trPr>
          <w:jc w:val="center"/>
        </w:trPr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3530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Оценить значимость профессиональных достижений конкурсанта</w:t>
            </w:r>
          </w:p>
        </w:tc>
        <w:tc>
          <w:tcPr>
            <w:tcW w:w="3530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Оценить уровень профессионального мастерства конкурсанта</w:t>
            </w:r>
          </w:p>
        </w:tc>
        <w:tc>
          <w:tcPr>
            <w:tcW w:w="6013" w:type="dxa"/>
          </w:tcPr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Определить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ориентиры</w:t>
            </w:r>
          </w:p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профессиональной</w:t>
            </w:r>
          </w:p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конкурсанта</w:t>
            </w:r>
          </w:p>
        </w:tc>
      </w:tr>
      <w:tr w:rsidR="009F762B" w:rsidRPr="009F762B" w:rsidTr="00F05D45">
        <w:trPr>
          <w:jc w:val="center"/>
        </w:trPr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проведения</w:t>
            </w:r>
          </w:p>
        </w:tc>
        <w:tc>
          <w:tcPr>
            <w:tcW w:w="3530" w:type="dxa"/>
          </w:tcPr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Представление конкурсантом документов в соответствии с </w:t>
            </w:r>
            <w:proofErr w:type="gramStart"/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выбранной</w:t>
            </w:r>
            <w:proofErr w:type="gramEnd"/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подноминацией</w:t>
            </w:r>
            <w:proofErr w:type="spellEnd"/>
          </w:p>
        </w:tc>
        <w:tc>
          <w:tcPr>
            <w:tcW w:w="3530" w:type="dxa"/>
          </w:tcPr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Выступление с компьютерной презентацией «Панорама библиотечной жизни» в соответствии с выбранной </w:t>
            </w:r>
            <w:proofErr w:type="spellStart"/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подноминацией</w:t>
            </w:r>
            <w:proofErr w:type="spellEnd"/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Регламент: выступление участника – 15 минут, не более 5 минут для ответов на вопросы членов жюри конкурса</w:t>
            </w:r>
          </w:p>
        </w:tc>
        <w:tc>
          <w:tcPr>
            <w:tcW w:w="6013" w:type="dxa"/>
          </w:tcPr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пресс-конференции «О роли российских школьных библиотек»</w:t>
            </w:r>
          </w:p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Регламент: выступление участника – 10 минут, не более 5 минут для ответов на вопросы членов жюри конкурса</w:t>
            </w:r>
          </w:p>
        </w:tc>
      </w:tr>
      <w:tr w:rsidR="009F762B" w:rsidRPr="009F762B" w:rsidTr="00F05D45">
        <w:trPr>
          <w:jc w:val="center"/>
        </w:trPr>
        <w:tc>
          <w:tcPr>
            <w:tcW w:w="1443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Результаты</w:t>
            </w:r>
          </w:p>
        </w:tc>
        <w:tc>
          <w:tcPr>
            <w:tcW w:w="13073" w:type="dxa"/>
            <w:gridSpan w:val="3"/>
          </w:tcPr>
          <w:p w:rsidR="009F762B" w:rsidRPr="009F762B" w:rsidRDefault="009F762B" w:rsidP="009F76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итогам первого и второго туров на основании рейтинговых оценок, выставляемых жюри конкурса, определяются победитель и лауреат конкурса, набравшие наибольшее количество баллов</w:t>
            </w:r>
          </w:p>
        </w:tc>
      </w:tr>
    </w:tbl>
    <w:p w:rsidR="009F762B" w:rsidRPr="009F762B" w:rsidRDefault="009F762B" w:rsidP="009F762B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8"/>
        <w:tblW w:w="15471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2126"/>
        <w:gridCol w:w="2835"/>
        <w:gridCol w:w="2169"/>
        <w:gridCol w:w="2137"/>
      </w:tblGrid>
      <w:tr w:rsidR="009F762B" w:rsidRPr="009F762B" w:rsidTr="00F05D45">
        <w:tc>
          <w:tcPr>
            <w:tcW w:w="15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Конкурсная номинация</w:t>
            </w:r>
          </w:p>
        </w:tc>
        <w:tc>
          <w:tcPr>
            <w:tcW w:w="13945" w:type="dxa"/>
            <w:gridSpan w:val="6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Лучший руководитель образовательной организации</w:t>
            </w:r>
          </w:p>
        </w:tc>
      </w:tr>
      <w:tr w:rsidR="009F762B" w:rsidRPr="009F762B" w:rsidTr="00F05D45">
        <w:tc>
          <w:tcPr>
            <w:tcW w:w="15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Туры</w:t>
            </w:r>
          </w:p>
        </w:tc>
        <w:tc>
          <w:tcPr>
            <w:tcW w:w="4678" w:type="dxa"/>
            <w:gridSpan w:val="2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I 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(очно-заочный)</w:t>
            </w:r>
          </w:p>
        </w:tc>
        <w:tc>
          <w:tcPr>
            <w:tcW w:w="2126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I 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(очный)</w:t>
            </w:r>
          </w:p>
        </w:tc>
        <w:tc>
          <w:tcPr>
            <w:tcW w:w="2835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(очный)</w:t>
            </w:r>
          </w:p>
        </w:tc>
        <w:tc>
          <w:tcPr>
            <w:tcW w:w="4306" w:type="dxa"/>
            <w:gridSpan w:val="2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III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(очный)</w:t>
            </w:r>
          </w:p>
        </w:tc>
      </w:tr>
      <w:tr w:rsidR="009F762B" w:rsidRPr="009F762B" w:rsidTr="00F05D45">
        <w:tc>
          <w:tcPr>
            <w:tcW w:w="15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Конкурсное испытание</w:t>
            </w:r>
          </w:p>
        </w:tc>
        <w:tc>
          <w:tcPr>
            <w:tcW w:w="2268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«Я – директор»</w:t>
            </w:r>
          </w:p>
        </w:tc>
        <w:tc>
          <w:tcPr>
            <w:tcW w:w="2410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«Профессиональная позиция»</w:t>
            </w:r>
          </w:p>
        </w:tc>
        <w:tc>
          <w:tcPr>
            <w:tcW w:w="2126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«Формула успеха»</w:t>
            </w:r>
          </w:p>
        </w:tc>
        <w:tc>
          <w:tcPr>
            <w:tcW w:w="2835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«Стратегическое решение»</w:t>
            </w:r>
          </w:p>
        </w:tc>
        <w:tc>
          <w:tcPr>
            <w:tcW w:w="2169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Педагогический совет</w:t>
            </w:r>
          </w:p>
        </w:tc>
        <w:tc>
          <w:tcPr>
            <w:tcW w:w="2137" w:type="dxa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Дебаты</w:t>
            </w:r>
          </w:p>
        </w:tc>
      </w:tr>
      <w:tr w:rsidR="009F762B" w:rsidRPr="009F762B" w:rsidTr="00F05D45">
        <w:tc>
          <w:tcPr>
            <w:tcW w:w="15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2268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Оценить профессиональные компетенции в области представления информации о деятельности образовательной организации в контексте профессионально-личностных установок</w:t>
            </w:r>
          </w:p>
        </w:tc>
        <w:tc>
          <w:tcPr>
            <w:tcW w:w="2410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Оценить знания и практические умения конкурсанта в области продуктивной коммуникации на профессиональную тему</w:t>
            </w:r>
          </w:p>
        </w:tc>
        <w:tc>
          <w:tcPr>
            <w:tcW w:w="21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Оценить эффективные управленческие практики конкурсанта в ситуации профессионального взаимодействия</w:t>
            </w:r>
          </w:p>
        </w:tc>
        <w:tc>
          <w:tcPr>
            <w:tcW w:w="2835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Оценить профессиональные компетенции и личностные качества в области проектирования управленческих решений</w:t>
            </w:r>
          </w:p>
        </w:tc>
        <w:tc>
          <w:tcPr>
            <w:tcW w:w="2169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Оценить профессиональные компетенции в области конструктивного взаимодействия с педагогическим коллективом</w:t>
            </w:r>
          </w:p>
        </w:tc>
        <w:tc>
          <w:tcPr>
            <w:tcW w:w="2137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Оценить умение формулировать и аргументировать профессионально-личностную позицию в вопросах государственной образовательной политики</w:t>
            </w:r>
          </w:p>
        </w:tc>
      </w:tr>
      <w:tr w:rsidR="009F762B" w:rsidRPr="009F762B" w:rsidTr="00F05D45">
        <w:tc>
          <w:tcPr>
            <w:tcW w:w="1526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Видеоролик-презентация, размещенный на Интернет-ресурсе (блог, веб-страница ОО и др.) участника.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Видеоролик продолжительностью до 7 минут.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Ссылка размещается в личном кабинете конкурсанта</w:t>
            </w:r>
          </w:p>
        </w:tc>
        <w:tc>
          <w:tcPr>
            <w:tcW w:w="2410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Письменная работа в жанре публицистической статьи. Испытание проводится очно на установочном семинаре.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Тема определяется методом случайной выборки перед началом конкурсного испытания</w:t>
            </w:r>
          </w:p>
        </w:tc>
        <w:tc>
          <w:tcPr>
            <w:tcW w:w="2126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Выступление с мультимедийной презентацией или другими средствами подачи информации, содержащее описание опыта профессиональной деятельности (технологий, методов, средств управления) на выбранную самостоятельно тему.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Регламент: 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выступление – 25 минут, самоанализ и вопросы жюри – 15 минут</w:t>
            </w:r>
          </w:p>
        </w:tc>
        <w:tc>
          <w:tcPr>
            <w:tcW w:w="2835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Разработка и презентация управленческого проекта по материалам кейса в условиях командного взаимодействия.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проекта и его оформление в электронном (или ином) виде.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проблемной ситуации – 10 минут,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проектной группы – 10 минут, разработка проекта и его оформление – 3 часа;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презентация проекта – 15 минут, ответы на вопросы жюри – 15 минут</w:t>
            </w:r>
          </w:p>
        </w:tc>
        <w:tc>
          <w:tcPr>
            <w:tcW w:w="2169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Тему, содержание и форму педагогического совета конкурсант определяет самостоятельно. 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Регламент: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проекта педагогического совета – 10 минут, проведение педагогического совета – 35 минут, самоанализ, ответы на вопросы жюри – 10 минут</w:t>
            </w:r>
          </w:p>
        </w:tc>
        <w:tc>
          <w:tcPr>
            <w:tcW w:w="2137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Дебаты, в ходе которых конкурсанты обмениваются суждениями по актуальным вопросам государственной образовательной политики. Тема определяется Оргкомитетом конкурса.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 – 60 минут.</w:t>
            </w:r>
          </w:p>
        </w:tc>
      </w:tr>
      <w:tr w:rsidR="009F762B" w:rsidRPr="009F762B" w:rsidTr="00F05D45">
        <w:tc>
          <w:tcPr>
            <w:tcW w:w="1526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9639" w:type="dxa"/>
            <w:gridSpan w:val="4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итогам первых 4-х испытаний на основании рейтинговых оценок, выставляемых жюри конкурса, определяется 6 финалистов</w:t>
            </w:r>
          </w:p>
        </w:tc>
        <w:tc>
          <w:tcPr>
            <w:tcW w:w="4306" w:type="dxa"/>
            <w:gridSpan w:val="2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итогам третьего тура на основании рейтинговых оценок определяются победитель и лауреат конкурса</w:t>
            </w:r>
          </w:p>
        </w:tc>
      </w:tr>
    </w:tbl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5"/>
        <w:gridCol w:w="2800"/>
        <w:gridCol w:w="2652"/>
        <w:gridCol w:w="2683"/>
        <w:gridCol w:w="2386"/>
        <w:gridCol w:w="2630"/>
      </w:tblGrid>
      <w:tr w:rsidR="009F762B" w:rsidRPr="009F762B" w:rsidTr="009F762B">
        <w:tc>
          <w:tcPr>
            <w:tcW w:w="1635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Конкурсная номинация</w:t>
            </w:r>
          </w:p>
        </w:tc>
        <w:tc>
          <w:tcPr>
            <w:tcW w:w="13151" w:type="dxa"/>
            <w:gridSpan w:val="5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Педагог-психолог года</w:t>
            </w:r>
          </w:p>
        </w:tc>
      </w:tr>
      <w:tr w:rsidR="009F762B" w:rsidRPr="009F762B" w:rsidTr="009F762B">
        <w:tc>
          <w:tcPr>
            <w:tcW w:w="1635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Туры</w:t>
            </w:r>
          </w:p>
        </w:tc>
        <w:tc>
          <w:tcPr>
            <w:tcW w:w="2800" w:type="dxa"/>
            <w:vAlign w:val="bottom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I (заочный)</w:t>
            </w:r>
          </w:p>
        </w:tc>
        <w:tc>
          <w:tcPr>
            <w:tcW w:w="2652" w:type="dxa"/>
            <w:vAlign w:val="bottom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I (заочный)</w:t>
            </w:r>
          </w:p>
        </w:tc>
        <w:tc>
          <w:tcPr>
            <w:tcW w:w="2683" w:type="dxa"/>
            <w:vAlign w:val="bottom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III</w:t>
            </w:r>
          </w:p>
        </w:tc>
        <w:tc>
          <w:tcPr>
            <w:tcW w:w="2386" w:type="dxa"/>
            <w:vAlign w:val="bottom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IV</w:t>
            </w:r>
          </w:p>
        </w:tc>
        <w:tc>
          <w:tcPr>
            <w:tcW w:w="2630" w:type="dxa"/>
            <w:vAlign w:val="bottom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V</w:t>
            </w:r>
          </w:p>
        </w:tc>
      </w:tr>
      <w:tr w:rsidR="009F762B" w:rsidRPr="009F762B" w:rsidTr="009F762B">
        <w:tc>
          <w:tcPr>
            <w:tcW w:w="1635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Конкурсное испытание</w:t>
            </w:r>
          </w:p>
        </w:tc>
        <w:tc>
          <w:tcPr>
            <w:tcW w:w="2800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«Характеристика</w:t>
            </w:r>
          </w:p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профессиональной</w:t>
            </w:r>
          </w:p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деятельности»</w:t>
            </w:r>
          </w:p>
        </w:tc>
        <w:tc>
          <w:tcPr>
            <w:tcW w:w="2652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«Визитная карточка»</w:t>
            </w:r>
          </w:p>
        </w:tc>
        <w:tc>
          <w:tcPr>
            <w:tcW w:w="2683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«Профессиональный</w:t>
            </w:r>
          </w:p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квест</w:t>
            </w:r>
            <w:proofErr w:type="spellEnd"/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2386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«Мастер-класс»</w:t>
            </w:r>
          </w:p>
        </w:tc>
        <w:tc>
          <w:tcPr>
            <w:tcW w:w="2630" w:type="dxa"/>
            <w:vAlign w:val="center"/>
          </w:tcPr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«Профессиональные</w:t>
            </w:r>
          </w:p>
          <w:p w:rsidR="009F762B" w:rsidRPr="009F762B" w:rsidRDefault="009F762B" w:rsidP="009F76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кейсы»</w:t>
            </w:r>
          </w:p>
        </w:tc>
      </w:tr>
      <w:tr w:rsidR="009F762B" w:rsidRPr="009F762B" w:rsidTr="009F762B">
        <w:tc>
          <w:tcPr>
            <w:tcW w:w="1635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Цель</w:t>
            </w:r>
          </w:p>
        </w:tc>
        <w:tc>
          <w:tcPr>
            <w:tcW w:w="2800" w:type="dxa"/>
            <w:vAlign w:val="bottom"/>
          </w:tcPr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Оценить</w:t>
            </w:r>
          </w:p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профессиональную готовность конкурсанта к реализации профессиональной деятельности на местах и ее профессиональной рефлексии</w:t>
            </w:r>
          </w:p>
        </w:tc>
        <w:tc>
          <w:tcPr>
            <w:tcW w:w="2652" w:type="dxa"/>
          </w:tcPr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Оценить</w:t>
            </w:r>
          </w:p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профессиональную компетентность на примере представления практического опыта</w:t>
            </w:r>
          </w:p>
        </w:tc>
        <w:tc>
          <w:tcPr>
            <w:tcW w:w="2683" w:type="dxa"/>
          </w:tcPr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Оценить аналитические и прогностические умения участника конкурса в области психодиагностической работы</w:t>
            </w:r>
          </w:p>
        </w:tc>
        <w:tc>
          <w:tcPr>
            <w:tcW w:w="2386" w:type="dxa"/>
          </w:tcPr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Комплексная оценка готовности к реализации задач профессиональной деятельности</w:t>
            </w:r>
          </w:p>
        </w:tc>
        <w:tc>
          <w:tcPr>
            <w:tcW w:w="2630" w:type="dxa"/>
          </w:tcPr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Комплексная оценка компетентности в реализации задач профессиональной деятельности</w:t>
            </w:r>
          </w:p>
        </w:tc>
      </w:tr>
      <w:tr w:rsidR="009F762B" w:rsidRPr="009F762B" w:rsidTr="009F762B">
        <w:tc>
          <w:tcPr>
            <w:tcW w:w="1635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00" w:type="dxa"/>
          </w:tcPr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en-US"/>
              </w:rPr>
            </w:pPr>
            <w:proofErr w:type="gramStart"/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Представление конкурсантом документа в формате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 w:bidi="en-US"/>
              </w:rPr>
              <w:t>MS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en-US"/>
              </w:rPr>
              <w:t xml:space="preserve">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eastAsia="ru-RU" w:bidi="en-US"/>
              </w:rPr>
              <w:t>Word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en-US"/>
              </w:rPr>
              <w:t xml:space="preserve"> объемом не более 20 страниц, содержащий сведения: о профессиональном и дополнительном образовании, об особенностях ОО и субъекта образовательных отношений, включенных в программу; целях, задачах, основных направлениях деятельности конкурсанта; перечень технологий, методик, программ, применяемых конкурсантом; перечень разработанных им локальных и /или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en-US"/>
              </w:rPr>
              <w:lastRenderedPageBreak/>
              <w:t>методических документов, программ, проектов и др.;</w:t>
            </w:r>
            <w:proofErr w:type="gramEnd"/>
          </w:p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en-US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en-US"/>
              </w:rPr>
              <w:t>Обобщенные итоги профессиональной деятельности</w:t>
            </w:r>
          </w:p>
        </w:tc>
        <w:tc>
          <w:tcPr>
            <w:tcW w:w="2652" w:type="dxa"/>
          </w:tcPr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lastRenderedPageBreak/>
              <w:t xml:space="preserve">Видеоролик (не более 4 минут, качество не ниже 360 </w:t>
            </w:r>
            <w:proofErr w:type="spellStart"/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рх</w:t>
            </w:r>
            <w:proofErr w:type="spellEnd"/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), представляющий конкурсанта и опыт его профессиональной деятельности а в соответствии с требованиями проф. стандарта «Педаго</w:t>
            </w:r>
            <w:proofErr w:type="gramStart"/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г-</w:t>
            </w:r>
            <w:proofErr w:type="gramEnd"/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психолог (психолог в сфере образования)»: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реализация инновационной технологии 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  <w:t xml:space="preserve">оказания психолого-педагогической помощи участникам образовательных 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отношений. </w:t>
            </w:r>
          </w:p>
          <w:p w:rsidR="009F762B" w:rsidRPr="009F762B" w:rsidRDefault="009F762B" w:rsidP="009F762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Жанр видеоролика конкурсант определяет самостоятельно. </w:t>
            </w: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lastRenderedPageBreak/>
              <w:t>Видеоролик должен быть оформлен информационной заставкой с указанием имени, должности (с указанием ОО) конкурсанта.</w:t>
            </w:r>
          </w:p>
          <w:p w:rsidR="009F762B" w:rsidRPr="009F762B" w:rsidRDefault="009F762B" w:rsidP="009F762B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F762B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Видеоролик загружается на онлайн-платформу</w:t>
            </w:r>
          </w:p>
        </w:tc>
        <w:tc>
          <w:tcPr>
            <w:tcW w:w="2683" w:type="dxa"/>
          </w:tcPr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lastRenderedPageBreak/>
              <w:t>Подготовка документа «Психологическое заключение» на основе анализа данных протокола</w:t>
            </w:r>
          </w:p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психодиагностического</w:t>
            </w:r>
            <w:r w:rsidRPr="009F762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обследования.</w:t>
            </w:r>
          </w:p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Возраст детей и проблематика задач определяются оргкомитетом Конкурса. Регламент: не более 120 минут</w:t>
            </w:r>
          </w:p>
        </w:tc>
        <w:tc>
          <w:tcPr>
            <w:tcW w:w="2386" w:type="dxa"/>
          </w:tcPr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Публичное выступление, демонстрирующее опыт реализации </w:t>
            </w:r>
            <w:proofErr w:type="spellStart"/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психолого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softHyphen/>
              <w:t>педагогической</w:t>
            </w:r>
            <w:proofErr w:type="spellEnd"/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практики и/или инновационной технологии оказания психолого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softHyphen/>
              <w:t>-педагогической помощи участникам образовательных отношений.</w:t>
            </w:r>
          </w:p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Тема мастер-класса</w:t>
            </w:r>
            <w:r w:rsidRPr="009F762B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 xml:space="preserve"> определяется самостоятельно. Регламент: 15 минут – выступление, 5 минут – вопросы членов жюри</w:t>
            </w:r>
          </w:p>
        </w:tc>
        <w:tc>
          <w:tcPr>
            <w:tcW w:w="2630" w:type="dxa"/>
          </w:tcPr>
          <w:p w:rsidR="009F762B" w:rsidRPr="009F762B" w:rsidRDefault="009F762B" w:rsidP="009F762B">
            <w:pPr>
              <w:widowControl w:val="0"/>
              <w:tabs>
                <w:tab w:val="left" w:pos="264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Решение профессионального кейса и презентация его без использования мультимедийных средств.</w:t>
            </w:r>
          </w:p>
          <w:p w:rsidR="009F762B" w:rsidRPr="009F762B" w:rsidRDefault="009F762B" w:rsidP="009F762B">
            <w:pPr>
              <w:widowControl w:val="0"/>
              <w:tabs>
                <w:tab w:val="left" w:pos="269"/>
              </w:tabs>
              <w:ind w:left="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Представление решения в форме открытого мероприятия, иллюстрирующего: *психолого-педагогическую проблему,</w:t>
            </w:r>
          </w:p>
          <w:p w:rsidR="009F762B" w:rsidRPr="009F762B" w:rsidRDefault="009F762B" w:rsidP="009F762B">
            <w:pPr>
              <w:widowControl w:val="0"/>
              <w:shd w:val="clear" w:color="auto" w:fill="FFFFFF"/>
              <w:tabs>
                <w:tab w:val="left" w:pos="3330"/>
              </w:tabs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*анализ и оценку проблемной </w:t>
            </w:r>
            <w:proofErr w:type="spellStart"/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психолого</w:t>
            </w: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softHyphen/>
              <w:t>педагогической</w:t>
            </w:r>
            <w:proofErr w:type="spellEnd"/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ситуации</w:t>
            </w:r>
          </w:p>
          <w:p w:rsidR="009F762B" w:rsidRPr="009F762B" w:rsidRDefault="009F762B" w:rsidP="009F762B">
            <w:pPr>
              <w:widowControl w:val="0"/>
              <w:shd w:val="clear" w:color="auto" w:fill="FFFFFF"/>
              <w:tabs>
                <w:tab w:val="left" w:pos="3330"/>
              </w:tabs>
              <w:ind w:firstLine="1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*решение </w:t>
            </w:r>
            <w:r w:rsidRPr="009F762B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проблемы и принятие решения Регламент:</w:t>
            </w:r>
            <w:r w:rsidRPr="009F762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F762B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15 минут на</w:t>
            </w:r>
            <w:r w:rsidRPr="009F762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F762B">
              <w:rPr>
                <w:rFonts w:ascii="Times New Roman" w:eastAsia="Times New Roman" w:hAnsi="Times New Roman" w:cs="Times New Roman"/>
                <w:sz w:val="23"/>
                <w:szCs w:val="23"/>
                <w:lang w:bidi="ru-RU"/>
              </w:rPr>
              <w:t>выступление участника, 5 минут на вопросы членов жюри</w:t>
            </w:r>
          </w:p>
        </w:tc>
      </w:tr>
      <w:tr w:rsidR="009F762B" w:rsidRPr="009F762B" w:rsidTr="009F762B">
        <w:tc>
          <w:tcPr>
            <w:tcW w:w="1635" w:type="dxa"/>
            <w:vAlign w:val="center"/>
          </w:tcPr>
          <w:p w:rsidR="009F762B" w:rsidRPr="009F762B" w:rsidRDefault="009F762B" w:rsidP="009F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8135" w:type="dxa"/>
            <w:gridSpan w:val="3"/>
          </w:tcPr>
          <w:p w:rsidR="009F762B" w:rsidRPr="009F762B" w:rsidRDefault="009F762B" w:rsidP="009F762B">
            <w:pPr>
              <w:widowControl w:val="0"/>
              <w:ind w:firstLine="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По сумме баллов первого, второго, третьего и четвертого туров определяются 6 финалистов, набравших наибольшее количество баллов</w:t>
            </w:r>
          </w:p>
        </w:tc>
        <w:tc>
          <w:tcPr>
            <w:tcW w:w="5016" w:type="dxa"/>
            <w:gridSpan w:val="2"/>
          </w:tcPr>
          <w:p w:rsidR="009F762B" w:rsidRPr="009F762B" w:rsidRDefault="009F762B" w:rsidP="009F762B">
            <w:pPr>
              <w:widowControl w:val="0"/>
              <w:tabs>
                <w:tab w:val="left" w:pos="264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9F7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По сумме баллов пятого туров определяются три дипломанта, два лауреата и один победитель конкурса</w:t>
            </w:r>
          </w:p>
        </w:tc>
      </w:tr>
    </w:tbl>
    <w:p w:rsidR="009F762B" w:rsidRPr="009F762B" w:rsidRDefault="009F762B" w:rsidP="009F762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9F762B" w:rsidRDefault="009F762B" w:rsidP="00CC64A2">
      <w:pPr>
        <w:tabs>
          <w:tab w:val="left" w:pos="3930"/>
        </w:tabs>
        <w:jc w:val="center"/>
        <w:rPr>
          <w:b/>
        </w:rPr>
        <w:sectPr w:rsidR="009F762B" w:rsidSect="009F762B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C64A2" w:rsidRPr="00CC64A2" w:rsidRDefault="00CC64A2" w:rsidP="00CC64A2">
      <w:pPr>
        <w:tabs>
          <w:tab w:val="left" w:pos="3930"/>
        </w:tabs>
        <w:jc w:val="center"/>
        <w:rPr>
          <w:b/>
        </w:rPr>
      </w:pPr>
    </w:p>
    <w:sectPr w:rsidR="00CC64A2" w:rsidRPr="00CC64A2" w:rsidSect="001269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A3C"/>
    <w:multiLevelType w:val="hybridMultilevel"/>
    <w:tmpl w:val="FCE216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E34"/>
    <w:multiLevelType w:val="multilevel"/>
    <w:tmpl w:val="A8CC4F6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">
    <w:nsid w:val="078817CB"/>
    <w:multiLevelType w:val="multilevel"/>
    <w:tmpl w:val="FA4A806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0B9B7506"/>
    <w:multiLevelType w:val="multilevel"/>
    <w:tmpl w:val="B22CAE0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0F35066D"/>
    <w:multiLevelType w:val="multilevel"/>
    <w:tmpl w:val="482AEC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B216FBF"/>
    <w:multiLevelType w:val="multilevel"/>
    <w:tmpl w:val="7F0C65C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1DF31C93"/>
    <w:multiLevelType w:val="multilevel"/>
    <w:tmpl w:val="3F3AE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2350C31"/>
    <w:multiLevelType w:val="multilevel"/>
    <w:tmpl w:val="3F3AE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A7D385D"/>
    <w:multiLevelType w:val="multilevel"/>
    <w:tmpl w:val="F8B854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D7F25B8"/>
    <w:multiLevelType w:val="multilevel"/>
    <w:tmpl w:val="9448082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3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2A21CC7"/>
    <w:multiLevelType w:val="multilevel"/>
    <w:tmpl w:val="4F1E92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11">
    <w:nsid w:val="340E3DDA"/>
    <w:multiLevelType w:val="hybridMultilevel"/>
    <w:tmpl w:val="8A6605C2"/>
    <w:lvl w:ilvl="0" w:tplc="534C1A9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9815348"/>
    <w:multiLevelType w:val="multilevel"/>
    <w:tmpl w:val="4F1E92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13">
    <w:nsid w:val="3FB307EC"/>
    <w:multiLevelType w:val="hybridMultilevel"/>
    <w:tmpl w:val="00E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733E3"/>
    <w:multiLevelType w:val="multilevel"/>
    <w:tmpl w:val="8222ED0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5">
    <w:nsid w:val="45AE7336"/>
    <w:multiLevelType w:val="hybridMultilevel"/>
    <w:tmpl w:val="9D184DA4"/>
    <w:lvl w:ilvl="0" w:tplc="8BE09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386632"/>
    <w:multiLevelType w:val="multilevel"/>
    <w:tmpl w:val="B22CAE0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4C035D54"/>
    <w:multiLevelType w:val="multilevel"/>
    <w:tmpl w:val="C5D4CA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FA24422"/>
    <w:multiLevelType w:val="multilevel"/>
    <w:tmpl w:val="2F28990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9">
    <w:nsid w:val="57C30F31"/>
    <w:multiLevelType w:val="multilevel"/>
    <w:tmpl w:val="DC5E83A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4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0">
    <w:nsid w:val="6053289E"/>
    <w:multiLevelType w:val="multilevel"/>
    <w:tmpl w:val="FF3058A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1">
    <w:nsid w:val="6410791F"/>
    <w:multiLevelType w:val="multilevel"/>
    <w:tmpl w:val="7E2CD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B53E8D"/>
    <w:multiLevelType w:val="multilevel"/>
    <w:tmpl w:val="F5EAACB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3">
    <w:nsid w:val="659423BD"/>
    <w:multiLevelType w:val="multilevel"/>
    <w:tmpl w:val="87983E9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4">
    <w:nsid w:val="69F233F9"/>
    <w:multiLevelType w:val="hybridMultilevel"/>
    <w:tmpl w:val="07B6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A5587"/>
    <w:multiLevelType w:val="multilevel"/>
    <w:tmpl w:val="D65E7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6">
    <w:nsid w:val="7137180B"/>
    <w:multiLevelType w:val="multilevel"/>
    <w:tmpl w:val="33CEE61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7">
    <w:nsid w:val="713A1BC1"/>
    <w:multiLevelType w:val="multilevel"/>
    <w:tmpl w:val="F57A14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AB437C"/>
    <w:multiLevelType w:val="multilevel"/>
    <w:tmpl w:val="B22CAE0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76FA37B3"/>
    <w:multiLevelType w:val="multilevel"/>
    <w:tmpl w:val="18C48A7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77331E6E"/>
    <w:multiLevelType w:val="multilevel"/>
    <w:tmpl w:val="1AC0BFA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1">
    <w:nsid w:val="7CF04ACC"/>
    <w:multiLevelType w:val="multilevel"/>
    <w:tmpl w:val="74F0B9B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7"/>
  </w:num>
  <w:num w:numId="5">
    <w:abstractNumId w:val="25"/>
  </w:num>
  <w:num w:numId="6">
    <w:abstractNumId w:val="10"/>
  </w:num>
  <w:num w:numId="7">
    <w:abstractNumId w:val="26"/>
  </w:num>
  <w:num w:numId="8">
    <w:abstractNumId w:val="2"/>
  </w:num>
  <w:num w:numId="9">
    <w:abstractNumId w:val="20"/>
  </w:num>
  <w:num w:numId="10">
    <w:abstractNumId w:val="21"/>
  </w:num>
  <w:num w:numId="11">
    <w:abstractNumId w:val="5"/>
  </w:num>
  <w:num w:numId="12">
    <w:abstractNumId w:val="6"/>
  </w:num>
  <w:num w:numId="13">
    <w:abstractNumId w:val="9"/>
  </w:num>
  <w:num w:numId="14">
    <w:abstractNumId w:val="0"/>
  </w:num>
  <w:num w:numId="15">
    <w:abstractNumId w:val="29"/>
  </w:num>
  <w:num w:numId="16">
    <w:abstractNumId w:val="22"/>
  </w:num>
  <w:num w:numId="17">
    <w:abstractNumId w:val="23"/>
  </w:num>
  <w:num w:numId="18">
    <w:abstractNumId w:val="30"/>
  </w:num>
  <w:num w:numId="19">
    <w:abstractNumId w:val="18"/>
  </w:num>
  <w:num w:numId="20">
    <w:abstractNumId w:val="31"/>
  </w:num>
  <w:num w:numId="21">
    <w:abstractNumId w:val="14"/>
  </w:num>
  <w:num w:numId="22">
    <w:abstractNumId w:val="8"/>
  </w:num>
  <w:num w:numId="23">
    <w:abstractNumId w:val="4"/>
  </w:num>
  <w:num w:numId="24">
    <w:abstractNumId w:val="1"/>
  </w:num>
  <w:num w:numId="25">
    <w:abstractNumId w:val="16"/>
  </w:num>
  <w:num w:numId="26">
    <w:abstractNumId w:val="12"/>
  </w:num>
  <w:num w:numId="27">
    <w:abstractNumId w:val="3"/>
  </w:num>
  <w:num w:numId="28">
    <w:abstractNumId w:val="28"/>
  </w:num>
  <w:num w:numId="29">
    <w:abstractNumId w:val="19"/>
  </w:num>
  <w:num w:numId="30">
    <w:abstractNumId w:val="27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A2"/>
    <w:rsid w:val="00055FC6"/>
    <w:rsid w:val="000D00C4"/>
    <w:rsid w:val="001259E9"/>
    <w:rsid w:val="001269CE"/>
    <w:rsid w:val="001438AC"/>
    <w:rsid w:val="00186A49"/>
    <w:rsid w:val="001973F2"/>
    <w:rsid w:val="001A150B"/>
    <w:rsid w:val="001C336C"/>
    <w:rsid w:val="001F3A9A"/>
    <w:rsid w:val="0022748F"/>
    <w:rsid w:val="002A0ED2"/>
    <w:rsid w:val="002D4107"/>
    <w:rsid w:val="00306CA2"/>
    <w:rsid w:val="003C06CA"/>
    <w:rsid w:val="003C36A6"/>
    <w:rsid w:val="003C66E4"/>
    <w:rsid w:val="00485F86"/>
    <w:rsid w:val="004B591F"/>
    <w:rsid w:val="004C3ACE"/>
    <w:rsid w:val="004D7640"/>
    <w:rsid w:val="0058627F"/>
    <w:rsid w:val="006534FD"/>
    <w:rsid w:val="00654CF6"/>
    <w:rsid w:val="00656EE2"/>
    <w:rsid w:val="00696D22"/>
    <w:rsid w:val="00750552"/>
    <w:rsid w:val="0081451E"/>
    <w:rsid w:val="00857B01"/>
    <w:rsid w:val="00874CA9"/>
    <w:rsid w:val="00880EB7"/>
    <w:rsid w:val="0091660B"/>
    <w:rsid w:val="009748DA"/>
    <w:rsid w:val="009F762B"/>
    <w:rsid w:val="00A63F72"/>
    <w:rsid w:val="00B55334"/>
    <w:rsid w:val="00C61583"/>
    <w:rsid w:val="00CC64A2"/>
    <w:rsid w:val="00D5615C"/>
    <w:rsid w:val="00E200AB"/>
    <w:rsid w:val="00E26C99"/>
    <w:rsid w:val="00E632A9"/>
    <w:rsid w:val="00EC2144"/>
    <w:rsid w:val="00F32A10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C4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3C06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3C06CA"/>
    <w:pPr>
      <w:widowControl w:val="0"/>
      <w:shd w:val="clear" w:color="auto" w:fill="FFFFFF"/>
      <w:spacing w:before="420" w:after="240" w:line="278" w:lineRule="exact"/>
      <w:ind w:hanging="16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C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3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410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C4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3C06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3C06CA"/>
    <w:pPr>
      <w:widowControl w:val="0"/>
      <w:shd w:val="clear" w:color="auto" w:fill="FFFFFF"/>
      <w:spacing w:before="420" w:after="240" w:line="278" w:lineRule="exact"/>
      <w:ind w:hanging="16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C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3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410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A975-05C7-44F5-892B-22819A26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Сипан</dc:creator>
  <cp:lastModifiedBy>Марина Геннадьевна Дружинина</cp:lastModifiedBy>
  <cp:revision>3</cp:revision>
  <cp:lastPrinted>2019-12-19T14:54:00Z</cp:lastPrinted>
  <dcterms:created xsi:type="dcterms:W3CDTF">2019-12-20T09:17:00Z</dcterms:created>
  <dcterms:modified xsi:type="dcterms:W3CDTF">2019-12-23T11:58:00Z</dcterms:modified>
</cp:coreProperties>
</file>