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43" w:rsidRDefault="00773143" w:rsidP="00773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00FD9">
        <w:rPr>
          <w:rFonts w:ascii="Times New Roman" w:hAnsi="Times New Roman" w:cs="Times New Roman"/>
          <w:b/>
          <w:sz w:val="28"/>
          <w:szCs w:val="28"/>
        </w:rPr>
        <w:t>егиональная методика</w:t>
      </w:r>
    </w:p>
    <w:p w:rsidR="00773143" w:rsidRDefault="00773143" w:rsidP="00773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выявления, поддержки и развития  способностей и талантов </w:t>
      </w:r>
      <w:bookmarkStart w:id="0" w:name="_GoBack"/>
      <w:bookmarkEnd w:id="0"/>
    </w:p>
    <w:p w:rsidR="00773143" w:rsidRDefault="00773143" w:rsidP="00773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и молодежи</w:t>
      </w:r>
    </w:p>
    <w:p w:rsidR="00773143" w:rsidRDefault="00773143" w:rsidP="007731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3787"/>
        <w:gridCol w:w="3550"/>
      </w:tblGrid>
      <w:tr w:rsidR="00773143" w:rsidRPr="00906401" w:rsidTr="005C6D56">
        <w:tc>
          <w:tcPr>
            <w:tcW w:w="1951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4111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Управление, ресурсное обеспечение</w:t>
            </w:r>
          </w:p>
        </w:tc>
        <w:tc>
          <w:tcPr>
            <w:tcW w:w="3792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Методики выявления, поддержки и развития талантов</w:t>
            </w:r>
          </w:p>
        </w:tc>
      </w:tr>
      <w:tr w:rsidR="00773143" w:rsidRPr="00906401" w:rsidTr="005C6D56">
        <w:tc>
          <w:tcPr>
            <w:tcW w:w="1951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Уровень образовательной организации</w:t>
            </w:r>
          </w:p>
        </w:tc>
        <w:tc>
          <w:tcPr>
            <w:tcW w:w="4111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образовательного процесса, внеурочной деятельности; школьные конкурсы, фестивали,  олимпиады, соревнования. </w:t>
            </w:r>
          </w:p>
          <w:p w:rsidR="00773143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</w:t>
            </w:r>
            <w:proofErr w:type="gramStart"/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одаренных</w:t>
            </w:r>
            <w:proofErr w:type="gramEnd"/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 и талантливых. 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учреждениями дополнительного образования детей</w:t>
            </w:r>
          </w:p>
        </w:tc>
        <w:tc>
          <w:tcPr>
            <w:tcW w:w="3792" w:type="dxa"/>
          </w:tcPr>
          <w:p w:rsidR="00773143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Осуществление  психолого-педагогической диагностики результативности подготовки одарён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детей, уровня их достижений;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 прогноз вероятностных личностных достижений, обусловленных развитием их способностей.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одаренных детей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43" w:rsidRPr="00906401" w:rsidTr="005C6D56">
        <w:tc>
          <w:tcPr>
            <w:tcW w:w="1951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4111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Организация научно-методического сопровождения процессов  выявления, поддержки и сопровождения талантливых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учреждениях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Деятельность сетевых сообществ по обмену опытом, психолого-педагогическому сопровождению талантов, организации индивидуальной работы с одаренными детьми.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Выявление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профессиональных дефицитов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, возникающих при  проектировании и реализации работы с одаренными детьми, оказание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адресной помощи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 в их решении.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Создание муниципального банка одаренных и талантливых детей.</w:t>
            </w:r>
          </w:p>
          <w:p w:rsidR="00773143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Развитие инновационной деятельности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профессионального мастерства педагогов, специалистов, работающих с одаренными детьми</w:t>
            </w:r>
          </w:p>
        </w:tc>
        <w:tc>
          <w:tcPr>
            <w:tcW w:w="3792" w:type="dxa"/>
          </w:tcPr>
          <w:p w:rsidR="00773143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муниципальных образовательных мероприятий, способствующих выявлению, поддержке и развитию талантов:  олимпиады, соревнования, конференции, конкурсы, соревнования, акции с участием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, учреждений дополнительного образования, других ведомств, партнеров, родителей.</w:t>
            </w:r>
            <w:proofErr w:type="gramEnd"/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143" w:rsidRPr="00906401" w:rsidTr="005C6D56">
        <w:tc>
          <w:tcPr>
            <w:tcW w:w="1951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</w:tc>
        <w:tc>
          <w:tcPr>
            <w:tcW w:w="4111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Достижение стратегических целей системно – ориентированного сопровождения развития одарённых детей за счёт обоснованной региональной политики ресурсного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региональной нормативно-правовой базы, информационного обеспечения работы с </w:t>
            </w:r>
            <w:proofErr w:type="gramStart"/>
            <w:r w:rsidRPr="00906401">
              <w:rPr>
                <w:rFonts w:ascii="Times New Roman" w:hAnsi="Times New Roman" w:cs="Times New Roman"/>
                <w:sz w:val="28"/>
                <w:szCs w:val="28"/>
              </w:rPr>
              <w:t>одаренными</w:t>
            </w:r>
            <w:proofErr w:type="gramEnd"/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региональной распределенной модели сетевого взаимодействия образовательных учреждений, привлечение научного, кадрового, материально-технического 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ресурса области и других регионов. 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и качества образовательных программ (модулей программ) дополнительного образования, повышение профессионального мастерства специалистов   </w:t>
            </w:r>
          </w:p>
        </w:tc>
        <w:tc>
          <w:tcPr>
            <w:tcW w:w="3792" w:type="dxa"/>
          </w:tcPr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возможностей  региональной распределенной сетевой модели по выявлению, поддержке и развитию одаренных и талантливых детей и молодежи на всех уровнях общего,  среднего профессионального, высшего образования: организация региональных мероприятий, участия победителей  в федеральных, международных  соревнованиях, олимпиадах, фестивалях, конкурсах и др.</w:t>
            </w:r>
          </w:p>
          <w:p w:rsidR="00773143" w:rsidRPr="00906401" w:rsidRDefault="00773143" w:rsidP="005C6D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401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сопровождение выявления, </w:t>
            </w:r>
            <w:r w:rsidRPr="009064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поддержки и развития  талантов в Ленинградской области: разработка современных методик  работы с одаренными детьми, </w:t>
            </w:r>
          </w:p>
        </w:tc>
      </w:tr>
    </w:tbl>
    <w:p w:rsidR="007A3197" w:rsidRDefault="007A3197"/>
    <w:sectPr w:rsidR="007A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26"/>
    <w:rsid w:val="00773143"/>
    <w:rsid w:val="007A3197"/>
    <w:rsid w:val="00A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Михайлюк</dc:creator>
  <cp:keywords/>
  <dc:description/>
  <cp:lastModifiedBy>Людмила Геннадьевна Михайлюк</cp:lastModifiedBy>
  <cp:revision>2</cp:revision>
  <dcterms:created xsi:type="dcterms:W3CDTF">2020-04-15T07:51:00Z</dcterms:created>
  <dcterms:modified xsi:type="dcterms:W3CDTF">2020-04-15T07:51:00Z</dcterms:modified>
</cp:coreProperties>
</file>