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7E" w:rsidRDefault="002019B5">
      <w:pPr>
        <w:pStyle w:val="ConsPlusTitlePage"/>
      </w:pPr>
      <w:r>
        <w:t xml:space="preserve"> </w:t>
      </w:r>
      <w:bookmarkStart w:id="0" w:name="_GoBack"/>
      <w:bookmarkEnd w:id="0"/>
      <w:r w:rsidR="00F3447E">
        <w:br/>
      </w:r>
    </w:p>
    <w:p w:rsidR="00F3447E" w:rsidRDefault="00F3447E">
      <w:pPr>
        <w:pStyle w:val="ConsPlusNormal"/>
        <w:jc w:val="both"/>
        <w:outlineLvl w:val="0"/>
      </w:pPr>
    </w:p>
    <w:p w:rsidR="00F3447E" w:rsidRDefault="00F3447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3447E" w:rsidRDefault="00F3447E">
      <w:pPr>
        <w:pStyle w:val="ConsPlusTitle"/>
        <w:jc w:val="center"/>
      </w:pPr>
    </w:p>
    <w:p w:rsidR="00F3447E" w:rsidRDefault="00F3447E">
      <w:pPr>
        <w:pStyle w:val="ConsPlusTitle"/>
        <w:jc w:val="center"/>
      </w:pPr>
      <w:r>
        <w:t>ПОСТАНОВЛЕНИЕ</w:t>
      </w:r>
    </w:p>
    <w:p w:rsidR="00F3447E" w:rsidRDefault="00F3447E">
      <w:pPr>
        <w:pStyle w:val="ConsPlusTitle"/>
        <w:jc w:val="center"/>
      </w:pPr>
      <w:r>
        <w:t>от 19 июня 2014 г. N 251</w:t>
      </w:r>
    </w:p>
    <w:p w:rsidR="00F3447E" w:rsidRDefault="00F3447E">
      <w:pPr>
        <w:pStyle w:val="ConsPlusTitle"/>
        <w:jc w:val="center"/>
      </w:pPr>
    </w:p>
    <w:p w:rsidR="00F3447E" w:rsidRDefault="00F3447E">
      <w:pPr>
        <w:pStyle w:val="ConsPlusTitle"/>
        <w:jc w:val="center"/>
      </w:pPr>
      <w:r>
        <w:t>ОБ ОБЕСПЕЧЕНИИ ОСУЩЕСТВЛЕНИЯ МОНИТОРИНГА В СИСТЕМЕ</w:t>
      </w:r>
    </w:p>
    <w:p w:rsidR="00F3447E" w:rsidRDefault="00F3447E">
      <w:pPr>
        <w:pStyle w:val="ConsPlusTitle"/>
        <w:jc w:val="center"/>
      </w:pPr>
      <w:r>
        <w:t>ОБРАЗОВАНИЯ ЛЕНИНГРАДСКОЙ ОБЛАСТИ</w:t>
      </w:r>
    </w:p>
    <w:p w:rsidR="00F3447E" w:rsidRDefault="00F344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4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47E" w:rsidRDefault="00F344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47E" w:rsidRDefault="00F344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3447E" w:rsidRDefault="00F3447E">
            <w:pPr>
              <w:pStyle w:val="ConsPlusNormal"/>
              <w:jc w:val="center"/>
            </w:pPr>
            <w:r>
              <w:rPr>
                <w:color w:val="392C69"/>
              </w:rPr>
              <w:t>от 30.01.2020 N 29)</w:t>
            </w:r>
          </w:p>
        </w:tc>
      </w:tr>
    </w:tbl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97</w:t>
        </w:r>
      </w:hyperlink>
      <w:r>
        <w:t xml:space="preserve">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8" w:history="1">
        <w:r>
          <w:rPr>
            <w:color w:val="0000FF"/>
          </w:rPr>
          <w:t>пунктом 11 статьи 5</w:t>
        </w:r>
      </w:hyperlink>
      <w:r>
        <w:t xml:space="preserve"> областного закона от 24 февраля 2014 года N 6-оз "Об образовании в Ленинградской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года N 662 "Об осуществлении мониторинга системы образования" Правительство Ленинградской области постановляет:</w:t>
      </w:r>
      <w:proofErr w:type="gramEnd"/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обеспечении осуществления мониторинга в системе образования Ленинградской области.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jc w:val="right"/>
      </w:pPr>
      <w:r>
        <w:t>Первый вице-губернатор</w:t>
      </w:r>
    </w:p>
    <w:p w:rsidR="00F3447E" w:rsidRDefault="00F3447E">
      <w:pPr>
        <w:pStyle w:val="ConsPlusNormal"/>
        <w:jc w:val="right"/>
      </w:pPr>
      <w:r>
        <w:t>Ленинградской области</w:t>
      </w:r>
    </w:p>
    <w:p w:rsidR="00F3447E" w:rsidRDefault="00F3447E">
      <w:pPr>
        <w:pStyle w:val="ConsPlusNormal"/>
        <w:jc w:val="right"/>
      </w:pPr>
      <w:proofErr w:type="spellStart"/>
      <w:r>
        <w:t>К.Патраев</w:t>
      </w:r>
      <w:proofErr w:type="spellEnd"/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jc w:val="right"/>
        <w:outlineLvl w:val="0"/>
      </w:pPr>
      <w:r>
        <w:t>УТВЕРЖДЕНО</w:t>
      </w:r>
    </w:p>
    <w:p w:rsidR="00F3447E" w:rsidRDefault="00F3447E">
      <w:pPr>
        <w:pStyle w:val="ConsPlusNormal"/>
        <w:jc w:val="right"/>
      </w:pPr>
      <w:r>
        <w:t>постановлением Правительства</w:t>
      </w:r>
    </w:p>
    <w:p w:rsidR="00F3447E" w:rsidRDefault="00F3447E">
      <w:pPr>
        <w:pStyle w:val="ConsPlusNormal"/>
        <w:jc w:val="right"/>
      </w:pPr>
      <w:r>
        <w:t>Ленинградской области</w:t>
      </w:r>
    </w:p>
    <w:p w:rsidR="00F3447E" w:rsidRDefault="00F3447E">
      <w:pPr>
        <w:pStyle w:val="ConsPlusNormal"/>
        <w:jc w:val="right"/>
      </w:pPr>
      <w:r>
        <w:t>от 19.06.2014 N 251</w:t>
      </w:r>
    </w:p>
    <w:p w:rsidR="00F3447E" w:rsidRDefault="00F3447E">
      <w:pPr>
        <w:pStyle w:val="ConsPlusNormal"/>
        <w:jc w:val="right"/>
      </w:pPr>
      <w:r>
        <w:t>(приложение)</w:t>
      </w:r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Title"/>
        <w:jc w:val="center"/>
      </w:pPr>
      <w:bookmarkStart w:id="1" w:name="P31"/>
      <w:bookmarkEnd w:id="1"/>
      <w:r>
        <w:t>ПОЛОЖЕНИЕ</w:t>
      </w:r>
    </w:p>
    <w:p w:rsidR="00F3447E" w:rsidRDefault="00F3447E">
      <w:pPr>
        <w:pStyle w:val="ConsPlusTitle"/>
        <w:jc w:val="center"/>
      </w:pPr>
      <w:r>
        <w:t>ОБ ОБЕСПЕЧЕНИИ ОСУЩЕСТВЛЕНИЯ МОНИТОРИНГА В СИСТЕМЕ</w:t>
      </w:r>
    </w:p>
    <w:p w:rsidR="00F3447E" w:rsidRDefault="00F3447E">
      <w:pPr>
        <w:pStyle w:val="ConsPlusTitle"/>
        <w:jc w:val="center"/>
      </w:pPr>
      <w:r>
        <w:t>ОБРАЗОВАНИЯ ЛЕНИНГРАДСКОЙ ОБЛАСТИ</w:t>
      </w:r>
    </w:p>
    <w:p w:rsidR="00F3447E" w:rsidRDefault="00F344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4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47E" w:rsidRDefault="00F344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47E" w:rsidRDefault="00F344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3447E" w:rsidRDefault="00F3447E">
            <w:pPr>
              <w:pStyle w:val="ConsPlusNormal"/>
              <w:jc w:val="center"/>
            </w:pPr>
            <w:r>
              <w:rPr>
                <w:color w:val="392C69"/>
              </w:rPr>
              <w:t>от 30.01.2020 N 29)</w:t>
            </w:r>
          </w:p>
        </w:tc>
      </w:tr>
    </w:tbl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Мониторинг в системе образования Ленинградской области (далее - мониторинг) осуществляется в целях информационной поддержки и реализации государственной политики Российской Федерации в сфере образования, непрерывного системного анализа и оценки </w:t>
      </w:r>
      <w:r>
        <w:lastRenderedPageBreak/>
        <w:t>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выявления нарушения требований законодательства об образовании.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2. Мониторинг включает сбор информации о системе образования Ленинградской области, обработку, систематизацию и хранение полученной информации, а также непрерывный системный анализ состояния и перспектив развития образования Ленинградской области, выполненный на основе указанной информации.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3. Организация мониторинга осуществляется комитетом общего и профессионального образования Ленинградской области (далее - комитет) в пределах своей компетенции.</w:t>
      </w:r>
    </w:p>
    <w:p w:rsidR="00F3447E" w:rsidRDefault="00F3447E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4. При проведении мониторинга комитет организует сбор, обработку и анализ информации в отношении: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 xml:space="preserve">федеральных государственных образовательных стандартов и федеральных государственных требований, образовательных стандартов, образовательных программ различных видов, уровней </w:t>
      </w:r>
      <w:proofErr w:type="gramStart"/>
      <w:r>
        <w:t>и(</w:t>
      </w:r>
      <w:proofErr w:type="gramEnd"/>
      <w:r>
        <w:t>или) направленности, реализуемых на территории Ленинградской области;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государственных организаций Ленинградской области, осуществляющих образовательную деятельность, в отношении которых комитет осуществляет функции и полномочия учредителя, педагогических работников, обучающихся и родителей (законных представителей) несовершеннолетних обучающихся на территории Ленинградской области;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органов местного самоуправления, осуществляющих управление в сфере образования Ленинградской области, созданных ими консультативных, совещательных и иных органов на территории Ленинградской области;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организаций, осуществляющих обеспечение образовательной деятельности, оценку качества образования на территории Ленинградской области;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объединений юридических лиц, работодателей и их объединений, общественных объединений, осуществляющих деятельность в сфере образования Ленинградской области.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5. Мониторинг муниципальных организаций, осуществляющих образовательную деятельность, проводится органами местного самоуправления, осуществляющими управление в сфере образования Ленинградской области.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 на территории Ленинградской области, информации, размещенной на сайтах образовательных организаций Ленинградской области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комитет и органы местного самоуправления Ленинградской области от организаций и граждан.</w:t>
      </w:r>
      <w:proofErr w:type="gramEnd"/>
    </w:p>
    <w:p w:rsidR="00F3447E" w:rsidRDefault="00F3447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Показатели мониторинга системы образования Ленинградской области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</w:t>
      </w:r>
      <w:r>
        <w:lastRenderedPageBreak/>
        <w:t>утвержденным постановлением Правительства Российской Федерации от 5 августа 2013 года N</w:t>
      </w:r>
      <w:proofErr w:type="gramEnd"/>
      <w:r>
        <w:t xml:space="preserve"> 662 "Об осуществлении мониторинга системы образования".</w:t>
      </w:r>
    </w:p>
    <w:p w:rsidR="00F3447E" w:rsidRDefault="00F3447E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8. Мониторинг проводится не реже одного раза в год в соответствии с процедурами, сроками проведения и показателями мониторинга, устанавливаемыми комитетом и органами местного самоуправления, осуществляющими управление в сфере образования Ленинградской области.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По решению комитета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F3447E" w:rsidRDefault="00F3447E">
      <w:pPr>
        <w:pStyle w:val="ConsPlusNormal"/>
        <w:jc w:val="both"/>
      </w:pPr>
      <w:r>
        <w:t xml:space="preserve">(п. 8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Государственные организации, осуществляющие образовательную деятельность на территории Ленинградской области, ежегодно проводят анализ состояния и перспектив развития, формируют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и не позднее 1 октября года, следующего за отчетным, размещают итоговые отчеты на своих официальных сайтах</w:t>
      </w:r>
      <w:proofErr w:type="gramEnd"/>
      <w:r>
        <w:t xml:space="preserve"> в сети "Интернет" и представляют их в комитет.</w:t>
      </w:r>
    </w:p>
    <w:p w:rsidR="00F3447E" w:rsidRDefault="00F3447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Муниципальные организации, осуществляющие образовательную деятельность на территории Ленинградской области, ежегодно проводят анализ состояния и перспектив развития, формируют итоговые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 не позднее 1 октября года, следующего за отчетным, размещают итоговые отчеты на своих официальных сайтах в сети</w:t>
      </w:r>
      <w:proofErr w:type="gramEnd"/>
      <w:r>
        <w:t xml:space="preserve"> "Интернет" и представляют их в соответствующие органы местного самоуправления, осуществляющие управление в сфере образования Ленинградской области.</w:t>
      </w:r>
    </w:p>
    <w:p w:rsidR="00F3447E" w:rsidRDefault="00F3447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Частные организации, осуществляющие образовательную деятельность на территории Ленинградской области, ежегодно проводят анализ состояния и перспектив развития, формируют итоговые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 не позднее 1 октября года, следующего за отчетным, представляют их в комитет.</w:t>
      </w:r>
      <w:proofErr w:type="gramEnd"/>
    </w:p>
    <w:p w:rsidR="00F3447E" w:rsidRDefault="00F3447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Органы местного самоуправления, осуществляющие управление в сфере образования Ленинградской области, ежегодно проводят анализ состояния и перспектив развития системы образования муниципальных образований Ленинградской области, формируют и подготавливают итоговые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 не позднее 25 октября года, следующего за отчетным</w:t>
      </w:r>
      <w:proofErr w:type="gramEnd"/>
      <w:r>
        <w:t>, размещают итоговые отчеты на своих официальных сайтах в сети "Интернет" и представляют их в комитет.</w:t>
      </w:r>
    </w:p>
    <w:p w:rsidR="00F3447E" w:rsidRDefault="00F3447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Комитет ежегодно проводит анализ состояния и перспектив развития системы образования Ленинградской области, формирует и подготавливает итоговые отчеты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</w:t>
      </w:r>
      <w:r>
        <w:lastRenderedPageBreak/>
        <w:t>образования и науки, и не позднее 25 ноября года, следующего за отчетным, представляет итоговые отчеты в Министерство просвещения Российской Федерации, Министерство науки и</w:t>
      </w:r>
      <w:proofErr w:type="gramEnd"/>
      <w:r>
        <w:t xml:space="preserve"> высшего образования Российской Федерации, Федеральную службу по надзору в сфере образования и науки.</w:t>
      </w:r>
    </w:p>
    <w:p w:rsidR="00F3447E" w:rsidRDefault="00F3447E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F3447E" w:rsidRDefault="00F3447E">
      <w:pPr>
        <w:pStyle w:val="ConsPlusNormal"/>
        <w:spacing w:before="220"/>
        <w:ind w:firstLine="540"/>
        <w:jc w:val="both"/>
      </w:pPr>
      <w:r>
        <w:t>14. В целях обеспечения информационной открытости комитет размещает итоговые отчеты о результатах мониторинга на своем официальном сайте в сети "Интернет" не позднее одного месяца со дня представления итоговых отчетов в Министерство просвещения Российской Федерации, Министерство науки и высшего образования Российской Федерации, Федеральную службу по надзору в сфере образования и науки.</w:t>
      </w:r>
    </w:p>
    <w:p w:rsidR="00F3447E" w:rsidRDefault="00F3447E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30.01.2020 N 29)</w:t>
      </w:r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jc w:val="both"/>
      </w:pPr>
    </w:p>
    <w:p w:rsidR="00F3447E" w:rsidRDefault="00F34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C1C" w:rsidRDefault="00891C1C"/>
    <w:sectPr w:rsidR="00891C1C" w:rsidSect="004C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7E"/>
    <w:rsid w:val="002019B5"/>
    <w:rsid w:val="00891C1C"/>
    <w:rsid w:val="00F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74386E5E28257764140CE8B6538DC11E88D11C585A5BEA4294EB41E4BC2FD64877F60F0B2E835DFE0388B4D6ADE2k7Z6H" TargetMode="External"/><Relationship Id="rId13" Type="http://schemas.openxmlformats.org/officeDocument/2006/relationships/hyperlink" Target="consultantplus://offline/ref=A4EEA5C205997299026D74386E5E282577641F0EEABA538DC11E88D11C585A5BEA4294EB41E4BC2CD94877F60F0B2E835DFE0388B4D6ADE2k7Z6H" TargetMode="External"/><Relationship Id="rId18" Type="http://schemas.openxmlformats.org/officeDocument/2006/relationships/hyperlink" Target="consultantplus://offline/ref=A4EEA5C205997299026D74386E5E282577641F0EEABA538DC11E88D11C585A5BEA4294EB41E4BC2DD34877F60F0B2E835DFE0388B4D6ADE2k7Z6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4EEA5C205997299026D6B297B5E282576621F09E1B0538DC11E88D11C585A5BEA4294EB41E5BF2ED04877F60F0B2E835DFE0388B4D6ADE2k7Z6H" TargetMode="External"/><Relationship Id="rId12" Type="http://schemas.openxmlformats.org/officeDocument/2006/relationships/hyperlink" Target="consultantplus://offline/ref=A4EEA5C205997299026D6B297B5E282576621A0AECB2538DC11E88D11C585A5BEA4294EB41E4BC2FD54877F60F0B2E835DFE0388B4D6ADE2k7Z6H" TargetMode="External"/><Relationship Id="rId17" Type="http://schemas.openxmlformats.org/officeDocument/2006/relationships/hyperlink" Target="consultantplus://offline/ref=A4EEA5C205997299026D74386E5E282577641F0EEABA538DC11E88D11C585A5BEA4294EB41E4BC2DD34877F60F0B2E835DFE0388B4D6ADE2k7Z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EEA5C205997299026D74386E5E282577641F0EEABA538DC11E88D11C585A5BEA4294EB41E4BC2DD34877F60F0B2E835DFE0388B4D6ADE2k7Z6H" TargetMode="External"/><Relationship Id="rId20" Type="http://schemas.openxmlformats.org/officeDocument/2006/relationships/hyperlink" Target="consultantplus://offline/ref=A4EEA5C205997299026D74386E5E282577641F0EEABA538DC11E88D11C585A5BEA4294EB41E4BC2DD44877F60F0B2E835DFE0388B4D6ADE2k7Z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EA5C205997299026D6B297B5E282576621F09E1B0538DC11E88D11C585A5BEA4294EB41E5BF2ED34877F60F0B2E835DFE0388B4D6ADE2k7Z6H" TargetMode="External"/><Relationship Id="rId11" Type="http://schemas.openxmlformats.org/officeDocument/2006/relationships/hyperlink" Target="consultantplus://offline/ref=A4EEA5C205997299026D74386E5E282577641F0EEABA538DC11E88D11C585A5BEA4294EB41E4BC2CD74877F60F0B2E835DFE0388B4D6ADE2k7Z6H" TargetMode="External"/><Relationship Id="rId5" Type="http://schemas.openxmlformats.org/officeDocument/2006/relationships/hyperlink" Target="consultantplus://offline/ref=A4EEA5C205997299026D74386E5E282577641F0EEABA538DC11E88D11C585A5BEA4294EB41E4BC2CD44877F60F0B2E835DFE0388B4D6ADE2k7Z6H" TargetMode="External"/><Relationship Id="rId15" Type="http://schemas.openxmlformats.org/officeDocument/2006/relationships/hyperlink" Target="consultantplus://offline/ref=A4EEA5C205997299026D74386E5E282577641F0EEABA538DC11E88D11C585A5BEA4294EB41E4BC2DD34877F60F0B2E835DFE0388B4D6ADE2k7Z6H" TargetMode="External"/><Relationship Id="rId10" Type="http://schemas.openxmlformats.org/officeDocument/2006/relationships/hyperlink" Target="consultantplus://offline/ref=A4EEA5C205997299026D74386E5E282577641F0EEABA538DC11E88D11C585A5BEA4294EB41E4BC2CD44877F60F0B2E835DFE0388B4D6ADE2k7Z6H" TargetMode="External"/><Relationship Id="rId19" Type="http://schemas.openxmlformats.org/officeDocument/2006/relationships/hyperlink" Target="consultantplus://offline/ref=A4EEA5C205997299026D74386E5E282577641F0EEABA538DC11E88D11C585A5BEA4294EB41E4BC2DD24877F60F0B2E835DFE0388B4D6ADE2k7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EA5C205997299026D6B297B5E282576621A0AECB2538DC11E88D11C585A5BEA4294EB41E4BC2DD74877F60F0B2E835DFE0388B4D6ADE2k7Z6H" TargetMode="External"/><Relationship Id="rId14" Type="http://schemas.openxmlformats.org/officeDocument/2006/relationships/hyperlink" Target="consultantplus://offline/ref=A4EEA5C205997299026D74386E5E282577641F0EEABA538DC11E88D11C585A5BEA4294EB41E4BC2DD14877F60F0B2E835DFE0388B4D6ADE2k7Z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2020-07-27T07:25:00Z</dcterms:created>
  <dcterms:modified xsi:type="dcterms:W3CDTF">2020-07-27T12:52:00Z</dcterms:modified>
</cp:coreProperties>
</file>