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0817" w14:textId="4175B98C" w:rsidR="00CD13F0" w:rsidRPr="000560CF" w:rsidRDefault="004D0414" w:rsidP="004D0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560CF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5C5C0E28" w14:textId="237B65BC" w:rsidR="004D0414" w:rsidRPr="000560CF" w:rsidRDefault="004D0414" w:rsidP="004D0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0CF">
        <w:rPr>
          <w:rFonts w:ascii="Times New Roman" w:hAnsi="Times New Roman" w:cs="Times New Roman"/>
          <w:b/>
          <w:bCs/>
          <w:sz w:val="28"/>
          <w:szCs w:val="28"/>
        </w:rPr>
        <w:t>результатов мониторинга качества повышения квалификации</w:t>
      </w:r>
    </w:p>
    <w:p w14:paraId="4A6DB6B3" w14:textId="5BB4318C" w:rsidR="004D0414" w:rsidRPr="000560CF" w:rsidRDefault="004D0414" w:rsidP="004D0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0CF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  <w:r w:rsidR="000560CF" w:rsidRPr="000560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0CF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bookmarkEnd w:id="0"/>
    <w:p w14:paraId="74328BAF" w14:textId="5225B089" w:rsidR="00612676" w:rsidRPr="000560CF" w:rsidRDefault="00612676" w:rsidP="004D0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24A45" w14:textId="34F7BF59" w:rsidR="00612676" w:rsidRPr="000560CF" w:rsidRDefault="00612676" w:rsidP="004D0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0CF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14:paraId="68CAEF62" w14:textId="4C4E7D09" w:rsidR="004D0414" w:rsidRPr="00612676" w:rsidRDefault="004D0414" w:rsidP="004D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F9476" w14:textId="77777777" w:rsidR="004D0414" w:rsidRPr="00612676" w:rsidRDefault="004D0414" w:rsidP="004D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8CB58" w14:textId="3770A531" w:rsidR="004D0414" w:rsidRPr="00CD5CF3" w:rsidRDefault="004D0414" w:rsidP="004D041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hAnsi="Times New Roman" w:cs="Times New Roman"/>
          <w:b/>
          <w:bCs/>
          <w:sz w:val="28"/>
          <w:szCs w:val="28"/>
        </w:rPr>
        <w:t>Направление мониторинга:</w:t>
      </w:r>
      <w:r w:rsidRPr="00CD5CF3">
        <w:rPr>
          <w:rFonts w:ascii="Times New Roman" w:hAnsi="Times New Roman" w:cs="Times New Roman"/>
          <w:sz w:val="28"/>
          <w:szCs w:val="28"/>
        </w:rPr>
        <w:t xml:space="preserve"> 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дефициты (затруднения) педагогических работников.</w:t>
      </w:r>
    </w:p>
    <w:p w14:paraId="6AB7D345" w14:textId="77777777" w:rsidR="00612676" w:rsidRPr="00612676" w:rsidRDefault="00612676" w:rsidP="004D0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F8F20" w14:textId="6A8D01FA" w:rsidR="004D0414" w:rsidRPr="00612676" w:rsidRDefault="004D0414" w:rsidP="00612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67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1B275" wp14:editId="1B54E2FA">
            <wp:extent cx="5083175" cy="2708031"/>
            <wp:effectExtent l="0" t="0" r="222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02AE38" w14:textId="321005EE" w:rsidR="004D0414" w:rsidRPr="00612676" w:rsidRDefault="004D0414" w:rsidP="004D0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59AC6" w14:textId="56AA67D0" w:rsidR="00612676" w:rsidRDefault="00DD621C" w:rsidP="00DD62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 наблюдается рост числа дополнительных профессиональных программ</w:t>
      </w:r>
      <w:r w:rsid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(ДПП)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основанных на выявлении профессиональных дефицитов педагогических работников региона. В то же время значения анализируемых показателей не являются достаточными для развития региональной системы образования.</w:t>
      </w:r>
    </w:p>
    <w:p w14:paraId="6121D692" w14:textId="3A08A183" w:rsidR="00DD621C" w:rsidRDefault="00DD621C" w:rsidP="004D0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8F042" w14:textId="77777777" w:rsidR="00DD621C" w:rsidRPr="00612676" w:rsidRDefault="00DD621C" w:rsidP="004D0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DE0CA" w14:textId="4C68F414" w:rsidR="004D0414" w:rsidRPr="00CD5CF3" w:rsidRDefault="00612676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мониторинга: 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и реализации </w:t>
      </w:r>
      <w:r w:rsidR="001C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профессиональных программ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внешнюю оценку этого процесса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334242" w14:textId="184C123B" w:rsidR="00612676" w:rsidRDefault="00612676" w:rsidP="0061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C8AC9" w14:textId="099DB186" w:rsidR="00612676" w:rsidRPr="00612676" w:rsidRDefault="003E6645" w:rsidP="003E6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B022B9" wp14:editId="7B668E15">
            <wp:extent cx="5144135" cy="2336242"/>
            <wp:effectExtent l="0" t="0" r="18415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6F2057" w14:textId="070815AF" w:rsidR="00612676" w:rsidRDefault="00612676" w:rsidP="0061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118E0" w14:textId="495A83EA" w:rsidR="00655FC0" w:rsidRDefault="00655FC0" w:rsidP="00655F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году, также как и в 2018 году, все дополнительные профессиональные программы</w:t>
      </w:r>
      <w:r w:rsid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(ДПП)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внутреннюю экспертизу (внутри образовательной организации).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Наряду с этим наблюдается незначительный рост числа программ, прошедших внешнюю экспертизу.</w:t>
      </w:r>
    </w:p>
    <w:p w14:paraId="5C349983" w14:textId="68F2269B" w:rsidR="00655FC0" w:rsidRDefault="00655FC0" w:rsidP="0061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55591" w14:textId="2F50BA5C" w:rsidR="004D0414" w:rsidRPr="00CD5CF3" w:rsidRDefault="00612676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мониторинга: 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переподготовки по </w:t>
      </w:r>
      <w:r w:rsidR="001C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профессиональным программам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направленности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813F93" w14:textId="2CD33EC6" w:rsidR="00612676" w:rsidRDefault="00612676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8393DF" w14:textId="77777777" w:rsidR="00BB7AD3" w:rsidRPr="00612676" w:rsidRDefault="00BB7AD3" w:rsidP="00BB7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110082" wp14:editId="0BD491E0">
            <wp:extent cx="5124450" cy="2552282"/>
            <wp:effectExtent l="0" t="0" r="19050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1C0E64" w14:textId="3260F1B7" w:rsidR="00BB7AD3" w:rsidRDefault="00BB7AD3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35008" w14:textId="0AED0C1B" w:rsidR="00655FC0" w:rsidRDefault="00655FC0" w:rsidP="00655F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году, также как и в 2018 году, все дополнительные профессиональные программы профессиональной переподготовки имели педагогическую направленность.</w:t>
      </w:r>
    </w:p>
    <w:p w14:paraId="2A139F72" w14:textId="4DD8AC1C" w:rsidR="00BB7AD3" w:rsidRDefault="00BB7AD3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0474A" w14:textId="141EC306" w:rsidR="004D0414" w:rsidRPr="00CD5CF3" w:rsidRDefault="00612676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hAnsi="Times New Roman" w:cs="Times New Roman"/>
          <w:b/>
          <w:bCs/>
          <w:sz w:val="28"/>
          <w:szCs w:val="28"/>
        </w:rPr>
        <w:t>Направление мониторинга: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конкурентн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1C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</w:t>
      </w:r>
      <w:r w:rsidR="004D0414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348A2D" w14:textId="3EA591BA" w:rsidR="00655FC0" w:rsidRDefault="00655FC0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A8F1D" w14:textId="021613F1" w:rsidR="00655FC0" w:rsidRPr="00655FC0" w:rsidRDefault="00655FC0" w:rsidP="0065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Предпочтения руководителей и педагогических работников системы образования Ленинградской области в выборе организации для прохождения 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55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профессиональная переподготовка</w:t>
      </w: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3014D16" w14:textId="77777777" w:rsidR="00655FC0" w:rsidRP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72115" w14:textId="44C98C0D" w:rsid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5F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Условные обозначения</w:t>
      </w:r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ДошОО</w:t>
      </w:r>
      <w:proofErr w:type="spellEnd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дошкольные образовательные организации; ОО - общеобразовательные организации; ОСПО - организации среднего профессионального образования; </w:t>
      </w:r>
      <w:proofErr w:type="spellStart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ОДопО</w:t>
      </w:r>
      <w:proofErr w:type="spellEnd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организации дополнительного образования; ММС - специалисты комитетов образований администраций муниципальных образований, методисты муниципальных методических служб;  ОО - образовательные организации; ОО М - образовательные организации Москвы;  ОО СПб - образовательные организации Санкт-Петербурга; ОО РФ - образовательные организации иных регионов РФ.</w:t>
      </w:r>
    </w:p>
    <w:p w14:paraId="030EB05C" w14:textId="77777777" w:rsidR="00655FC0" w:rsidRP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CDF2B" w14:textId="77777777" w:rsidR="00655FC0" w:rsidRPr="00F3008D" w:rsidRDefault="00655FC0" w:rsidP="0065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BF8D62" wp14:editId="3D7EF376">
            <wp:extent cx="5269865" cy="2677886"/>
            <wp:effectExtent l="0" t="0" r="6985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14" cy="270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A3D7" w14:textId="77777777" w:rsidR="00655FC0" w:rsidRPr="00F3008D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9C364" w14:textId="13E7D303" w:rsidR="00655FC0" w:rsidRPr="00655FC0" w:rsidRDefault="00655FC0" w:rsidP="0065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Предпочтения руководителей и педагогических работников системы образования Ленинградской области в выборе организации для прохождения 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(повышение квалификации)</w:t>
      </w:r>
    </w:p>
    <w:p w14:paraId="25199FAF" w14:textId="77777777" w:rsidR="00655FC0" w:rsidRP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FB392" w14:textId="65906088" w:rsid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5F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Условные обозначения</w:t>
      </w:r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ДошОО</w:t>
      </w:r>
      <w:proofErr w:type="spellEnd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дошкольные образовательные организации; ОО - общеобразовательные организации; ОСПО - организации среднего профессионального образования; </w:t>
      </w:r>
      <w:proofErr w:type="spellStart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ОДопО</w:t>
      </w:r>
      <w:proofErr w:type="spellEnd"/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организации дополнительного образования; ММС - специалисты комитетов образований администраций муниципальных образований, методисты муниципальных методических служб;  ОО - образовательные организации; ОО М - образовательные организации Москвы;  ОО СПб - образовательные организации Санкт-Петербурга; ОО РФ - образовательные организации иных регионов РФ.</w:t>
      </w:r>
    </w:p>
    <w:p w14:paraId="6ED43A91" w14:textId="77777777" w:rsidR="00655FC0" w:rsidRPr="00655FC0" w:rsidRDefault="00655FC0" w:rsidP="0065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8CE50" w14:textId="77777777" w:rsidR="00655FC0" w:rsidRPr="00F3008D" w:rsidRDefault="00655FC0" w:rsidP="0065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C7C5A4" wp14:editId="3BFCCC7C">
            <wp:extent cx="5363409" cy="252213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32" cy="25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81EA" w14:textId="77777777" w:rsidR="001C28FF" w:rsidRDefault="001C28FF" w:rsidP="008C0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745F4" w14:textId="6C3D72AF" w:rsidR="008C0E1F" w:rsidRPr="00655FC0" w:rsidRDefault="008C0E1F" w:rsidP="008C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 образовательных организаций </w:t>
      </w:r>
      <w:r w:rsidRPr="006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образования Ленинградской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повышения квалификации</w:t>
      </w:r>
    </w:p>
    <w:p w14:paraId="05A0D16F" w14:textId="77777777" w:rsidR="00CD5CF3" w:rsidRDefault="00CD5CF3" w:rsidP="00CD5C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21B92529" w14:textId="20954AD7" w:rsidR="00CD5CF3" w:rsidRDefault="00CD5CF3" w:rsidP="00CD5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5F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Условные обозначения</w:t>
      </w:r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655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- образовательные организации; ОО М - образовательные организации Москвы;  ОО СПб - образовательные организации Санкт-Петербурга; ОО РФ - образовательные организации иных регионов РФ.</w:t>
      </w:r>
    </w:p>
    <w:p w14:paraId="63BAA760" w14:textId="77777777" w:rsidR="00CD5CF3" w:rsidRDefault="00CD5CF3" w:rsidP="00CD5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B5DBDC" w14:textId="7D955559" w:rsidR="00655FC0" w:rsidRDefault="008C0E1F" w:rsidP="008C0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F83309" wp14:editId="4F606662">
            <wp:extent cx="5305425" cy="3526972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8D583D" w14:textId="187EE4B2" w:rsidR="00655FC0" w:rsidRDefault="00655FC0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825F2" w14:textId="4FF22EC1" w:rsidR="00C82090" w:rsidRDefault="00C82090" w:rsidP="00C8209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 сохранилась конкурентная среда в сфере дополнительного профессионального образования (ДПО), что делает реальной возможность выбора педагогом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организации для прохождения курсов профессиональной переподготовки или повышения квалификации. Вместе с тем наиболее эффективной обучение по дополнительным профессиональным программам, по мнению респондентов, является обучение в образовательных организациях Ленинградской области.</w:t>
      </w:r>
    </w:p>
    <w:p w14:paraId="57182D8C" w14:textId="39E1349C" w:rsidR="00655FC0" w:rsidRDefault="00655FC0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AC0BEF" w14:textId="56527955" w:rsidR="00764589" w:rsidRDefault="00764589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5A3D9" w14:textId="3E3C2A0C" w:rsidR="00764589" w:rsidRPr="00CD5CF3" w:rsidRDefault="00764589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аналитических данных, считаем целесообразным </w:t>
      </w:r>
    </w:p>
    <w:p w14:paraId="48FBAAC3" w14:textId="6D78F2C1" w:rsidR="00655FC0" w:rsidRPr="00CD5CF3" w:rsidRDefault="00C82090" w:rsidP="007645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</w:t>
      </w:r>
      <w:r w:rsidR="00764589" w:rsidRPr="00CD5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ОВАТЬ</w:t>
      </w:r>
      <w:r w:rsidR="00CD5CF3" w:rsidRPr="00CD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47539E" w14:textId="11FAC836" w:rsidR="00655FC0" w:rsidRDefault="00655FC0" w:rsidP="00612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F76D7" w14:textId="45A1B5C5" w:rsidR="00764589" w:rsidRDefault="00CD5CF3" w:rsidP="001C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Специалистам муниципальных методических служб:</w:t>
      </w:r>
    </w:p>
    <w:p w14:paraId="53884F8C" w14:textId="39B0EA48" w:rsidR="00CD5CF3" w:rsidRPr="001C28FF" w:rsidRDefault="00CD5CF3" w:rsidP="001C28F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выявление потребности педагогических работников образовательных организаций</w:t>
      </w:r>
      <w:r w:rsid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</w:t>
      </w: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профессиональной переподготовке педагогической направленности</w:t>
      </w:r>
      <w:r w:rsid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повышении квалификации</w:t>
      </w: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C729FF" w14:textId="7F719509" w:rsidR="00CD5CF3" w:rsidRPr="001C28FF" w:rsidRDefault="00CD5CF3" w:rsidP="001C28F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участие педагогических работников в диагностике профессиональных дефицитов как основы для формирования регионального запроса на повышение </w:t>
      </w:r>
      <w:r w:rsid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квалификации;</w:t>
      </w:r>
    </w:p>
    <w:p w14:paraId="44F9DABA" w14:textId="378167FA" w:rsidR="00CD5CF3" w:rsidRPr="001C28FF" w:rsidRDefault="00CD5CF3" w:rsidP="001C28F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и проанализировать причины, побудившие педагогических работников региона выбрать для повышения квалификации образовательные организации </w:t>
      </w:r>
      <w:r w:rsidR="0088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</w:t>
      </w: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 России, а также зарубежны</w:t>
      </w:r>
      <w:r w:rsidR="00A53C2A"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организации, а также оценить результативность обучения в них;</w:t>
      </w:r>
    </w:p>
    <w:p w14:paraId="7A3BC230" w14:textId="6EDA0AE2" w:rsidR="00CD5CF3" w:rsidRPr="001C28FF" w:rsidRDefault="00CD5CF3" w:rsidP="001C28F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повышение квалификации педагогических работников по приоритетным направлениям развития региональной системы образования</w:t>
      </w:r>
      <w:r w:rsidR="00A53C2A"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(реализация ФГОС, оценка качества образования и др.)</w:t>
      </w:r>
      <w:r w:rsidRPr="001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организациях Ленинградской области.</w:t>
      </w:r>
    </w:p>
    <w:p w14:paraId="19E75141" w14:textId="77777777" w:rsidR="00764589" w:rsidRDefault="00764589" w:rsidP="001C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2320A" w14:textId="1F4C5B4A" w:rsidR="00655FC0" w:rsidRDefault="00A53C2A" w:rsidP="001C2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Образовательным организациям, реализующим дополнительные профессиональные программы:</w:t>
      </w:r>
    </w:p>
    <w:p w14:paraId="1123B2CF" w14:textId="5E087A02" w:rsidR="00A53C2A" w:rsidRPr="001C28FF" w:rsidRDefault="00A53C2A" w:rsidP="001C28FF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 w:rsidRPr="001C28FF">
        <w:rPr>
          <w:color w:val="000000"/>
        </w:rPr>
        <w:t>расширить спектр дополнительных профессиональных программ, основанных на профессиональных дефицитах педагогических работников региона, используя для этого ресурсы «</w:t>
      </w:r>
      <w:proofErr w:type="spellStart"/>
      <w:r w:rsidRPr="001C28FF">
        <w:rPr>
          <w:color w:val="000000"/>
        </w:rPr>
        <w:t>докурсовой</w:t>
      </w:r>
      <w:proofErr w:type="spellEnd"/>
      <w:r w:rsidRPr="001C28FF">
        <w:rPr>
          <w:color w:val="000000"/>
        </w:rPr>
        <w:t>» и «курсовой» диагностики;</w:t>
      </w:r>
    </w:p>
    <w:p w14:paraId="146A72A6" w14:textId="0E2E4309" w:rsidR="00A53C2A" w:rsidRPr="001C28FF" w:rsidRDefault="00A53C2A" w:rsidP="001C28FF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C28FF">
        <w:rPr>
          <w:color w:val="000000"/>
        </w:rPr>
        <w:t>обеспечить направленность дополнительных профессиональных программ на устранение профессиональных дефицит</w:t>
      </w:r>
      <w:r w:rsidR="001C28FF" w:rsidRPr="001C28FF">
        <w:rPr>
          <w:color w:val="000000"/>
        </w:rPr>
        <w:t>ов</w:t>
      </w:r>
      <w:r w:rsidRPr="001C28FF">
        <w:rPr>
          <w:color w:val="000000"/>
        </w:rPr>
        <w:t xml:space="preserve"> педагогических работников, интегрирова</w:t>
      </w:r>
      <w:r w:rsidR="001C28FF" w:rsidRPr="001C28FF">
        <w:rPr>
          <w:color w:val="000000"/>
        </w:rPr>
        <w:t>в</w:t>
      </w:r>
      <w:r w:rsidRPr="001C28FF">
        <w:rPr>
          <w:color w:val="000000"/>
        </w:rPr>
        <w:t xml:space="preserve"> в их структуру индивидуальные и/или индивидуально-дифференцированные образовательные маршруты </w:t>
      </w:r>
      <w:r w:rsidR="00881A77">
        <w:rPr>
          <w:color w:val="000000"/>
        </w:rPr>
        <w:t>слушателей</w:t>
      </w:r>
      <w:r w:rsidRPr="001C28FF">
        <w:rPr>
          <w:color w:val="000000"/>
        </w:rPr>
        <w:t>;</w:t>
      </w:r>
    </w:p>
    <w:p w14:paraId="26DFDB4E" w14:textId="118E395F" w:rsidR="00A53C2A" w:rsidRPr="001C28FF" w:rsidRDefault="00A53C2A" w:rsidP="001C28FF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C28FF">
        <w:rPr>
          <w:color w:val="000000"/>
        </w:rPr>
        <w:t xml:space="preserve">продолжить работу по повышению качества реализации дополнительных профессиональных программ в образовательных организациях Ленинградской области для дальнейшего наращивания их конкурентных преимуществ перед </w:t>
      </w:r>
      <w:r w:rsidR="00881A77">
        <w:rPr>
          <w:color w:val="000000"/>
        </w:rPr>
        <w:t>иными образовательными организациями, реализующими программы дополнительного профессионального образования</w:t>
      </w:r>
      <w:r w:rsidRPr="001C28FF">
        <w:rPr>
          <w:color w:val="000000"/>
        </w:rPr>
        <w:t>;</w:t>
      </w:r>
    </w:p>
    <w:p w14:paraId="74ED17D3" w14:textId="546064FB" w:rsidR="00A53C2A" w:rsidRPr="001C28FF" w:rsidRDefault="00A53C2A" w:rsidP="001C28FF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C28FF">
        <w:rPr>
          <w:color w:val="000000"/>
        </w:rPr>
        <w:t xml:space="preserve">расширить практику проведения внешней экспертизы </w:t>
      </w:r>
      <w:r w:rsidR="001C28FF" w:rsidRPr="001C28FF">
        <w:rPr>
          <w:color w:val="000000"/>
        </w:rPr>
        <w:t>дополнительных профессиональных программ</w:t>
      </w:r>
      <w:r w:rsidRPr="001C28FF">
        <w:rPr>
          <w:color w:val="000000"/>
        </w:rPr>
        <w:t>;</w:t>
      </w:r>
    </w:p>
    <w:p w14:paraId="46B7E759" w14:textId="7D079164" w:rsidR="00A53C2A" w:rsidRPr="001C28FF" w:rsidRDefault="00A53C2A" w:rsidP="001C28FF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C28FF">
        <w:rPr>
          <w:color w:val="000000"/>
        </w:rPr>
        <w:t>продолжить взаимодействие с муниципальными методическими службами Ленинградской области для повышения эффективности планирования и контроля процесс</w:t>
      </w:r>
      <w:r w:rsidR="00881A77">
        <w:rPr>
          <w:color w:val="000000"/>
        </w:rPr>
        <w:t>а непрерывного</w:t>
      </w:r>
      <w:r w:rsidRPr="001C28FF">
        <w:rPr>
          <w:color w:val="000000"/>
        </w:rPr>
        <w:t xml:space="preserve"> повышения профессионального мастерства педагогических работников региона, обеспечения адресной помощи конкретным педагогам и образовательным организациям</w:t>
      </w:r>
      <w:r w:rsidR="001C28FF" w:rsidRPr="001C28FF">
        <w:rPr>
          <w:color w:val="000000"/>
        </w:rPr>
        <w:t>.</w:t>
      </w:r>
    </w:p>
    <w:p w14:paraId="7402E53F" w14:textId="77777777" w:rsidR="00A53C2A" w:rsidRPr="00612676" w:rsidRDefault="00A53C2A" w:rsidP="001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3C2A" w:rsidRPr="00612676" w:rsidSect="000560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8CB"/>
    <w:multiLevelType w:val="multilevel"/>
    <w:tmpl w:val="1292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63914"/>
    <w:multiLevelType w:val="multilevel"/>
    <w:tmpl w:val="0166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B1B8D"/>
    <w:multiLevelType w:val="hybridMultilevel"/>
    <w:tmpl w:val="7182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F9"/>
    <w:rsid w:val="000560CF"/>
    <w:rsid w:val="001C28FF"/>
    <w:rsid w:val="003E6645"/>
    <w:rsid w:val="004D0414"/>
    <w:rsid w:val="004D09AD"/>
    <w:rsid w:val="005D69F9"/>
    <w:rsid w:val="00612676"/>
    <w:rsid w:val="00655FC0"/>
    <w:rsid w:val="00764589"/>
    <w:rsid w:val="00881A77"/>
    <w:rsid w:val="008C0E1F"/>
    <w:rsid w:val="00A53C2A"/>
    <w:rsid w:val="00BB7AD3"/>
    <w:rsid w:val="00BE7BB8"/>
    <w:rsid w:val="00C82090"/>
    <w:rsid w:val="00CD13F0"/>
    <w:rsid w:val="00CD5CF3"/>
    <w:rsid w:val="00DB3D0A"/>
    <w:rsid w:val="00D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(в %) ДПП, основанных на выявлении профессиональных дефицитов педагогических</a:t>
            </a:r>
            <a:r>
              <a:rPr lang="ru-RU" sz="1200" baseline="0"/>
              <a:t> работников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(на примере ГАОУ ДПО "ЛОИРО")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докурсовая дигностика</c:v>
                </c:pt>
                <c:pt idx="1">
                  <c:v>"курсовая" диагностика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70-4C14-8E61-68AF0A8147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докурсовая дигностика</c:v>
                </c:pt>
                <c:pt idx="1">
                  <c:v>"курсовая" диагностика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70-4C14-8E61-68AF0A8147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докурсовая дигностика</c:v>
                </c:pt>
                <c:pt idx="1">
                  <c:v>"курсовая" диагностика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70-4C14-8E61-68AF0A814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775488"/>
        <c:axId val="183076544"/>
      </c:barChart>
      <c:catAx>
        <c:axId val="19577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76544"/>
        <c:crosses val="autoZero"/>
        <c:auto val="1"/>
        <c:lblAlgn val="ctr"/>
        <c:lblOffset val="100"/>
        <c:noMultiLvlLbl val="0"/>
      </c:catAx>
      <c:valAx>
        <c:axId val="18307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75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Экспертиза (в%) ДПП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(на примере ГАОУ ДПО "ЛОИРО")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057669874599009"/>
          <c:y val="0.16305555555555556"/>
          <c:w val="0.7197010790317877"/>
          <c:h val="0.395112303504340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внутренняя экспертиза</c:v>
                </c:pt>
                <c:pt idx="1">
                  <c:v>внешняя экспертиза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9A-45ED-9612-9B4EEFA64E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внутренняя экспертиза</c:v>
                </c:pt>
                <c:pt idx="1">
                  <c:v>внешняя экспертиза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9A-45ED-9612-9B4EEFA64E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776000"/>
        <c:axId val="183077696"/>
      </c:barChart>
      <c:catAx>
        <c:axId val="19577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77696"/>
        <c:crosses val="autoZero"/>
        <c:auto val="1"/>
        <c:lblAlgn val="ctr"/>
        <c:lblOffset val="100"/>
        <c:noMultiLvlLbl val="0"/>
      </c:catAx>
      <c:valAx>
        <c:axId val="183077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76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(в %) ДПП профессиональной</a:t>
            </a:r>
            <a:r>
              <a:rPr lang="ru-RU" sz="1200" baseline="0"/>
              <a:t> переподготовки педагогической направленности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(на примере ГАОУ ДПО "ЛОИРО")</a:t>
            </a:r>
            <a:endParaRPr lang="ru-RU" sz="1200"/>
          </a:p>
        </c:rich>
      </c:tx>
      <c:layout>
        <c:manualLayout>
          <c:xMode val="edge"/>
          <c:yMode val="edge"/>
          <c:x val="0.16661830572531752"/>
          <c:y val="3.483453595421746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проф.переподготовка педагогической направленности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5E-4525-9940-4A49F867D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проф.переподготовка педагогической направленности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5E-4525-9940-4A49F867D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проф.переподготовка педагогической направленности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5E-4525-9940-4A49F867D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471616"/>
        <c:axId val="183079424"/>
      </c:barChart>
      <c:catAx>
        <c:axId val="19947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79424"/>
        <c:crosses val="autoZero"/>
        <c:auto val="1"/>
        <c:lblAlgn val="ctr"/>
        <c:lblOffset val="100"/>
        <c:noMultiLvlLbl val="0"/>
      </c:catAx>
      <c:valAx>
        <c:axId val="18307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71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эффективно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зарубежные ОО</c:v>
                </c:pt>
                <c:pt idx="1">
                  <c:v>ОО иных регионов РФ</c:v>
                </c:pt>
                <c:pt idx="2">
                  <c:v>ОО М</c:v>
                </c:pt>
                <c:pt idx="3">
                  <c:v>ОО СПб</c:v>
                </c:pt>
                <c:pt idx="4">
                  <c:v>ЛГУ им. А.С. Пушкина</c:v>
                </c:pt>
                <c:pt idx="5">
                  <c:v>ЛОИРО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5.5</c:v>
                </c:pt>
                <c:pt idx="1">
                  <c:v>12.2</c:v>
                </c:pt>
                <c:pt idx="2">
                  <c:v>21.6</c:v>
                </c:pt>
                <c:pt idx="3">
                  <c:v>22.8</c:v>
                </c:pt>
                <c:pt idx="4">
                  <c:v>41</c:v>
                </c:pt>
                <c:pt idx="5">
                  <c:v>45.1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C-4E4B-B64F-C07C3EF31C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эффективно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зарубежные ОО</c:v>
                </c:pt>
                <c:pt idx="1">
                  <c:v>ОО иных регионов РФ</c:v>
                </c:pt>
                <c:pt idx="2">
                  <c:v>ОО М</c:v>
                </c:pt>
                <c:pt idx="3">
                  <c:v>ОО СПб</c:v>
                </c:pt>
                <c:pt idx="4">
                  <c:v>ЛГУ им. А.С. Пушкина</c:v>
                </c:pt>
                <c:pt idx="5">
                  <c:v>ЛОИРО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13.7</c:v>
                </c:pt>
                <c:pt idx="1">
                  <c:v>37.6</c:v>
                </c:pt>
                <c:pt idx="2">
                  <c:v>32.6</c:v>
                </c:pt>
                <c:pt idx="3">
                  <c:v>44.1</c:v>
                </c:pt>
                <c:pt idx="4">
                  <c:v>43.6</c:v>
                </c:pt>
                <c:pt idx="5">
                  <c:v>48.7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1C-4E4B-B64F-C07C3EF31C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малоэффективно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зарубежные ОО</c:v>
                </c:pt>
                <c:pt idx="1">
                  <c:v>ОО иных регионов РФ</c:v>
                </c:pt>
                <c:pt idx="2">
                  <c:v>ОО М</c:v>
                </c:pt>
                <c:pt idx="3">
                  <c:v>ОО СПб</c:v>
                </c:pt>
                <c:pt idx="4">
                  <c:v>ЛГУ им. А.С. Пушкина</c:v>
                </c:pt>
                <c:pt idx="5">
                  <c:v>ЛОИРО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10.5</c:v>
                </c:pt>
                <c:pt idx="1">
                  <c:v>7.2</c:v>
                </c:pt>
                <c:pt idx="2">
                  <c:v>2.9</c:v>
                </c:pt>
                <c:pt idx="3">
                  <c:v>2.6</c:v>
                </c:pt>
                <c:pt idx="4">
                  <c:v>1.9</c:v>
                </c:pt>
                <c:pt idx="5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1C-4E4B-B64F-C07C3EF31C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зарубежные ОО</c:v>
                </c:pt>
                <c:pt idx="1">
                  <c:v>ОО иных регионов РФ</c:v>
                </c:pt>
                <c:pt idx="2">
                  <c:v>ОО М</c:v>
                </c:pt>
                <c:pt idx="3">
                  <c:v>ОО СПб</c:v>
                </c:pt>
                <c:pt idx="4">
                  <c:v>ЛГУ им. А.С. Пушкина</c:v>
                </c:pt>
                <c:pt idx="5">
                  <c:v>ЛОИРО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70.3</c:v>
                </c:pt>
                <c:pt idx="1">
                  <c:v>42.9</c:v>
                </c:pt>
                <c:pt idx="2">
                  <c:v>41.5</c:v>
                </c:pt>
                <c:pt idx="3">
                  <c:v>30.2</c:v>
                </c:pt>
                <c:pt idx="4">
                  <c:v>12.9</c:v>
                </c:pt>
                <c:pt idx="5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1C-4E4B-B64F-C07C3EF31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472640"/>
        <c:axId val="183080576"/>
      </c:barChart>
      <c:catAx>
        <c:axId val="199472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80576"/>
        <c:crosses val="autoZero"/>
        <c:auto val="1"/>
        <c:lblAlgn val="ctr"/>
        <c:lblOffset val="100"/>
        <c:noMultiLvlLbl val="0"/>
      </c:catAx>
      <c:valAx>
        <c:axId val="18308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72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Вера Степановна Сипан</cp:lastModifiedBy>
  <cp:revision>2</cp:revision>
  <dcterms:created xsi:type="dcterms:W3CDTF">2020-07-29T12:48:00Z</dcterms:created>
  <dcterms:modified xsi:type="dcterms:W3CDTF">2020-07-29T12:48:00Z</dcterms:modified>
</cp:coreProperties>
</file>