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E0" w:rsidRDefault="007E53E0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7E53E0" w:rsidRDefault="007E53E0">
      <w:pPr>
        <w:pStyle w:val="ConsPlusTitle"/>
        <w:jc w:val="center"/>
      </w:pPr>
      <w:r>
        <w:t>ЛЕНИНГРАДСКОЙ ОБЛАСТИ</w:t>
      </w:r>
    </w:p>
    <w:p w:rsidR="007E53E0" w:rsidRDefault="007E53E0">
      <w:pPr>
        <w:pStyle w:val="ConsPlusTitle"/>
        <w:jc w:val="center"/>
      </w:pPr>
    </w:p>
    <w:p w:rsidR="007E53E0" w:rsidRDefault="007E53E0">
      <w:pPr>
        <w:pStyle w:val="ConsPlusTitle"/>
        <w:jc w:val="center"/>
      </w:pPr>
      <w:r>
        <w:t>ПРИКАЗ</w:t>
      </w:r>
    </w:p>
    <w:p w:rsidR="007E53E0" w:rsidRDefault="007E53E0">
      <w:pPr>
        <w:pStyle w:val="ConsPlusTitle"/>
        <w:jc w:val="center"/>
      </w:pPr>
      <w:r>
        <w:t>от 15 июля 2020 г. N 33</w:t>
      </w:r>
    </w:p>
    <w:p w:rsidR="007E53E0" w:rsidRDefault="007E53E0">
      <w:pPr>
        <w:pStyle w:val="ConsPlusTitle"/>
        <w:jc w:val="center"/>
      </w:pPr>
    </w:p>
    <w:p w:rsidR="007E53E0" w:rsidRDefault="007E53E0">
      <w:pPr>
        <w:pStyle w:val="ConsPlusTitle"/>
        <w:jc w:val="center"/>
      </w:pPr>
      <w:r>
        <w:t>О ВНЕСЕНИИ ИЗМЕНЕНИЙ В ПРИКАЗ КОМИТЕТА ОБЩЕГО</w:t>
      </w:r>
    </w:p>
    <w:p w:rsidR="007E53E0" w:rsidRDefault="007E53E0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7E53E0" w:rsidRDefault="007E53E0">
      <w:pPr>
        <w:pStyle w:val="ConsPlusTitle"/>
        <w:jc w:val="center"/>
      </w:pPr>
      <w:r>
        <w:t>ОТ 30 ЯНВАРЯ 2020 ГОДА N 03 "ОБ УТВЕРЖДЕНИИ ПЕРЕЧНЯ</w:t>
      </w:r>
    </w:p>
    <w:p w:rsidR="007E53E0" w:rsidRDefault="007E53E0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7E53E0" w:rsidRDefault="007E53E0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7E53E0" w:rsidRDefault="007E53E0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7E53E0" w:rsidRDefault="007E53E0">
      <w:pPr>
        <w:pStyle w:val="ConsPlusTitle"/>
        <w:jc w:val="center"/>
      </w:pPr>
      <w:r>
        <w:t>ГРАЖДАНСКИЕ СЛУЖАЩИЕ ЛЕНИНГРАДСКОЙ ОБЛАСТИ ОБЯЗАНЫ</w:t>
      </w:r>
    </w:p>
    <w:p w:rsidR="007E53E0" w:rsidRDefault="007E53E0">
      <w:pPr>
        <w:pStyle w:val="ConsPlusTitle"/>
        <w:jc w:val="center"/>
      </w:pPr>
      <w:r>
        <w:t>ПРЕДСТАВЛЯТЬ СВЕДЕНИЯ О СВОИХ ДОХОДАХ, ОБ ИМУЩЕСТВЕ</w:t>
      </w:r>
    </w:p>
    <w:p w:rsidR="007E53E0" w:rsidRDefault="007E53E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E53E0" w:rsidRDefault="007E53E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E53E0" w:rsidRDefault="007E53E0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7E53E0" w:rsidRDefault="007E53E0">
      <w:pPr>
        <w:pStyle w:val="ConsPlusTitle"/>
        <w:jc w:val="center"/>
      </w:pPr>
      <w:r>
        <w:t>ДЕТЕЙ"</w:t>
      </w: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ind w:firstLine="540"/>
        <w:jc w:val="both"/>
      </w:pPr>
      <w:proofErr w:type="gramStart"/>
      <w:r>
        <w:t>В целях актуализации нормативных правовых актов комитета общего и профессионального образования Ленинградской области в связи с принятием распоряжения Губернатора Ленинградской области от 3 декабря 2019 года N 913-рг "Об утверждении внутренней структуры комитета общего и профессионального образования Ленинградской области и внесении изменений в распоряжение Губернатора Ленинградской области от 29 декабря 2018 года N 929-рг "Об утверждении штатных расписаний органов исполнительной</w:t>
      </w:r>
      <w:proofErr w:type="gramEnd"/>
      <w:r>
        <w:t xml:space="preserve"> власти Ленинградской области":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30 января 2020 года N 03 "Об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детей".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Приложение 2</w:t>
        </w:r>
      </w:hyperlink>
      <w:r>
        <w:t xml:space="preserve"> дополнить пунктом 7 в следующей редакции: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"7. Ведущий специалист сектора государственной итоговой аттестации департамента надзора и контроля за соблюдением законодательства в сфере образования (по вопросам итоговой аттестации </w:t>
      </w:r>
      <w:proofErr w:type="gramStart"/>
      <w:r>
        <w:t>обучающихся</w:t>
      </w:r>
      <w:proofErr w:type="gramEnd"/>
      <w:r>
        <w:t>).";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Приложение 4</w:t>
        </w:r>
      </w:hyperlink>
      <w:r>
        <w:t xml:space="preserve"> дополнить пунктами 12 - 15 в следующей редакции: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"12. Главный специалист отдела профессионального образования (по формированию и реализации регионального заказа на подготовку рабочих кадров и специалистов в учреждениях среднего профессионального образования);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13. Ведущий специалист отдела профессионального образования (по вопросам реализации государственной политики в сфере среднего и высшего профессионального образования);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14. Ведущий специалист отдела профессионального образования (по вопросам </w:t>
      </w:r>
      <w:proofErr w:type="gramStart"/>
      <w:r>
        <w:t>реализации долгосрочных целевых программ развития системы профессионального образования Ленинградской</w:t>
      </w:r>
      <w:proofErr w:type="gramEnd"/>
      <w:r>
        <w:t xml:space="preserve"> области);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15. Консультант отдела профессионального образования (по обеспечению регламентации </w:t>
      </w:r>
      <w:r>
        <w:lastRenderedPageBreak/>
        <w:t>деятельности образовательных учреждений среднего и высшего профессионального образования, по вопросам реализации проектов "Образование" и "Наука").";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Приложение 5</w:t>
        </w:r>
      </w:hyperlink>
      <w:r>
        <w:t xml:space="preserve"> изложить в редакции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jc w:val="right"/>
      </w:pPr>
      <w:r>
        <w:t>Председатель комитета</w:t>
      </w:r>
    </w:p>
    <w:p w:rsidR="007E53E0" w:rsidRDefault="007E53E0">
      <w:pPr>
        <w:pStyle w:val="ConsPlusNormal"/>
        <w:jc w:val="right"/>
      </w:pPr>
      <w:proofErr w:type="spellStart"/>
      <w:r>
        <w:t>С.В.Тарасов</w:t>
      </w:r>
      <w:proofErr w:type="spellEnd"/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jc w:val="right"/>
        <w:outlineLvl w:val="0"/>
      </w:pPr>
      <w:r>
        <w:t>ПРИЛОЖЕНИЕ</w:t>
      </w:r>
    </w:p>
    <w:p w:rsidR="007E53E0" w:rsidRDefault="007E53E0">
      <w:pPr>
        <w:pStyle w:val="ConsPlusNormal"/>
        <w:jc w:val="right"/>
      </w:pPr>
      <w:r>
        <w:t>к приказу комитета общего</w:t>
      </w:r>
    </w:p>
    <w:p w:rsidR="007E53E0" w:rsidRDefault="007E53E0">
      <w:pPr>
        <w:pStyle w:val="ConsPlusNormal"/>
        <w:jc w:val="right"/>
      </w:pPr>
      <w:r>
        <w:t>и профессионального образования</w:t>
      </w:r>
    </w:p>
    <w:p w:rsidR="007E53E0" w:rsidRDefault="007E53E0">
      <w:pPr>
        <w:pStyle w:val="ConsPlusNormal"/>
        <w:jc w:val="right"/>
      </w:pPr>
      <w:r>
        <w:t>Ленинградской области</w:t>
      </w:r>
    </w:p>
    <w:p w:rsidR="007E53E0" w:rsidRDefault="007E53E0">
      <w:pPr>
        <w:pStyle w:val="ConsPlusNormal"/>
        <w:jc w:val="right"/>
      </w:pPr>
      <w:r>
        <w:t>от 15.07.2020 N 33</w:t>
      </w:r>
    </w:p>
    <w:p w:rsidR="007E53E0" w:rsidRDefault="007E53E0">
      <w:pPr>
        <w:pStyle w:val="ConsPlusNormal"/>
      </w:pPr>
    </w:p>
    <w:p w:rsidR="007E53E0" w:rsidRDefault="007E53E0">
      <w:pPr>
        <w:pStyle w:val="ConsPlusNormal"/>
        <w:jc w:val="right"/>
      </w:pPr>
      <w:r>
        <w:t>УТВЕРЖДЕН</w:t>
      </w:r>
    </w:p>
    <w:p w:rsidR="007E53E0" w:rsidRDefault="007E53E0">
      <w:pPr>
        <w:pStyle w:val="ConsPlusNormal"/>
        <w:jc w:val="right"/>
      </w:pPr>
      <w:r>
        <w:t>приказом комитета общего</w:t>
      </w:r>
    </w:p>
    <w:p w:rsidR="007E53E0" w:rsidRDefault="007E53E0">
      <w:pPr>
        <w:pStyle w:val="ConsPlusNormal"/>
        <w:jc w:val="right"/>
      </w:pPr>
      <w:r>
        <w:t>и профессионального образования</w:t>
      </w:r>
    </w:p>
    <w:p w:rsidR="007E53E0" w:rsidRDefault="007E53E0">
      <w:pPr>
        <w:pStyle w:val="ConsPlusNormal"/>
        <w:jc w:val="right"/>
      </w:pPr>
      <w:r>
        <w:t>Ленинградской области</w:t>
      </w:r>
    </w:p>
    <w:p w:rsidR="007E53E0" w:rsidRDefault="007E53E0">
      <w:pPr>
        <w:pStyle w:val="ConsPlusNormal"/>
        <w:jc w:val="right"/>
      </w:pPr>
      <w:r>
        <w:t>от 30.01.2020 N 03</w:t>
      </w:r>
    </w:p>
    <w:p w:rsidR="007E53E0" w:rsidRDefault="007E53E0">
      <w:pPr>
        <w:pStyle w:val="ConsPlusNormal"/>
        <w:jc w:val="right"/>
      </w:pPr>
      <w:r>
        <w:t>(приложение 5)</w:t>
      </w: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Title"/>
        <w:jc w:val="center"/>
      </w:pPr>
      <w:bookmarkStart w:id="1" w:name="P52"/>
      <w:bookmarkEnd w:id="1"/>
      <w:r>
        <w:t>ПЕРЕЧЕНЬ</w:t>
      </w:r>
    </w:p>
    <w:p w:rsidR="007E53E0" w:rsidRDefault="007E53E0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7E53E0" w:rsidRDefault="007E53E0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7E53E0" w:rsidRDefault="007E53E0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7E53E0" w:rsidRDefault="007E53E0">
      <w:pPr>
        <w:pStyle w:val="ConsPlusTitle"/>
        <w:jc w:val="center"/>
      </w:pPr>
      <w:r>
        <w:t>ГРАЖДАНСКИЕ СЛУЖАЩИЕ ЛЕНИНГРАДСКОЙ ОБЛАСТИ ОБЯЗАНЫ</w:t>
      </w:r>
    </w:p>
    <w:p w:rsidR="007E53E0" w:rsidRDefault="007E53E0">
      <w:pPr>
        <w:pStyle w:val="ConsPlusTitle"/>
        <w:jc w:val="center"/>
      </w:pPr>
      <w:r>
        <w:t>ПРЕДСТАВЛЯТЬ СВЕДЕНИЯ О СВОИХ ДОХОДАХ, ОБ ИМУЩЕСТВЕ</w:t>
      </w:r>
    </w:p>
    <w:p w:rsidR="007E53E0" w:rsidRDefault="007E53E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E53E0" w:rsidRDefault="007E53E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E53E0" w:rsidRDefault="007E53E0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7E53E0" w:rsidRDefault="007E53E0">
      <w:pPr>
        <w:pStyle w:val="ConsPlusTitle"/>
        <w:jc w:val="center"/>
      </w:pPr>
      <w:r>
        <w:t>ДЕТЕЙ, ИСПОЛНЕНИЕ ДОЛЖНОСТНЫХ ОБЯЗАННОСТЕЙ ПО КОТОРЫМ</w:t>
      </w:r>
    </w:p>
    <w:p w:rsidR="007E53E0" w:rsidRDefault="007E53E0">
      <w:pPr>
        <w:pStyle w:val="ConsPlusTitle"/>
        <w:jc w:val="center"/>
      </w:pPr>
      <w:r>
        <w:t>В СООТВЕТСТВИИ С ДОЛЖНОСТНЫМ РЕГЛАМЕНТОМ ПРЕДУСМАТРИВАЕТ</w:t>
      </w:r>
    </w:p>
    <w:p w:rsidR="007E53E0" w:rsidRDefault="007E53E0">
      <w:pPr>
        <w:pStyle w:val="ConsPlusTitle"/>
        <w:jc w:val="center"/>
      </w:pPr>
      <w:r>
        <w:t>ОСУЩЕСТВЛЕНИЕ ГОСУДАРСТВЕННЫХ ЗАКУПОК ЛИБО ВЫДАЧУ РАЗРЕШЕНИЙ</w:t>
      </w:r>
    </w:p>
    <w:p w:rsidR="007E53E0" w:rsidRDefault="007E53E0">
      <w:pPr>
        <w:pStyle w:val="ConsPlusNormal"/>
        <w:ind w:firstLine="540"/>
        <w:jc w:val="both"/>
      </w:pPr>
    </w:p>
    <w:p w:rsidR="007E53E0" w:rsidRDefault="007E53E0">
      <w:pPr>
        <w:pStyle w:val="ConsPlusNormal"/>
        <w:ind w:firstLine="540"/>
        <w:jc w:val="both"/>
      </w:pPr>
      <w:r>
        <w:t>1. Главный специалист отдела общего и дополнительного образования департамента развития общего образования (по вопросам реализации государственной политики в сфере общего образования, профориентации и работы с одаренными детьми и талантливой молодежью);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2. Главный специалист отдела общего и дополнительного образования департамента развития общего образования (по вопросам дошкольного образования);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3. Главный специалист отдела общего и дополнительного образования департамента развития общего образования (по вопросам развития физической культуры и школьного спорта);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4. Главный специалист отдела общего и дополнительного образования департамента развития общего образования (по вопросам реализации государственной политики в сфере образования и реализации ФГОС в системе общего образования Ленинградской области);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lastRenderedPageBreak/>
        <w:t>5. Консультант отдела общего и дополнительного образования департамента развития общего образования (по вопросам развития дополнительного образования детей, реализации прав граждан по получению дополнительного образования, по вопросам инновационной и экспериментальной деятельности);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6. Главный специалист отдела общего и дополнительного образования департамента развития общего образования (по вопросам государственной политики в области воспитания и государственно-общественного управления);</w:t>
      </w:r>
    </w:p>
    <w:p w:rsidR="007E53E0" w:rsidRDefault="007E53E0">
      <w:pPr>
        <w:pStyle w:val="ConsPlusNormal"/>
        <w:spacing w:before="220"/>
        <w:ind w:firstLine="540"/>
        <w:jc w:val="both"/>
      </w:pPr>
      <w:r>
        <w:t>7. Главный специалист отдела общего и дополнительного образования департамента развития общего образования (по вопросам получения образования обучающимися с ограниченными возможностями здоровья, а также обучающимися, нуждающимися в длительном лечении, и детьми-инвалидами).</w:t>
      </w:r>
    </w:p>
    <w:p w:rsidR="007E53E0" w:rsidRDefault="007E53E0">
      <w:pPr>
        <w:pStyle w:val="ConsPlusNormal"/>
      </w:pPr>
    </w:p>
    <w:p w:rsidR="007E53E0" w:rsidRDefault="007E53E0">
      <w:pPr>
        <w:pStyle w:val="ConsPlusNormal"/>
      </w:pPr>
    </w:p>
    <w:p w:rsidR="007E53E0" w:rsidRDefault="007E5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B08" w:rsidRDefault="00897B08"/>
    <w:sectPr w:rsidR="00897B08" w:rsidSect="001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E0"/>
    <w:rsid w:val="007E53E0"/>
    <w:rsid w:val="008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FB95207D3E621A716B043C37B8D84CA21D2E05AABC4BA37402CA25CC880E327A231065C62ADF239F83A40B50E27EDE37B8030C66F9668sA6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FB95207D3E621A716B043C37B8D84CA21D2E05AABC4BA37402CA25CC880E327A231065C62ADF136F83A40B50E27EDE37B8030C66F9668sA6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FB95207D3E621A716B043C37B8D84CA21D2E05AABC4BA37402CA25CC880E327A231065C62ADF738F83A40B50E27EDE37B8030C66F9668sA64N" TargetMode="External"/><Relationship Id="rId5" Type="http://schemas.openxmlformats.org/officeDocument/2006/relationships/hyperlink" Target="consultantplus://offline/ref=150FB95207D3E621A716B043C37B8D84CA21D2E05AABC4BA37402CA25CC880E335A2690A5D64B3F531ED6C11F3s56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2020-11-16T13:58:00Z</dcterms:created>
  <dcterms:modified xsi:type="dcterms:W3CDTF">2020-11-16T13:59:00Z</dcterms:modified>
</cp:coreProperties>
</file>