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charts/chart14.xml" ContentType="application/vnd.openxmlformats-officedocument.drawingml.chart+xml"/>
  <Override PartName="/word/theme/themeOverride9.xml" ContentType="application/vnd.openxmlformats-officedocument.themeOverride+xml"/>
  <Override PartName="/word/charts/chart15.xml" ContentType="application/vnd.openxmlformats-officedocument.drawingml.chart+xml"/>
  <Override PartName="/word/theme/themeOverride10.xml" ContentType="application/vnd.openxmlformats-officedocument.themeOverride+xml"/>
  <Override PartName="/word/charts/chart16.xml" ContentType="application/vnd.openxmlformats-officedocument.drawingml.chart+xml"/>
  <Override PartName="/word/theme/themeOverride11.xml" ContentType="application/vnd.openxmlformats-officedocument.themeOverride+xml"/>
  <Override PartName="/word/charts/chart17.xml" ContentType="application/vnd.openxmlformats-officedocument.drawingml.chart+xml"/>
  <Override PartName="/word/theme/themeOverride12.xml" ContentType="application/vnd.openxmlformats-officedocument.themeOverride+xml"/>
  <Override PartName="/word/charts/chart18.xml" ContentType="application/vnd.openxmlformats-officedocument.drawingml.chart+xml"/>
  <Override PartName="/word/theme/themeOverride13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theme/themeOverride14.xml" ContentType="application/vnd.openxmlformats-officedocument.themeOverride+xml"/>
  <Override PartName="/word/charts/chart21.xml" ContentType="application/vnd.openxmlformats-officedocument.drawingml.chart+xml"/>
  <Override PartName="/word/theme/themeOverride15.xml" ContentType="application/vnd.openxmlformats-officedocument.themeOverride+xml"/>
  <Override PartName="/word/charts/chart22.xml" ContentType="application/vnd.openxmlformats-officedocument.drawingml.chart+xml"/>
  <Override PartName="/word/theme/themeOverride16.xml" ContentType="application/vnd.openxmlformats-officedocument.themeOverride+xml"/>
  <Override PartName="/word/charts/chart23.xml" ContentType="application/vnd.openxmlformats-officedocument.drawingml.chart+xml"/>
  <Override PartName="/word/theme/themeOverride17.xml" ContentType="application/vnd.openxmlformats-officedocument.themeOverride+xml"/>
  <Override PartName="/word/charts/chart24.xml" ContentType="application/vnd.openxmlformats-officedocument.drawingml.chart+xml"/>
  <Override PartName="/word/theme/themeOverride18.xml" ContentType="application/vnd.openxmlformats-officedocument.themeOverride+xml"/>
  <Override PartName="/word/charts/chart25.xml" ContentType="application/vnd.openxmlformats-officedocument.drawingml.chart+xml"/>
  <Override PartName="/word/theme/themeOverride19.xml" ContentType="application/vnd.openxmlformats-officedocument.themeOverride+xml"/>
  <Override PartName="/word/charts/chart26.xml" ContentType="application/vnd.openxmlformats-officedocument.drawingml.chart+xml"/>
  <Override PartName="/word/theme/themeOverride20.xml" ContentType="application/vnd.openxmlformats-officedocument.themeOverride+xml"/>
  <Override PartName="/word/charts/chart27.xml" ContentType="application/vnd.openxmlformats-officedocument.drawingml.chart+xml"/>
  <Override PartName="/word/theme/themeOverride2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F57B" w14:textId="77777777" w:rsidR="0052192E" w:rsidRPr="0056623D" w:rsidRDefault="0052192E" w:rsidP="0052192E">
      <w:pPr>
        <w:ind w:left="1" w:hanging="3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государственной итоговой аттестации </w:t>
      </w:r>
      <w:r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>
        <w:rPr>
          <w:b/>
          <w:sz w:val="32"/>
          <w:szCs w:val="32"/>
        </w:rPr>
        <w:br/>
        <w:t>в 2021 году</w:t>
      </w:r>
    </w:p>
    <w:p w14:paraId="46735AE8" w14:textId="77777777" w:rsidR="0052192E" w:rsidRPr="0056623D" w:rsidRDefault="0052192E" w:rsidP="0052192E">
      <w:pPr>
        <w:ind w:left="1" w:hanging="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Ленинградской области</w:t>
      </w:r>
      <w:r w:rsidRPr="0056623D">
        <w:rPr>
          <w:b/>
          <w:sz w:val="32"/>
          <w:szCs w:val="28"/>
        </w:rPr>
        <w:t xml:space="preserve"> </w:t>
      </w:r>
    </w:p>
    <w:p w14:paraId="2C6B2BB8" w14:textId="77777777" w:rsidR="0052192E" w:rsidRPr="0056623D" w:rsidRDefault="0052192E" w:rsidP="0052192E">
      <w:pPr>
        <w:ind w:left="0" w:hanging="2"/>
        <w:rPr>
          <w:i/>
        </w:rPr>
      </w:pPr>
    </w:p>
    <w:p w14:paraId="26790A43" w14:textId="77777777" w:rsidR="0052192E" w:rsidRPr="0056623D" w:rsidRDefault="0052192E" w:rsidP="0052192E">
      <w:pPr>
        <w:ind w:left="1" w:hanging="3"/>
        <w:jc w:val="center"/>
        <w:rPr>
          <w:rStyle w:val="af6"/>
          <w:sz w:val="28"/>
          <w:szCs w:val="32"/>
        </w:rPr>
      </w:pPr>
      <w:r w:rsidRPr="0056623D">
        <w:rPr>
          <w:rStyle w:val="af6"/>
          <w:sz w:val="28"/>
          <w:szCs w:val="32"/>
        </w:rPr>
        <w:t>ПОЯСНИТЕЛЬНАЯ ЗАПИСКА</w:t>
      </w:r>
    </w:p>
    <w:p w14:paraId="0C8B6CB5" w14:textId="77777777" w:rsidR="0052192E" w:rsidRPr="0056623D" w:rsidRDefault="0052192E" w:rsidP="0052192E">
      <w:pPr>
        <w:ind w:left="0" w:hanging="2"/>
        <w:rPr>
          <w:b/>
          <w:bCs/>
          <w:sz w:val="20"/>
          <w:szCs w:val="28"/>
        </w:rPr>
      </w:pPr>
    </w:p>
    <w:p w14:paraId="5BD6105A" w14:textId="77777777" w:rsidR="0052192E" w:rsidRPr="0056623D" w:rsidRDefault="0052192E" w:rsidP="00E67E22">
      <w:pPr>
        <w:spacing w:line="240" w:lineRule="auto"/>
        <w:ind w:left="0" w:hanging="2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среднего общего образования (далее – ГИА-11)</w:t>
      </w:r>
      <w:r w:rsidRPr="0056623D">
        <w:rPr>
          <w:bCs/>
          <w:szCs w:val="28"/>
        </w:rPr>
        <w:t xml:space="preserve"> в </w:t>
      </w:r>
      <w:r>
        <w:rPr>
          <w:bCs/>
          <w:szCs w:val="28"/>
        </w:rPr>
        <w:t>Ленинградской области</w:t>
      </w:r>
      <w:r w:rsidRPr="0056623D">
        <w:rPr>
          <w:bCs/>
          <w:szCs w:val="28"/>
        </w:rPr>
        <w:t xml:space="preserve"> является</w:t>
      </w:r>
      <w:r>
        <w:rPr>
          <w:bCs/>
          <w:szCs w:val="28"/>
        </w:rPr>
        <w:t>:</w:t>
      </w:r>
      <w:r w:rsidRPr="0056623D">
        <w:rPr>
          <w:bCs/>
          <w:szCs w:val="28"/>
        </w:rPr>
        <w:t xml:space="preserve"> </w:t>
      </w:r>
    </w:p>
    <w:p w14:paraId="3E3E3A2A" w14:textId="77777777" w:rsidR="0052192E" w:rsidRPr="0056623D" w:rsidRDefault="0052192E" w:rsidP="00E67E22">
      <w:pPr>
        <w:numPr>
          <w:ilvl w:val="0"/>
          <w:numId w:val="2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ГИА-11</w:t>
      </w:r>
      <w:r w:rsidRPr="0056623D">
        <w:rPr>
          <w:bCs/>
          <w:szCs w:val="28"/>
        </w:rPr>
        <w:t xml:space="preserve"> в субъекте Российской Федерации; </w:t>
      </w:r>
    </w:p>
    <w:p w14:paraId="744A458E" w14:textId="77777777" w:rsidR="0052192E" w:rsidRPr="0056623D" w:rsidRDefault="0052192E" w:rsidP="00E67E22">
      <w:pPr>
        <w:numPr>
          <w:ilvl w:val="0"/>
          <w:numId w:val="2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Cs/>
          <w:szCs w:val="28"/>
        </w:rPr>
      </w:pPr>
      <w:r w:rsidRPr="0056623D">
        <w:rPr>
          <w:bCs/>
          <w:szCs w:val="28"/>
        </w:rPr>
        <w:t xml:space="preserve">проведение </w:t>
      </w:r>
      <w:proofErr w:type="gramStart"/>
      <w:r w:rsidRPr="0056623D">
        <w:rPr>
          <w:bCs/>
          <w:szCs w:val="28"/>
        </w:rPr>
        <w:t>методического анализа</w:t>
      </w:r>
      <w:proofErr w:type="gramEnd"/>
      <w:r w:rsidRPr="0056623D">
        <w:rPr>
          <w:bCs/>
          <w:szCs w:val="28"/>
        </w:rPr>
        <w:t xml:space="preserve"> типичных затруднений участников </w:t>
      </w:r>
      <w:r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605B52CB" w14:textId="77777777" w:rsidR="0052192E" w:rsidRPr="0056623D" w:rsidRDefault="0052192E" w:rsidP="00E67E22">
      <w:pPr>
        <w:numPr>
          <w:ilvl w:val="0"/>
          <w:numId w:val="2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Cs/>
          <w:szCs w:val="28"/>
        </w:rPr>
      </w:pPr>
      <w:r w:rsidRPr="0056623D">
        <w:rPr>
          <w:bCs/>
          <w:szCs w:val="28"/>
        </w:rPr>
        <w:t xml:space="preserve">формирование предложений в </w:t>
      </w:r>
      <w:r>
        <w:rPr>
          <w:bCs/>
          <w:szCs w:val="28"/>
        </w:rPr>
        <w:t>«</w:t>
      </w:r>
      <w:r w:rsidRPr="0056623D">
        <w:rPr>
          <w:bCs/>
          <w:szCs w:val="28"/>
        </w:rPr>
        <w:t>дорожную карту</w:t>
      </w:r>
      <w:r>
        <w:rPr>
          <w:bCs/>
          <w:szCs w:val="28"/>
        </w:rPr>
        <w:t>»</w:t>
      </w:r>
      <w:r w:rsidRPr="0056623D">
        <w:rPr>
          <w:bCs/>
          <w:szCs w:val="28"/>
        </w:rPr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2A84197A" w14:textId="77777777" w:rsidR="0052192E" w:rsidRPr="0056623D" w:rsidRDefault="0052192E" w:rsidP="00E67E22">
      <w:pPr>
        <w:spacing w:line="240" w:lineRule="auto"/>
        <w:ind w:left="0" w:hanging="2"/>
        <w:jc w:val="both"/>
        <w:rPr>
          <w:bCs/>
          <w:szCs w:val="28"/>
        </w:rPr>
      </w:pPr>
    </w:p>
    <w:p w14:paraId="28D22E18" w14:textId="77777777" w:rsidR="0052192E" w:rsidRPr="0056623D" w:rsidRDefault="0052192E" w:rsidP="00E67E22">
      <w:pPr>
        <w:spacing w:line="240" w:lineRule="auto"/>
        <w:ind w:left="0" w:hanging="2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223F2138" w14:textId="77777777" w:rsidR="0052192E" w:rsidRPr="0056623D" w:rsidRDefault="0052192E" w:rsidP="00E67E22">
      <w:pPr>
        <w:spacing w:line="240" w:lineRule="auto"/>
        <w:ind w:left="0" w:hanging="2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6AEA144B" w14:textId="77777777" w:rsidR="0052192E" w:rsidRPr="0056623D" w:rsidRDefault="0052192E" w:rsidP="00E67E22">
      <w:pPr>
        <w:pStyle w:val="a4"/>
        <w:spacing w:after="0" w:line="240" w:lineRule="auto"/>
        <w:ind w:left="0" w:hanging="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Часть I </w:t>
      </w:r>
      <w:r w:rsidRPr="0056623D">
        <w:rPr>
          <w:rFonts w:ascii="Times New Roman" w:hAnsi="Times New Roman"/>
          <w:bCs/>
          <w:sz w:val="24"/>
          <w:szCs w:val="24"/>
          <w:lang w:eastAsia="ru-RU"/>
        </w:rPr>
        <w:t xml:space="preserve">включает в себя общую информацию о подготовке и результатах проведения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ГИА-11</w:t>
      </w:r>
      <w:r w:rsidRPr="0056623D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Pr="00311FD3">
        <w:rPr>
          <w:rFonts w:ascii="Times New Roman" w:hAnsi="Times New Roman"/>
          <w:bCs/>
          <w:sz w:val="24"/>
          <w:szCs w:val="24"/>
          <w:lang w:eastAsia="ru-RU"/>
        </w:rPr>
        <w:t xml:space="preserve">Ленинградской области </w:t>
      </w:r>
      <w:r w:rsidRPr="0056623D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>2021</w:t>
      </w:r>
      <w:r w:rsidRPr="0056623D">
        <w:rPr>
          <w:rFonts w:ascii="Times New Roman" w:hAnsi="Times New Roman"/>
          <w:bCs/>
          <w:sz w:val="24"/>
          <w:szCs w:val="24"/>
          <w:lang w:eastAsia="ru-RU"/>
        </w:rPr>
        <w:t xml:space="preserve"> году.</w:t>
      </w:r>
    </w:p>
    <w:p w14:paraId="31196EDE" w14:textId="48A3ECA8" w:rsidR="0052192E" w:rsidRPr="00F579AB" w:rsidRDefault="0052192E" w:rsidP="00E67E22">
      <w:pPr>
        <w:spacing w:line="240" w:lineRule="auto"/>
        <w:ind w:left="0" w:hanging="2"/>
        <w:jc w:val="both"/>
        <w:rPr>
          <w:bCs/>
          <w:szCs w:val="28"/>
        </w:rPr>
      </w:pPr>
      <w:r w:rsidRPr="0056623D">
        <w:rPr>
          <w:bCs/>
        </w:rPr>
        <w:t xml:space="preserve">Часть </w:t>
      </w:r>
      <w:r w:rsidRPr="0056623D">
        <w:rPr>
          <w:bCs/>
          <w:lang w:val="en-US"/>
        </w:rPr>
        <w:t>II</w:t>
      </w:r>
      <w:r w:rsidRPr="0056623D">
        <w:rPr>
          <w:bCs/>
        </w:rPr>
        <w:t xml:space="preserve"> включает в себя </w:t>
      </w:r>
      <w:proofErr w:type="gramStart"/>
      <w:r w:rsidRPr="0056623D">
        <w:rPr>
          <w:bCs/>
        </w:rPr>
        <w:t>Методический анализ</w:t>
      </w:r>
      <w:proofErr w:type="gramEnd"/>
      <w:r w:rsidRPr="0056623D">
        <w:rPr>
          <w:bCs/>
        </w:rPr>
        <w:t xml:space="preserve"> результатов </w:t>
      </w:r>
      <w:r>
        <w:rPr>
          <w:bCs/>
        </w:rPr>
        <w:t>ЕГЭ</w:t>
      </w:r>
      <w:r w:rsidRPr="0056623D">
        <w:rPr>
          <w:bCs/>
        </w:rPr>
        <w:t xml:space="preserve"> и Предложения в </w:t>
      </w:r>
      <w:r>
        <w:rPr>
          <w:bCs/>
        </w:rPr>
        <w:t>«</w:t>
      </w:r>
      <w:r w:rsidRPr="0056623D">
        <w:rPr>
          <w:bCs/>
        </w:rPr>
        <w:t>дорожную карту</w:t>
      </w:r>
      <w:r>
        <w:rPr>
          <w:bCs/>
        </w:rPr>
        <w:t>»</w:t>
      </w:r>
      <w:r w:rsidRPr="0056623D">
        <w:rPr>
          <w:bCs/>
        </w:rPr>
        <w:t xml:space="preserve"> по развитию региональной системы образования по следующим учебным предметам: </w:t>
      </w:r>
      <w:r w:rsidRPr="0056623D">
        <w:rPr>
          <w:bCs/>
          <w:szCs w:val="28"/>
        </w:rPr>
        <w:t>химия</w:t>
      </w:r>
      <w:r w:rsidR="00E04511">
        <w:rPr>
          <w:bCs/>
          <w:szCs w:val="28"/>
        </w:rPr>
        <w:t>.</w:t>
      </w:r>
    </w:p>
    <w:p w14:paraId="37BF0A99" w14:textId="77777777" w:rsidR="0052192E" w:rsidRPr="00FA4B3A" w:rsidRDefault="0052192E" w:rsidP="00E67E22">
      <w:pPr>
        <w:pStyle w:val="a4"/>
        <w:spacing w:after="0" w:line="240" w:lineRule="auto"/>
        <w:ind w:left="0" w:hanging="2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14:paraId="37066227" w14:textId="77777777" w:rsidR="0052192E" w:rsidRPr="00FA4B3A" w:rsidRDefault="0052192E" w:rsidP="00E67E22">
      <w:pPr>
        <w:spacing w:line="240" w:lineRule="auto"/>
        <w:ind w:left="0" w:hanging="2"/>
        <w:jc w:val="both"/>
        <w:rPr>
          <w:b/>
          <w:bCs/>
          <w:szCs w:val="28"/>
        </w:rPr>
      </w:pPr>
      <w:r w:rsidRPr="00FA4B3A">
        <w:rPr>
          <w:b/>
          <w:bCs/>
          <w:szCs w:val="28"/>
        </w:rPr>
        <w:t>Отчет может быть использован:</w:t>
      </w:r>
    </w:p>
    <w:p w14:paraId="0AF05274" w14:textId="77777777" w:rsidR="0052192E" w:rsidRPr="00FA4B3A" w:rsidRDefault="0052192E" w:rsidP="00E67E22">
      <w:pPr>
        <w:pStyle w:val="a4"/>
        <w:numPr>
          <w:ilvl w:val="0"/>
          <w:numId w:val="24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сотрудн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иками органов управления образованием для принятия управленческих решений по совершенствованию процесса обучения; </w:t>
      </w:r>
    </w:p>
    <w:p w14:paraId="4097EF47" w14:textId="77777777" w:rsidR="0052192E" w:rsidRPr="00FA4B3A" w:rsidRDefault="0052192E" w:rsidP="00E67E22">
      <w:pPr>
        <w:pStyle w:val="a4"/>
        <w:numPr>
          <w:ilvl w:val="0"/>
          <w:numId w:val="24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работниками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1FC3470B" w14:textId="77777777" w:rsidR="0052192E" w:rsidRPr="00FA4B3A" w:rsidRDefault="0052192E" w:rsidP="00E67E22">
      <w:pPr>
        <w:pStyle w:val="a4"/>
        <w:numPr>
          <w:ilvl w:val="0"/>
          <w:numId w:val="24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285F8411" w14:textId="06B4F479" w:rsidR="0052192E" w:rsidRPr="00270525" w:rsidRDefault="0052192E" w:rsidP="00E67E22">
      <w:pPr>
        <w:pStyle w:val="a4"/>
        <w:numPr>
          <w:ilvl w:val="0"/>
          <w:numId w:val="24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Cs/>
          <w:sz w:val="28"/>
          <w:szCs w:val="28"/>
        </w:rPr>
      </w:pPr>
      <w:r w:rsidRPr="00270525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  <w:r w:rsidRPr="00270525">
        <w:rPr>
          <w:bCs/>
          <w:szCs w:val="28"/>
        </w:rPr>
        <w:t xml:space="preserve"> </w:t>
      </w:r>
      <w:r w:rsidRPr="00270525">
        <w:rPr>
          <w:bCs/>
          <w:sz w:val="28"/>
          <w:szCs w:val="28"/>
        </w:rPr>
        <w:br w:type="page"/>
      </w:r>
    </w:p>
    <w:p w14:paraId="735A44CF" w14:textId="77777777" w:rsidR="0052192E" w:rsidRPr="0056623D" w:rsidRDefault="0052192E" w:rsidP="0052192E">
      <w:pPr>
        <w:ind w:left="1" w:hanging="3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в 2021 году</w:t>
      </w:r>
    </w:p>
    <w:p w14:paraId="690EA1B9" w14:textId="77777777" w:rsidR="0052192E" w:rsidRPr="0056623D" w:rsidRDefault="0052192E" w:rsidP="0052192E">
      <w:pPr>
        <w:ind w:left="1" w:hanging="3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</w:rPr>
        <w:t>Ленинградской области</w:t>
      </w:r>
      <w:r w:rsidRPr="0056623D">
        <w:rPr>
          <w:b/>
          <w:sz w:val="32"/>
          <w:szCs w:val="28"/>
        </w:rPr>
        <w:t xml:space="preserve"> </w:t>
      </w:r>
    </w:p>
    <w:p w14:paraId="6936542A" w14:textId="77777777" w:rsidR="0052192E" w:rsidRPr="00FA4B3A" w:rsidRDefault="0052192E" w:rsidP="0052192E">
      <w:pPr>
        <w:ind w:left="1" w:hanging="3"/>
        <w:jc w:val="center"/>
        <w:rPr>
          <w:bCs/>
          <w:sz w:val="28"/>
          <w:szCs w:val="28"/>
        </w:rPr>
      </w:pPr>
    </w:p>
    <w:p w14:paraId="6447BC6D" w14:textId="77777777" w:rsidR="0052192E" w:rsidRDefault="0052192E" w:rsidP="0052192E">
      <w:pPr>
        <w:ind w:left="1" w:hanging="3"/>
        <w:jc w:val="center"/>
        <w:rPr>
          <w:b/>
          <w:bCs/>
          <w:sz w:val="28"/>
          <w:szCs w:val="28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C6BBF">
        <w:rPr>
          <w:b/>
          <w:bCs/>
          <w:sz w:val="28"/>
          <w:szCs w:val="28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p w14:paraId="2F149464" w14:textId="77777777" w:rsidR="0052192E" w:rsidRPr="00F579AB" w:rsidRDefault="0052192E" w:rsidP="0052192E">
      <w:pPr>
        <w:ind w:left="0" w:hanging="2"/>
      </w:pPr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63"/>
        <w:gridCol w:w="8244"/>
      </w:tblGrid>
      <w:tr w:rsidR="0052192E" w:rsidRPr="00634251" w14:paraId="09977850" w14:textId="77777777" w:rsidTr="00F523EC">
        <w:trPr>
          <w:cantSplit/>
        </w:trPr>
        <w:tc>
          <w:tcPr>
            <w:tcW w:w="1001" w:type="pct"/>
          </w:tcPr>
          <w:p w14:paraId="438D7E4B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АТЕ</w:t>
            </w:r>
          </w:p>
        </w:tc>
        <w:tc>
          <w:tcPr>
            <w:tcW w:w="3999" w:type="pct"/>
          </w:tcPr>
          <w:p w14:paraId="2632E567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Административно-территориальная единица</w:t>
            </w:r>
          </w:p>
        </w:tc>
      </w:tr>
      <w:tr w:rsidR="0052192E" w:rsidRPr="00634251" w14:paraId="644C099E" w14:textId="77777777" w:rsidTr="00F523EC">
        <w:trPr>
          <w:cantSplit/>
        </w:trPr>
        <w:tc>
          <w:tcPr>
            <w:tcW w:w="1001" w:type="pct"/>
          </w:tcPr>
          <w:p w14:paraId="12EF4B04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ВПЛ</w:t>
            </w:r>
          </w:p>
        </w:tc>
        <w:tc>
          <w:tcPr>
            <w:tcW w:w="3999" w:type="pct"/>
          </w:tcPr>
          <w:p w14:paraId="011D838B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Выпускники прошлых лет</w:t>
            </w:r>
          </w:p>
        </w:tc>
      </w:tr>
      <w:tr w:rsidR="0052192E" w:rsidRPr="00634251" w14:paraId="4CD9E0E3" w14:textId="77777777" w:rsidTr="00F523EC">
        <w:trPr>
          <w:cantSplit/>
        </w:trPr>
        <w:tc>
          <w:tcPr>
            <w:tcW w:w="1001" w:type="pct"/>
          </w:tcPr>
          <w:p w14:paraId="5419CCFD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ВТГ</w:t>
            </w:r>
          </w:p>
        </w:tc>
        <w:tc>
          <w:tcPr>
            <w:tcW w:w="3999" w:type="pct"/>
          </w:tcPr>
          <w:p w14:paraId="7CD9DC00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Выпускники текущего года</w:t>
            </w:r>
          </w:p>
        </w:tc>
      </w:tr>
      <w:tr w:rsidR="0052192E" w:rsidRPr="00634251" w14:paraId="43D02A00" w14:textId="77777777" w:rsidTr="00F523EC">
        <w:trPr>
          <w:cantSplit/>
        </w:trPr>
        <w:tc>
          <w:tcPr>
            <w:tcW w:w="1001" w:type="pct"/>
          </w:tcPr>
          <w:p w14:paraId="5D954C17" w14:textId="77777777" w:rsidR="0052192E" w:rsidRPr="00634251" w:rsidRDefault="0052192E" w:rsidP="0052192E">
            <w:pPr>
              <w:widowControl w:val="0"/>
              <w:ind w:left="0" w:hanging="2"/>
            </w:pPr>
            <w:r w:rsidRPr="00FF2246">
              <w:t>ГВЭ-11</w:t>
            </w:r>
          </w:p>
        </w:tc>
        <w:tc>
          <w:tcPr>
            <w:tcW w:w="3999" w:type="pct"/>
            <w:vAlign w:val="center"/>
          </w:tcPr>
          <w:p w14:paraId="4394F036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FF2246">
              <w:t xml:space="preserve">Государственный выпускной экзамен по образовательным программам среднего общего образования </w:t>
            </w:r>
          </w:p>
        </w:tc>
      </w:tr>
      <w:tr w:rsidR="0052192E" w:rsidRPr="00634251" w14:paraId="4ACC0200" w14:textId="77777777" w:rsidTr="00F523EC">
        <w:trPr>
          <w:cantSplit/>
        </w:trPr>
        <w:tc>
          <w:tcPr>
            <w:tcW w:w="1001" w:type="pct"/>
          </w:tcPr>
          <w:p w14:paraId="23E8086F" w14:textId="77777777" w:rsidR="0052192E" w:rsidRPr="00FF2246" w:rsidRDefault="0052192E" w:rsidP="0052192E">
            <w:pPr>
              <w:widowControl w:val="0"/>
              <w:ind w:left="0" w:hanging="2"/>
            </w:pPr>
            <w:r>
              <w:t>ГВЭ-аттестат</w:t>
            </w:r>
          </w:p>
        </w:tc>
        <w:tc>
          <w:tcPr>
            <w:tcW w:w="3999" w:type="pct"/>
            <w:vAlign w:val="center"/>
          </w:tcPr>
          <w:p w14:paraId="17985A47" w14:textId="77777777" w:rsidR="0052192E" w:rsidRPr="00FF2246" w:rsidRDefault="0052192E" w:rsidP="0052192E">
            <w:pPr>
              <w:widowControl w:val="0"/>
              <w:ind w:left="0" w:hanging="2"/>
              <w:jc w:val="both"/>
            </w:pPr>
            <w:r w:rsidRPr="00FF2246">
              <w:t>Государственный выпускной экзамен по образовательным программам среднего общего образования</w:t>
            </w:r>
            <w:r>
              <w:t>, проводимый для выпускников 11 классов, не планирующих в 2021 году поступать в вуз.</w:t>
            </w:r>
          </w:p>
        </w:tc>
      </w:tr>
      <w:tr w:rsidR="0052192E" w:rsidRPr="00634251" w14:paraId="535BEE47" w14:textId="77777777" w:rsidTr="00F523EC">
        <w:trPr>
          <w:cantSplit/>
        </w:trPr>
        <w:tc>
          <w:tcPr>
            <w:tcW w:w="1001" w:type="pct"/>
          </w:tcPr>
          <w:p w14:paraId="0F759A49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ГИА-11</w:t>
            </w:r>
          </w:p>
        </w:tc>
        <w:tc>
          <w:tcPr>
            <w:tcW w:w="3999" w:type="pct"/>
            <w:vAlign w:val="center"/>
          </w:tcPr>
          <w:p w14:paraId="2DACA5A8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2192E" w:rsidRPr="00634251" w14:paraId="6B443100" w14:textId="77777777" w:rsidTr="00F523EC">
        <w:trPr>
          <w:cantSplit/>
        </w:trPr>
        <w:tc>
          <w:tcPr>
            <w:tcW w:w="1001" w:type="pct"/>
          </w:tcPr>
          <w:p w14:paraId="08D1083E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 xml:space="preserve">ЕГЭ </w:t>
            </w:r>
          </w:p>
        </w:tc>
        <w:tc>
          <w:tcPr>
            <w:tcW w:w="3999" w:type="pct"/>
            <w:vAlign w:val="center"/>
          </w:tcPr>
          <w:p w14:paraId="5635DBF5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Единый государственный экзамен</w:t>
            </w:r>
          </w:p>
        </w:tc>
      </w:tr>
      <w:tr w:rsidR="0052192E" w:rsidRPr="00634251" w14:paraId="79B1391F" w14:textId="77777777" w:rsidTr="00F523EC">
        <w:trPr>
          <w:cantSplit/>
        </w:trPr>
        <w:tc>
          <w:tcPr>
            <w:tcW w:w="1001" w:type="pct"/>
          </w:tcPr>
          <w:p w14:paraId="3218B587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КИМ</w:t>
            </w:r>
          </w:p>
        </w:tc>
        <w:tc>
          <w:tcPr>
            <w:tcW w:w="3999" w:type="pct"/>
            <w:vAlign w:val="center"/>
          </w:tcPr>
          <w:p w14:paraId="78F8BE80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 xml:space="preserve">Контрольные измерительные материалы </w:t>
            </w:r>
          </w:p>
        </w:tc>
      </w:tr>
      <w:tr w:rsidR="0052192E" w:rsidRPr="00634251" w14:paraId="4AC53EF3" w14:textId="77777777" w:rsidTr="00F523EC">
        <w:trPr>
          <w:cantSplit/>
        </w:trPr>
        <w:tc>
          <w:tcPr>
            <w:tcW w:w="1001" w:type="pct"/>
          </w:tcPr>
          <w:p w14:paraId="1EE9476F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ОИВ</w:t>
            </w:r>
          </w:p>
        </w:tc>
        <w:tc>
          <w:tcPr>
            <w:tcW w:w="3999" w:type="pct"/>
            <w:vAlign w:val="center"/>
          </w:tcPr>
          <w:p w14:paraId="766639D3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52192E" w:rsidRPr="00634251" w14:paraId="3EE08E4E" w14:textId="77777777" w:rsidTr="00F523EC">
        <w:trPr>
          <w:cantSplit/>
        </w:trPr>
        <w:tc>
          <w:tcPr>
            <w:tcW w:w="1001" w:type="pct"/>
          </w:tcPr>
          <w:p w14:paraId="0C0CCE51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ОО</w:t>
            </w:r>
          </w:p>
        </w:tc>
        <w:tc>
          <w:tcPr>
            <w:tcW w:w="3999" w:type="pct"/>
            <w:vAlign w:val="center"/>
          </w:tcPr>
          <w:p w14:paraId="6253AB54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52192E" w:rsidRPr="00634251" w14:paraId="3E63BD8A" w14:textId="77777777" w:rsidTr="00F523EC">
        <w:trPr>
          <w:cantSplit/>
        </w:trPr>
        <w:tc>
          <w:tcPr>
            <w:tcW w:w="1001" w:type="pct"/>
          </w:tcPr>
          <w:p w14:paraId="47C0298A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РИС</w:t>
            </w:r>
          </w:p>
        </w:tc>
        <w:tc>
          <w:tcPr>
            <w:tcW w:w="3999" w:type="pct"/>
            <w:vAlign w:val="center"/>
          </w:tcPr>
          <w:p w14:paraId="32067FDB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634251">
              <w:t>обучающихся</w:t>
            </w:r>
            <w:proofErr w:type="gramEnd"/>
            <w:r w:rsidRPr="00634251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52192E" w:rsidRPr="00634251" w14:paraId="075F75F9" w14:textId="77777777" w:rsidTr="00F523EC">
        <w:trPr>
          <w:cantSplit/>
        </w:trPr>
        <w:tc>
          <w:tcPr>
            <w:tcW w:w="1001" w:type="pct"/>
          </w:tcPr>
          <w:p w14:paraId="136B2DD4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УМК</w:t>
            </w:r>
          </w:p>
        </w:tc>
        <w:tc>
          <w:tcPr>
            <w:tcW w:w="3999" w:type="pct"/>
            <w:vAlign w:val="center"/>
          </w:tcPr>
          <w:p w14:paraId="11C9D790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52192E" w:rsidRPr="00634251" w14:paraId="31062D88" w14:textId="77777777" w:rsidTr="00F523EC">
        <w:trPr>
          <w:cantSplit/>
        </w:trPr>
        <w:tc>
          <w:tcPr>
            <w:tcW w:w="1001" w:type="pct"/>
          </w:tcPr>
          <w:p w14:paraId="743D8FF2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14:paraId="78C8237B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Обучающиеся, допущенные в установленном порядке к ГИА в форме ЕГЭ, выпускники прошлых лет, допущенные в установленном порядке к сдаче ЕГЭ</w:t>
            </w:r>
          </w:p>
        </w:tc>
      </w:tr>
      <w:tr w:rsidR="0052192E" w:rsidRPr="00634251" w14:paraId="35ACAF9C" w14:textId="77777777" w:rsidTr="00F523EC">
        <w:trPr>
          <w:cantSplit/>
        </w:trPr>
        <w:tc>
          <w:tcPr>
            <w:tcW w:w="1001" w:type="pct"/>
          </w:tcPr>
          <w:p w14:paraId="550D7A05" w14:textId="77777777" w:rsidR="0052192E" w:rsidRPr="00634251" w:rsidRDefault="0052192E" w:rsidP="0052192E">
            <w:pPr>
              <w:widowControl w:val="0"/>
              <w:ind w:left="0" w:hanging="2"/>
            </w:pPr>
            <w:r w:rsidRPr="00634251">
              <w:t>Участники ЕГЭ с ОВЗ</w:t>
            </w:r>
          </w:p>
        </w:tc>
        <w:tc>
          <w:tcPr>
            <w:tcW w:w="3999" w:type="pct"/>
            <w:vAlign w:val="center"/>
          </w:tcPr>
          <w:p w14:paraId="010EF3D4" w14:textId="77777777" w:rsidR="0052192E" w:rsidRPr="00634251" w:rsidRDefault="0052192E" w:rsidP="0052192E">
            <w:pPr>
              <w:widowControl w:val="0"/>
              <w:ind w:left="0" w:hanging="2"/>
              <w:jc w:val="both"/>
            </w:pPr>
            <w:r w:rsidRPr="00634251">
              <w:t>Участники ЕГЭ с ограниченными возможностями здоровья</w:t>
            </w:r>
          </w:p>
        </w:tc>
      </w:tr>
    </w:tbl>
    <w:p w14:paraId="3CD9B1DD" w14:textId="77777777" w:rsidR="0052192E" w:rsidRPr="00FA4B3A" w:rsidRDefault="0052192E" w:rsidP="0052192E">
      <w:pPr>
        <w:ind w:left="1" w:hanging="3"/>
        <w:jc w:val="center"/>
        <w:rPr>
          <w:rStyle w:val="af6"/>
          <w:sz w:val="32"/>
          <w:szCs w:val="32"/>
        </w:rPr>
      </w:pPr>
    </w:p>
    <w:p w14:paraId="06894773" w14:textId="77777777" w:rsidR="0052192E" w:rsidRPr="00FC6BBF" w:rsidRDefault="0052192E" w:rsidP="009009E8">
      <w:pPr>
        <w:pStyle w:val="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textDirection w:val="lrTb"/>
        <w:textAlignment w:val="auto"/>
        <w:rPr>
          <w:rStyle w:val="af6"/>
          <w:b/>
          <w:bCs/>
          <w:sz w:val="32"/>
        </w:rPr>
      </w:pPr>
      <w:r>
        <w:rPr>
          <w:rStyle w:val="af6"/>
          <w:sz w:val="32"/>
          <w:szCs w:val="32"/>
        </w:rPr>
        <w:br w:type="page"/>
      </w:r>
      <w:r w:rsidRPr="00FC6BBF">
        <w:rPr>
          <w:rStyle w:val="af6"/>
          <w:b/>
          <w:bCs/>
          <w:sz w:val="32"/>
        </w:rPr>
        <w:lastRenderedPageBreak/>
        <w:br/>
        <w:t>Основные количественные характеристики</w:t>
      </w:r>
      <w:r>
        <w:rPr>
          <w:rStyle w:val="a8"/>
          <w:rFonts w:ascii="Times New Roman" w:hAnsi="Times New Roman"/>
          <w:sz w:val="32"/>
        </w:rPr>
        <w:footnoteReference w:id="1"/>
      </w:r>
      <w:r w:rsidRPr="00FC6BBF">
        <w:rPr>
          <w:rStyle w:val="af6"/>
          <w:b/>
          <w:bCs/>
          <w:sz w:val="32"/>
        </w:rPr>
        <w:t xml:space="preserve"> экзаменационной кампании </w:t>
      </w:r>
      <w:r>
        <w:rPr>
          <w:rStyle w:val="af6"/>
          <w:b/>
          <w:bCs/>
          <w:sz w:val="32"/>
        </w:rPr>
        <w:t>ГИА-11</w:t>
      </w:r>
      <w:r w:rsidRPr="00FC6BBF">
        <w:rPr>
          <w:rStyle w:val="af6"/>
          <w:b/>
          <w:bCs/>
          <w:sz w:val="32"/>
        </w:rPr>
        <w:t xml:space="preserve"> в </w:t>
      </w:r>
      <w:r>
        <w:rPr>
          <w:rStyle w:val="af6"/>
          <w:b/>
          <w:bCs/>
          <w:sz w:val="32"/>
        </w:rPr>
        <w:t>2021</w:t>
      </w:r>
      <w:r w:rsidRPr="00FC6BBF">
        <w:rPr>
          <w:rStyle w:val="af6"/>
          <w:b/>
          <w:bCs/>
          <w:sz w:val="32"/>
        </w:rPr>
        <w:t xml:space="preserve"> году в субъекте Российской Федерации</w:t>
      </w:r>
    </w:p>
    <w:p w14:paraId="5B86CA49" w14:textId="77777777" w:rsidR="0052192E" w:rsidRPr="00332A77" w:rsidRDefault="0052192E" w:rsidP="0052192E">
      <w:pPr>
        <w:spacing w:line="276" w:lineRule="auto"/>
        <w:ind w:left="0" w:hanging="2"/>
        <w:rPr>
          <w:rStyle w:val="af6"/>
          <w:sz w:val="16"/>
          <w:szCs w:val="16"/>
        </w:rPr>
      </w:pPr>
    </w:p>
    <w:p w14:paraId="5D0B459C" w14:textId="77777777" w:rsidR="0052192E" w:rsidRPr="00FA4B3A" w:rsidRDefault="0052192E" w:rsidP="0052192E">
      <w:pPr>
        <w:ind w:left="0" w:hanging="2"/>
        <w:jc w:val="both"/>
        <w:rPr>
          <w:b/>
        </w:rPr>
      </w:pPr>
      <w:r w:rsidRPr="00F579AB">
        <w:rPr>
          <w:b/>
        </w:rPr>
        <w:t xml:space="preserve">1. Количество участников экзаменационной кампании </w:t>
      </w:r>
      <w:r>
        <w:rPr>
          <w:b/>
        </w:rPr>
        <w:t>ЕГЭ</w:t>
      </w:r>
      <w:r w:rsidRPr="00F579AB">
        <w:rPr>
          <w:b/>
        </w:rPr>
        <w:t xml:space="preserve"> в </w:t>
      </w:r>
      <w:r>
        <w:rPr>
          <w:b/>
        </w:rPr>
        <w:t>2021</w:t>
      </w:r>
      <w:r w:rsidRPr="00FA4B3A">
        <w:rPr>
          <w:b/>
        </w:rPr>
        <w:t xml:space="preserve"> году в субъекте Российской Федерации</w:t>
      </w:r>
    </w:p>
    <w:p w14:paraId="147A4B84" w14:textId="77777777" w:rsidR="0052192E" w:rsidRDefault="0052192E" w:rsidP="0052192E">
      <w:pPr>
        <w:pStyle w:val="af8"/>
        <w:keepNext/>
        <w:ind w:left="0" w:hanging="2"/>
        <w:rPr>
          <w:bCs w:val="0"/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</w:p>
    <w:p w14:paraId="5132E79D" w14:textId="77777777" w:rsidR="00270525" w:rsidRPr="00270525" w:rsidRDefault="00270525" w:rsidP="00270525">
      <w:pPr>
        <w:ind w:left="0" w:hanging="2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94"/>
        <w:gridCol w:w="2237"/>
        <w:gridCol w:w="2238"/>
        <w:gridCol w:w="2238"/>
      </w:tblGrid>
      <w:tr w:rsidR="0052192E" w:rsidRPr="00634251" w14:paraId="282DD80A" w14:textId="77777777" w:rsidTr="00F523EC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32AFB243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9568DBB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8880D29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6DA9A7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2238" w:type="dxa"/>
            <w:vAlign w:val="center"/>
          </w:tcPr>
          <w:p w14:paraId="38121148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ГВЭ-11 (традиционные категории участников)</w:t>
            </w:r>
          </w:p>
        </w:tc>
      </w:tr>
      <w:tr w:rsidR="0052192E" w:rsidRPr="00634251" w14:paraId="0AA62C1B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1C5CC28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C35C9D0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68BFBA4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4693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341B392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4931</w:t>
            </w:r>
          </w:p>
        </w:tc>
        <w:tc>
          <w:tcPr>
            <w:tcW w:w="2238" w:type="dxa"/>
            <w:vAlign w:val="center"/>
          </w:tcPr>
          <w:p w14:paraId="1A92BE95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649CCB3F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3F6B059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9D80413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форме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ГВЭ-аттестат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F211A26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2238" w:type="dxa"/>
            <w:shd w:val="clear" w:color="auto" w:fill="D9D9D9"/>
            <w:vAlign w:val="center"/>
          </w:tcPr>
          <w:p w14:paraId="33F52E6C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2238" w:type="dxa"/>
            <w:shd w:val="clear" w:color="auto" w:fill="D9D9D9"/>
            <w:vAlign w:val="center"/>
          </w:tcPr>
          <w:p w14:paraId="6002C06C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2192E" w:rsidRPr="00634251" w14:paraId="5D014978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E2E0BD2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788729E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8A216DA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2701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D5381FD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2896</w:t>
            </w:r>
          </w:p>
        </w:tc>
        <w:tc>
          <w:tcPr>
            <w:tcW w:w="2238" w:type="dxa"/>
            <w:vAlign w:val="center"/>
          </w:tcPr>
          <w:p w14:paraId="57AE83C0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162F13CA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56C6FF1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C0F20E0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форме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ГВЭ-аттестат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B6D37A5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2238" w:type="dxa"/>
            <w:shd w:val="clear" w:color="auto" w:fill="D9D9D9"/>
            <w:vAlign w:val="center"/>
          </w:tcPr>
          <w:p w14:paraId="57FCA1F6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2238" w:type="dxa"/>
            <w:shd w:val="clear" w:color="auto" w:fill="D9D9D9"/>
            <w:vAlign w:val="center"/>
          </w:tcPr>
          <w:p w14:paraId="11DE3F4C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192E" w:rsidRPr="00634251" w14:paraId="5FD6C95F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716E34F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41B06A5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BDAC395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878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8DE439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2238" w:type="dxa"/>
            <w:vAlign w:val="center"/>
          </w:tcPr>
          <w:p w14:paraId="78794847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6930DEBD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DF82BD6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4B680EA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87C787C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2700F7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2238" w:type="dxa"/>
            <w:vAlign w:val="center"/>
          </w:tcPr>
          <w:p w14:paraId="555CEE5A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5BA5B728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2DDF605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833CCDF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647638D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709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BC2D837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2238" w:type="dxa"/>
            <w:vAlign w:val="center"/>
          </w:tcPr>
          <w:p w14:paraId="1CED6E1B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2240D03D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F705FF4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51E1F76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FA9A318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2B685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834</w:t>
            </w:r>
          </w:p>
        </w:tc>
        <w:tc>
          <w:tcPr>
            <w:tcW w:w="2238" w:type="dxa"/>
            <w:vAlign w:val="center"/>
          </w:tcPr>
          <w:p w14:paraId="3980EE40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7F265A61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B817679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0AAD048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4052934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50AA1EE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2238" w:type="dxa"/>
            <w:vAlign w:val="center"/>
          </w:tcPr>
          <w:p w14:paraId="63F312D5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2C07434D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D6635BE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528B9A0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66615DB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5612728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238" w:type="dxa"/>
            <w:vAlign w:val="center"/>
          </w:tcPr>
          <w:p w14:paraId="5B281700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541708D0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DADB4D2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BFE9994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156B2EE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61B5185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2238" w:type="dxa"/>
            <w:vAlign w:val="center"/>
          </w:tcPr>
          <w:p w14:paraId="011314F1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3F299C82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2B9F44D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2DDD9A9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3F3D7E7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AE728B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  <w:vAlign w:val="center"/>
          </w:tcPr>
          <w:p w14:paraId="1B6CFCC4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3D238CA6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A65EEA2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3809AA9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7BA2F1F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CAE7721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  <w:vAlign w:val="center"/>
          </w:tcPr>
          <w:p w14:paraId="3C1CEFAD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01816F90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7D79D1D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5B32F16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62238C3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2055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352E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2187</w:t>
            </w:r>
          </w:p>
        </w:tc>
        <w:tc>
          <w:tcPr>
            <w:tcW w:w="2238" w:type="dxa"/>
            <w:vAlign w:val="center"/>
          </w:tcPr>
          <w:p w14:paraId="0C4D033A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5139AF3A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DA19039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A26BB4B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AEBF05B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870B12C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14:paraId="06499DDC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516EBB8C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D0427A7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371F482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5BDD39B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6B9383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2238" w:type="dxa"/>
            <w:vAlign w:val="center"/>
          </w:tcPr>
          <w:p w14:paraId="7006D6E3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2E" w:rsidRPr="00634251" w14:paraId="57F2AC45" w14:textId="77777777" w:rsidTr="00F523EC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01DD815" w14:textId="77777777" w:rsidR="0052192E" w:rsidRPr="00634251" w:rsidRDefault="0052192E" w:rsidP="009009E8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3F75886" w14:textId="77777777" w:rsidR="0052192E" w:rsidRPr="00634251" w:rsidRDefault="0052192E" w:rsidP="0052192E">
            <w:pPr>
              <w:pStyle w:val="a4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30BDDAE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441D3F" w14:textId="77777777" w:rsidR="0052192E" w:rsidRPr="004158AA" w:rsidRDefault="0052192E" w:rsidP="0052192E">
            <w:pPr>
              <w:pStyle w:val="a4"/>
              <w:spacing w:before="120"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14:paraId="7522ED33" w14:textId="77777777" w:rsidR="0052192E" w:rsidRPr="004158AA" w:rsidRDefault="0052192E" w:rsidP="0052192E">
            <w:pPr>
              <w:pStyle w:val="a4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C7BEBE" w14:textId="77777777" w:rsidR="0052192E" w:rsidRPr="002F4737" w:rsidRDefault="0052192E" w:rsidP="0052192E">
      <w:pPr>
        <w:pStyle w:val="a4"/>
        <w:spacing w:after="0" w:line="240" w:lineRule="auto"/>
        <w:ind w:left="0" w:hanging="2"/>
        <w:rPr>
          <w:rFonts w:ascii="Times New Roman" w:hAnsi="Times New Roman"/>
          <w:sz w:val="18"/>
          <w:szCs w:val="20"/>
        </w:rPr>
      </w:pPr>
    </w:p>
    <w:p w14:paraId="70ED332C" w14:textId="77777777" w:rsidR="0052192E" w:rsidRPr="00FA4B3A" w:rsidRDefault="0052192E" w:rsidP="0052192E">
      <w:pPr>
        <w:ind w:left="0" w:hanging="2"/>
        <w:jc w:val="both"/>
      </w:pPr>
      <w:r w:rsidRPr="00FA4B3A">
        <w:rPr>
          <w:b/>
          <w:lang w:eastAsia="en-US"/>
        </w:rPr>
        <w:t xml:space="preserve">2. Ранжирование </w:t>
      </w:r>
      <w:r>
        <w:rPr>
          <w:b/>
          <w:lang w:eastAsia="en-US"/>
        </w:rPr>
        <w:t xml:space="preserve">всех </w:t>
      </w:r>
      <w:r w:rsidRPr="00FA4B3A">
        <w:rPr>
          <w:b/>
          <w:lang w:eastAsia="en-US"/>
        </w:rPr>
        <w:t xml:space="preserve">ОО </w:t>
      </w:r>
      <w:r>
        <w:rPr>
          <w:b/>
          <w:lang w:eastAsia="en-US"/>
        </w:rPr>
        <w:t xml:space="preserve">субъекта Российской Федерации </w:t>
      </w:r>
      <w:r w:rsidRPr="00FA4B3A">
        <w:rPr>
          <w:b/>
          <w:lang w:eastAsia="en-US"/>
        </w:rPr>
        <w:t xml:space="preserve">по интегральным показателям качества подготовки выпускников </w:t>
      </w:r>
    </w:p>
    <w:p w14:paraId="56D10902" w14:textId="77777777" w:rsidR="0052192E" w:rsidRDefault="0052192E" w:rsidP="0052192E">
      <w:pPr>
        <w:pStyle w:val="af8"/>
        <w:keepNext/>
        <w:ind w:left="0" w:hanging="2"/>
        <w:rPr>
          <w:bCs w:val="0"/>
          <w:iCs/>
        </w:rPr>
      </w:pPr>
      <w:r w:rsidRPr="00FC6BBF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2</w:t>
      </w:r>
      <w:r>
        <w:rPr>
          <w:bCs w:val="0"/>
          <w:iCs/>
        </w:rPr>
        <w:fldChar w:fldCharType="end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05"/>
        <w:gridCol w:w="742"/>
        <w:gridCol w:w="876"/>
        <w:gridCol w:w="744"/>
        <w:gridCol w:w="876"/>
        <w:gridCol w:w="744"/>
        <w:gridCol w:w="959"/>
        <w:gridCol w:w="744"/>
        <w:gridCol w:w="878"/>
      </w:tblGrid>
      <w:tr w:rsidR="0052192E" w:rsidRPr="00634251" w14:paraId="7BEE5FDD" w14:textId="77777777" w:rsidTr="00F523EC">
        <w:trPr>
          <w:cantSplit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536C77" w14:textId="77777777" w:rsidR="0052192E" w:rsidRPr="00FA4B3A" w:rsidRDefault="0052192E" w:rsidP="0052192E">
            <w:pPr>
              <w:ind w:left="0" w:hanging="2"/>
              <w:jc w:val="center"/>
            </w:pPr>
            <w:r w:rsidRPr="00F579AB">
              <w:t xml:space="preserve">№ </w:t>
            </w:r>
            <w:proofErr w:type="gramStart"/>
            <w:r w:rsidRPr="00F579AB">
              <w:t>п</w:t>
            </w:r>
            <w:proofErr w:type="gramEnd"/>
            <w:r w:rsidRPr="00F579AB">
              <w:t>/п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1774E9CC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Наименование ОО</w:t>
            </w:r>
          </w:p>
        </w:tc>
        <w:tc>
          <w:tcPr>
            <w:tcW w:w="6563" w:type="dxa"/>
            <w:gridSpan w:val="8"/>
            <w:shd w:val="clear" w:color="auto" w:fill="auto"/>
            <w:vAlign w:val="center"/>
          </w:tcPr>
          <w:p w14:paraId="7B3A0568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 xml:space="preserve">ВТГ, </w:t>
            </w:r>
            <w:proofErr w:type="gramStart"/>
            <w:r w:rsidRPr="00FA4B3A">
              <w:t>получившие</w:t>
            </w:r>
            <w:proofErr w:type="gramEnd"/>
            <w:r w:rsidRPr="00FA4B3A">
              <w:t xml:space="preserve"> суммарно по трём предметам соответствующее количество тестовых баллов</w:t>
            </w:r>
          </w:p>
        </w:tc>
      </w:tr>
      <w:tr w:rsidR="0052192E" w:rsidRPr="00634251" w14:paraId="3D59C33A" w14:textId="77777777" w:rsidTr="00F523EC">
        <w:trPr>
          <w:cantSplit/>
          <w:trHeight w:val="367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02E08F82" w14:textId="77777777" w:rsidR="0052192E" w:rsidRPr="00FA4B3A" w:rsidRDefault="0052192E" w:rsidP="0052192E">
            <w:pPr>
              <w:ind w:left="0" w:hanging="2"/>
              <w:jc w:val="center"/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7BEE2931" w14:textId="77777777" w:rsidR="0052192E" w:rsidRPr="00FA4B3A" w:rsidRDefault="0052192E" w:rsidP="0052192E">
            <w:pPr>
              <w:ind w:left="0" w:hanging="2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7AAF3B21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до 160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F7C5B33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от 161 до 220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50C370E5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от 221 до 250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74CED1F6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от 251 до 300</w:t>
            </w:r>
          </w:p>
        </w:tc>
      </w:tr>
      <w:tr w:rsidR="0052192E" w:rsidRPr="00634251" w14:paraId="0E2D00BE" w14:textId="77777777" w:rsidTr="00F523EC">
        <w:trPr>
          <w:cantSplit/>
          <w:trHeight w:val="19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37A36176" w14:textId="77777777" w:rsidR="0052192E" w:rsidRPr="00FA4B3A" w:rsidRDefault="0052192E" w:rsidP="0052192E">
            <w:pPr>
              <w:ind w:left="0" w:hanging="2"/>
              <w:jc w:val="center"/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11DEBA18" w14:textId="77777777" w:rsidR="0052192E" w:rsidRPr="00FA4B3A" w:rsidRDefault="0052192E" w:rsidP="0052192E">
            <w:pPr>
              <w:ind w:left="0" w:hanging="2"/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895F679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1D4BF0" w14:textId="77777777" w:rsidR="0052192E" w:rsidRPr="00F579AB" w:rsidRDefault="0052192E" w:rsidP="0052192E">
            <w:pPr>
              <w:ind w:left="0" w:hanging="2"/>
              <w:jc w:val="center"/>
            </w:pPr>
            <w:r w:rsidRPr="00FA4B3A">
              <w:t>%</w:t>
            </w:r>
            <w:r w:rsidRPr="00F579AB">
              <w:rPr>
                <w:rStyle w:val="a8"/>
              </w:rPr>
              <w:footnoteReference w:id="2"/>
            </w:r>
          </w:p>
        </w:tc>
        <w:tc>
          <w:tcPr>
            <w:tcW w:w="744" w:type="dxa"/>
            <w:shd w:val="clear" w:color="auto" w:fill="auto"/>
          </w:tcPr>
          <w:p w14:paraId="2AF6F0B5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</w:tcPr>
          <w:p w14:paraId="5E7D2446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%</w:t>
            </w:r>
          </w:p>
        </w:tc>
        <w:tc>
          <w:tcPr>
            <w:tcW w:w="744" w:type="dxa"/>
            <w:shd w:val="clear" w:color="auto" w:fill="auto"/>
          </w:tcPr>
          <w:p w14:paraId="01E56714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чел.</w:t>
            </w:r>
          </w:p>
        </w:tc>
        <w:tc>
          <w:tcPr>
            <w:tcW w:w="959" w:type="dxa"/>
            <w:shd w:val="clear" w:color="auto" w:fill="auto"/>
          </w:tcPr>
          <w:p w14:paraId="58B00EFB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%</w:t>
            </w:r>
          </w:p>
        </w:tc>
        <w:tc>
          <w:tcPr>
            <w:tcW w:w="744" w:type="dxa"/>
            <w:shd w:val="clear" w:color="auto" w:fill="auto"/>
          </w:tcPr>
          <w:p w14:paraId="753B8D2C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чел.</w:t>
            </w:r>
          </w:p>
        </w:tc>
        <w:tc>
          <w:tcPr>
            <w:tcW w:w="878" w:type="dxa"/>
            <w:shd w:val="clear" w:color="auto" w:fill="auto"/>
          </w:tcPr>
          <w:p w14:paraId="08A3C799" w14:textId="77777777" w:rsidR="0052192E" w:rsidRPr="00FA4B3A" w:rsidRDefault="0052192E" w:rsidP="0052192E">
            <w:pPr>
              <w:ind w:left="0" w:hanging="2"/>
              <w:jc w:val="center"/>
            </w:pPr>
            <w:r w:rsidRPr="00FA4B3A">
              <w:t>%</w:t>
            </w:r>
          </w:p>
        </w:tc>
      </w:tr>
      <w:tr w:rsidR="00270525" w:rsidRPr="00634251" w14:paraId="608595B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F943FC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55F84A4" w14:textId="5B87EA5A" w:rsidR="00270525" w:rsidRPr="008F3B18" w:rsidRDefault="00270525" w:rsidP="0052192E">
            <w:pPr>
              <w:ind w:left="0" w:hanging="2"/>
            </w:pPr>
            <w:r w:rsidRPr="008F3B18">
              <w:t xml:space="preserve">МБОУ </w:t>
            </w:r>
            <w:r>
              <w:t>«</w:t>
            </w:r>
            <w:r w:rsidRPr="008F3B18">
              <w:t>Б</w:t>
            </w:r>
            <w:r>
              <w:t xml:space="preserve">окситогорская </w:t>
            </w:r>
            <w:r w:rsidRPr="008F3B18">
              <w:t>СОШ №</w:t>
            </w:r>
            <w:r>
              <w:t xml:space="preserve"> </w:t>
            </w:r>
            <w:r w:rsidRPr="008F3B18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C706F22" w14:textId="083652FE" w:rsidR="00270525" w:rsidRPr="00437257" w:rsidRDefault="00270525" w:rsidP="0052192E">
            <w:pPr>
              <w:ind w:left="0" w:hanging="2"/>
              <w:jc w:val="center"/>
            </w:pPr>
            <w:r w:rsidRPr="00437257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641FE1" w14:textId="271A9B03" w:rsidR="00270525" w:rsidRPr="00437257" w:rsidRDefault="00270525" w:rsidP="0052192E">
            <w:pPr>
              <w:ind w:left="0" w:hanging="2"/>
              <w:jc w:val="center"/>
            </w:pPr>
            <w:r w:rsidRPr="00437257">
              <w:t>55,56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27BAE1" w14:textId="42B99988" w:rsidR="00270525" w:rsidRPr="00437257" w:rsidRDefault="00270525" w:rsidP="0052192E">
            <w:pPr>
              <w:ind w:left="0" w:hanging="2"/>
              <w:jc w:val="center"/>
            </w:pPr>
            <w:r w:rsidRPr="0043725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390FCB" w14:textId="6543CF45" w:rsidR="00270525" w:rsidRPr="00437257" w:rsidRDefault="00270525" w:rsidP="0052192E">
            <w:pPr>
              <w:ind w:left="0" w:hanging="2"/>
              <w:jc w:val="center"/>
            </w:pPr>
            <w:r w:rsidRPr="00437257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1FD895" w14:textId="7573743D" w:rsidR="00270525" w:rsidRPr="00437257" w:rsidRDefault="00270525" w:rsidP="0052192E">
            <w:pPr>
              <w:ind w:left="0" w:hanging="2"/>
              <w:jc w:val="center"/>
            </w:pPr>
            <w:r w:rsidRPr="00437257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C48CF1" w14:textId="693F30C2" w:rsidR="00270525" w:rsidRPr="00437257" w:rsidRDefault="00270525" w:rsidP="0052192E">
            <w:pPr>
              <w:ind w:left="0" w:hanging="2"/>
              <w:jc w:val="center"/>
            </w:pPr>
            <w:r w:rsidRPr="00437257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5FD7F6" w14:textId="383E7232" w:rsidR="00270525" w:rsidRPr="00437257" w:rsidRDefault="00270525" w:rsidP="0052192E">
            <w:pPr>
              <w:ind w:left="0" w:hanging="2"/>
              <w:jc w:val="center"/>
            </w:pPr>
            <w:r w:rsidRPr="0043725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DECCD1C" w14:textId="4EAFBB55" w:rsidR="00270525" w:rsidRPr="00437257" w:rsidRDefault="00270525" w:rsidP="0052192E">
            <w:pPr>
              <w:ind w:left="0" w:hanging="2"/>
              <w:jc w:val="center"/>
            </w:pPr>
            <w:r w:rsidRPr="00437257">
              <w:t>0,00</w:t>
            </w:r>
          </w:p>
        </w:tc>
      </w:tr>
      <w:tr w:rsidR="00270525" w:rsidRPr="00634251" w14:paraId="26555B9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18D2E1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02F0239" w14:textId="77777777" w:rsidR="00270525" w:rsidRPr="00FA4B3A" w:rsidRDefault="00270525" w:rsidP="0052192E">
            <w:pPr>
              <w:spacing w:before="120"/>
              <w:ind w:left="0" w:hanging="2"/>
            </w:pPr>
            <w:r w:rsidRPr="008F3B18">
              <w:t xml:space="preserve">МБОУ </w:t>
            </w:r>
            <w:r>
              <w:t>«</w:t>
            </w:r>
            <w:r w:rsidRPr="008F3B18">
              <w:t>Б</w:t>
            </w:r>
            <w:r>
              <w:t xml:space="preserve">окситогорская </w:t>
            </w:r>
            <w:r w:rsidRPr="008F3B18">
              <w:t>СОШ №</w:t>
            </w:r>
            <w:r>
              <w:t xml:space="preserve"> 3»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6752FEE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BC9487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9ADB6F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E0E36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7FC099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0CAEE9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9EE7C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E2D990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5,56</w:t>
            </w:r>
          </w:p>
        </w:tc>
      </w:tr>
      <w:tr w:rsidR="00270525" w:rsidRPr="00634251" w14:paraId="35EDF3F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3A6AD5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C545FB0" w14:textId="77777777" w:rsidR="00270525" w:rsidRPr="00034924" w:rsidRDefault="00270525" w:rsidP="0052192E">
            <w:pPr>
              <w:ind w:left="0" w:hanging="2"/>
            </w:pPr>
            <w:r w:rsidRPr="00034924">
              <w:t xml:space="preserve">МБОУ </w:t>
            </w:r>
            <w:r>
              <w:t>«</w:t>
            </w:r>
            <w:r w:rsidRPr="00034924">
              <w:t>СОШ №</w:t>
            </w:r>
            <w:r>
              <w:t xml:space="preserve"> </w:t>
            </w:r>
            <w:r w:rsidRPr="00034924">
              <w:t>1</w:t>
            </w:r>
            <w:r>
              <w:t>»</w:t>
            </w:r>
            <w:r w:rsidRPr="00034924">
              <w:t xml:space="preserve"> города  Пикалёво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BE7933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E0697BE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57,14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F81EE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C562D3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6CFE43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63205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DD6953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1E715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0,00</w:t>
            </w:r>
          </w:p>
        </w:tc>
      </w:tr>
      <w:tr w:rsidR="00270525" w:rsidRPr="00634251" w14:paraId="66F24AB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4B40AE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138CDA" w14:textId="77777777" w:rsidR="00270525" w:rsidRPr="00034924" w:rsidRDefault="00270525" w:rsidP="0052192E">
            <w:pPr>
              <w:ind w:left="0" w:hanging="2"/>
            </w:pPr>
            <w:r w:rsidRPr="00034924">
              <w:t xml:space="preserve">МБОУ </w:t>
            </w:r>
            <w:r>
              <w:t>«</w:t>
            </w:r>
            <w:r w:rsidRPr="00034924">
              <w:t>СОШ №</w:t>
            </w:r>
            <w:r>
              <w:t xml:space="preserve"> </w:t>
            </w:r>
            <w:r w:rsidRPr="00034924">
              <w:t>3</w:t>
            </w:r>
            <w:r>
              <w:t>»</w:t>
            </w:r>
            <w:r w:rsidRPr="00034924">
              <w:t xml:space="preserve"> города  Пикалёво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B0F328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115842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22,73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7383D7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959AD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59,09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62C166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A25596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13,64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BA3077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E1F7F5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4,55</w:t>
            </w:r>
          </w:p>
        </w:tc>
      </w:tr>
      <w:tr w:rsidR="00270525" w:rsidRPr="00634251" w14:paraId="2D887BF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829681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78AD567" w14:textId="77777777" w:rsidR="00270525" w:rsidRPr="00034924" w:rsidRDefault="00270525" w:rsidP="0052192E">
            <w:pPr>
              <w:ind w:left="0" w:hanging="2"/>
            </w:pPr>
            <w:r w:rsidRPr="00034924">
              <w:t xml:space="preserve">МБОУ </w:t>
            </w:r>
            <w:r>
              <w:t>«</w:t>
            </w:r>
            <w:r w:rsidRPr="00034924">
              <w:t>СОШ №</w:t>
            </w:r>
            <w:r>
              <w:t xml:space="preserve"> </w:t>
            </w:r>
            <w:r w:rsidRPr="00034924">
              <w:t>4</w:t>
            </w:r>
            <w:r>
              <w:t>»</w:t>
            </w:r>
            <w:r w:rsidRPr="00034924">
              <w:t xml:space="preserve"> г</w:t>
            </w:r>
            <w:r>
              <w:t xml:space="preserve">орода </w:t>
            </w:r>
            <w:r w:rsidRPr="00034924">
              <w:t>Пикалёво им. А.П. Румянцева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429C049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C291A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11,54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359908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E0B3A8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46,15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D03311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143E29B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19,23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58F61A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3E61A38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23,08</w:t>
            </w:r>
          </w:p>
        </w:tc>
      </w:tr>
      <w:tr w:rsidR="00270525" w:rsidRPr="00634251" w14:paraId="7A9DD67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809B6D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B77BEE" w14:textId="77777777" w:rsidR="00270525" w:rsidRPr="00034924" w:rsidRDefault="00270525" w:rsidP="0052192E">
            <w:pPr>
              <w:ind w:left="0" w:hanging="2"/>
            </w:pPr>
            <w:r w:rsidRPr="00034924">
              <w:t xml:space="preserve">МБОУ </w:t>
            </w:r>
            <w:r>
              <w:t>«</w:t>
            </w:r>
            <w:r w:rsidRPr="00034924">
              <w:t xml:space="preserve">Борская </w:t>
            </w:r>
            <w:r>
              <w:t>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1A2F54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96898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25C12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6EC95C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2F950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274254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C5D2A8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C2F38AB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0,00</w:t>
            </w:r>
          </w:p>
        </w:tc>
      </w:tr>
      <w:tr w:rsidR="00270525" w:rsidRPr="00634251" w14:paraId="5D5AF44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439144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CCBD676" w14:textId="77777777" w:rsidR="00270525" w:rsidRDefault="00270525" w:rsidP="0052192E">
            <w:pPr>
              <w:ind w:left="0" w:hanging="2"/>
            </w:pPr>
            <w:r w:rsidRPr="00034924">
              <w:t xml:space="preserve">МБОУ </w:t>
            </w:r>
            <w:r>
              <w:t>«</w:t>
            </w:r>
            <w:r w:rsidRPr="00034924">
              <w:t>СОШИ п.</w:t>
            </w:r>
            <w:r>
              <w:t xml:space="preserve"> </w:t>
            </w:r>
            <w:r w:rsidRPr="00034924">
              <w:t>Ефимовский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EF5192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192CA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21,43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D3AC22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7F7289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64,29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59D80D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2C21BE0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7,14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B44035" w14:textId="77777777" w:rsidR="00270525" w:rsidRPr="00437257" w:rsidRDefault="00270525" w:rsidP="0052192E">
            <w:pPr>
              <w:ind w:left="0" w:hanging="2"/>
              <w:jc w:val="center"/>
            </w:pPr>
            <w:r w:rsidRPr="00437257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D10174F" w14:textId="77777777" w:rsidR="00270525" w:rsidRDefault="00270525" w:rsidP="0052192E">
            <w:pPr>
              <w:ind w:left="0" w:hanging="2"/>
              <w:jc w:val="center"/>
            </w:pPr>
            <w:r w:rsidRPr="00437257">
              <w:t>7,14</w:t>
            </w:r>
          </w:p>
        </w:tc>
      </w:tr>
      <w:tr w:rsidR="00270525" w:rsidRPr="00634251" w14:paraId="1C6C23F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55B66E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E87441F" w14:textId="77777777" w:rsidR="00270525" w:rsidRPr="00F209C2" w:rsidRDefault="00270525" w:rsidP="0052192E">
            <w:pPr>
              <w:ind w:left="0" w:hanging="2"/>
            </w:pPr>
            <w:r w:rsidRPr="00F209C2">
              <w:t xml:space="preserve">МОУ </w:t>
            </w:r>
            <w:r>
              <w:t>«</w:t>
            </w:r>
            <w:r w:rsidRPr="00F209C2">
              <w:t>Волосовская СОШ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4D2670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C873F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23,26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15F6C4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EA898D8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51,16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FC4F91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E8530E3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13,95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B14BA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AB13C89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11,63</w:t>
            </w:r>
          </w:p>
        </w:tc>
      </w:tr>
      <w:tr w:rsidR="00270525" w:rsidRPr="00634251" w14:paraId="727804F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BABBC0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6592C77" w14:textId="77777777" w:rsidR="00270525" w:rsidRPr="00F209C2" w:rsidRDefault="00270525" w:rsidP="0052192E">
            <w:pPr>
              <w:ind w:left="0" w:hanging="2"/>
            </w:pPr>
            <w:r w:rsidRPr="00F209C2">
              <w:t xml:space="preserve">МОУ </w:t>
            </w:r>
            <w:r>
              <w:t>«</w:t>
            </w:r>
            <w:r w:rsidRPr="00F209C2">
              <w:t>В</w:t>
            </w:r>
            <w:r>
              <w:t xml:space="preserve">олосовская </w:t>
            </w:r>
            <w:r w:rsidRPr="00F209C2">
              <w:t>СОШ № 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0B957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72C875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81077F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09688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FCEC20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FB479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F73086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0D3A08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</w:tr>
      <w:tr w:rsidR="00270525" w:rsidRPr="00634251" w14:paraId="00A4960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163838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1BA6973" w14:textId="77777777" w:rsidR="00270525" w:rsidRPr="00F209C2" w:rsidRDefault="00270525" w:rsidP="0052192E">
            <w:pPr>
              <w:ind w:left="0" w:hanging="2"/>
            </w:pPr>
            <w:r w:rsidRPr="00F209C2">
              <w:t xml:space="preserve">МОУ </w:t>
            </w:r>
            <w:r>
              <w:t>«</w:t>
            </w:r>
            <w:proofErr w:type="spellStart"/>
            <w:r w:rsidRPr="00F209C2">
              <w:t>Бегуницкая</w:t>
            </w:r>
            <w:proofErr w:type="spellEnd"/>
            <w:r w:rsidRPr="00F209C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6C4794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02E62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44943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F74D0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53358C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03A2F8C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3EF914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E671B3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</w:tr>
      <w:tr w:rsidR="00270525" w:rsidRPr="00634251" w14:paraId="303F041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51D492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F8BC171" w14:textId="77777777" w:rsidR="00270525" w:rsidRPr="00F209C2" w:rsidRDefault="00270525" w:rsidP="0052192E">
            <w:pPr>
              <w:ind w:left="0" w:hanging="2"/>
            </w:pPr>
            <w:r w:rsidRPr="00F209C2">
              <w:t xml:space="preserve">МОУ </w:t>
            </w:r>
            <w:r>
              <w:t>«</w:t>
            </w:r>
            <w:proofErr w:type="spellStart"/>
            <w:r>
              <w:t>Большеврудская</w:t>
            </w:r>
            <w:proofErr w:type="spellEnd"/>
            <w:r>
              <w:t xml:space="preserve"> 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88CAD6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DA7C30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DB0E70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C59FB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37,50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8D6F85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7FC4711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3F137D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2DBAB15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</w:tr>
      <w:tr w:rsidR="00270525" w:rsidRPr="00634251" w14:paraId="1D1D98B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C8CE0C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3987794" w14:textId="77777777" w:rsidR="00270525" w:rsidRPr="00F209C2" w:rsidRDefault="00270525" w:rsidP="0052192E">
            <w:pPr>
              <w:ind w:left="0" w:hanging="2"/>
            </w:pPr>
            <w:r>
              <w:t>МКОУ «</w:t>
            </w:r>
            <w:proofErr w:type="spellStart"/>
            <w:r>
              <w:t>Кикеренская</w:t>
            </w:r>
            <w:proofErr w:type="spellEnd"/>
            <w:r>
              <w:t xml:space="preserve"> 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304CA5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F934A7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65B4EB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DA9BCC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97C7B1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FD477F6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0B0E14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27FCE4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0,00</w:t>
            </w:r>
          </w:p>
        </w:tc>
      </w:tr>
      <w:tr w:rsidR="00270525" w:rsidRPr="00634251" w14:paraId="260C713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37753F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3DCA46F" w14:textId="77777777" w:rsidR="00270525" w:rsidRDefault="00270525" w:rsidP="0052192E">
            <w:pPr>
              <w:ind w:left="0" w:hanging="2"/>
            </w:pPr>
            <w:r w:rsidRPr="00F209C2">
              <w:t xml:space="preserve">МОУ </w:t>
            </w:r>
            <w:r>
              <w:t>«</w:t>
            </w:r>
            <w:r w:rsidRPr="00F209C2">
              <w:t>Сельцовская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9D2CA3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C63BCA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06E4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C46979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0F2E32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6C309E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B92125C" w14:textId="77777777" w:rsidR="00270525" w:rsidRPr="00AC35AA" w:rsidRDefault="00270525" w:rsidP="0052192E">
            <w:pPr>
              <w:ind w:left="0" w:hanging="2"/>
              <w:jc w:val="center"/>
            </w:pPr>
            <w:r w:rsidRPr="00AC35AA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DD74204" w14:textId="77777777" w:rsidR="00270525" w:rsidRDefault="00270525" w:rsidP="0052192E">
            <w:pPr>
              <w:ind w:left="0" w:hanging="2"/>
              <w:jc w:val="center"/>
            </w:pPr>
            <w:r w:rsidRPr="00AC35AA">
              <w:t>10,00</w:t>
            </w:r>
          </w:p>
        </w:tc>
      </w:tr>
      <w:tr w:rsidR="00270525" w:rsidRPr="00634251" w14:paraId="61B604B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65F213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A893E13" w14:textId="77777777" w:rsidR="00270525" w:rsidRPr="002846E4" w:rsidRDefault="00270525" w:rsidP="0052192E">
            <w:pPr>
              <w:ind w:left="0" w:hanging="2"/>
            </w:pPr>
            <w:r w:rsidRPr="002846E4">
              <w:t xml:space="preserve">МОБУ </w:t>
            </w:r>
            <w:r>
              <w:t>«</w:t>
            </w:r>
            <w:r w:rsidRPr="002846E4">
              <w:t>Волховская городская гимназия №</w:t>
            </w:r>
            <w:r>
              <w:t xml:space="preserve"> </w:t>
            </w:r>
            <w:r w:rsidRPr="002846E4">
              <w:t>3 имени Героя Советского Союза  Александра Лукьянова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1F409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FE751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14,81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DFCE9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04AC9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48,15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5E698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F04761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18,52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32C30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7063E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18,52</w:t>
            </w:r>
          </w:p>
        </w:tc>
      </w:tr>
      <w:tr w:rsidR="00270525" w:rsidRPr="00634251" w14:paraId="665CE65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EDEB75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12D6C69" w14:textId="77777777" w:rsidR="00270525" w:rsidRPr="002846E4" w:rsidRDefault="00270525" w:rsidP="0052192E">
            <w:pPr>
              <w:ind w:left="0" w:hanging="2"/>
            </w:pPr>
            <w:r w:rsidRPr="002846E4">
              <w:t xml:space="preserve">МОБУ </w:t>
            </w:r>
            <w:r>
              <w:t>«</w:t>
            </w:r>
            <w:r w:rsidRPr="002846E4">
              <w:t xml:space="preserve">Волховская </w:t>
            </w:r>
            <w:r>
              <w:t>СОШ</w:t>
            </w:r>
            <w:r w:rsidRPr="002846E4">
              <w:t xml:space="preserve">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A4DB20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77327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30,43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D6EE6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846E4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47,83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86C47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42B5959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13,04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0FA8E9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9CFDCF7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8,70</w:t>
            </w:r>
          </w:p>
        </w:tc>
      </w:tr>
      <w:tr w:rsidR="00270525" w:rsidRPr="00634251" w14:paraId="07BF7CA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4FD860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D0C7085" w14:textId="77777777" w:rsidR="00270525" w:rsidRPr="002846E4" w:rsidRDefault="00270525" w:rsidP="0052192E">
            <w:pPr>
              <w:ind w:left="0" w:hanging="2"/>
            </w:pPr>
            <w:r w:rsidRPr="002846E4">
              <w:t xml:space="preserve">МОБУ </w:t>
            </w:r>
            <w:r>
              <w:t>«</w:t>
            </w:r>
            <w:r w:rsidRPr="002846E4">
              <w:t xml:space="preserve">Волховская </w:t>
            </w:r>
            <w:r>
              <w:t>СОШ</w:t>
            </w:r>
            <w:r w:rsidRPr="002846E4">
              <w:t xml:space="preserve"> №</w:t>
            </w:r>
            <w:r>
              <w:t xml:space="preserve"> </w:t>
            </w:r>
            <w:r w:rsidRPr="002846E4">
              <w:t>5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458950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B1AA97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29,41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EA253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EA392D1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58,82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4426EE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5964B7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11,76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DA916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909604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</w:tr>
      <w:tr w:rsidR="00270525" w:rsidRPr="00634251" w14:paraId="37D21A7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81DEBF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EF2E9CF" w14:textId="77777777" w:rsidR="00270525" w:rsidRPr="002846E4" w:rsidRDefault="00270525" w:rsidP="0052192E">
            <w:pPr>
              <w:ind w:left="0" w:hanging="2"/>
            </w:pPr>
            <w:r w:rsidRPr="002846E4">
              <w:t xml:space="preserve">МОБУ </w:t>
            </w:r>
            <w:r>
              <w:t>«</w:t>
            </w:r>
            <w:r w:rsidRPr="002846E4">
              <w:t xml:space="preserve">Волховская </w:t>
            </w:r>
            <w:r>
              <w:t>СОШ</w:t>
            </w:r>
            <w:r w:rsidRPr="002846E4">
              <w:t xml:space="preserve"> № 6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80053B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838B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C4CF3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4F8D0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E17FF0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F5D77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58537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E87B90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5,00</w:t>
            </w:r>
          </w:p>
        </w:tc>
      </w:tr>
      <w:tr w:rsidR="00270525" w:rsidRPr="00634251" w14:paraId="07D160E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24ED1E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4D75000" w14:textId="77777777" w:rsidR="00270525" w:rsidRDefault="00270525" w:rsidP="0052192E">
            <w:pPr>
              <w:ind w:left="0" w:hanging="2"/>
            </w:pPr>
            <w:r w:rsidRPr="002846E4">
              <w:t xml:space="preserve">МОБУ </w:t>
            </w:r>
            <w:r>
              <w:t>«</w:t>
            </w:r>
            <w:r w:rsidRPr="002846E4">
              <w:t xml:space="preserve">Волховская </w:t>
            </w:r>
            <w:r>
              <w:t>СОШ</w:t>
            </w:r>
            <w:r w:rsidRPr="002846E4">
              <w:t xml:space="preserve"> № 7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24FBF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E34F8E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38,46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6FDB1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3516C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42,31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B7180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21683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11,54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A7A4C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D6932D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7,69</w:t>
            </w:r>
          </w:p>
        </w:tc>
      </w:tr>
      <w:tr w:rsidR="00270525" w:rsidRPr="00634251" w14:paraId="03D8635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67FCAE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F98985F" w14:textId="77777777" w:rsidR="00270525" w:rsidRPr="00114D29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«СОШ</w:t>
            </w:r>
            <w:r w:rsidRPr="00114D29">
              <w:t xml:space="preserve"> № 8 г. Волхова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1A702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4D0A0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18,18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871039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B865EC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FE7A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97551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27,27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A79E8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B799F1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9,09</w:t>
            </w:r>
          </w:p>
        </w:tc>
      </w:tr>
      <w:tr w:rsidR="00270525" w:rsidRPr="00634251" w14:paraId="51FBC33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F66AB9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0D163D2" w14:textId="77777777" w:rsidR="00270525" w:rsidRPr="00114D29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</w:t>
            </w:r>
            <w:proofErr w:type="spellStart"/>
            <w:r w:rsidRPr="00114D29">
              <w:t>Новоладожская</w:t>
            </w:r>
            <w:proofErr w:type="spellEnd"/>
            <w:r w:rsidRPr="00114D29">
              <w:t xml:space="preserve"> </w:t>
            </w:r>
            <w:r>
              <w:t>СОШ</w:t>
            </w:r>
            <w:r w:rsidRPr="00114D29">
              <w:t xml:space="preserve"> </w:t>
            </w:r>
            <w:r w:rsidRPr="00375B54">
              <w:t>им. вице-адмирала В.</w:t>
            </w:r>
            <w:r>
              <w:t xml:space="preserve"> </w:t>
            </w:r>
            <w:r w:rsidRPr="00375B54">
              <w:t>С.</w:t>
            </w:r>
            <w:r>
              <w:t xml:space="preserve"> </w:t>
            </w:r>
            <w:proofErr w:type="spellStart"/>
            <w:r w:rsidRPr="00375B54">
              <w:t>Черокова</w:t>
            </w:r>
            <w:proofErr w:type="spellEnd"/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BEF505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E93C3E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35,14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B90A4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CC84B7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45,95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0C0D11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5DFB9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13,51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89224C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EF5AD0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5,41</w:t>
            </w:r>
          </w:p>
        </w:tc>
      </w:tr>
      <w:tr w:rsidR="00270525" w:rsidRPr="00634251" w14:paraId="32C9D8A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27C7DA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CEE433E" w14:textId="77777777" w:rsidR="00270525" w:rsidRPr="00114D29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</w:t>
            </w:r>
            <w:r w:rsidRPr="00114D29">
              <w:t>Сясьстройская СОШ №</w:t>
            </w:r>
            <w:r>
              <w:t xml:space="preserve"> </w:t>
            </w:r>
            <w:r w:rsidRPr="00114D29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B9682DC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26E38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F36EF7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3F4A0C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C8716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6B302A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7903F9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99A62B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11,11</w:t>
            </w:r>
          </w:p>
        </w:tc>
      </w:tr>
      <w:tr w:rsidR="00270525" w:rsidRPr="00634251" w14:paraId="0038A7D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48A48B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14E648" w14:textId="77777777" w:rsidR="00270525" w:rsidRPr="00114D29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</w:t>
            </w:r>
            <w:r w:rsidRPr="00114D29">
              <w:t>Сясьстройская СОШ №</w:t>
            </w:r>
            <w:r>
              <w:t xml:space="preserve"> </w:t>
            </w:r>
            <w:r w:rsidRPr="00114D29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D32269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DBF03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9B07D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88436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8EBC2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D4258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37,50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B0FA0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574785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12,50</w:t>
            </w:r>
          </w:p>
        </w:tc>
      </w:tr>
      <w:tr w:rsidR="00270525" w:rsidRPr="00634251" w14:paraId="7BAE03D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88C034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E678826" w14:textId="77777777" w:rsidR="00270525" w:rsidRPr="00114D29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</w:t>
            </w:r>
            <w:r w:rsidRPr="00114D29">
              <w:t xml:space="preserve">Алексинская </w:t>
            </w:r>
            <w:r>
              <w:t>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DF069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0C59F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E36E4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09AF8C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9A051F8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6757534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31E2B20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7693F4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</w:tr>
      <w:tr w:rsidR="00270525" w:rsidRPr="00634251" w14:paraId="7E7C027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DD59ED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73BEBEE" w14:textId="77777777" w:rsidR="00270525" w:rsidRDefault="00270525" w:rsidP="0052192E">
            <w:pPr>
              <w:ind w:left="0" w:hanging="2"/>
            </w:pPr>
            <w:r w:rsidRPr="00114D29">
              <w:t xml:space="preserve">МОБУ </w:t>
            </w:r>
            <w:r>
              <w:t>«</w:t>
            </w:r>
            <w:r w:rsidRPr="00114D29">
              <w:t xml:space="preserve">Пашская </w:t>
            </w:r>
            <w:r>
              <w:t>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D7086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69B2A1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F69D35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F9F3F1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85,71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10176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45F973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3A463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A5AA1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</w:tr>
      <w:tr w:rsidR="00270525" w:rsidRPr="00634251" w14:paraId="3115E2A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677403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E80FB1" w14:textId="77777777" w:rsidR="00270525" w:rsidRPr="00B03068" w:rsidRDefault="00270525" w:rsidP="0052192E">
            <w:pPr>
              <w:ind w:left="0" w:hanging="2"/>
            </w:pPr>
            <w:r w:rsidRPr="00B03068">
              <w:t xml:space="preserve">МОБУ </w:t>
            </w:r>
            <w:r>
              <w:t>«</w:t>
            </w:r>
            <w:proofErr w:type="spellStart"/>
            <w:r w:rsidRPr="00B03068">
              <w:t>Свирицкая</w:t>
            </w:r>
            <w:proofErr w:type="spellEnd"/>
            <w:r w:rsidRPr="00B03068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AEE7A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FA7A50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333E2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E552D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A8AE3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2F79B2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5C9116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436B04A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</w:tr>
      <w:tr w:rsidR="00270525" w:rsidRPr="00634251" w14:paraId="09633B2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FA5BE8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48ACC96" w14:textId="77777777" w:rsidR="00270525" w:rsidRDefault="00270525" w:rsidP="0052192E">
            <w:pPr>
              <w:ind w:left="0" w:hanging="2"/>
            </w:pPr>
            <w:r w:rsidRPr="00B03068">
              <w:t xml:space="preserve">МБОУ </w:t>
            </w:r>
            <w:r>
              <w:t>«</w:t>
            </w:r>
            <w:proofErr w:type="spellStart"/>
            <w:r w:rsidRPr="00B03068">
              <w:t>Усадищенская</w:t>
            </w:r>
            <w:proofErr w:type="spellEnd"/>
            <w:r w:rsidRPr="00B03068">
              <w:t xml:space="preserve"> </w:t>
            </w:r>
            <w:r>
              <w:t>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BD748EB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154293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A7EE1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70AAE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1192DF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53C50CD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F48F81" w14:textId="77777777" w:rsidR="00270525" w:rsidRPr="00986C8D" w:rsidRDefault="00270525" w:rsidP="0052192E">
            <w:pPr>
              <w:ind w:left="0" w:hanging="2"/>
              <w:jc w:val="center"/>
            </w:pPr>
            <w:r w:rsidRPr="00986C8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2322931" w14:textId="77777777" w:rsidR="00270525" w:rsidRDefault="00270525" w:rsidP="0052192E">
            <w:pPr>
              <w:ind w:left="0" w:hanging="2"/>
              <w:jc w:val="center"/>
            </w:pPr>
            <w:r w:rsidRPr="00986C8D">
              <w:t>0,00</w:t>
            </w:r>
          </w:p>
        </w:tc>
      </w:tr>
      <w:tr w:rsidR="00270525" w:rsidRPr="00634251" w14:paraId="4398769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EE0444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CA7D865" w14:textId="77777777" w:rsidR="00270525" w:rsidRPr="00EC0576" w:rsidRDefault="00270525" w:rsidP="0052192E">
            <w:pPr>
              <w:ind w:left="0" w:hanging="2"/>
            </w:pPr>
            <w:r w:rsidRPr="00EC0576">
              <w:t xml:space="preserve">МОУ </w:t>
            </w:r>
            <w:r>
              <w:t>«</w:t>
            </w:r>
            <w:r w:rsidRPr="00EC0576">
              <w:t>Лицей № 1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255F8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CF7B4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23,75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B9A24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93097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DF9A6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433891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23,75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1FBE4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D3921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22,50</w:t>
            </w:r>
          </w:p>
        </w:tc>
      </w:tr>
      <w:tr w:rsidR="00270525" w:rsidRPr="00634251" w14:paraId="1E2B17A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B0955F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033D4E6" w14:textId="77777777" w:rsidR="00270525" w:rsidRPr="00EC0576" w:rsidRDefault="00270525" w:rsidP="0052192E">
            <w:pPr>
              <w:ind w:left="0" w:hanging="2"/>
            </w:pPr>
            <w:r w:rsidRPr="00EC0576">
              <w:t xml:space="preserve">МОУ </w:t>
            </w:r>
            <w:r>
              <w:t>«</w:t>
            </w:r>
            <w:r w:rsidRPr="00EC0576">
              <w:t>СОШ № 2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7B522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0C3AE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29,51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3D60E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BA55D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44,26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7C7C4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B8F28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22,95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3D287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2464DF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3,28</w:t>
            </w:r>
          </w:p>
        </w:tc>
      </w:tr>
      <w:tr w:rsidR="00270525" w:rsidRPr="00634251" w14:paraId="71DA253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636A68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9A03D00" w14:textId="77777777" w:rsidR="00270525" w:rsidRPr="00EC0576" w:rsidRDefault="00270525" w:rsidP="0052192E">
            <w:pPr>
              <w:ind w:left="0" w:hanging="2"/>
            </w:pPr>
            <w:r w:rsidRPr="00EC0576">
              <w:t xml:space="preserve">МОУ </w:t>
            </w:r>
            <w:r>
              <w:t>«</w:t>
            </w:r>
            <w:r w:rsidRPr="00EC0576">
              <w:t>СОШ №3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50F14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46220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494B84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6E095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61,90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69BD2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38B4E6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19,05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4A895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83F85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4,76</w:t>
            </w:r>
          </w:p>
        </w:tc>
      </w:tr>
      <w:tr w:rsidR="00270525" w:rsidRPr="00634251" w14:paraId="4BBD673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8D2E7D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E148E0D" w14:textId="77777777" w:rsidR="00270525" w:rsidRPr="00EC0576" w:rsidRDefault="00270525" w:rsidP="0052192E">
            <w:pPr>
              <w:ind w:left="0" w:hanging="2"/>
            </w:pPr>
            <w:r w:rsidRPr="00EC0576">
              <w:t xml:space="preserve">МОУ </w:t>
            </w:r>
            <w:r>
              <w:t>«</w:t>
            </w:r>
            <w:r w:rsidRPr="00EC0576">
              <w:t>СОШ №4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59A60F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87A2B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41,86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79903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9F142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41,86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D50B8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B27774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11,63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17E51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3BB83D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4,65</w:t>
            </w:r>
          </w:p>
        </w:tc>
      </w:tr>
      <w:tr w:rsidR="00270525" w:rsidRPr="00634251" w14:paraId="6C18411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C2E2F0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2CE1AC5" w14:textId="77777777" w:rsidR="00270525" w:rsidRPr="00EC0576" w:rsidRDefault="00270525" w:rsidP="0052192E">
            <w:pPr>
              <w:ind w:left="0" w:hanging="2"/>
            </w:pPr>
            <w:r w:rsidRPr="00EC0576">
              <w:t xml:space="preserve">МОУ </w:t>
            </w:r>
            <w:r>
              <w:t>«</w:t>
            </w:r>
            <w:r w:rsidRPr="00EC0576">
              <w:t>СОШ №5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E5D68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62CBA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2BE01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40E06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EE51B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AC0F7E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F405E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9361B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3,70</w:t>
            </w:r>
          </w:p>
        </w:tc>
      </w:tr>
      <w:tr w:rsidR="00270525" w:rsidRPr="00634251" w14:paraId="19E6030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985A4D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7126ADC" w14:textId="77777777" w:rsidR="00270525" w:rsidRDefault="00270525" w:rsidP="0052192E">
            <w:pPr>
              <w:ind w:left="0" w:hanging="2"/>
            </w:pPr>
            <w:r w:rsidRPr="00EC0576">
              <w:t xml:space="preserve">МОБУ </w:t>
            </w:r>
            <w:r>
              <w:t>«</w:t>
            </w:r>
            <w:r w:rsidRPr="00EC0576">
              <w:t>СОШ №6</w:t>
            </w:r>
            <w:r>
              <w:t>»</w:t>
            </w:r>
            <w:r w:rsidRPr="00EC0576">
              <w:t xml:space="preserve"> г. Всеволожска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89A32C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9B6A6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4E481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305D3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73FB8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85B5B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98625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801033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20,00</w:t>
            </w:r>
          </w:p>
        </w:tc>
      </w:tr>
      <w:tr w:rsidR="00270525" w:rsidRPr="00634251" w14:paraId="7A42A04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80E91B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1F8C41D" w14:textId="77777777" w:rsidR="00270525" w:rsidRPr="00F434A3" w:rsidRDefault="00270525" w:rsidP="0052192E">
            <w:pPr>
              <w:ind w:left="0" w:hanging="2"/>
            </w:pPr>
            <w:r w:rsidRPr="00F434A3">
              <w:t xml:space="preserve">МОУ </w:t>
            </w:r>
            <w:r>
              <w:t>«СОШ «</w:t>
            </w:r>
            <w:r w:rsidRPr="00F434A3">
              <w:t>Всеволожский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8873F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D48B2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29,17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4EAAC7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E6F02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98C8D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5E89F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DEE39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9CD765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4,17</w:t>
            </w:r>
          </w:p>
        </w:tc>
      </w:tr>
      <w:tr w:rsidR="00270525" w:rsidRPr="00634251" w14:paraId="33824C6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90BC37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356C038" w14:textId="77777777" w:rsidR="00270525" w:rsidRPr="00F434A3" w:rsidRDefault="00270525" w:rsidP="0052192E">
            <w:pPr>
              <w:ind w:left="0" w:hanging="2"/>
            </w:pPr>
            <w:r w:rsidRPr="00F434A3">
              <w:t xml:space="preserve">МОУ </w:t>
            </w:r>
            <w:r>
              <w:t>«</w:t>
            </w:r>
            <w:r w:rsidRPr="00F434A3">
              <w:t>Гимназия</w:t>
            </w:r>
            <w:r>
              <w:t>»</w:t>
            </w:r>
            <w:r w:rsidRPr="00F434A3">
              <w:t xml:space="preserve">  г. Сертолово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18CDD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9E162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48,28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7C5074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B5D7B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27,59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221B1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7537D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13,79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ECE73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C6ED8D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10,34</w:t>
            </w:r>
          </w:p>
        </w:tc>
      </w:tr>
      <w:tr w:rsidR="00270525" w:rsidRPr="00634251" w14:paraId="260DA3A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8B92AF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B2E827" w14:textId="77777777" w:rsidR="00270525" w:rsidRPr="00F434A3" w:rsidRDefault="00270525" w:rsidP="0052192E">
            <w:pPr>
              <w:ind w:left="0" w:hanging="2"/>
            </w:pPr>
            <w:r w:rsidRPr="00F434A3">
              <w:t xml:space="preserve">МОБУ </w:t>
            </w:r>
            <w:r>
              <w:t>«</w:t>
            </w:r>
            <w:r w:rsidRPr="00F434A3">
              <w:t>Сертоловская СОШ №</w:t>
            </w:r>
            <w:r>
              <w:t xml:space="preserve"> </w:t>
            </w:r>
            <w:r w:rsidRPr="00F434A3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480FB8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3D6DC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AA984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9FF1B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080BB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B61AF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16,00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36158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5E4D00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14,00</w:t>
            </w:r>
          </w:p>
        </w:tc>
      </w:tr>
      <w:tr w:rsidR="00270525" w:rsidRPr="00634251" w14:paraId="1D96982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44B9F8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43496F4" w14:textId="77777777" w:rsidR="00270525" w:rsidRPr="00F434A3" w:rsidRDefault="00270525" w:rsidP="0052192E">
            <w:pPr>
              <w:ind w:left="0" w:hanging="2"/>
            </w:pPr>
            <w:r w:rsidRPr="00F434A3">
              <w:t xml:space="preserve">МОБУ </w:t>
            </w:r>
            <w:r>
              <w:t>«</w:t>
            </w:r>
            <w:r w:rsidRPr="00F434A3">
              <w:t xml:space="preserve">СОШ </w:t>
            </w:r>
            <w:r>
              <w:t>«</w:t>
            </w:r>
            <w:r w:rsidRPr="00F434A3">
              <w:t>Сертоловский ЦО №</w:t>
            </w:r>
            <w:r>
              <w:t xml:space="preserve"> </w:t>
            </w:r>
            <w:r w:rsidRPr="00F434A3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8FC11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EE8C6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38,03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8C51F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31135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36,62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C0140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DCD0A1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08DB0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4C6E6F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14,08</w:t>
            </w:r>
          </w:p>
        </w:tc>
      </w:tr>
      <w:tr w:rsidR="00270525" w:rsidRPr="00634251" w14:paraId="51B4301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556BEA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BDD850E" w14:textId="77777777" w:rsidR="00270525" w:rsidRPr="00F434A3" w:rsidRDefault="00270525" w:rsidP="0052192E">
            <w:pPr>
              <w:ind w:left="0" w:hanging="2"/>
            </w:pPr>
            <w:r w:rsidRPr="00C9176C">
              <w:t xml:space="preserve">МОБУ </w:t>
            </w:r>
            <w:r>
              <w:t>«</w:t>
            </w:r>
            <w:r w:rsidRPr="00C9176C">
              <w:t xml:space="preserve">СОШ </w:t>
            </w:r>
            <w:r>
              <w:t>«</w:t>
            </w:r>
            <w:r w:rsidRPr="00C9176C">
              <w:t>Муринский ЦО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46493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74C39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34,78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D80393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1EF5A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36,23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C1D96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0BD71C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23,19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C2855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782D86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5,80</w:t>
            </w:r>
          </w:p>
        </w:tc>
      </w:tr>
      <w:tr w:rsidR="00270525" w:rsidRPr="00634251" w14:paraId="704A005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8A6ED2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6E4CD7C" w14:textId="77777777" w:rsidR="00270525" w:rsidRPr="00C9176C" w:rsidRDefault="00270525" w:rsidP="0052192E">
            <w:pPr>
              <w:ind w:left="0" w:hanging="2"/>
            </w:pPr>
            <w:r w:rsidRPr="00C9176C">
              <w:t xml:space="preserve">МОБУ </w:t>
            </w:r>
            <w:r>
              <w:t>«</w:t>
            </w:r>
            <w:r w:rsidRPr="00C9176C">
              <w:t xml:space="preserve">СОШ </w:t>
            </w:r>
            <w:r>
              <w:t>«</w:t>
            </w:r>
            <w:r w:rsidRPr="00C9176C">
              <w:t>Муринский ЦО № 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ABB92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EA11D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28,30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BB195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C79C8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31,13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CBFDC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AD3408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26,42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5FBD0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4E3C00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14,15</w:t>
            </w:r>
          </w:p>
        </w:tc>
      </w:tr>
      <w:tr w:rsidR="00270525" w:rsidRPr="00634251" w14:paraId="786A1E7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1FBEDD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8E0EC1D" w14:textId="77777777" w:rsidR="00270525" w:rsidRPr="00C9176C" w:rsidRDefault="00270525" w:rsidP="0052192E">
            <w:pPr>
              <w:ind w:left="0" w:hanging="2"/>
            </w:pPr>
            <w:r w:rsidRPr="00C9176C">
              <w:t xml:space="preserve">МОБУ </w:t>
            </w:r>
            <w:r>
              <w:t>«</w:t>
            </w:r>
            <w:proofErr w:type="spellStart"/>
            <w:r w:rsidRPr="00C9176C">
              <w:t>Муринская</w:t>
            </w:r>
            <w:proofErr w:type="spellEnd"/>
            <w:r w:rsidRPr="00C9176C">
              <w:t xml:space="preserve"> СОШ №</w:t>
            </w:r>
            <w:r>
              <w:t xml:space="preserve"> </w:t>
            </w:r>
            <w:r w:rsidRPr="00C9176C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CECA3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2F490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28,95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10CD0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97918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B733D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4CE81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6FC50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AE6196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10,53</w:t>
            </w:r>
          </w:p>
        </w:tc>
      </w:tr>
      <w:tr w:rsidR="00270525" w:rsidRPr="00634251" w14:paraId="1B31DF8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A1EEFE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FE74252" w14:textId="77777777" w:rsidR="00270525" w:rsidRPr="00C9176C" w:rsidRDefault="00270525" w:rsidP="0052192E">
            <w:pPr>
              <w:ind w:left="0" w:hanging="2"/>
            </w:pPr>
            <w:r w:rsidRPr="00C9176C">
              <w:t xml:space="preserve">МОБУ </w:t>
            </w:r>
            <w:r>
              <w:t>«</w:t>
            </w:r>
            <w:r w:rsidRPr="00C9176C">
              <w:t xml:space="preserve">СОШ </w:t>
            </w:r>
            <w:r>
              <w:t>«</w:t>
            </w:r>
            <w:r w:rsidRPr="00C9176C">
              <w:t xml:space="preserve">ЦО </w:t>
            </w:r>
            <w:r>
              <w:t>«</w:t>
            </w:r>
            <w:r w:rsidRPr="00C9176C">
              <w:t>Кудрово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E81AD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5B1FF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E55F5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87003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45,63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21259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8AAD36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7C612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AA79CA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9,71</w:t>
            </w:r>
          </w:p>
        </w:tc>
      </w:tr>
      <w:tr w:rsidR="00270525" w:rsidRPr="00634251" w14:paraId="6FA69BB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359199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C3827CC" w14:textId="77777777" w:rsidR="00270525" w:rsidRPr="00C9176C" w:rsidRDefault="00270525" w:rsidP="0052192E">
            <w:pPr>
              <w:ind w:left="0" w:hanging="2"/>
            </w:pPr>
            <w:r w:rsidRPr="00C9176C">
              <w:t xml:space="preserve">МОБУ </w:t>
            </w:r>
            <w:r>
              <w:t>«</w:t>
            </w:r>
            <w:r w:rsidRPr="00C9176C">
              <w:t xml:space="preserve">СОШ </w:t>
            </w:r>
            <w:r>
              <w:t>«</w:t>
            </w:r>
            <w:r w:rsidRPr="00C9176C">
              <w:t>Кудровский ЦО №</w:t>
            </w:r>
            <w:r>
              <w:t xml:space="preserve"> </w:t>
            </w:r>
            <w:r w:rsidRPr="00C9176C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5BAAC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4B477A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60,47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6015B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2D0C1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31,40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3540D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0066A2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4,65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241EE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C28CF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3,49</w:t>
            </w:r>
          </w:p>
        </w:tc>
      </w:tr>
      <w:tr w:rsidR="00270525" w:rsidRPr="00634251" w14:paraId="682D7F8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5B1DB2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3326A05" w14:textId="77777777" w:rsidR="00270525" w:rsidRPr="00F434A3" w:rsidRDefault="00270525" w:rsidP="0052192E">
            <w:pPr>
              <w:ind w:left="0" w:hanging="2"/>
            </w:pPr>
            <w:r w:rsidRPr="00F434A3">
              <w:t xml:space="preserve">МОБУ  </w:t>
            </w:r>
            <w:r>
              <w:t>«</w:t>
            </w:r>
            <w:r w:rsidRPr="00F434A3">
              <w:t xml:space="preserve">СОШ </w:t>
            </w:r>
            <w:r>
              <w:t>«</w:t>
            </w:r>
            <w:proofErr w:type="spellStart"/>
            <w:r w:rsidRPr="00F434A3">
              <w:t>Агалатовский</w:t>
            </w:r>
            <w:proofErr w:type="spellEnd"/>
            <w:r w:rsidRPr="00F434A3">
              <w:t xml:space="preserve">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1A3AC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94CB80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3CF47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7BE9E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CC906E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719B5F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28,89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6772F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B34A1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6,67</w:t>
            </w:r>
          </w:p>
        </w:tc>
      </w:tr>
      <w:tr w:rsidR="00270525" w:rsidRPr="00634251" w14:paraId="56622AE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482934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598D00" w14:textId="77777777" w:rsidR="00270525" w:rsidRDefault="00270525" w:rsidP="0052192E">
            <w:pPr>
              <w:ind w:left="0" w:hanging="2"/>
            </w:pPr>
            <w:r w:rsidRPr="00F434A3">
              <w:t xml:space="preserve">МОУ </w:t>
            </w:r>
            <w:r>
              <w:t>«</w:t>
            </w:r>
            <w:proofErr w:type="spellStart"/>
            <w:r w:rsidRPr="00F434A3">
              <w:t>Бугровская</w:t>
            </w:r>
            <w:proofErr w:type="spellEnd"/>
            <w:r w:rsidRPr="00F434A3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682E9E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7551A6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E23A6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FE6832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42B9A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D8010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AC0B1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33196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12,00</w:t>
            </w:r>
          </w:p>
        </w:tc>
      </w:tr>
      <w:tr w:rsidR="00270525" w:rsidRPr="00634251" w14:paraId="7BD3628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F15D43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37BF197" w14:textId="77777777" w:rsidR="00270525" w:rsidRPr="00510EE3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>Гарболовская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4F007F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6F88D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E0A93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C7B2E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26927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CED86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151693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B3F70B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9,09</w:t>
            </w:r>
          </w:p>
        </w:tc>
      </w:tr>
      <w:tr w:rsidR="00270525" w:rsidRPr="00634251" w14:paraId="25BCB5C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778F89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6E4ACD0" w14:textId="77777777" w:rsidR="00270525" w:rsidRPr="00510EE3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>Дубровская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C6952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55FC0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B244C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045A0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FECE6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0413C0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A8C6F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2E6A7B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</w:tr>
      <w:tr w:rsidR="00270525" w:rsidRPr="00634251" w14:paraId="2CF8D11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3957AB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8928565" w14:textId="77777777" w:rsidR="00270525" w:rsidRPr="00510EE3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 xml:space="preserve">Колтушская СОШ имени </w:t>
            </w:r>
            <w:proofErr w:type="spellStart"/>
            <w:r w:rsidRPr="00510EE3">
              <w:t>ак</w:t>
            </w:r>
            <w:proofErr w:type="spellEnd"/>
            <w:r w:rsidRPr="00510EE3">
              <w:t>. И.П. Павлова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8143A4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0C6D5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17,39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CA86C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A07B2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52,17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A11CE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DE70F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21,74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032D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CAF3D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8,70</w:t>
            </w:r>
          </w:p>
        </w:tc>
      </w:tr>
      <w:tr w:rsidR="00270525" w:rsidRPr="00634251" w14:paraId="196AFE0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079282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3065C1A" w14:textId="77777777" w:rsidR="00270525" w:rsidRPr="00510EE3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>К</w:t>
            </w:r>
            <w:r>
              <w:t xml:space="preserve">узьмоловская </w:t>
            </w:r>
            <w:r w:rsidRPr="00510EE3">
              <w:t>СОШ №</w:t>
            </w:r>
            <w:r>
              <w:t xml:space="preserve"> </w:t>
            </w:r>
            <w:r w:rsidRPr="00510EE3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08158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2FC6B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27,08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E679E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DF413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45,83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D60B4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37BD8C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38C58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9FEA77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2,08</w:t>
            </w:r>
          </w:p>
        </w:tc>
      </w:tr>
      <w:tr w:rsidR="00270525" w:rsidRPr="00634251" w14:paraId="3ED0BC8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8A1550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0479D46" w14:textId="77777777" w:rsidR="00270525" w:rsidRPr="00510EE3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 xml:space="preserve">СОШ </w:t>
            </w:r>
            <w:r>
              <w:t>«</w:t>
            </w:r>
            <w:r w:rsidRPr="00510EE3">
              <w:t>Лесколовский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66954F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ECFC4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969EA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50963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9F0B3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27D9A3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1FF0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F1A19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11,11</w:t>
            </w:r>
          </w:p>
        </w:tc>
      </w:tr>
      <w:tr w:rsidR="00270525" w:rsidRPr="00634251" w14:paraId="189B457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8DC5F8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948AC01" w14:textId="77777777" w:rsidR="00270525" w:rsidRDefault="00270525" w:rsidP="0052192E">
            <w:pPr>
              <w:ind w:left="0" w:hanging="2"/>
            </w:pPr>
            <w:r w:rsidRPr="00510EE3">
              <w:t xml:space="preserve">МОУ </w:t>
            </w:r>
            <w:r>
              <w:t>«</w:t>
            </w:r>
            <w:r w:rsidRPr="00510EE3">
              <w:t xml:space="preserve">СОШ </w:t>
            </w:r>
            <w:r>
              <w:t>«</w:t>
            </w:r>
            <w:proofErr w:type="spellStart"/>
            <w:r w:rsidRPr="00510EE3">
              <w:t>Лесновский</w:t>
            </w:r>
            <w:proofErr w:type="spellEnd"/>
            <w:r w:rsidRPr="00510EE3">
              <w:t xml:space="preserve">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BA1E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7E878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15,38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2184B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ECDE9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53,85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24CBC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A9971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23,08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15F70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B22DF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7,69</w:t>
            </w:r>
          </w:p>
        </w:tc>
      </w:tr>
      <w:tr w:rsidR="00270525" w:rsidRPr="00634251" w14:paraId="56B3766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7C39D3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6727A41" w14:textId="77777777" w:rsidR="00270525" w:rsidRPr="006453BA" w:rsidRDefault="00270525" w:rsidP="0052192E">
            <w:pPr>
              <w:ind w:left="0" w:hanging="2"/>
            </w:pPr>
            <w:r w:rsidRPr="006453BA">
              <w:t xml:space="preserve">МОУ </w:t>
            </w:r>
            <w:r>
              <w:t>«</w:t>
            </w:r>
            <w:r w:rsidRPr="006453BA">
              <w:t>СОШ пос.</w:t>
            </w:r>
            <w:r>
              <w:t xml:space="preserve"> </w:t>
            </w:r>
            <w:r w:rsidRPr="006453BA">
              <w:t>им.</w:t>
            </w:r>
            <w:r>
              <w:t xml:space="preserve"> </w:t>
            </w:r>
            <w:r w:rsidRPr="006453BA">
              <w:t>Морозова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C8E97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B0D8D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97A7CF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186AD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C8926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3A5456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64149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8761FE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20,00</w:t>
            </w:r>
          </w:p>
        </w:tc>
      </w:tr>
      <w:tr w:rsidR="00270525" w:rsidRPr="00634251" w14:paraId="18B119D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DD1325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D84276B" w14:textId="77777777" w:rsidR="00270525" w:rsidRPr="006453BA" w:rsidRDefault="00270525" w:rsidP="0052192E">
            <w:pPr>
              <w:ind w:left="0" w:hanging="2"/>
            </w:pPr>
            <w:r w:rsidRPr="006453BA">
              <w:t xml:space="preserve">МОУ  </w:t>
            </w:r>
            <w:r>
              <w:t>«</w:t>
            </w:r>
            <w:r w:rsidRPr="006453BA">
              <w:t>Ново-</w:t>
            </w:r>
            <w:proofErr w:type="spellStart"/>
            <w:r w:rsidRPr="006453BA">
              <w:t>Девяткинская</w:t>
            </w:r>
            <w:proofErr w:type="spellEnd"/>
            <w:r w:rsidRPr="006453BA">
              <w:t xml:space="preserve"> СОШ №</w:t>
            </w:r>
            <w:r>
              <w:t xml:space="preserve"> </w:t>
            </w:r>
            <w:r w:rsidRPr="006453BA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E8ED1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DD690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25,64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13C06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C947D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43,59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D52EA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6BEE6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25,64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A5933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B0CE4C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5,13</w:t>
            </w:r>
          </w:p>
        </w:tc>
      </w:tr>
      <w:tr w:rsidR="00270525" w:rsidRPr="00634251" w14:paraId="1FE1C81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D39BA8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B6A4D1" w14:textId="77777777" w:rsidR="00270525" w:rsidRPr="006453BA" w:rsidRDefault="00270525" w:rsidP="0052192E">
            <w:pPr>
              <w:ind w:left="0" w:hanging="2"/>
            </w:pPr>
            <w:r w:rsidRPr="006453BA">
              <w:t xml:space="preserve">МОУ </w:t>
            </w:r>
            <w:r>
              <w:t>«</w:t>
            </w:r>
            <w:proofErr w:type="spellStart"/>
            <w:r w:rsidRPr="006453BA">
              <w:t>Разметелевская</w:t>
            </w:r>
            <w:proofErr w:type="spellEnd"/>
            <w:r w:rsidRPr="006453BA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BDDA77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6F3DC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43,48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A1CD3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14998B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43,48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75262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45BFC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8,70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DAD05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777897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4,35</w:t>
            </w:r>
          </w:p>
        </w:tc>
      </w:tr>
      <w:tr w:rsidR="00270525" w:rsidRPr="00634251" w14:paraId="462D047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3C4F73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64DA871" w14:textId="77777777" w:rsidR="00270525" w:rsidRPr="006453BA" w:rsidRDefault="00270525" w:rsidP="0052192E">
            <w:pPr>
              <w:ind w:left="0" w:hanging="2"/>
            </w:pPr>
            <w:r w:rsidRPr="006453BA">
              <w:t xml:space="preserve">МОУ </w:t>
            </w:r>
            <w:r>
              <w:t>«</w:t>
            </w:r>
            <w:r w:rsidRPr="006453BA">
              <w:t xml:space="preserve">СОШ </w:t>
            </w:r>
            <w:r>
              <w:t>«</w:t>
            </w:r>
            <w:proofErr w:type="spellStart"/>
            <w:r w:rsidRPr="006453BA">
              <w:t>Рахьинский</w:t>
            </w:r>
            <w:proofErr w:type="spellEnd"/>
            <w:r w:rsidRPr="006453BA">
              <w:t xml:space="preserve">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C43C34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A6640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29,41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589BC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5D6B2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41,18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E477A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BD0371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11,76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DF1267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1D1BC2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17,65</w:t>
            </w:r>
          </w:p>
        </w:tc>
      </w:tr>
      <w:tr w:rsidR="00270525" w:rsidRPr="00634251" w14:paraId="2208DA8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11BF5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BE76D6F" w14:textId="77777777" w:rsidR="00270525" w:rsidRPr="006453BA" w:rsidRDefault="00270525" w:rsidP="0052192E">
            <w:pPr>
              <w:ind w:left="0" w:hanging="2"/>
            </w:pPr>
            <w:r w:rsidRPr="006453BA">
              <w:t xml:space="preserve">МОУ </w:t>
            </w:r>
            <w:r>
              <w:t>«</w:t>
            </w:r>
            <w:r w:rsidRPr="006453BA">
              <w:t>Романовская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5E37E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9481F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4BF9F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C23D6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BA277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08960C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530DA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40C66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4,17</w:t>
            </w:r>
          </w:p>
        </w:tc>
      </w:tr>
      <w:tr w:rsidR="00270525" w:rsidRPr="00634251" w14:paraId="2D207C3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B436D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4A8F973" w14:textId="77777777" w:rsidR="00270525" w:rsidRDefault="00270525" w:rsidP="0052192E">
            <w:pPr>
              <w:ind w:left="0" w:hanging="2"/>
            </w:pPr>
            <w:r w:rsidRPr="006453BA">
              <w:t xml:space="preserve">МОУ </w:t>
            </w:r>
            <w:r>
              <w:t>«</w:t>
            </w:r>
            <w:r w:rsidRPr="006453BA">
              <w:t xml:space="preserve">СОШ </w:t>
            </w:r>
            <w:r>
              <w:t>«</w:t>
            </w:r>
            <w:r w:rsidRPr="006453BA">
              <w:t>Свердловский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7689B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8E229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72,73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D3123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6F9E4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22,73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16F343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7F2E6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23EFD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5B4334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4,55</w:t>
            </w:r>
          </w:p>
        </w:tc>
      </w:tr>
      <w:tr w:rsidR="00270525" w:rsidRPr="00634251" w14:paraId="1F235B2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24A3E1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53DF392" w14:textId="77777777" w:rsidR="00270525" w:rsidRPr="001A6646" w:rsidRDefault="00270525" w:rsidP="0052192E">
            <w:pPr>
              <w:ind w:left="0" w:hanging="2"/>
            </w:pPr>
            <w:r w:rsidRPr="000768F0">
              <w:t xml:space="preserve">МОУ </w:t>
            </w:r>
            <w:r>
              <w:t>«</w:t>
            </w:r>
            <w:r w:rsidRPr="000768F0">
              <w:t xml:space="preserve">СОШ </w:t>
            </w:r>
            <w:r>
              <w:t>«</w:t>
            </w:r>
            <w:proofErr w:type="spellStart"/>
            <w:r w:rsidRPr="000768F0">
              <w:t>Т</w:t>
            </w:r>
            <w:r>
              <w:t>оксовский</w:t>
            </w:r>
            <w:proofErr w:type="spellEnd"/>
            <w:r>
              <w:t xml:space="preserve"> </w:t>
            </w:r>
            <w:r w:rsidRPr="000768F0">
              <w:t>ЦО им. Петрова В.Я.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B5E66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53F5DF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42,11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0C55A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3F129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B89DF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09103A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31,58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458E8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579DD1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5,26</w:t>
            </w:r>
          </w:p>
        </w:tc>
      </w:tr>
      <w:tr w:rsidR="00270525" w:rsidRPr="00634251" w14:paraId="618465D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A6BB51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10E09DF" w14:textId="77777777" w:rsidR="00270525" w:rsidRPr="001A6646" w:rsidRDefault="00270525" w:rsidP="0052192E">
            <w:pPr>
              <w:ind w:left="0" w:hanging="2"/>
            </w:pPr>
            <w:r w:rsidRPr="001A6646">
              <w:t xml:space="preserve">МОУ </w:t>
            </w:r>
            <w:r>
              <w:t>«</w:t>
            </w:r>
            <w:proofErr w:type="spellStart"/>
            <w:r w:rsidRPr="001A6646">
              <w:t>Щегловская</w:t>
            </w:r>
            <w:proofErr w:type="spellEnd"/>
            <w:r w:rsidRPr="001A664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9D687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BC3B8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54,55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454B4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66BE9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27,27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AB474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D967A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9,09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6924E4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CB9086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9,09</w:t>
            </w:r>
          </w:p>
        </w:tc>
      </w:tr>
      <w:tr w:rsidR="00270525" w:rsidRPr="00634251" w14:paraId="085636F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F4467F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E5432CF" w14:textId="77777777" w:rsidR="00270525" w:rsidRPr="001A6646" w:rsidRDefault="00270525" w:rsidP="0052192E">
            <w:pPr>
              <w:ind w:left="0" w:hanging="2"/>
            </w:pPr>
            <w:r w:rsidRPr="001A6646">
              <w:t xml:space="preserve">МОБУ </w:t>
            </w:r>
            <w:r>
              <w:t>«СОШ «</w:t>
            </w:r>
            <w:proofErr w:type="spellStart"/>
            <w:r w:rsidRPr="001A6646">
              <w:t>Янинский</w:t>
            </w:r>
            <w:proofErr w:type="spellEnd"/>
            <w:r w:rsidRPr="001A6646">
              <w:t xml:space="preserve">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F2E1A20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ACF8E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17,39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D536A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9F10E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69,57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58D632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A1E194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8,70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BD875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4FE3C2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4,35</w:t>
            </w:r>
          </w:p>
        </w:tc>
      </w:tr>
      <w:tr w:rsidR="00270525" w:rsidRPr="00634251" w14:paraId="1FC781A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E87DEF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D82D618" w14:textId="77777777" w:rsidR="00270525" w:rsidRPr="00854D9B" w:rsidRDefault="00270525" w:rsidP="0052192E">
            <w:pPr>
              <w:ind w:left="0" w:hanging="2"/>
            </w:pPr>
            <w:r w:rsidRPr="00622A19">
              <w:t xml:space="preserve">МОУ </w:t>
            </w:r>
            <w:r>
              <w:t>«</w:t>
            </w:r>
            <w:r w:rsidRPr="00622A19">
              <w:t>В</w:t>
            </w:r>
            <w:r>
              <w:t xml:space="preserve">ечерняя </w:t>
            </w:r>
            <w:r w:rsidRPr="00622A19">
              <w:t>ОСОШ №</w:t>
            </w:r>
            <w:r>
              <w:t xml:space="preserve"> </w:t>
            </w:r>
            <w:r w:rsidRPr="00622A19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5C417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495278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91,67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ED9B51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6C1E1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CBEE0B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77D59E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4ADC0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CE7B2E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</w:tr>
      <w:tr w:rsidR="00270525" w:rsidRPr="00634251" w14:paraId="007A308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3C63B9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6E9BC3F" w14:textId="77777777" w:rsidR="00270525" w:rsidRDefault="00270525" w:rsidP="0052192E">
            <w:pPr>
              <w:ind w:left="0" w:hanging="2"/>
            </w:pPr>
            <w:r w:rsidRPr="00854D9B">
              <w:t xml:space="preserve">ЧОУ </w:t>
            </w:r>
            <w:r>
              <w:t>«</w:t>
            </w:r>
            <w:r w:rsidRPr="00854D9B">
              <w:t xml:space="preserve">Гимназия </w:t>
            </w:r>
            <w:r>
              <w:t>«</w:t>
            </w:r>
            <w:r w:rsidRPr="00854D9B">
              <w:t>Грейс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E777E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F0C466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8AB35ED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4099C5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42,86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57D7C9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FDFCDA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DA384C" w14:textId="77777777" w:rsidR="00270525" w:rsidRPr="00480436" w:rsidRDefault="00270525" w:rsidP="0052192E">
            <w:pPr>
              <w:ind w:left="0" w:hanging="2"/>
              <w:jc w:val="center"/>
            </w:pPr>
            <w:r w:rsidRPr="00480436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CAE943F" w14:textId="77777777" w:rsidR="00270525" w:rsidRDefault="00270525" w:rsidP="0052192E">
            <w:pPr>
              <w:ind w:left="0" w:hanging="2"/>
              <w:jc w:val="center"/>
            </w:pPr>
            <w:r w:rsidRPr="00480436">
              <w:t>0,00</w:t>
            </w:r>
          </w:p>
        </w:tc>
      </w:tr>
      <w:tr w:rsidR="00270525" w:rsidRPr="00634251" w14:paraId="027B7B6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AA42CE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75BFB9B" w14:textId="77777777" w:rsidR="00270525" w:rsidRPr="0030058C" w:rsidRDefault="00270525" w:rsidP="0052192E">
            <w:pPr>
              <w:ind w:left="0" w:hanging="2"/>
            </w:pPr>
            <w:r w:rsidRPr="0030058C">
              <w:t xml:space="preserve">МБОУ </w:t>
            </w:r>
            <w:r>
              <w:t>«</w:t>
            </w:r>
            <w:r w:rsidRPr="0030058C">
              <w:t>Гимназия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D02C2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33A622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D5574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820D1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3D247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ABCAE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94078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AF20A2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15,00</w:t>
            </w:r>
          </w:p>
        </w:tc>
      </w:tr>
      <w:tr w:rsidR="00270525" w:rsidRPr="00634251" w14:paraId="0312816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639784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5C82A89" w14:textId="77777777" w:rsidR="00270525" w:rsidRPr="0030058C" w:rsidRDefault="00270525" w:rsidP="0052192E">
            <w:pPr>
              <w:ind w:left="0" w:hanging="2"/>
            </w:pPr>
            <w:r w:rsidRPr="0030058C">
              <w:t xml:space="preserve">МБОУ </w:t>
            </w:r>
            <w:r>
              <w:t>«</w:t>
            </w:r>
            <w:r w:rsidRPr="0030058C">
              <w:t>Гимназия №</w:t>
            </w:r>
            <w:r>
              <w:t xml:space="preserve"> </w:t>
            </w:r>
            <w:r w:rsidRPr="0030058C">
              <w:t>11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B14CC7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F402D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1E9CC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710C2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C252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5A6C7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FED6A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7DE04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32,50</w:t>
            </w:r>
          </w:p>
        </w:tc>
      </w:tr>
      <w:tr w:rsidR="00270525" w:rsidRPr="00634251" w14:paraId="00B2151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7FC06D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A9E6010" w14:textId="77777777" w:rsidR="00270525" w:rsidRPr="0030058C" w:rsidRDefault="00270525" w:rsidP="0052192E">
            <w:pPr>
              <w:ind w:left="0" w:hanging="2"/>
            </w:pPr>
            <w:r w:rsidRPr="0030058C">
              <w:t xml:space="preserve">МБОУ </w:t>
            </w:r>
            <w:r>
              <w:t>«</w:t>
            </w:r>
            <w:r w:rsidRPr="0030058C">
              <w:t>СОШ №</w:t>
            </w:r>
            <w:r>
              <w:t xml:space="preserve"> </w:t>
            </w:r>
            <w:r w:rsidRPr="0030058C">
              <w:t>1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D8120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37F2E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46,15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6D69E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844CF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30,77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8939E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67E55A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15,38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A8337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CA5F2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7,69</w:t>
            </w:r>
          </w:p>
        </w:tc>
      </w:tr>
      <w:tr w:rsidR="00270525" w:rsidRPr="00634251" w14:paraId="6AF864E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AE0FC9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446D46B" w14:textId="77777777" w:rsidR="00270525" w:rsidRPr="0030058C" w:rsidRDefault="00270525" w:rsidP="0052192E">
            <w:pPr>
              <w:ind w:left="0" w:hanging="2"/>
            </w:pPr>
            <w:r w:rsidRPr="0030058C">
              <w:t xml:space="preserve">МБОУ </w:t>
            </w:r>
            <w:r>
              <w:t>«</w:t>
            </w:r>
            <w:r w:rsidRPr="0030058C">
              <w:t>СОШ №</w:t>
            </w:r>
            <w:r>
              <w:t xml:space="preserve"> </w:t>
            </w:r>
            <w:r w:rsidRPr="0030058C">
              <w:t>7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C4FEE9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80783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32,14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907E4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49D27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32,14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1B391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6A848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6BAA2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26A818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7,14</w:t>
            </w:r>
          </w:p>
        </w:tc>
      </w:tr>
      <w:tr w:rsidR="00270525" w:rsidRPr="00634251" w14:paraId="10B0918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643964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9E83F8F" w14:textId="77777777" w:rsidR="00270525" w:rsidRDefault="00270525" w:rsidP="0052192E">
            <w:pPr>
              <w:ind w:left="0" w:hanging="2"/>
            </w:pPr>
            <w:r w:rsidRPr="0030058C">
              <w:t xml:space="preserve">МБОУ </w:t>
            </w:r>
            <w:r>
              <w:t>«</w:t>
            </w:r>
            <w:r w:rsidRPr="0030058C">
              <w:t>СОШ № 8 г. Выборга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DDB4C2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047F8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9C58D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084BC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24FE2D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DBD376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5,71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025AB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85E9CC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2,86</w:t>
            </w:r>
          </w:p>
        </w:tc>
      </w:tr>
      <w:tr w:rsidR="00270525" w:rsidRPr="00634251" w14:paraId="2659223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0CA98D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574D6C" w14:textId="77777777" w:rsidR="00270525" w:rsidRPr="008148A2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r w:rsidRPr="008148A2">
              <w:t>СОШ № 10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41FAB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3CB14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19,44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C68AB8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886A1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5B330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7C237C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19,44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E21CF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D7E038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16,67</w:t>
            </w:r>
          </w:p>
        </w:tc>
      </w:tr>
      <w:tr w:rsidR="00270525" w:rsidRPr="00634251" w14:paraId="59BCC95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481595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14E1B07" w14:textId="77777777" w:rsidR="00270525" w:rsidRPr="008148A2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r w:rsidRPr="008148A2">
              <w:t>СОШ № 12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C6FB80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F2DDC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16,00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31CAF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454D9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72,00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BF43B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94DE5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12,00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220E1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8440F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2DDAC6D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A854D1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6EAA167" w14:textId="77777777" w:rsidR="00270525" w:rsidRPr="008148A2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r w:rsidRPr="008148A2">
              <w:t>СОШ № 13 с углубленным изучением отдельных предметов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3EBB8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AD962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65CA5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0FDDE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C06AD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CCE987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BCAE9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D8336D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13,33</w:t>
            </w:r>
          </w:p>
        </w:tc>
      </w:tr>
      <w:tr w:rsidR="00270525" w:rsidRPr="00634251" w14:paraId="26543C1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D0B1AE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E148A07" w14:textId="77777777" w:rsidR="00270525" w:rsidRPr="008148A2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r w:rsidRPr="008148A2">
              <w:t>СОШ № 14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500148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20146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CBB5DF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11204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46,43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0F2EA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07EDDF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1555D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38A290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14,29</w:t>
            </w:r>
          </w:p>
        </w:tc>
      </w:tr>
      <w:tr w:rsidR="00270525" w:rsidRPr="00634251" w14:paraId="5705F64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893378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2C6B7E0" w14:textId="77777777" w:rsidR="00270525" w:rsidRPr="008148A2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r w:rsidRPr="008148A2">
              <w:t>СОШ № 37</w:t>
            </w:r>
            <w:r>
              <w:t xml:space="preserve">» </w:t>
            </w:r>
            <w:r w:rsidRPr="0030058C">
              <w:t>г. Выборга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C88C0D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5A3E2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18,42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1081B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4C3D5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52,63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DAFF5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58376D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23,68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1F63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1FF37A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5,26</w:t>
            </w:r>
          </w:p>
        </w:tc>
      </w:tr>
      <w:tr w:rsidR="00270525" w:rsidRPr="00634251" w14:paraId="6193369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AC6C78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6E09068" w14:textId="77777777" w:rsidR="00270525" w:rsidRDefault="00270525" w:rsidP="0052192E">
            <w:pPr>
              <w:ind w:left="0" w:hanging="2"/>
            </w:pPr>
            <w:r w:rsidRPr="008148A2">
              <w:t xml:space="preserve">МБОУ </w:t>
            </w:r>
            <w:r>
              <w:t>«</w:t>
            </w:r>
            <w:proofErr w:type="spellStart"/>
            <w:r w:rsidRPr="008148A2">
              <w:t>Каменногорский</w:t>
            </w:r>
            <w:proofErr w:type="spellEnd"/>
            <w:r w:rsidRPr="008148A2">
              <w:t xml:space="preserve">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10B8E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91541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11,76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53298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6E0D1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64,71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F929C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C3E1B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23,53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B765C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C8488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36FE578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7A206A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DE57581" w14:textId="77777777" w:rsidR="00270525" w:rsidRPr="00AB513F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Приморский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6D9AAF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81463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19,35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56F562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496D3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51,61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EF964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65A7B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22,58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E0FE7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48ED7E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6,45</w:t>
            </w:r>
          </w:p>
        </w:tc>
      </w:tr>
      <w:tr w:rsidR="00270525" w:rsidRPr="00634251" w14:paraId="5A89F29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6705A8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F4E3614" w14:textId="77777777" w:rsidR="00270525" w:rsidRPr="00AB513F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СОШ г. Светогорска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67D5DD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86640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24,14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B99AE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37912C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41,38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D2E56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B6F98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17,24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8FA5D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AD9A48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17,24</w:t>
            </w:r>
          </w:p>
        </w:tc>
      </w:tr>
      <w:tr w:rsidR="00270525" w:rsidRPr="00634251" w14:paraId="3782580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92D388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6DE04BB" w14:textId="77777777" w:rsidR="00270525" w:rsidRPr="00AB513F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Бородинская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685F9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28D02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C6DC1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F50E8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3A49A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728368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C0AEF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05E07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224594A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E76FF8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63667E3" w14:textId="77777777" w:rsidR="00270525" w:rsidRPr="00AB513F" w:rsidRDefault="00270525" w:rsidP="0052192E">
            <w:pPr>
              <w:ind w:left="0" w:hanging="2"/>
            </w:pPr>
            <w:r w:rsidRPr="007D7CD2">
              <w:t xml:space="preserve">МБОУ </w:t>
            </w:r>
            <w:r>
              <w:t>«</w:t>
            </w:r>
            <w:proofErr w:type="spellStart"/>
            <w:r w:rsidRPr="007D7CD2">
              <w:t>Возрожденская</w:t>
            </w:r>
            <w:proofErr w:type="spellEnd"/>
            <w:r w:rsidRPr="007D7CD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3C5AF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7B687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644F5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43985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38FBA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F1A332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28DC3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996339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11CD07A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265778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9A674B7" w14:textId="77777777" w:rsidR="00270525" w:rsidRPr="00AB513F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Каменская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D87D0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423D2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2FF9E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493B1E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1C6BE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63F18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35B0D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CF1E5F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5,00</w:t>
            </w:r>
          </w:p>
        </w:tc>
      </w:tr>
      <w:tr w:rsidR="00270525" w:rsidRPr="00634251" w14:paraId="113630D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1ABE6D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AC39707" w14:textId="77777777" w:rsidR="00270525" w:rsidRPr="00AB513F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Кирилловская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85C7F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355A9E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639B9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5400A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AA3E5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258AF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51AC0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426C0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0F9FDAA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6FB7C3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8D95652" w14:textId="77777777" w:rsidR="00270525" w:rsidRDefault="00270525" w:rsidP="0052192E">
            <w:pPr>
              <w:ind w:left="0" w:hanging="2"/>
            </w:pPr>
            <w:r w:rsidRPr="00AB513F">
              <w:t xml:space="preserve">МБОУ </w:t>
            </w:r>
            <w:r>
              <w:t>«</w:t>
            </w:r>
            <w:r w:rsidRPr="00AB513F">
              <w:t>Кондратьевская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D169C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D4811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68275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BB11D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CA87D5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6DE0FD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1331C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6A7F3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771AF2D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293A81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5A50E8A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proofErr w:type="spellStart"/>
            <w:r w:rsidRPr="00FB622B">
              <w:t>Коробицынская</w:t>
            </w:r>
            <w:proofErr w:type="spellEnd"/>
            <w:r w:rsidRPr="00FB622B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82BB23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605F3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31912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9A6CA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46C9D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CBAE78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951AB8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D2ECA7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2E919E5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FE28B8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11086A7" w14:textId="77777777" w:rsidR="00270525" w:rsidRPr="00FB622B" w:rsidRDefault="00270525" w:rsidP="0052192E">
            <w:pPr>
              <w:ind w:left="0" w:hanging="2"/>
            </w:pPr>
            <w:r w:rsidRPr="00BE072B">
              <w:t xml:space="preserve">МБОУ </w:t>
            </w:r>
            <w:r>
              <w:t>«</w:t>
            </w:r>
            <w:r w:rsidRPr="00BE072B">
              <w:t>Лесогорская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0A73C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07B11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20BFF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71BBC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3C9E1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98A0DC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3E9BC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CEBD68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5274089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374F46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8D204F7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r w:rsidRPr="00FB622B">
              <w:t>Полянская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C154BE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80CA98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8D0F2D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00140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0DB4D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9DFD44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DF93C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34963A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61876A2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7B24D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740E941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proofErr w:type="spellStart"/>
            <w:r w:rsidRPr="00FB622B">
              <w:t>Приветненская</w:t>
            </w:r>
            <w:proofErr w:type="spellEnd"/>
            <w:r w:rsidRPr="00FB622B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0412F5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C1F67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18451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11F366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761BE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193FA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AB3E7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287099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1BCB1DE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2FF350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3A21A7F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r w:rsidRPr="00FB622B">
              <w:t>Первомайский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CDF4284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07ADA0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9CADB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C1101C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93D8B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EDB67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7D4F0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14E16B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11,11</w:t>
            </w:r>
          </w:p>
        </w:tc>
      </w:tr>
      <w:tr w:rsidR="00270525" w:rsidRPr="00634251" w14:paraId="7C04DAB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A4757E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E03EDBD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r w:rsidRPr="00FB622B">
              <w:t>Рощинский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7C46E0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BE2B3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39,29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8C654D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16F4A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35,71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B518B7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182011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70BCA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03133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7C0882C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1470E4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DFC4A74" w14:textId="77777777" w:rsidR="00270525" w:rsidRPr="00FB622B" w:rsidRDefault="00270525" w:rsidP="0052192E">
            <w:pPr>
              <w:ind w:left="0" w:hanging="2"/>
            </w:pPr>
            <w:r w:rsidRPr="00FB622B">
              <w:t xml:space="preserve">МБОУ </w:t>
            </w:r>
            <w:r>
              <w:t>«</w:t>
            </w:r>
            <w:r w:rsidRPr="00FB622B">
              <w:t>СОШ г. п. Советский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C143F8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59564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27,27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D501C8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62C04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54,55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784DB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498BF1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18,18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8A741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493900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43FD7FA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D8E0C4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D799631" w14:textId="77777777" w:rsidR="00270525" w:rsidRDefault="00270525" w:rsidP="0052192E">
            <w:pPr>
              <w:ind w:left="0" w:hanging="2"/>
            </w:pPr>
            <w:r w:rsidRPr="00FB622B">
              <w:t xml:space="preserve">ЧОУ </w:t>
            </w:r>
            <w:r>
              <w:t>«</w:t>
            </w:r>
            <w:r w:rsidRPr="00FB622B">
              <w:t xml:space="preserve">Школа </w:t>
            </w:r>
            <w:r>
              <w:t>«</w:t>
            </w:r>
            <w:r w:rsidRPr="00FB622B">
              <w:t>Лужки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83E1FE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81A16B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1A5F09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BCBBF3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8357C2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0CA7855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27719F6" w14:textId="77777777" w:rsidR="00270525" w:rsidRPr="00F13638" w:rsidRDefault="00270525" w:rsidP="0052192E">
            <w:pPr>
              <w:ind w:left="0" w:hanging="2"/>
              <w:jc w:val="center"/>
            </w:pPr>
            <w:r w:rsidRPr="00F1363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E2BDE58" w14:textId="77777777" w:rsidR="00270525" w:rsidRDefault="00270525" w:rsidP="0052192E">
            <w:pPr>
              <w:ind w:left="0" w:hanging="2"/>
              <w:jc w:val="center"/>
            </w:pPr>
            <w:r w:rsidRPr="00F13638">
              <w:t>0,00</w:t>
            </w:r>
          </w:p>
        </w:tc>
      </w:tr>
      <w:tr w:rsidR="00270525" w:rsidRPr="00634251" w14:paraId="439EAA4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F161D0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E6471B5" w14:textId="77777777" w:rsidR="00270525" w:rsidRPr="00905B7E" w:rsidRDefault="00270525" w:rsidP="0052192E">
            <w:pPr>
              <w:ind w:left="0" w:hanging="2"/>
            </w:pPr>
            <w:r w:rsidRPr="00905B7E">
              <w:t xml:space="preserve">МБОУ </w:t>
            </w:r>
            <w:r>
              <w:t>«</w:t>
            </w:r>
            <w:r w:rsidRPr="00905B7E">
              <w:t xml:space="preserve">Гатчинская гимназия им. </w:t>
            </w:r>
            <w:proofErr w:type="spellStart"/>
            <w:r w:rsidRPr="00905B7E">
              <w:t>К.Д.Ушинского</w:t>
            </w:r>
            <w:proofErr w:type="spellEnd"/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6AF04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902D6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21,74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2BAEC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3DDC02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32,61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2124D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B8ECD9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30,43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727F0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38154C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15,22</w:t>
            </w:r>
          </w:p>
        </w:tc>
      </w:tr>
      <w:tr w:rsidR="00270525" w:rsidRPr="00634251" w14:paraId="2AAE51C6" w14:textId="77777777" w:rsidTr="00F523EC">
        <w:trPr>
          <w:cantSplit/>
          <w:trHeight w:val="756"/>
        </w:trPr>
        <w:tc>
          <w:tcPr>
            <w:tcW w:w="709" w:type="dxa"/>
            <w:shd w:val="clear" w:color="auto" w:fill="auto"/>
          </w:tcPr>
          <w:p w14:paraId="38F6C74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E488B38" w14:textId="77777777" w:rsidR="00270525" w:rsidRPr="00905B7E" w:rsidRDefault="00270525" w:rsidP="0052192E">
            <w:pPr>
              <w:ind w:left="0" w:hanging="2"/>
            </w:pPr>
            <w:r w:rsidRPr="00905B7E">
              <w:t xml:space="preserve">МБОУ </w:t>
            </w:r>
            <w:r>
              <w:t>«</w:t>
            </w:r>
            <w:r w:rsidRPr="00905B7E">
              <w:t>Гатчинский лицей №</w:t>
            </w:r>
            <w:r>
              <w:t xml:space="preserve"> </w:t>
            </w:r>
            <w:r w:rsidRPr="00905B7E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11D0A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7EE43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8,89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05354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DA641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3E010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9BB028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5CAE5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C99FDE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22,22</w:t>
            </w:r>
          </w:p>
        </w:tc>
      </w:tr>
      <w:tr w:rsidR="00270525" w:rsidRPr="00634251" w14:paraId="53F873B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C83DE0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9E9050F" w14:textId="77777777" w:rsidR="00270525" w:rsidRPr="00905B7E" w:rsidRDefault="00270525" w:rsidP="0052192E">
            <w:pPr>
              <w:ind w:left="0" w:hanging="2"/>
            </w:pPr>
            <w:r w:rsidRPr="00905B7E">
              <w:t xml:space="preserve">МБОУ </w:t>
            </w:r>
            <w:r>
              <w:t>«</w:t>
            </w:r>
            <w:r w:rsidRPr="00905B7E">
              <w:t>Гатчинская СОШ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B7406E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39F92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34,21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418253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584C8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44,74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7BBA1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9E09C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7,89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E9C47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023441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13,16</w:t>
            </w:r>
          </w:p>
        </w:tc>
      </w:tr>
      <w:tr w:rsidR="00270525" w:rsidRPr="00634251" w14:paraId="100DA59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D7CC86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7217189" w14:textId="77777777" w:rsidR="00270525" w:rsidRPr="00905B7E" w:rsidRDefault="00270525" w:rsidP="0052192E">
            <w:pPr>
              <w:ind w:left="0" w:hanging="2"/>
            </w:pPr>
            <w:r w:rsidRPr="00905B7E">
              <w:t xml:space="preserve">МБОУ  </w:t>
            </w:r>
            <w:r>
              <w:t>«</w:t>
            </w:r>
            <w:r w:rsidRPr="00905B7E">
              <w:t>Гатчинская СОШ № 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0D655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1F4B86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26,09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5246E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3776B8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47,83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640E4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85830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15,22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100825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B94A1B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10,87</w:t>
            </w:r>
          </w:p>
        </w:tc>
      </w:tr>
      <w:tr w:rsidR="00270525" w:rsidRPr="00634251" w14:paraId="1FA2A75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696EBF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6E77FEF" w14:textId="77777777" w:rsidR="00270525" w:rsidRPr="00905B7E" w:rsidRDefault="00270525" w:rsidP="0052192E">
            <w:pPr>
              <w:ind w:left="0" w:hanging="2"/>
            </w:pPr>
            <w:r w:rsidRPr="00905B7E">
              <w:t xml:space="preserve">МБОУ </w:t>
            </w:r>
            <w:r>
              <w:t>«</w:t>
            </w:r>
            <w:r w:rsidRPr="00905B7E">
              <w:t>СОШ №</w:t>
            </w:r>
            <w:r>
              <w:t xml:space="preserve"> </w:t>
            </w:r>
            <w:r w:rsidRPr="00905B7E">
              <w:t>4 с углубленным изучением отдельных предметов</w:t>
            </w:r>
            <w:r>
              <w:t>» г. Гатчины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23AA7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4EC13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5720B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E8FD09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43350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575D5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9A5754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90087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5,00</w:t>
            </w:r>
          </w:p>
        </w:tc>
      </w:tr>
      <w:tr w:rsidR="00270525" w:rsidRPr="00634251" w14:paraId="6E57B1E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DFB493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C359AAD" w14:textId="77777777" w:rsidR="00270525" w:rsidRDefault="00270525" w:rsidP="0052192E">
            <w:pPr>
              <w:ind w:left="0" w:hanging="2"/>
            </w:pPr>
            <w:r w:rsidRPr="00905B7E">
              <w:t xml:space="preserve">МБОУ </w:t>
            </w:r>
            <w:r>
              <w:t>«</w:t>
            </w:r>
            <w:r w:rsidRPr="00905B7E">
              <w:t>Гатчинская СОШ № 7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7BBFC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7A1D5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38,46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C3CAA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431A4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23,08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54D27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1A040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30,77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1A601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FE5CF8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7,69</w:t>
            </w:r>
          </w:p>
        </w:tc>
      </w:tr>
      <w:tr w:rsidR="00270525" w:rsidRPr="00634251" w14:paraId="521706B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550E3C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B3F22AE" w14:textId="77777777" w:rsidR="00270525" w:rsidRPr="00EB726D" w:rsidRDefault="00270525" w:rsidP="0052192E">
            <w:pPr>
              <w:ind w:left="0" w:hanging="2"/>
            </w:pPr>
            <w:r w:rsidRPr="00EB726D">
              <w:t xml:space="preserve">МБОУ  </w:t>
            </w:r>
            <w:r>
              <w:t>«</w:t>
            </w:r>
            <w:r w:rsidRPr="00EB726D">
              <w:t>Гатчинская СОШ №</w:t>
            </w:r>
            <w:r>
              <w:t xml:space="preserve"> </w:t>
            </w:r>
            <w:r w:rsidRPr="00EB726D">
              <w:t xml:space="preserve">8 </w:t>
            </w:r>
            <w:r>
              <w:t>«</w:t>
            </w:r>
            <w:r w:rsidRPr="00EB726D">
              <w:t>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2261C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0EC13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179A0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7D9F3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37,04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52F90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B28B1F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29,63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400AD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AEC9B8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22,22</w:t>
            </w:r>
          </w:p>
        </w:tc>
      </w:tr>
      <w:tr w:rsidR="00270525" w:rsidRPr="00634251" w14:paraId="7108007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86AA78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EA9AD3A" w14:textId="77777777" w:rsidR="00270525" w:rsidRPr="00EB726D" w:rsidRDefault="00270525" w:rsidP="0052192E">
            <w:pPr>
              <w:ind w:left="0" w:hanging="2"/>
            </w:pPr>
            <w:r w:rsidRPr="00EB726D">
              <w:t xml:space="preserve">МБОУ </w:t>
            </w:r>
            <w:r>
              <w:t>«</w:t>
            </w:r>
            <w:proofErr w:type="gramStart"/>
            <w:r w:rsidRPr="00EB726D">
              <w:t>Гатчинская</w:t>
            </w:r>
            <w:proofErr w:type="gramEnd"/>
            <w:r w:rsidRPr="00EB726D">
              <w:t xml:space="preserve"> СОШ № 9 с углубленным изучением отдельных предметов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6752F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E7108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14,75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72888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EC696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42,62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945D6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5CFE8C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21,31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20C75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8D552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21,31</w:t>
            </w:r>
          </w:p>
        </w:tc>
      </w:tr>
      <w:tr w:rsidR="00270525" w:rsidRPr="00634251" w14:paraId="65EAC82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B06025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95614F" w14:textId="77777777" w:rsidR="00270525" w:rsidRPr="00EB726D" w:rsidRDefault="00270525" w:rsidP="0052192E">
            <w:pPr>
              <w:ind w:left="0" w:hanging="2"/>
            </w:pPr>
            <w:r w:rsidRPr="00EB726D">
              <w:t xml:space="preserve">МБОУ </w:t>
            </w:r>
            <w:r>
              <w:t>«</w:t>
            </w:r>
            <w:r w:rsidRPr="00EB726D">
              <w:t>Гатчинская СОШ</w:t>
            </w:r>
            <w:r>
              <w:t xml:space="preserve"> </w:t>
            </w:r>
            <w:r w:rsidRPr="00EB726D">
              <w:t>№ 11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C2DE0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CC939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4650D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98D55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3C9CF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5F1C2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C6FAB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F8E6CA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5,56</w:t>
            </w:r>
          </w:p>
        </w:tc>
      </w:tr>
      <w:tr w:rsidR="00270525" w:rsidRPr="00634251" w14:paraId="3BFF32B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B0CCA8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4C2280F" w14:textId="77777777" w:rsidR="00270525" w:rsidRPr="00EB726D" w:rsidRDefault="00270525" w:rsidP="0052192E">
            <w:pPr>
              <w:ind w:left="0" w:hanging="2"/>
            </w:pPr>
            <w:r w:rsidRPr="00EB726D">
              <w:t xml:space="preserve">МБОУ </w:t>
            </w:r>
            <w:r>
              <w:t>«</w:t>
            </w:r>
            <w:r w:rsidRPr="00EB726D">
              <w:t>Коммунарская СОШ  №</w:t>
            </w:r>
            <w:r>
              <w:t xml:space="preserve"> </w:t>
            </w:r>
            <w:r w:rsidRPr="00EB726D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8795E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8E793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CCF29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83933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B3E20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DF2E4B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3DD0F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87922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8,33</w:t>
            </w:r>
          </w:p>
        </w:tc>
      </w:tr>
      <w:tr w:rsidR="00270525" w:rsidRPr="00634251" w14:paraId="42EECC3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489D8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4D0D742" w14:textId="77777777" w:rsidR="00270525" w:rsidRPr="00EB726D" w:rsidRDefault="00270525" w:rsidP="0052192E">
            <w:pPr>
              <w:ind w:left="0" w:hanging="2"/>
            </w:pPr>
            <w:r w:rsidRPr="00EB726D">
              <w:t xml:space="preserve">МБОУ </w:t>
            </w:r>
            <w:r>
              <w:t>«</w:t>
            </w:r>
            <w:r w:rsidRPr="00EB726D">
              <w:t>Коммунарская СОШ №</w:t>
            </w:r>
            <w:r>
              <w:t xml:space="preserve"> </w:t>
            </w:r>
            <w:r w:rsidRPr="00EB726D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DEB8D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6532D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35,29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5B76B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E6D8F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47,06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1E97A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ACE1A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11,76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595A1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E14A5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5,88</w:t>
            </w:r>
          </w:p>
        </w:tc>
      </w:tr>
      <w:tr w:rsidR="00270525" w:rsidRPr="00634251" w14:paraId="4B4D289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E1D528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5F45BF0" w14:textId="77777777" w:rsidR="00270525" w:rsidRDefault="00270525" w:rsidP="0052192E">
            <w:pPr>
              <w:ind w:left="0" w:hanging="2"/>
            </w:pPr>
            <w:r w:rsidRPr="00EB726D">
              <w:t xml:space="preserve">МБОУ </w:t>
            </w:r>
            <w:r>
              <w:t>«</w:t>
            </w:r>
            <w:r w:rsidRPr="00EB726D">
              <w:t>Коммунарская СОШ №</w:t>
            </w:r>
            <w:r>
              <w:t xml:space="preserve"> </w:t>
            </w:r>
            <w:r w:rsidRPr="00EB726D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77DDE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89C1D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53,85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DE086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F64E0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30,77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1D771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6E2E2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15,38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8EE748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EFA16E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5A1C48F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A1AAA5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C0630D0" w14:textId="77777777" w:rsidR="00270525" w:rsidRPr="00F62489" w:rsidRDefault="00270525" w:rsidP="0052192E">
            <w:pPr>
              <w:ind w:left="0" w:hanging="2"/>
            </w:pPr>
            <w:r>
              <w:t>МБОУ «</w:t>
            </w:r>
            <w:proofErr w:type="spellStart"/>
            <w:r>
              <w:t>Большеколпанская</w:t>
            </w:r>
            <w:proofErr w:type="spellEnd"/>
            <w:r>
              <w:t xml:space="preserve"> 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8B678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0FFA0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F73FF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5E091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8FF59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CDCF8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FBC9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A13F14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11,11</w:t>
            </w:r>
          </w:p>
        </w:tc>
      </w:tr>
      <w:tr w:rsidR="00270525" w:rsidRPr="00634251" w14:paraId="1A648AB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A284EE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768A51A" w14:textId="77777777" w:rsidR="00270525" w:rsidRPr="00F62489" w:rsidRDefault="00270525" w:rsidP="0052192E">
            <w:pPr>
              <w:ind w:left="0" w:hanging="2"/>
            </w:pPr>
            <w:r w:rsidRPr="00F62489">
              <w:t xml:space="preserve">МБОУ </w:t>
            </w:r>
            <w:r>
              <w:t>«</w:t>
            </w:r>
            <w:proofErr w:type="spellStart"/>
            <w:r w:rsidRPr="00F62489">
              <w:t>Веревская</w:t>
            </w:r>
            <w:proofErr w:type="spellEnd"/>
            <w:r w:rsidRPr="00F62489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92A97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7C1DF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96372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CE329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770AB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0E2FC1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EE415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54CB26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1FB86F5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E2B110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53A4037" w14:textId="77777777" w:rsidR="00270525" w:rsidRPr="00F62489" w:rsidRDefault="00270525" w:rsidP="0052192E">
            <w:pPr>
              <w:ind w:left="0" w:hanging="2"/>
            </w:pPr>
            <w:r w:rsidRPr="00F62489">
              <w:t xml:space="preserve">МБОУ </w:t>
            </w:r>
            <w:r>
              <w:t>«</w:t>
            </w:r>
            <w:proofErr w:type="spellStart"/>
            <w:r w:rsidRPr="00F62489">
              <w:t>Войсковицкая</w:t>
            </w:r>
            <w:proofErr w:type="spellEnd"/>
            <w:r w:rsidRPr="00F62489">
              <w:t xml:space="preserve"> СОШ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6BE810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68DDE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15EA7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D1BC1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2A844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22274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E48EC0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94060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12,50</w:t>
            </w:r>
          </w:p>
        </w:tc>
      </w:tr>
      <w:tr w:rsidR="00270525" w:rsidRPr="00634251" w14:paraId="03937E3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194684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5710F16" w14:textId="77777777" w:rsidR="00270525" w:rsidRPr="00F62489" w:rsidRDefault="00270525" w:rsidP="0052192E">
            <w:pPr>
              <w:ind w:left="0" w:hanging="2"/>
            </w:pPr>
            <w:r w:rsidRPr="00F62489">
              <w:t xml:space="preserve">МБОУ </w:t>
            </w:r>
            <w:r>
              <w:t>«</w:t>
            </w:r>
            <w:r w:rsidRPr="00F62489">
              <w:t>Вырицкая СОШ №</w:t>
            </w:r>
            <w:r>
              <w:t xml:space="preserve"> </w:t>
            </w:r>
            <w:r w:rsidRPr="00F62489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5C87A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CDBE2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03E05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C32AAD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48EF1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30805D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D4D87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180C1B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</w:tr>
      <w:tr w:rsidR="00270525" w:rsidRPr="00634251" w14:paraId="2D6947F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C5CDDF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1BB2C9C" w14:textId="77777777" w:rsidR="00270525" w:rsidRPr="00F62489" w:rsidRDefault="00270525" w:rsidP="0052192E">
            <w:pPr>
              <w:ind w:left="0" w:hanging="2"/>
            </w:pPr>
            <w:r w:rsidRPr="00FC098C">
              <w:t xml:space="preserve">МБОУ </w:t>
            </w:r>
            <w:r>
              <w:t>«</w:t>
            </w:r>
            <w:proofErr w:type="spellStart"/>
            <w:r w:rsidRPr="00FC098C">
              <w:t>Высокоключевая</w:t>
            </w:r>
            <w:proofErr w:type="spellEnd"/>
            <w:r w:rsidRPr="00FC098C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AB302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62BC4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DCE80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BE02E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83024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FB693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00FDE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19A8B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</w:tr>
      <w:tr w:rsidR="00270525" w:rsidRPr="00634251" w14:paraId="5C87674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AFBD63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A56890C" w14:textId="77777777" w:rsidR="00270525" w:rsidRDefault="00270525" w:rsidP="0052192E">
            <w:pPr>
              <w:ind w:left="0" w:hanging="2"/>
            </w:pPr>
            <w:r w:rsidRPr="00F62489">
              <w:t xml:space="preserve">МБОУ </w:t>
            </w:r>
            <w:r>
              <w:t>«</w:t>
            </w:r>
            <w:proofErr w:type="spellStart"/>
            <w:r w:rsidRPr="00F62489">
              <w:t>Дружногорская</w:t>
            </w:r>
            <w:proofErr w:type="spellEnd"/>
            <w:r w:rsidRPr="00F62489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D4759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B0E33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09DDB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8BB7C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16489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3ECFB3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6E45C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27779C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061321B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1924AD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44ED6F9" w14:textId="77777777" w:rsidR="00270525" w:rsidRPr="00F62489" w:rsidRDefault="00270525" w:rsidP="0052192E">
            <w:pPr>
              <w:ind w:left="0" w:hanging="2"/>
            </w:pPr>
            <w:r w:rsidRPr="0053252C">
              <w:t xml:space="preserve">МБОУ </w:t>
            </w:r>
            <w:r>
              <w:t>«Елизаветинская СОШ»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9A14B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1A109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FB55B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13ED5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846AA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9FBAEC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6BFD2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DB8F3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759DA09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700CA9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469A2CE" w14:textId="77777777" w:rsidR="00270525" w:rsidRPr="007772BE" w:rsidRDefault="00270525" w:rsidP="0052192E">
            <w:pPr>
              <w:ind w:left="0" w:hanging="2"/>
            </w:pPr>
            <w:r w:rsidRPr="0053252C">
              <w:t xml:space="preserve">МБОУ </w:t>
            </w:r>
            <w:r>
              <w:t>«</w:t>
            </w:r>
            <w:proofErr w:type="spellStart"/>
            <w:r w:rsidRPr="0053252C">
              <w:t>Пламенская</w:t>
            </w:r>
            <w:proofErr w:type="spellEnd"/>
            <w:r w:rsidRPr="0053252C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397946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24E58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86F33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2C75A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AA026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02BCE0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8B2EB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58B21D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16,67</w:t>
            </w:r>
          </w:p>
        </w:tc>
      </w:tr>
      <w:tr w:rsidR="00270525" w:rsidRPr="00634251" w14:paraId="76BE7A7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B260A1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D5DAA03" w14:textId="77777777" w:rsidR="00270525" w:rsidRPr="007772BE" w:rsidRDefault="00270525" w:rsidP="0052192E">
            <w:pPr>
              <w:ind w:left="0" w:hanging="2"/>
            </w:pPr>
            <w:r w:rsidRPr="007772BE">
              <w:t xml:space="preserve">МБОУ </w:t>
            </w:r>
            <w:r>
              <w:t>«</w:t>
            </w:r>
            <w:r w:rsidRPr="007772BE">
              <w:t>Пригородная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4FFB8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7113A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0ADA0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5C51B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85C6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BEDE9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6D757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A40E5D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4D38C2E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46D0FC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70247F0" w14:textId="77777777" w:rsidR="00270525" w:rsidRPr="007772BE" w:rsidRDefault="00270525" w:rsidP="0052192E">
            <w:pPr>
              <w:ind w:left="0" w:hanging="2"/>
            </w:pPr>
            <w:r w:rsidRPr="007772BE">
              <w:t xml:space="preserve">МБОУ </w:t>
            </w:r>
            <w:r>
              <w:t>«</w:t>
            </w:r>
            <w:r w:rsidRPr="007772BE">
              <w:t>Пудостьская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D8EA07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3AE229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71A0E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373BB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FA243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84AF6F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F13E0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E5FD7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33C2105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599CC2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397212" w14:textId="77777777" w:rsidR="00270525" w:rsidRPr="007772BE" w:rsidRDefault="00270525" w:rsidP="0052192E">
            <w:pPr>
              <w:ind w:left="0" w:hanging="2"/>
            </w:pPr>
            <w:r w:rsidRPr="007772BE">
              <w:t xml:space="preserve">МБОУ </w:t>
            </w:r>
            <w:r>
              <w:t>«</w:t>
            </w:r>
            <w:r w:rsidRPr="007772BE">
              <w:t>Сиверская гимназия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D9F31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4F3E9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18,18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2168D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C00A9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22,73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6276A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6EC8E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40,91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1EE0E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7A799B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18,18</w:t>
            </w:r>
          </w:p>
        </w:tc>
      </w:tr>
      <w:tr w:rsidR="00270525" w:rsidRPr="00634251" w14:paraId="5F700B1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6F9151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CAC1F5B" w14:textId="77777777" w:rsidR="00270525" w:rsidRDefault="00270525" w:rsidP="0052192E">
            <w:pPr>
              <w:ind w:left="0" w:hanging="2"/>
            </w:pPr>
            <w:r w:rsidRPr="007772BE">
              <w:t xml:space="preserve">МБОУ </w:t>
            </w:r>
            <w:r>
              <w:t>«</w:t>
            </w:r>
            <w:r w:rsidRPr="007772BE">
              <w:t>Сиверская СОШ №</w:t>
            </w:r>
            <w:r>
              <w:t xml:space="preserve"> </w:t>
            </w:r>
            <w:r w:rsidRPr="007772BE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3B9869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52D06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35,29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110A1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7BC903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41,18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F63F0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CDC419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17,65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8CDF09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F9482F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5,88</w:t>
            </w:r>
          </w:p>
        </w:tc>
      </w:tr>
      <w:tr w:rsidR="00270525" w:rsidRPr="00634251" w14:paraId="6C8911A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866BD1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70CA43" w14:textId="77777777" w:rsidR="00270525" w:rsidRPr="00397A67" w:rsidRDefault="00270525" w:rsidP="0052192E">
            <w:pPr>
              <w:ind w:left="0" w:hanging="2"/>
            </w:pPr>
            <w:r w:rsidRPr="00397A67">
              <w:t xml:space="preserve">МБОУ </w:t>
            </w:r>
            <w:r>
              <w:t>«</w:t>
            </w:r>
            <w:r w:rsidRPr="00397A67">
              <w:t>Сусанинская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0C3AF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3DF7C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57916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718C15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17EAE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39B81A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C8AB9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6ACEB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25,00</w:t>
            </w:r>
          </w:p>
        </w:tc>
      </w:tr>
      <w:tr w:rsidR="00270525" w:rsidRPr="00634251" w14:paraId="231F569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17819D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8396C8" w14:textId="77777777" w:rsidR="00270525" w:rsidRPr="00397A67" w:rsidRDefault="00270525" w:rsidP="0052192E">
            <w:pPr>
              <w:ind w:left="0" w:hanging="2"/>
            </w:pPr>
            <w:r w:rsidRPr="00397A67">
              <w:t xml:space="preserve">МБОУ </w:t>
            </w:r>
            <w:r>
              <w:t>«</w:t>
            </w:r>
            <w:proofErr w:type="spellStart"/>
            <w:r w:rsidRPr="00397A67">
              <w:t>Таицкая</w:t>
            </w:r>
            <w:proofErr w:type="spellEnd"/>
            <w:r w:rsidRPr="00397A67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E3C5C6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B1F54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31,25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1A484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53B630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68,75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814CF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6719CFC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A0247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DA30C6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684ECDC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4496E8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21965F" w14:textId="77777777" w:rsidR="00270525" w:rsidRPr="00397A67" w:rsidRDefault="00270525" w:rsidP="0052192E">
            <w:pPr>
              <w:ind w:left="0" w:hanging="2"/>
            </w:pPr>
            <w:r w:rsidRPr="00397A67">
              <w:t xml:space="preserve">АНОО </w:t>
            </w:r>
            <w:r>
              <w:t>«</w:t>
            </w:r>
            <w:r w:rsidRPr="00397A67">
              <w:t xml:space="preserve">Гатчинская гимназия </w:t>
            </w:r>
            <w:r>
              <w:t>«</w:t>
            </w:r>
            <w:r w:rsidRPr="00397A67">
              <w:t>Апекс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3927AD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80BE5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12D6B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C3EC6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38,46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5198B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85C882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38,46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DF7084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6EC74E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23,08</w:t>
            </w:r>
          </w:p>
        </w:tc>
      </w:tr>
      <w:tr w:rsidR="00270525" w:rsidRPr="00634251" w14:paraId="3A4F391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238A30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1D43B89" w14:textId="77777777" w:rsidR="00270525" w:rsidRPr="00397A67" w:rsidRDefault="00270525" w:rsidP="0052192E">
            <w:pPr>
              <w:ind w:left="0" w:hanging="2"/>
            </w:pPr>
            <w:r w:rsidRPr="00397A67">
              <w:t xml:space="preserve">ЧОУ </w:t>
            </w:r>
            <w:r>
              <w:t>«</w:t>
            </w:r>
            <w:r w:rsidRPr="00397A67">
              <w:t>Первая академическая гимназия г. Гатчины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FCBC6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D3A543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77D4E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2E97E7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863C6E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C914B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C2B7DC8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B850CF6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12,50</w:t>
            </w:r>
          </w:p>
        </w:tc>
      </w:tr>
      <w:tr w:rsidR="00270525" w:rsidRPr="00634251" w14:paraId="0820CC8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C4F289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3D3EF08" w14:textId="77777777" w:rsidR="00270525" w:rsidRDefault="00270525" w:rsidP="0052192E">
            <w:pPr>
              <w:ind w:left="0" w:hanging="2"/>
            </w:pPr>
            <w:r w:rsidRPr="00397A67">
              <w:t xml:space="preserve">АНО ОУ </w:t>
            </w:r>
            <w:r>
              <w:t>«</w:t>
            </w:r>
            <w:r w:rsidRPr="00397A67">
              <w:t>Школа имени императора Александра III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485F42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F350E2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72BF1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1A097B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75,00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EAA6FF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D157361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F83BEA" w14:textId="77777777" w:rsidR="00270525" w:rsidRPr="00AA6A3B" w:rsidRDefault="00270525" w:rsidP="0052192E">
            <w:pPr>
              <w:ind w:left="0" w:hanging="2"/>
              <w:jc w:val="center"/>
            </w:pPr>
            <w:r w:rsidRPr="00AA6A3B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01F3429" w14:textId="77777777" w:rsidR="00270525" w:rsidRDefault="00270525" w:rsidP="0052192E">
            <w:pPr>
              <w:ind w:left="0" w:hanging="2"/>
              <w:jc w:val="center"/>
            </w:pPr>
            <w:r w:rsidRPr="00AA6A3B">
              <w:t>0,00</w:t>
            </w:r>
          </w:p>
        </w:tc>
      </w:tr>
      <w:tr w:rsidR="00270525" w:rsidRPr="00634251" w14:paraId="5914FC9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D543E3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3E4EED9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гимназия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0ABCD5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F0E8D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12,12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20FAA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3C0F16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51,52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BB0F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E608B7B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15,15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D3DDC6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EFEAF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21,21</w:t>
            </w:r>
          </w:p>
        </w:tc>
      </w:tr>
      <w:tr w:rsidR="00270525" w:rsidRPr="00634251" w14:paraId="772E737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52BDD7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EDAF9B0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</w:t>
            </w:r>
            <w:r w:rsidRPr="00F50BE7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A9B346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4F523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15,69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11838F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F0E9A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56,86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408A4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E0695A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15,69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A6D2F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3F7741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11,76</w:t>
            </w:r>
          </w:p>
        </w:tc>
      </w:tr>
      <w:tr w:rsidR="00270525" w:rsidRPr="00634251" w14:paraId="18E493F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C0FC07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3569BC6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2»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A2C3E8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42985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DAFB3A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E4ADB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E8666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8AD1DA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56D41B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213B3C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9,09</w:t>
            </w:r>
          </w:p>
        </w:tc>
      </w:tr>
      <w:tr w:rsidR="00270525" w:rsidRPr="00634251" w14:paraId="79F1C57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40D26D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973A0D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</w:t>
            </w:r>
            <w:r w:rsidRPr="00F50BE7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9AF6E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FF41F4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5,36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920A68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A5E65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51,79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815D3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E0B0E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26,79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EFB68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3972B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16,07</w:t>
            </w:r>
          </w:p>
        </w:tc>
      </w:tr>
      <w:tr w:rsidR="00270525" w:rsidRPr="00634251" w14:paraId="5C2A44E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B3260C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6B731EB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</w:t>
            </w:r>
            <w:r w:rsidRPr="00F50BE7">
              <w:t>4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D02E1BC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9AA93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5,26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5A5422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5A7C2F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63,16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5AFD2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DAD9D9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83E2C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69FD13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10,53</w:t>
            </w:r>
          </w:p>
        </w:tc>
      </w:tr>
      <w:tr w:rsidR="00270525" w:rsidRPr="00634251" w14:paraId="7DA051F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CA16F6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83B0846" w14:textId="77777777" w:rsidR="00270525" w:rsidRPr="00F50BE7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</w:t>
            </w:r>
            <w:r w:rsidRPr="00F50BE7">
              <w:t>5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B9411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0208A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12186C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3FE4D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39E9E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CE79A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1D49B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3A0DF38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22,22</w:t>
            </w:r>
          </w:p>
        </w:tc>
      </w:tr>
      <w:tr w:rsidR="00270525" w:rsidRPr="00634251" w14:paraId="2BF1404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A755CD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377F53B" w14:textId="77777777" w:rsidR="00270525" w:rsidRDefault="00270525" w:rsidP="0052192E">
            <w:pPr>
              <w:ind w:left="0" w:hanging="2"/>
            </w:pPr>
            <w:r w:rsidRPr="00F50BE7">
              <w:t xml:space="preserve">МБОУ </w:t>
            </w:r>
            <w:r>
              <w:t>«</w:t>
            </w:r>
            <w:r w:rsidRPr="00F50BE7">
              <w:t>Кингисеппская СОШ №</w:t>
            </w:r>
            <w:r>
              <w:t xml:space="preserve"> </w:t>
            </w:r>
            <w:r w:rsidRPr="00F50BE7">
              <w:t>6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07B0B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129BD2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F0842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09D2B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E5592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89ACAB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5FD79A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DEF1DB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50,00</w:t>
            </w:r>
          </w:p>
        </w:tc>
      </w:tr>
      <w:tr w:rsidR="00270525" w:rsidRPr="00634251" w14:paraId="1ECDC66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13B452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9D8917B" w14:textId="77777777" w:rsidR="00270525" w:rsidRPr="00A14E46" w:rsidRDefault="00270525" w:rsidP="0052192E">
            <w:pPr>
              <w:ind w:left="0" w:hanging="2"/>
            </w:pPr>
            <w:r w:rsidRPr="00A14E46">
              <w:t xml:space="preserve">МБОУ </w:t>
            </w:r>
            <w:r>
              <w:t>«</w:t>
            </w:r>
            <w:proofErr w:type="spellStart"/>
            <w:r w:rsidRPr="00A14E46">
              <w:t>Ивангородская</w:t>
            </w:r>
            <w:proofErr w:type="spellEnd"/>
            <w:r w:rsidRPr="00A14E46">
              <w:t xml:space="preserve"> СОШ №</w:t>
            </w:r>
            <w:r>
              <w:t xml:space="preserve"> </w:t>
            </w:r>
            <w:r w:rsidRPr="00A14E46">
              <w:t xml:space="preserve">1 им. </w:t>
            </w:r>
            <w:proofErr w:type="spellStart"/>
            <w:r w:rsidRPr="00A14E46">
              <w:t>Н.П.Наумова</w:t>
            </w:r>
            <w:proofErr w:type="spellEnd"/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451EAE2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ACB9B8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42,31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5D849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B53A6E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46,15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F34B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E58D5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3,85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6C4C6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BBC05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7,69</w:t>
            </w:r>
          </w:p>
        </w:tc>
      </w:tr>
      <w:tr w:rsidR="00270525" w:rsidRPr="00634251" w14:paraId="4527462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741670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31B9E24" w14:textId="77777777" w:rsidR="00270525" w:rsidRPr="00A14E46" w:rsidRDefault="00270525" w:rsidP="0052192E">
            <w:pPr>
              <w:ind w:left="0" w:hanging="2"/>
            </w:pPr>
            <w:r w:rsidRPr="00A14E46">
              <w:t xml:space="preserve">МБОУ </w:t>
            </w:r>
            <w:r>
              <w:t>«</w:t>
            </w:r>
            <w:proofErr w:type="spellStart"/>
            <w:r w:rsidRPr="00A14E46">
              <w:t>Котельская</w:t>
            </w:r>
            <w:proofErr w:type="spellEnd"/>
            <w:r w:rsidRPr="00A14E4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8E8FF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34C14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7E6CE0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79CBB6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88ECAA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EC3702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072E4E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588335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</w:tr>
      <w:tr w:rsidR="00270525" w:rsidRPr="00634251" w14:paraId="7A2FE20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EBA6DE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11711CF" w14:textId="77777777" w:rsidR="00270525" w:rsidRPr="00A14E46" w:rsidRDefault="00270525" w:rsidP="0052192E">
            <w:pPr>
              <w:ind w:left="0" w:hanging="2"/>
            </w:pPr>
            <w:r w:rsidRPr="00A14E46">
              <w:t xml:space="preserve">МБОУ </w:t>
            </w:r>
            <w:r>
              <w:t>«</w:t>
            </w:r>
            <w:proofErr w:type="spellStart"/>
            <w:r w:rsidRPr="00A14E46">
              <w:t>Кракольская</w:t>
            </w:r>
            <w:proofErr w:type="spellEnd"/>
            <w:r w:rsidRPr="00A14E4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D12F257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E7B9AA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CA823B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F2D23E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78994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C9DCD5B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DBE03E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A368F9A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0,00</w:t>
            </w:r>
          </w:p>
        </w:tc>
      </w:tr>
      <w:tr w:rsidR="00270525" w:rsidRPr="00634251" w14:paraId="6A85058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A002E7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40477E9" w14:textId="77777777" w:rsidR="00270525" w:rsidRPr="00A14E46" w:rsidRDefault="00270525" w:rsidP="0052192E">
            <w:pPr>
              <w:ind w:left="0" w:hanging="2"/>
            </w:pPr>
            <w:r w:rsidRPr="00A14E46">
              <w:t xml:space="preserve">МБОУ </w:t>
            </w:r>
            <w:r>
              <w:t>«</w:t>
            </w:r>
            <w:proofErr w:type="spellStart"/>
            <w:r w:rsidRPr="00A14E46">
              <w:t>Пустомержская</w:t>
            </w:r>
            <w:proofErr w:type="spellEnd"/>
            <w:r w:rsidRPr="00A14E4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A78DAD9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7068F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776CB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891E5DF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2C637F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1F1BD8D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01AFD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5C32591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10,00</w:t>
            </w:r>
          </w:p>
        </w:tc>
      </w:tr>
      <w:tr w:rsidR="00270525" w:rsidRPr="00634251" w14:paraId="682E02C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C316AA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ED45583" w14:textId="77777777" w:rsidR="00270525" w:rsidRPr="00A14E46" w:rsidRDefault="00270525" w:rsidP="0052192E">
            <w:pPr>
              <w:ind w:left="0" w:hanging="2"/>
            </w:pPr>
            <w:r w:rsidRPr="00A14E46">
              <w:t xml:space="preserve">ЧОУ </w:t>
            </w:r>
            <w:r>
              <w:t>«</w:t>
            </w:r>
            <w:r w:rsidRPr="00A14E46">
              <w:t>Школа Православной культуры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E1772E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A5EB76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47003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DFD223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27,27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8D5D5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417C50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9,09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4AD005" w14:textId="77777777" w:rsidR="00270525" w:rsidRPr="00311641" w:rsidRDefault="00270525" w:rsidP="0052192E">
            <w:pPr>
              <w:ind w:left="0" w:hanging="2"/>
              <w:jc w:val="center"/>
            </w:pPr>
            <w:r w:rsidRPr="00311641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1B2A2D" w14:textId="77777777" w:rsidR="00270525" w:rsidRDefault="00270525" w:rsidP="0052192E">
            <w:pPr>
              <w:ind w:left="0" w:hanging="2"/>
              <w:jc w:val="center"/>
            </w:pPr>
            <w:r w:rsidRPr="00311641">
              <w:t>18,18</w:t>
            </w:r>
          </w:p>
        </w:tc>
      </w:tr>
      <w:tr w:rsidR="00270525" w:rsidRPr="00634251" w14:paraId="3156EF4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2E2F1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ED15D2C" w14:textId="77777777" w:rsidR="00270525" w:rsidRPr="000D446B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>Гимназия</w:t>
            </w:r>
            <w:r>
              <w:t>»</w:t>
            </w:r>
            <w:r w:rsidRPr="000D446B">
              <w:t xml:space="preserve"> г. Кириши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F03654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A610A16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CCB21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D96D8F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29,17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4CBFD2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D67AFF6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D62D9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C9F965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25,00</w:t>
            </w:r>
          </w:p>
        </w:tc>
      </w:tr>
      <w:tr w:rsidR="00270525" w:rsidRPr="00634251" w14:paraId="15DC0D1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F25692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940D804" w14:textId="77777777" w:rsidR="00270525" w:rsidRPr="000D446B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>Киришский лицей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ABBDE3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A07C4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CD000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869130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31,03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7CC252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377C23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44,83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A214F8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0B4828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24,14</w:t>
            </w:r>
          </w:p>
        </w:tc>
      </w:tr>
      <w:tr w:rsidR="00270525" w:rsidRPr="00634251" w14:paraId="03787E0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5EFB83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7A4BE0" w14:textId="77777777" w:rsidR="00270525" w:rsidRPr="000D446B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>К</w:t>
            </w:r>
            <w:r>
              <w:t xml:space="preserve">иришская </w:t>
            </w:r>
            <w:r w:rsidRPr="000D446B">
              <w:t>СОШ №</w:t>
            </w:r>
            <w:r>
              <w:t xml:space="preserve"> </w:t>
            </w:r>
            <w:r w:rsidRPr="000D446B">
              <w:t>1 им. С.Н. Ульянова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BDB7E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45D9FD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C87F0D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BEDBC8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39,39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025B20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D6EC1C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12,12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0DB3E2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BAB9D8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3,03</w:t>
            </w:r>
          </w:p>
        </w:tc>
      </w:tr>
      <w:tr w:rsidR="00270525" w:rsidRPr="00634251" w14:paraId="491A228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087448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05CF085" w14:textId="77777777" w:rsidR="00270525" w:rsidRPr="000D446B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>К</w:t>
            </w:r>
            <w:r>
              <w:t xml:space="preserve">иришская </w:t>
            </w:r>
            <w:r w:rsidRPr="000D446B">
              <w:t>СОШ № 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83F35D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1BF07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E57346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844767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38,89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B427BC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3655807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3,70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EEBA44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E6CA59C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7,41</w:t>
            </w:r>
          </w:p>
        </w:tc>
      </w:tr>
      <w:tr w:rsidR="00270525" w:rsidRPr="00634251" w14:paraId="3845F21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AAB21C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3BCAD9" w14:textId="77777777" w:rsidR="00270525" w:rsidRPr="000D446B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 xml:space="preserve"> Киришская СОШ №</w:t>
            </w:r>
            <w:r>
              <w:t xml:space="preserve"> </w:t>
            </w:r>
            <w:r w:rsidRPr="000D446B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E1D4D4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AE955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A51483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10A581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43,75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AA1D60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E35F213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9482AB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A65A3B3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6,25</w:t>
            </w:r>
          </w:p>
        </w:tc>
      </w:tr>
      <w:tr w:rsidR="00270525" w:rsidRPr="00634251" w14:paraId="5C6B1C8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E65B4B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ED3F367" w14:textId="77777777" w:rsidR="00270525" w:rsidRDefault="00270525" w:rsidP="0052192E">
            <w:pPr>
              <w:ind w:left="0" w:hanging="2"/>
            </w:pPr>
            <w:r w:rsidRPr="000D446B">
              <w:t xml:space="preserve">МОУ </w:t>
            </w:r>
            <w:r>
              <w:t>«</w:t>
            </w:r>
            <w:r w:rsidRPr="000D446B">
              <w:t>К</w:t>
            </w:r>
            <w:r>
              <w:t xml:space="preserve">иришская </w:t>
            </w:r>
            <w:r w:rsidRPr="000D446B">
              <w:t>СОШ №</w:t>
            </w:r>
            <w:r>
              <w:t xml:space="preserve"> </w:t>
            </w:r>
            <w:r w:rsidRPr="000D446B">
              <w:t>6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2DA58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3460EB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17,65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7703A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D3967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52,94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408F60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1C93389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29,41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CAEA8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9536FC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0,00</w:t>
            </w:r>
          </w:p>
        </w:tc>
      </w:tr>
      <w:tr w:rsidR="00270525" w:rsidRPr="00634251" w14:paraId="64ECB2F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431CBE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568D9A6" w14:textId="77777777" w:rsidR="00270525" w:rsidRPr="00D31171" w:rsidRDefault="00270525" w:rsidP="0052192E">
            <w:pPr>
              <w:ind w:left="0" w:hanging="2"/>
            </w:pPr>
            <w:r w:rsidRPr="00D31171">
              <w:t xml:space="preserve">МОУ </w:t>
            </w:r>
            <w:r>
              <w:t>«</w:t>
            </w:r>
            <w:r w:rsidRPr="00D31171">
              <w:t>Киришская СОШ №</w:t>
            </w:r>
            <w:r>
              <w:t xml:space="preserve"> </w:t>
            </w:r>
            <w:r w:rsidRPr="00D31171">
              <w:t>7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72A8FF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3CA037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59,09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F4F63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B960546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31,82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554D3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7FD0F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4,55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81082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F2260E8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4,55</w:t>
            </w:r>
          </w:p>
        </w:tc>
      </w:tr>
      <w:tr w:rsidR="00270525" w:rsidRPr="00634251" w14:paraId="24DE9B8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799C1C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AB1322" w14:textId="77777777" w:rsidR="00270525" w:rsidRPr="00D31171" w:rsidRDefault="00270525" w:rsidP="0052192E">
            <w:pPr>
              <w:ind w:left="0" w:hanging="2"/>
            </w:pPr>
            <w:r w:rsidRPr="00D31171">
              <w:t xml:space="preserve">МОУ </w:t>
            </w:r>
            <w:r>
              <w:t>«</w:t>
            </w:r>
            <w:r w:rsidRPr="00D31171">
              <w:t>Киришская СОШ №</w:t>
            </w:r>
            <w:r>
              <w:t xml:space="preserve"> </w:t>
            </w:r>
            <w:r w:rsidRPr="00D31171">
              <w:t>8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09C929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876DA26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16,98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9BBCBE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A4B62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39,62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ED4DBC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2CC1564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30,19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5D6CFB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D2A8FE2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13,21</w:t>
            </w:r>
          </w:p>
        </w:tc>
      </w:tr>
      <w:tr w:rsidR="00270525" w:rsidRPr="00634251" w14:paraId="7F06C37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B008BD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F027B9F" w14:textId="77777777" w:rsidR="00270525" w:rsidRPr="00D31171" w:rsidRDefault="00270525" w:rsidP="0052192E">
            <w:pPr>
              <w:ind w:left="0" w:hanging="2"/>
            </w:pPr>
            <w:r w:rsidRPr="00D31171">
              <w:t xml:space="preserve">МОУ </w:t>
            </w:r>
            <w:r>
              <w:t>«</w:t>
            </w:r>
            <w:proofErr w:type="spellStart"/>
            <w:r w:rsidRPr="00D31171">
              <w:t>Глажевская</w:t>
            </w:r>
            <w:proofErr w:type="spellEnd"/>
            <w:r w:rsidRPr="00D31171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D4D508A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178670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38D5B6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0F7E9F7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1D76C04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057B3A5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9365E2" w14:textId="77777777" w:rsidR="00270525" w:rsidRPr="002B4832" w:rsidRDefault="00270525" w:rsidP="0052192E">
            <w:pPr>
              <w:ind w:left="0" w:hanging="2"/>
              <w:jc w:val="center"/>
            </w:pPr>
            <w:r w:rsidRPr="002B4832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4B857A3" w14:textId="77777777" w:rsidR="00270525" w:rsidRDefault="00270525" w:rsidP="0052192E">
            <w:pPr>
              <w:ind w:left="0" w:hanging="2"/>
              <w:jc w:val="center"/>
            </w:pPr>
            <w:r w:rsidRPr="002B4832">
              <w:t>0,00</w:t>
            </w:r>
          </w:p>
        </w:tc>
      </w:tr>
      <w:tr w:rsidR="00270525" w:rsidRPr="00634251" w14:paraId="30BC0FE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186398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5599C79" w14:textId="77777777" w:rsidR="00270525" w:rsidRPr="002430D2" w:rsidRDefault="00270525" w:rsidP="0052192E">
            <w:pPr>
              <w:ind w:left="0" w:hanging="2"/>
            </w:pPr>
            <w:r w:rsidRPr="002430D2">
              <w:t xml:space="preserve">МБОУ </w:t>
            </w:r>
            <w:r>
              <w:t>«</w:t>
            </w:r>
            <w:r w:rsidRPr="002430D2">
              <w:t>Кировская гимназия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D4C325" w14:textId="77777777" w:rsidR="00270525" w:rsidRPr="003233BF" w:rsidRDefault="00270525" w:rsidP="0052192E">
            <w:pPr>
              <w:ind w:left="0" w:hanging="2"/>
              <w:jc w:val="center"/>
              <w:rPr>
                <w:rFonts w:eastAsia="Times New Roman"/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4F3F94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546E22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5E3C9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4771EF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EA81B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37,50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7F238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F83721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</w:tr>
      <w:tr w:rsidR="00270525" w:rsidRPr="00634251" w14:paraId="322CD07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9BBECD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978A8BF" w14:textId="77777777" w:rsidR="00270525" w:rsidRPr="002430D2" w:rsidRDefault="00270525" w:rsidP="0052192E">
            <w:pPr>
              <w:ind w:left="0" w:hanging="2"/>
            </w:pPr>
            <w:r w:rsidRPr="002430D2">
              <w:t xml:space="preserve">МКОУ </w:t>
            </w:r>
            <w:r>
              <w:t>«</w:t>
            </w:r>
            <w:r w:rsidRPr="002430D2">
              <w:t>Кировская СОШ №</w:t>
            </w:r>
            <w:r>
              <w:t xml:space="preserve"> </w:t>
            </w:r>
            <w:r w:rsidRPr="002430D2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EEA8A4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C85BCA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7647C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AC464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51,85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10F95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3A7FD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18,52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47DB1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7ABBAE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7,41</w:t>
            </w:r>
          </w:p>
        </w:tc>
      </w:tr>
      <w:tr w:rsidR="00270525" w:rsidRPr="00634251" w14:paraId="33C97F1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C46E5D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6ED0755" w14:textId="77777777" w:rsidR="00270525" w:rsidRPr="002430D2" w:rsidRDefault="00270525" w:rsidP="0052192E">
            <w:pPr>
              <w:ind w:left="0" w:hanging="2"/>
            </w:pPr>
            <w:r w:rsidRPr="002430D2">
              <w:t xml:space="preserve">МБОУ </w:t>
            </w:r>
            <w:r>
              <w:t>«</w:t>
            </w:r>
            <w:r w:rsidRPr="002430D2">
              <w:t>Кировская СОШ № 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3F1CA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39EA5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12,00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DEBDC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23566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8B6A8D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7786C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12,00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7AA895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A2349E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16,00</w:t>
            </w:r>
          </w:p>
        </w:tc>
      </w:tr>
      <w:tr w:rsidR="00270525" w:rsidRPr="00634251" w14:paraId="579E773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41D928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D8C65CC" w14:textId="77777777" w:rsidR="00270525" w:rsidRPr="002430D2" w:rsidRDefault="00270525" w:rsidP="0052192E">
            <w:pPr>
              <w:ind w:left="0" w:hanging="2"/>
            </w:pPr>
            <w:r w:rsidRPr="002430D2">
              <w:t xml:space="preserve">МБОУ </w:t>
            </w:r>
            <w:r>
              <w:t>«</w:t>
            </w:r>
            <w:r w:rsidRPr="002430D2">
              <w:t xml:space="preserve">Лицей г. </w:t>
            </w:r>
            <w:proofErr w:type="gramStart"/>
            <w:r w:rsidRPr="002430D2">
              <w:t>Отрадное</w:t>
            </w:r>
            <w:proofErr w:type="gramEnd"/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2A018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89574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20,69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E64AB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CBFA2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31,03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47CD0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918E3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37,93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099372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66A507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10,34</w:t>
            </w:r>
          </w:p>
        </w:tc>
      </w:tr>
      <w:tr w:rsidR="00270525" w:rsidRPr="00634251" w14:paraId="48CDB28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551695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F429342" w14:textId="77777777" w:rsidR="00270525" w:rsidRPr="002430D2" w:rsidRDefault="00270525" w:rsidP="0052192E">
            <w:pPr>
              <w:ind w:left="0" w:hanging="2"/>
            </w:pPr>
            <w:r w:rsidRPr="002430D2">
              <w:t xml:space="preserve">МКОУ </w:t>
            </w:r>
            <w:r>
              <w:t>«</w:t>
            </w:r>
            <w:r w:rsidRPr="002430D2">
              <w:t>Отрадненская СОШ №</w:t>
            </w:r>
            <w:r>
              <w:t xml:space="preserve"> </w:t>
            </w:r>
            <w:r w:rsidRPr="002430D2">
              <w:t>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18196D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44B41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717E29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5C9CDD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FA943D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115CCB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5B592D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790551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</w:tr>
      <w:tr w:rsidR="00270525" w:rsidRPr="00634251" w14:paraId="3811782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647483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7AAA8B8" w14:textId="77777777" w:rsidR="00270525" w:rsidRDefault="00270525" w:rsidP="0052192E">
            <w:pPr>
              <w:ind w:left="0" w:hanging="2"/>
            </w:pPr>
            <w:r w:rsidRPr="002430D2">
              <w:t xml:space="preserve">МБОУ </w:t>
            </w:r>
            <w:r>
              <w:t>«</w:t>
            </w:r>
            <w:r w:rsidRPr="002430D2">
              <w:t>Отрадненская СОШ №</w:t>
            </w:r>
            <w:r>
              <w:t xml:space="preserve"> </w:t>
            </w:r>
            <w:r w:rsidRPr="002430D2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91777E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45FC9B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70,59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9C926A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4DC939B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23,53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17915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2F0C4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F69B3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6AD7941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5,88</w:t>
            </w:r>
          </w:p>
        </w:tc>
      </w:tr>
      <w:tr w:rsidR="00270525" w:rsidRPr="00634251" w14:paraId="60C4A72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13B12D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24F5F96" w14:textId="77777777" w:rsidR="00270525" w:rsidRPr="00104D10" w:rsidRDefault="00270525" w:rsidP="0052192E">
            <w:pPr>
              <w:ind w:left="0" w:hanging="2"/>
            </w:pPr>
            <w:r w:rsidRPr="00104D10">
              <w:t xml:space="preserve">МБОУ </w:t>
            </w:r>
            <w:r>
              <w:t>«</w:t>
            </w:r>
            <w:r w:rsidRPr="00104D10">
              <w:t>Шлиссельбургская СОШ №</w:t>
            </w:r>
            <w:r>
              <w:t xml:space="preserve"> </w:t>
            </w:r>
            <w:r w:rsidRPr="00104D10">
              <w:t>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A12B2EA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66A86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24,14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5758BF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F495B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44,83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2070C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592B62B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20,69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863547B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ACC9C0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10,34</w:t>
            </w:r>
          </w:p>
        </w:tc>
      </w:tr>
      <w:tr w:rsidR="00270525" w:rsidRPr="00634251" w14:paraId="529C94C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34CC22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C052B7" w14:textId="77777777" w:rsidR="00270525" w:rsidRPr="00104D10" w:rsidRDefault="00270525" w:rsidP="0052192E">
            <w:pPr>
              <w:ind w:left="0" w:hanging="2"/>
            </w:pPr>
            <w:r w:rsidRPr="00104D10">
              <w:t xml:space="preserve">МБОУ </w:t>
            </w:r>
            <w:r>
              <w:t>«</w:t>
            </w:r>
            <w:r w:rsidRPr="00104D10">
              <w:t>Мгинская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321186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D6E965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C48582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42A07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12158B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D1776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DF42BA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00FA0E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16,67</w:t>
            </w:r>
          </w:p>
        </w:tc>
      </w:tr>
      <w:tr w:rsidR="00270525" w:rsidRPr="00634251" w14:paraId="0F40F3C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C03C45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78F6292" w14:textId="77777777" w:rsidR="00270525" w:rsidRPr="00104D10" w:rsidRDefault="00270525" w:rsidP="0052192E">
            <w:pPr>
              <w:ind w:left="0" w:hanging="2"/>
            </w:pPr>
            <w:r w:rsidRPr="00104D10">
              <w:t xml:space="preserve">МКОУ </w:t>
            </w:r>
            <w:r>
              <w:t>«</w:t>
            </w:r>
            <w:proofErr w:type="spellStart"/>
            <w:r w:rsidRPr="00104D10">
              <w:t>Назиевская</w:t>
            </w:r>
            <w:proofErr w:type="spellEnd"/>
            <w:r w:rsidRPr="00104D10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C53A47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3599B5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A8776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FA53E2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70E34A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CC4DB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CE82C1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7B0A24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</w:tr>
      <w:tr w:rsidR="00270525" w:rsidRPr="00634251" w14:paraId="6113E26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9D5C87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977E0D6" w14:textId="77777777" w:rsidR="00270525" w:rsidRDefault="00270525" w:rsidP="0052192E">
            <w:pPr>
              <w:ind w:left="0" w:hanging="2"/>
            </w:pPr>
            <w:r w:rsidRPr="00104D10">
              <w:t xml:space="preserve">МКОУ </w:t>
            </w:r>
            <w:r>
              <w:t>«</w:t>
            </w:r>
            <w:r w:rsidRPr="00104D10">
              <w:t>Синявинская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6F92B4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FE7C8A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FC9F0F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6EF5FE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DFC83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910057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AECE99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387CAE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</w:tr>
      <w:tr w:rsidR="00270525" w:rsidRPr="00634251" w14:paraId="0EF18B6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2E2207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03C61A" w14:textId="77777777" w:rsidR="00270525" w:rsidRPr="00104D10" w:rsidRDefault="00270525" w:rsidP="0052192E">
            <w:pPr>
              <w:ind w:left="0" w:hanging="2"/>
            </w:pPr>
            <w:r w:rsidRPr="003F713B">
              <w:t xml:space="preserve">МКОУ </w:t>
            </w:r>
            <w:r>
              <w:t>«</w:t>
            </w:r>
            <w:r w:rsidRPr="003F713B">
              <w:t>Шумская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D3A39E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38CBDF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F2244C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673BDE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709FB3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0AB46A8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C27074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F60C851" w14:textId="77777777" w:rsidR="00270525" w:rsidRPr="003233BF" w:rsidRDefault="00270525" w:rsidP="0052192E">
            <w:pPr>
              <w:ind w:left="0" w:hanging="2"/>
              <w:jc w:val="center"/>
              <w:rPr>
                <w:color w:val="000000"/>
                <w:szCs w:val="22"/>
              </w:rPr>
            </w:pPr>
            <w:r w:rsidRPr="003233BF">
              <w:rPr>
                <w:color w:val="000000"/>
                <w:szCs w:val="22"/>
              </w:rPr>
              <w:t>0,00</w:t>
            </w:r>
          </w:p>
        </w:tc>
      </w:tr>
      <w:tr w:rsidR="00270525" w:rsidRPr="00634251" w14:paraId="231658A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37E3FF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D69CEFB" w14:textId="77777777" w:rsidR="00270525" w:rsidRPr="00F85E55" w:rsidRDefault="00270525" w:rsidP="0052192E">
            <w:pPr>
              <w:ind w:left="0" w:hanging="2"/>
            </w:pPr>
            <w:r w:rsidRPr="00F85E55">
              <w:t xml:space="preserve">МКОУ </w:t>
            </w:r>
            <w:r>
              <w:t>«</w:t>
            </w:r>
            <w:r w:rsidRPr="00F85E55">
              <w:t>Лодейнопольская  СОШ №</w:t>
            </w:r>
            <w:r>
              <w:t xml:space="preserve"> </w:t>
            </w:r>
            <w:r w:rsidRPr="00F85E55">
              <w:t>2  с углубленным изучением отдельных предметов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367FF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D858FC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12,20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A9A1C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356E07E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51,22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EEFDB8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9883B50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24,39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5819C5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0E16CC3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12,20</w:t>
            </w:r>
          </w:p>
        </w:tc>
      </w:tr>
      <w:tr w:rsidR="00270525" w:rsidRPr="00634251" w14:paraId="15F4E2A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B5389A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ED5CCF3" w14:textId="77777777" w:rsidR="00270525" w:rsidRPr="00F85E55" w:rsidRDefault="00270525" w:rsidP="0052192E">
            <w:pPr>
              <w:ind w:left="0" w:hanging="2"/>
            </w:pPr>
            <w:r w:rsidRPr="00F85E55">
              <w:t xml:space="preserve">МКОУ </w:t>
            </w:r>
            <w:r>
              <w:t>«</w:t>
            </w:r>
            <w:r w:rsidRPr="00F85E55">
              <w:t>Лодейнопольская СОШ №</w:t>
            </w:r>
            <w:r>
              <w:t xml:space="preserve"> </w:t>
            </w:r>
            <w:r w:rsidRPr="00F85E55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B245FF8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8270D5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3,85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2F56A7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31BEBC8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61,54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312A74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636815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23,08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40D320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9456308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11,54</w:t>
            </w:r>
          </w:p>
        </w:tc>
      </w:tr>
      <w:tr w:rsidR="00270525" w:rsidRPr="00634251" w14:paraId="49F3DD8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EA7013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7E6AD2B" w14:textId="77777777" w:rsidR="00270525" w:rsidRPr="00F85E55" w:rsidRDefault="00270525" w:rsidP="0052192E">
            <w:pPr>
              <w:ind w:left="0" w:hanging="2"/>
            </w:pPr>
            <w:r w:rsidRPr="00F85E55">
              <w:t xml:space="preserve">МКОУ </w:t>
            </w:r>
            <w:r>
              <w:t>«</w:t>
            </w:r>
            <w:r w:rsidRPr="00F85E55">
              <w:t>Лодейнопольская  СОШ №</w:t>
            </w:r>
            <w:r>
              <w:t xml:space="preserve"> </w:t>
            </w:r>
            <w:r w:rsidRPr="00F85E55">
              <w:t>68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8E0CC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8D3D67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799613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7F21E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44944E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FA31B5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519729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20F8C1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</w:tr>
      <w:tr w:rsidR="00270525" w:rsidRPr="00634251" w14:paraId="5810C59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B856C1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8907A1C" w14:textId="77777777" w:rsidR="00270525" w:rsidRPr="00F85E55" w:rsidRDefault="00270525" w:rsidP="0052192E">
            <w:pPr>
              <w:ind w:left="0" w:hanging="2"/>
            </w:pPr>
            <w:r w:rsidRPr="00F85E55">
              <w:t xml:space="preserve">МКОУ </w:t>
            </w:r>
            <w:r>
              <w:t>«</w:t>
            </w:r>
            <w:proofErr w:type="spellStart"/>
            <w:r w:rsidRPr="00F85E55">
              <w:t>Алеховщинская</w:t>
            </w:r>
            <w:proofErr w:type="spellEnd"/>
            <w:r w:rsidRPr="00F85E55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A95027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74A2B1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8920E76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417425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1A0E1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55D817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4FCA0B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06B9BF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</w:tr>
      <w:tr w:rsidR="00270525" w:rsidRPr="00634251" w14:paraId="018203A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679907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0A8182B" w14:textId="77777777" w:rsidR="00270525" w:rsidRDefault="00270525" w:rsidP="0052192E">
            <w:pPr>
              <w:ind w:left="0" w:hanging="2"/>
            </w:pPr>
            <w:r w:rsidRPr="00F85E55">
              <w:t xml:space="preserve">МКОУ </w:t>
            </w:r>
            <w:r>
              <w:t>«</w:t>
            </w:r>
            <w:r w:rsidRPr="00F85E55">
              <w:t>Рассветовская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BB41BE3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9EAD61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D6E3AE2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D59F01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41DE54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FB04BE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F1F11F" w14:textId="77777777" w:rsidR="00270525" w:rsidRPr="00FB55D9" w:rsidRDefault="00270525" w:rsidP="0052192E">
            <w:pPr>
              <w:ind w:left="0" w:hanging="2"/>
              <w:jc w:val="center"/>
            </w:pPr>
            <w:r w:rsidRPr="00FB55D9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3BC1518" w14:textId="77777777" w:rsidR="00270525" w:rsidRDefault="00270525" w:rsidP="0052192E">
            <w:pPr>
              <w:ind w:left="0" w:hanging="2"/>
              <w:jc w:val="center"/>
            </w:pPr>
            <w:r w:rsidRPr="00FB55D9">
              <w:t>0,00</w:t>
            </w:r>
          </w:p>
        </w:tc>
      </w:tr>
      <w:tr w:rsidR="00270525" w:rsidRPr="00634251" w14:paraId="78F953D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3D3C20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DC7CA56" w14:textId="77777777" w:rsidR="00270525" w:rsidRPr="00E477E2" w:rsidRDefault="00270525" w:rsidP="0052192E">
            <w:pPr>
              <w:ind w:left="0" w:hanging="2"/>
            </w:pPr>
            <w:r w:rsidRPr="00E477E2">
              <w:t xml:space="preserve">МОУ </w:t>
            </w:r>
            <w:r>
              <w:t>«</w:t>
            </w:r>
            <w:r w:rsidRPr="00E477E2">
              <w:t>Ломоносовская школа №3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A9F5E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4A416E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BCF57F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22EF7E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4A6CE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4068E7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054C58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4EB16C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10,00</w:t>
            </w:r>
          </w:p>
        </w:tc>
      </w:tr>
      <w:tr w:rsidR="00270525" w:rsidRPr="00634251" w14:paraId="46D1C54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011AC7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111C013" w14:textId="77777777" w:rsidR="00270525" w:rsidRPr="00E477E2" w:rsidRDefault="00270525" w:rsidP="0052192E">
            <w:pPr>
              <w:ind w:left="0" w:hanging="2"/>
            </w:pPr>
            <w:r w:rsidRPr="00E477E2">
              <w:t xml:space="preserve">МОУ </w:t>
            </w:r>
            <w:r>
              <w:t>«</w:t>
            </w:r>
            <w:r w:rsidRPr="00E477E2">
              <w:t>Аннинская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025BE3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8BFC2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54C17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8F3B58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E4572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F0C8F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598CF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E8170D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</w:tr>
      <w:tr w:rsidR="00270525" w:rsidRPr="00634251" w14:paraId="36479D6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88A66B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094966F" w14:textId="77777777" w:rsidR="00270525" w:rsidRPr="00E477E2" w:rsidRDefault="00270525" w:rsidP="0052192E">
            <w:pPr>
              <w:ind w:left="0" w:hanging="2"/>
            </w:pPr>
            <w:r w:rsidRPr="00E477E2">
              <w:t xml:space="preserve">МОУ </w:t>
            </w:r>
            <w:r>
              <w:t>«</w:t>
            </w:r>
            <w:proofErr w:type="spellStart"/>
            <w:r w:rsidRPr="00E477E2">
              <w:t>Гостилицкая</w:t>
            </w:r>
            <w:proofErr w:type="spellEnd"/>
            <w:r w:rsidRPr="00E477E2">
              <w:t xml:space="preserve">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5C137E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64834B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0DA8C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103CD8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9FB1BE9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16A93A1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AE8D7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375B903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12,50</w:t>
            </w:r>
          </w:p>
        </w:tc>
      </w:tr>
      <w:tr w:rsidR="00270525" w:rsidRPr="00634251" w14:paraId="4685651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46F49A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C6A149D" w14:textId="77777777" w:rsidR="00270525" w:rsidRPr="00E477E2" w:rsidRDefault="00270525" w:rsidP="0052192E">
            <w:pPr>
              <w:ind w:left="0" w:hanging="2"/>
            </w:pPr>
            <w:r w:rsidRPr="00E477E2">
              <w:t xml:space="preserve">МОУ </w:t>
            </w:r>
            <w:r>
              <w:t>«</w:t>
            </w:r>
            <w:proofErr w:type="spellStart"/>
            <w:r w:rsidRPr="00E477E2">
              <w:t>Кипенская</w:t>
            </w:r>
            <w:proofErr w:type="spellEnd"/>
            <w:r w:rsidRPr="00E477E2">
              <w:t xml:space="preserve">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A5AFA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50E48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23,53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5AD0E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BFB11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47,06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AB7EE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830924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17,65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687B4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54DD8DC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11,76</w:t>
            </w:r>
          </w:p>
        </w:tc>
      </w:tr>
      <w:tr w:rsidR="00270525" w:rsidRPr="00634251" w14:paraId="2419F65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684C05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DD26813" w14:textId="77777777" w:rsidR="00270525" w:rsidRPr="00FF6A2E" w:rsidRDefault="00270525" w:rsidP="0052192E">
            <w:pPr>
              <w:ind w:left="0" w:hanging="2"/>
            </w:pPr>
            <w:r w:rsidRPr="00FF6A2E">
              <w:t xml:space="preserve">МОУ </w:t>
            </w:r>
            <w:r>
              <w:t>«</w:t>
            </w:r>
            <w:proofErr w:type="spellStart"/>
            <w:r w:rsidRPr="00FF6A2E">
              <w:t>Лебяженский</w:t>
            </w:r>
            <w:proofErr w:type="spellEnd"/>
            <w:r w:rsidRPr="00FF6A2E">
              <w:t xml:space="preserve"> </w:t>
            </w:r>
            <w:r>
              <w:t>ЦО»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BEF5E6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060D9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43D761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AAA4AB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7BF45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59544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02AA6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3508C0F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11,11</w:t>
            </w:r>
          </w:p>
        </w:tc>
      </w:tr>
      <w:tr w:rsidR="00270525" w:rsidRPr="00634251" w14:paraId="10F3816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30C27B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45D9072" w14:textId="77777777" w:rsidR="00270525" w:rsidRPr="00FF6A2E" w:rsidRDefault="00270525" w:rsidP="0052192E">
            <w:pPr>
              <w:ind w:left="0" w:hanging="2"/>
            </w:pPr>
            <w:r w:rsidRPr="008A1CF9">
              <w:t xml:space="preserve">МОУ </w:t>
            </w:r>
            <w:r>
              <w:t>«</w:t>
            </w:r>
            <w:proofErr w:type="spellStart"/>
            <w:r w:rsidRPr="008A1CF9">
              <w:t>Лопухинский</w:t>
            </w:r>
            <w:proofErr w:type="spellEnd"/>
            <w:r w:rsidRPr="008A1CF9">
              <w:t xml:space="preserve"> образовательный центр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7B38E3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421D48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6A0B3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C3C9EA2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9E976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230923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22388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DDFE22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</w:tr>
      <w:tr w:rsidR="00270525" w:rsidRPr="00634251" w14:paraId="150F918E" w14:textId="77777777" w:rsidTr="00F523EC">
        <w:trPr>
          <w:cantSplit/>
          <w:trHeight w:val="407"/>
        </w:trPr>
        <w:tc>
          <w:tcPr>
            <w:tcW w:w="709" w:type="dxa"/>
            <w:shd w:val="clear" w:color="auto" w:fill="auto"/>
          </w:tcPr>
          <w:p w14:paraId="68B73B4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86A1937" w14:textId="77777777" w:rsidR="00270525" w:rsidRPr="00FF6A2E" w:rsidRDefault="00270525" w:rsidP="0052192E">
            <w:pPr>
              <w:ind w:left="0" w:hanging="2"/>
            </w:pPr>
            <w:r w:rsidRPr="00FF6A2E">
              <w:t xml:space="preserve">МОУ </w:t>
            </w:r>
            <w:r>
              <w:t>«</w:t>
            </w:r>
            <w:r w:rsidRPr="00FF6A2E">
              <w:t>Низинская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9562792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390F03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01D36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183D9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FF602F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619C9DB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61CE2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12E3762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0,00</w:t>
            </w:r>
          </w:p>
        </w:tc>
      </w:tr>
      <w:tr w:rsidR="00270525" w:rsidRPr="00634251" w14:paraId="2055BB7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14FBE1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B3C5977" w14:textId="77777777" w:rsidR="00270525" w:rsidRPr="00FF6A2E" w:rsidRDefault="00270525" w:rsidP="0052192E">
            <w:pPr>
              <w:ind w:left="0" w:hanging="2"/>
            </w:pPr>
            <w:r w:rsidRPr="00FF6A2E">
              <w:t xml:space="preserve">МОУ </w:t>
            </w:r>
            <w:r>
              <w:t>«</w:t>
            </w:r>
            <w:proofErr w:type="spellStart"/>
            <w:r w:rsidRPr="00FF6A2E">
              <w:t>Ропшинская</w:t>
            </w:r>
            <w:proofErr w:type="spellEnd"/>
            <w:r w:rsidRPr="00FF6A2E">
              <w:t xml:space="preserve">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40ED4B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DC1F86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B24A3E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D72262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4EFF29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9FC7E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3992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D6DFD4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7,14</w:t>
            </w:r>
          </w:p>
        </w:tc>
      </w:tr>
      <w:tr w:rsidR="00270525" w:rsidRPr="00634251" w14:paraId="303A448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406341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D08A74D" w14:textId="77777777" w:rsidR="00270525" w:rsidRPr="00FF6A2E" w:rsidRDefault="00270525" w:rsidP="0052192E">
            <w:pPr>
              <w:ind w:left="0" w:hanging="2"/>
            </w:pPr>
            <w:r w:rsidRPr="00FF6A2E">
              <w:t xml:space="preserve">МОУ </w:t>
            </w:r>
            <w:r>
              <w:t>«</w:t>
            </w:r>
            <w:proofErr w:type="gramStart"/>
            <w:r w:rsidRPr="00FF6A2E">
              <w:t>Русско-Высоцкая</w:t>
            </w:r>
            <w:proofErr w:type="gramEnd"/>
            <w:r w:rsidRPr="00FF6A2E">
              <w:t xml:space="preserve">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070C1D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96897E5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C97DA2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97BE5D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35,00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6ECD3A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C402F0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BB174FF" w14:textId="77777777" w:rsidR="00270525" w:rsidRPr="001573B0" w:rsidRDefault="00270525" w:rsidP="0052192E">
            <w:pPr>
              <w:ind w:left="0" w:hanging="2"/>
              <w:jc w:val="center"/>
            </w:pPr>
            <w:r w:rsidRPr="001573B0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E2433D" w14:textId="77777777" w:rsidR="00270525" w:rsidRDefault="00270525" w:rsidP="0052192E">
            <w:pPr>
              <w:ind w:left="0" w:hanging="2"/>
              <w:jc w:val="center"/>
            </w:pPr>
            <w:r w:rsidRPr="001573B0">
              <w:t>5,00</w:t>
            </w:r>
          </w:p>
        </w:tc>
      </w:tr>
      <w:tr w:rsidR="00270525" w:rsidRPr="00634251" w14:paraId="727F3AA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6634F2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ADF49ED" w14:textId="77777777" w:rsidR="00270525" w:rsidRPr="003227CC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 xml:space="preserve"> С</w:t>
            </w:r>
            <w:r>
              <w:t xml:space="preserve">ОШ </w:t>
            </w:r>
            <w:r w:rsidRPr="003227CC">
              <w:t>№2</w:t>
            </w:r>
            <w:r>
              <w:t xml:space="preserve"> </w:t>
            </w:r>
            <w:r w:rsidRPr="009E6780">
              <w:t>им. Героя Советского Союза А.П. Иванова</w:t>
            </w:r>
            <w:r>
              <w:t>» г. Луги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323F7FF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ED9E8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E72696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C0334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B8B53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79CBDE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2E1D1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B1EAA7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5,56</w:t>
            </w:r>
          </w:p>
        </w:tc>
      </w:tr>
      <w:tr w:rsidR="00270525" w:rsidRPr="00634251" w14:paraId="21C9586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5F8F55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E84BE5" w14:textId="77777777" w:rsidR="00270525" w:rsidRPr="003227CC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>СОШ №</w:t>
            </w:r>
            <w:r>
              <w:t xml:space="preserve"> </w:t>
            </w:r>
            <w:r w:rsidRPr="003227CC">
              <w:t>3</w:t>
            </w:r>
            <w:r>
              <w:t>» г. Луги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CB44266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63EAFD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24,00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3AE4F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FD27D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44,00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EB0D07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5FBCE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24,00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DED152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21103B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8,00</w:t>
            </w:r>
          </w:p>
        </w:tc>
      </w:tr>
      <w:tr w:rsidR="00270525" w:rsidRPr="00634251" w14:paraId="27F9E17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451531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EED73DE" w14:textId="77777777" w:rsidR="00270525" w:rsidRPr="003227CC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>СОШ №</w:t>
            </w:r>
            <w:r>
              <w:t xml:space="preserve"> </w:t>
            </w:r>
            <w:r w:rsidRPr="003227CC">
              <w:t>4</w:t>
            </w:r>
            <w:r>
              <w:t>» г. Луги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682F5A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17A23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12,50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B73D59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B9549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EF668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3DD11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29,17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8B3D1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3B37E1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266D262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84AB41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4ECDDB5" w14:textId="77777777" w:rsidR="00270525" w:rsidRPr="003227CC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>СОШ №</w:t>
            </w:r>
            <w:r>
              <w:t xml:space="preserve"> </w:t>
            </w:r>
            <w:r w:rsidRPr="003227CC">
              <w:t>6</w:t>
            </w:r>
            <w:r>
              <w:t>» г. Луги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02376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154629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316C83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1C9A5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5A7AD0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264AA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0B321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8CE65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11,11</w:t>
            </w:r>
          </w:p>
        </w:tc>
      </w:tr>
      <w:tr w:rsidR="00270525" w:rsidRPr="00634251" w14:paraId="145D634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45D160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2241544" w14:textId="77777777" w:rsidR="00270525" w:rsidRPr="003227CC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>Вечерняя (сменная) общеобразовательная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50A70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254CE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32,14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50A93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73612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62CE0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A872A61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35,71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E718F6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5980750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10,71</w:t>
            </w:r>
          </w:p>
        </w:tc>
      </w:tr>
      <w:tr w:rsidR="00270525" w:rsidRPr="00634251" w14:paraId="2866A69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DB56A4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3BA6848" w14:textId="77777777" w:rsidR="00270525" w:rsidRDefault="00270525" w:rsidP="0052192E">
            <w:pPr>
              <w:ind w:left="0" w:hanging="2"/>
            </w:pPr>
            <w:r w:rsidRPr="003227CC">
              <w:t xml:space="preserve">МОУ </w:t>
            </w:r>
            <w:r>
              <w:t>«</w:t>
            </w:r>
            <w:r w:rsidRPr="003227CC">
              <w:t>Володарская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3F40C2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A451EF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E7F041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F8AA7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EB010D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383B74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1A8266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093C9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70B1B72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51246C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932ECAF" w14:textId="77777777" w:rsidR="00270525" w:rsidRPr="00762406" w:rsidRDefault="00270525" w:rsidP="0052192E">
            <w:pPr>
              <w:ind w:left="0" w:hanging="2"/>
            </w:pPr>
            <w:r w:rsidRPr="00762406">
              <w:t xml:space="preserve">МОУ </w:t>
            </w:r>
            <w:r>
              <w:t>«</w:t>
            </w:r>
            <w:proofErr w:type="spellStart"/>
            <w:r w:rsidRPr="00762406">
              <w:t>Заклинская</w:t>
            </w:r>
            <w:proofErr w:type="spellEnd"/>
            <w:r w:rsidRPr="0076240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AEB09F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BA7C5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75,00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40A80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17B5556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85859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62679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2CEA1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C1E47B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6D761BC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CCD440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9B815DE" w14:textId="77777777" w:rsidR="00270525" w:rsidRPr="00762406" w:rsidRDefault="00270525" w:rsidP="0052192E">
            <w:pPr>
              <w:ind w:left="0" w:hanging="2"/>
            </w:pPr>
            <w:r w:rsidRPr="00762406">
              <w:t xml:space="preserve">МОУ </w:t>
            </w:r>
            <w:r>
              <w:t>«</w:t>
            </w:r>
            <w:proofErr w:type="spellStart"/>
            <w:r w:rsidRPr="00762406">
              <w:t>Оредежская</w:t>
            </w:r>
            <w:proofErr w:type="spellEnd"/>
            <w:r w:rsidRPr="0076240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2B9E3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61A981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B08790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4D8703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90,00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B4166EA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715FD4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1A206E0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EE8BC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668ABC5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71569A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B821D61" w14:textId="77777777" w:rsidR="00270525" w:rsidRPr="00762406" w:rsidRDefault="00270525" w:rsidP="0052192E">
            <w:pPr>
              <w:ind w:left="0" w:hanging="2"/>
            </w:pPr>
            <w:r w:rsidRPr="00762406">
              <w:t xml:space="preserve">МОУ  </w:t>
            </w:r>
            <w:r>
              <w:t>«</w:t>
            </w:r>
            <w:r w:rsidRPr="00762406">
              <w:t>Толмачевская средняя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ADEE8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A568A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AD52F9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54CEA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89DA34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B84D36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B01B4B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C140182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06CBE04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367D62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18E943D" w14:textId="77777777" w:rsidR="00270525" w:rsidRPr="00762406" w:rsidRDefault="00270525" w:rsidP="0052192E">
            <w:pPr>
              <w:ind w:left="0" w:hanging="2"/>
            </w:pPr>
            <w:r w:rsidRPr="00762406">
              <w:t xml:space="preserve">МОУ </w:t>
            </w:r>
            <w:r>
              <w:t>«</w:t>
            </w:r>
            <w:r w:rsidRPr="00762406">
              <w:t>Ям-</w:t>
            </w:r>
            <w:proofErr w:type="spellStart"/>
            <w:r w:rsidRPr="00762406">
              <w:t>Тесовская</w:t>
            </w:r>
            <w:proofErr w:type="spellEnd"/>
            <w:r w:rsidRPr="00762406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D9E9B7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3E7C73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D1F8CC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427AF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73E279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C3EAC9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130F05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933E45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16,67</w:t>
            </w:r>
          </w:p>
        </w:tc>
      </w:tr>
      <w:tr w:rsidR="00270525" w:rsidRPr="00634251" w14:paraId="5618B7B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667FB9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E2C2DCA" w14:textId="77777777" w:rsidR="00270525" w:rsidRDefault="00270525" w:rsidP="0052192E">
            <w:pPr>
              <w:ind w:left="0" w:hanging="2"/>
            </w:pPr>
            <w:r w:rsidRPr="00762406">
              <w:t>Г</w:t>
            </w:r>
            <w:r>
              <w:t>Б</w:t>
            </w:r>
            <w:r w:rsidRPr="00762406">
              <w:t xml:space="preserve">ОУ ЛО </w:t>
            </w:r>
            <w:r>
              <w:t>«</w:t>
            </w:r>
            <w:r w:rsidRPr="00762406">
              <w:t>Лужская санаторная школа-интернат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FE59F56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1E70F3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DFD16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721072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EDDB0E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F9624F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3D295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E67FB18" w14:textId="77777777" w:rsidR="00270525" w:rsidRPr="00DA5A5F" w:rsidRDefault="00270525" w:rsidP="0052192E">
            <w:pPr>
              <w:ind w:left="0" w:hanging="2"/>
              <w:jc w:val="center"/>
            </w:pPr>
            <w:r w:rsidRPr="00DA5A5F">
              <w:t>0,00</w:t>
            </w:r>
          </w:p>
        </w:tc>
      </w:tr>
      <w:tr w:rsidR="00270525" w:rsidRPr="00634251" w14:paraId="65A1A01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D4D965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48D68C9" w14:textId="77777777" w:rsidR="00270525" w:rsidRPr="00762406" w:rsidRDefault="00270525" w:rsidP="0052192E">
            <w:pPr>
              <w:ind w:left="0" w:hanging="2"/>
            </w:pPr>
            <w:r w:rsidRPr="00043B90">
              <w:t xml:space="preserve">МБОУ </w:t>
            </w:r>
            <w:r>
              <w:t>«</w:t>
            </w:r>
            <w:r w:rsidRPr="00043B90">
              <w:t>Подпорожская СОШ №</w:t>
            </w:r>
            <w:r>
              <w:t xml:space="preserve"> </w:t>
            </w:r>
            <w:r w:rsidRPr="00043B90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F9D769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C9C2AA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3DE6C5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CB0CCD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45,83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B6EA4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460BB9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29,17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3C6397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C57836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</w:tr>
      <w:tr w:rsidR="00270525" w:rsidRPr="00634251" w14:paraId="532B7E1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487382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280C5B7" w14:textId="77777777" w:rsidR="00270525" w:rsidRPr="007B5843" w:rsidRDefault="00270525" w:rsidP="0052192E">
            <w:pPr>
              <w:ind w:left="0" w:hanging="2"/>
            </w:pPr>
            <w:r w:rsidRPr="007B5843">
              <w:t xml:space="preserve">МБОУ </w:t>
            </w:r>
            <w:r>
              <w:t>«</w:t>
            </w:r>
            <w:r w:rsidRPr="007B5843">
              <w:t>Подпорожская СОШ  № 4 им. М.</w:t>
            </w:r>
            <w:r>
              <w:t xml:space="preserve"> </w:t>
            </w:r>
            <w:r w:rsidRPr="007B5843">
              <w:t>Горького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2DF01F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61ABA7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031012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8C3352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D998DC9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E105F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AE2262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069BAAE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</w:tr>
      <w:tr w:rsidR="00270525" w:rsidRPr="00634251" w14:paraId="550DD60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690891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1E78681" w14:textId="77777777" w:rsidR="00270525" w:rsidRPr="007B5843" w:rsidRDefault="00270525" w:rsidP="0052192E">
            <w:pPr>
              <w:ind w:left="0" w:hanging="2"/>
            </w:pPr>
            <w:r w:rsidRPr="007B5843">
              <w:t xml:space="preserve">МБОУ </w:t>
            </w:r>
            <w:r>
              <w:t>«</w:t>
            </w:r>
            <w:r w:rsidRPr="007B5843">
              <w:t>Подпорожская СОШ №</w:t>
            </w:r>
            <w:r>
              <w:t xml:space="preserve"> </w:t>
            </w:r>
            <w:r w:rsidRPr="007B5843">
              <w:t>8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A1FCC39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EA538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92BA42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003E82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38,10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6AD478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165F83A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FF0B3D7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030392B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</w:tr>
      <w:tr w:rsidR="00270525" w:rsidRPr="00634251" w14:paraId="5D88581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ED989B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A85F7CB" w14:textId="77777777" w:rsidR="00270525" w:rsidRPr="007B5843" w:rsidRDefault="00270525" w:rsidP="0052192E">
            <w:pPr>
              <w:ind w:left="0" w:hanging="2"/>
            </w:pPr>
            <w:r w:rsidRPr="007B5843">
              <w:t xml:space="preserve">МБОУ </w:t>
            </w:r>
            <w:r>
              <w:t>«</w:t>
            </w:r>
            <w:r w:rsidRPr="007B5843">
              <w:t>Винницкая школа-интернат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0800250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E56931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01442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9FA331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47CA6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16EAAB9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983A7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4070CF1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25,00</w:t>
            </w:r>
          </w:p>
        </w:tc>
      </w:tr>
      <w:tr w:rsidR="00270525" w:rsidRPr="00634251" w14:paraId="1A3EEA1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2A90CD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A5EE980" w14:textId="77777777" w:rsidR="00270525" w:rsidRDefault="00270525" w:rsidP="0052192E">
            <w:pPr>
              <w:ind w:left="0" w:hanging="2"/>
            </w:pPr>
            <w:r w:rsidRPr="007B5843">
              <w:t xml:space="preserve">МБОУ </w:t>
            </w:r>
            <w:r>
              <w:t>«</w:t>
            </w:r>
            <w:r w:rsidRPr="007B5843">
              <w:t>Вознесенский образовательный центр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630B953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429F95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10FB0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F3B6D1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B94EB6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E0D6D57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8788C" w14:textId="77777777" w:rsidR="00270525" w:rsidRPr="00762850" w:rsidRDefault="00270525" w:rsidP="0052192E">
            <w:pPr>
              <w:ind w:left="0" w:hanging="2"/>
              <w:jc w:val="center"/>
            </w:pPr>
            <w:r w:rsidRPr="00762850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A579CF" w14:textId="77777777" w:rsidR="00270525" w:rsidRDefault="00270525" w:rsidP="0052192E">
            <w:pPr>
              <w:ind w:left="0" w:hanging="2"/>
              <w:jc w:val="center"/>
            </w:pPr>
            <w:r w:rsidRPr="00762850">
              <w:t>0,00</w:t>
            </w:r>
          </w:p>
        </w:tc>
      </w:tr>
      <w:tr w:rsidR="00270525" w:rsidRPr="00634251" w14:paraId="30D15FD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AA66F4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E080694" w14:textId="77777777" w:rsidR="00270525" w:rsidRPr="00232A4E" w:rsidRDefault="00270525" w:rsidP="0052192E">
            <w:pPr>
              <w:ind w:left="0" w:hanging="2"/>
            </w:pPr>
            <w:r w:rsidRPr="00232A4E">
              <w:t xml:space="preserve">МОУ </w:t>
            </w:r>
            <w:r>
              <w:t>«</w:t>
            </w:r>
            <w:r w:rsidRPr="00232A4E">
              <w:t>СОШ №</w:t>
            </w:r>
            <w:r>
              <w:t xml:space="preserve"> </w:t>
            </w:r>
            <w:r w:rsidRPr="00232A4E">
              <w:t>1</w:t>
            </w:r>
            <w:r>
              <w:t>» г. Приозерска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F14B7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E9A737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29,17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C0DAA6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690DAD6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2816F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306BA2F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421617C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A5A5A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12,50</w:t>
            </w:r>
          </w:p>
        </w:tc>
      </w:tr>
      <w:tr w:rsidR="00270525" w:rsidRPr="00634251" w14:paraId="4D511C2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B57C42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10DEE35" w14:textId="77777777" w:rsidR="00270525" w:rsidRPr="00232A4E" w:rsidRDefault="00270525" w:rsidP="0052192E">
            <w:pPr>
              <w:ind w:left="0" w:hanging="2"/>
            </w:pPr>
            <w:r w:rsidRPr="00232A4E">
              <w:t xml:space="preserve">МОУ </w:t>
            </w:r>
            <w:r>
              <w:t>«</w:t>
            </w:r>
            <w:r w:rsidRPr="00232A4E">
              <w:t>СОШ №</w:t>
            </w:r>
            <w:r>
              <w:t xml:space="preserve"> </w:t>
            </w:r>
            <w:r w:rsidRPr="00232A4E">
              <w:t>4</w:t>
            </w:r>
            <w:r>
              <w:t>» г. Приозерска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78247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21BF8C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27,27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245E7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49939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59,09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B0BC5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03601F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4,55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F62896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87FE3C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9,09</w:t>
            </w:r>
          </w:p>
        </w:tc>
      </w:tr>
      <w:tr w:rsidR="00270525" w:rsidRPr="00634251" w14:paraId="5680DDB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BB126F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6306058" w14:textId="77777777" w:rsidR="00270525" w:rsidRPr="00232A4E" w:rsidRDefault="00270525" w:rsidP="0052192E">
            <w:pPr>
              <w:ind w:left="0" w:hanging="2"/>
            </w:pPr>
            <w:r w:rsidRPr="00232A4E">
              <w:t xml:space="preserve">МОУ </w:t>
            </w:r>
            <w:r>
              <w:t>«</w:t>
            </w:r>
            <w:r w:rsidRPr="00232A4E">
              <w:t>СОШ №</w:t>
            </w:r>
            <w:r>
              <w:t xml:space="preserve"> </w:t>
            </w:r>
            <w:r w:rsidRPr="00232A4E">
              <w:t>5</w:t>
            </w:r>
            <w:r>
              <w:t>» г. Приозерска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8ECD38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7CC24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9,52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3619E0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8B786C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47,62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979D1A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772CE6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38,10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661F9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D69E3A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4,76</w:t>
            </w:r>
          </w:p>
        </w:tc>
      </w:tr>
      <w:tr w:rsidR="00270525" w:rsidRPr="00634251" w14:paraId="7875CEF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8C70D6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75AD4CD" w14:textId="77777777" w:rsidR="00270525" w:rsidRPr="00232A4E" w:rsidRDefault="00270525" w:rsidP="0052192E">
            <w:pPr>
              <w:ind w:left="0" w:hanging="2"/>
            </w:pPr>
            <w:r w:rsidRPr="00232A4E">
              <w:t xml:space="preserve">МОУ </w:t>
            </w:r>
            <w:r>
              <w:t>«</w:t>
            </w:r>
            <w:proofErr w:type="spellStart"/>
            <w:r w:rsidRPr="00232A4E">
              <w:t>Кузнеченская</w:t>
            </w:r>
            <w:proofErr w:type="spellEnd"/>
            <w:r w:rsidRPr="00232A4E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A2C43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4F5D7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C130B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77975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F5551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ECE62E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B5AC1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9886BC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</w:tr>
      <w:tr w:rsidR="00270525" w:rsidRPr="00634251" w14:paraId="59C97CF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A91861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BD1E837" w14:textId="77777777" w:rsidR="00270525" w:rsidRPr="00232A4E" w:rsidRDefault="00270525" w:rsidP="0052192E">
            <w:pPr>
              <w:ind w:left="0" w:hanging="2"/>
            </w:pPr>
            <w:r w:rsidRPr="00232A4E">
              <w:t xml:space="preserve">МОУ </w:t>
            </w:r>
            <w:r>
              <w:t>«</w:t>
            </w:r>
            <w:proofErr w:type="spellStart"/>
            <w:r w:rsidRPr="00232A4E">
              <w:t>Громовская</w:t>
            </w:r>
            <w:proofErr w:type="spellEnd"/>
            <w:r w:rsidRPr="00232A4E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C640DF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B3A25F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68FDE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E1C6F6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A93C0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F22F20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AD03F7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A7DDE64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14,29</w:t>
            </w:r>
          </w:p>
        </w:tc>
      </w:tr>
      <w:tr w:rsidR="00270525" w:rsidRPr="00634251" w14:paraId="4B79850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1CCEDD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DCE566F" w14:textId="77777777" w:rsidR="00270525" w:rsidRPr="00A575E2" w:rsidRDefault="00270525" w:rsidP="0052192E">
            <w:pPr>
              <w:ind w:left="0" w:hanging="2"/>
            </w:pPr>
            <w:r w:rsidRPr="00A575E2">
              <w:t xml:space="preserve">МОУ  </w:t>
            </w:r>
            <w:r>
              <w:t>«</w:t>
            </w:r>
            <w:r w:rsidRPr="00A575E2">
              <w:t>Мичуринская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D6B2A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913BDC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22,22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B25CC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9E5A2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F51017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77033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C446E7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6E0DC8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22,22</w:t>
            </w:r>
          </w:p>
        </w:tc>
      </w:tr>
      <w:tr w:rsidR="00270525" w:rsidRPr="00634251" w14:paraId="697CC50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FF24BA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D4CBF73" w14:textId="77777777" w:rsidR="00270525" w:rsidRPr="00A575E2" w:rsidRDefault="00270525" w:rsidP="0052192E">
            <w:pPr>
              <w:ind w:left="0" w:hanging="2"/>
            </w:pPr>
            <w:r w:rsidRPr="00A575E2">
              <w:t xml:space="preserve">МОУ </w:t>
            </w:r>
            <w:r>
              <w:t>«</w:t>
            </w:r>
            <w:r w:rsidRPr="00A575E2">
              <w:t>Отрадненская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5975B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04FC1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48C53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C1CEC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268A60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A9755C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C3538A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268CC9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</w:tr>
      <w:tr w:rsidR="00270525" w:rsidRPr="00634251" w14:paraId="7E78404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2A0263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4E5EE8F" w14:textId="77777777" w:rsidR="00270525" w:rsidRPr="00A575E2" w:rsidRDefault="00270525" w:rsidP="0052192E">
            <w:pPr>
              <w:ind w:left="0" w:hanging="2"/>
            </w:pPr>
            <w:r w:rsidRPr="00A575E2">
              <w:t xml:space="preserve">МОУ </w:t>
            </w:r>
            <w:r>
              <w:t>«</w:t>
            </w:r>
            <w:r w:rsidRPr="00A575E2">
              <w:t>Петровская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FDA5D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CEE97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DE557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C817FA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0B508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01D6A6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884BC2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CF36D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</w:tr>
      <w:tr w:rsidR="00270525" w:rsidRPr="00634251" w14:paraId="46CA3BC9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645EF8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402054D" w14:textId="77777777" w:rsidR="00270525" w:rsidRPr="00A575E2" w:rsidRDefault="00270525" w:rsidP="0052192E">
            <w:pPr>
              <w:ind w:left="0" w:hanging="2"/>
            </w:pPr>
            <w:r w:rsidRPr="00A575E2">
              <w:t xml:space="preserve">МОУ </w:t>
            </w:r>
            <w:r>
              <w:t>«</w:t>
            </w:r>
            <w:proofErr w:type="spellStart"/>
            <w:r w:rsidRPr="00A575E2">
              <w:t>Раздольская</w:t>
            </w:r>
            <w:proofErr w:type="spellEnd"/>
            <w:r w:rsidRPr="00A575E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9221DA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29A1F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36EDE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52603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42AE0C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B1BCA72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43237D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5952C1E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</w:tr>
      <w:tr w:rsidR="00270525" w:rsidRPr="00634251" w14:paraId="455C3F7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7647365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3ABE0AD" w14:textId="77777777" w:rsidR="00270525" w:rsidRPr="00A575E2" w:rsidRDefault="00270525" w:rsidP="0052192E">
            <w:pPr>
              <w:ind w:left="0" w:hanging="2"/>
            </w:pPr>
            <w:r w:rsidRPr="00A575E2">
              <w:t xml:space="preserve">МОУ </w:t>
            </w:r>
            <w:r>
              <w:t>«</w:t>
            </w:r>
            <w:r w:rsidRPr="00A575E2">
              <w:t>Сосновский ЦО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D737C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83621F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48,28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582C21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A1EB46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34,48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CB848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A79C9D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10,34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3009A8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4EF249B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6,90</w:t>
            </w:r>
          </w:p>
        </w:tc>
      </w:tr>
      <w:tr w:rsidR="00270525" w:rsidRPr="00634251" w14:paraId="2EAFAE9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EFB1A4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22B3D02" w14:textId="77777777" w:rsidR="00270525" w:rsidRDefault="00270525" w:rsidP="0052192E">
            <w:pPr>
              <w:ind w:left="0" w:hanging="2"/>
            </w:pPr>
            <w:r w:rsidRPr="00A575E2">
              <w:t xml:space="preserve">МОУ </w:t>
            </w:r>
            <w:r>
              <w:t>«</w:t>
            </w:r>
            <w:proofErr w:type="spellStart"/>
            <w:r w:rsidRPr="00A575E2">
              <w:t>Шумиловская</w:t>
            </w:r>
            <w:proofErr w:type="spellEnd"/>
            <w:r w:rsidRPr="00A575E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D01FE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651199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40,00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611744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C648C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E288D5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7A80FFF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7A8174" w14:textId="77777777" w:rsidR="00270525" w:rsidRPr="005C2AF3" w:rsidRDefault="00270525" w:rsidP="0052192E">
            <w:pPr>
              <w:ind w:left="0" w:hanging="2"/>
              <w:jc w:val="center"/>
            </w:pPr>
            <w:r w:rsidRPr="005C2AF3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C5147D" w14:textId="77777777" w:rsidR="00270525" w:rsidRDefault="00270525" w:rsidP="0052192E">
            <w:pPr>
              <w:ind w:left="0" w:hanging="2"/>
              <w:jc w:val="center"/>
            </w:pPr>
            <w:r w:rsidRPr="005C2AF3">
              <w:t>10,00</w:t>
            </w:r>
          </w:p>
        </w:tc>
      </w:tr>
      <w:tr w:rsidR="00270525" w:rsidRPr="00634251" w14:paraId="7478FC12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4CAA78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D890457" w14:textId="77777777" w:rsidR="00270525" w:rsidRPr="00E473AF" w:rsidRDefault="00270525" w:rsidP="0052192E">
            <w:pPr>
              <w:ind w:left="0" w:hanging="2"/>
            </w:pPr>
            <w:r w:rsidRPr="00E473AF">
              <w:t xml:space="preserve">МОУ </w:t>
            </w:r>
            <w:r>
              <w:t>«</w:t>
            </w:r>
            <w:r w:rsidRPr="00E473AF">
              <w:t>Сланцевская СОШ №1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78367A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ACEBAFE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14,29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E85F7E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A4279B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906668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B5A2B6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28,57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2FEE6B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ADA5198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14,29</w:t>
            </w:r>
          </w:p>
        </w:tc>
      </w:tr>
      <w:tr w:rsidR="00270525" w:rsidRPr="00634251" w14:paraId="70D9CC5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06B462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E6F63E5" w14:textId="77777777" w:rsidR="00270525" w:rsidRPr="00E473AF" w:rsidRDefault="00270525" w:rsidP="0052192E">
            <w:pPr>
              <w:ind w:left="0" w:hanging="2"/>
            </w:pPr>
            <w:r w:rsidRPr="00E473AF">
              <w:t xml:space="preserve">МОУ </w:t>
            </w:r>
            <w:r>
              <w:t>«</w:t>
            </w:r>
            <w:r w:rsidRPr="00E473AF">
              <w:t>Сланцевская СОШ №2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58093A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66E962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23,08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144359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6872A4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30,77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02D817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F28D461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30,77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6867E7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C66DA83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15,38</w:t>
            </w:r>
          </w:p>
        </w:tc>
      </w:tr>
      <w:tr w:rsidR="00270525" w:rsidRPr="00634251" w14:paraId="5421508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E82513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872C32A" w14:textId="77777777" w:rsidR="00270525" w:rsidRPr="00E473AF" w:rsidRDefault="00270525" w:rsidP="0052192E">
            <w:pPr>
              <w:ind w:left="0" w:hanging="2"/>
            </w:pPr>
            <w:r w:rsidRPr="00E473AF">
              <w:t xml:space="preserve">МОУ </w:t>
            </w:r>
            <w:r>
              <w:t>«</w:t>
            </w:r>
            <w:r w:rsidRPr="00E473AF">
              <w:t>Сланцевская СОШ №3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B5D271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56E4A9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8EF64B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8B7F59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42,11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A16CF3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FDD642B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58A0CF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1E0137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15,79</w:t>
            </w:r>
          </w:p>
        </w:tc>
      </w:tr>
      <w:tr w:rsidR="00270525" w:rsidRPr="00634251" w14:paraId="6062A41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D1C2C8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CE633AD" w14:textId="77777777" w:rsidR="00270525" w:rsidRPr="00E473AF" w:rsidRDefault="00270525" w:rsidP="0052192E">
            <w:pPr>
              <w:ind w:left="0" w:hanging="2"/>
            </w:pPr>
            <w:r w:rsidRPr="00E473AF">
              <w:t xml:space="preserve">МОУ </w:t>
            </w:r>
            <w:r>
              <w:t>«</w:t>
            </w:r>
            <w:r w:rsidRPr="00E473AF">
              <w:t>Сланцевская СОШ № 6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5969DD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3EF9FC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17,65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0902F4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C30C47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52,94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BADE22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6E865C4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29,41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94D882" w14:textId="77777777" w:rsidR="00270525" w:rsidRPr="00F9435D" w:rsidRDefault="00270525" w:rsidP="0052192E">
            <w:pPr>
              <w:ind w:left="0" w:hanging="2"/>
              <w:jc w:val="center"/>
            </w:pPr>
            <w:r w:rsidRPr="00F9435D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542D7EE" w14:textId="77777777" w:rsidR="00270525" w:rsidRDefault="00270525" w:rsidP="0052192E">
            <w:pPr>
              <w:ind w:left="0" w:hanging="2"/>
              <w:jc w:val="center"/>
            </w:pPr>
            <w:r w:rsidRPr="00F9435D">
              <w:t>0,00</w:t>
            </w:r>
          </w:p>
        </w:tc>
      </w:tr>
      <w:tr w:rsidR="00270525" w:rsidRPr="00634251" w14:paraId="3DDF5D0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33E165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FECF255" w14:textId="77777777" w:rsidR="00270525" w:rsidRPr="00380819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>Гимназия № 5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198D1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462F2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20,69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8CB54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143E4A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48,28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A6655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8A86E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24,14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65627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806640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6,90</w:t>
            </w:r>
          </w:p>
        </w:tc>
      </w:tr>
      <w:tr w:rsidR="00270525" w:rsidRPr="00634251" w14:paraId="5CADF3F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CFF8D5F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2DF58DE" w14:textId="77777777" w:rsidR="00270525" w:rsidRPr="00380819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>Лицей №</w:t>
            </w:r>
            <w:r>
              <w:t xml:space="preserve"> </w:t>
            </w:r>
            <w:r w:rsidRPr="00380819">
              <w:t>8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6110F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D3D4A7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C91E21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9C250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45B472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5283BA7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853F0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9CF9C5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13,33</w:t>
            </w:r>
          </w:p>
        </w:tc>
      </w:tr>
      <w:tr w:rsidR="00270525" w:rsidRPr="00634251" w14:paraId="5649167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8766C8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22E70A8" w14:textId="77777777" w:rsidR="00270525" w:rsidRPr="00380819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>СОШ №</w:t>
            </w:r>
            <w:r>
              <w:t xml:space="preserve"> </w:t>
            </w:r>
            <w:r w:rsidRPr="00380819">
              <w:t>1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AA488F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2649F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F035F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253F9A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9D9E8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D8CFC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A8F56B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7DBCCB5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0,00</w:t>
            </w:r>
          </w:p>
        </w:tc>
      </w:tr>
      <w:tr w:rsidR="00270525" w:rsidRPr="00634251" w14:paraId="415E8A2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CF0B85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9DCAFE8" w14:textId="77777777" w:rsidR="00270525" w:rsidRPr="00380819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 xml:space="preserve">СОШ № 2 </w:t>
            </w:r>
            <w:r>
              <w:t>им. Героя РФ А. В. Воскресенского»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552A0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39303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FBB59B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72A5F2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45,24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54F5F4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A6C5E97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21,43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75B59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0C49A40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16,67</w:t>
            </w:r>
          </w:p>
        </w:tc>
      </w:tr>
      <w:tr w:rsidR="00270525" w:rsidRPr="00634251" w14:paraId="1C3608D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2E5D7A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68ED5F8" w14:textId="77777777" w:rsidR="00270525" w:rsidRPr="00380819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>СОШ №</w:t>
            </w:r>
            <w:r>
              <w:t xml:space="preserve"> </w:t>
            </w:r>
            <w:r w:rsidRPr="00380819">
              <w:t>3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0B35CB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F7C4BA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30,43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42BF8E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ABB75F8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56,52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4A9543A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F112A8E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13,04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A8298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90E88B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0,00</w:t>
            </w:r>
          </w:p>
        </w:tc>
      </w:tr>
      <w:tr w:rsidR="00270525" w:rsidRPr="00634251" w14:paraId="5ABDA52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FFE12F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12A9F64" w14:textId="77777777" w:rsidR="00270525" w:rsidRDefault="00270525" w:rsidP="0052192E">
            <w:pPr>
              <w:ind w:left="0" w:hanging="2"/>
            </w:pPr>
            <w:r w:rsidRPr="00380819">
              <w:t xml:space="preserve">МБОУ </w:t>
            </w:r>
            <w:r>
              <w:t>«</w:t>
            </w:r>
            <w:r w:rsidRPr="00380819">
              <w:t>СОШ № 4</w:t>
            </w:r>
            <w:r>
              <w:t xml:space="preserve"> </w:t>
            </w:r>
            <w:r w:rsidRPr="00E80AB2">
              <w:t>имени Героя</w:t>
            </w:r>
            <w:r>
              <w:t xml:space="preserve"> Советского Союза В.К. Булыгина»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319D5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6ED10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61,54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56B883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F15CCC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38,46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81C478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35AF893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FEF61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733D6A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0,00</w:t>
            </w:r>
          </w:p>
        </w:tc>
      </w:tr>
      <w:tr w:rsidR="00270525" w:rsidRPr="00634251" w14:paraId="1AE6224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875614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2266D2" w14:textId="77777777" w:rsidR="00270525" w:rsidRPr="00742F15" w:rsidRDefault="00270525" w:rsidP="0052192E">
            <w:pPr>
              <w:ind w:left="0" w:hanging="2"/>
            </w:pPr>
            <w:r w:rsidRPr="00742F15">
              <w:t xml:space="preserve">МБОУ </w:t>
            </w:r>
            <w:r>
              <w:t>«</w:t>
            </w:r>
            <w:r w:rsidRPr="00742F15">
              <w:t>СОШ № 6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CF4155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0A38C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6,25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93262B8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0220E8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B54BFB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30C50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2BBFD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4F29FB7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18,75</w:t>
            </w:r>
          </w:p>
        </w:tc>
      </w:tr>
      <w:tr w:rsidR="00270525" w:rsidRPr="00634251" w14:paraId="79A2E2F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9BD956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91925D9" w14:textId="77777777" w:rsidR="00270525" w:rsidRPr="00742F15" w:rsidRDefault="00270525" w:rsidP="0052192E">
            <w:pPr>
              <w:ind w:left="0" w:hanging="2"/>
            </w:pPr>
            <w:r w:rsidRPr="00742F15">
              <w:t xml:space="preserve">МБОУ </w:t>
            </w:r>
            <w:r>
              <w:t>«</w:t>
            </w:r>
            <w:r w:rsidRPr="00742F15">
              <w:t>СОШ №</w:t>
            </w:r>
            <w:r>
              <w:t xml:space="preserve"> </w:t>
            </w:r>
            <w:r w:rsidRPr="00742F15">
              <w:t>7</w:t>
            </w:r>
            <w:r>
              <w:t>»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CDCDB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65A0E85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42,11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BD5C4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D7484A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132E8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CECBBBF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15,79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EB6BF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9A044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21,05</w:t>
            </w:r>
          </w:p>
        </w:tc>
      </w:tr>
      <w:tr w:rsidR="00270525" w:rsidRPr="00634251" w14:paraId="711CA24A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8E93ED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71DCC80" w14:textId="77777777" w:rsidR="00270525" w:rsidRPr="00742F15" w:rsidRDefault="00270525" w:rsidP="0052192E">
            <w:pPr>
              <w:ind w:left="0" w:hanging="2"/>
            </w:pPr>
            <w:r w:rsidRPr="00742F15">
              <w:t xml:space="preserve">МБОУ </w:t>
            </w:r>
            <w:r>
              <w:t>«</w:t>
            </w:r>
            <w:r w:rsidRPr="00742F15">
              <w:t>СОШ №</w:t>
            </w:r>
            <w:r>
              <w:t xml:space="preserve"> </w:t>
            </w:r>
            <w:r w:rsidRPr="00742F15">
              <w:t>9 им. В.И. Некрасова</w:t>
            </w:r>
            <w:r>
              <w:t>»  г. Сосновый Бор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3B1C19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B1BD81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28,00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BFD037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A372FE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56,00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7F7022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9FDC94E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12,00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820800B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1DCDD24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4,00</w:t>
            </w:r>
          </w:p>
        </w:tc>
      </w:tr>
      <w:tr w:rsidR="00270525" w:rsidRPr="00634251" w14:paraId="1A9CEEC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28AE68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5BA5CE6" w14:textId="77777777" w:rsidR="00270525" w:rsidRDefault="00270525" w:rsidP="0052192E">
            <w:pPr>
              <w:ind w:left="0" w:hanging="2"/>
            </w:pPr>
            <w:r w:rsidRPr="00742F15">
              <w:t xml:space="preserve">АНОО  </w:t>
            </w:r>
            <w:r>
              <w:t>«</w:t>
            </w:r>
            <w:r w:rsidRPr="00742F15">
              <w:t>Сосновоборская частная школа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8AC2A3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59D450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21,05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32C68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F6C4C5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52,63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E774FC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17FC2F6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10,53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6721EC" w14:textId="77777777" w:rsidR="00270525" w:rsidRPr="00D97A07" w:rsidRDefault="00270525" w:rsidP="0052192E">
            <w:pPr>
              <w:ind w:left="0" w:hanging="2"/>
              <w:jc w:val="center"/>
            </w:pPr>
            <w:r w:rsidRPr="00D97A07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88D2A4F" w14:textId="77777777" w:rsidR="00270525" w:rsidRDefault="00270525" w:rsidP="0052192E">
            <w:pPr>
              <w:ind w:left="0" w:hanging="2"/>
              <w:jc w:val="center"/>
            </w:pPr>
            <w:r w:rsidRPr="00D97A07">
              <w:t>15,79</w:t>
            </w:r>
          </w:p>
        </w:tc>
      </w:tr>
      <w:tr w:rsidR="00270525" w:rsidRPr="00634251" w14:paraId="20334BA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181B046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7542EB1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Гимназия №</w:t>
            </w:r>
            <w:r>
              <w:t xml:space="preserve"> </w:t>
            </w:r>
            <w:r w:rsidRPr="004D1D12">
              <w:t>2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901E29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E1C6EA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98C57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9DB500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98E29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D38F25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B53A95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F955D9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13,33</w:t>
            </w:r>
          </w:p>
        </w:tc>
      </w:tr>
      <w:tr w:rsidR="00270525" w:rsidRPr="00634251" w14:paraId="2FFE22E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AEB417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E3BDB68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Лицей № 7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5D08D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27D9D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27,78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DD1BD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820849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8491B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D5FD7B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46A2AC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F7FEFD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5,56</w:t>
            </w:r>
          </w:p>
        </w:tc>
      </w:tr>
      <w:tr w:rsidR="00270525" w:rsidRPr="00634251" w14:paraId="139E36C8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38EB0F8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427EFE3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Лицей №</w:t>
            </w:r>
            <w:r>
              <w:t xml:space="preserve"> </w:t>
            </w:r>
            <w:r w:rsidRPr="004D1D12">
              <w:t>8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B2AB07B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C1306E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11,36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16BCC5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8A2FE4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5C3051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2B6823F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EAF7729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C7B5CA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13,64</w:t>
            </w:r>
          </w:p>
        </w:tc>
      </w:tr>
      <w:tr w:rsidR="00270525" w:rsidRPr="00634251" w14:paraId="7BA6CA2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7A84E6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ED4A4A7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СОШ №</w:t>
            </w:r>
            <w:r>
              <w:t xml:space="preserve"> </w:t>
            </w:r>
            <w:r w:rsidRPr="004D1D12">
              <w:t>1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EBD6F5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6519D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15,79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9C767D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7A742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36,84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AC6AE5E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31C40D1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15,79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EF3E49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E353E61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31,58</w:t>
            </w:r>
          </w:p>
        </w:tc>
      </w:tr>
      <w:tr w:rsidR="00270525" w:rsidRPr="00634251" w14:paraId="1BEC859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8A54B5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8487CD0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СОШ №</w:t>
            </w:r>
            <w:r>
              <w:t xml:space="preserve"> </w:t>
            </w:r>
            <w:r w:rsidRPr="004D1D12">
              <w:t>4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E8E51E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AA9A8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F6CC5E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0AE2C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AAC1B5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7D63FA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54D01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C00E2D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</w:tr>
      <w:tr w:rsidR="00270525" w:rsidRPr="00634251" w14:paraId="6F00E65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BCD3F3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BFE8FD2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СОШ №</w:t>
            </w:r>
            <w:r>
              <w:t xml:space="preserve"> </w:t>
            </w:r>
            <w:r w:rsidRPr="004D1D12">
              <w:t>5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E054A4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1BD9E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82D02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78373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EB2B0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ADE4A2F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D0F871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7D7DB3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10,00</w:t>
            </w:r>
          </w:p>
        </w:tc>
      </w:tr>
      <w:tr w:rsidR="00270525" w:rsidRPr="00634251" w14:paraId="7214EA1D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0910434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65AF0B8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СОШ №</w:t>
            </w:r>
            <w:r>
              <w:t xml:space="preserve"> </w:t>
            </w:r>
            <w:r w:rsidRPr="004D1D12">
              <w:t>6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D194AB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412515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63882FB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057D5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34,29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59E1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EAE900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42,86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9D834CF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6EC1FD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20,00</w:t>
            </w:r>
          </w:p>
        </w:tc>
      </w:tr>
      <w:tr w:rsidR="00270525" w:rsidRPr="00634251" w14:paraId="7CAD503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766474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9C87809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r w:rsidRPr="004D1D12">
              <w:t>СОШ №</w:t>
            </w:r>
            <w:r>
              <w:t xml:space="preserve"> </w:t>
            </w:r>
            <w:r w:rsidRPr="004D1D12">
              <w:t>9</w:t>
            </w:r>
            <w:r>
              <w:t>» г. Тихвина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AB1A891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9C9E7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28,00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780244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FBA5AC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44,00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0F8F7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FF121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8,00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D6496C7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6F9152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20,00</w:t>
            </w:r>
          </w:p>
        </w:tc>
      </w:tr>
      <w:tr w:rsidR="00270525" w:rsidRPr="00634251" w14:paraId="47BAA460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1FEBEA3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883E591" w14:textId="77777777" w:rsidR="00270525" w:rsidRPr="004D1D12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proofErr w:type="spellStart"/>
            <w:r w:rsidRPr="004D1D12">
              <w:t>Ганьковская</w:t>
            </w:r>
            <w:proofErr w:type="spellEnd"/>
            <w:r w:rsidRPr="004D1D1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0AB30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822A9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CA7EA86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DCD519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E7DF5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6F325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EA2BFC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AA6453B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</w:tr>
      <w:tr w:rsidR="00270525" w:rsidRPr="00634251" w14:paraId="1425E8C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E40DCB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95FB975" w14:textId="77777777" w:rsidR="00270525" w:rsidRDefault="00270525" w:rsidP="0052192E">
            <w:pPr>
              <w:ind w:left="0" w:hanging="2"/>
            </w:pPr>
            <w:r w:rsidRPr="004D1D12">
              <w:t xml:space="preserve">МОУ </w:t>
            </w:r>
            <w:r>
              <w:t>«</w:t>
            </w:r>
            <w:proofErr w:type="spellStart"/>
            <w:r w:rsidRPr="004D1D12">
              <w:t>Шугозерская</w:t>
            </w:r>
            <w:proofErr w:type="spellEnd"/>
            <w:r w:rsidRPr="004D1D12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5AB61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B0767B0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21D002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35CD5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138308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096B07C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FD5213" w14:textId="77777777" w:rsidR="00270525" w:rsidRPr="001E12BF" w:rsidRDefault="00270525" w:rsidP="0052192E">
            <w:pPr>
              <w:ind w:left="0" w:hanging="2"/>
              <w:jc w:val="center"/>
            </w:pPr>
            <w:r w:rsidRPr="001E12BF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427240" w14:textId="77777777" w:rsidR="00270525" w:rsidRDefault="00270525" w:rsidP="0052192E">
            <w:pPr>
              <w:ind w:left="0" w:hanging="2"/>
              <w:jc w:val="center"/>
            </w:pPr>
            <w:r w:rsidRPr="001E12BF">
              <w:t>0,00</w:t>
            </w:r>
          </w:p>
        </w:tc>
      </w:tr>
      <w:tr w:rsidR="00270525" w:rsidRPr="00634251" w14:paraId="3CE5A3B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D60DB5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7CC3EEC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Гимназия №</w:t>
            </w:r>
            <w:r>
              <w:t xml:space="preserve"> </w:t>
            </w:r>
            <w:r w:rsidRPr="005D7D1A">
              <w:t>2 г.</w:t>
            </w:r>
            <w:r>
              <w:t xml:space="preserve"> </w:t>
            </w:r>
            <w:r w:rsidRPr="005D7D1A">
              <w:t>Тосно им. Героя Социалистического Труда Н.Ф. Федорова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196D028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BC620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08812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5079C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47,22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5BDC3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91C3AE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0C21E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7D9C6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8,33</w:t>
            </w:r>
          </w:p>
        </w:tc>
      </w:tr>
      <w:tr w:rsidR="00270525" w:rsidRPr="00634251" w14:paraId="131ABC77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0C7435B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76FCEA8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СОШ №</w:t>
            </w:r>
            <w:r>
              <w:t xml:space="preserve"> </w:t>
            </w:r>
            <w:r w:rsidRPr="005D7D1A">
              <w:t>1 г. Тосно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57B94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6BC61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28,26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9C20E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A6F3A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43,48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DDBD7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BB0EE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23,91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3740B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BB222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4,35</w:t>
            </w:r>
          </w:p>
        </w:tc>
      </w:tr>
      <w:tr w:rsidR="00270525" w:rsidRPr="00634251" w14:paraId="0F6D3B71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3BCE9D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16390F6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Тосненская СОШ №</w:t>
            </w:r>
            <w:r>
              <w:t xml:space="preserve"> </w:t>
            </w:r>
            <w:r w:rsidRPr="005D7D1A">
              <w:t>3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3BCD52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4A245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4,55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6012F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C54C6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45,45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110D2C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D71E69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31,82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A81CB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D61E3C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18,18</w:t>
            </w:r>
          </w:p>
        </w:tc>
      </w:tr>
      <w:tr w:rsidR="00270525" w:rsidRPr="00634251" w14:paraId="7213266F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C8E1D37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303A58B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СОШ № 4 г. Тосно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DF281D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6AEAD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39,13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C12C7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0D4186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47,83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B8868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90DA67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8,70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B8C64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A9A71F8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4,35</w:t>
            </w:r>
          </w:p>
        </w:tc>
      </w:tr>
      <w:tr w:rsidR="00270525" w:rsidRPr="00634251" w14:paraId="75DEC96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63B66D6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88F0238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Гимназия №</w:t>
            </w:r>
            <w:r>
              <w:t xml:space="preserve"> </w:t>
            </w:r>
            <w:r w:rsidRPr="005D7D1A">
              <w:t>1 г. Никольское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155125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AD279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D5789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81234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3371D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1A372D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41,67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7A6AB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15DC86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8,33</w:t>
            </w:r>
          </w:p>
        </w:tc>
      </w:tr>
      <w:tr w:rsidR="00270525" w:rsidRPr="00634251" w14:paraId="7775E97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EE22D8A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5FA0A55" w14:textId="77777777" w:rsidR="00270525" w:rsidRPr="005D7D1A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СОШ №</w:t>
            </w:r>
            <w:r>
              <w:t xml:space="preserve"> </w:t>
            </w:r>
            <w:r w:rsidRPr="005D7D1A">
              <w:t>2 г. Никольское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6B3AD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BC38E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DF824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95DCE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47333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285E8B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3E168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6F3865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6EA1505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18B1C2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0C2EEFC" w14:textId="77777777" w:rsidR="00270525" w:rsidRDefault="00270525" w:rsidP="0052192E">
            <w:pPr>
              <w:ind w:left="0" w:hanging="2"/>
            </w:pPr>
            <w:r w:rsidRPr="005D7D1A">
              <w:t xml:space="preserve">МБОУ </w:t>
            </w:r>
            <w:r>
              <w:t>«</w:t>
            </w:r>
            <w:r w:rsidRPr="005D7D1A">
              <w:t>СОШ №</w:t>
            </w:r>
            <w:r>
              <w:t xml:space="preserve"> </w:t>
            </w:r>
            <w:r w:rsidRPr="005D7D1A">
              <w:t>3 г. Никольское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15720F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97E2B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BE0870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A8F282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6C2C5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EDA12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4D358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30C6C3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16,67</w:t>
            </w:r>
          </w:p>
        </w:tc>
      </w:tr>
      <w:tr w:rsidR="00270525" w:rsidRPr="00634251" w14:paraId="4E615DE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3D937D22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E345A4A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r w:rsidRPr="004B00C8">
              <w:t>Любанская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78BA0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855CA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240891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D9604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83,33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4F3A7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083BE2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23AC5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97B0A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09E6E4BC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85C08D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DCCC4A0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r w:rsidRPr="004B00C8">
              <w:t>Красноборская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3A00CC2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16581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3FA1C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2F687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100,00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C7E7D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715DC9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CBBD97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D92201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091D4DD5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9E1BEDC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463F176" w14:textId="77777777" w:rsidR="00270525" w:rsidRPr="004B00C8" w:rsidRDefault="00270525" w:rsidP="0052192E">
            <w:pPr>
              <w:ind w:left="0" w:hanging="2"/>
            </w:pPr>
            <w:r w:rsidRPr="00A34101">
              <w:t xml:space="preserve">МКОУ  </w:t>
            </w:r>
            <w:r>
              <w:t>«</w:t>
            </w:r>
            <w:proofErr w:type="spellStart"/>
            <w:r w:rsidRPr="00A34101">
              <w:t>Машинская</w:t>
            </w:r>
            <w:proofErr w:type="spellEnd"/>
            <w:r w:rsidRPr="00A34101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33192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58CC7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63,64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1A93FF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07797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36,36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CB8D7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FDFF4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36BE08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324E2C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6A04DDD6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443F8DD0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5304F8F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proofErr w:type="spellStart"/>
            <w:r w:rsidRPr="004B00C8">
              <w:t>Новолисинская</w:t>
            </w:r>
            <w:proofErr w:type="spellEnd"/>
            <w:r w:rsidRPr="004B00C8">
              <w:t xml:space="preserve"> СОШ-интернат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69097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9D4FB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75,00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07AA0B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13594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25,00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5537E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94FB3A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ACC44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BF17AE8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28762393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7BF467D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0000AE4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МБОУ </w:t>
            </w:r>
            <w:r>
              <w:t>«</w:t>
            </w:r>
            <w:r w:rsidRPr="004B00C8">
              <w:t>Сельцовская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AEB2B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0B8AF8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DF409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BE657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55,56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47099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C48397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D0EF2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74A1F6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11,11</w:t>
            </w:r>
          </w:p>
        </w:tc>
      </w:tr>
      <w:tr w:rsidR="00270525" w:rsidRPr="00634251" w14:paraId="1DE2F99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573F83A3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AA9D7C3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proofErr w:type="spellStart"/>
            <w:r w:rsidRPr="004B00C8">
              <w:t>Тельмановская</w:t>
            </w:r>
            <w:proofErr w:type="spellEnd"/>
            <w:r w:rsidRPr="004B00C8">
              <w:t xml:space="preserve">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C71BA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7B7D0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41,18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7930D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538F22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29,41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A6DBD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4C0AA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23,53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940F904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9DD43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5,88</w:t>
            </w:r>
          </w:p>
        </w:tc>
      </w:tr>
      <w:tr w:rsidR="00270525" w:rsidRPr="00634251" w14:paraId="7075DB64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278D7411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8AA66B8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r w:rsidRPr="004B00C8">
              <w:t>Ульяновская СОШ №1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33AA0A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0F0B9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44,44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3C5E0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F0C30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11,11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77E1F9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251141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3D7E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4FC64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11,11</w:t>
            </w:r>
          </w:p>
        </w:tc>
      </w:tr>
      <w:tr w:rsidR="00270525" w:rsidRPr="00634251" w14:paraId="74A2424B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746E9079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0A9699E" w14:textId="77777777" w:rsidR="00270525" w:rsidRPr="004B00C8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proofErr w:type="spellStart"/>
            <w:r w:rsidRPr="004B00C8">
              <w:t>Ушакинская</w:t>
            </w:r>
            <w:proofErr w:type="spellEnd"/>
            <w:r w:rsidRPr="004B00C8">
              <w:t xml:space="preserve"> СОШ № 1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45AF6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662C67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4C2312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E5694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66,67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405CCF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D962F8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33,33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AAF0B0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E0802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0,00</w:t>
            </w:r>
          </w:p>
        </w:tc>
      </w:tr>
      <w:tr w:rsidR="00270525" w:rsidRPr="00634251" w14:paraId="19528A2E" w14:textId="77777777" w:rsidTr="00F523EC">
        <w:trPr>
          <w:cantSplit/>
        </w:trPr>
        <w:tc>
          <w:tcPr>
            <w:tcW w:w="709" w:type="dxa"/>
            <w:shd w:val="clear" w:color="auto" w:fill="auto"/>
          </w:tcPr>
          <w:p w14:paraId="0FD6326E" w14:textId="77777777" w:rsidR="00270525" w:rsidRPr="00C73E7A" w:rsidRDefault="00270525" w:rsidP="009009E8">
            <w:pPr>
              <w:pStyle w:val="a4"/>
              <w:numPr>
                <w:ilvl w:val="0"/>
                <w:numId w:val="27"/>
              </w:numPr>
              <w:suppressAutoHyphens w:val="0"/>
              <w:spacing w:before="12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759711E" w14:textId="77777777" w:rsidR="00270525" w:rsidRDefault="00270525" w:rsidP="0052192E">
            <w:pPr>
              <w:ind w:left="0" w:hanging="2"/>
            </w:pPr>
            <w:r w:rsidRPr="004B00C8">
              <w:t xml:space="preserve">МКОУ </w:t>
            </w:r>
            <w:r>
              <w:t>«</w:t>
            </w:r>
            <w:r w:rsidRPr="004B00C8">
              <w:t>Федоровская СОШ</w:t>
            </w:r>
            <w:r>
              <w:t>»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55467E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7E2B43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15,38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4E7ADC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CC3BB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46,15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1C9835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107D4DD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15,38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7DF12F" w14:textId="77777777" w:rsidR="00270525" w:rsidRPr="005641D8" w:rsidRDefault="00270525" w:rsidP="0052192E">
            <w:pPr>
              <w:ind w:left="0" w:hanging="2"/>
              <w:jc w:val="center"/>
            </w:pPr>
            <w:r w:rsidRPr="005641D8"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9A87A4" w14:textId="77777777" w:rsidR="00270525" w:rsidRDefault="00270525" w:rsidP="0052192E">
            <w:pPr>
              <w:ind w:left="0" w:hanging="2"/>
              <w:jc w:val="center"/>
            </w:pPr>
            <w:r w:rsidRPr="005641D8">
              <w:t>23,08</w:t>
            </w:r>
          </w:p>
        </w:tc>
      </w:tr>
    </w:tbl>
    <w:p w14:paraId="000000D7" w14:textId="5817194C" w:rsidR="00A10C8A" w:rsidRPr="0052192E" w:rsidRDefault="00D80829" w:rsidP="009009E8">
      <w:pPr>
        <w:pageBreakBefore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rFonts w:eastAsia="Cambria" w:cs="Times New Roman"/>
          <w:color w:val="000000"/>
          <w:sz w:val="28"/>
          <w:szCs w:val="28"/>
        </w:rPr>
      </w:pPr>
      <w:proofErr w:type="gramStart"/>
      <w:r w:rsidRPr="0052192E">
        <w:rPr>
          <w:rFonts w:eastAsia="Cambria" w:cs="Times New Roman"/>
          <w:b/>
          <w:color w:val="000000"/>
          <w:sz w:val="28"/>
          <w:szCs w:val="28"/>
        </w:rPr>
        <w:lastRenderedPageBreak/>
        <w:t>Метод</w:t>
      </w:r>
      <w:r w:rsidR="0052192E">
        <w:rPr>
          <w:rFonts w:eastAsia="Cambria" w:cs="Times New Roman"/>
          <w:b/>
          <w:color w:val="000000"/>
          <w:sz w:val="28"/>
          <w:szCs w:val="28"/>
        </w:rPr>
        <w:t>ический анализ</w:t>
      </w:r>
      <w:proofErr w:type="gramEnd"/>
      <w:r w:rsidR="0052192E">
        <w:rPr>
          <w:rFonts w:eastAsia="Cambria" w:cs="Times New Roman"/>
          <w:b/>
          <w:color w:val="000000"/>
          <w:sz w:val="28"/>
          <w:szCs w:val="28"/>
        </w:rPr>
        <w:t xml:space="preserve"> результатов ЕГЭ </w:t>
      </w:r>
      <w:r w:rsidRPr="0052192E">
        <w:rPr>
          <w:rFonts w:eastAsia="Times New Roman" w:cs="Times New Roman"/>
          <w:color w:val="000000"/>
          <w:sz w:val="28"/>
          <w:szCs w:val="28"/>
        </w:rPr>
        <w:br/>
      </w:r>
      <w:r w:rsidRPr="0052192E">
        <w:rPr>
          <w:rFonts w:eastAsia="Times New Roman" w:cs="Times New Roman"/>
          <w:b/>
          <w:color w:val="000000"/>
          <w:sz w:val="28"/>
          <w:szCs w:val="28"/>
        </w:rPr>
        <w:t>по</w:t>
      </w:r>
      <w:r w:rsidR="002C3BA6" w:rsidRPr="0052192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52192E" w:rsidRPr="0052192E">
        <w:rPr>
          <w:rFonts w:eastAsia="Times New Roman" w:cs="Times New Roman"/>
          <w:b/>
          <w:bCs/>
          <w:color w:val="000000"/>
          <w:sz w:val="28"/>
          <w:szCs w:val="28"/>
        </w:rPr>
        <w:t>«Химии»</w:t>
      </w:r>
      <w:r w:rsidRPr="0052192E">
        <w:rPr>
          <w:rFonts w:eastAsia="Times New Roman" w:cs="Times New Roman"/>
          <w:color w:val="000000"/>
          <w:sz w:val="28"/>
          <w:szCs w:val="28"/>
        </w:rPr>
        <w:br/>
      </w:r>
      <w:bookmarkStart w:id="5" w:name="_heading=h.30j0zll" w:colFirst="0" w:colLast="0"/>
      <w:bookmarkEnd w:id="5"/>
    </w:p>
    <w:p w14:paraId="000000D9" w14:textId="77777777" w:rsidR="00A10C8A" w:rsidRPr="00383CB9" w:rsidRDefault="00D80829" w:rsidP="009009E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РАЗДЕЛ 1. ХАРАКТЕРИСТИКА УЧАСТНИКОВ ЕГЭ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br/>
        <w:t xml:space="preserve"> ПО УЧЕБНОМУ ПРЕДМЕТУ</w:t>
      </w:r>
    </w:p>
    <w:p w14:paraId="000000DB" w14:textId="65A199BA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Количество участников ЕГЭ по учебному предмету (за 3</w:t>
      </w:r>
      <w:r w:rsidR="002C3BA6" w:rsidRPr="00383CB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t>года)</w:t>
      </w:r>
    </w:p>
    <w:p w14:paraId="000000DC" w14:textId="039358AE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2C3BA6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1</w:t>
      </w:r>
    </w:p>
    <w:tbl>
      <w:tblPr>
        <w:tblW w:w="49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3"/>
        <w:gridCol w:w="2137"/>
        <w:gridCol w:w="1339"/>
        <w:gridCol w:w="2188"/>
        <w:gridCol w:w="1286"/>
        <w:gridCol w:w="1960"/>
      </w:tblGrid>
      <w:tr w:rsidR="006A3B1D" w:rsidRPr="00383CB9" w14:paraId="1198974D" w14:textId="77777777" w:rsidTr="00490BE0">
        <w:tc>
          <w:tcPr>
            <w:tcW w:w="1713" w:type="pct"/>
            <w:gridSpan w:val="2"/>
          </w:tcPr>
          <w:p w14:paraId="18AF68E8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  <w:lang w:val="en-US"/>
              </w:rPr>
            </w:pPr>
            <w:r w:rsidRPr="00383CB9">
              <w:rPr>
                <w:b/>
                <w:noProof/>
              </w:rPr>
              <w:t>20</w:t>
            </w:r>
            <w:r w:rsidRPr="00383CB9">
              <w:rPr>
                <w:b/>
                <w:noProof/>
                <w:lang w:val="en-US"/>
              </w:rPr>
              <w:t>19</w:t>
            </w:r>
          </w:p>
        </w:tc>
        <w:tc>
          <w:tcPr>
            <w:tcW w:w="1712" w:type="pct"/>
            <w:gridSpan w:val="2"/>
          </w:tcPr>
          <w:p w14:paraId="1C585231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</w:t>
            </w:r>
            <w:r w:rsidRPr="00383CB9">
              <w:rPr>
                <w:b/>
                <w:noProof/>
                <w:lang w:val="en-US"/>
              </w:rPr>
              <w:t>20</w:t>
            </w:r>
          </w:p>
        </w:tc>
        <w:tc>
          <w:tcPr>
            <w:tcW w:w="1575" w:type="pct"/>
            <w:gridSpan w:val="2"/>
          </w:tcPr>
          <w:p w14:paraId="0355E757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  <w:lang w:val="en-US"/>
              </w:rPr>
            </w:pPr>
            <w:r w:rsidRPr="00383CB9">
              <w:rPr>
                <w:b/>
                <w:noProof/>
              </w:rPr>
              <w:t>202</w:t>
            </w:r>
            <w:r w:rsidRPr="00383CB9">
              <w:rPr>
                <w:b/>
                <w:noProof/>
                <w:lang w:val="en-US"/>
              </w:rPr>
              <w:t>1</w:t>
            </w:r>
          </w:p>
        </w:tc>
      </w:tr>
      <w:tr w:rsidR="006A3B1D" w:rsidRPr="00383CB9" w14:paraId="211D236E" w14:textId="77777777" w:rsidTr="00490BE0">
        <w:tc>
          <w:tcPr>
            <w:tcW w:w="676" w:type="pct"/>
            <w:vAlign w:val="center"/>
          </w:tcPr>
          <w:p w14:paraId="25F11C46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1036" w:type="pct"/>
            <w:vAlign w:val="center"/>
          </w:tcPr>
          <w:p w14:paraId="2DD65EDB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  <w:tc>
          <w:tcPr>
            <w:tcW w:w="650" w:type="pct"/>
            <w:vAlign w:val="center"/>
          </w:tcPr>
          <w:p w14:paraId="1401BE98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1062" w:type="pct"/>
            <w:vAlign w:val="center"/>
          </w:tcPr>
          <w:p w14:paraId="21F98831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  <w:tc>
          <w:tcPr>
            <w:tcW w:w="624" w:type="pct"/>
            <w:vAlign w:val="center"/>
          </w:tcPr>
          <w:p w14:paraId="7CEA7166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14:paraId="490D5FB3" w14:textId="77777777" w:rsidR="006A3B1D" w:rsidRPr="00383CB9" w:rsidRDefault="006A3B1D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</w:tr>
      <w:tr w:rsidR="006A3B1D" w:rsidRPr="00383CB9" w14:paraId="6F956F2A" w14:textId="77777777" w:rsidTr="00490BE0">
        <w:tc>
          <w:tcPr>
            <w:tcW w:w="676" w:type="pct"/>
            <w:vAlign w:val="bottom"/>
          </w:tcPr>
          <w:p w14:paraId="75E4FEC9" w14:textId="77777777" w:rsidR="006A3B1D" w:rsidRPr="00383CB9" w:rsidRDefault="006A3B1D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603</w:t>
            </w:r>
          </w:p>
        </w:tc>
        <w:tc>
          <w:tcPr>
            <w:tcW w:w="1036" w:type="pct"/>
            <w:vAlign w:val="bottom"/>
          </w:tcPr>
          <w:p w14:paraId="6D0F5E53" w14:textId="77777777" w:rsidR="006A3B1D" w:rsidRPr="00383CB9" w:rsidRDefault="006A3B1D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10,79</w:t>
            </w:r>
          </w:p>
        </w:tc>
        <w:tc>
          <w:tcPr>
            <w:tcW w:w="650" w:type="pct"/>
            <w:vAlign w:val="bottom"/>
          </w:tcPr>
          <w:p w14:paraId="01A2995B" w14:textId="77777777" w:rsidR="006A3B1D" w:rsidRPr="00383CB9" w:rsidRDefault="006A3B1D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597</w:t>
            </w:r>
          </w:p>
        </w:tc>
        <w:tc>
          <w:tcPr>
            <w:tcW w:w="1062" w:type="pct"/>
            <w:vAlign w:val="bottom"/>
          </w:tcPr>
          <w:p w14:paraId="55E1EDA2" w14:textId="77777777" w:rsidR="006A3B1D" w:rsidRPr="00383CB9" w:rsidRDefault="006A3B1D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9,63</w:t>
            </w:r>
          </w:p>
        </w:tc>
        <w:tc>
          <w:tcPr>
            <w:tcW w:w="624" w:type="pct"/>
            <w:vAlign w:val="center"/>
          </w:tcPr>
          <w:p w14:paraId="576634D2" w14:textId="103B7AA9" w:rsidR="006A3B1D" w:rsidRPr="00383CB9" w:rsidRDefault="006A3B1D" w:rsidP="00B477CA">
            <w:pPr>
              <w:widowControl w:val="0"/>
              <w:spacing w:line="240" w:lineRule="auto"/>
              <w:ind w:left="0" w:hanging="2"/>
              <w:jc w:val="center"/>
            </w:pPr>
            <w:r w:rsidRPr="00324D64">
              <w:t>61</w:t>
            </w:r>
            <w:r w:rsidR="00B477CA" w:rsidRPr="00324D64">
              <w:t>6</w:t>
            </w:r>
          </w:p>
        </w:tc>
        <w:tc>
          <w:tcPr>
            <w:tcW w:w="951" w:type="pct"/>
            <w:vAlign w:val="center"/>
          </w:tcPr>
          <w:p w14:paraId="070540D9" w14:textId="77777777" w:rsidR="006A3B1D" w:rsidRPr="00383CB9" w:rsidRDefault="006A3B1D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11,97</w:t>
            </w:r>
          </w:p>
        </w:tc>
      </w:tr>
    </w:tbl>
    <w:p w14:paraId="3FC41B5C" w14:textId="77777777" w:rsidR="00EA7887" w:rsidRDefault="00EA7887" w:rsidP="00EA7887">
      <w:pPr>
        <w:widowControl w:val="0"/>
        <w:spacing w:line="240" w:lineRule="auto"/>
        <w:ind w:leftChars="0" w:left="-142" w:right="-2" w:firstLineChars="202" w:firstLine="566"/>
        <w:jc w:val="both"/>
        <w:rPr>
          <w:sz w:val="28"/>
          <w:szCs w:val="28"/>
        </w:rPr>
      </w:pPr>
    </w:p>
    <w:p w14:paraId="0B3AF707" w14:textId="1EFA421A" w:rsidR="00F37695" w:rsidRPr="00383CB9" w:rsidRDefault="00F37695" w:rsidP="006B26CA">
      <w:pPr>
        <w:widowControl w:val="0"/>
        <w:spacing w:line="269" w:lineRule="auto"/>
        <w:ind w:leftChars="0" w:left="-142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Данные таблицы 2-1 свидетельствуют о незначительной </w:t>
      </w:r>
      <w:r w:rsidR="00E06E3A" w:rsidRPr="00383CB9">
        <w:rPr>
          <w:sz w:val="28"/>
          <w:szCs w:val="28"/>
        </w:rPr>
        <w:t xml:space="preserve">положительной </w:t>
      </w:r>
      <w:r w:rsidRPr="00383CB9">
        <w:rPr>
          <w:sz w:val="28"/>
          <w:szCs w:val="28"/>
        </w:rPr>
        <w:t>динамике числа участников ЕГЭ по химии в 202</w:t>
      </w:r>
      <w:r w:rsidR="00E06E3A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</w:t>
      </w:r>
      <w:r w:rsidR="009D1C94">
        <w:rPr>
          <w:sz w:val="28"/>
          <w:szCs w:val="28"/>
        </w:rPr>
        <w:t>.</w:t>
      </w:r>
      <w:r w:rsidRPr="00383CB9">
        <w:rPr>
          <w:sz w:val="28"/>
          <w:szCs w:val="28"/>
        </w:rPr>
        <w:t>:</w:t>
      </w:r>
    </w:p>
    <w:p w14:paraId="70237CF7" w14:textId="65441DC8" w:rsidR="00F37695" w:rsidRPr="00DB41B9" w:rsidRDefault="00F37695" w:rsidP="006B26CA">
      <w:pPr>
        <w:pStyle w:val="a4"/>
        <w:widowControl w:val="0"/>
        <w:numPr>
          <w:ilvl w:val="0"/>
          <w:numId w:val="22"/>
        </w:numPr>
        <w:suppressAutoHyphens w:val="0"/>
        <w:spacing w:after="0" w:line="269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DB41B9">
        <w:rPr>
          <w:rFonts w:ascii="Times New Roman" w:hAnsi="Times New Roman" w:cs="Times New Roman"/>
          <w:sz w:val="28"/>
          <w:szCs w:val="28"/>
        </w:rPr>
        <w:t>среднее значение доли участников ЕГЭ по химии от общего числа участников ЕГЭ в 201</w:t>
      </w:r>
      <w:r w:rsidR="00E06E3A" w:rsidRPr="00DB41B9">
        <w:rPr>
          <w:rFonts w:ascii="Times New Roman" w:hAnsi="Times New Roman" w:cs="Times New Roman"/>
          <w:sz w:val="28"/>
          <w:szCs w:val="28"/>
        </w:rPr>
        <w:t>9</w:t>
      </w:r>
      <w:r w:rsidRPr="00DB41B9">
        <w:rPr>
          <w:rFonts w:ascii="Times New Roman" w:hAnsi="Times New Roman" w:cs="Times New Roman"/>
          <w:sz w:val="28"/>
          <w:szCs w:val="28"/>
        </w:rPr>
        <w:t>-202</w:t>
      </w:r>
      <w:r w:rsidR="00E06E3A" w:rsidRPr="00DB41B9">
        <w:rPr>
          <w:rFonts w:ascii="Times New Roman" w:hAnsi="Times New Roman" w:cs="Times New Roman"/>
          <w:sz w:val="28"/>
          <w:szCs w:val="28"/>
        </w:rPr>
        <w:t>1</w:t>
      </w:r>
      <w:r w:rsidRPr="00DB41B9">
        <w:rPr>
          <w:rFonts w:ascii="Times New Roman" w:hAnsi="Times New Roman" w:cs="Times New Roman"/>
          <w:sz w:val="28"/>
          <w:szCs w:val="28"/>
        </w:rPr>
        <w:t xml:space="preserve"> гг. 10,</w:t>
      </w:r>
      <w:r w:rsidR="00E06E3A" w:rsidRPr="00DB41B9">
        <w:rPr>
          <w:rFonts w:ascii="Times New Roman" w:hAnsi="Times New Roman" w:cs="Times New Roman"/>
          <w:sz w:val="28"/>
          <w:szCs w:val="28"/>
        </w:rPr>
        <w:t>79</w:t>
      </w:r>
      <w:r w:rsidRPr="00DB41B9">
        <w:rPr>
          <w:rFonts w:ascii="Times New Roman" w:hAnsi="Times New Roman" w:cs="Times New Roman"/>
          <w:sz w:val="28"/>
          <w:szCs w:val="28"/>
        </w:rPr>
        <w:t>%</w:t>
      </w:r>
      <w:r w:rsidR="00E06E3A" w:rsidRPr="00DB41B9">
        <w:rPr>
          <w:rFonts w:ascii="Times New Roman" w:hAnsi="Times New Roman" w:cs="Times New Roman"/>
          <w:sz w:val="28"/>
          <w:szCs w:val="28"/>
        </w:rPr>
        <w:t xml:space="preserve"> – </w:t>
      </w:r>
      <w:r w:rsidRPr="00DB41B9">
        <w:rPr>
          <w:rFonts w:ascii="Times New Roman" w:hAnsi="Times New Roman" w:cs="Times New Roman"/>
          <w:sz w:val="28"/>
          <w:szCs w:val="28"/>
        </w:rPr>
        <w:t>доля участников ЕГЭ по химии в 202</w:t>
      </w:r>
      <w:r w:rsidR="00E06E3A" w:rsidRPr="00DB41B9">
        <w:rPr>
          <w:rFonts w:ascii="Times New Roman" w:hAnsi="Times New Roman" w:cs="Times New Roman"/>
          <w:sz w:val="28"/>
          <w:szCs w:val="28"/>
        </w:rPr>
        <w:t>1</w:t>
      </w:r>
      <w:r w:rsidRPr="00DB41B9">
        <w:rPr>
          <w:rFonts w:ascii="Times New Roman" w:hAnsi="Times New Roman" w:cs="Times New Roman"/>
          <w:sz w:val="28"/>
          <w:szCs w:val="28"/>
        </w:rPr>
        <w:t xml:space="preserve"> г. </w:t>
      </w:r>
      <w:r w:rsidR="00E06E3A" w:rsidRPr="00DB41B9">
        <w:rPr>
          <w:rFonts w:ascii="Times New Roman" w:hAnsi="Times New Roman" w:cs="Times New Roman"/>
          <w:sz w:val="28"/>
          <w:szCs w:val="28"/>
        </w:rPr>
        <w:t>11,97</w:t>
      </w:r>
      <w:r w:rsidRPr="00DB41B9">
        <w:rPr>
          <w:rFonts w:ascii="Times New Roman" w:hAnsi="Times New Roman" w:cs="Times New Roman"/>
          <w:sz w:val="28"/>
          <w:szCs w:val="28"/>
        </w:rPr>
        <w:t xml:space="preserve">%, т.е. </w:t>
      </w:r>
      <w:r w:rsidR="00E06E3A" w:rsidRPr="00DB41B9">
        <w:rPr>
          <w:rFonts w:ascii="Times New Roman" w:hAnsi="Times New Roman" w:cs="Times New Roman"/>
          <w:sz w:val="28"/>
          <w:szCs w:val="28"/>
        </w:rPr>
        <w:t>больше на 1</w:t>
      </w:r>
      <w:r w:rsidRPr="00DB41B9">
        <w:rPr>
          <w:rFonts w:ascii="Times New Roman" w:hAnsi="Times New Roman" w:cs="Times New Roman"/>
          <w:sz w:val="28"/>
          <w:szCs w:val="28"/>
        </w:rPr>
        <w:t>,</w:t>
      </w:r>
      <w:r w:rsidR="00E06E3A" w:rsidRPr="00DB41B9">
        <w:rPr>
          <w:rFonts w:ascii="Times New Roman" w:hAnsi="Times New Roman" w:cs="Times New Roman"/>
          <w:sz w:val="28"/>
          <w:szCs w:val="28"/>
        </w:rPr>
        <w:t>18</w:t>
      </w:r>
      <w:r w:rsidRPr="00DB41B9">
        <w:rPr>
          <w:rFonts w:ascii="Times New Roman" w:hAnsi="Times New Roman" w:cs="Times New Roman"/>
          <w:sz w:val="28"/>
          <w:szCs w:val="28"/>
        </w:rPr>
        <w:t>%.</w:t>
      </w:r>
    </w:p>
    <w:p w14:paraId="000000F0" w14:textId="2DBDF379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Процентное соотношение юношей и девушек, участвующих в ЕГЭ</w:t>
      </w:r>
    </w:p>
    <w:p w14:paraId="000000F1" w14:textId="750242B6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F37695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2</w:t>
      </w:r>
    </w:p>
    <w:tbl>
      <w:tblPr>
        <w:tblW w:w="49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7"/>
        <w:gridCol w:w="901"/>
        <w:gridCol w:w="2096"/>
        <w:gridCol w:w="903"/>
        <w:gridCol w:w="2098"/>
        <w:gridCol w:w="900"/>
        <w:gridCol w:w="2098"/>
      </w:tblGrid>
      <w:tr w:rsidR="00C0093B" w:rsidRPr="00383CB9" w14:paraId="3B9EA6F2" w14:textId="77777777" w:rsidTr="007552D6">
        <w:tc>
          <w:tcPr>
            <w:tcW w:w="634" w:type="pct"/>
            <w:vMerge w:val="restart"/>
            <w:vAlign w:val="center"/>
          </w:tcPr>
          <w:p w14:paraId="0545F135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Пол</w:t>
            </w:r>
          </w:p>
        </w:tc>
        <w:tc>
          <w:tcPr>
            <w:tcW w:w="1454" w:type="pct"/>
            <w:gridSpan w:val="2"/>
          </w:tcPr>
          <w:p w14:paraId="674323F1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2019</w:t>
            </w:r>
          </w:p>
        </w:tc>
        <w:tc>
          <w:tcPr>
            <w:tcW w:w="1456" w:type="pct"/>
            <w:gridSpan w:val="2"/>
          </w:tcPr>
          <w:p w14:paraId="15C6BC67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2020</w:t>
            </w:r>
          </w:p>
        </w:tc>
        <w:tc>
          <w:tcPr>
            <w:tcW w:w="1455" w:type="pct"/>
            <w:gridSpan w:val="2"/>
          </w:tcPr>
          <w:p w14:paraId="04368BD2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2021</w:t>
            </w:r>
          </w:p>
        </w:tc>
      </w:tr>
      <w:tr w:rsidR="00C0093B" w:rsidRPr="00383CB9" w14:paraId="7AD50BC2" w14:textId="77777777" w:rsidTr="007552D6">
        <w:tc>
          <w:tcPr>
            <w:tcW w:w="634" w:type="pct"/>
            <w:vMerge/>
          </w:tcPr>
          <w:p w14:paraId="50775978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rPr>
                <w:b/>
                <w:noProof/>
              </w:rPr>
            </w:pPr>
          </w:p>
        </w:tc>
        <w:tc>
          <w:tcPr>
            <w:tcW w:w="437" w:type="pct"/>
            <w:vAlign w:val="center"/>
          </w:tcPr>
          <w:p w14:paraId="0DB03C58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1017" w:type="pct"/>
            <w:vAlign w:val="center"/>
          </w:tcPr>
          <w:p w14:paraId="3D07B716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  <w:tc>
          <w:tcPr>
            <w:tcW w:w="438" w:type="pct"/>
            <w:vAlign w:val="center"/>
          </w:tcPr>
          <w:p w14:paraId="6C07ACE4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1018" w:type="pct"/>
            <w:vAlign w:val="center"/>
          </w:tcPr>
          <w:p w14:paraId="7D80A83A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  <w:tc>
          <w:tcPr>
            <w:tcW w:w="437" w:type="pct"/>
            <w:vAlign w:val="center"/>
          </w:tcPr>
          <w:p w14:paraId="4BC2AD95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чел.</w:t>
            </w:r>
          </w:p>
        </w:tc>
        <w:tc>
          <w:tcPr>
            <w:tcW w:w="1018" w:type="pct"/>
            <w:vAlign w:val="center"/>
          </w:tcPr>
          <w:p w14:paraId="068A185B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% от общего числа участников</w:t>
            </w:r>
          </w:p>
        </w:tc>
      </w:tr>
      <w:tr w:rsidR="00C0093B" w:rsidRPr="00383CB9" w14:paraId="0C950A39" w14:textId="77777777" w:rsidTr="007552D6">
        <w:tc>
          <w:tcPr>
            <w:tcW w:w="634" w:type="pct"/>
            <w:vAlign w:val="center"/>
          </w:tcPr>
          <w:p w14:paraId="5A31143A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</w:pPr>
            <w:r w:rsidRPr="00383CB9">
              <w:t>Женский</w:t>
            </w:r>
          </w:p>
        </w:tc>
        <w:tc>
          <w:tcPr>
            <w:tcW w:w="437" w:type="pct"/>
            <w:vAlign w:val="bottom"/>
          </w:tcPr>
          <w:p w14:paraId="27E1CD90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415</w:t>
            </w:r>
          </w:p>
        </w:tc>
        <w:tc>
          <w:tcPr>
            <w:tcW w:w="1017" w:type="pct"/>
            <w:vAlign w:val="bottom"/>
          </w:tcPr>
          <w:p w14:paraId="1C97D4A6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68,82</w:t>
            </w:r>
          </w:p>
        </w:tc>
        <w:tc>
          <w:tcPr>
            <w:tcW w:w="438" w:type="pct"/>
            <w:vAlign w:val="bottom"/>
          </w:tcPr>
          <w:p w14:paraId="07C594C9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423</w:t>
            </w:r>
          </w:p>
        </w:tc>
        <w:tc>
          <w:tcPr>
            <w:tcW w:w="1018" w:type="pct"/>
            <w:vAlign w:val="bottom"/>
          </w:tcPr>
          <w:p w14:paraId="41E9AA80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70,85</w:t>
            </w:r>
          </w:p>
        </w:tc>
        <w:tc>
          <w:tcPr>
            <w:tcW w:w="437" w:type="pct"/>
            <w:vAlign w:val="center"/>
          </w:tcPr>
          <w:p w14:paraId="3C3ED547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439</w:t>
            </w:r>
          </w:p>
        </w:tc>
        <w:tc>
          <w:tcPr>
            <w:tcW w:w="1018" w:type="pct"/>
            <w:vAlign w:val="center"/>
          </w:tcPr>
          <w:p w14:paraId="5188EA65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71,38</w:t>
            </w:r>
          </w:p>
        </w:tc>
      </w:tr>
      <w:tr w:rsidR="00C0093B" w:rsidRPr="00383CB9" w14:paraId="5C65A06A" w14:textId="77777777" w:rsidTr="007552D6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4E7" w14:textId="77777777" w:rsidR="00C0093B" w:rsidRPr="00383CB9" w:rsidRDefault="00C0093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</w:pPr>
            <w:r w:rsidRPr="00383CB9">
              <w:t>Мужской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5498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188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53E4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31,18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114B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174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3E52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29,15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BA0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176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691" w14:textId="77777777" w:rsidR="00C0093B" w:rsidRPr="00383CB9" w:rsidRDefault="00C0093B" w:rsidP="00FC7CD5">
            <w:pPr>
              <w:widowControl w:val="0"/>
              <w:spacing w:line="240" w:lineRule="auto"/>
              <w:ind w:left="0" w:hanging="2"/>
              <w:jc w:val="center"/>
            </w:pPr>
            <w:r w:rsidRPr="00383CB9">
              <w:t>28,62</w:t>
            </w:r>
          </w:p>
        </w:tc>
      </w:tr>
    </w:tbl>
    <w:p w14:paraId="1F370DFE" w14:textId="77777777" w:rsidR="00EA7887" w:rsidRDefault="00EA7887" w:rsidP="00EA7887">
      <w:pPr>
        <w:widowControl w:val="0"/>
        <w:spacing w:line="276" w:lineRule="auto"/>
        <w:ind w:leftChars="0" w:left="0" w:right="284" w:firstLineChars="202" w:firstLine="566"/>
        <w:jc w:val="both"/>
        <w:rPr>
          <w:sz w:val="28"/>
          <w:szCs w:val="28"/>
        </w:rPr>
      </w:pPr>
    </w:p>
    <w:p w14:paraId="04F5A21D" w14:textId="77777777" w:rsidR="00D45959" w:rsidRPr="00383CB9" w:rsidRDefault="00F37695" w:rsidP="006B26CA">
      <w:pPr>
        <w:widowControl w:val="0"/>
        <w:tabs>
          <w:tab w:val="left" w:pos="10204"/>
        </w:tabs>
        <w:spacing w:line="269" w:lineRule="auto"/>
        <w:ind w:leftChars="0" w:left="-142" w:right="284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Данные таблицы 2-2 свидетельствуют</w:t>
      </w:r>
      <w:r w:rsidR="00D45959" w:rsidRPr="00383CB9">
        <w:rPr>
          <w:sz w:val="28"/>
          <w:szCs w:val="28"/>
        </w:rPr>
        <w:t>:</w:t>
      </w:r>
    </w:p>
    <w:p w14:paraId="16433444" w14:textId="5E58D5D3" w:rsidR="00F37695" w:rsidRPr="00383CB9" w:rsidRDefault="00F37695" w:rsidP="006B26CA">
      <w:pPr>
        <w:pStyle w:val="a4"/>
        <w:widowControl w:val="0"/>
        <w:tabs>
          <w:tab w:val="left" w:pos="10204"/>
        </w:tabs>
        <w:spacing w:after="0" w:line="269" w:lineRule="auto"/>
        <w:ind w:leftChars="0" w:left="-142" w:right="284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CB9">
        <w:rPr>
          <w:rFonts w:ascii="Times New Roman" w:hAnsi="Times New Roman" w:cs="Times New Roman"/>
          <w:sz w:val="28"/>
          <w:szCs w:val="28"/>
        </w:rPr>
        <w:t>о незначительном росте числа девушек за счёт снижения числа юношей среди участников ЕГЭ по химии в 202</w:t>
      </w:r>
      <w:r w:rsidR="00E06E3A" w:rsidRPr="00383CB9">
        <w:rPr>
          <w:rFonts w:ascii="Times New Roman" w:hAnsi="Times New Roman" w:cs="Times New Roman"/>
          <w:sz w:val="28"/>
          <w:szCs w:val="28"/>
        </w:rPr>
        <w:t>1</w:t>
      </w:r>
      <w:r w:rsidRPr="00383CB9">
        <w:rPr>
          <w:rFonts w:ascii="Times New Roman" w:hAnsi="Times New Roman" w:cs="Times New Roman"/>
          <w:sz w:val="28"/>
          <w:szCs w:val="28"/>
        </w:rPr>
        <w:t xml:space="preserve"> г:</w:t>
      </w:r>
    </w:p>
    <w:p w14:paraId="2B38D2F8" w14:textId="3891A040" w:rsidR="00F37695" w:rsidRPr="00383CB9" w:rsidRDefault="00F37695" w:rsidP="006B26CA">
      <w:pPr>
        <w:pStyle w:val="a4"/>
        <w:widowControl w:val="0"/>
        <w:numPr>
          <w:ilvl w:val="0"/>
          <w:numId w:val="20"/>
        </w:numPr>
        <w:tabs>
          <w:tab w:val="left" w:pos="10204"/>
        </w:tabs>
        <w:spacing w:after="0" w:line="269" w:lineRule="auto"/>
        <w:ind w:leftChars="0" w:left="284" w:right="284" w:firstLineChars="0"/>
        <w:jc w:val="both"/>
        <w:rPr>
          <w:rFonts w:ascii="Times New Roman" w:hAnsi="Times New Roman" w:cs="Times New Roman"/>
          <w:sz w:val="28"/>
          <w:szCs w:val="28"/>
        </w:rPr>
      </w:pPr>
      <w:r w:rsidRPr="00383CB9">
        <w:rPr>
          <w:rFonts w:ascii="Times New Roman" w:hAnsi="Times New Roman" w:cs="Times New Roman"/>
          <w:sz w:val="28"/>
          <w:szCs w:val="28"/>
        </w:rPr>
        <w:t>среднее значение доли девушек среди участников ЕГЭ по химии в 201</w:t>
      </w:r>
      <w:r w:rsidR="00E06E3A" w:rsidRPr="00383CB9">
        <w:rPr>
          <w:rFonts w:ascii="Times New Roman" w:hAnsi="Times New Roman" w:cs="Times New Roman"/>
          <w:sz w:val="28"/>
          <w:szCs w:val="28"/>
        </w:rPr>
        <w:t>9</w:t>
      </w:r>
      <w:r w:rsidRPr="00383CB9">
        <w:rPr>
          <w:rFonts w:ascii="Times New Roman" w:hAnsi="Times New Roman" w:cs="Times New Roman"/>
          <w:sz w:val="28"/>
          <w:szCs w:val="28"/>
        </w:rPr>
        <w:t>-202</w:t>
      </w:r>
      <w:r w:rsidR="00E06E3A" w:rsidRPr="00383CB9">
        <w:rPr>
          <w:rFonts w:ascii="Times New Roman" w:hAnsi="Times New Roman" w:cs="Times New Roman"/>
          <w:sz w:val="28"/>
          <w:szCs w:val="28"/>
        </w:rPr>
        <w:t>1</w:t>
      </w:r>
      <w:r w:rsidRPr="00383CB9">
        <w:rPr>
          <w:rFonts w:ascii="Times New Roman" w:hAnsi="Times New Roman" w:cs="Times New Roman"/>
          <w:sz w:val="28"/>
          <w:szCs w:val="28"/>
        </w:rPr>
        <w:t xml:space="preserve"> гг. </w:t>
      </w:r>
      <w:r w:rsidR="00E06E3A" w:rsidRPr="00383CB9">
        <w:rPr>
          <w:rFonts w:ascii="Times New Roman" w:hAnsi="Times New Roman" w:cs="Times New Roman"/>
          <w:sz w:val="28"/>
          <w:szCs w:val="28"/>
        </w:rPr>
        <w:t>70,32</w:t>
      </w:r>
      <w:r w:rsidRPr="00383CB9">
        <w:rPr>
          <w:rFonts w:ascii="Times New Roman" w:hAnsi="Times New Roman" w:cs="Times New Roman"/>
          <w:sz w:val="28"/>
          <w:szCs w:val="28"/>
        </w:rPr>
        <w:t>% – доля девушек в 202</w:t>
      </w:r>
      <w:r w:rsidR="00E06E3A" w:rsidRPr="00383CB9">
        <w:rPr>
          <w:rFonts w:ascii="Times New Roman" w:hAnsi="Times New Roman" w:cs="Times New Roman"/>
          <w:sz w:val="28"/>
          <w:szCs w:val="28"/>
        </w:rPr>
        <w:t>1</w:t>
      </w:r>
      <w:r w:rsidRPr="00383CB9">
        <w:rPr>
          <w:rFonts w:ascii="Times New Roman" w:hAnsi="Times New Roman" w:cs="Times New Roman"/>
          <w:sz w:val="28"/>
          <w:szCs w:val="28"/>
        </w:rPr>
        <w:t xml:space="preserve"> г. 7</w:t>
      </w:r>
      <w:r w:rsidR="00E06E3A" w:rsidRPr="00383CB9">
        <w:rPr>
          <w:rFonts w:ascii="Times New Roman" w:hAnsi="Times New Roman" w:cs="Times New Roman"/>
          <w:sz w:val="28"/>
          <w:szCs w:val="28"/>
        </w:rPr>
        <w:t>1,3</w:t>
      </w:r>
      <w:r w:rsidRPr="00383CB9">
        <w:rPr>
          <w:rFonts w:ascii="Times New Roman" w:hAnsi="Times New Roman" w:cs="Times New Roman"/>
          <w:sz w:val="28"/>
          <w:szCs w:val="28"/>
        </w:rPr>
        <w:t>8%, т.е. больше на 1,03%;</w:t>
      </w:r>
    </w:p>
    <w:p w14:paraId="3E024BC3" w14:textId="000EAD0B" w:rsidR="00F37695" w:rsidRPr="00383CB9" w:rsidRDefault="00F37695" w:rsidP="006B26CA">
      <w:pPr>
        <w:pStyle w:val="a4"/>
        <w:widowControl w:val="0"/>
        <w:numPr>
          <w:ilvl w:val="0"/>
          <w:numId w:val="20"/>
        </w:numPr>
        <w:tabs>
          <w:tab w:val="left" w:pos="10204"/>
        </w:tabs>
        <w:spacing w:after="0" w:line="269" w:lineRule="auto"/>
        <w:ind w:leftChars="0" w:left="284" w:right="284" w:firstLineChars="0"/>
        <w:jc w:val="both"/>
        <w:rPr>
          <w:rFonts w:ascii="Times New Roman" w:hAnsi="Times New Roman" w:cs="Times New Roman"/>
          <w:sz w:val="28"/>
          <w:szCs w:val="28"/>
        </w:rPr>
      </w:pPr>
      <w:r w:rsidRPr="00383CB9">
        <w:rPr>
          <w:rFonts w:ascii="Times New Roman" w:hAnsi="Times New Roman" w:cs="Times New Roman"/>
          <w:sz w:val="28"/>
          <w:szCs w:val="28"/>
        </w:rPr>
        <w:t>среднее значение доли юношей среди участников ЕГЭ по химии в 201</w:t>
      </w:r>
      <w:r w:rsidR="00E06E3A" w:rsidRPr="00383CB9">
        <w:rPr>
          <w:rFonts w:ascii="Times New Roman" w:hAnsi="Times New Roman" w:cs="Times New Roman"/>
          <w:sz w:val="28"/>
          <w:szCs w:val="28"/>
        </w:rPr>
        <w:t>9</w:t>
      </w:r>
      <w:r w:rsidRPr="00383CB9">
        <w:rPr>
          <w:rFonts w:ascii="Times New Roman" w:hAnsi="Times New Roman" w:cs="Times New Roman"/>
          <w:sz w:val="28"/>
          <w:szCs w:val="28"/>
        </w:rPr>
        <w:t>-202</w:t>
      </w:r>
      <w:r w:rsidR="00E06E3A" w:rsidRPr="00383CB9">
        <w:rPr>
          <w:rFonts w:ascii="Times New Roman" w:hAnsi="Times New Roman" w:cs="Times New Roman"/>
          <w:sz w:val="28"/>
          <w:szCs w:val="28"/>
        </w:rPr>
        <w:t>1</w:t>
      </w:r>
      <w:r w:rsidRPr="00383CB9">
        <w:rPr>
          <w:rFonts w:ascii="Times New Roman" w:hAnsi="Times New Roman" w:cs="Times New Roman"/>
          <w:sz w:val="28"/>
          <w:szCs w:val="28"/>
        </w:rPr>
        <w:t xml:space="preserve"> гг. </w:t>
      </w:r>
      <w:r w:rsidR="00E06E3A" w:rsidRPr="00383CB9">
        <w:rPr>
          <w:rFonts w:ascii="Times New Roman" w:hAnsi="Times New Roman" w:cs="Times New Roman"/>
          <w:sz w:val="28"/>
          <w:szCs w:val="28"/>
        </w:rPr>
        <w:t>29,65</w:t>
      </w:r>
      <w:r w:rsidRPr="00383CB9">
        <w:rPr>
          <w:rFonts w:ascii="Times New Roman" w:hAnsi="Times New Roman" w:cs="Times New Roman"/>
          <w:sz w:val="28"/>
          <w:szCs w:val="28"/>
        </w:rPr>
        <w:t>% – доля юношей в 202</w:t>
      </w:r>
      <w:r w:rsidR="00E06E3A" w:rsidRPr="00383CB9">
        <w:rPr>
          <w:rFonts w:ascii="Times New Roman" w:hAnsi="Times New Roman" w:cs="Times New Roman"/>
          <w:sz w:val="28"/>
          <w:szCs w:val="28"/>
        </w:rPr>
        <w:t>1</w:t>
      </w:r>
      <w:r w:rsidRPr="00383CB9">
        <w:rPr>
          <w:rFonts w:ascii="Times New Roman" w:hAnsi="Times New Roman" w:cs="Times New Roman"/>
          <w:sz w:val="28"/>
          <w:szCs w:val="28"/>
        </w:rPr>
        <w:t xml:space="preserve"> г. 2</w:t>
      </w:r>
      <w:r w:rsidR="00E06E3A" w:rsidRPr="00383CB9">
        <w:rPr>
          <w:rFonts w:ascii="Times New Roman" w:hAnsi="Times New Roman" w:cs="Times New Roman"/>
          <w:sz w:val="28"/>
          <w:szCs w:val="28"/>
        </w:rPr>
        <w:t>8,62</w:t>
      </w:r>
      <w:r w:rsidRPr="00383CB9">
        <w:rPr>
          <w:rFonts w:ascii="Times New Roman" w:hAnsi="Times New Roman" w:cs="Times New Roman"/>
          <w:sz w:val="28"/>
          <w:szCs w:val="28"/>
        </w:rPr>
        <w:t>%, т.е. меньше на 1,03%.</w:t>
      </w:r>
    </w:p>
    <w:p w14:paraId="4E1137DE" w14:textId="78CED976" w:rsidR="00D45959" w:rsidRPr="00383CB9" w:rsidRDefault="00D45959" w:rsidP="006B26CA">
      <w:pPr>
        <w:pStyle w:val="a4"/>
        <w:widowControl w:val="0"/>
        <w:tabs>
          <w:tab w:val="left" w:pos="10204"/>
        </w:tabs>
        <w:spacing w:after="0" w:line="269" w:lineRule="auto"/>
        <w:ind w:leftChars="0" w:left="-142" w:right="284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CB9">
        <w:rPr>
          <w:rFonts w:ascii="Times New Roman" w:hAnsi="Times New Roman" w:cs="Times New Roman"/>
          <w:sz w:val="28"/>
          <w:szCs w:val="28"/>
        </w:rPr>
        <w:t>о постепенном увеличении доли девушек и снижении доли юношей среди участников ЕГЭ по химии на протяжении всего анализируемого периода (2019-2021 гг.).</w:t>
      </w:r>
    </w:p>
    <w:p w14:paraId="0000010F" w14:textId="0243CA56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Количество участников ЕГЭ в регионе по категориям</w:t>
      </w:r>
    </w:p>
    <w:p w14:paraId="00000110" w14:textId="5751B30C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F37695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1748"/>
        <w:gridCol w:w="1748"/>
        <w:gridCol w:w="1748"/>
      </w:tblGrid>
      <w:tr w:rsidR="0052016B" w:rsidRPr="00383CB9" w14:paraId="488279EC" w14:textId="77777777" w:rsidTr="007B64A6">
        <w:tc>
          <w:tcPr>
            <w:tcW w:w="4508" w:type="dxa"/>
          </w:tcPr>
          <w:p w14:paraId="53DC8975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both"/>
            </w:pPr>
            <w:r w:rsidRPr="00383CB9">
              <w:t>Всего участников ЕГЭ по предмету</w:t>
            </w:r>
          </w:p>
        </w:tc>
        <w:tc>
          <w:tcPr>
            <w:tcW w:w="1748" w:type="dxa"/>
          </w:tcPr>
          <w:p w14:paraId="4E92428B" w14:textId="77777777" w:rsidR="0052016B" w:rsidRPr="00383CB9" w:rsidRDefault="0052016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2019</w:t>
            </w:r>
          </w:p>
        </w:tc>
        <w:tc>
          <w:tcPr>
            <w:tcW w:w="1748" w:type="dxa"/>
          </w:tcPr>
          <w:p w14:paraId="5C0F9DB2" w14:textId="77777777" w:rsidR="0052016B" w:rsidRPr="00383CB9" w:rsidRDefault="0052016B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383CB9">
              <w:rPr>
                <w:b/>
                <w:noProof/>
              </w:rPr>
              <w:t>2020</w:t>
            </w:r>
          </w:p>
        </w:tc>
        <w:tc>
          <w:tcPr>
            <w:tcW w:w="1748" w:type="dxa"/>
            <w:vAlign w:val="center"/>
          </w:tcPr>
          <w:p w14:paraId="5E218F47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b/>
              </w:rPr>
            </w:pPr>
            <w:r w:rsidRPr="00383CB9">
              <w:rPr>
                <w:b/>
              </w:rPr>
              <w:t>2021</w:t>
            </w:r>
          </w:p>
        </w:tc>
      </w:tr>
      <w:tr w:rsidR="0052016B" w:rsidRPr="00383CB9" w14:paraId="764ABB37" w14:textId="77777777" w:rsidTr="007B64A6">
        <w:trPr>
          <w:trHeight w:val="545"/>
        </w:trPr>
        <w:tc>
          <w:tcPr>
            <w:tcW w:w="4508" w:type="dxa"/>
          </w:tcPr>
          <w:p w14:paraId="508C387C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both"/>
            </w:pPr>
            <w:r w:rsidRPr="00383CB9">
              <w:lastRenderedPageBreak/>
              <w:t>Из них:</w:t>
            </w:r>
          </w:p>
          <w:p w14:paraId="2E5FE083" w14:textId="77777777" w:rsidR="0052016B" w:rsidRPr="00383CB9" w:rsidRDefault="0052016B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1748" w:type="dxa"/>
            <w:vAlign w:val="center"/>
          </w:tcPr>
          <w:p w14:paraId="2F34D7E9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92,37</w:t>
            </w:r>
          </w:p>
        </w:tc>
        <w:tc>
          <w:tcPr>
            <w:tcW w:w="1748" w:type="dxa"/>
            <w:vAlign w:val="center"/>
          </w:tcPr>
          <w:p w14:paraId="194BC2B7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90,57</w:t>
            </w:r>
          </w:p>
        </w:tc>
        <w:tc>
          <w:tcPr>
            <w:tcW w:w="1748" w:type="dxa"/>
            <w:vAlign w:val="center"/>
          </w:tcPr>
          <w:p w14:paraId="0A799B62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91,71</w:t>
            </w:r>
          </w:p>
        </w:tc>
      </w:tr>
      <w:tr w:rsidR="0052016B" w:rsidRPr="00383CB9" w14:paraId="599D641B" w14:textId="77777777" w:rsidTr="007B64A6">
        <w:tc>
          <w:tcPr>
            <w:tcW w:w="4508" w:type="dxa"/>
          </w:tcPr>
          <w:p w14:paraId="2BFD2B29" w14:textId="77777777" w:rsidR="0052016B" w:rsidRPr="00383CB9" w:rsidRDefault="0052016B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1748" w:type="dxa"/>
            <w:vAlign w:val="center"/>
          </w:tcPr>
          <w:p w14:paraId="2A6D993D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0,33</w:t>
            </w:r>
          </w:p>
        </w:tc>
        <w:tc>
          <w:tcPr>
            <w:tcW w:w="1748" w:type="dxa"/>
            <w:vAlign w:val="center"/>
          </w:tcPr>
          <w:p w14:paraId="499C8EBA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 xml:space="preserve">0,67 </w:t>
            </w:r>
          </w:p>
        </w:tc>
        <w:tc>
          <w:tcPr>
            <w:tcW w:w="1748" w:type="dxa"/>
            <w:vAlign w:val="center"/>
          </w:tcPr>
          <w:p w14:paraId="161C600C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0,33</w:t>
            </w:r>
          </w:p>
        </w:tc>
      </w:tr>
      <w:tr w:rsidR="0052016B" w:rsidRPr="00383CB9" w14:paraId="7EA7BBC9" w14:textId="77777777" w:rsidTr="007B64A6">
        <w:tc>
          <w:tcPr>
            <w:tcW w:w="4508" w:type="dxa"/>
          </w:tcPr>
          <w:p w14:paraId="06163F0C" w14:textId="77777777" w:rsidR="0052016B" w:rsidRPr="00383CB9" w:rsidRDefault="0052016B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1748" w:type="dxa"/>
            <w:vAlign w:val="center"/>
          </w:tcPr>
          <w:p w14:paraId="1E7D5DAB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6,30</w:t>
            </w:r>
          </w:p>
        </w:tc>
        <w:tc>
          <w:tcPr>
            <w:tcW w:w="1748" w:type="dxa"/>
            <w:vAlign w:val="center"/>
          </w:tcPr>
          <w:p w14:paraId="4A7F2656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8,25</w:t>
            </w:r>
          </w:p>
        </w:tc>
        <w:tc>
          <w:tcPr>
            <w:tcW w:w="1748" w:type="dxa"/>
            <w:vAlign w:val="center"/>
          </w:tcPr>
          <w:p w14:paraId="0AEE9A72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7,48</w:t>
            </w:r>
          </w:p>
        </w:tc>
      </w:tr>
      <w:tr w:rsidR="0052016B" w:rsidRPr="00383CB9" w14:paraId="223F2D5E" w14:textId="77777777" w:rsidTr="007B64A6">
        <w:tc>
          <w:tcPr>
            <w:tcW w:w="4508" w:type="dxa"/>
          </w:tcPr>
          <w:p w14:paraId="03DC0CF4" w14:textId="77777777" w:rsidR="0052016B" w:rsidRPr="00383CB9" w:rsidRDefault="0052016B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1748" w:type="dxa"/>
            <w:vAlign w:val="center"/>
          </w:tcPr>
          <w:p w14:paraId="2BE994BB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1,00</w:t>
            </w:r>
          </w:p>
        </w:tc>
        <w:tc>
          <w:tcPr>
            <w:tcW w:w="1748" w:type="dxa"/>
            <w:vAlign w:val="center"/>
          </w:tcPr>
          <w:p w14:paraId="3AFB843A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0,51</w:t>
            </w:r>
          </w:p>
        </w:tc>
        <w:tc>
          <w:tcPr>
            <w:tcW w:w="1748" w:type="dxa"/>
            <w:vAlign w:val="center"/>
          </w:tcPr>
          <w:p w14:paraId="5E0C8B0C" w14:textId="77777777" w:rsidR="0052016B" w:rsidRPr="00383CB9" w:rsidRDefault="0052016B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0,49</w:t>
            </w:r>
          </w:p>
        </w:tc>
      </w:tr>
    </w:tbl>
    <w:p w14:paraId="22FCF835" w14:textId="77777777" w:rsidR="003A4AD2" w:rsidRDefault="003A4AD2" w:rsidP="003A4AD2">
      <w:pPr>
        <w:widowControl w:val="0"/>
        <w:spacing w:line="276" w:lineRule="auto"/>
        <w:ind w:leftChars="0" w:left="1" w:right="142" w:firstLineChars="202" w:firstLine="566"/>
        <w:jc w:val="both"/>
        <w:rPr>
          <w:sz w:val="28"/>
          <w:szCs w:val="28"/>
        </w:rPr>
      </w:pPr>
    </w:p>
    <w:p w14:paraId="6B88C51A" w14:textId="01C69FF6" w:rsidR="00F37695" w:rsidRPr="00383CB9" w:rsidRDefault="00F37695" w:rsidP="006B26CA">
      <w:pPr>
        <w:widowControl w:val="0"/>
        <w:spacing w:line="276" w:lineRule="auto"/>
        <w:ind w:leftChars="0" w:left="1" w:right="139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Данные таблицы 2-3 свидетельствуют о незначительном </w:t>
      </w:r>
      <w:r w:rsidR="00D45959" w:rsidRPr="00383CB9">
        <w:rPr>
          <w:sz w:val="28"/>
          <w:szCs w:val="28"/>
        </w:rPr>
        <w:t>повышении</w:t>
      </w:r>
      <w:r w:rsidRPr="00383CB9">
        <w:rPr>
          <w:sz w:val="28"/>
          <w:szCs w:val="28"/>
        </w:rPr>
        <w:t xml:space="preserve"> </w:t>
      </w:r>
      <w:r w:rsidR="00D45959" w:rsidRPr="00383CB9">
        <w:rPr>
          <w:sz w:val="28"/>
          <w:szCs w:val="28"/>
        </w:rPr>
        <w:t xml:space="preserve">в 2021 г. </w:t>
      </w:r>
      <w:r w:rsidRPr="00383CB9">
        <w:rPr>
          <w:sz w:val="28"/>
          <w:szCs w:val="28"/>
        </w:rPr>
        <w:t>числа участников</w:t>
      </w:r>
      <w:r w:rsidR="00D45959" w:rsidRPr="00383CB9">
        <w:rPr>
          <w:sz w:val="28"/>
          <w:szCs w:val="28"/>
        </w:rPr>
        <w:t xml:space="preserve"> ЕГЭ по химии</w:t>
      </w:r>
      <w:r w:rsidRPr="00383CB9">
        <w:rPr>
          <w:sz w:val="28"/>
          <w:szCs w:val="28"/>
        </w:rPr>
        <w:t>, обучавшихся по программам среднего общего образования</w:t>
      </w:r>
      <w:r w:rsidR="009D1C94">
        <w:rPr>
          <w:sz w:val="28"/>
          <w:szCs w:val="28"/>
        </w:rPr>
        <w:t>,</w:t>
      </w:r>
      <w:r w:rsidRPr="00383CB9">
        <w:rPr>
          <w:sz w:val="28"/>
          <w:szCs w:val="28"/>
        </w:rPr>
        <w:t xml:space="preserve"> и </w:t>
      </w:r>
      <w:r w:rsidR="00D45959" w:rsidRPr="00383CB9">
        <w:rPr>
          <w:sz w:val="28"/>
          <w:szCs w:val="28"/>
        </w:rPr>
        <w:t xml:space="preserve">снижении </w:t>
      </w:r>
      <w:r w:rsidRPr="00383CB9">
        <w:rPr>
          <w:sz w:val="28"/>
          <w:szCs w:val="28"/>
        </w:rPr>
        <w:t xml:space="preserve">числа </w:t>
      </w:r>
      <w:r w:rsidR="00D45959" w:rsidRPr="00383CB9">
        <w:rPr>
          <w:sz w:val="28"/>
          <w:szCs w:val="28"/>
        </w:rPr>
        <w:t xml:space="preserve">остальных групп </w:t>
      </w:r>
      <w:r w:rsidRPr="00383CB9">
        <w:rPr>
          <w:sz w:val="28"/>
          <w:szCs w:val="28"/>
        </w:rPr>
        <w:t>участников</w:t>
      </w:r>
      <w:r w:rsidR="00D45959" w:rsidRPr="00383CB9">
        <w:rPr>
          <w:sz w:val="28"/>
          <w:szCs w:val="28"/>
        </w:rPr>
        <w:t xml:space="preserve"> экзамена</w:t>
      </w:r>
      <w:r w:rsidR="0094371D" w:rsidRPr="00383CB9">
        <w:rPr>
          <w:sz w:val="28"/>
          <w:szCs w:val="28"/>
        </w:rPr>
        <w:t xml:space="preserve"> по отношению к показателям 2020 г.</w:t>
      </w:r>
      <w:r w:rsidRPr="00383CB9">
        <w:rPr>
          <w:sz w:val="28"/>
          <w:szCs w:val="28"/>
        </w:rPr>
        <w:t>:</w:t>
      </w:r>
    </w:p>
    <w:p w14:paraId="78FE6C28" w14:textId="289A7727" w:rsidR="00F37695" w:rsidRPr="00383CB9" w:rsidRDefault="00F37695" w:rsidP="006B26CA">
      <w:pPr>
        <w:widowControl w:val="0"/>
        <w:numPr>
          <w:ilvl w:val="0"/>
          <w:numId w:val="19"/>
        </w:numPr>
        <w:suppressAutoHyphens w:val="0"/>
        <w:spacing w:line="276" w:lineRule="auto"/>
        <w:ind w:leftChars="0" w:left="1" w:right="139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>среднее значение доли участников ЕГЭ по химии в 201</w:t>
      </w:r>
      <w:r w:rsidR="00D45959" w:rsidRPr="00383CB9">
        <w:rPr>
          <w:sz w:val="28"/>
          <w:szCs w:val="28"/>
        </w:rPr>
        <w:t>9</w:t>
      </w:r>
      <w:r w:rsidRPr="00383CB9">
        <w:rPr>
          <w:sz w:val="28"/>
          <w:szCs w:val="28"/>
        </w:rPr>
        <w:t>-202</w:t>
      </w:r>
      <w:r w:rsidR="00D4595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гг., обучавшихся по программам </w:t>
      </w:r>
      <w:r w:rsidR="0094371D" w:rsidRPr="00383CB9">
        <w:rPr>
          <w:sz w:val="28"/>
          <w:szCs w:val="28"/>
        </w:rPr>
        <w:t>среднего общего образования</w:t>
      </w:r>
      <w:r w:rsidR="00D45959" w:rsidRPr="00383CB9">
        <w:rPr>
          <w:sz w:val="28"/>
          <w:szCs w:val="28"/>
        </w:rPr>
        <w:t>,</w:t>
      </w:r>
      <w:r w:rsidRPr="00383CB9">
        <w:rPr>
          <w:sz w:val="28"/>
          <w:szCs w:val="28"/>
        </w:rPr>
        <w:t xml:space="preserve"> 91,</w:t>
      </w:r>
      <w:r w:rsidR="00D45959" w:rsidRPr="00383CB9">
        <w:rPr>
          <w:sz w:val="28"/>
          <w:szCs w:val="28"/>
        </w:rPr>
        <w:t>55</w:t>
      </w:r>
      <w:r w:rsidRPr="00383CB9">
        <w:rPr>
          <w:sz w:val="28"/>
          <w:szCs w:val="28"/>
        </w:rPr>
        <w:t>% – их доля в 202</w:t>
      </w:r>
      <w:r w:rsidR="00D4595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9</w:t>
      </w:r>
      <w:r w:rsidR="00D4595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>,7</w:t>
      </w:r>
      <w:r w:rsidR="00D4595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%, т.е. </w:t>
      </w:r>
      <w:r w:rsidR="00A153FD" w:rsidRPr="00383CB9">
        <w:rPr>
          <w:sz w:val="28"/>
          <w:szCs w:val="28"/>
        </w:rPr>
        <w:t>больше</w:t>
      </w:r>
      <w:r w:rsidRPr="00383CB9">
        <w:rPr>
          <w:sz w:val="28"/>
          <w:szCs w:val="28"/>
        </w:rPr>
        <w:t xml:space="preserve"> на </w:t>
      </w:r>
      <w:r w:rsidR="00D45959" w:rsidRPr="00383CB9">
        <w:rPr>
          <w:sz w:val="28"/>
          <w:szCs w:val="28"/>
        </w:rPr>
        <w:t>0,16</w:t>
      </w:r>
      <w:r w:rsidRPr="00383CB9">
        <w:rPr>
          <w:sz w:val="28"/>
          <w:szCs w:val="28"/>
        </w:rPr>
        <w:t>%;</w:t>
      </w:r>
    </w:p>
    <w:p w14:paraId="53882228" w14:textId="5189AC23" w:rsidR="00F37695" w:rsidRPr="00383CB9" w:rsidRDefault="00F37695" w:rsidP="006B26CA">
      <w:pPr>
        <w:widowControl w:val="0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Chars="0" w:left="1" w:right="139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 xml:space="preserve">среднее значение доли участников ЕГЭ по химии в </w:t>
      </w:r>
      <w:r w:rsidR="00D45959" w:rsidRPr="00383CB9">
        <w:rPr>
          <w:sz w:val="28"/>
          <w:szCs w:val="28"/>
        </w:rPr>
        <w:t>2019-2021</w:t>
      </w:r>
      <w:r w:rsidRPr="00383CB9">
        <w:rPr>
          <w:sz w:val="28"/>
          <w:szCs w:val="28"/>
        </w:rPr>
        <w:t xml:space="preserve"> гг., обучавшихся по программам </w:t>
      </w:r>
      <w:r w:rsidR="0094371D" w:rsidRPr="00383CB9">
        <w:rPr>
          <w:sz w:val="28"/>
          <w:szCs w:val="28"/>
        </w:rPr>
        <w:t>среднего профессионального образования</w:t>
      </w:r>
      <w:r w:rsidR="00D45959" w:rsidRPr="00383CB9">
        <w:rPr>
          <w:sz w:val="28"/>
          <w:szCs w:val="28"/>
        </w:rPr>
        <w:t>,</w:t>
      </w:r>
      <w:r w:rsidRPr="00383CB9">
        <w:rPr>
          <w:sz w:val="28"/>
          <w:szCs w:val="28"/>
        </w:rPr>
        <w:t xml:space="preserve"> 0,</w:t>
      </w:r>
      <w:r w:rsidR="00A153FD" w:rsidRPr="00383CB9">
        <w:rPr>
          <w:sz w:val="28"/>
          <w:szCs w:val="28"/>
        </w:rPr>
        <w:t>44</w:t>
      </w:r>
      <w:r w:rsidRPr="00383CB9">
        <w:rPr>
          <w:sz w:val="28"/>
          <w:szCs w:val="28"/>
        </w:rPr>
        <w:t>% – их доля в 202</w:t>
      </w:r>
      <w:r w:rsidR="00D4595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0,</w:t>
      </w:r>
      <w:r w:rsidR="00A153FD" w:rsidRPr="00383CB9">
        <w:rPr>
          <w:sz w:val="28"/>
          <w:szCs w:val="28"/>
        </w:rPr>
        <w:t>33</w:t>
      </w:r>
      <w:r w:rsidRPr="00383CB9">
        <w:rPr>
          <w:sz w:val="28"/>
          <w:szCs w:val="28"/>
        </w:rPr>
        <w:t xml:space="preserve">%, т.е. </w:t>
      </w:r>
      <w:r w:rsidR="00A153FD" w:rsidRPr="00383CB9">
        <w:rPr>
          <w:sz w:val="28"/>
          <w:szCs w:val="28"/>
        </w:rPr>
        <w:t xml:space="preserve">меньше </w:t>
      </w:r>
      <w:r w:rsidRPr="00383CB9">
        <w:rPr>
          <w:sz w:val="28"/>
          <w:szCs w:val="28"/>
        </w:rPr>
        <w:t>на 0,1</w:t>
      </w:r>
      <w:r w:rsidR="00A153FD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>%</w:t>
      </w:r>
      <w:r w:rsidR="00A153FD" w:rsidRPr="00383CB9">
        <w:rPr>
          <w:sz w:val="28"/>
          <w:szCs w:val="28"/>
        </w:rPr>
        <w:t xml:space="preserve"> (их число снизилось до показателя 2019 </w:t>
      </w:r>
      <w:r w:rsidRPr="00383CB9">
        <w:rPr>
          <w:sz w:val="28"/>
          <w:szCs w:val="28"/>
        </w:rPr>
        <w:t>г</w:t>
      </w:r>
      <w:r w:rsidR="00A153FD" w:rsidRPr="00383CB9">
        <w:rPr>
          <w:sz w:val="28"/>
          <w:szCs w:val="28"/>
        </w:rPr>
        <w:t>.)</w:t>
      </w:r>
      <w:r w:rsidR="00D45959" w:rsidRPr="00383CB9">
        <w:rPr>
          <w:sz w:val="28"/>
          <w:szCs w:val="28"/>
        </w:rPr>
        <w:t>;</w:t>
      </w:r>
    </w:p>
    <w:p w14:paraId="31A72904" w14:textId="70D40FDF" w:rsidR="00A153FD" w:rsidRPr="00383CB9" w:rsidRDefault="00A153FD" w:rsidP="006B26CA">
      <w:pPr>
        <w:widowControl w:val="0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Chars="0" w:left="1" w:right="139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gramStart"/>
      <w:r w:rsidRPr="00383CB9">
        <w:rPr>
          <w:sz w:val="28"/>
          <w:szCs w:val="28"/>
        </w:rPr>
        <w:t xml:space="preserve">среднее значение доли выпускников прошлых лет среди участников ЕГЭ по химии в 2019-2021 гг. 7,34% – их доля в 2021 г. 7,48%, т.е. больше на 0,14%; однако, большее значение среднего показателя </w:t>
      </w:r>
      <w:r w:rsidR="00E12DC9" w:rsidRPr="00383CB9">
        <w:rPr>
          <w:sz w:val="28"/>
          <w:szCs w:val="28"/>
        </w:rPr>
        <w:t xml:space="preserve">связано с </w:t>
      </w:r>
      <w:r w:rsidRPr="00383CB9">
        <w:rPr>
          <w:sz w:val="28"/>
          <w:szCs w:val="28"/>
        </w:rPr>
        <w:t>заметно более высоки</w:t>
      </w:r>
      <w:r w:rsidR="00E12DC9" w:rsidRPr="00383CB9">
        <w:rPr>
          <w:sz w:val="28"/>
          <w:szCs w:val="28"/>
        </w:rPr>
        <w:t>м показателем 2020 г.: доля участников этой группы в 2021 г</w:t>
      </w:r>
      <w:r w:rsidR="009D1C94">
        <w:rPr>
          <w:sz w:val="28"/>
          <w:szCs w:val="28"/>
        </w:rPr>
        <w:t>.</w:t>
      </w:r>
      <w:r w:rsidR="00E12DC9" w:rsidRPr="00383CB9">
        <w:rPr>
          <w:sz w:val="28"/>
          <w:szCs w:val="28"/>
        </w:rPr>
        <w:t xml:space="preserve"> на 1,18% выше показателя 2019 г., но на 0,77% ниже показателя 2020 г.;</w:t>
      </w:r>
      <w:proofErr w:type="gramEnd"/>
    </w:p>
    <w:p w14:paraId="19A6D193" w14:textId="3E95673D" w:rsidR="00A153FD" w:rsidRPr="00383CB9" w:rsidRDefault="00A153FD" w:rsidP="006B26CA">
      <w:pPr>
        <w:widowControl w:val="0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Chars="0" w:left="1" w:right="139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>среднее значение доли участников с ОВЗ среди участников ЕГЭ по химии в 2019-2021 гг. 0,66% – их доля в 2021 г. 0,49%, т.е. меньше на 0,17%.</w:t>
      </w:r>
    </w:p>
    <w:p w14:paraId="28933A77" w14:textId="19CE4437" w:rsidR="00F37695" w:rsidRPr="00383CB9" w:rsidRDefault="00F37695" w:rsidP="006B26CA">
      <w:pPr>
        <w:widowControl w:val="0"/>
        <w:spacing w:line="276" w:lineRule="auto"/>
        <w:ind w:leftChars="0" w:left="1" w:right="139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Также </w:t>
      </w:r>
      <w:r w:rsidR="00A153FD" w:rsidRPr="00383CB9">
        <w:rPr>
          <w:sz w:val="28"/>
          <w:szCs w:val="28"/>
        </w:rPr>
        <w:t>возможно констатировать постепенное снижение числа участников экзамена с ОВЗ на протяжении всего анализируемого периода</w:t>
      </w:r>
      <w:r w:rsidR="00E12DC9" w:rsidRPr="00383CB9">
        <w:rPr>
          <w:sz w:val="28"/>
          <w:szCs w:val="28"/>
        </w:rPr>
        <w:t xml:space="preserve"> (2019-2021 гг.)</w:t>
      </w:r>
      <w:r w:rsidR="00A153FD" w:rsidRPr="00383CB9">
        <w:rPr>
          <w:sz w:val="28"/>
          <w:szCs w:val="28"/>
        </w:rPr>
        <w:t>.</w:t>
      </w:r>
    </w:p>
    <w:p w14:paraId="0000011D" w14:textId="744EBF41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Количество участников ЕГЭ по типам ОО </w:t>
      </w:r>
    </w:p>
    <w:p w14:paraId="0000011E" w14:textId="4E48BC05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5E65DD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842"/>
        <w:gridCol w:w="1843"/>
        <w:gridCol w:w="1843"/>
      </w:tblGrid>
      <w:tr w:rsidR="00580A03" w:rsidRPr="00383CB9" w14:paraId="35F44B1D" w14:textId="77777777" w:rsidTr="00B85863">
        <w:trPr>
          <w:trHeight w:val="158"/>
        </w:trPr>
        <w:tc>
          <w:tcPr>
            <w:tcW w:w="4224" w:type="dxa"/>
            <w:vMerge w:val="restart"/>
          </w:tcPr>
          <w:p w14:paraId="644EBE97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b/>
              </w:rPr>
            </w:pPr>
            <w:r w:rsidRPr="00383CB9">
              <w:t>Всего участников ЕГЭ по предмету</w:t>
            </w:r>
          </w:p>
        </w:tc>
        <w:tc>
          <w:tcPr>
            <w:tcW w:w="1842" w:type="dxa"/>
            <w:vAlign w:val="center"/>
          </w:tcPr>
          <w:p w14:paraId="3BF29CCB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b/>
              </w:rPr>
            </w:pPr>
            <w:r w:rsidRPr="00383CB9">
              <w:rPr>
                <w:b/>
              </w:rPr>
              <w:t>2019</w:t>
            </w:r>
          </w:p>
        </w:tc>
        <w:tc>
          <w:tcPr>
            <w:tcW w:w="1843" w:type="dxa"/>
            <w:vAlign w:val="center"/>
          </w:tcPr>
          <w:p w14:paraId="6575EDD6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b/>
              </w:rPr>
            </w:pPr>
            <w:r w:rsidRPr="00383CB9">
              <w:rPr>
                <w:b/>
              </w:rPr>
              <w:t>2020</w:t>
            </w:r>
          </w:p>
        </w:tc>
        <w:tc>
          <w:tcPr>
            <w:tcW w:w="1843" w:type="dxa"/>
            <w:vAlign w:val="center"/>
          </w:tcPr>
          <w:p w14:paraId="78321FA1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b/>
              </w:rPr>
            </w:pPr>
            <w:r w:rsidRPr="00383CB9">
              <w:rPr>
                <w:b/>
              </w:rPr>
              <w:t>2021</w:t>
            </w:r>
          </w:p>
        </w:tc>
      </w:tr>
      <w:tr w:rsidR="00580A03" w:rsidRPr="00383CB9" w14:paraId="1D482DDC" w14:textId="77777777" w:rsidTr="00B85863">
        <w:trPr>
          <w:trHeight w:val="157"/>
        </w:trPr>
        <w:tc>
          <w:tcPr>
            <w:tcW w:w="4224" w:type="dxa"/>
            <w:vMerge/>
          </w:tcPr>
          <w:p w14:paraId="77F27977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both"/>
            </w:pPr>
          </w:p>
        </w:tc>
        <w:tc>
          <w:tcPr>
            <w:tcW w:w="1842" w:type="dxa"/>
            <w:vAlign w:val="center"/>
          </w:tcPr>
          <w:p w14:paraId="2C2AB395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562</w:t>
            </w:r>
          </w:p>
        </w:tc>
        <w:tc>
          <w:tcPr>
            <w:tcW w:w="1843" w:type="dxa"/>
          </w:tcPr>
          <w:p w14:paraId="7D381D96" w14:textId="77777777" w:rsidR="00580A03" w:rsidRPr="00383CB9" w:rsidRDefault="00580A03" w:rsidP="00FC7CD5">
            <w:pPr>
              <w:widowControl w:val="0"/>
              <w:tabs>
                <w:tab w:val="left" w:pos="10320"/>
              </w:tabs>
              <w:spacing w:line="240" w:lineRule="auto"/>
              <w:ind w:left="0" w:hanging="2"/>
              <w:jc w:val="center"/>
              <w:rPr>
                <w:noProof/>
              </w:rPr>
            </w:pPr>
            <w:r w:rsidRPr="00383CB9">
              <w:rPr>
                <w:noProof/>
              </w:rPr>
              <w:t>541</w:t>
            </w:r>
          </w:p>
        </w:tc>
        <w:tc>
          <w:tcPr>
            <w:tcW w:w="1843" w:type="dxa"/>
            <w:vAlign w:val="center"/>
          </w:tcPr>
          <w:p w14:paraId="6CD4081D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567</w:t>
            </w:r>
          </w:p>
        </w:tc>
      </w:tr>
      <w:tr w:rsidR="00580A03" w:rsidRPr="00383CB9" w14:paraId="213DA718" w14:textId="77777777" w:rsidTr="00B85863">
        <w:tc>
          <w:tcPr>
            <w:tcW w:w="4224" w:type="dxa"/>
          </w:tcPr>
          <w:p w14:paraId="751404FE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both"/>
            </w:pPr>
            <w:r w:rsidRPr="00383CB9">
              <w:t>Из них:</w:t>
            </w:r>
          </w:p>
          <w:p w14:paraId="1C108DB2" w14:textId="77777777" w:rsidR="00580A03" w:rsidRPr="00383CB9" w:rsidRDefault="00580A03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42" w:type="dxa"/>
            <w:vAlign w:val="center"/>
          </w:tcPr>
          <w:p w14:paraId="42189E3C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16,19</w:t>
            </w:r>
          </w:p>
        </w:tc>
        <w:tc>
          <w:tcPr>
            <w:tcW w:w="1843" w:type="dxa"/>
            <w:vAlign w:val="center"/>
          </w:tcPr>
          <w:p w14:paraId="457B42F5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 xml:space="preserve">14,05 </w:t>
            </w:r>
          </w:p>
        </w:tc>
        <w:tc>
          <w:tcPr>
            <w:tcW w:w="1843" w:type="dxa"/>
            <w:vAlign w:val="center"/>
          </w:tcPr>
          <w:p w14:paraId="24C47EB5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 xml:space="preserve">13,23 </w:t>
            </w:r>
          </w:p>
        </w:tc>
      </w:tr>
      <w:tr w:rsidR="00580A03" w:rsidRPr="00383CB9" w14:paraId="52EA7E51" w14:textId="77777777" w:rsidTr="00B85863">
        <w:tc>
          <w:tcPr>
            <w:tcW w:w="4224" w:type="dxa"/>
          </w:tcPr>
          <w:p w14:paraId="5540062E" w14:textId="77777777" w:rsidR="00580A03" w:rsidRPr="00383CB9" w:rsidRDefault="00580A03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42" w:type="dxa"/>
            <w:vAlign w:val="center"/>
          </w:tcPr>
          <w:p w14:paraId="1439F0F9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83,81</w:t>
            </w:r>
          </w:p>
        </w:tc>
        <w:tc>
          <w:tcPr>
            <w:tcW w:w="1843" w:type="dxa"/>
            <w:vAlign w:val="center"/>
          </w:tcPr>
          <w:p w14:paraId="0DDE4745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71,72</w:t>
            </w:r>
          </w:p>
        </w:tc>
        <w:tc>
          <w:tcPr>
            <w:tcW w:w="1843" w:type="dxa"/>
            <w:vAlign w:val="center"/>
          </w:tcPr>
          <w:p w14:paraId="2360C822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71,60</w:t>
            </w:r>
          </w:p>
        </w:tc>
      </w:tr>
      <w:tr w:rsidR="00580A03" w:rsidRPr="00383CB9" w14:paraId="737D772B" w14:textId="77777777" w:rsidTr="00B85863">
        <w:tc>
          <w:tcPr>
            <w:tcW w:w="4224" w:type="dxa"/>
          </w:tcPr>
          <w:p w14:paraId="08FCCB96" w14:textId="77777777" w:rsidR="00580A03" w:rsidRPr="00383CB9" w:rsidRDefault="00580A03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отдельных предметов</w:t>
            </w:r>
          </w:p>
        </w:tc>
        <w:tc>
          <w:tcPr>
            <w:tcW w:w="1842" w:type="dxa"/>
            <w:vAlign w:val="center"/>
          </w:tcPr>
          <w:p w14:paraId="651AEB05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14:paraId="54B6FB21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 xml:space="preserve">14,23 </w:t>
            </w:r>
          </w:p>
        </w:tc>
        <w:tc>
          <w:tcPr>
            <w:tcW w:w="1843" w:type="dxa"/>
            <w:vAlign w:val="center"/>
          </w:tcPr>
          <w:p w14:paraId="0ACCF270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 xml:space="preserve">15,17 </w:t>
            </w:r>
          </w:p>
        </w:tc>
      </w:tr>
      <w:tr w:rsidR="00580A03" w:rsidRPr="00383CB9" w14:paraId="300005DB" w14:textId="77777777" w:rsidTr="00B85863">
        <w:tc>
          <w:tcPr>
            <w:tcW w:w="4224" w:type="dxa"/>
          </w:tcPr>
          <w:p w14:paraId="2F51AD93" w14:textId="77777777" w:rsidR="00580A03" w:rsidRPr="00383CB9" w:rsidRDefault="00580A03" w:rsidP="009009E8">
            <w:pPr>
              <w:pStyle w:val="a4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СОШ для ОВЗ</w:t>
            </w:r>
          </w:p>
        </w:tc>
        <w:tc>
          <w:tcPr>
            <w:tcW w:w="1842" w:type="dxa"/>
            <w:vAlign w:val="center"/>
          </w:tcPr>
          <w:p w14:paraId="6B7CAB1B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14:paraId="28BD0852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3CB9"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14:paraId="76F4FFA3" w14:textId="77777777" w:rsidR="00580A03" w:rsidRPr="00383CB9" w:rsidRDefault="00580A03" w:rsidP="00FC7CD5">
            <w:pPr>
              <w:widowControl w:val="0"/>
              <w:spacing w:line="240" w:lineRule="auto"/>
              <w:ind w:left="0" w:hanging="2"/>
              <w:contextualSpacing/>
              <w:jc w:val="center"/>
            </w:pPr>
            <w:r w:rsidRPr="00383CB9">
              <w:t>-</w:t>
            </w:r>
          </w:p>
        </w:tc>
      </w:tr>
    </w:tbl>
    <w:p w14:paraId="5B604BF0" w14:textId="6C181C43" w:rsidR="005E65DD" w:rsidRPr="00383CB9" w:rsidRDefault="005E65DD" w:rsidP="006B26CA">
      <w:pPr>
        <w:widowControl w:val="0"/>
        <w:spacing w:before="240" w:line="276" w:lineRule="auto"/>
        <w:ind w:leftChars="0" w:left="-142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lastRenderedPageBreak/>
        <w:t xml:space="preserve">Данные таблицы 2-4 свидетельствуют о </w:t>
      </w:r>
      <w:r w:rsidR="00E01E1B" w:rsidRPr="00383CB9">
        <w:rPr>
          <w:sz w:val="28"/>
          <w:szCs w:val="28"/>
        </w:rPr>
        <w:t xml:space="preserve">незначительном росте </w:t>
      </w:r>
      <w:r w:rsidRPr="00383CB9">
        <w:rPr>
          <w:sz w:val="28"/>
          <w:szCs w:val="28"/>
        </w:rPr>
        <w:t>доли участников ЕГЭ по химии в 202</w:t>
      </w:r>
      <w:r w:rsidR="00E01E1B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из числа </w:t>
      </w:r>
      <w:r w:rsidR="00E01E1B" w:rsidRPr="00383CB9">
        <w:rPr>
          <w:sz w:val="28"/>
          <w:szCs w:val="28"/>
        </w:rPr>
        <w:t xml:space="preserve">выпускников </w:t>
      </w:r>
      <w:r w:rsidR="009D3B52" w:rsidRPr="00383CB9">
        <w:rPr>
          <w:sz w:val="28"/>
          <w:szCs w:val="28"/>
        </w:rPr>
        <w:t>средних общеобразовательных школ</w:t>
      </w:r>
      <w:r w:rsidR="00E01E1B" w:rsidRPr="00383CB9">
        <w:rPr>
          <w:sz w:val="28"/>
          <w:szCs w:val="28"/>
        </w:rPr>
        <w:t xml:space="preserve"> с углублённым изучением отдельных </w:t>
      </w:r>
      <w:r w:rsidR="009D3B52" w:rsidRPr="00383CB9">
        <w:rPr>
          <w:sz w:val="28"/>
          <w:szCs w:val="28"/>
        </w:rPr>
        <w:t>предметов и снижении доли участников экзамена из образовательных организаций других типов</w:t>
      </w:r>
      <w:r w:rsidRPr="00383CB9">
        <w:rPr>
          <w:sz w:val="28"/>
          <w:szCs w:val="28"/>
        </w:rPr>
        <w:t>:</w:t>
      </w:r>
    </w:p>
    <w:p w14:paraId="184E229D" w14:textId="4BB9171A" w:rsidR="005E65DD" w:rsidRPr="00383CB9" w:rsidRDefault="005E65DD" w:rsidP="006B26C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spacing w:line="276" w:lineRule="auto"/>
        <w:ind w:leftChars="0" w:left="-142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 xml:space="preserve">среднее значение доли </w:t>
      </w:r>
      <w:r w:rsidR="009D3B52" w:rsidRPr="00383CB9">
        <w:rPr>
          <w:sz w:val="28"/>
          <w:szCs w:val="28"/>
        </w:rPr>
        <w:t>выпускников</w:t>
      </w:r>
      <w:r w:rsidRPr="00383CB9">
        <w:rPr>
          <w:sz w:val="28"/>
          <w:szCs w:val="28"/>
        </w:rPr>
        <w:t xml:space="preserve"> лицеев и гимназий среди участников ЕГЭ по химии в 201</w:t>
      </w:r>
      <w:r w:rsidR="009D3B52" w:rsidRPr="00383CB9">
        <w:rPr>
          <w:sz w:val="28"/>
          <w:szCs w:val="28"/>
        </w:rPr>
        <w:t>9</w:t>
      </w:r>
      <w:r w:rsidRPr="00383CB9">
        <w:rPr>
          <w:sz w:val="28"/>
          <w:szCs w:val="28"/>
        </w:rPr>
        <w:t>-202</w:t>
      </w:r>
      <w:r w:rsidR="009D3B52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гг. 1</w:t>
      </w:r>
      <w:r w:rsidR="009D3B52" w:rsidRPr="00383CB9">
        <w:rPr>
          <w:sz w:val="28"/>
          <w:szCs w:val="28"/>
        </w:rPr>
        <w:t>4,49</w:t>
      </w:r>
      <w:r w:rsidRPr="00383CB9">
        <w:rPr>
          <w:sz w:val="28"/>
          <w:szCs w:val="28"/>
        </w:rPr>
        <w:t>% – их доля в 202</w:t>
      </w:r>
      <w:r w:rsidR="009D3B52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1</w:t>
      </w:r>
      <w:r w:rsidR="009D3B52" w:rsidRPr="00383CB9">
        <w:rPr>
          <w:sz w:val="28"/>
          <w:szCs w:val="28"/>
        </w:rPr>
        <w:t>3</w:t>
      </w:r>
      <w:r w:rsidRPr="00383CB9">
        <w:rPr>
          <w:sz w:val="28"/>
          <w:szCs w:val="28"/>
        </w:rPr>
        <w:t>,</w:t>
      </w:r>
      <w:r w:rsidR="009D3B52" w:rsidRPr="00383CB9">
        <w:rPr>
          <w:sz w:val="28"/>
          <w:szCs w:val="28"/>
        </w:rPr>
        <w:t>23</w:t>
      </w:r>
      <w:r w:rsidRPr="00383CB9">
        <w:rPr>
          <w:sz w:val="28"/>
          <w:szCs w:val="28"/>
        </w:rPr>
        <w:t xml:space="preserve">%, т.е. </w:t>
      </w:r>
      <w:r w:rsidR="003D7296" w:rsidRPr="00383CB9">
        <w:rPr>
          <w:sz w:val="28"/>
          <w:szCs w:val="28"/>
        </w:rPr>
        <w:t>меньш</w:t>
      </w:r>
      <w:r w:rsidR="009D3B52" w:rsidRPr="00383CB9">
        <w:rPr>
          <w:sz w:val="28"/>
          <w:szCs w:val="28"/>
        </w:rPr>
        <w:t>е на 1,26</w:t>
      </w:r>
      <w:r w:rsidRPr="00383CB9">
        <w:rPr>
          <w:sz w:val="28"/>
          <w:szCs w:val="28"/>
        </w:rPr>
        <w:t>%;</w:t>
      </w:r>
    </w:p>
    <w:p w14:paraId="08928E25" w14:textId="37387258" w:rsidR="005E65DD" w:rsidRPr="00383CB9" w:rsidRDefault="005E65DD" w:rsidP="006B26C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spacing w:line="276" w:lineRule="auto"/>
        <w:ind w:leftChars="0" w:left="-142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 xml:space="preserve">среднее значение доли </w:t>
      </w:r>
      <w:r w:rsidR="009D3B52" w:rsidRPr="00383CB9">
        <w:rPr>
          <w:sz w:val="28"/>
          <w:szCs w:val="28"/>
        </w:rPr>
        <w:t>выпускников средних общеобразовательных школ</w:t>
      </w:r>
      <w:r w:rsidRPr="00383CB9">
        <w:rPr>
          <w:sz w:val="28"/>
          <w:szCs w:val="28"/>
        </w:rPr>
        <w:t xml:space="preserve"> среди участников ЕГЭ по химии в 201</w:t>
      </w:r>
      <w:r w:rsidR="009D3B52" w:rsidRPr="00383CB9">
        <w:rPr>
          <w:sz w:val="28"/>
          <w:szCs w:val="28"/>
        </w:rPr>
        <w:t>9</w:t>
      </w:r>
      <w:r w:rsidRPr="00383CB9">
        <w:rPr>
          <w:sz w:val="28"/>
          <w:szCs w:val="28"/>
        </w:rPr>
        <w:t>-202</w:t>
      </w:r>
      <w:r w:rsidR="009D3B52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гг. </w:t>
      </w:r>
      <w:r w:rsidR="009D3B52" w:rsidRPr="00383CB9">
        <w:rPr>
          <w:sz w:val="28"/>
          <w:szCs w:val="28"/>
        </w:rPr>
        <w:t>75,71</w:t>
      </w:r>
      <w:r w:rsidRPr="00383CB9">
        <w:rPr>
          <w:sz w:val="28"/>
          <w:szCs w:val="28"/>
        </w:rPr>
        <w:t>% – их доля в 202</w:t>
      </w:r>
      <w:r w:rsidR="009D3B52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71,</w:t>
      </w:r>
      <w:r w:rsidR="009D3B52" w:rsidRPr="00383CB9">
        <w:rPr>
          <w:sz w:val="28"/>
          <w:szCs w:val="28"/>
        </w:rPr>
        <w:t>60</w:t>
      </w:r>
      <w:r w:rsidRPr="00383CB9">
        <w:rPr>
          <w:sz w:val="28"/>
          <w:szCs w:val="28"/>
        </w:rPr>
        <w:t xml:space="preserve">%, т.е. меньше на </w:t>
      </w:r>
      <w:r w:rsidR="009D3B52" w:rsidRPr="00383CB9">
        <w:rPr>
          <w:sz w:val="28"/>
          <w:szCs w:val="28"/>
        </w:rPr>
        <w:t>4,11</w:t>
      </w:r>
      <w:r w:rsidRPr="00383CB9">
        <w:rPr>
          <w:sz w:val="28"/>
          <w:szCs w:val="28"/>
        </w:rPr>
        <w:t>%;</w:t>
      </w:r>
    </w:p>
    <w:p w14:paraId="7963E240" w14:textId="7257EB3E" w:rsidR="005E65DD" w:rsidRPr="00383CB9" w:rsidRDefault="009D3B52" w:rsidP="006B26C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spacing w:line="276" w:lineRule="auto"/>
        <w:ind w:leftChars="0" w:left="-142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sz w:val="28"/>
          <w:szCs w:val="28"/>
        </w:rPr>
        <w:t>среднее значение доли выпускников средних общеобразовательных школ</w:t>
      </w:r>
      <w:r w:rsidR="005E65DD" w:rsidRPr="00383CB9">
        <w:rPr>
          <w:sz w:val="28"/>
          <w:szCs w:val="28"/>
        </w:rPr>
        <w:t xml:space="preserve"> с углублённым изучением отдельных предметов среди участников ЕГЭ по химии в 2020</w:t>
      </w:r>
      <w:r w:rsidRPr="00383CB9">
        <w:rPr>
          <w:sz w:val="28"/>
          <w:szCs w:val="28"/>
        </w:rPr>
        <w:t>-2021</w:t>
      </w:r>
      <w:r w:rsidR="005E65DD" w:rsidRPr="00383CB9">
        <w:rPr>
          <w:sz w:val="28"/>
          <w:szCs w:val="28"/>
        </w:rPr>
        <w:t xml:space="preserve"> </w:t>
      </w:r>
      <w:r w:rsidRPr="00383CB9">
        <w:rPr>
          <w:sz w:val="28"/>
          <w:szCs w:val="28"/>
        </w:rPr>
        <w:t>г</w:t>
      </w:r>
      <w:r w:rsidR="005E65DD" w:rsidRPr="00383CB9">
        <w:rPr>
          <w:sz w:val="28"/>
          <w:szCs w:val="28"/>
        </w:rPr>
        <w:t>г. 14,</w:t>
      </w:r>
      <w:r w:rsidRPr="00383CB9">
        <w:rPr>
          <w:sz w:val="28"/>
          <w:szCs w:val="28"/>
        </w:rPr>
        <w:t>70</w:t>
      </w:r>
      <w:r w:rsidR="005E65DD" w:rsidRPr="00383CB9">
        <w:rPr>
          <w:sz w:val="28"/>
          <w:szCs w:val="28"/>
        </w:rPr>
        <w:t xml:space="preserve">% </w:t>
      </w:r>
      <w:r w:rsidR="00380C16" w:rsidRPr="00383CB9">
        <w:rPr>
          <w:sz w:val="28"/>
          <w:szCs w:val="28"/>
        </w:rPr>
        <w:t>–</w:t>
      </w:r>
      <w:r w:rsidRPr="00383CB9">
        <w:rPr>
          <w:sz w:val="28"/>
          <w:szCs w:val="28"/>
        </w:rPr>
        <w:t xml:space="preserve"> их доля в 2021 г. 15,17%, т.е. больше на 0,47%</w:t>
      </w:r>
      <w:r w:rsidR="005E65DD" w:rsidRPr="00383CB9">
        <w:rPr>
          <w:sz w:val="28"/>
          <w:szCs w:val="28"/>
        </w:rPr>
        <w:t>.</w:t>
      </w:r>
    </w:p>
    <w:p w14:paraId="0000012B" w14:textId="5877C8AC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Количество участников ЕГЭ по предмету по АТЕ региона</w:t>
      </w:r>
    </w:p>
    <w:p w14:paraId="0000012C" w14:textId="0D00684A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553885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5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1184"/>
        <w:gridCol w:w="29"/>
        <w:gridCol w:w="1155"/>
        <w:gridCol w:w="58"/>
        <w:gridCol w:w="1126"/>
        <w:gridCol w:w="88"/>
        <w:gridCol w:w="1096"/>
        <w:gridCol w:w="117"/>
        <w:gridCol w:w="1067"/>
        <w:gridCol w:w="146"/>
        <w:gridCol w:w="1214"/>
      </w:tblGrid>
      <w:tr w:rsidR="006216BC" w:rsidRPr="00383CB9" w14:paraId="39CDA412" w14:textId="77777777" w:rsidTr="003A4AD2">
        <w:trPr>
          <w:trHeight w:val="1665"/>
        </w:trPr>
        <w:tc>
          <w:tcPr>
            <w:tcW w:w="2472" w:type="dxa"/>
            <w:vMerge w:val="restart"/>
            <w:vAlign w:val="center"/>
          </w:tcPr>
          <w:p w14:paraId="5BBC0DD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lang w:eastAsia="en-US"/>
              </w:rPr>
            </w:pPr>
            <w:r w:rsidRPr="00383CB9">
              <w:rPr>
                <w:rFonts w:cs="Times New Roman"/>
                <w:lang w:eastAsia="en-US"/>
              </w:rPr>
              <w:t>АТЕ</w:t>
            </w:r>
          </w:p>
        </w:tc>
        <w:tc>
          <w:tcPr>
            <w:tcW w:w="1184" w:type="dxa"/>
          </w:tcPr>
          <w:p w14:paraId="586CD7C9" w14:textId="35013D3F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Количество участников ЕГЭ по учебному предмету</w:t>
            </w:r>
          </w:p>
        </w:tc>
        <w:tc>
          <w:tcPr>
            <w:tcW w:w="1184" w:type="dxa"/>
            <w:gridSpan w:val="2"/>
          </w:tcPr>
          <w:p w14:paraId="629F279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  <w:gridSpan w:val="2"/>
          </w:tcPr>
          <w:p w14:paraId="0EBDAE96" w14:textId="0B97693D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Количество участников ЕГЭ по учебному предмету</w:t>
            </w:r>
          </w:p>
        </w:tc>
        <w:tc>
          <w:tcPr>
            <w:tcW w:w="1184" w:type="dxa"/>
            <w:gridSpan w:val="2"/>
          </w:tcPr>
          <w:p w14:paraId="1DDF59D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  <w:gridSpan w:val="2"/>
          </w:tcPr>
          <w:p w14:paraId="1C86E43A" w14:textId="4AAD0A59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Количество участников ЕГЭ по учебному предмету</w:t>
            </w:r>
          </w:p>
        </w:tc>
        <w:tc>
          <w:tcPr>
            <w:tcW w:w="1360" w:type="dxa"/>
            <w:gridSpan w:val="2"/>
          </w:tcPr>
          <w:p w14:paraId="7DEE4B5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83CB9">
              <w:rPr>
                <w:rFonts w:cs="Times New Roman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</w:tr>
      <w:tr w:rsidR="006216BC" w:rsidRPr="00383CB9" w14:paraId="2ABD8C0F" w14:textId="77777777" w:rsidTr="003A4AD2">
        <w:tc>
          <w:tcPr>
            <w:tcW w:w="2472" w:type="dxa"/>
            <w:vMerge/>
            <w:vAlign w:val="center"/>
          </w:tcPr>
          <w:p w14:paraId="211C216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368" w:type="dxa"/>
            <w:gridSpan w:val="3"/>
          </w:tcPr>
          <w:p w14:paraId="4F3B391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lang w:eastAsia="en-US"/>
              </w:rPr>
            </w:pPr>
            <w:r w:rsidRPr="00383CB9">
              <w:rPr>
                <w:rFonts w:cs="Times New Roman"/>
                <w:lang w:eastAsia="en-US"/>
              </w:rPr>
              <w:t>2019</w:t>
            </w:r>
          </w:p>
        </w:tc>
        <w:tc>
          <w:tcPr>
            <w:tcW w:w="2368" w:type="dxa"/>
            <w:gridSpan w:val="4"/>
          </w:tcPr>
          <w:p w14:paraId="2E0A608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lang w:eastAsia="en-US"/>
              </w:rPr>
            </w:pPr>
            <w:r w:rsidRPr="00383CB9">
              <w:rPr>
                <w:rFonts w:cs="Times New Roman"/>
                <w:lang w:eastAsia="en-US"/>
              </w:rPr>
              <w:t>2020</w:t>
            </w:r>
          </w:p>
        </w:tc>
        <w:tc>
          <w:tcPr>
            <w:tcW w:w="2544" w:type="dxa"/>
            <w:gridSpan w:val="4"/>
          </w:tcPr>
          <w:p w14:paraId="5F25085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cs="Times New Roman"/>
                <w:lang w:eastAsia="en-US"/>
              </w:rPr>
            </w:pPr>
            <w:r w:rsidRPr="00383CB9">
              <w:rPr>
                <w:rFonts w:cs="Times New Roman"/>
                <w:lang w:eastAsia="en-US"/>
              </w:rPr>
              <w:t>2021</w:t>
            </w:r>
          </w:p>
        </w:tc>
      </w:tr>
      <w:tr w:rsidR="006216BC" w:rsidRPr="00383CB9" w14:paraId="78B27E27" w14:textId="77777777" w:rsidTr="003A4AD2">
        <w:tc>
          <w:tcPr>
            <w:tcW w:w="2472" w:type="dxa"/>
          </w:tcPr>
          <w:p w14:paraId="44B2D37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Бокситогорский район</w:t>
            </w:r>
          </w:p>
        </w:tc>
        <w:tc>
          <w:tcPr>
            <w:tcW w:w="1213" w:type="dxa"/>
            <w:gridSpan w:val="2"/>
            <w:vAlign w:val="center"/>
          </w:tcPr>
          <w:p w14:paraId="1B6883E2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13" w:type="dxa"/>
            <w:gridSpan w:val="2"/>
            <w:vAlign w:val="center"/>
          </w:tcPr>
          <w:p w14:paraId="1398394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1,82</w:t>
            </w:r>
          </w:p>
        </w:tc>
        <w:tc>
          <w:tcPr>
            <w:tcW w:w="1214" w:type="dxa"/>
            <w:gridSpan w:val="2"/>
            <w:vAlign w:val="center"/>
          </w:tcPr>
          <w:p w14:paraId="51DA8A9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11</w:t>
            </w:r>
          </w:p>
        </w:tc>
        <w:tc>
          <w:tcPr>
            <w:tcW w:w="1213" w:type="dxa"/>
            <w:gridSpan w:val="2"/>
            <w:vAlign w:val="center"/>
          </w:tcPr>
          <w:p w14:paraId="4803EAB2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1,85</w:t>
            </w:r>
          </w:p>
        </w:tc>
        <w:tc>
          <w:tcPr>
            <w:tcW w:w="1213" w:type="dxa"/>
            <w:gridSpan w:val="2"/>
            <w:vAlign w:val="center"/>
          </w:tcPr>
          <w:p w14:paraId="594F83B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</w:t>
            </w:r>
          </w:p>
        </w:tc>
        <w:tc>
          <w:tcPr>
            <w:tcW w:w="1214" w:type="dxa"/>
            <w:vAlign w:val="center"/>
          </w:tcPr>
          <w:p w14:paraId="5A7C96D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3,25</w:t>
            </w:r>
          </w:p>
        </w:tc>
      </w:tr>
      <w:tr w:rsidR="006216BC" w:rsidRPr="00383CB9" w14:paraId="2A432727" w14:textId="77777777" w:rsidTr="003A4AD2">
        <w:tc>
          <w:tcPr>
            <w:tcW w:w="2472" w:type="dxa"/>
          </w:tcPr>
          <w:p w14:paraId="729EA12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Волосовский район</w:t>
            </w:r>
          </w:p>
        </w:tc>
        <w:tc>
          <w:tcPr>
            <w:tcW w:w="1213" w:type="dxa"/>
            <w:gridSpan w:val="2"/>
            <w:vAlign w:val="center"/>
          </w:tcPr>
          <w:p w14:paraId="4A98CF6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13" w:type="dxa"/>
            <w:gridSpan w:val="2"/>
            <w:vAlign w:val="center"/>
          </w:tcPr>
          <w:p w14:paraId="6359567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1,00</w:t>
            </w:r>
          </w:p>
        </w:tc>
        <w:tc>
          <w:tcPr>
            <w:tcW w:w="1214" w:type="dxa"/>
            <w:gridSpan w:val="2"/>
            <w:vAlign w:val="center"/>
          </w:tcPr>
          <w:p w14:paraId="755802D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8</w:t>
            </w:r>
          </w:p>
        </w:tc>
        <w:tc>
          <w:tcPr>
            <w:tcW w:w="1213" w:type="dxa"/>
            <w:gridSpan w:val="2"/>
            <w:vAlign w:val="center"/>
          </w:tcPr>
          <w:p w14:paraId="4C715DC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1,35</w:t>
            </w:r>
          </w:p>
        </w:tc>
        <w:tc>
          <w:tcPr>
            <w:tcW w:w="1213" w:type="dxa"/>
            <w:gridSpan w:val="2"/>
            <w:vAlign w:val="center"/>
          </w:tcPr>
          <w:p w14:paraId="342852C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</w:t>
            </w:r>
          </w:p>
        </w:tc>
        <w:tc>
          <w:tcPr>
            <w:tcW w:w="1214" w:type="dxa"/>
            <w:vAlign w:val="center"/>
          </w:tcPr>
          <w:p w14:paraId="09FC2C7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0,98</w:t>
            </w:r>
          </w:p>
        </w:tc>
      </w:tr>
      <w:tr w:rsidR="006216BC" w:rsidRPr="00383CB9" w14:paraId="392CB8BF" w14:textId="77777777" w:rsidTr="003A4AD2">
        <w:tc>
          <w:tcPr>
            <w:tcW w:w="2472" w:type="dxa"/>
          </w:tcPr>
          <w:p w14:paraId="6D41CD0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Волховский район</w:t>
            </w:r>
          </w:p>
        </w:tc>
        <w:tc>
          <w:tcPr>
            <w:tcW w:w="1213" w:type="dxa"/>
            <w:gridSpan w:val="2"/>
            <w:vAlign w:val="center"/>
          </w:tcPr>
          <w:p w14:paraId="106422F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38</w:t>
            </w:r>
          </w:p>
        </w:tc>
        <w:tc>
          <w:tcPr>
            <w:tcW w:w="1213" w:type="dxa"/>
            <w:gridSpan w:val="2"/>
            <w:vAlign w:val="center"/>
          </w:tcPr>
          <w:p w14:paraId="6C9D72C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6,30</w:t>
            </w:r>
          </w:p>
        </w:tc>
        <w:tc>
          <w:tcPr>
            <w:tcW w:w="1214" w:type="dxa"/>
            <w:gridSpan w:val="2"/>
            <w:vAlign w:val="center"/>
          </w:tcPr>
          <w:p w14:paraId="6F4A415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38</w:t>
            </w:r>
          </w:p>
        </w:tc>
        <w:tc>
          <w:tcPr>
            <w:tcW w:w="1213" w:type="dxa"/>
            <w:gridSpan w:val="2"/>
            <w:vAlign w:val="center"/>
          </w:tcPr>
          <w:p w14:paraId="0EB8C3A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6,40</w:t>
            </w:r>
          </w:p>
        </w:tc>
        <w:tc>
          <w:tcPr>
            <w:tcW w:w="1213" w:type="dxa"/>
            <w:gridSpan w:val="2"/>
            <w:vAlign w:val="center"/>
          </w:tcPr>
          <w:p w14:paraId="6135AD0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40</w:t>
            </w:r>
          </w:p>
        </w:tc>
        <w:tc>
          <w:tcPr>
            <w:tcW w:w="1214" w:type="dxa"/>
            <w:vAlign w:val="center"/>
          </w:tcPr>
          <w:p w14:paraId="633D13C8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6,50</w:t>
            </w:r>
          </w:p>
        </w:tc>
      </w:tr>
      <w:tr w:rsidR="006216BC" w:rsidRPr="00383CB9" w14:paraId="0A349B52" w14:textId="77777777" w:rsidTr="003A4AD2">
        <w:tc>
          <w:tcPr>
            <w:tcW w:w="2472" w:type="dxa"/>
          </w:tcPr>
          <w:p w14:paraId="03B8501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Всеволожский район</w:t>
            </w:r>
          </w:p>
        </w:tc>
        <w:tc>
          <w:tcPr>
            <w:tcW w:w="1213" w:type="dxa"/>
            <w:gridSpan w:val="2"/>
            <w:vAlign w:val="center"/>
          </w:tcPr>
          <w:p w14:paraId="50E5D1A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1213" w:type="dxa"/>
            <w:gridSpan w:val="2"/>
            <w:vAlign w:val="center"/>
          </w:tcPr>
          <w:p w14:paraId="1BA9F10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20,40</w:t>
            </w:r>
          </w:p>
        </w:tc>
        <w:tc>
          <w:tcPr>
            <w:tcW w:w="1214" w:type="dxa"/>
            <w:gridSpan w:val="2"/>
            <w:vAlign w:val="center"/>
          </w:tcPr>
          <w:p w14:paraId="61916EB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123</w:t>
            </w:r>
          </w:p>
        </w:tc>
        <w:tc>
          <w:tcPr>
            <w:tcW w:w="1213" w:type="dxa"/>
            <w:gridSpan w:val="2"/>
            <w:vAlign w:val="center"/>
          </w:tcPr>
          <w:p w14:paraId="2350568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20,71</w:t>
            </w:r>
          </w:p>
        </w:tc>
        <w:tc>
          <w:tcPr>
            <w:tcW w:w="1213" w:type="dxa"/>
            <w:gridSpan w:val="2"/>
            <w:vAlign w:val="center"/>
          </w:tcPr>
          <w:p w14:paraId="5C13D41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145</w:t>
            </w:r>
          </w:p>
        </w:tc>
        <w:tc>
          <w:tcPr>
            <w:tcW w:w="1214" w:type="dxa"/>
            <w:vAlign w:val="center"/>
          </w:tcPr>
          <w:p w14:paraId="7FBCD49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23,58</w:t>
            </w:r>
          </w:p>
        </w:tc>
      </w:tr>
      <w:tr w:rsidR="006216BC" w:rsidRPr="00383CB9" w14:paraId="63853623" w14:textId="77777777" w:rsidTr="003A4AD2">
        <w:tc>
          <w:tcPr>
            <w:tcW w:w="2472" w:type="dxa"/>
          </w:tcPr>
          <w:p w14:paraId="1F37530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Выборгский район</w:t>
            </w:r>
          </w:p>
        </w:tc>
        <w:tc>
          <w:tcPr>
            <w:tcW w:w="1213" w:type="dxa"/>
            <w:gridSpan w:val="2"/>
            <w:vAlign w:val="center"/>
          </w:tcPr>
          <w:p w14:paraId="287852B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13" w:type="dxa"/>
            <w:gridSpan w:val="2"/>
            <w:vAlign w:val="center"/>
          </w:tcPr>
          <w:p w14:paraId="2B0ADC6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10,28</w:t>
            </w:r>
          </w:p>
        </w:tc>
        <w:tc>
          <w:tcPr>
            <w:tcW w:w="1214" w:type="dxa"/>
            <w:gridSpan w:val="2"/>
            <w:vAlign w:val="center"/>
          </w:tcPr>
          <w:p w14:paraId="5AB70B2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14:paraId="3B34A56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8,25</w:t>
            </w:r>
          </w:p>
        </w:tc>
        <w:tc>
          <w:tcPr>
            <w:tcW w:w="1213" w:type="dxa"/>
            <w:gridSpan w:val="2"/>
            <w:vAlign w:val="center"/>
          </w:tcPr>
          <w:p w14:paraId="6DBB058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53</w:t>
            </w:r>
          </w:p>
        </w:tc>
        <w:tc>
          <w:tcPr>
            <w:tcW w:w="1214" w:type="dxa"/>
            <w:vAlign w:val="center"/>
          </w:tcPr>
          <w:p w14:paraId="3AD048C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8,62</w:t>
            </w:r>
          </w:p>
        </w:tc>
      </w:tr>
      <w:tr w:rsidR="006216BC" w:rsidRPr="00383CB9" w14:paraId="4C95D14C" w14:textId="77777777" w:rsidTr="003A4AD2">
        <w:tc>
          <w:tcPr>
            <w:tcW w:w="2472" w:type="dxa"/>
          </w:tcPr>
          <w:p w14:paraId="087AC4D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Гатчинский район</w:t>
            </w:r>
          </w:p>
        </w:tc>
        <w:tc>
          <w:tcPr>
            <w:tcW w:w="1213" w:type="dxa"/>
            <w:gridSpan w:val="2"/>
            <w:vAlign w:val="center"/>
          </w:tcPr>
          <w:p w14:paraId="68DF3E8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84</w:t>
            </w:r>
          </w:p>
        </w:tc>
        <w:tc>
          <w:tcPr>
            <w:tcW w:w="1213" w:type="dxa"/>
            <w:gridSpan w:val="2"/>
            <w:vAlign w:val="center"/>
          </w:tcPr>
          <w:p w14:paraId="576FB97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13,93</w:t>
            </w:r>
          </w:p>
        </w:tc>
        <w:tc>
          <w:tcPr>
            <w:tcW w:w="1214" w:type="dxa"/>
            <w:gridSpan w:val="2"/>
            <w:vAlign w:val="center"/>
          </w:tcPr>
          <w:p w14:paraId="742B931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90</w:t>
            </w:r>
          </w:p>
        </w:tc>
        <w:tc>
          <w:tcPr>
            <w:tcW w:w="1213" w:type="dxa"/>
            <w:gridSpan w:val="2"/>
            <w:vAlign w:val="center"/>
          </w:tcPr>
          <w:p w14:paraId="46B72A1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15,15</w:t>
            </w:r>
          </w:p>
        </w:tc>
        <w:tc>
          <w:tcPr>
            <w:tcW w:w="1213" w:type="dxa"/>
            <w:gridSpan w:val="2"/>
            <w:vAlign w:val="center"/>
          </w:tcPr>
          <w:p w14:paraId="7BD729B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74</w:t>
            </w:r>
          </w:p>
        </w:tc>
        <w:tc>
          <w:tcPr>
            <w:tcW w:w="1214" w:type="dxa"/>
            <w:vAlign w:val="center"/>
          </w:tcPr>
          <w:p w14:paraId="0869595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12,03</w:t>
            </w:r>
          </w:p>
        </w:tc>
      </w:tr>
      <w:tr w:rsidR="006216BC" w:rsidRPr="00383CB9" w14:paraId="6DF97B78" w14:textId="77777777" w:rsidTr="003A4AD2">
        <w:tc>
          <w:tcPr>
            <w:tcW w:w="2472" w:type="dxa"/>
          </w:tcPr>
          <w:p w14:paraId="2A8B374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Кингисеппский район</w:t>
            </w:r>
          </w:p>
        </w:tc>
        <w:tc>
          <w:tcPr>
            <w:tcW w:w="1213" w:type="dxa"/>
            <w:gridSpan w:val="2"/>
            <w:vAlign w:val="center"/>
          </w:tcPr>
          <w:p w14:paraId="39D3D95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13" w:type="dxa"/>
            <w:gridSpan w:val="2"/>
            <w:vAlign w:val="center"/>
          </w:tcPr>
          <w:p w14:paraId="0F45837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4,15</w:t>
            </w:r>
          </w:p>
        </w:tc>
        <w:tc>
          <w:tcPr>
            <w:tcW w:w="1214" w:type="dxa"/>
            <w:gridSpan w:val="2"/>
            <w:vAlign w:val="center"/>
          </w:tcPr>
          <w:p w14:paraId="78D17A8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26</w:t>
            </w:r>
          </w:p>
        </w:tc>
        <w:tc>
          <w:tcPr>
            <w:tcW w:w="1213" w:type="dxa"/>
            <w:gridSpan w:val="2"/>
            <w:vAlign w:val="center"/>
          </w:tcPr>
          <w:p w14:paraId="175617B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4,38</w:t>
            </w:r>
          </w:p>
        </w:tc>
        <w:tc>
          <w:tcPr>
            <w:tcW w:w="1213" w:type="dxa"/>
            <w:gridSpan w:val="2"/>
            <w:vAlign w:val="center"/>
          </w:tcPr>
          <w:p w14:paraId="5CD7669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28</w:t>
            </w:r>
          </w:p>
        </w:tc>
        <w:tc>
          <w:tcPr>
            <w:tcW w:w="1214" w:type="dxa"/>
            <w:vAlign w:val="center"/>
          </w:tcPr>
          <w:p w14:paraId="4E88B7A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4,55</w:t>
            </w:r>
          </w:p>
        </w:tc>
      </w:tr>
      <w:tr w:rsidR="006216BC" w:rsidRPr="00383CB9" w14:paraId="56E209AC" w14:textId="77777777" w:rsidTr="003A4AD2">
        <w:tc>
          <w:tcPr>
            <w:tcW w:w="2472" w:type="dxa"/>
          </w:tcPr>
          <w:p w14:paraId="17029E9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Киришский район</w:t>
            </w:r>
          </w:p>
        </w:tc>
        <w:tc>
          <w:tcPr>
            <w:tcW w:w="1213" w:type="dxa"/>
            <w:gridSpan w:val="2"/>
            <w:vAlign w:val="center"/>
          </w:tcPr>
          <w:p w14:paraId="5A8A9AD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47</w:t>
            </w:r>
          </w:p>
        </w:tc>
        <w:tc>
          <w:tcPr>
            <w:tcW w:w="1213" w:type="dxa"/>
            <w:gridSpan w:val="2"/>
            <w:vAlign w:val="center"/>
          </w:tcPr>
          <w:p w14:paraId="1263D6D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7,79</w:t>
            </w:r>
          </w:p>
        </w:tc>
        <w:tc>
          <w:tcPr>
            <w:tcW w:w="1214" w:type="dxa"/>
            <w:gridSpan w:val="2"/>
            <w:vAlign w:val="center"/>
          </w:tcPr>
          <w:p w14:paraId="1B36E08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54</w:t>
            </w:r>
          </w:p>
        </w:tc>
        <w:tc>
          <w:tcPr>
            <w:tcW w:w="1213" w:type="dxa"/>
            <w:gridSpan w:val="2"/>
            <w:vAlign w:val="center"/>
          </w:tcPr>
          <w:p w14:paraId="2350B21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9,09</w:t>
            </w:r>
          </w:p>
        </w:tc>
        <w:tc>
          <w:tcPr>
            <w:tcW w:w="1213" w:type="dxa"/>
            <w:gridSpan w:val="2"/>
            <w:vAlign w:val="center"/>
          </w:tcPr>
          <w:p w14:paraId="69CD4A1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47</w:t>
            </w:r>
          </w:p>
        </w:tc>
        <w:tc>
          <w:tcPr>
            <w:tcW w:w="1214" w:type="dxa"/>
            <w:vAlign w:val="center"/>
          </w:tcPr>
          <w:p w14:paraId="03A11CF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7,64</w:t>
            </w:r>
          </w:p>
        </w:tc>
      </w:tr>
      <w:tr w:rsidR="006216BC" w:rsidRPr="00383CB9" w14:paraId="3BBB2239" w14:textId="77777777" w:rsidTr="003A4AD2">
        <w:tc>
          <w:tcPr>
            <w:tcW w:w="2472" w:type="dxa"/>
          </w:tcPr>
          <w:p w14:paraId="3899FDA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Кировский район</w:t>
            </w:r>
          </w:p>
        </w:tc>
        <w:tc>
          <w:tcPr>
            <w:tcW w:w="1213" w:type="dxa"/>
            <w:gridSpan w:val="2"/>
            <w:vAlign w:val="center"/>
          </w:tcPr>
          <w:p w14:paraId="06A5A8C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23</w:t>
            </w:r>
          </w:p>
        </w:tc>
        <w:tc>
          <w:tcPr>
            <w:tcW w:w="1213" w:type="dxa"/>
            <w:gridSpan w:val="2"/>
            <w:vAlign w:val="center"/>
          </w:tcPr>
          <w:p w14:paraId="1C49508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3,81</w:t>
            </w:r>
          </w:p>
        </w:tc>
        <w:tc>
          <w:tcPr>
            <w:tcW w:w="1214" w:type="dxa"/>
            <w:gridSpan w:val="2"/>
            <w:vAlign w:val="center"/>
          </w:tcPr>
          <w:p w14:paraId="43A2601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29</w:t>
            </w:r>
          </w:p>
        </w:tc>
        <w:tc>
          <w:tcPr>
            <w:tcW w:w="1213" w:type="dxa"/>
            <w:gridSpan w:val="2"/>
            <w:vAlign w:val="center"/>
          </w:tcPr>
          <w:p w14:paraId="474E5762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4,88</w:t>
            </w:r>
          </w:p>
        </w:tc>
        <w:tc>
          <w:tcPr>
            <w:tcW w:w="1213" w:type="dxa"/>
            <w:gridSpan w:val="2"/>
            <w:vAlign w:val="center"/>
          </w:tcPr>
          <w:p w14:paraId="237B277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</w:t>
            </w:r>
          </w:p>
        </w:tc>
        <w:tc>
          <w:tcPr>
            <w:tcW w:w="1214" w:type="dxa"/>
            <w:vAlign w:val="center"/>
          </w:tcPr>
          <w:p w14:paraId="46A4CF8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3,25</w:t>
            </w:r>
          </w:p>
        </w:tc>
      </w:tr>
      <w:tr w:rsidR="006216BC" w:rsidRPr="00383CB9" w14:paraId="5B26B8A2" w14:textId="77777777" w:rsidTr="003A4AD2">
        <w:tc>
          <w:tcPr>
            <w:tcW w:w="2472" w:type="dxa"/>
          </w:tcPr>
          <w:p w14:paraId="151CC1E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rPr>
                <w:rFonts w:cs="Times New Roman"/>
                <w:bCs/>
              </w:rPr>
            </w:pPr>
            <w:r w:rsidRPr="00383CB9">
              <w:rPr>
                <w:rFonts w:cs="Times New Roman"/>
                <w:bCs/>
              </w:rPr>
              <w:t>Лодейнопольский район</w:t>
            </w:r>
          </w:p>
        </w:tc>
        <w:tc>
          <w:tcPr>
            <w:tcW w:w="1213" w:type="dxa"/>
            <w:gridSpan w:val="2"/>
            <w:vAlign w:val="center"/>
          </w:tcPr>
          <w:p w14:paraId="0B482CB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13" w:type="dxa"/>
            <w:gridSpan w:val="2"/>
            <w:vAlign w:val="center"/>
          </w:tcPr>
          <w:p w14:paraId="6AE821E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3,15</w:t>
            </w:r>
          </w:p>
        </w:tc>
        <w:tc>
          <w:tcPr>
            <w:tcW w:w="1214" w:type="dxa"/>
            <w:gridSpan w:val="2"/>
            <w:vAlign w:val="center"/>
          </w:tcPr>
          <w:p w14:paraId="66686D7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14</w:t>
            </w:r>
          </w:p>
        </w:tc>
        <w:tc>
          <w:tcPr>
            <w:tcW w:w="1213" w:type="dxa"/>
            <w:gridSpan w:val="2"/>
            <w:vAlign w:val="center"/>
          </w:tcPr>
          <w:p w14:paraId="4F3C0EA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2,36</w:t>
            </w:r>
          </w:p>
        </w:tc>
        <w:tc>
          <w:tcPr>
            <w:tcW w:w="1213" w:type="dxa"/>
            <w:gridSpan w:val="2"/>
            <w:vAlign w:val="center"/>
          </w:tcPr>
          <w:p w14:paraId="4E0BCF4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18</w:t>
            </w:r>
          </w:p>
        </w:tc>
        <w:tc>
          <w:tcPr>
            <w:tcW w:w="1214" w:type="dxa"/>
            <w:vAlign w:val="center"/>
          </w:tcPr>
          <w:p w14:paraId="361B94C2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2,93</w:t>
            </w:r>
          </w:p>
        </w:tc>
      </w:tr>
      <w:tr w:rsidR="006216BC" w:rsidRPr="00383CB9" w14:paraId="1194A2EE" w14:textId="77777777" w:rsidTr="003A4AD2">
        <w:tc>
          <w:tcPr>
            <w:tcW w:w="2472" w:type="dxa"/>
          </w:tcPr>
          <w:p w14:paraId="7785F6B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Ломоносовский район</w:t>
            </w:r>
          </w:p>
        </w:tc>
        <w:tc>
          <w:tcPr>
            <w:tcW w:w="1213" w:type="dxa"/>
            <w:gridSpan w:val="2"/>
            <w:vAlign w:val="center"/>
          </w:tcPr>
          <w:p w14:paraId="6957B35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13" w:type="dxa"/>
            <w:gridSpan w:val="2"/>
            <w:vAlign w:val="center"/>
          </w:tcPr>
          <w:p w14:paraId="6487BBB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1,49</w:t>
            </w:r>
          </w:p>
        </w:tc>
        <w:tc>
          <w:tcPr>
            <w:tcW w:w="1214" w:type="dxa"/>
            <w:gridSpan w:val="2"/>
            <w:vAlign w:val="center"/>
          </w:tcPr>
          <w:p w14:paraId="463839C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13</w:t>
            </w:r>
          </w:p>
        </w:tc>
        <w:tc>
          <w:tcPr>
            <w:tcW w:w="1213" w:type="dxa"/>
            <w:gridSpan w:val="2"/>
            <w:vAlign w:val="center"/>
          </w:tcPr>
          <w:p w14:paraId="760DAE9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2,19</w:t>
            </w:r>
          </w:p>
        </w:tc>
        <w:tc>
          <w:tcPr>
            <w:tcW w:w="1213" w:type="dxa"/>
            <w:gridSpan w:val="2"/>
            <w:vAlign w:val="center"/>
          </w:tcPr>
          <w:p w14:paraId="05F0614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17</w:t>
            </w:r>
          </w:p>
        </w:tc>
        <w:tc>
          <w:tcPr>
            <w:tcW w:w="1214" w:type="dxa"/>
            <w:vAlign w:val="center"/>
          </w:tcPr>
          <w:p w14:paraId="71D19D8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2,76</w:t>
            </w:r>
          </w:p>
        </w:tc>
      </w:tr>
      <w:tr w:rsidR="006216BC" w:rsidRPr="00383CB9" w14:paraId="7A3D8F2A" w14:textId="77777777" w:rsidTr="003A4AD2">
        <w:tc>
          <w:tcPr>
            <w:tcW w:w="2472" w:type="dxa"/>
          </w:tcPr>
          <w:p w14:paraId="0E3B2D2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Лужский район</w:t>
            </w:r>
          </w:p>
        </w:tc>
        <w:tc>
          <w:tcPr>
            <w:tcW w:w="1213" w:type="dxa"/>
            <w:gridSpan w:val="2"/>
            <w:vAlign w:val="center"/>
          </w:tcPr>
          <w:p w14:paraId="0F3FD67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13" w:type="dxa"/>
            <w:gridSpan w:val="2"/>
            <w:vAlign w:val="center"/>
          </w:tcPr>
          <w:p w14:paraId="1F14180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2,99</w:t>
            </w:r>
          </w:p>
        </w:tc>
        <w:tc>
          <w:tcPr>
            <w:tcW w:w="1214" w:type="dxa"/>
            <w:gridSpan w:val="2"/>
            <w:vAlign w:val="center"/>
          </w:tcPr>
          <w:p w14:paraId="60EBB61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18</w:t>
            </w:r>
          </w:p>
        </w:tc>
        <w:tc>
          <w:tcPr>
            <w:tcW w:w="1213" w:type="dxa"/>
            <w:gridSpan w:val="2"/>
            <w:vAlign w:val="center"/>
          </w:tcPr>
          <w:p w14:paraId="4DB5648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3,03</w:t>
            </w:r>
          </w:p>
        </w:tc>
        <w:tc>
          <w:tcPr>
            <w:tcW w:w="1213" w:type="dxa"/>
            <w:gridSpan w:val="2"/>
            <w:vAlign w:val="center"/>
          </w:tcPr>
          <w:p w14:paraId="42DD5BA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21</w:t>
            </w:r>
          </w:p>
        </w:tc>
        <w:tc>
          <w:tcPr>
            <w:tcW w:w="1214" w:type="dxa"/>
            <w:vAlign w:val="center"/>
          </w:tcPr>
          <w:p w14:paraId="4112687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3,41</w:t>
            </w:r>
          </w:p>
        </w:tc>
      </w:tr>
      <w:tr w:rsidR="006216BC" w:rsidRPr="00383CB9" w14:paraId="07035EA0" w14:textId="77777777" w:rsidTr="003A4AD2">
        <w:tc>
          <w:tcPr>
            <w:tcW w:w="2472" w:type="dxa"/>
          </w:tcPr>
          <w:p w14:paraId="26AA2F7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Подпорожский район</w:t>
            </w:r>
          </w:p>
        </w:tc>
        <w:tc>
          <w:tcPr>
            <w:tcW w:w="1213" w:type="dxa"/>
            <w:gridSpan w:val="2"/>
            <w:vAlign w:val="center"/>
          </w:tcPr>
          <w:p w14:paraId="69EC207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13" w:type="dxa"/>
            <w:gridSpan w:val="2"/>
            <w:vAlign w:val="center"/>
          </w:tcPr>
          <w:p w14:paraId="22A6DB4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1,49</w:t>
            </w:r>
          </w:p>
        </w:tc>
        <w:tc>
          <w:tcPr>
            <w:tcW w:w="1214" w:type="dxa"/>
            <w:gridSpan w:val="2"/>
            <w:vAlign w:val="center"/>
          </w:tcPr>
          <w:p w14:paraId="7636653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</w:t>
            </w:r>
          </w:p>
        </w:tc>
        <w:tc>
          <w:tcPr>
            <w:tcW w:w="1213" w:type="dxa"/>
            <w:gridSpan w:val="2"/>
            <w:vAlign w:val="center"/>
          </w:tcPr>
          <w:p w14:paraId="1FD6D57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0,51</w:t>
            </w:r>
          </w:p>
        </w:tc>
        <w:tc>
          <w:tcPr>
            <w:tcW w:w="1213" w:type="dxa"/>
            <w:gridSpan w:val="2"/>
            <w:vAlign w:val="center"/>
          </w:tcPr>
          <w:p w14:paraId="0FC70255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8</w:t>
            </w:r>
          </w:p>
        </w:tc>
        <w:tc>
          <w:tcPr>
            <w:tcW w:w="1214" w:type="dxa"/>
            <w:vAlign w:val="center"/>
          </w:tcPr>
          <w:p w14:paraId="60B125C8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1,30</w:t>
            </w:r>
          </w:p>
        </w:tc>
      </w:tr>
      <w:tr w:rsidR="006216BC" w:rsidRPr="00383CB9" w14:paraId="638F521C" w14:textId="77777777" w:rsidTr="003A4AD2">
        <w:tc>
          <w:tcPr>
            <w:tcW w:w="2472" w:type="dxa"/>
          </w:tcPr>
          <w:p w14:paraId="2751C1F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Приозерский район</w:t>
            </w:r>
          </w:p>
        </w:tc>
        <w:tc>
          <w:tcPr>
            <w:tcW w:w="1213" w:type="dxa"/>
            <w:gridSpan w:val="2"/>
            <w:vAlign w:val="center"/>
          </w:tcPr>
          <w:p w14:paraId="068C0B0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13" w:type="dxa"/>
            <w:gridSpan w:val="2"/>
            <w:vAlign w:val="center"/>
          </w:tcPr>
          <w:p w14:paraId="458F2E7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2,49</w:t>
            </w:r>
          </w:p>
        </w:tc>
        <w:tc>
          <w:tcPr>
            <w:tcW w:w="1214" w:type="dxa"/>
            <w:gridSpan w:val="2"/>
            <w:vAlign w:val="center"/>
          </w:tcPr>
          <w:p w14:paraId="20F70DF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</w:t>
            </w:r>
          </w:p>
        </w:tc>
        <w:tc>
          <w:tcPr>
            <w:tcW w:w="1213" w:type="dxa"/>
            <w:gridSpan w:val="2"/>
            <w:vAlign w:val="center"/>
          </w:tcPr>
          <w:p w14:paraId="40DF51B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3,37</w:t>
            </w:r>
          </w:p>
        </w:tc>
        <w:tc>
          <w:tcPr>
            <w:tcW w:w="1213" w:type="dxa"/>
            <w:gridSpan w:val="2"/>
            <w:vAlign w:val="center"/>
          </w:tcPr>
          <w:p w14:paraId="524E879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14</w:t>
            </w:r>
          </w:p>
        </w:tc>
        <w:tc>
          <w:tcPr>
            <w:tcW w:w="1214" w:type="dxa"/>
            <w:vAlign w:val="center"/>
          </w:tcPr>
          <w:p w14:paraId="29B36DF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2,28</w:t>
            </w:r>
          </w:p>
        </w:tc>
      </w:tr>
      <w:tr w:rsidR="006216BC" w:rsidRPr="00383CB9" w14:paraId="7CB181C0" w14:textId="77777777" w:rsidTr="003A4AD2">
        <w:tc>
          <w:tcPr>
            <w:tcW w:w="2472" w:type="dxa"/>
          </w:tcPr>
          <w:p w14:paraId="0C4DD5C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Сланцевский район</w:t>
            </w:r>
          </w:p>
        </w:tc>
        <w:tc>
          <w:tcPr>
            <w:tcW w:w="1213" w:type="dxa"/>
            <w:gridSpan w:val="2"/>
            <w:vAlign w:val="center"/>
          </w:tcPr>
          <w:p w14:paraId="210F632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13" w:type="dxa"/>
            <w:gridSpan w:val="2"/>
            <w:vAlign w:val="center"/>
          </w:tcPr>
          <w:p w14:paraId="665B8E8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2,49</w:t>
            </w:r>
          </w:p>
        </w:tc>
        <w:tc>
          <w:tcPr>
            <w:tcW w:w="1214" w:type="dxa"/>
            <w:gridSpan w:val="2"/>
            <w:vAlign w:val="center"/>
          </w:tcPr>
          <w:p w14:paraId="6178D10C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13</w:t>
            </w:r>
          </w:p>
        </w:tc>
        <w:tc>
          <w:tcPr>
            <w:tcW w:w="1213" w:type="dxa"/>
            <w:gridSpan w:val="2"/>
            <w:vAlign w:val="center"/>
          </w:tcPr>
          <w:p w14:paraId="72F8B60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2,19</w:t>
            </w:r>
          </w:p>
        </w:tc>
        <w:tc>
          <w:tcPr>
            <w:tcW w:w="1213" w:type="dxa"/>
            <w:gridSpan w:val="2"/>
            <w:vAlign w:val="center"/>
          </w:tcPr>
          <w:p w14:paraId="4A6C811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16</w:t>
            </w:r>
          </w:p>
        </w:tc>
        <w:tc>
          <w:tcPr>
            <w:tcW w:w="1214" w:type="dxa"/>
            <w:vAlign w:val="center"/>
          </w:tcPr>
          <w:p w14:paraId="3FA01E2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2,60</w:t>
            </w:r>
          </w:p>
        </w:tc>
      </w:tr>
      <w:tr w:rsidR="006216BC" w:rsidRPr="00383CB9" w14:paraId="7FFD33E1" w14:textId="77777777" w:rsidTr="003A4AD2">
        <w:tc>
          <w:tcPr>
            <w:tcW w:w="2472" w:type="dxa"/>
          </w:tcPr>
          <w:p w14:paraId="40CB9CC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г. Сосновый Бор</w:t>
            </w:r>
          </w:p>
        </w:tc>
        <w:tc>
          <w:tcPr>
            <w:tcW w:w="1213" w:type="dxa"/>
            <w:gridSpan w:val="2"/>
            <w:vAlign w:val="center"/>
          </w:tcPr>
          <w:p w14:paraId="5E4B86FE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44</w:t>
            </w:r>
          </w:p>
        </w:tc>
        <w:tc>
          <w:tcPr>
            <w:tcW w:w="1213" w:type="dxa"/>
            <w:gridSpan w:val="2"/>
            <w:vAlign w:val="center"/>
          </w:tcPr>
          <w:p w14:paraId="1286974B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7,30</w:t>
            </w:r>
          </w:p>
        </w:tc>
        <w:tc>
          <w:tcPr>
            <w:tcW w:w="1214" w:type="dxa"/>
            <w:gridSpan w:val="2"/>
            <w:vAlign w:val="center"/>
          </w:tcPr>
          <w:p w14:paraId="5066C3A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28</w:t>
            </w:r>
          </w:p>
        </w:tc>
        <w:tc>
          <w:tcPr>
            <w:tcW w:w="1213" w:type="dxa"/>
            <w:gridSpan w:val="2"/>
            <w:vAlign w:val="center"/>
          </w:tcPr>
          <w:p w14:paraId="116BD7D9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4,71</w:t>
            </w:r>
          </w:p>
        </w:tc>
        <w:tc>
          <w:tcPr>
            <w:tcW w:w="1213" w:type="dxa"/>
            <w:gridSpan w:val="2"/>
            <w:vAlign w:val="center"/>
          </w:tcPr>
          <w:p w14:paraId="714469EF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30</w:t>
            </w:r>
          </w:p>
        </w:tc>
        <w:tc>
          <w:tcPr>
            <w:tcW w:w="1214" w:type="dxa"/>
            <w:vAlign w:val="center"/>
          </w:tcPr>
          <w:p w14:paraId="68A0E85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4,88</w:t>
            </w:r>
          </w:p>
        </w:tc>
      </w:tr>
      <w:tr w:rsidR="006216BC" w:rsidRPr="00383CB9" w14:paraId="54AE439B" w14:textId="77777777" w:rsidTr="003A4AD2">
        <w:tc>
          <w:tcPr>
            <w:tcW w:w="2472" w:type="dxa"/>
          </w:tcPr>
          <w:p w14:paraId="2FBC3161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Тихвинский район</w:t>
            </w:r>
          </w:p>
        </w:tc>
        <w:tc>
          <w:tcPr>
            <w:tcW w:w="1213" w:type="dxa"/>
            <w:gridSpan w:val="2"/>
            <w:vAlign w:val="center"/>
          </w:tcPr>
          <w:p w14:paraId="61BF2CC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13" w:type="dxa"/>
            <w:gridSpan w:val="2"/>
            <w:vAlign w:val="center"/>
          </w:tcPr>
          <w:p w14:paraId="7E25C6A0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3,48</w:t>
            </w:r>
          </w:p>
        </w:tc>
        <w:tc>
          <w:tcPr>
            <w:tcW w:w="1214" w:type="dxa"/>
            <w:gridSpan w:val="2"/>
            <w:vAlign w:val="center"/>
          </w:tcPr>
          <w:p w14:paraId="0A41DD6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19</w:t>
            </w:r>
          </w:p>
        </w:tc>
        <w:tc>
          <w:tcPr>
            <w:tcW w:w="1213" w:type="dxa"/>
            <w:gridSpan w:val="2"/>
            <w:vAlign w:val="center"/>
          </w:tcPr>
          <w:p w14:paraId="1BD70326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3,20</w:t>
            </w:r>
          </w:p>
        </w:tc>
        <w:tc>
          <w:tcPr>
            <w:tcW w:w="1213" w:type="dxa"/>
            <w:gridSpan w:val="2"/>
            <w:vAlign w:val="center"/>
          </w:tcPr>
          <w:p w14:paraId="22A076A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22</w:t>
            </w:r>
          </w:p>
        </w:tc>
        <w:tc>
          <w:tcPr>
            <w:tcW w:w="1214" w:type="dxa"/>
            <w:vAlign w:val="center"/>
          </w:tcPr>
          <w:p w14:paraId="00F51188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3,58</w:t>
            </w:r>
          </w:p>
        </w:tc>
      </w:tr>
      <w:tr w:rsidR="006216BC" w:rsidRPr="00383CB9" w14:paraId="3C8A608A" w14:textId="77777777" w:rsidTr="003A4AD2">
        <w:tc>
          <w:tcPr>
            <w:tcW w:w="2472" w:type="dxa"/>
          </w:tcPr>
          <w:p w14:paraId="3C6469C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Тосненский район</w:t>
            </w:r>
          </w:p>
        </w:tc>
        <w:tc>
          <w:tcPr>
            <w:tcW w:w="1213" w:type="dxa"/>
            <w:gridSpan w:val="2"/>
            <w:vAlign w:val="center"/>
          </w:tcPr>
          <w:p w14:paraId="733BB04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34</w:t>
            </w:r>
          </w:p>
        </w:tc>
        <w:tc>
          <w:tcPr>
            <w:tcW w:w="1213" w:type="dxa"/>
            <w:gridSpan w:val="2"/>
            <w:vAlign w:val="center"/>
          </w:tcPr>
          <w:p w14:paraId="53E615E4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83CB9">
              <w:rPr>
                <w:rFonts w:cs="Times New Roman"/>
                <w:color w:val="000000"/>
              </w:rPr>
              <w:t>5,64</w:t>
            </w:r>
          </w:p>
        </w:tc>
        <w:tc>
          <w:tcPr>
            <w:tcW w:w="1214" w:type="dxa"/>
            <w:gridSpan w:val="2"/>
            <w:vAlign w:val="center"/>
          </w:tcPr>
          <w:p w14:paraId="3CE2A8F7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38</w:t>
            </w:r>
          </w:p>
        </w:tc>
        <w:tc>
          <w:tcPr>
            <w:tcW w:w="1213" w:type="dxa"/>
            <w:gridSpan w:val="2"/>
            <w:vAlign w:val="center"/>
          </w:tcPr>
          <w:p w14:paraId="5E78DD1A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6,40</w:t>
            </w:r>
          </w:p>
        </w:tc>
        <w:tc>
          <w:tcPr>
            <w:tcW w:w="1213" w:type="dxa"/>
            <w:gridSpan w:val="2"/>
            <w:vAlign w:val="center"/>
          </w:tcPr>
          <w:p w14:paraId="5DC71253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36</w:t>
            </w:r>
          </w:p>
        </w:tc>
        <w:tc>
          <w:tcPr>
            <w:tcW w:w="1214" w:type="dxa"/>
            <w:vAlign w:val="center"/>
          </w:tcPr>
          <w:p w14:paraId="3916D8DD" w14:textId="77777777" w:rsidR="006216BC" w:rsidRPr="00383CB9" w:rsidRDefault="006216BC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5,85</w:t>
            </w:r>
          </w:p>
        </w:tc>
      </w:tr>
    </w:tbl>
    <w:p w14:paraId="7D2FEC88" w14:textId="344462DD" w:rsidR="00A26D5F" w:rsidRDefault="00A26D5F" w:rsidP="00A26D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Chars="0" w:left="1" w:firstLineChars="0" w:firstLine="56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Данны</w:t>
      </w:r>
      <w:r w:rsidR="009D1C94">
        <w:rPr>
          <w:rFonts w:eastAsia="Times New Roman" w:cs="Times New Roman"/>
          <w:bCs/>
          <w:color w:val="000000"/>
          <w:sz w:val="28"/>
          <w:szCs w:val="28"/>
        </w:rPr>
        <w:t>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таблицы 2-5 позволяют распределить районы Ленинградской области в порядке убывания числа участников ЕГЭ по химии. Данное распределение </w:t>
      </w:r>
      <w:r>
        <w:rPr>
          <w:rFonts w:eastAsia="Times New Roman" w:cs="Times New Roman"/>
          <w:bCs/>
          <w:color w:val="000000"/>
          <w:sz w:val="28"/>
          <w:szCs w:val="28"/>
        </w:rPr>
        <w:lastRenderedPageBreak/>
        <w:t>отража</w:t>
      </w:r>
      <w:r w:rsidR="006841A2">
        <w:rPr>
          <w:rFonts w:eastAsia="Times New Roman" w:cs="Times New Roman"/>
          <w:bCs/>
          <w:color w:val="000000"/>
          <w:sz w:val="28"/>
          <w:szCs w:val="28"/>
        </w:rPr>
        <w:t>ю</w:t>
      </w:r>
      <w:r>
        <w:rPr>
          <w:rFonts w:eastAsia="Times New Roman" w:cs="Times New Roman"/>
          <w:bCs/>
          <w:color w:val="000000"/>
          <w:sz w:val="28"/>
          <w:szCs w:val="28"/>
        </w:rPr>
        <w:t>т следующ</w:t>
      </w:r>
      <w:r w:rsidR="006841A2">
        <w:rPr>
          <w:rFonts w:eastAsia="Times New Roman" w:cs="Times New Roman"/>
          <w:bCs/>
          <w:color w:val="000000"/>
          <w:sz w:val="28"/>
          <w:szCs w:val="28"/>
        </w:rPr>
        <w:t>ие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диаграмм</w:t>
      </w:r>
      <w:r w:rsidR="006841A2">
        <w:rPr>
          <w:rFonts w:eastAsia="Times New Roman" w:cs="Times New Roman"/>
          <w:bCs/>
          <w:color w:val="000000"/>
          <w:sz w:val="28"/>
          <w:szCs w:val="28"/>
        </w:rPr>
        <w:t>ы</w:t>
      </w:r>
      <w:r>
        <w:rPr>
          <w:rFonts w:eastAsia="Times New Roman" w:cs="Times New Roman"/>
          <w:bCs/>
          <w:color w:val="000000"/>
          <w:sz w:val="28"/>
          <w:szCs w:val="28"/>
        </w:rPr>
        <w:t>:</w:t>
      </w:r>
    </w:p>
    <w:p w14:paraId="6989345C" w14:textId="6183286B" w:rsidR="00A26D5F" w:rsidRPr="00A26D5F" w:rsidRDefault="00A26D5F" w:rsidP="0048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Chars="0" w:left="1" w:firstLineChars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7FB26A8F" wp14:editId="50575B8A">
            <wp:extent cx="5486400" cy="4500563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ED52B9" w14:textId="62AC208C" w:rsidR="006841A2" w:rsidRPr="009617C1" w:rsidRDefault="006841A2" w:rsidP="00C55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006974B4" w14:textId="1724CE66" w:rsidR="00C55868" w:rsidRPr="00C55868" w:rsidRDefault="00C55868" w:rsidP="0048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7A0ED034" wp14:editId="536EF585">
            <wp:extent cx="5486400" cy="4024313"/>
            <wp:effectExtent l="0" t="0" r="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00013B" w14:textId="29587E2D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Основные</w:t>
      </w:r>
      <w:proofErr w:type="gramEnd"/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 УМК по предмету из федерального перечня Минпросвещения России, которые использовались в ОО в 2020-2021 учебном году.</w:t>
      </w:r>
    </w:p>
    <w:p w14:paraId="0000013C" w14:textId="6AB54FA7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553885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6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08"/>
        <w:gridCol w:w="2693"/>
      </w:tblGrid>
      <w:tr w:rsidR="00553885" w:rsidRPr="00383CB9" w14:paraId="6F63A6FF" w14:textId="77777777" w:rsidTr="00A63E1F">
        <w:trPr>
          <w:cantSplit/>
          <w:tblHeader/>
        </w:trPr>
        <w:tc>
          <w:tcPr>
            <w:tcW w:w="851" w:type="dxa"/>
            <w:shd w:val="clear" w:color="auto" w:fill="auto"/>
            <w:vAlign w:val="center"/>
          </w:tcPr>
          <w:p w14:paraId="15047958" w14:textId="77777777" w:rsidR="00A63E1F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CFA8AC" w14:textId="67AFE5C8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C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88693CB" w14:textId="56AFD0E4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УМК из федерального перечня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0AD43" w14:textId="13BF3BCF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38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38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использовался данный УМК / другие пособия</w:t>
            </w:r>
          </w:p>
        </w:tc>
      </w:tr>
      <w:tr w:rsidR="00553885" w:rsidRPr="00383CB9" w14:paraId="339EE139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5D0A85A9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gridSpan w:val="2"/>
            <w:shd w:val="clear" w:color="auto" w:fill="auto"/>
          </w:tcPr>
          <w:p w14:paraId="77B69C80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Учебники, реализуемые в практике обучения химии в Ленинградской области.</w:t>
            </w:r>
          </w:p>
        </w:tc>
      </w:tr>
      <w:tr w:rsidR="00553885" w:rsidRPr="00383CB9" w14:paraId="06CAD8E7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713311F5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08" w:type="dxa"/>
            <w:shd w:val="clear" w:color="auto" w:fill="auto"/>
          </w:tcPr>
          <w:p w14:paraId="4F44E46E" w14:textId="3AE3BF31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УМК под ред. Габриеляна О.С. Химия 8-11 (базовый уровень), 201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8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-20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20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0FC36B1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53885" w:rsidRPr="00383CB9" w14:paraId="308C27B3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2EEFDD07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08" w:type="dxa"/>
            <w:shd w:val="clear" w:color="auto" w:fill="auto"/>
          </w:tcPr>
          <w:p w14:paraId="42FF177B" w14:textId="5ACB147A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УМК авторов Рудзитис Г.Е., Фельдман Ф.Г. Химия 8-11 (базовый уровень), 201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8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-20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20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F349D87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53885" w:rsidRPr="00383CB9" w14:paraId="644CD78B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0BDBC7D6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08" w:type="dxa"/>
            <w:shd w:val="clear" w:color="auto" w:fill="auto"/>
          </w:tcPr>
          <w:p w14:paraId="098E0D00" w14:textId="77D26CB1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УМК под ред. Кузнецовой Н.Е. Химия 8-11 (базовый уровень), 201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8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-20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20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9956B94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3885" w:rsidRPr="00383CB9" w14:paraId="1EACDBE0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72F5D3F9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gridSpan w:val="2"/>
            <w:shd w:val="clear" w:color="auto" w:fill="auto"/>
          </w:tcPr>
          <w:p w14:paraId="5BD1E78C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Пособия, задачники и другие учебные издания в составе УМК, используемые в практике обучения химии в Ленинградской области.</w:t>
            </w:r>
          </w:p>
        </w:tc>
      </w:tr>
      <w:tr w:rsidR="00553885" w:rsidRPr="00383CB9" w14:paraId="009A2795" w14:textId="77777777" w:rsidTr="00A63E1F">
        <w:trPr>
          <w:cantSplit/>
        </w:trPr>
        <w:tc>
          <w:tcPr>
            <w:tcW w:w="851" w:type="dxa"/>
            <w:shd w:val="clear" w:color="auto" w:fill="auto"/>
          </w:tcPr>
          <w:p w14:paraId="687BD712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08" w:type="dxa"/>
            <w:shd w:val="clear" w:color="auto" w:fill="auto"/>
          </w:tcPr>
          <w:p w14:paraId="71F6BE4E" w14:textId="6A997E9A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Кузнецова Н.Е., Лёвкин А.Н. Задачники по химии для 8-11 классов, 201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7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-201</w:t>
            </w:r>
            <w:r w:rsidR="004608CD" w:rsidRPr="00383CB9">
              <w:rPr>
                <w:rFonts w:ascii="Times New Roman" w:hAnsi="Times New Roman"/>
                <w:sz w:val="24"/>
                <w:szCs w:val="24"/>
              </w:rPr>
              <w:t>8</w:t>
            </w:r>
            <w:r w:rsidR="00BC12A4" w:rsidRPr="00383C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C12A4" w:rsidRPr="00383CB9">
              <w:rPr>
                <w:rFonts w:ascii="Times New Roman" w:hAnsi="Times New Roman"/>
                <w:i/>
                <w:iCs/>
                <w:sz w:val="24"/>
                <w:szCs w:val="24"/>
              </w:rPr>
              <w:t>другие</w:t>
            </w:r>
            <w:r w:rsidR="00BC12A4"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1EF9E57" w14:textId="77777777" w:rsidR="00553885" w:rsidRPr="00383CB9" w:rsidRDefault="00553885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14:paraId="34BC6685" w14:textId="77777777" w:rsidR="003A4AD2" w:rsidRDefault="003A4AD2" w:rsidP="003A4AD2">
      <w:pPr>
        <w:pStyle w:val="a4"/>
        <w:widowControl w:val="0"/>
        <w:spacing w:after="0"/>
        <w:ind w:leftChars="0" w:left="0" w:firstLineChars="217" w:firstLine="608"/>
        <w:jc w:val="both"/>
        <w:rPr>
          <w:rFonts w:ascii="Times New Roman" w:hAnsi="Times New Roman"/>
          <w:sz w:val="28"/>
          <w:szCs w:val="28"/>
        </w:rPr>
      </w:pPr>
    </w:p>
    <w:p w14:paraId="1BF2B807" w14:textId="063B4010" w:rsidR="00553885" w:rsidRPr="003A4AD2" w:rsidRDefault="00553885" w:rsidP="003A4AD2">
      <w:pPr>
        <w:pStyle w:val="a4"/>
        <w:widowControl w:val="0"/>
        <w:spacing w:after="0"/>
        <w:ind w:leftChars="0" w:left="0" w:firstLineChars="217" w:firstLine="608"/>
        <w:jc w:val="both"/>
        <w:rPr>
          <w:rFonts w:ascii="Times New Roman" w:hAnsi="Times New Roman"/>
          <w:sz w:val="28"/>
          <w:szCs w:val="28"/>
        </w:rPr>
      </w:pPr>
      <w:r w:rsidRPr="003A4AD2">
        <w:rPr>
          <w:rFonts w:ascii="Times New Roman" w:hAnsi="Times New Roman"/>
          <w:sz w:val="28"/>
          <w:szCs w:val="28"/>
        </w:rPr>
        <w:t xml:space="preserve">Корректировка УМК, </w:t>
      </w:r>
      <w:proofErr w:type="gramStart"/>
      <w:r w:rsidRPr="003A4AD2">
        <w:rPr>
          <w:rFonts w:ascii="Times New Roman" w:hAnsi="Times New Roman"/>
          <w:sz w:val="28"/>
          <w:szCs w:val="28"/>
        </w:rPr>
        <w:t>применяемых</w:t>
      </w:r>
      <w:proofErr w:type="gramEnd"/>
      <w:r w:rsidRPr="003A4AD2">
        <w:rPr>
          <w:rFonts w:ascii="Times New Roman" w:hAnsi="Times New Roman"/>
          <w:sz w:val="28"/>
          <w:szCs w:val="28"/>
        </w:rPr>
        <w:t xml:space="preserve"> в практике обучения химии</w:t>
      </w:r>
      <w:r w:rsidR="009A219B" w:rsidRPr="003A4AD2">
        <w:rPr>
          <w:rFonts w:ascii="Times New Roman" w:hAnsi="Times New Roman"/>
          <w:sz w:val="28"/>
          <w:szCs w:val="28"/>
        </w:rPr>
        <w:t>,</w:t>
      </w:r>
      <w:r w:rsidRPr="003A4AD2">
        <w:rPr>
          <w:rFonts w:ascii="Times New Roman" w:hAnsi="Times New Roman"/>
          <w:sz w:val="28"/>
          <w:szCs w:val="28"/>
        </w:rPr>
        <w:t xml:space="preserve"> в 202</w:t>
      </w:r>
      <w:r w:rsidR="00A63E1F" w:rsidRPr="003A4AD2">
        <w:rPr>
          <w:rFonts w:ascii="Times New Roman" w:hAnsi="Times New Roman"/>
          <w:sz w:val="28"/>
          <w:szCs w:val="28"/>
        </w:rPr>
        <w:t>1</w:t>
      </w:r>
      <w:r w:rsidRPr="003A4AD2">
        <w:rPr>
          <w:rFonts w:ascii="Times New Roman" w:hAnsi="Times New Roman"/>
          <w:sz w:val="28"/>
          <w:szCs w:val="28"/>
        </w:rPr>
        <w:t>-202</w:t>
      </w:r>
      <w:r w:rsidR="00A63E1F" w:rsidRPr="003A4AD2">
        <w:rPr>
          <w:rFonts w:ascii="Times New Roman" w:hAnsi="Times New Roman"/>
          <w:sz w:val="28"/>
          <w:szCs w:val="28"/>
        </w:rPr>
        <w:t>2</w:t>
      </w:r>
      <w:r w:rsidRPr="003A4AD2">
        <w:rPr>
          <w:rFonts w:ascii="Times New Roman" w:hAnsi="Times New Roman"/>
          <w:sz w:val="28"/>
          <w:szCs w:val="28"/>
        </w:rPr>
        <w:t xml:space="preserve"> учебном году не запланирована.</w:t>
      </w:r>
    </w:p>
    <w:p w14:paraId="0000014B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ВЫВОДЫ о характере изменения количества участников ЕГЭ по учебному предмету. </w:t>
      </w:r>
    </w:p>
    <w:p w14:paraId="34874AB7" w14:textId="4F9F80D9" w:rsidR="00DE56BC" w:rsidRPr="00383CB9" w:rsidRDefault="00AA798C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1. </w:t>
      </w:r>
      <w:r w:rsidR="00DE56BC" w:rsidRPr="00383CB9">
        <w:rPr>
          <w:sz w:val="28"/>
          <w:szCs w:val="28"/>
        </w:rPr>
        <w:t xml:space="preserve">В 2021 г. наблюдается рост числа участников ЕГЭ по химии как по отношению к соответствующему показателю 2020 г. (на 2,34%), так и 2019 г. (на 1,18%). Это может быть связано с интенсивным притоком населения </w:t>
      </w:r>
      <w:r w:rsidR="00554556" w:rsidRPr="00383CB9">
        <w:rPr>
          <w:sz w:val="28"/>
          <w:szCs w:val="28"/>
        </w:rPr>
        <w:t xml:space="preserve">в </w:t>
      </w:r>
      <w:r w:rsidR="0011259A" w:rsidRPr="00383CB9">
        <w:rPr>
          <w:sz w:val="28"/>
          <w:szCs w:val="28"/>
        </w:rPr>
        <w:t>Л</w:t>
      </w:r>
      <w:r w:rsidR="00554556" w:rsidRPr="00383CB9">
        <w:rPr>
          <w:sz w:val="28"/>
          <w:szCs w:val="28"/>
        </w:rPr>
        <w:t xml:space="preserve">енинградскую область </w:t>
      </w:r>
      <w:r w:rsidR="00DE56BC" w:rsidRPr="00383CB9">
        <w:rPr>
          <w:sz w:val="28"/>
          <w:szCs w:val="28"/>
        </w:rPr>
        <w:t>из других субъектов Российской Федерации, особенно в муниципалитеты, непосредственно граничащие с Санкт-Петербургом. Безусловным лидером в этом плане является Всеволожский район</w:t>
      </w:r>
      <w:r w:rsidRPr="00383CB9">
        <w:rPr>
          <w:sz w:val="28"/>
          <w:szCs w:val="28"/>
        </w:rPr>
        <w:t xml:space="preserve"> (г. Мурино, г. Кудрово, п. Бугры и др.), что </w:t>
      </w:r>
      <w:r w:rsidR="00380C16">
        <w:rPr>
          <w:sz w:val="28"/>
          <w:szCs w:val="28"/>
        </w:rPr>
        <w:t xml:space="preserve">дополнительно </w:t>
      </w:r>
      <w:r w:rsidRPr="00383CB9">
        <w:rPr>
          <w:sz w:val="28"/>
          <w:szCs w:val="28"/>
        </w:rPr>
        <w:t>подтверждается данными о числе участников ЕГЭ по химии по АТЕ региона.</w:t>
      </w:r>
    </w:p>
    <w:p w14:paraId="44CB1E54" w14:textId="0697ECC6" w:rsidR="00554556" w:rsidRPr="00383CB9" w:rsidRDefault="00554556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2. За анализируемый период (2019-2021 гг.) отмечается постепенное увеличение доли девушек</w:t>
      </w:r>
      <w:r w:rsidR="0046515E">
        <w:rPr>
          <w:sz w:val="28"/>
          <w:szCs w:val="28"/>
        </w:rPr>
        <w:t xml:space="preserve"> (за три года на 2,56%)</w:t>
      </w:r>
      <w:r w:rsidRPr="00383CB9">
        <w:rPr>
          <w:sz w:val="28"/>
          <w:szCs w:val="28"/>
        </w:rPr>
        <w:t xml:space="preserve"> и соответствующее уменьшение доли юношей среди участников ЕГЭ по химии. </w:t>
      </w:r>
      <w:r w:rsidR="0037407A" w:rsidRPr="00383CB9">
        <w:rPr>
          <w:sz w:val="28"/>
          <w:szCs w:val="28"/>
        </w:rPr>
        <w:t>Это подтверждается и соотношением числа девушек и юношей, участвовавших в ЕГЭ, по отношению друг к другу в 2019 – 2020 – 2021 гг</w:t>
      </w:r>
      <w:r w:rsidR="0011259A" w:rsidRPr="00383CB9">
        <w:rPr>
          <w:sz w:val="28"/>
          <w:szCs w:val="28"/>
        </w:rPr>
        <w:t>.</w:t>
      </w:r>
      <w:r w:rsidR="0037407A" w:rsidRPr="00383CB9">
        <w:rPr>
          <w:sz w:val="28"/>
          <w:szCs w:val="28"/>
        </w:rPr>
        <w:t>: 2,2:1,0 – 2,43:1,0 – 2,49:1,0 соответственно.</w:t>
      </w:r>
    </w:p>
    <w:p w14:paraId="3B39BBD5" w14:textId="0F5399E5" w:rsidR="00AA798C" w:rsidRPr="00383CB9" w:rsidRDefault="00E41818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3. На протяжении всего анализируемого периода (2019-2021 гг.) подавляющее </w:t>
      </w:r>
      <w:proofErr w:type="gramStart"/>
      <w:r w:rsidRPr="00383CB9">
        <w:rPr>
          <w:sz w:val="28"/>
          <w:szCs w:val="28"/>
        </w:rPr>
        <w:t>большинство участников ЕГЭ по химии приходится на</w:t>
      </w:r>
      <w:proofErr w:type="gramEnd"/>
      <w:r w:rsidRPr="00383CB9">
        <w:rPr>
          <w:sz w:val="28"/>
          <w:szCs w:val="28"/>
        </w:rPr>
        <w:t xml:space="preserve"> выпускников текущего года, обучавшихся по программам среднего общего образования (среднее значение</w:t>
      </w:r>
      <w:r w:rsidR="0046515E">
        <w:rPr>
          <w:sz w:val="28"/>
          <w:szCs w:val="28"/>
        </w:rPr>
        <w:t xml:space="preserve"> за три года</w:t>
      </w:r>
      <w:r w:rsidRPr="00383CB9">
        <w:rPr>
          <w:sz w:val="28"/>
          <w:szCs w:val="28"/>
        </w:rPr>
        <w:t xml:space="preserve">: 91,55%). </w:t>
      </w:r>
      <w:r w:rsidR="008761A5">
        <w:rPr>
          <w:sz w:val="28"/>
          <w:szCs w:val="28"/>
        </w:rPr>
        <w:t xml:space="preserve">Мы </w:t>
      </w:r>
      <w:r w:rsidRPr="00383CB9">
        <w:rPr>
          <w:sz w:val="28"/>
          <w:szCs w:val="28"/>
        </w:rPr>
        <w:t>связ</w:t>
      </w:r>
      <w:r w:rsidR="008761A5">
        <w:rPr>
          <w:sz w:val="28"/>
          <w:szCs w:val="28"/>
        </w:rPr>
        <w:t>ываем это</w:t>
      </w:r>
      <w:r w:rsidRPr="00383CB9">
        <w:rPr>
          <w:sz w:val="28"/>
          <w:szCs w:val="28"/>
        </w:rPr>
        <w:t xml:space="preserve"> с тем, что именно </w:t>
      </w:r>
      <w:r w:rsidR="009D1C94">
        <w:rPr>
          <w:sz w:val="28"/>
          <w:szCs w:val="28"/>
        </w:rPr>
        <w:t>эта группа участников</w:t>
      </w:r>
      <w:r w:rsidRPr="00383CB9">
        <w:rPr>
          <w:sz w:val="28"/>
          <w:szCs w:val="28"/>
        </w:rPr>
        <w:t xml:space="preserve"> </w:t>
      </w:r>
      <w:r w:rsidR="0046515E">
        <w:rPr>
          <w:sz w:val="28"/>
          <w:szCs w:val="28"/>
        </w:rPr>
        <w:t xml:space="preserve">экзамена </w:t>
      </w:r>
      <w:r w:rsidRPr="00383CB9">
        <w:rPr>
          <w:sz w:val="28"/>
          <w:szCs w:val="28"/>
        </w:rPr>
        <w:t>наиболее ориентирован</w:t>
      </w:r>
      <w:r w:rsidR="009D1C94">
        <w:rPr>
          <w:sz w:val="28"/>
          <w:szCs w:val="28"/>
        </w:rPr>
        <w:t>а</w:t>
      </w:r>
      <w:r w:rsidRPr="00383CB9">
        <w:rPr>
          <w:sz w:val="28"/>
          <w:szCs w:val="28"/>
        </w:rPr>
        <w:t xml:space="preserve"> на продолжение своего образования в высших учебных заведениях. Вторая по численности группа участников экзамена представлена </w:t>
      </w:r>
      <w:r w:rsidRPr="00383CB9">
        <w:rPr>
          <w:sz w:val="28"/>
          <w:szCs w:val="28"/>
        </w:rPr>
        <w:lastRenderedPageBreak/>
        <w:t>выпускниками прошлых лет (среднее значение</w:t>
      </w:r>
      <w:r w:rsidR="0046515E">
        <w:rPr>
          <w:sz w:val="28"/>
          <w:szCs w:val="28"/>
        </w:rPr>
        <w:t xml:space="preserve"> за три года</w:t>
      </w:r>
      <w:r w:rsidRPr="00383CB9">
        <w:rPr>
          <w:sz w:val="28"/>
          <w:szCs w:val="28"/>
        </w:rPr>
        <w:t>: 7,34%).</w:t>
      </w:r>
    </w:p>
    <w:p w14:paraId="737A2D0A" w14:textId="1718BABC" w:rsidR="00092DD7" w:rsidRPr="00383CB9" w:rsidRDefault="00957333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4. В течение всего анализируемого периода</w:t>
      </w:r>
      <w:r w:rsidR="009A219B" w:rsidRPr="00383CB9">
        <w:rPr>
          <w:sz w:val="28"/>
          <w:szCs w:val="28"/>
        </w:rPr>
        <w:t xml:space="preserve"> (2019-2021 гг.)</w:t>
      </w:r>
      <w:r w:rsidRPr="00383CB9">
        <w:rPr>
          <w:sz w:val="28"/>
          <w:szCs w:val="28"/>
        </w:rPr>
        <w:t xml:space="preserve"> отмечается сохранение доминирующей доли выпускников средних общеобразовательных школ среди участников ЕГЭ по химии (среднее значение</w:t>
      </w:r>
      <w:r w:rsidR="0046515E">
        <w:rPr>
          <w:sz w:val="28"/>
          <w:szCs w:val="28"/>
        </w:rPr>
        <w:t xml:space="preserve"> за три года</w:t>
      </w:r>
      <w:r w:rsidRPr="00383CB9">
        <w:rPr>
          <w:sz w:val="28"/>
          <w:szCs w:val="28"/>
        </w:rPr>
        <w:t xml:space="preserve">: 75,71%). Тем не </w:t>
      </w:r>
      <w:proofErr w:type="gramStart"/>
      <w:r w:rsidRPr="00383CB9">
        <w:rPr>
          <w:sz w:val="28"/>
          <w:szCs w:val="28"/>
        </w:rPr>
        <w:t>менее</w:t>
      </w:r>
      <w:proofErr w:type="gramEnd"/>
      <w:r w:rsidRPr="00383CB9">
        <w:rPr>
          <w:sz w:val="28"/>
          <w:szCs w:val="28"/>
        </w:rPr>
        <w:t xml:space="preserve"> наблюдается постепенный рост доли участников экзамена из школ с углублённым изучением отдельных предметов. Так, доля выпускников школ с углублённым изучением отдельных предметов выше доли выпускников лицеев и гимназий в 2020 г. на 0,18%, </w:t>
      </w:r>
      <w:r w:rsidR="0011259A" w:rsidRPr="00383CB9">
        <w:rPr>
          <w:sz w:val="28"/>
          <w:szCs w:val="28"/>
        </w:rPr>
        <w:t>а</w:t>
      </w:r>
      <w:r w:rsidRPr="00383CB9">
        <w:rPr>
          <w:sz w:val="28"/>
          <w:szCs w:val="28"/>
        </w:rPr>
        <w:t xml:space="preserve"> в 2021 г. уже на 1,94%.</w:t>
      </w:r>
    </w:p>
    <w:p w14:paraId="36D8589C" w14:textId="53299F4F" w:rsidR="00092DD7" w:rsidRPr="00383CB9" w:rsidRDefault="00957333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Подобную динамику мы связываем </w:t>
      </w:r>
      <w:r w:rsidR="00092DD7" w:rsidRPr="00383CB9">
        <w:rPr>
          <w:sz w:val="28"/>
          <w:szCs w:val="28"/>
        </w:rPr>
        <w:t>с тем, что в школах с углублённым изучением отдельных предметов чаще</w:t>
      </w:r>
      <w:r w:rsidR="00BE0F73">
        <w:rPr>
          <w:sz w:val="28"/>
          <w:szCs w:val="28"/>
        </w:rPr>
        <w:t>,</w:t>
      </w:r>
      <w:r w:rsidR="00092DD7" w:rsidRPr="00383CB9">
        <w:rPr>
          <w:sz w:val="28"/>
          <w:szCs w:val="28"/>
        </w:rPr>
        <w:t xml:space="preserve"> чем в других типах общеобразовательных организаций региона</w:t>
      </w:r>
      <w:r w:rsidR="00BE0F73">
        <w:rPr>
          <w:sz w:val="28"/>
          <w:szCs w:val="28"/>
        </w:rPr>
        <w:t>,</w:t>
      </w:r>
      <w:r w:rsidR="00092DD7" w:rsidRPr="00383CB9">
        <w:rPr>
          <w:sz w:val="28"/>
          <w:szCs w:val="28"/>
        </w:rPr>
        <w:t xml:space="preserve"> организуется углублённое обучение химии в профильных группах обучающихся, а не в специализированных классах. Тем самым создаются </w:t>
      </w:r>
      <w:proofErr w:type="gramStart"/>
      <w:r w:rsidR="00092DD7" w:rsidRPr="00383CB9">
        <w:rPr>
          <w:sz w:val="28"/>
          <w:szCs w:val="28"/>
        </w:rPr>
        <w:t>более оптимальные</w:t>
      </w:r>
      <w:proofErr w:type="gramEnd"/>
      <w:r w:rsidR="00092DD7" w:rsidRPr="00383CB9">
        <w:rPr>
          <w:sz w:val="28"/>
          <w:szCs w:val="28"/>
        </w:rPr>
        <w:t xml:space="preserve"> условия для </w:t>
      </w:r>
      <w:r w:rsidR="00FA6A18">
        <w:rPr>
          <w:sz w:val="28"/>
          <w:szCs w:val="28"/>
        </w:rPr>
        <w:t xml:space="preserve">индивидуализации </w:t>
      </w:r>
      <w:r w:rsidR="00401E14" w:rsidRPr="00383CB9">
        <w:rPr>
          <w:sz w:val="28"/>
          <w:szCs w:val="28"/>
        </w:rPr>
        <w:t xml:space="preserve">обучения химии и </w:t>
      </w:r>
      <w:r w:rsidR="00092DD7" w:rsidRPr="00383CB9">
        <w:rPr>
          <w:sz w:val="28"/>
          <w:szCs w:val="28"/>
        </w:rPr>
        <w:t xml:space="preserve">подготовки обучающихся </w:t>
      </w:r>
      <w:r w:rsidR="009859F9" w:rsidRPr="00383CB9">
        <w:rPr>
          <w:sz w:val="28"/>
          <w:szCs w:val="28"/>
        </w:rPr>
        <w:t>к</w:t>
      </w:r>
      <w:r w:rsidR="00092DD7" w:rsidRPr="00383CB9">
        <w:rPr>
          <w:sz w:val="28"/>
          <w:szCs w:val="28"/>
        </w:rPr>
        <w:t xml:space="preserve"> ЕГЭ по </w:t>
      </w:r>
      <w:r w:rsidR="0046515E">
        <w:rPr>
          <w:sz w:val="28"/>
          <w:szCs w:val="28"/>
        </w:rPr>
        <w:t>данному предмету</w:t>
      </w:r>
      <w:r w:rsidR="000D3F36">
        <w:rPr>
          <w:sz w:val="28"/>
          <w:szCs w:val="28"/>
        </w:rPr>
        <w:t>. Это</w:t>
      </w:r>
      <w:r w:rsidR="00491013" w:rsidRPr="00383CB9">
        <w:rPr>
          <w:sz w:val="28"/>
          <w:szCs w:val="28"/>
        </w:rPr>
        <w:t xml:space="preserve"> может быть </w:t>
      </w:r>
      <w:r w:rsidR="004347F7">
        <w:rPr>
          <w:sz w:val="28"/>
          <w:szCs w:val="28"/>
        </w:rPr>
        <w:t xml:space="preserve">одной из причин </w:t>
      </w:r>
      <w:r w:rsidR="00491013" w:rsidRPr="00383CB9">
        <w:rPr>
          <w:sz w:val="28"/>
          <w:szCs w:val="28"/>
        </w:rPr>
        <w:t>роста числа школьников, желающих сдавать данный экзамен.</w:t>
      </w:r>
    </w:p>
    <w:p w14:paraId="37A67B59" w14:textId="697FCD79" w:rsidR="00C43963" w:rsidRDefault="009617C1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Согласно данным о числе участников экзамена по АТЕ в 2021</w:t>
      </w:r>
      <w:r w:rsidR="003A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а также средних значений этого показателя за 2019-2021 гг., наибольшее число участников ЕГЭ по химии за весь анализируемый период приходится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Всеволожский</w:t>
      </w:r>
      <w:proofErr w:type="gramEnd"/>
      <w:r>
        <w:rPr>
          <w:sz w:val="28"/>
          <w:szCs w:val="28"/>
        </w:rPr>
        <w:t>, Волховский, Выборгский, Гатчинский, Киришский и Тосненский район</w:t>
      </w:r>
      <w:r w:rsidR="00FA6A18">
        <w:rPr>
          <w:sz w:val="28"/>
          <w:szCs w:val="28"/>
        </w:rPr>
        <w:t>ы</w:t>
      </w:r>
      <w:r>
        <w:rPr>
          <w:sz w:val="28"/>
          <w:szCs w:val="28"/>
        </w:rPr>
        <w:t>, а также на Сосновоборский городской округ. При этом лидером по числу участников экзамена является Всеволожский район: в 2020 г. он был признан самым крупным районом не только в Ленинградской области, но и в Российской Федерации.</w:t>
      </w:r>
    </w:p>
    <w:p w14:paraId="74057DC2" w14:textId="16350DF7" w:rsidR="009617C1" w:rsidRDefault="00C43963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отметить, что в числе районов</w:t>
      </w:r>
      <w:r w:rsidR="008761A5">
        <w:rPr>
          <w:sz w:val="28"/>
          <w:szCs w:val="28"/>
        </w:rPr>
        <w:t xml:space="preserve">-лидеров по </w:t>
      </w:r>
      <w:r>
        <w:rPr>
          <w:sz w:val="28"/>
          <w:szCs w:val="28"/>
        </w:rPr>
        <w:t>числ</w:t>
      </w:r>
      <w:r w:rsidR="008761A5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участников ЕГЭ по химии муниципалитеты, наиболее близко ра</w:t>
      </w:r>
      <w:r w:rsidR="00F93586">
        <w:rPr>
          <w:sz w:val="28"/>
          <w:szCs w:val="28"/>
        </w:rPr>
        <w:t>сположенные к Санкт-Петербургу</w:t>
      </w:r>
      <w:r w:rsidR="00324D64">
        <w:rPr>
          <w:sz w:val="28"/>
          <w:szCs w:val="28"/>
        </w:rPr>
        <w:t xml:space="preserve"> – </w:t>
      </w:r>
      <w:r w:rsidR="00F93586">
        <w:rPr>
          <w:sz w:val="28"/>
          <w:szCs w:val="28"/>
        </w:rPr>
        <w:t>э</w:t>
      </w:r>
      <w:r>
        <w:rPr>
          <w:sz w:val="28"/>
          <w:szCs w:val="28"/>
        </w:rPr>
        <w:t>то Всеволожский, Гатчинский и Тосненский районы.</w:t>
      </w:r>
      <w:r w:rsidR="00F93586">
        <w:rPr>
          <w:sz w:val="28"/>
          <w:szCs w:val="28"/>
        </w:rPr>
        <w:t xml:space="preserve"> </w:t>
      </w:r>
      <w:r w:rsidR="00324D64">
        <w:rPr>
          <w:sz w:val="28"/>
          <w:szCs w:val="28"/>
        </w:rPr>
        <w:t xml:space="preserve">Кроме </w:t>
      </w:r>
      <w:r w:rsidR="00324D64" w:rsidRPr="00324D64">
        <w:rPr>
          <w:sz w:val="28"/>
          <w:szCs w:val="28"/>
        </w:rPr>
        <w:t>того</w:t>
      </w:r>
      <w:r w:rsidR="00324D64">
        <w:rPr>
          <w:sz w:val="28"/>
          <w:szCs w:val="28"/>
        </w:rPr>
        <w:t>,</w:t>
      </w:r>
      <w:r w:rsidR="00F93586" w:rsidRPr="00324D64">
        <w:rPr>
          <w:sz w:val="28"/>
          <w:szCs w:val="28"/>
        </w:rPr>
        <w:t xml:space="preserve"> можно утверждать, что наибольшее число участников ЕГЭ по химии приходится на наименее сельские муниципальные районы, где </w:t>
      </w:r>
      <w:proofErr w:type="gramStart"/>
      <w:r w:rsidR="00324D64" w:rsidRPr="00324D64">
        <w:rPr>
          <w:sz w:val="28"/>
          <w:szCs w:val="28"/>
        </w:rPr>
        <w:t>%-</w:t>
      </w:r>
      <w:proofErr w:type="gramEnd"/>
      <w:r w:rsidR="00324D64" w:rsidRPr="00324D64">
        <w:rPr>
          <w:sz w:val="28"/>
          <w:szCs w:val="28"/>
        </w:rPr>
        <w:t>т</w:t>
      </w:r>
      <w:r w:rsidR="00F93586" w:rsidRPr="00324D64">
        <w:rPr>
          <w:sz w:val="28"/>
          <w:szCs w:val="28"/>
        </w:rPr>
        <w:t xml:space="preserve"> общеобразовательных школ сельских поселений составляет 15-20%.</w:t>
      </w:r>
    </w:p>
    <w:p w14:paraId="10983260" w14:textId="405D3B20" w:rsidR="002D5111" w:rsidRDefault="00C43963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6A18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аименьшее число участников ЕГЭ по химии за весь анализируемый период </w:t>
      </w:r>
      <w:r w:rsidR="00FA6A18">
        <w:rPr>
          <w:sz w:val="28"/>
          <w:szCs w:val="28"/>
        </w:rPr>
        <w:t xml:space="preserve">(2019-2021 гг.) </w:t>
      </w:r>
      <w:r>
        <w:rPr>
          <w:sz w:val="28"/>
          <w:szCs w:val="28"/>
        </w:rPr>
        <w:t xml:space="preserve">приходится на Бокситогорский, Волосовский, </w:t>
      </w:r>
      <w:r w:rsidR="002D5111">
        <w:rPr>
          <w:sz w:val="28"/>
          <w:szCs w:val="28"/>
        </w:rPr>
        <w:t xml:space="preserve">Лодейнопольский, </w:t>
      </w:r>
      <w:r>
        <w:rPr>
          <w:sz w:val="28"/>
          <w:szCs w:val="28"/>
        </w:rPr>
        <w:t>Ломоносовский, Сланцевский, Подпорожский и Приозерский районы.</w:t>
      </w:r>
    </w:p>
    <w:p w14:paraId="158932E7" w14:textId="7C9628FF" w:rsidR="00C43963" w:rsidRDefault="002D5111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заметить, </w:t>
      </w:r>
      <w:r w:rsidR="0046515E">
        <w:rPr>
          <w:sz w:val="28"/>
          <w:szCs w:val="28"/>
        </w:rPr>
        <w:t xml:space="preserve">что </w:t>
      </w:r>
      <w:r w:rsidR="00FA6A18">
        <w:rPr>
          <w:sz w:val="28"/>
          <w:szCs w:val="28"/>
        </w:rPr>
        <w:t xml:space="preserve">в этот перечень вошли </w:t>
      </w:r>
      <w:r w:rsidR="0046515E">
        <w:rPr>
          <w:sz w:val="28"/>
          <w:szCs w:val="28"/>
        </w:rPr>
        <w:t xml:space="preserve">районы из числа </w:t>
      </w:r>
      <w:r>
        <w:rPr>
          <w:sz w:val="28"/>
          <w:szCs w:val="28"/>
        </w:rPr>
        <w:t>наиболее удалённы</w:t>
      </w:r>
      <w:r w:rsidR="0046515E">
        <w:rPr>
          <w:sz w:val="28"/>
          <w:szCs w:val="28"/>
        </w:rPr>
        <w:t>х</w:t>
      </w:r>
      <w:r>
        <w:rPr>
          <w:sz w:val="28"/>
          <w:szCs w:val="28"/>
        </w:rPr>
        <w:t xml:space="preserve"> от Санкт-Петербурга район</w:t>
      </w:r>
      <w:r w:rsidR="0046515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A6A18"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t>области. Это Бокситогорский, Лодейнопольский, Подпорожский и Сланцевский районы.</w:t>
      </w:r>
      <w:r w:rsidR="00180930">
        <w:rPr>
          <w:sz w:val="28"/>
          <w:szCs w:val="28"/>
        </w:rPr>
        <w:t xml:space="preserve"> Несмотря на </w:t>
      </w:r>
      <w:r w:rsidR="00BC1796">
        <w:rPr>
          <w:sz w:val="28"/>
          <w:szCs w:val="28"/>
        </w:rPr>
        <w:t xml:space="preserve">это </w:t>
      </w:r>
      <w:r w:rsidR="00180930">
        <w:rPr>
          <w:sz w:val="28"/>
          <w:szCs w:val="28"/>
        </w:rPr>
        <w:t>Лодейнопольский и Сланцевский районы вошли в число муниципалитетов, участники которых продемонстрировали наиболее высокие результаты ЕГЭ по химии в 2021 г.</w:t>
      </w:r>
    </w:p>
    <w:p w14:paraId="5E3EB42F" w14:textId="4C9C485E" w:rsidR="00BC1796" w:rsidRDefault="002D5111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59F9" w:rsidRPr="00383CB9">
        <w:rPr>
          <w:sz w:val="28"/>
          <w:szCs w:val="28"/>
        </w:rPr>
        <w:t xml:space="preserve">. Для </w:t>
      </w:r>
      <w:r w:rsidR="00BC1796">
        <w:rPr>
          <w:sz w:val="28"/>
          <w:szCs w:val="28"/>
        </w:rPr>
        <w:t xml:space="preserve">2-х </w:t>
      </w:r>
      <w:r w:rsidR="009859F9" w:rsidRPr="00383CB9">
        <w:rPr>
          <w:sz w:val="28"/>
          <w:szCs w:val="28"/>
        </w:rPr>
        <w:t>из 18-ти муниципальных образовани</w:t>
      </w:r>
      <w:r w:rsidR="00606EA1">
        <w:rPr>
          <w:sz w:val="28"/>
          <w:szCs w:val="28"/>
        </w:rPr>
        <w:t>й</w:t>
      </w:r>
      <w:r w:rsidR="009859F9" w:rsidRPr="00383CB9">
        <w:rPr>
          <w:sz w:val="28"/>
          <w:szCs w:val="28"/>
        </w:rPr>
        <w:t xml:space="preserve"> региона наблюдается рост числа участников ЕГЭ по химии на протяжении всего анализируемого периода (2019-2021 гг.): </w:t>
      </w:r>
      <w:r>
        <w:rPr>
          <w:sz w:val="28"/>
          <w:szCs w:val="28"/>
        </w:rPr>
        <w:t>Кингисеппского</w:t>
      </w:r>
      <w:r w:rsidR="00BC1796">
        <w:rPr>
          <w:sz w:val="28"/>
          <w:szCs w:val="28"/>
        </w:rPr>
        <w:t xml:space="preserve"> и </w:t>
      </w:r>
      <w:r w:rsidR="009859F9" w:rsidRPr="00383CB9">
        <w:rPr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 w:rsidR="00BC1796">
        <w:rPr>
          <w:sz w:val="28"/>
          <w:szCs w:val="28"/>
        </w:rPr>
        <w:t>р</w:t>
      </w:r>
      <w:r w:rsidR="009859F9" w:rsidRPr="00383CB9">
        <w:rPr>
          <w:sz w:val="28"/>
          <w:szCs w:val="28"/>
        </w:rPr>
        <w:t xml:space="preserve">айонов. </w:t>
      </w:r>
      <w:r w:rsidR="00BC1796">
        <w:rPr>
          <w:sz w:val="28"/>
          <w:szCs w:val="28"/>
        </w:rPr>
        <w:t xml:space="preserve">Ещё для 4-х районов </w:t>
      </w:r>
      <w:r w:rsidR="00BC1796">
        <w:rPr>
          <w:sz w:val="28"/>
          <w:szCs w:val="28"/>
        </w:rPr>
        <w:lastRenderedPageBreak/>
        <w:t xml:space="preserve">наблюдается рост числа участников экзамена по отношению к значению этого показателя в 2019 и в 2020 гг.: </w:t>
      </w:r>
      <w:r w:rsidR="00BC1796" w:rsidRPr="00383CB9">
        <w:rPr>
          <w:sz w:val="28"/>
          <w:szCs w:val="28"/>
        </w:rPr>
        <w:t>Бокситогорского, Всеволожского</w:t>
      </w:r>
      <w:r w:rsidR="00BC1796">
        <w:rPr>
          <w:sz w:val="28"/>
          <w:szCs w:val="28"/>
        </w:rPr>
        <w:t>, Волховского и Лужского</w:t>
      </w:r>
      <w:r w:rsidR="00BC1796" w:rsidRPr="00383CB9">
        <w:rPr>
          <w:sz w:val="28"/>
          <w:szCs w:val="28"/>
        </w:rPr>
        <w:t xml:space="preserve"> районов.</w:t>
      </w:r>
      <w:r w:rsidR="00BC1796">
        <w:rPr>
          <w:sz w:val="28"/>
          <w:szCs w:val="28"/>
        </w:rPr>
        <w:t xml:space="preserve"> </w:t>
      </w:r>
      <w:r w:rsidR="00BC1796" w:rsidRPr="00383CB9">
        <w:rPr>
          <w:sz w:val="28"/>
          <w:szCs w:val="28"/>
        </w:rPr>
        <w:t>При этом безусловны</w:t>
      </w:r>
      <w:r w:rsidR="00BC1796">
        <w:rPr>
          <w:sz w:val="28"/>
          <w:szCs w:val="28"/>
        </w:rPr>
        <w:t xml:space="preserve">м </w:t>
      </w:r>
      <w:r w:rsidR="00BC1796" w:rsidRPr="00383CB9">
        <w:rPr>
          <w:sz w:val="28"/>
          <w:szCs w:val="28"/>
        </w:rPr>
        <w:t>лид</w:t>
      </w:r>
      <w:r w:rsidR="00BC1796">
        <w:rPr>
          <w:sz w:val="28"/>
          <w:szCs w:val="28"/>
        </w:rPr>
        <w:t>ером по росту числа участников ЕГЭ является</w:t>
      </w:r>
      <w:r w:rsidR="00BC1796" w:rsidRPr="00383CB9">
        <w:rPr>
          <w:sz w:val="28"/>
          <w:szCs w:val="28"/>
        </w:rPr>
        <w:t xml:space="preserve"> Всеволожский район.</w:t>
      </w:r>
    </w:p>
    <w:p w14:paraId="47C95C42" w14:textId="77777777" w:rsidR="002C6F53" w:rsidRDefault="00BC1796" w:rsidP="006B26CA">
      <w:pPr>
        <w:widowControl w:val="0"/>
        <w:spacing w:line="269" w:lineRule="auto"/>
        <w:ind w:leftChars="0" w:left="-2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Отмечаемую динамику числа участников мы связываем с комплексом факторов, </w:t>
      </w:r>
      <w:r w:rsidR="002C6F53">
        <w:rPr>
          <w:sz w:val="28"/>
          <w:szCs w:val="28"/>
        </w:rPr>
        <w:t>ключевыми среди которых считаем:</w:t>
      </w:r>
    </w:p>
    <w:p w14:paraId="317210E1" w14:textId="56AC2719" w:rsidR="00F93586" w:rsidRPr="002C6F53" w:rsidRDefault="00F93586" w:rsidP="006B26CA">
      <w:pPr>
        <w:pStyle w:val="a4"/>
        <w:widowControl w:val="0"/>
        <w:numPr>
          <w:ilvl w:val="0"/>
          <w:numId w:val="21"/>
        </w:numPr>
        <w:spacing w:after="0" w:line="269" w:lineRule="auto"/>
        <w:ind w:leftChars="0" w:left="-2" w:firstLineChars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F53">
        <w:rPr>
          <w:rFonts w:ascii="Times New Roman" w:hAnsi="Times New Roman" w:cs="Times New Roman"/>
          <w:sz w:val="28"/>
          <w:szCs w:val="28"/>
        </w:rPr>
        <w:t>активн</w:t>
      </w:r>
      <w:r w:rsidR="002C6F53" w:rsidRPr="002C6F53">
        <w:rPr>
          <w:rFonts w:ascii="Times New Roman" w:hAnsi="Times New Roman" w:cs="Times New Roman"/>
          <w:sz w:val="28"/>
          <w:szCs w:val="28"/>
        </w:rPr>
        <w:t>ую</w:t>
      </w:r>
      <w:r w:rsidRPr="002C6F5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6F53" w:rsidRPr="002C6F53">
        <w:rPr>
          <w:rFonts w:ascii="Times New Roman" w:hAnsi="Times New Roman" w:cs="Times New Roman"/>
          <w:sz w:val="28"/>
          <w:szCs w:val="28"/>
        </w:rPr>
        <w:t>у</w:t>
      </w:r>
      <w:r w:rsidRPr="002C6F5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осуществляющих</w:t>
      </w:r>
      <w:r w:rsidR="002C6F53" w:rsidRPr="002C6F53">
        <w:rPr>
          <w:rFonts w:ascii="Times New Roman" w:hAnsi="Times New Roman" w:cs="Times New Roman"/>
          <w:sz w:val="28"/>
          <w:szCs w:val="28"/>
        </w:rPr>
        <w:t xml:space="preserve"> </w:t>
      </w:r>
      <w:r w:rsidRPr="002C6F5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C6F53" w:rsidRPr="002C6F53">
        <w:rPr>
          <w:rFonts w:ascii="Times New Roman" w:hAnsi="Times New Roman" w:cs="Times New Roman"/>
          <w:sz w:val="28"/>
          <w:szCs w:val="28"/>
        </w:rPr>
        <w:t>в сере образования</w:t>
      </w:r>
      <w:r w:rsidRPr="002C6F53">
        <w:rPr>
          <w:rFonts w:ascii="Times New Roman" w:hAnsi="Times New Roman" w:cs="Times New Roman"/>
          <w:sz w:val="28"/>
          <w:szCs w:val="28"/>
        </w:rPr>
        <w:t>, по повышению качества образовательных результатов обучающихся</w:t>
      </w:r>
      <w:r w:rsidR="002C6F53" w:rsidRPr="002C6F53">
        <w:rPr>
          <w:rFonts w:ascii="Times New Roman" w:hAnsi="Times New Roman" w:cs="Times New Roman"/>
          <w:sz w:val="28"/>
          <w:szCs w:val="28"/>
        </w:rPr>
        <w:t>;</w:t>
      </w:r>
    </w:p>
    <w:p w14:paraId="1656AA71" w14:textId="326D22CD" w:rsidR="00EE5DE3" w:rsidRDefault="002C6F53" w:rsidP="006B26CA">
      <w:pPr>
        <w:pStyle w:val="a4"/>
        <w:widowControl w:val="0"/>
        <w:numPr>
          <w:ilvl w:val="0"/>
          <w:numId w:val="21"/>
        </w:numPr>
        <w:spacing w:after="0" w:line="269" w:lineRule="auto"/>
        <w:ind w:leftChars="0" w:left="-2" w:firstLineChars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F53">
        <w:rPr>
          <w:rFonts w:ascii="Times New Roman" w:hAnsi="Times New Roman" w:cs="Times New Roman"/>
          <w:sz w:val="28"/>
          <w:szCs w:val="28"/>
        </w:rPr>
        <w:t>колебание индивидуальных образовательно-профессиональных интересов и запросов участников экзамена текущего года, определяющих выбор</w:t>
      </w:r>
      <w:r w:rsidR="00EE5DE3">
        <w:rPr>
          <w:rFonts w:ascii="Times New Roman" w:hAnsi="Times New Roman" w:cs="Times New Roman"/>
          <w:sz w:val="28"/>
          <w:szCs w:val="28"/>
        </w:rPr>
        <w:t xml:space="preserve"> ими</w:t>
      </w:r>
      <w:r w:rsidRPr="002C6F53">
        <w:rPr>
          <w:rFonts w:ascii="Times New Roman" w:hAnsi="Times New Roman" w:cs="Times New Roman"/>
          <w:sz w:val="28"/>
          <w:szCs w:val="28"/>
        </w:rPr>
        <w:t xml:space="preserve"> предметов для сдачи ЕГЭ</w:t>
      </w:r>
      <w:r w:rsidR="00EE5DE3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Pr="002C6F53">
        <w:rPr>
          <w:rFonts w:ascii="Times New Roman" w:hAnsi="Times New Roman" w:cs="Times New Roman"/>
          <w:sz w:val="28"/>
          <w:szCs w:val="28"/>
        </w:rPr>
        <w:t>для последующего пос</w:t>
      </w:r>
      <w:r w:rsidR="00EE5DE3">
        <w:rPr>
          <w:rFonts w:ascii="Times New Roman" w:hAnsi="Times New Roman" w:cs="Times New Roman"/>
          <w:sz w:val="28"/>
          <w:szCs w:val="28"/>
        </w:rPr>
        <w:t>т</w:t>
      </w:r>
      <w:r w:rsidRPr="002C6F53">
        <w:rPr>
          <w:rFonts w:ascii="Times New Roman" w:hAnsi="Times New Roman" w:cs="Times New Roman"/>
          <w:sz w:val="28"/>
          <w:szCs w:val="28"/>
        </w:rPr>
        <w:t>упления в высшие учебные заведения</w:t>
      </w:r>
      <w:r w:rsidR="00EE5DE3">
        <w:rPr>
          <w:rFonts w:ascii="Times New Roman" w:hAnsi="Times New Roman" w:cs="Times New Roman"/>
          <w:sz w:val="28"/>
          <w:szCs w:val="28"/>
        </w:rPr>
        <w:t>;</w:t>
      </w:r>
    </w:p>
    <w:p w14:paraId="3290D408" w14:textId="50B6B1E0" w:rsidR="002C6F53" w:rsidRPr="00EE5DE3" w:rsidRDefault="00EE5DE3" w:rsidP="006B26CA">
      <w:pPr>
        <w:pStyle w:val="a4"/>
        <w:widowControl w:val="0"/>
        <w:numPr>
          <w:ilvl w:val="0"/>
          <w:numId w:val="21"/>
        </w:numPr>
        <w:spacing w:after="0" w:line="269" w:lineRule="auto"/>
        <w:ind w:leftChars="0" w:left="-2" w:firstLineChars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F53">
        <w:rPr>
          <w:rFonts w:ascii="Times New Roman" w:hAnsi="Times New Roman" w:cs="Times New Roman"/>
          <w:sz w:val="28"/>
          <w:szCs w:val="28"/>
        </w:rPr>
        <w:t>приток населения в Ленинградскую область из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153" w14:textId="77777777" w:rsidR="00A10C8A" w:rsidRPr="00383CB9" w:rsidRDefault="00D80829" w:rsidP="009009E8">
      <w:pPr>
        <w:pageBreakBefore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jc w:val="center"/>
        <w:rPr>
          <w:rFonts w:ascii="Cambria" w:eastAsia="Cambria" w:hAnsi="Cambria" w:cs="Cambria"/>
          <w:color w:val="365F91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2.  ОСНОВНЫЕ РЕЗУЛЬТАТЫ ЕГЭ ПО ПРЕДМЕТУ</w:t>
      </w:r>
    </w:p>
    <w:p w14:paraId="00000155" w14:textId="77777777" w:rsidR="00A10C8A" w:rsidRPr="00467102" w:rsidRDefault="00A10C8A" w:rsidP="004671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eastAsia="Times New Roman" w:cs="Times New Roman"/>
          <w:color w:val="000000"/>
          <w:sz w:val="16"/>
          <w:szCs w:val="16"/>
        </w:rPr>
      </w:pPr>
    </w:p>
    <w:p w14:paraId="00000157" w14:textId="0080C0D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240" w:line="240" w:lineRule="auto"/>
        <w:ind w:left="1" w:hanging="3"/>
        <w:jc w:val="center"/>
        <w:rPr>
          <w:rFonts w:eastAsia="Times New Roman" w:cs="Times New Roman"/>
          <w:color w:val="000000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Диаграмма распределения тестовых баллов участников ЕГЭ по предмету в 2021 г.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br/>
      </w:r>
      <w:r w:rsidR="00C82D4F" w:rsidRPr="00383CB9">
        <w:rPr>
          <w:noProof/>
        </w:rPr>
        <w:drawing>
          <wp:inline distT="0" distB="0" distL="0" distR="0" wp14:anchorId="0D757B2A" wp14:editId="2BB36BCF">
            <wp:extent cx="6120130" cy="3510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F33E" w14:textId="596AF700" w:rsidR="00F34DA0" w:rsidRPr="00383CB9" w:rsidRDefault="00F34DA0" w:rsidP="00F93586">
      <w:pPr>
        <w:widowControl w:val="0"/>
        <w:spacing w:before="240" w:line="276" w:lineRule="auto"/>
        <w:ind w:leftChars="0" w:left="1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Данные диаграммы распределения тестовых баллов в 202</w:t>
      </w:r>
      <w:r w:rsidR="002E1F3A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свидетельствуют о неравномерности практики обучения химии и подготовки участников, сдававших ЕГЭ по данному учебному предмету.</w:t>
      </w:r>
    </w:p>
    <w:p w14:paraId="0000015D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Динамика результатов ЕГЭ по предмету </w:t>
      </w:r>
      <w:proofErr w:type="gramStart"/>
      <w:r w:rsidRPr="00383CB9">
        <w:rPr>
          <w:rFonts w:eastAsia="Times New Roman" w:cs="Times New Roman"/>
          <w:b/>
          <w:color w:val="000000"/>
          <w:sz w:val="28"/>
          <w:szCs w:val="28"/>
        </w:rPr>
        <w:t>за</w:t>
      </w:r>
      <w:proofErr w:type="gramEnd"/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 последние 3 года</w:t>
      </w:r>
    </w:p>
    <w:p w14:paraId="0000015E" w14:textId="7359D623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F34DA0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7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5"/>
        <w:gridCol w:w="1559"/>
        <w:gridCol w:w="1701"/>
        <w:gridCol w:w="1417"/>
      </w:tblGrid>
      <w:tr w:rsidR="00C82D4F" w:rsidRPr="00383CB9" w14:paraId="2D8E5945" w14:textId="77777777" w:rsidTr="00A63E1F">
        <w:trPr>
          <w:cantSplit/>
          <w:trHeight w:val="338"/>
          <w:tblHeader/>
        </w:trPr>
        <w:tc>
          <w:tcPr>
            <w:tcW w:w="5075" w:type="dxa"/>
            <w:vMerge w:val="restart"/>
          </w:tcPr>
          <w:p w14:paraId="63BA77CC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  <w:b/>
              </w:rPr>
            </w:pPr>
            <w:r w:rsidRPr="00383CB9">
              <w:rPr>
                <w:rFonts w:eastAsia="MS Mincho"/>
                <w:b/>
              </w:rPr>
              <w:t>Химия</w:t>
            </w:r>
          </w:p>
        </w:tc>
        <w:tc>
          <w:tcPr>
            <w:tcW w:w="4677" w:type="dxa"/>
            <w:gridSpan w:val="3"/>
          </w:tcPr>
          <w:p w14:paraId="0392B09E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Ленинградская область</w:t>
            </w:r>
          </w:p>
        </w:tc>
      </w:tr>
      <w:tr w:rsidR="00C82D4F" w:rsidRPr="00383CB9" w14:paraId="127E99E8" w14:textId="77777777" w:rsidTr="00A63E1F">
        <w:trPr>
          <w:cantSplit/>
          <w:trHeight w:val="155"/>
          <w:tblHeader/>
        </w:trPr>
        <w:tc>
          <w:tcPr>
            <w:tcW w:w="5075" w:type="dxa"/>
            <w:vMerge/>
          </w:tcPr>
          <w:p w14:paraId="49036490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14:paraId="2235C081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2019 г.</w:t>
            </w:r>
          </w:p>
        </w:tc>
        <w:tc>
          <w:tcPr>
            <w:tcW w:w="1701" w:type="dxa"/>
          </w:tcPr>
          <w:p w14:paraId="0326E6B0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2020 г.</w:t>
            </w:r>
          </w:p>
        </w:tc>
        <w:tc>
          <w:tcPr>
            <w:tcW w:w="1417" w:type="dxa"/>
          </w:tcPr>
          <w:p w14:paraId="066CAEE7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2021 г.</w:t>
            </w:r>
          </w:p>
        </w:tc>
      </w:tr>
      <w:tr w:rsidR="00C82D4F" w:rsidRPr="00383CB9" w14:paraId="50B5BCBF" w14:textId="77777777" w:rsidTr="00A63E1F">
        <w:trPr>
          <w:cantSplit/>
          <w:trHeight w:val="349"/>
        </w:trPr>
        <w:tc>
          <w:tcPr>
            <w:tcW w:w="5075" w:type="dxa"/>
          </w:tcPr>
          <w:p w14:paraId="1DE3166A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</w:rPr>
            </w:pPr>
            <w:r w:rsidRPr="00383CB9">
              <w:rPr>
                <w:rFonts w:eastAsia="MS Mincho"/>
              </w:rPr>
              <w:t>Не преодолели минимального балла, %</w:t>
            </w:r>
          </w:p>
        </w:tc>
        <w:tc>
          <w:tcPr>
            <w:tcW w:w="1559" w:type="dxa"/>
            <w:vAlign w:val="center"/>
          </w:tcPr>
          <w:p w14:paraId="2BDFB37E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D0D0D"/>
              </w:rPr>
            </w:pPr>
            <w:r w:rsidRPr="00383CB9">
              <w:rPr>
                <w:color w:val="0D0D0D"/>
              </w:rPr>
              <w:t>6,14</w:t>
            </w:r>
          </w:p>
        </w:tc>
        <w:tc>
          <w:tcPr>
            <w:tcW w:w="1701" w:type="dxa"/>
          </w:tcPr>
          <w:p w14:paraId="3FF5B5D6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16,50</w:t>
            </w:r>
          </w:p>
        </w:tc>
        <w:tc>
          <w:tcPr>
            <w:tcW w:w="1417" w:type="dxa"/>
          </w:tcPr>
          <w:p w14:paraId="504DB8C2" w14:textId="77777777" w:rsidR="00C82D4F" w:rsidRPr="00F93586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  <w:b/>
              </w:rPr>
            </w:pPr>
            <w:r w:rsidRPr="00F93586">
              <w:rPr>
                <w:rFonts w:eastAsia="MS Mincho"/>
                <w:b/>
              </w:rPr>
              <w:t>8,62</w:t>
            </w:r>
          </w:p>
        </w:tc>
      </w:tr>
      <w:tr w:rsidR="00C82D4F" w:rsidRPr="00383CB9" w14:paraId="0186AA51" w14:textId="77777777" w:rsidTr="00A63E1F">
        <w:trPr>
          <w:cantSplit/>
          <w:trHeight w:val="354"/>
        </w:trPr>
        <w:tc>
          <w:tcPr>
            <w:tcW w:w="5075" w:type="dxa"/>
          </w:tcPr>
          <w:p w14:paraId="6716D628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</w:rPr>
            </w:pPr>
            <w:r w:rsidRPr="00383CB9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14:paraId="7222B683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D0D0D"/>
              </w:rPr>
            </w:pPr>
            <w:r w:rsidRPr="00383CB9">
              <w:rPr>
                <w:color w:val="0D0D0D"/>
              </w:rPr>
              <w:t>61,67</w:t>
            </w:r>
          </w:p>
        </w:tc>
        <w:tc>
          <w:tcPr>
            <w:tcW w:w="1701" w:type="dxa"/>
          </w:tcPr>
          <w:p w14:paraId="38C0B4B4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57,97</w:t>
            </w:r>
          </w:p>
        </w:tc>
        <w:tc>
          <w:tcPr>
            <w:tcW w:w="1417" w:type="dxa"/>
          </w:tcPr>
          <w:p w14:paraId="53E133A2" w14:textId="77777777" w:rsidR="00C82D4F" w:rsidRPr="00F93586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  <w:b/>
              </w:rPr>
            </w:pPr>
            <w:r w:rsidRPr="00F93586">
              <w:rPr>
                <w:rFonts w:eastAsia="MS Mincho"/>
                <w:b/>
              </w:rPr>
              <w:t>60,67</w:t>
            </w:r>
          </w:p>
        </w:tc>
      </w:tr>
      <w:tr w:rsidR="00C82D4F" w:rsidRPr="00383CB9" w14:paraId="1AACD3D0" w14:textId="77777777" w:rsidTr="00A63E1F">
        <w:trPr>
          <w:cantSplit/>
          <w:trHeight w:val="338"/>
        </w:trPr>
        <w:tc>
          <w:tcPr>
            <w:tcW w:w="5075" w:type="dxa"/>
          </w:tcPr>
          <w:p w14:paraId="26409E73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</w:rPr>
            </w:pPr>
            <w:r w:rsidRPr="00383CB9">
              <w:rPr>
                <w:rFonts w:eastAsia="MS Mincho"/>
              </w:rPr>
              <w:t>Получили от 81 до 99 баллов, %</w:t>
            </w:r>
          </w:p>
        </w:tc>
        <w:tc>
          <w:tcPr>
            <w:tcW w:w="1559" w:type="dxa"/>
            <w:vAlign w:val="center"/>
          </w:tcPr>
          <w:p w14:paraId="180B5E06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D0D0D"/>
              </w:rPr>
            </w:pPr>
            <w:r w:rsidRPr="00383CB9">
              <w:rPr>
                <w:color w:val="0D0D0D"/>
              </w:rPr>
              <w:t>11,77</w:t>
            </w:r>
          </w:p>
        </w:tc>
        <w:tc>
          <w:tcPr>
            <w:tcW w:w="1701" w:type="dxa"/>
          </w:tcPr>
          <w:p w14:paraId="0722CCA9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15,99</w:t>
            </w:r>
          </w:p>
        </w:tc>
        <w:tc>
          <w:tcPr>
            <w:tcW w:w="1417" w:type="dxa"/>
          </w:tcPr>
          <w:p w14:paraId="5D121B43" w14:textId="77777777" w:rsidR="00C82D4F" w:rsidRPr="00F93586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  <w:b/>
              </w:rPr>
            </w:pPr>
            <w:r w:rsidRPr="00F93586">
              <w:rPr>
                <w:rFonts w:eastAsia="MS Mincho"/>
                <w:b/>
              </w:rPr>
              <w:t>13,50</w:t>
            </w:r>
          </w:p>
        </w:tc>
      </w:tr>
      <w:tr w:rsidR="00C82D4F" w:rsidRPr="00383CB9" w14:paraId="75A825CA" w14:textId="77777777" w:rsidTr="00A63E1F">
        <w:trPr>
          <w:cantSplit/>
          <w:trHeight w:val="338"/>
        </w:trPr>
        <w:tc>
          <w:tcPr>
            <w:tcW w:w="5075" w:type="dxa"/>
          </w:tcPr>
          <w:p w14:paraId="73469519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both"/>
              <w:rPr>
                <w:rFonts w:eastAsia="MS Mincho"/>
              </w:rPr>
            </w:pPr>
            <w:r w:rsidRPr="00383CB9">
              <w:rPr>
                <w:rFonts w:eastAsia="MS Mincho"/>
              </w:rPr>
              <w:t>Получили 100 баллов, чел.</w:t>
            </w:r>
          </w:p>
        </w:tc>
        <w:tc>
          <w:tcPr>
            <w:tcW w:w="1559" w:type="dxa"/>
            <w:vAlign w:val="center"/>
          </w:tcPr>
          <w:p w14:paraId="75D2C54F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jc w:val="center"/>
              <w:rPr>
                <w:color w:val="0D0D0D"/>
              </w:rPr>
            </w:pPr>
            <w:r w:rsidRPr="00383CB9">
              <w:rPr>
                <w:color w:val="0D0D0D"/>
              </w:rPr>
              <w:t>0,50</w:t>
            </w:r>
          </w:p>
        </w:tc>
        <w:tc>
          <w:tcPr>
            <w:tcW w:w="1701" w:type="dxa"/>
          </w:tcPr>
          <w:p w14:paraId="31E850D3" w14:textId="77777777" w:rsidR="00C82D4F" w:rsidRPr="00383CB9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</w:rPr>
            </w:pPr>
            <w:r w:rsidRPr="00383CB9">
              <w:rPr>
                <w:rFonts w:eastAsia="MS Mincho"/>
              </w:rPr>
              <w:t>4</w:t>
            </w:r>
          </w:p>
        </w:tc>
        <w:tc>
          <w:tcPr>
            <w:tcW w:w="1417" w:type="dxa"/>
          </w:tcPr>
          <w:p w14:paraId="3871827F" w14:textId="77777777" w:rsidR="00C82D4F" w:rsidRPr="00F93586" w:rsidRDefault="00C82D4F" w:rsidP="00FC7CD5">
            <w:pPr>
              <w:widowControl w:val="0"/>
              <w:spacing w:line="240" w:lineRule="auto"/>
              <w:ind w:left="0" w:hanging="2"/>
              <w:contextualSpacing/>
              <w:jc w:val="center"/>
              <w:rPr>
                <w:rFonts w:eastAsia="MS Mincho"/>
                <w:b/>
              </w:rPr>
            </w:pPr>
            <w:r w:rsidRPr="00F93586">
              <w:rPr>
                <w:rFonts w:eastAsia="MS Mincho"/>
                <w:b/>
              </w:rPr>
              <w:t>7</w:t>
            </w:r>
          </w:p>
        </w:tc>
      </w:tr>
    </w:tbl>
    <w:p w14:paraId="70DE7F5E" w14:textId="13EB08E2" w:rsidR="00F34DA0" w:rsidRPr="00383CB9" w:rsidRDefault="00F34DA0" w:rsidP="00E4663D">
      <w:pPr>
        <w:widowControl w:val="0"/>
        <w:spacing w:before="240" w:line="269" w:lineRule="auto"/>
        <w:ind w:leftChars="0" w:left="0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Данные таблицы 2-7 свидетельствуют о</w:t>
      </w:r>
      <w:r w:rsidR="00E321E9" w:rsidRPr="00383CB9">
        <w:rPr>
          <w:sz w:val="28"/>
          <w:szCs w:val="28"/>
        </w:rPr>
        <w:t xml:space="preserve">б общем улучшении </w:t>
      </w:r>
      <w:r w:rsidRPr="00383CB9">
        <w:rPr>
          <w:sz w:val="28"/>
          <w:szCs w:val="28"/>
        </w:rPr>
        <w:t>результатов ЕГЭ по химии в 202</w:t>
      </w:r>
      <w:r w:rsidR="00E321E9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г.:</w:t>
      </w:r>
    </w:p>
    <w:p w14:paraId="22C939E1" w14:textId="53A71363" w:rsidR="00F34DA0" w:rsidRPr="00383CB9" w:rsidRDefault="00F93586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0" w:right="-1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 xml:space="preserve"> </w:t>
      </w:r>
      <w:r w:rsidR="00F34DA0" w:rsidRPr="005779B8">
        <w:rPr>
          <w:rFonts w:eastAsia="Times New Roman"/>
          <w:bCs/>
          <w:i/>
          <w:iCs/>
          <w:color w:val="000000"/>
          <w:sz w:val="28"/>
          <w:szCs w:val="28"/>
        </w:rPr>
        <w:t>средний тестовый балл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среднее значение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среднего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тестового балла ЕГЭ по химии за 201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9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-202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гг. 60,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10 –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средний тестовый балл в 202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г.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60,67 (выше на 0,57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балла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)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;</w:t>
      </w:r>
    </w:p>
    <w:p w14:paraId="60A6505A" w14:textId="4B9F9741" w:rsidR="00E321E9" w:rsidRPr="00383CB9" w:rsidRDefault="00F93586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0" w:right="-1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321E9" w:rsidRPr="005779B8">
        <w:rPr>
          <w:i/>
          <w:iCs/>
          <w:sz w:val="28"/>
          <w:szCs w:val="28"/>
        </w:rPr>
        <w:t>участники, получившие 100 тестовых балл</w:t>
      </w:r>
      <w:r w:rsidR="00FF58D0" w:rsidRPr="005779B8">
        <w:rPr>
          <w:i/>
          <w:iCs/>
          <w:sz w:val="28"/>
          <w:szCs w:val="28"/>
        </w:rPr>
        <w:t>ов</w:t>
      </w:r>
      <w:r w:rsidR="00E321E9" w:rsidRPr="00383CB9">
        <w:rPr>
          <w:sz w:val="28"/>
          <w:szCs w:val="28"/>
        </w:rPr>
        <w:t xml:space="preserve">: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среднее значение числа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lastRenderedPageBreak/>
        <w:t>участников ЕГЭ по химии, набравших 100 тестовых баллов, за 2019-2021 гг. 3,83 – их число в 2021 г. 7, что выше на 3,17.</w:t>
      </w:r>
    </w:p>
    <w:p w14:paraId="1CBE229D" w14:textId="27D085F6" w:rsidR="00F34DA0" w:rsidRPr="00383CB9" w:rsidRDefault="00F93586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0" w:right="-1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 xml:space="preserve"> </w:t>
      </w:r>
      <w:r w:rsidR="00E321E9" w:rsidRPr="005779B8">
        <w:rPr>
          <w:rFonts w:eastAsia="Times New Roman"/>
          <w:bCs/>
          <w:i/>
          <w:iCs/>
          <w:color w:val="000000"/>
          <w:sz w:val="28"/>
          <w:szCs w:val="28"/>
        </w:rPr>
        <w:t xml:space="preserve">участники, </w:t>
      </w:r>
      <w:r w:rsidR="00F34DA0" w:rsidRPr="005779B8">
        <w:rPr>
          <w:rFonts w:eastAsia="Times New Roman"/>
          <w:bCs/>
          <w:i/>
          <w:iCs/>
          <w:color w:val="000000"/>
          <w:sz w:val="28"/>
          <w:szCs w:val="28"/>
        </w:rPr>
        <w:t>не набравши</w:t>
      </w:r>
      <w:r w:rsidR="00E321E9" w:rsidRPr="005779B8">
        <w:rPr>
          <w:rFonts w:eastAsia="Times New Roman"/>
          <w:bCs/>
          <w:i/>
          <w:iCs/>
          <w:color w:val="000000"/>
          <w:sz w:val="28"/>
          <w:szCs w:val="28"/>
        </w:rPr>
        <w:t>е</w:t>
      </w:r>
      <w:r w:rsidR="00F34DA0" w:rsidRPr="005779B8">
        <w:rPr>
          <w:rFonts w:eastAsia="Times New Roman"/>
          <w:bCs/>
          <w:i/>
          <w:iCs/>
          <w:color w:val="000000"/>
          <w:sz w:val="28"/>
          <w:szCs w:val="28"/>
        </w:rPr>
        <w:t xml:space="preserve"> минимальный </w:t>
      </w:r>
      <w:r w:rsidR="00E321E9" w:rsidRPr="005779B8">
        <w:rPr>
          <w:rFonts w:eastAsia="Times New Roman"/>
          <w:bCs/>
          <w:i/>
          <w:iCs/>
          <w:color w:val="000000"/>
          <w:sz w:val="28"/>
          <w:szCs w:val="28"/>
        </w:rPr>
        <w:t xml:space="preserve">тестовый </w:t>
      </w:r>
      <w:r w:rsidR="00F34DA0" w:rsidRPr="005779B8">
        <w:rPr>
          <w:rFonts w:eastAsia="Times New Roman"/>
          <w:bCs/>
          <w:i/>
          <w:iCs/>
          <w:color w:val="000000"/>
          <w:sz w:val="28"/>
          <w:szCs w:val="28"/>
        </w:rPr>
        <w:t>балл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Cs/>
          <w:color w:val="000000"/>
          <w:sz w:val="28"/>
          <w:szCs w:val="28"/>
        </w:rPr>
        <w:t xml:space="preserve">уменьшение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среднее значение доли числа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участников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ЕГЭ по химии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, не набравших минимальный тестовый балл,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за 201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9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-202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гг.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10,42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%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–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их доля в 202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 xml:space="preserve"> г. 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 xml:space="preserve">8,62%, что ниже на 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1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,8</w:t>
      </w:r>
      <w:r w:rsidR="00F34DA0" w:rsidRPr="00383CB9">
        <w:rPr>
          <w:rFonts w:eastAsia="Times New Roman"/>
          <w:bCs/>
          <w:color w:val="000000"/>
          <w:sz w:val="28"/>
          <w:szCs w:val="28"/>
        </w:rPr>
        <w:t>%</w:t>
      </w:r>
      <w:r w:rsidR="00E321E9" w:rsidRPr="00383CB9">
        <w:rPr>
          <w:rFonts w:eastAsia="Times New Roman"/>
          <w:bCs/>
          <w:color w:val="000000"/>
          <w:sz w:val="28"/>
          <w:szCs w:val="28"/>
        </w:rPr>
        <w:t>.</w:t>
      </w:r>
    </w:p>
    <w:p w14:paraId="4542AB84" w14:textId="1B8614B2" w:rsidR="00F34DA0" w:rsidRPr="00383CB9" w:rsidRDefault="00F34DA0" w:rsidP="00E4663D">
      <w:pPr>
        <w:widowControl w:val="0"/>
        <w:spacing w:line="269" w:lineRule="auto"/>
        <w:ind w:leftChars="0" w:left="0" w:right="-1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Наряду с этим </w:t>
      </w:r>
      <w:r w:rsidR="00E321E9" w:rsidRPr="00383CB9">
        <w:rPr>
          <w:sz w:val="28"/>
          <w:szCs w:val="28"/>
        </w:rPr>
        <w:t xml:space="preserve">можно отметить </w:t>
      </w:r>
      <w:r w:rsidR="00F93586">
        <w:rPr>
          <w:sz w:val="28"/>
          <w:szCs w:val="28"/>
        </w:rPr>
        <w:t xml:space="preserve">в 2021 году по сравнению с 2020 годом </w:t>
      </w:r>
      <w:r w:rsidR="00E321E9" w:rsidRPr="00383CB9">
        <w:rPr>
          <w:sz w:val="28"/>
          <w:szCs w:val="28"/>
        </w:rPr>
        <w:t xml:space="preserve">снижение </w:t>
      </w:r>
      <w:r w:rsidRPr="00383CB9">
        <w:rPr>
          <w:sz w:val="28"/>
          <w:szCs w:val="28"/>
        </w:rPr>
        <w:t>числа участников ЕГЭ, набравших от 81 до 99 тестовых балл</w:t>
      </w:r>
      <w:r w:rsidR="00FF58D0">
        <w:rPr>
          <w:sz w:val="28"/>
          <w:szCs w:val="28"/>
        </w:rPr>
        <w:t>ов</w:t>
      </w:r>
      <w:r w:rsidRPr="00383CB9">
        <w:rPr>
          <w:sz w:val="28"/>
          <w:szCs w:val="28"/>
        </w:rPr>
        <w:t>:</w:t>
      </w:r>
    </w:p>
    <w:p w14:paraId="29BAAF8F" w14:textId="6A1E6227" w:rsidR="00F34DA0" w:rsidRPr="00383CB9" w:rsidRDefault="00F93586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0" w:right="-1" w:firstLineChars="202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среднее значение доли </w:t>
      </w:r>
      <w:r w:rsidR="00E321E9" w:rsidRPr="00383CB9">
        <w:rPr>
          <w:rFonts w:eastAsia="Times New Roman"/>
          <w:color w:val="000000"/>
          <w:sz w:val="28"/>
          <w:szCs w:val="28"/>
        </w:rPr>
        <w:t xml:space="preserve">участников </w:t>
      </w:r>
      <w:r w:rsidR="00F34DA0" w:rsidRPr="00383CB9">
        <w:rPr>
          <w:rFonts w:eastAsia="Times New Roman"/>
          <w:color w:val="000000"/>
          <w:sz w:val="28"/>
          <w:szCs w:val="28"/>
        </w:rPr>
        <w:t>ЕГЭ</w:t>
      </w:r>
      <w:r w:rsidR="00E321E9" w:rsidRPr="00383CB9">
        <w:rPr>
          <w:rFonts w:eastAsia="Times New Roman"/>
          <w:color w:val="000000"/>
          <w:sz w:val="28"/>
          <w:szCs w:val="28"/>
        </w:rPr>
        <w:t>, набравших от 81 до 99 тестовых балл</w:t>
      </w:r>
      <w:r w:rsidR="00FF58D0">
        <w:rPr>
          <w:rFonts w:eastAsia="Times New Roman"/>
          <w:color w:val="000000"/>
          <w:sz w:val="28"/>
          <w:szCs w:val="28"/>
        </w:rPr>
        <w:t>ов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 за 201</w:t>
      </w:r>
      <w:r w:rsidR="00F42878" w:rsidRPr="00383CB9">
        <w:rPr>
          <w:rFonts w:eastAsia="Times New Roman"/>
          <w:color w:val="000000"/>
          <w:sz w:val="28"/>
          <w:szCs w:val="28"/>
        </w:rPr>
        <w:t>9</w:t>
      </w:r>
      <w:r w:rsidR="00F34DA0" w:rsidRPr="00383CB9">
        <w:rPr>
          <w:rFonts w:eastAsia="Times New Roman"/>
          <w:color w:val="000000"/>
          <w:sz w:val="28"/>
          <w:szCs w:val="28"/>
        </w:rPr>
        <w:t>-202</w:t>
      </w:r>
      <w:r w:rsidR="00F42878" w:rsidRPr="00383CB9">
        <w:rPr>
          <w:rFonts w:eastAsia="Times New Roman"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 гг.</w:t>
      </w:r>
      <w:r w:rsidR="00F42878" w:rsidRPr="00383CB9">
        <w:rPr>
          <w:rFonts w:eastAsia="Times New Roman"/>
          <w:color w:val="000000"/>
          <w:sz w:val="28"/>
          <w:szCs w:val="28"/>
        </w:rPr>
        <w:t xml:space="preserve"> 13,75% – их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 доля в 202</w:t>
      </w:r>
      <w:r w:rsidR="00F42878" w:rsidRPr="00383CB9">
        <w:rPr>
          <w:rFonts w:eastAsia="Times New Roman"/>
          <w:color w:val="000000"/>
          <w:sz w:val="28"/>
          <w:szCs w:val="28"/>
        </w:rPr>
        <w:t>1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 г. 1</w:t>
      </w:r>
      <w:r w:rsidR="00F42878" w:rsidRPr="00383CB9">
        <w:rPr>
          <w:rFonts w:eastAsia="Times New Roman"/>
          <w:color w:val="000000"/>
          <w:sz w:val="28"/>
          <w:szCs w:val="28"/>
        </w:rPr>
        <w:t>3,</w:t>
      </w:r>
      <w:r w:rsidR="00F34DA0" w:rsidRPr="00383CB9">
        <w:rPr>
          <w:rFonts w:eastAsia="Times New Roman"/>
          <w:color w:val="000000"/>
          <w:sz w:val="28"/>
          <w:szCs w:val="28"/>
        </w:rPr>
        <w:t>5</w:t>
      </w:r>
      <w:r w:rsidR="00F42878" w:rsidRPr="00383CB9">
        <w:rPr>
          <w:rFonts w:eastAsia="Times New Roman"/>
          <w:color w:val="000000"/>
          <w:sz w:val="28"/>
          <w:szCs w:val="28"/>
        </w:rPr>
        <w:t>0</w:t>
      </w:r>
      <w:r w:rsidR="00F34DA0" w:rsidRPr="00383CB9">
        <w:rPr>
          <w:rFonts w:eastAsia="Times New Roman"/>
          <w:color w:val="000000"/>
          <w:sz w:val="28"/>
          <w:szCs w:val="28"/>
        </w:rPr>
        <w:t xml:space="preserve">%, что </w:t>
      </w:r>
      <w:r w:rsidR="00F42878" w:rsidRPr="00383CB9">
        <w:rPr>
          <w:rFonts w:eastAsia="Times New Roman"/>
          <w:color w:val="000000"/>
          <w:sz w:val="28"/>
          <w:szCs w:val="28"/>
        </w:rPr>
        <w:t>ниже на 0,25</w:t>
      </w:r>
      <w:r w:rsidR="00F34DA0" w:rsidRPr="00383CB9">
        <w:rPr>
          <w:rFonts w:eastAsia="Times New Roman"/>
          <w:color w:val="000000"/>
          <w:sz w:val="28"/>
          <w:szCs w:val="28"/>
        </w:rPr>
        <w:t>%.</w:t>
      </w:r>
    </w:p>
    <w:p w14:paraId="00000178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Результаты по группам участников экзамена с различным уровнем подготовки:</w:t>
      </w:r>
    </w:p>
    <w:p w14:paraId="00000179" w14:textId="70108619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 разрезе категорий</w:t>
      </w:r>
      <w:r w:rsidR="007B581A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участников ЕГЭ </w:t>
      </w:r>
    </w:p>
    <w:p w14:paraId="0000017A" w14:textId="4C5CC933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F34DA0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8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807"/>
        <w:gridCol w:w="1807"/>
        <w:gridCol w:w="1807"/>
        <w:gridCol w:w="1808"/>
      </w:tblGrid>
      <w:tr w:rsidR="00C82D4F" w:rsidRPr="00383CB9" w14:paraId="3519A13E" w14:textId="77777777" w:rsidTr="00A63E1F">
        <w:trPr>
          <w:cantSplit/>
          <w:trHeight w:val="1058"/>
          <w:tblHeader/>
        </w:trPr>
        <w:tc>
          <w:tcPr>
            <w:tcW w:w="2523" w:type="dxa"/>
          </w:tcPr>
          <w:p w14:paraId="13E68937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E2AC752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14:paraId="1A2D3B14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14:paraId="54404123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14:paraId="400FB182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C82D4F" w:rsidRPr="00383CB9" w14:paraId="1238D41A" w14:textId="77777777" w:rsidTr="00A63E1F">
        <w:trPr>
          <w:cantSplit/>
        </w:trPr>
        <w:tc>
          <w:tcPr>
            <w:tcW w:w="2523" w:type="dxa"/>
          </w:tcPr>
          <w:p w14:paraId="334B9945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14:paraId="7643CC6C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  <w:tc>
          <w:tcPr>
            <w:tcW w:w="1807" w:type="dxa"/>
            <w:vAlign w:val="center"/>
          </w:tcPr>
          <w:p w14:paraId="22063BB4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807" w:type="dxa"/>
            <w:vAlign w:val="center"/>
          </w:tcPr>
          <w:p w14:paraId="642D3497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32,61</w:t>
            </w:r>
          </w:p>
        </w:tc>
        <w:tc>
          <w:tcPr>
            <w:tcW w:w="1808" w:type="dxa"/>
            <w:vAlign w:val="center"/>
          </w:tcPr>
          <w:p w14:paraId="35477AA5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2D4F" w:rsidRPr="00383CB9" w14:paraId="77DAD452" w14:textId="77777777" w:rsidTr="00A63E1F">
        <w:trPr>
          <w:cantSplit/>
        </w:trPr>
        <w:tc>
          <w:tcPr>
            <w:tcW w:w="2523" w:type="dxa"/>
          </w:tcPr>
          <w:p w14:paraId="292D99DA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14:paraId="557400B5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  <w:tc>
          <w:tcPr>
            <w:tcW w:w="1807" w:type="dxa"/>
            <w:vAlign w:val="center"/>
          </w:tcPr>
          <w:p w14:paraId="5E4C08A7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807" w:type="dxa"/>
            <w:vAlign w:val="center"/>
          </w:tcPr>
          <w:p w14:paraId="25F4D3E6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  <w:tc>
          <w:tcPr>
            <w:tcW w:w="1808" w:type="dxa"/>
            <w:vAlign w:val="center"/>
          </w:tcPr>
          <w:p w14:paraId="3C71E13E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C82D4F" w:rsidRPr="00383CB9" w14:paraId="4084FF74" w14:textId="77777777" w:rsidTr="00A63E1F">
        <w:trPr>
          <w:cantSplit/>
        </w:trPr>
        <w:tc>
          <w:tcPr>
            <w:tcW w:w="2523" w:type="dxa"/>
          </w:tcPr>
          <w:p w14:paraId="211054F6" w14:textId="58EA0CF9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807" w:type="dxa"/>
            <w:vAlign w:val="center"/>
          </w:tcPr>
          <w:p w14:paraId="0A982EEC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39,01</w:t>
            </w:r>
          </w:p>
        </w:tc>
        <w:tc>
          <w:tcPr>
            <w:tcW w:w="1807" w:type="dxa"/>
            <w:vAlign w:val="center"/>
          </w:tcPr>
          <w:p w14:paraId="0B4CC724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14:paraId="1B80546C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808" w:type="dxa"/>
            <w:vAlign w:val="center"/>
          </w:tcPr>
          <w:p w14:paraId="25336A62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C82D4F" w:rsidRPr="00383CB9" w14:paraId="22D9DDB8" w14:textId="77777777" w:rsidTr="00A63E1F">
        <w:trPr>
          <w:cantSplit/>
        </w:trPr>
        <w:tc>
          <w:tcPr>
            <w:tcW w:w="2523" w:type="dxa"/>
          </w:tcPr>
          <w:p w14:paraId="4948D46A" w14:textId="64FC8C31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0Доля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</w:t>
            </w:r>
          </w:p>
        </w:tc>
        <w:tc>
          <w:tcPr>
            <w:tcW w:w="1807" w:type="dxa"/>
            <w:vAlign w:val="center"/>
          </w:tcPr>
          <w:p w14:paraId="0A09C718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807" w:type="dxa"/>
            <w:vAlign w:val="center"/>
          </w:tcPr>
          <w:p w14:paraId="34279C5E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14:paraId="6EA681E9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10,87</w:t>
            </w:r>
          </w:p>
        </w:tc>
        <w:tc>
          <w:tcPr>
            <w:tcW w:w="1808" w:type="dxa"/>
            <w:vAlign w:val="center"/>
          </w:tcPr>
          <w:p w14:paraId="04D2B797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2D4F" w:rsidRPr="00383CB9" w14:paraId="4E467534" w14:textId="77777777" w:rsidTr="00A63E1F">
        <w:trPr>
          <w:cantSplit/>
        </w:trPr>
        <w:tc>
          <w:tcPr>
            <w:tcW w:w="2523" w:type="dxa"/>
          </w:tcPr>
          <w:p w14:paraId="1B1BA8B9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14:paraId="0F24829F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14:paraId="06B3D732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14:paraId="3C534CF1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14:paraId="62BB80BB" w14:textId="77777777" w:rsidR="00C82D4F" w:rsidRPr="00383CB9" w:rsidRDefault="00C82D4F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1311FFD" w14:textId="77777777" w:rsidR="00F93586" w:rsidRDefault="00F93586" w:rsidP="00F93586">
      <w:pPr>
        <w:widowControl w:val="0"/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</w:p>
    <w:p w14:paraId="70F7D829" w14:textId="77115B8C" w:rsidR="00F34DA0" w:rsidRPr="00383CB9" w:rsidRDefault="00F34DA0" w:rsidP="00E4663D">
      <w:pPr>
        <w:widowControl w:val="0"/>
        <w:spacing w:line="269" w:lineRule="auto"/>
        <w:ind w:leftChars="0" w:left="0" w:firstLineChars="202" w:firstLine="566"/>
        <w:jc w:val="both"/>
        <w:rPr>
          <w:sz w:val="28"/>
          <w:szCs w:val="28"/>
        </w:rPr>
      </w:pPr>
      <w:proofErr w:type="gramStart"/>
      <w:r w:rsidRPr="00383CB9">
        <w:rPr>
          <w:sz w:val="28"/>
          <w:szCs w:val="28"/>
        </w:rPr>
        <w:t>Данные таблицы 2-8 свидетельствуют о том, что основной вклад в результат ЕГЭ 202</w:t>
      </w:r>
      <w:r w:rsidR="007B581A" w:rsidRPr="00383CB9">
        <w:rPr>
          <w:sz w:val="28"/>
          <w:szCs w:val="28"/>
        </w:rPr>
        <w:t>1</w:t>
      </w:r>
      <w:r w:rsidRPr="00383CB9">
        <w:rPr>
          <w:sz w:val="28"/>
          <w:szCs w:val="28"/>
        </w:rPr>
        <w:t xml:space="preserve"> г. приходится на участников, набравших от минимального тестового балла до 60 баллов из </w:t>
      </w:r>
      <w:r w:rsidR="007B581A" w:rsidRPr="00383CB9">
        <w:rPr>
          <w:sz w:val="28"/>
          <w:szCs w:val="28"/>
        </w:rPr>
        <w:t>всех групп участ</w:t>
      </w:r>
      <w:r w:rsidRPr="00383CB9">
        <w:rPr>
          <w:sz w:val="28"/>
          <w:szCs w:val="28"/>
        </w:rPr>
        <w:t xml:space="preserve">ников </w:t>
      </w:r>
      <w:r w:rsidR="007B581A" w:rsidRPr="00383CB9">
        <w:rPr>
          <w:sz w:val="28"/>
          <w:szCs w:val="28"/>
        </w:rPr>
        <w:t xml:space="preserve">экзамена </w:t>
      </w:r>
      <w:r w:rsidRPr="00383CB9">
        <w:rPr>
          <w:sz w:val="28"/>
          <w:szCs w:val="28"/>
        </w:rPr>
        <w:t>текущего года, а также на участников, набравших от 61 до 80 тестовых балл</w:t>
      </w:r>
      <w:r w:rsidR="00F574EE" w:rsidRPr="00383CB9">
        <w:rPr>
          <w:sz w:val="28"/>
          <w:szCs w:val="28"/>
        </w:rPr>
        <w:t>а</w:t>
      </w:r>
      <w:r w:rsidRPr="00383CB9">
        <w:rPr>
          <w:sz w:val="28"/>
          <w:szCs w:val="28"/>
        </w:rPr>
        <w:t xml:space="preserve"> из числа </w:t>
      </w:r>
      <w:r w:rsidR="007B581A" w:rsidRPr="00383CB9">
        <w:rPr>
          <w:sz w:val="28"/>
          <w:szCs w:val="28"/>
        </w:rPr>
        <w:t>выпускников</w:t>
      </w:r>
      <w:r w:rsidRPr="00383CB9">
        <w:rPr>
          <w:sz w:val="28"/>
          <w:szCs w:val="28"/>
        </w:rPr>
        <w:t xml:space="preserve"> текущего года, </w:t>
      </w:r>
      <w:r w:rsidR="00F574EE" w:rsidRPr="00383CB9">
        <w:rPr>
          <w:sz w:val="28"/>
          <w:szCs w:val="28"/>
        </w:rPr>
        <w:t xml:space="preserve">обучавшихся по программам </w:t>
      </w:r>
      <w:r w:rsidR="00621961" w:rsidRPr="00383CB9">
        <w:rPr>
          <w:sz w:val="28"/>
          <w:szCs w:val="28"/>
        </w:rPr>
        <w:t>среднего общего образования</w:t>
      </w:r>
      <w:r w:rsidR="00F574EE" w:rsidRPr="00383CB9">
        <w:rPr>
          <w:sz w:val="28"/>
          <w:szCs w:val="28"/>
        </w:rPr>
        <w:t xml:space="preserve">, </w:t>
      </w:r>
      <w:r w:rsidR="007B581A" w:rsidRPr="00383CB9">
        <w:rPr>
          <w:sz w:val="28"/>
          <w:szCs w:val="28"/>
        </w:rPr>
        <w:t>выпускников прошлых лет и участников экзамена</w:t>
      </w:r>
      <w:proofErr w:type="gramEnd"/>
      <w:r w:rsidR="007B581A" w:rsidRPr="00383CB9">
        <w:rPr>
          <w:sz w:val="28"/>
          <w:szCs w:val="28"/>
        </w:rPr>
        <w:t xml:space="preserve"> с ОВЗ</w:t>
      </w:r>
      <w:r w:rsidR="00F574EE" w:rsidRPr="00383CB9">
        <w:rPr>
          <w:sz w:val="28"/>
          <w:szCs w:val="28"/>
        </w:rPr>
        <w:t>.</w:t>
      </w:r>
    </w:p>
    <w:p w14:paraId="1B020BE4" w14:textId="24D97F03" w:rsidR="00F34DA0" w:rsidRPr="00383CB9" w:rsidRDefault="00F34DA0" w:rsidP="00E4663D">
      <w:pPr>
        <w:widowControl w:val="0"/>
        <w:spacing w:line="269" w:lineRule="auto"/>
        <w:ind w:leftChars="0" w:left="0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>Наряду с этим, высокобал</w:t>
      </w:r>
      <w:r w:rsidR="005779B8">
        <w:rPr>
          <w:sz w:val="28"/>
          <w:szCs w:val="28"/>
        </w:rPr>
        <w:t>л</w:t>
      </w:r>
      <w:r w:rsidRPr="00383CB9">
        <w:rPr>
          <w:sz w:val="28"/>
          <w:szCs w:val="28"/>
        </w:rPr>
        <w:t xml:space="preserve">ьные результаты продемонстрированы </w:t>
      </w:r>
      <w:r w:rsidR="00F574EE" w:rsidRPr="00383CB9">
        <w:rPr>
          <w:sz w:val="28"/>
          <w:szCs w:val="28"/>
        </w:rPr>
        <w:t xml:space="preserve">участниками </w:t>
      </w:r>
      <w:r w:rsidR="00F574EE" w:rsidRPr="00383CB9">
        <w:rPr>
          <w:sz w:val="28"/>
          <w:szCs w:val="28"/>
        </w:rPr>
        <w:lastRenderedPageBreak/>
        <w:t xml:space="preserve">ЕГЭ из числа </w:t>
      </w:r>
      <w:r w:rsidRPr="00383CB9">
        <w:rPr>
          <w:sz w:val="28"/>
          <w:szCs w:val="28"/>
        </w:rPr>
        <w:t>выпускник</w:t>
      </w:r>
      <w:r w:rsidR="00F574EE" w:rsidRPr="00383CB9">
        <w:rPr>
          <w:sz w:val="28"/>
          <w:szCs w:val="28"/>
        </w:rPr>
        <w:t>ов</w:t>
      </w:r>
      <w:r w:rsidRPr="00383CB9">
        <w:rPr>
          <w:sz w:val="28"/>
          <w:szCs w:val="28"/>
        </w:rPr>
        <w:t xml:space="preserve"> текущего года, обучавши</w:t>
      </w:r>
      <w:r w:rsidR="005779B8">
        <w:rPr>
          <w:sz w:val="28"/>
          <w:szCs w:val="28"/>
        </w:rPr>
        <w:t>х</w:t>
      </w:r>
      <w:r w:rsidRPr="00383CB9">
        <w:rPr>
          <w:sz w:val="28"/>
          <w:szCs w:val="28"/>
        </w:rPr>
        <w:t xml:space="preserve">ся по программам </w:t>
      </w:r>
      <w:r w:rsidR="00967566" w:rsidRPr="00383CB9">
        <w:rPr>
          <w:sz w:val="28"/>
          <w:szCs w:val="28"/>
        </w:rPr>
        <w:t>среднего общего образования</w:t>
      </w:r>
      <w:r w:rsidR="00F574EE" w:rsidRPr="00383CB9">
        <w:rPr>
          <w:sz w:val="28"/>
          <w:szCs w:val="28"/>
        </w:rPr>
        <w:t>, и выпускников прошлых лет. Из этих же групп участники, набравшие по итогам экзамена 100 тестовых балл</w:t>
      </w:r>
      <w:r w:rsidR="00FF58D0">
        <w:rPr>
          <w:sz w:val="28"/>
          <w:szCs w:val="28"/>
        </w:rPr>
        <w:t>ов</w:t>
      </w:r>
      <w:r w:rsidR="00F574EE" w:rsidRPr="00383CB9">
        <w:rPr>
          <w:sz w:val="28"/>
          <w:szCs w:val="28"/>
        </w:rPr>
        <w:t>.</w:t>
      </w:r>
    </w:p>
    <w:p w14:paraId="00000199" w14:textId="1C82DE8A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 разрезе типа ОО</w:t>
      </w:r>
    </w:p>
    <w:p w14:paraId="0000019A" w14:textId="0FC50708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F34DA0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9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59"/>
        <w:gridCol w:w="1559"/>
        <w:gridCol w:w="1559"/>
        <w:gridCol w:w="1560"/>
        <w:gridCol w:w="1842"/>
      </w:tblGrid>
      <w:tr w:rsidR="00112A29" w:rsidRPr="00383CB9" w14:paraId="3D885F48" w14:textId="77777777" w:rsidTr="00A94188">
        <w:trPr>
          <w:cantSplit/>
          <w:tblHeader/>
        </w:trPr>
        <w:tc>
          <w:tcPr>
            <w:tcW w:w="1673" w:type="dxa"/>
            <w:vMerge w:val="restart"/>
            <w:vAlign w:val="center"/>
          </w:tcPr>
          <w:p w14:paraId="79DBC40B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7EFCD03B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842" w:type="dxa"/>
            <w:vMerge w:val="restart"/>
            <w:vAlign w:val="center"/>
          </w:tcPr>
          <w:p w14:paraId="43CD598D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14:paraId="37F14247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2A29" w:rsidRPr="00383CB9" w14:paraId="7B2673AF" w14:textId="77777777" w:rsidTr="00A94188">
        <w:trPr>
          <w:cantSplit/>
          <w:tblHeader/>
        </w:trPr>
        <w:tc>
          <w:tcPr>
            <w:tcW w:w="1673" w:type="dxa"/>
            <w:vMerge/>
            <w:vAlign w:val="center"/>
          </w:tcPr>
          <w:p w14:paraId="33BC1D8E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C6A69A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59" w:type="dxa"/>
            <w:vAlign w:val="center"/>
          </w:tcPr>
          <w:p w14:paraId="29F24FDE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383CB9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383CB9"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559" w:type="dxa"/>
            <w:vAlign w:val="center"/>
          </w:tcPr>
          <w:p w14:paraId="4FEEBD08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560" w:type="dxa"/>
            <w:vAlign w:val="center"/>
          </w:tcPr>
          <w:p w14:paraId="14D6BD64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842" w:type="dxa"/>
            <w:vMerge/>
            <w:vAlign w:val="center"/>
          </w:tcPr>
          <w:p w14:paraId="0D2C64DF" w14:textId="77777777" w:rsidR="00112A29" w:rsidRPr="00383CB9" w:rsidRDefault="00112A29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A29" w:rsidRPr="00383CB9" w14:paraId="56B3793E" w14:textId="77777777" w:rsidTr="00F93586">
        <w:trPr>
          <w:cantSplit/>
          <w:tblHeader/>
        </w:trPr>
        <w:tc>
          <w:tcPr>
            <w:tcW w:w="1673" w:type="dxa"/>
            <w:vAlign w:val="center"/>
          </w:tcPr>
          <w:p w14:paraId="0D30F504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559" w:type="dxa"/>
            <w:vAlign w:val="center"/>
          </w:tcPr>
          <w:p w14:paraId="2A34586C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559" w:type="dxa"/>
            <w:vAlign w:val="center"/>
          </w:tcPr>
          <w:p w14:paraId="3530E307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vAlign w:val="center"/>
          </w:tcPr>
          <w:p w14:paraId="2F825B6F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53,33</w:t>
            </w:r>
          </w:p>
        </w:tc>
        <w:tc>
          <w:tcPr>
            <w:tcW w:w="1560" w:type="dxa"/>
            <w:vAlign w:val="center"/>
          </w:tcPr>
          <w:p w14:paraId="36FA8DA3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842" w:type="dxa"/>
            <w:vAlign w:val="center"/>
          </w:tcPr>
          <w:p w14:paraId="451877A9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A29" w:rsidRPr="00383CB9" w14:paraId="1CB893E0" w14:textId="77777777" w:rsidTr="00F93586">
        <w:trPr>
          <w:cantSplit/>
          <w:tblHeader/>
        </w:trPr>
        <w:tc>
          <w:tcPr>
            <w:tcW w:w="1673" w:type="dxa"/>
          </w:tcPr>
          <w:p w14:paraId="3E3F1A1D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14:paraId="15D9952B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59" w:type="dxa"/>
            <w:vAlign w:val="center"/>
          </w:tcPr>
          <w:p w14:paraId="573C42CD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43,84</w:t>
            </w:r>
          </w:p>
        </w:tc>
        <w:tc>
          <w:tcPr>
            <w:tcW w:w="1559" w:type="dxa"/>
            <w:vAlign w:val="center"/>
          </w:tcPr>
          <w:p w14:paraId="3DDB8472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35,22</w:t>
            </w:r>
          </w:p>
        </w:tc>
        <w:tc>
          <w:tcPr>
            <w:tcW w:w="1560" w:type="dxa"/>
            <w:vAlign w:val="center"/>
          </w:tcPr>
          <w:p w14:paraId="2974D851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1842" w:type="dxa"/>
            <w:vAlign w:val="center"/>
          </w:tcPr>
          <w:p w14:paraId="029B592C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2A29" w:rsidRPr="00383CB9" w14:paraId="5FF28248" w14:textId="77777777" w:rsidTr="00F93586">
        <w:trPr>
          <w:cantSplit/>
          <w:tblHeader/>
        </w:trPr>
        <w:tc>
          <w:tcPr>
            <w:tcW w:w="1673" w:type="dxa"/>
          </w:tcPr>
          <w:p w14:paraId="700DB644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559" w:type="dxa"/>
            <w:vAlign w:val="center"/>
          </w:tcPr>
          <w:p w14:paraId="591640E5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559" w:type="dxa"/>
            <w:vAlign w:val="center"/>
          </w:tcPr>
          <w:p w14:paraId="45C46423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37,21</w:t>
            </w:r>
          </w:p>
        </w:tc>
        <w:tc>
          <w:tcPr>
            <w:tcW w:w="1559" w:type="dxa"/>
            <w:vAlign w:val="center"/>
          </w:tcPr>
          <w:p w14:paraId="1A426F7B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44,19</w:t>
            </w:r>
          </w:p>
        </w:tc>
        <w:tc>
          <w:tcPr>
            <w:tcW w:w="1560" w:type="dxa"/>
            <w:vAlign w:val="center"/>
          </w:tcPr>
          <w:p w14:paraId="01BB7038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17,44</w:t>
            </w:r>
          </w:p>
        </w:tc>
        <w:tc>
          <w:tcPr>
            <w:tcW w:w="1842" w:type="dxa"/>
            <w:vAlign w:val="center"/>
          </w:tcPr>
          <w:p w14:paraId="0ECCC01B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A29" w:rsidRPr="00383CB9" w14:paraId="37F199BD" w14:textId="77777777" w:rsidTr="00F93586">
        <w:trPr>
          <w:cantSplit/>
          <w:tblHeader/>
        </w:trPr>
        <w:tc>
          <w:tcPr>
            <w:tcW w:w="1673" w:type="dxa"/>
          </w:tcPr>
          <w:p w14:paraId="757CF705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СОШ для ОВЗ</w:t>
            </w:r>
          </w:p>
        </w:tc>
        <w:tc>
          <w:tcPr>
            <w:tcW w:w="1559" w:type="dxa"/>
            <w:vAlign w:val="center"/>
          </w:tcPr>
          <w:p w14:paraId="561D661D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0E34492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9CA6D4D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15D02221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CBA08D4" w14:textId="77777777" w:rsidR="00112A29" w:rsidRPr="00383CB9" w:rsidRDefault="00112A29" w:rsidP="00F93586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48517C4" w14:textId="77777777" w:rsidR="00F93586" w:rsidRDefault="00F93586" w:rsidP="00F93586">
      <w:pPr>
        <w:widowControl w:val="0"/>
        <w:spacing w:line="276" w:lineRule="auto"/>
        <w:ind w:leftChars="0" w:left="0" w:firstLineChars="202" w:firstLine="566"/>
        <w:jc w:val="both"/>
        <w:rPr>
          <w:sz w:val="28"/>
          <w:szCs w:val="28"/>
        </w:rPr>
      </w:pPr>
    </w:p>
    <w:p w14:paraId="3B4B7223" w14:textId="6B403017" w:rsidR="009434DD" w:rsidRPr="00383CB9" w:rsidRDefault="00F34DA0" w:rsidP="00E4663D">
      <w:pPr>
        <w:widowControl w:val="0"/>
        <w:spacing w:line="269" w:lineRule="auto"/>
        <w:ind w:leftChars="0" w:left="0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Данные таблицы 2-9 свидетельствуют о том, что </w:t>
      </w:r>
      <w:r w:rsidR="009434DD" w:rsidRPr="00383CB9">
        <w:rPr>
          <w:sz w:val="28"/>
          <w:szCs w:val="28"/>
        </w:rPr>
        <w:t>более высокие результаты ЕГЭ в 2021 г. продемонстрированы выпускниками лицеев и гимназий:</w:t>
      </w:r>
    </w:p>
    <w:p w14:paraId="44CFD3E5" w14:textId="36ACFCC5" w:rsidR="009434DD" w:rsidRPr="00383CB9" w:rsidRDefault="009434DD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284" w:firstLineChars="0" w:hanging="28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rFonts w:eastAsia="Times New Roman"/>
          <w:bCs/>
          <w:color w:val="000000"/>
          <w:sz w:val="28"/>
          <w:szCs w:val="28"/>
        </w:rPr>
        <w:t>среднее значение доли участников ЕГЭ по химии из лицеев и гимназий, набравших от 61 до 99 тестовых баллов, составляет 38,66%;</w:t>
      </w:r>
    </w:p>
    <w:p w14:paraId="2569EF4E" w14:textId="2431E2A4" w:rsidR="009434DD" w:rsidRPr="00383CB9" w:rsidRDefault="009434DD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284" w:firstLineChars="0" w:hanging="28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rFonts w:eastAsia="Times New Roman"/>
          <w:bCs/>
          <w:color w:val="000000"/>
          <w:sz w:val="28"/>
          <w:szCs w:val="28"/>
        </w:rPr>
        <w:t>среднее значение доли участников ЕГЭ по химии из средних общеобразовательных школ с углублённым изучением отдельных предметов, набравших от 61 до 99 тестовых баллов, составляет 30,18%;</w:t>
      </w:r>
    </w:p>
    <w:p w14:paraId="09EC8C8C" w14:textId="28F76A12" w:rsidR="009434DD" w:rsidRPr="00383CB9" w:rsidRDefault="009434DD" w:rsidP="00E4663D">
      <w:pPr>
        <w:widowControl w:val="0"/>
        <w:numPr>
          <w:ilvl w:val="0"/>
          <w:numId w:val="18"/>
        </w:numPr>
        <w:suppressAutoHyphens w:val="0"/>
        <w:spacing w:line="269" w:lineRule="auto"/>
        <w:ind w:leftChars="0" w:left="284" w:firstLineChars="0" w:hanging="286"/>
        <w:jc w:val="both"/>
        <w:textDirection w:val="lrTb"/>
        <w:textAlignment w:val="auto"/>
        <w:outlineLvl w:val="9"/>
        <w:rPr>
          <w:sz w:val="28"/>
          <w:szCs w:val="28"/>
        </w:rPr>
      </w:pPr>
      <w:r w:rsidRPr="00383CB9">
        <w:rPr>
          <w:rFonts w:eastAsia="Times New Roman"/>
          <w:bCs/>
          <w:color w:val="000000"/>
          <w:sz w:val="28"/>
          <w:szCs w:val="28"/>
        </w:rPr>
        <w:t>среднее значение доли участников ЕГЭ по химии из средних общеобразовательных школ, набравших от 61 до 99 тестовых баллов, составляет 23,15%.</w:t>
      </w:r>
    </w:p>
    <w:p w14:paraId="000001BA" w14:textId="14AB71FC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основные результаты ЕГЭ по предмету в сравнении по АТЕ</w:t>
      </w:r>
    </w:p>
    <w:p w14:paraId="000001BB" w14:textId="60BC59A0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155EE0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10</w:t>
      </w:r>
    </w:p>
    <w:tbl>
      <w:tblPr>
        <w:tblW w:w="99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559"/>
        <w:gridCol w:w="1560"/>
        <w:gridCol w:w="1701"/>
        <w:gridCol w:w="1417"/>
        <w:gridCol w:w="1226"/>
      </w:tblGrid>
      <w:tr w:rsidR="00112A29" w:rsidRPr="00383CB9" w14:paraId="66D41442" w14:textId="77777777" w:rsidTr="00475003">
        <w:tc>
          <w:tcPr>
            <w:tcW w:w="2523" w:type="dxa"/>
            <w:shd w:val="clear" w:color="auto" w:fill="auto"/>
          </w:tcPr>
          <w:p w14:paraId="3A8EE835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B9">
              <w:rPr>
                <w:rFonts w:ascii="Times New Roman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shd w:val="clear" w:color="auto" w:fill="auto"/>
          </w:tcPr>
          <w:p w14:paraId="176F04B6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</w:rPr>
            </w:pPr>
            <w:r w:rsidRPr="00383CB9">
              <w:rPr>
                <w:rFonts w:ascii="Times New Roman" w:eastAsia="Times New Roman" w:hAnsi="Times New Roman" w:cs="Times New Roman"/>
                <w:bCs/>
                <w:lang w:eastAsia="ru-RU"/>
              </w:rPr>
              <w:t>Доля</w:t>
            </w:r>
            <w:r w:rsidRPr="00383CB9">
              <w:rPr>
                <w:rFonts w:ascii="Times New Roman" w:hAnsi="Times New Roman" w:cs="Times New Roman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  <w:shd w:val="clear" w:color="auto" w:fill="auto"/>
          </w:tcPr>
          <w:p w14:paraId="19146A39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</w:rPr>
            </w:pPr>
            <w:r w:rsidRPr="00383CB9">
              <w:rPr>
                <w:rFonts w:ascii="Times New Roman" w:eastAsia="Times New Roman" w:hAnsi="Times New Roman" w:cs="Times New Roman"/>
                <w:bCs/>
                <w:lang w:eastAsia="ru-RU"/>
              </w:rPr>
              <w:t>Доля</w:t>
            </w:r>
            <w:r w:rsidRPr="00383CB9">
              <w:rPr>
                <w:rFonts w:ascii="Times New Roman" w:hAnsi="Times New Roman" w:cs="Times New Roman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shd w:val="clear" w:color="auto" w:fill="auto"/>
          </w:tcPr>
          <w:p w14:paraId="3F3BD7B6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</w:rPr>
            </w:pPr>
            <w:r w:rsidRPr="00383CB9">
              <w:rPr>
                <w:rFonts w:ascii="Times New Roman" w:eastAsia="Times New Roman" w:hAnsi="Times New Roman" w:cs="Times New Roman"/>
                <w:bCs/>
                <w:lang w:eastAsia="ru-RU"/>
              </w:rPr>
              <w:t>Доля</w:t>
            </w:r>
            <w:r w:rsidRPr="00383CB9">
              <w:rPr>
                <w:rFonts w:ascii="Times New Roman" w:hAnsi="Times New Roman" w:cs="Times New Roman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  <w:shd w:val="clear" w:color="auto" w:fill="auto"/>
          </w:tcPr>
          <w:p w14:paraId="75CF3423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</w:rPr>
            </w:pPr>
            <w:r w:rsidRPr="00383CB9">
              <w:rPr>
                <w:rFonts w:ascii="Times New Roman" w:eastAsia="Times New Roman" w:hAnsi="Times New Roman" w:cs="Times New Roman"/>
                <w:bCs/>
                <w:lang w:eastAsia="ru-RU"/>
              </w:rPr>
              <w:t>Доля</w:t>
            </w:r>
            <w:r w:rsidRPr="00383CB9">
              <w:rPr>
                <w:rFonts w:ascii="Times New Roman" w:hAnsi="Times New Roman" w:cs="Times New Roman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  <w:shd w:val="clear" w:color="auto" w:fill="auto"/>
          </w:tcPr>
          <w:p w14:paraId="29100672" w14:textId="77777777" w:rsidR="00112A29" w:rsidRPr="00383CB9" w:rsidRDefault="00112A29" w:rsidP="00FC7CD5">
            <w:pPr>
              <w:pStyle w:val="a4"/>
              <w:widowControl w:val="0"/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</w:rPr>
            </w:pPr>
            <w:r w:rsidRPr="00383CB9">
              <w:rPr>
                <w:rFonts w:ascii="Times New Roman" w:hAnsi="Times New Roman" w:cs="Times New Roman"/>
              </w:rPr>
              <w:t>Количество выпускников, получивших 100 баллов</w:t>
            </w:r>
          </w:p>
        </w:tc>
      </w:tr>
      <w:tr w:rsidR="00112A29" w:rsidRPr="00383CB9" w14:paraId="1F256B56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711A27C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Бокситогорский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5DF0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9FD9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3435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BD34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15,00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A5F142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</w:t>
            </w:r>
          </w:p>
        </w:tc>
      </w:tr>
      <w:tr w:rsidR="00112A29" w:rsidRPr="00383CB9" w14:paraId="12C9CF8D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79938D7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Волосовский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71C8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DF1C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0785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58BC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A5039E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7B296AFA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632C010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lastRenderedPageBreak/>
              <w:t>Волховский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05B3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7,50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7EF2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E580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32,50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4BCFF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12,50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5E3470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7BB73D3E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7EF9EDEE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Всеволожский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9C01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18,62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A28B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41,38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8B47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03E14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8,97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8A60F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</w:t>
            </w:r>
          </w:p>
        </w:tc>
      </w:tr>
      <w:tr w:rsidR="00112A29" w:rsidRPr="00383CB9" w14:paraId="61863A4D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3FB57F6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Выборгский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5E42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E22B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45,28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717C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32,08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72D6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20,75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B52CD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0E1DBA1B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7577820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Гатчинский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4092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0097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37,84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6F99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36,49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1B88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13,51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741B08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49CC30C3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257964D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Кингисеппский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E6D7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939A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28,57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59EF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53,57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F9D9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14,29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3E082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7E5D7EDA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39778C32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Киришский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A2E7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E5259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36,17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082C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46,81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4D89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10,64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F6E93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</w:t>
            </w:r>
          </w:p>
        </w:tc>
      </w:tr>
      <w:tr w:rsidR="00112A29" w:rsidRPr="00383CB9" w14:paraId="0340BC9E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63D860E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Кировский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AC44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7C3E2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2A006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1E7B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4A4042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0C30377F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6590A874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rPr>
                <w:rFonts w:cs="Times New Roman"/>
                <w:bCs/>
              </w:rPr>
            </w:pPr>
            <w:r w:rsidRPr="00383CB9">
              <w:rPr>
                <w:rFonts w:cs="Times New Roman"/>
                <w:bCs/>
              </w:rPr>
              <w:t>Лодейнопольский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B46A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35834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986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55,56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1CB1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11,11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B9AD0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7C11EA2D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30CDB4F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Ломоносовский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4398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0BD8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70,59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4903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23,53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D0DC2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5,88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D5906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639B2895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5651BEF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Лужский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55C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EE49E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565E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52,38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2327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4,76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A26F53F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1553FCBB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5270CCE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Подпорожский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553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E1723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A677E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1151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12,50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62284F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05C18018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5213553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Приозерский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9238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21,43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4D83F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28,57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8B96F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21,43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EBB4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28,57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D3787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120C94E3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6B5BCCC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Сланцевский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C81C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C359E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1C55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B82E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31,25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E98AC0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  <w:tr w:rsidR="00112A29" w:rsidRPr="00383CB9" w14:paraId="2995C39E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07B8841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г. Сосновый 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0F020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6,67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8E02E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D156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28AD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20,00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0842BE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</w:t>
            </w:r>
          </w:p>
        </w:tc>
      </w:tr>
      <w:tr w:rsidR="00112A29" w:rsidRPr="00383CB9" w14:paraId="26743EEC" w14:textId="77777777" w:rsidTr="00475003">
        <w:trPr>
          <w:trHeight w:val="195"/>
        </w:trPr>
        <w:tc>
          <w:tcPr>
            <w:tcW w:w="2523" w:type="dxa"/>
            <w:shd w:val="clear" w:color="auto" w:fill="auto"/>
          </w:tcPr>
          <w:p w14:paraId="717E57CA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Тихвинский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AE6F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9,09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B012C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13,64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8C95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45,45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16FC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22,73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A98585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2</w:t>
            </w:r>
          </w:p>
        </w:tc>
      </w:tr>
      <w:tr w:rsidR="00112A29" w:rsidRPr="00383CB9" w14:paraId="132AC717" w14:textId="77777777" w:rsidTr="00475003">
        <w:trPr>
          <w:trHeight w:val="367"/>
        </w:trPr>
        <w:tc>
          <w:tcPr>
            <w:tcW w:w="2523" w:type="dxa"/>
            <w:shd w:val="clear" w:color="auto" w:fill="auto"/>
          </w:tcPr>
          <w:p w14:paraId="549EA419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outlineLvl w:val="1"/>
              <w:rPr>
                <w:rFonts w:eastAsia="Arial Unicode MS" w:cs="Times New Roman"/>
                <w:bCs/>
              </w:rPr>
            </w:pPr>
            <w:r w:rsidRPr="00383CB9">
              <w:rPr>
                <w:rFonts w:eastAsia="Arial Unicode MS" w:cs="Times New Roman"/>
                <w:bCs/>
              </w:rPr>
              <w:t>Тосненский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A2E0B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95497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47,22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04288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36,11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52F41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16,67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A28DE7" w14:textId="77777777" w:rsidR="00112A29" w:rsidRPr="00383CB9" w:rsidRDefault="00112A29" w:rsidP="00FC7CD5">
            <w:pPr>
              <w:widowControl w:val="0"/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83CB9">
              <w:rPr>
                <w:rFonts w:cs="Times New Roman"/>
              </w:rPr>
              <w:t>0</w:t>
            </w:r>
          </w:p>
        </w:tc>
      </w:tr>
    </w:tbl>
    <w:p w14:paraId="1E0EA257" w14:textId="77777777" w:rsidR="00F93586" w:rsidRDefault="00F93586" w:rsidP="00F93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551884C4" w14:textId="77777777" w:rsidR="002C2138" w:rsidRDefault="006C54CC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Данные таблицы 2-10 позволяют </w:t>
      </w:r>
      <w:r w:rsidR="002C2138">
        <w:rPr>
          <w:rFonts w:eastAsia="Times New Roman" w:cs="Times New Roman"/>
          <w:bCs/>
          <w:color w:val="000000"/>
          <w:sz w:val="28"/>
          <w:szCs w:val="28"/>
        </w:rPr>
        <w:t>определить вклад в общий результат ЕГЭ по химии в 2021 г. участников экзамена из разных районов Ленинградской области. Более наглядно его отражают следующие диаграммы:</w:t>
      </w:r>
    </w:p>
    <w:p w14:paraId="3276AC36" w14:textId="77777777" w:rsidR="00F93586" w:rsidRDefault="00F93586" w:rsidP="00F93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23DC6D2E" w14:textId="33B10A91" w:rsidR="002C2138" w:rsidRDefault="002C2138" w:rsidP="0048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29EF2B34" wp14:editId="5CB30ED2">
            <wp:extent cx="5486400" cy="3800104"/>
            <wp:effectExtent l="0" t="0" r="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CE2A4B" w14:textId="77777777" w:rsidR="002C2138" w:rsidRDefault="002C2138" w:rsidP="002C21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073ECAAA" w14:textId="43F642F9" w:rsidR="002C2138" w:rsidRDefault="00C54F7A" w:rsidP="0048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9742B90" wp14:editId="562600BD">
            <wp:extent cx="5486400" cy="3794167"/>
            <wp:effectExtent l="0" t="0" r="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84E30D" w14:textId="1636F347" w:rsidR="00902924" w:rsidRDefault="00902924" w:rsidP="00B952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eastAsia="Times New Roman" w:cs="Times New Roman"/>
          <w:bCs/>
          <w:color w:val="000000"/>
          <w:sz w:val="28"/>
          <w:szCs w:val="28"/>
        </w:rPr>
      </w:pPr>
    </w:p>
    <w:p w14:paraId="551FAB61" w14:textId="3157D8D9" w:rsidR="00902924" w:rsidRDefault="00902924" w:rsidP="0048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1226BF85" wp14:editId="51AB55FA">
            <wp:extent cx="5486400" cy="3811979"/>
            <wp:effectExtent l="0" t="0" r="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0001DF" w14:textId="7F44E6C1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Выделение перечня ОО, продемонстрировавших наиболее высокие и низкие результаты ЕГЭ по предмету</w:t>
      </w:r>
    </w:p>
    <w:p w14:paraId="000001E0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Перечень ОО, продемонстрировавших наиболее высокие результаты ЕГЭ по предмету</w:t>
      </w:r>
    </w:p>
    <w:p w14:paraId="000001E6" w14:textId="6CAF08FD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lastRenderedPageBreak/>
        <w:t>Таблица 2</w:t>
      </w:r>
      <w:r w:rsidR="00155EE0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11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518"/>
        <w:gridCol w:w="2189"/>
        <w:gridCol w:w="2271"/>
        <w:gridCol w:w="2331"/>
      </w:tblGrid>
      <w:tr w:rsidR="00FA5126" w:rsidRPr="00383CB9" w14:paraId="5F618183" w14:textId="77777777" w:rsidTr="00475003">
        <w:trPr>
          <w:cantSplit/>
          <w:tblHeader/>
        </w:trPr>
        <w:tc>
          <w:tcPr>
            <w:tcW w:w="426" w:type="dxa"/>
            <w:shd w:val="clear" w:color="auto" w:fill="auto"/>
            <w:vAlign w:val="center"/>
          </w:tcPr>
          <w:p w14:paraId="00B99D7E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BDB9302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61A3A252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D970D10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6DD0086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14:paraId="6769C2C2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FA5126" w:rsidRPr="00383CB9" w14:paraId="483FB81D" w14:textId="77777777" w:rsidTr="00475003">
        <w:trPr>
          <w:cantSplit/>
          <w:trHeight w:val="224"/>
        </w:trPr>
        <w:tc>
          <w:tcPr>
            <w:tcW w:w="426" w:type="dxa"/>
            <w:shd w:val="clear" w:color="auto" w:fill="auto"/>
          </w:tcPr>
          <w:p w14:paraId="3AB27427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14:paraId="6B1ED5C8" w14:textId="68D301DB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</w:t>
            </w:r>
            <w:proofErr w:type="gramEnd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№9 с углубленным изучением отдельных предметов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8FC3CCA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FB4D0D9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6BCE8E6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26" w:rsidRPr="00383CB9" w14:paraId="7BC61557" w14:textId="77777777" w:rsidTr="00475003">
        <w:trPr>
          <w:cantSplit/>
          <w:trHeight w:val="224"/>
        </w:trPr>
        <w:tc>
          <w:tcPr>
            <w:tcW w:w="426" w:type="dxa"/>
            <w:shd w:val="clear" w:color="auto" w:fill="auto"/>
          </w:tcPr>
          <w:p w14:paraId="4F87146A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14:paraId="0C270538" w14:textId="3CF2DD7E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56135" w:rsidRPr="00383CB9">
              <w:rPr>
                <w:rFonts w:ascii="Times New Roman" w:hAnsi="Times New Roman"/>
                <w:sz w:val="24"/>
                <w:szCs w:val="24"/>
              </w:rPr>
              <w:t>«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Кингисеппская СОШ №1</w:t>
            </w:r>
            <w:r w:rsidR="00656135" w:rsidRPr="00383C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FFFFF99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AFD6AA6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F12284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26" w:rsidRPr="00383CB9" w14:paraId="2FC5AB63" w14:textId="77777777" w:rsidTr="00475003">
        <w:trPr>
          <w:cantSplit/>
          <w:trHeight w:val="224"/>
        </w:trPr>
        <w:tc>
          <w:tcPr>
            <w:tcW w:w="426" w:type="dxa"/>
            <w:shd w:val="clear" w:color="auto" w:fill="auto"/>
          </w:tcPr>
          <w:p w14:paraId="792DA051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14:paraId="666C2B0D" w14:textId="2E37B5CB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Тосно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EBC73A7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EADB703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952FD20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26" w:rsidRPr="00383CB9" w14:paraId="46FB5D7D" w14:textId="77777777" w:rsidTr="00475003">
        <w:trPr>
          <w:cantSplit/>
          <w:trHeight w:val="224"/>
        </w:trPr>
        <w:tc>
          <w:tcPr>
            <w:tcW w:w="426" w:type="dxa"/>
            <w:shd w:val="clear" w:color="auto" w:fill="auto"/>
          </w:tcPr>
          <w:p w14:paraId="4D4CCAFB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14:paraId="1613ED1B" w14:textId="6B384599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Киришская СОШ №2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57BEA32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DD43B48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1F31F0F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95C821C" w14:textId="5CF83992" w:rsidR="00FA5126" w:rsidRPr="00383CB9" w:rsidRDefault="00FA512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eastAsia="Times New Roman" w:cs="Times New Roman"/>
          <w:i/>
          <w:color w:val="000000"/>
          <w:sz w:val="18"/>
          <w:szCs w:val="18"/>
        </w:rPr>
      </w:pPr>
    </w:p>
    <w:p w14:paraId="000001F7" w14:textId="5DA61B1C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Перечень ОО, продемонстрировавших низкие результаты ЕГЭ по предмету</w:t>
      </w:r>
    </w:p>
    <w:p w14:paraId="000001FB" w14:textId="283BDA30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</w:t>
      </w:r>
      <w:r w:rsidR="00816FF6" w:rsidRPr="00383CB9">
        <w:rPr>
          <w:rFonts w:eastAsia="Times New Roman" w:cs="Times New Roman"/>
          <w:i/>
          <w:color w:val="000000"/>
          <w:sz w:val="28"/>
          <w:szCs w:val="28"/>
        </w:rPr>
        <w:t>-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12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563"/>
        <w:gridCol w:w="2294"/>
        <w:gridCol w:w="2226"/>
        <w:gridCol w:w="2226"/>
      </w:tblGrid>
      <w:tr w:rsidR="00FA5126" w:rsidRPr="00383CB9" w14:paraId="09F7292F" w14:textId="77777777" w:rsidTr="00475003">
        <w:trPr>
          <w:cantSplit/>
          <w:tblHeader/>
        </w:trPr>
        <w:tc>
          <w:tcPr>
            <w:tcW w:w="426" w:type="dxa"/>
            <w:vAlign w:val="center"/>
          </w:tcPr>
          <w:p w14:paraId="03F3F059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8" w:type="dxa"/>
            <w:vAlign w:val="center"/>
          </w:tcPr>
          <w:p w14:paraId="40583C95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298" w:type="dxa"/>
            <w:vAlign w:val="center"/>
          </w:tcPr>
          <w:p w14:paraId="1418E717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14:paraId="1A66115C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230" w:type="dxa"/>
            <w:vAlign w:val="center"/>
          </w:tcPr>
          <w:p w14:paraId="58B4AC25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230" w:type="dxa"/>
            <w:vAlign w:val="center"/>
          </w:tcPr>
          <w:p w14:paraId="263CEA59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A5126" w:rsidRPr="00383CB9" w14:paraId="6CDC9C01" w14:textId="77777777" w:rsidTr="00475003">
        <w:trPr>
          <w:cantSplit/>
        </w:trPr>
        <w:tc>
          <w:tcPr>
            <w:tcW w:w="426" w:type="dxa"/>
          </w:tcPr>
          <w:p w14:paraId="69F3A32C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</w:tcPr>
          <w:p w14:paraId="42C7CA8B" w14:textId="0531485E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Кудровский ЦО №1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Всеволожский район</w:t>
            </w:r>
          </w:p>
        </w:tc>
        <w:tc>
          <w:tcPr>
            <w:tcW w:w="2298" w:type="dxa"/>
            <w:vAlign w:val="center"/>
          </w:tcPr>
          <w:p w14:paraId="05B1FE22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2230" w:type="dxa"/>
            <w:vAlign w:val="center"/>
          </w:tcPr>
          <w:p w14:paraId="186F0458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0" w:type="dxa"/>
            <w:vAlign w:val="center"/>
          </w:tcPr>
          <w:p w14:paraId="76065AF7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26" w:rsidRPr="00383CB9" w14:paraId="0F59616C" w14:textId="77777777" w:rsidTr="00475003">
        <w:trPr>
          <w:cantSplit/>
        </w:trPr>
        <w:tc>
          <w:tcPr>
            <w:tcW w:w="426" w:type="dxa"/>
          </w:tcPr>
          <w:p w14:paraId="6659D051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</w:tcPr>
          <w:p w14:paraId="1E999A4E" w14:textId="5E8470AA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Сертоловский ЦО №2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Всеволожский район</w:t>
            </w:r>
          </w:p>
        </w:tc>
        <w:tc>
          <w:tcPr>
            <w:tcW w:w="2298" w:type="dxa"/>
            <w:vAlign w:val="center"/>
          </w:tcPr>
          <w:p w14:paraId="05C164E0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30" w:type="dxa"/>
            <w:vAlign w:val="center"/>
          </w:tcPr>
          <w:p w14:paraId="6747A43D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30" w:type="dxa"/>
            <w:vAlign w:val="center"/>
          </w:tcPr>
          <w:p w14:paraId="4274A136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26" w:rsidRPr="00383CB9" w14:paraId="4F4896FF" w14:textId="77777777" w:rsidTr="00475003">
        <w:trPr>
          <w:cantSplit/>
        </w:trPr>
        <w:tc>
          <w:tcPr>
            <w:tcW w:w="426" w:type="dxa"/>
          </w:tcPr>
          <w:p w14:paraId="72FB26AD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</w:tcPr>
          <w:p w14:paraId="2807AEC3" w14:textId="28ECFC44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№4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Лужский район</w:t>
            </w:r>
          </w:p>
        </w:tc>
        <w:tc>
          <w:tcPr>
            <w:tcW w:w="2298" w:type="dxa"/>
            <w:vAlign w:val="center"/>
          </w:tcPr>
          <w:p w14:paraId="49C848AE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30" w:type="dxa"/>
            <w:vAlign w:val="center"/>
          </w:tcPr>
          <w:p w14:paraId="23990CE3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30" w:type="dxa"/>
            <w:vAlign w:val="center"/>
          </w:tcPr>
          <w:p w14:paraId="4190137E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5126" w:rsidRPr="00383CB9" w14:paraId="000B21B7" w14:textId="77777777" w:rsidTr="00475003">
        <w:trPr>
          <w:cantSplit/>
        </w:trPr>
        <w:tc>
          <w:tcPr>
            <w:tcW w:w="426" w:type="dxa"/>
          </w:tcPr>
          <w:p w14:paraId="2ED5A6C1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</w:tcPr>
          <w:p w14:paraId="556B0617" w14:textId="3F8BA4A6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№1</w:t>
            </w:r>
            <w:r w:rsidR="00656135"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Всеволожска</w:t>
            </w:r>
          </w:p>
        </w:tc>
        <w:tc>
          <w:tcPr>
            <w:tcW w:w="2298" w:type="dxa"/>
            <w:vAlign w:val="center"/>
          </w:tcPr>
          <w:p w14:paraId="05D5813E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30" w:type="dxa"/>
            <w:vAlign w:val="center"/>
          </w:tcPr>
          <w:p w14:paraId="6ACBD5AD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30" w:type="dxa"/>
            <w:vAlign w:val="center"/>
          </w:tcPr>
          <w:p w14:paraId="28D149DB" w14:textId="77777777" w:rsidR="00FA5126" w:rsidRPr="00383CB9" w:rsidRDefault="00FA5126" w:rsidP="00FC7CD5">
            <w:pPr>
              <w:pStyle w:val="a4"/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</w:tbl>
    <w:p w14:paraId="46E7EDAF" w14:textId="4A962A17" w:rsidR="00FA5126" w:rsidRPr="00383CB9" w:rsidRDefault="00FA512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eastAsia="Times New Roman" w:cs="Times New Roman"/>
          <w:i/>
          <w:color w:val="000000"/>
          <w:sz w:val="18"/>
          <w:szCs w:val="18"/>
        </w:rPr>
      </w:pPr>
    </w:p>
    <w:p w14:paraId="0000020D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ВЫВОДЫ о характере изменения результатов ЕГЭ по предмету</w:t>
      </w:r>
    </w:p>
    <w:p w14:paraId="5B0AA55B" w14:textId="6AFB6128" w:rsidR="00CB5E4A" w:rsidRPr="00383CB9" w:rsidRDefault="00A54D68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1. </w:t>
      </w:r>
      <w:proofErr w:type="gramStart"/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Значения основных показателей, характеризующих </w:t>
      </w:r>
      <w:r w:rsidR="00DB5208" w:rsidRPr="00383CB9">
        <w:rPr>
          <w:rFonts w:eastAsia="Times New Roman" w:cs="Times New Roman"/>
          <w:iCs/>
          <w:color w:val="000000"/>
          <w:sz w:val="28"/>
          <w:szCs w:val="28"/>
        </w:rPr>
        <w:t>итоги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ЕГЭ (средний тестовый балл</w:t>
      </w:r>
      <w:r w:rsidR="00DB5208" w:rsidRPr="00383CB9">
        <w:rPr>
          <w:rFonts w:eastAsia="Times New Roman" w:cs="Times New Roman"/>
          <w:iCs/>
          <w:color w:val="000000"/>
          <w:sz w:val="28"/>
          <w:szCs w:val="28"/>
        </w:rPr>
        <w:t>;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DB5208" w:rsidRPr="00383CB9">
        <w:rPr>
          <w:rFonts w:eastAsia="Times New Roman" w:cs="Times New Roman"/>
          <w:iCs/>
          <w:color w:val="000000"/>
          <w:sz w:val="28"/>
          <w:szCs w:val="28"/>
        </w:rPr>
        <w:t>число участников экзамена, набравших 100 тестовых баллов; доля участников, набравших от 61 до 99 тестовых балл</w:t>
      </w:r>
      <w:r w:rsidR="00DA762A">
        <w:rPr>
          <w:rFonts w:eastAsia="Times New Roman" w:cs="Times New Roman"/>
          <w:iCs/>
          <w:color w:val="000000"/>
          <w:sz w:val="28"/>
          <w:szCs w:val="28"/>
        </w:rPr>
        <w:t>ов</w:t>
      </w:r>
      <w:r w:rsidR="00DB5208" w:rsidRPr="00383CB9">
        <w:rPr>
          <w:rFonts w:eastAsia="Times New Roman" w:cs="Times New Roman"/>
          <w:iCs/>
          <w:color w:val="000000"/>
          <w:sz w:val="28"/>
          <w:szCs w:val="28"/>
        </w:rPr>
        <w:t>; доля участников, не набравших минимальный тестовый балл), в целом свидетельствуют о положительной динамике результатов ЕГЭ по химии в Ленинградской области в 2021 г. по отношению к результатам 2020 г.</w:t>
      </w:r>
      <w:proofErr w:type="gramEnd"/>
    </w:p>
    <w:p w14:paraId="0052DADC" w14:textId="281FD1BE" w:rsidR="00CC0E03" w:rsidRPr="00383CB9" w:rsidRDefault="00DB5208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2. </w:t>
      </w:r>
      <w:proofErr w:type="gramStart"/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Наиболее заметная положительная динамика наблюдается по показателю «доля участников, не набравших минимальный тестовый балл»: его значение в 2021 г. на 7,88% ниже, чем в 2020 г. </w:t>
      </w:r>
      <w:r w:rsidR="00CC0E0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Наиболее вероятная причина такой динамики </w:t>
      </w:r>
      <w:r w:rsidR="00CC0E03" w:rsidRPr="00383CB9">
        <w:rPr>
          <w:rFonts w:eastAsia="Times New Roman" w:cs="Times New Roman"/>
          <w:iCs/>
          <w:color w:val="000000"/>
          <w:sz w:val="28"/>
          <w:szCs w:val="28"/>
        </w:rPr>
        <w:lastRenderedPageBreak/>
        <w:t>связана с практикой дифференцированной подготовки потенциальных участников ЕГЭ по химии и мерами адресной поддержки наиболее слабо подготовленны</w:t>
      </w:r>
      <w:r w:rsidR="00B9461C">
        <w:rPr>
          <w:rFonts w:eastAsia="Times New Roman" w:cs="Times New Roman"/>
          <w:iCs/>
          <w:color w:val="000000"/>
          <w:sz w:val="28"/>
          <w:szCs w:val="28"/>
        </w:rPr>
        <w:t>х</w:t>
      </w:r>
      <w:r w:rsidR="00CC0E0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из них, реализованны</w:t>
      </w:r>
      <w:r w:rsidR="00FC7CD5" w:rsidRPr="00383CB9">
        <w:rPr>
          <w:rFonts w:eastAsia="Times New Roman" w:cs="Times New Roman"/>
          <w:iCs/>
          <w:color w:val="000000"/>
          <w:sz w:val="28"/>
          <w:szCs w:val="28"/>
        </w:rPr>
        <w:t>ми</w:t>
      </w:r>
      <w:r w:rsidR="00CC0E0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во всех муниципалитетах региона в 2020-2021 учебном году.</w:t>
      </w:r>
      <w:proofErr w:type="gramEnd"/>
    </w:p>
    <w:p w14:paraId="0DD06BFC" w14:textId="3D04263E" w:rsidR="00CC0E03" w:rsidRPr="00383CB9" w:rsidRDefault="00CC0E03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1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Одновременно с этим в 2021 г. отмечается существенный рост числа участников экзамена, набравших 100 тестовых баллов</w:t>
      </w:r>
      <w:r w:rsidR="00A11442">
        <w:rPr>
          <w:rFonts w:eastAsia="Times New Roman" w:cs="Times New Roman"/>
          <w:iCs/>
          <w:color w:val="000000"/>
          <w:sz w:val="28"/>
          <w:szCs w:val="28"/>
        </w:rPr>
        <w:t xml:space="preserve"> (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по отношению к 2020 г. значение этого показателя в 2021 г. выше в 1,75 раз</w:t>
      </w:r>
      <w:r w:rsidR="00A11442">
        <w:rPr>
          <w:rFonts w:eastAsia="Times New Roman" w:cs="Times New Roman"/>
          <w:iCs/>
          <w:color w:val="000000"/>
          <w:sz w:val="28"/>
          <w:szCs w:val="28"/>
        </w:rPr>
        <w:t>)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  <w:r w:rsidR="00A11442">
        <w:rPr>
          <w:rFonts w:eastAsia="Times New Roman" w:cs="Times New Roman"/>
          <w:iCs/>
          <w:color w:val="000000"/>
          <w:sz w:val="28"/>
          <w:szCs w:val="28"/>
        </w:rPr>
        <w:t xml:space="preserve"> Полученный результат мы также связываем с мерами адресной поддержки и индивидуальным сопровождением участников ЕГЭ </w:t>
      </w:r>
      <w:r w:rsidR="00737119">
        <w:rPr>
          <w:rFonts w:eastAsia="Times New Roman" w:cs="Times New Roman"/>
          <w:iCs/>
          <w:color w:val="000000"/>
          <w:sz w:val="28"/>
          <w:szCs w:val="28"/>
        </w:rPr>
        <w:t xml:space="preserve">в ходе их </w:t>
      </w:r>
      <w:r w:rsidR="00A11442">
        <w:rPr>
          <w:rFonts w:eastAsia="Times New Roman" w:cs="Times New Roman"/>
          <w:iCs/>
          <w:color w:val="000000"/>
          <w:sz w:val="28"/>
          <w:szCs w:val="28"/>
        </w:rPr>
        <w:t>подготовки к экзамену.</w:t>
      </w:r>
    </w:p>
    <w:p w14:paraId="2C6F5F3C" w14:textId="09867413" w:rsidR="00465650" w:rsidRPr="00383CB9" w:rsidRDefault="00465650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3. Как и в предыдущие годы, статистические данные 2021 г. свидетельствуют о том, что основной вклад в итоговый результат ЕГЭ по химии в Ленинградской области обеспечивается участниками экзамена, набравшими от минимального тестового балла до 99 тестовых баллов из числа выпускников текущего года, обучавшихся по программам среднего общего образования. Именно эта группа участников </w:t>
      </w:r>
      <w:r w:rsidR="00FC7CD5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экзамена была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вовлечена в систематическое обучение химии и адресную подготовку к ЕГЭ в текущем учебном году, что обеспечи</w:t>
      </w:r>
      <w:r w:rsidR="007C6FB9" w:rsidRPr="00383CB9">
        <w:rPr>
          <w:rFonts w:eastAsia="Times New Roman" w:cs="Times New Roman"/>
          <w:iCs/>
          <w:color w:val="000000"/>
          <w:sz w:val="28"/>
          <w:szCs w:val="28"/>
        </w:rPr>
        <w:t>ло им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более высокий уровень химической подготовки.</w:t>
      </w:r>
    </w:p>
    <w:p w14:paraId="1C5310A2" w14:textId="7499C4F0" w:rsidR="007C6FB9" w:rsidRPr="00383CB9" w:rsidRDefault="00465650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4</w:t>
      </w:r>
      <w:r w:rsidR="00E77190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. </w:t>
      </w:r>
      <w:r w:rsidR="007C6FB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Если в 2020 г. наиболее высокие и сопоставимые по отношению друг к другу результаты экзамена были продемонстрированы его участниками из числа выпускников средних </w:t>
      </w:r>
      <w:r w:rsidR="00C516B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общеобразовательных </w:t>
      </w:r>
      <w:r w:rsidR="007C6FB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школ с углублённым изучением отдельных предметов и лицеев / гимназий, то в 2021 г. более высокие результаты </w:t>
      </w:r>
      <w:r w:rsidR="00C516B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показали </w:t>
      </w:r>
      <w:r w:rsidR="007C6FB9" w:rsidRPr="00383CB9">
        <w:rPr>
          <w:rFonts w:eastAsia="Times New Roman" w:cs="Times New Roman"/>
          <w:iCs/>
          <w:color w:val="000000"/>
          <w:sz w:val="28"/>
          <w:szCs w:val="28"/>
        </w:rPr>
        <w:t>выпускник</w:t>
      </w:r>
      <w:r w:rsidR="00C516BC" w:rsidRPr="00383CB9">
        <w:rPr>
          <w:rFonts w:eastAsia="Times New Roman" w:cs="Times New Roman"/>
          <w:iCs/>
          <w:color w:val="000000"/>
          <w:sz w:val="28"/>
          <w:szCs w:val="28"/>
        </w:rPr>
        <w:t>и</w:t>
      </w:r>
      <w:r w:rsidR="007C6FB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лицеев / гимназий. </w:t>
      </w:r>
      <w:r w:rsidR="00C516BC" w:rsidRPr="00383CB9">
        <w:rPr>
          <w:rFonts w:eastAsia="Times New Roman" w:cs="Times New Roman"/>
          <w:iCs/>
          <w:color w:val="000000"/>
          <w:sz w:val="28"/>
          <w:szCs w:val="28"/>
        </w:rPr>
        <w:t>Это может быть связано с возможностями более ранней специализации процесса обучения химии в таких типах общеобразовательных организаций.</w:t>
      </w:r>
    </w:p>
    <w:p w14:paraId="204D165E" w14:textId="2A02F2AD" w:rsidR="00401E14" w:rsidRPr="00383CB9" w:rsidRDefault="00465650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1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5. </w:t>
      </w:r>
      <w:proofErr w:type="gramStart"/>
      <w:r w:rsidR="00845F64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 основании </w:t>
      </w:r>
      <w:r w:rsidR="004E2B76">
        <w:rPr>
          <w:rFonts w:eastAsia="Times New Roman" w:cs="Times New Roman"/>
          <w:iCs/>
          <w:color w:val="000000"/>
          <w:sz w:val="28"/>
          <w:szCs w:val="28"/>
        </w:rPr>
        <w:t>совокупности данных о результатах экзамена участников из разных районов региона</w:t>
      </w:r>
      <w:r w:rsidR="00F12F90">
        <w:rPr>
          <w:rFonts w:eastAsia="Times New Roman" w:cs="Times New Roman"/>
          <w:iCs/>
          <w:color w:val="000000"/>
          <w:sz w:val="28"/>
          <w:szCs w:val="28"/>
        </w:rPr>
        <w:t xml:space="preserve">, </w:t>
      </w:r>
      <w:r w:rsidR="00845F64" w:rsidRPr="00383CB9">
        <w:rPr>
          <w:rFonts w:eastAsia="Times New Roman" w:cs="Times New Roman"/>
          <w:iCs/>
          <w:color w:val="000000"/>
          <w:sz w:val="28"/>
          <w:szCs w:val="28"/>
        </w:rPr>
        <w:t>можно сделать вывод о том, что наиболее высокие результаты ЕГЭ по химии в 2021 г. продемонстрировали участники из</w:t>
      </w:r>
      <w:r w:rsidR="00F12F90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845F64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Кингисеппского, 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>Лодейнопольского</w:t>
      </w:r>
      <w:r w:rsidR="00A84A0A">
        <w:rPr>
          <w:rFonts w:eastAsia="Times New Roman" w:cs="Times New Roman"/>
          <w:iCs/>
          <w:color w:val="000000"/>
          <w:sz w:val="28"/>
          <w:szCs w:val="28"/>
        </w:rPr>
        <w:t>,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A84A0A" w:rsidRPr="00383CB9">
        <w:rPr>
          <w:rFonts w:eastAsia="Times New Roman" w:cs="Times New Roman"/>
          <w:iCs/>
          <w:color w:val="000000"/>
          <w:sz w:val="28"/>
          <w:szCs w:val="28"/>
        </w:rPr>
        <w:t>Сланцевского</w:t>
      </w:r>
      <w:r w:rsidR="00A84A0A">
        <w:rPr>
          <w:rFonts w:eastAsia="Times New Roman" w:cs="Times New Roman"/>
          <w:iCs/>
          <w:color w:val="000000"/>
          <w:sz w:val="28"/>
          <w:szCs w:val="28"/>
        </w:rPr>
        <w:t xml:space="preserve"> и</w:t>
      </w:r>
      <w:r w:rsidR="00A84A0A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Тихвинского район</w:t>
      </w:r>
      <w:r w:rsidR="00A84A0A">
        <w:rPr>
          <w:rFonts w:eastAsia="Times New Roman" w:cs="Times New Roman"/>
          <w:iCs/>
          <w:color w:val="000000"/>
          <w:sz w:val="28"/>
          <w:szCs w:val="28"/>
        </w:rPr>
        <w:t>ов, а также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из Сосновоборского городского округа.</w:t>
      </w:r>
      <w:proofErr w:type="gramEnd"/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Участники экзамена в </w:t>
      </w:r>
      <w:r w:rsidR="003D545A">
        <w:rPr>
          <w:rFonts w:eastAsia="Times New Roman" w:cs="Times New Roman"/>
          <w:iCs/>
          <w:color w:val="000000"/>
          <w:sz w:val="28"/>
          <w:szCs w:val="28"/>
        </w:rPr>
        <w:t>2-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>х из этих районов набрали по 100 тестовых балл</w:t>
      </w:r>
      <w:r w:rsidR="005779B8">
        <w:rPr>
          <w:rFonts w:eastAsia="Times New Roman" w:cs="Times New Roman"/>
          <w:iCs/>
          <w:color w:val="000000"/>
          <w:sz w:val="28"/>
          <w:szCs w:val="28"/>
        </w:rPr>
        <w:t>ов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: </w:t>
      </w:r>
      <w:r w:rsidR="003D545A">
        <w:rPr>
          <w:rFonts w:eastAsia="Times New Roman" w:cs="Times New Roman"/>
          <w:iCs/>
          <w:color w:val="000000"/>
          <w:sz w:val="28"/>
          <w:szCs w:val="28"/>
        </w:rPr>
        <w:t xml:space="preserve">по </w:t>
      </w:r>
      <w:r w:rsidR="00F66ADC" w:rsidRPr="00383CB9">
        <w:rPr>
          <w:rFonts w:eastAsia="Times New Roman" w:cs="Times New Roman"/>
          <w:iCs/>
          <w:color w:val="000000"/>
          <w:sz w:val="28"/>
          <w:szCs w:val="28"/>
        </w:rPr>
        <w:t>2 участника из Сосновоборского городского округа и из Тихвинского района. Кроме того, одна из школ Кингисеппского района вошла в число образовательных организаций с наиболее высокими результатами ЕГЭ по химии в 2021 г.</w:t>
      </w:r>
    </w:p>
    <w:p w14:paraId="0D9A4E70" w14:textId="180039FD" w:rsidR="001A1912" w:rsidRDefault="00F66ADC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6. В число образовательных организаций с наиболее высокими результатами ЕГЭ по химии второй год подряд (2020, 2021 гг.) вошла </w:t>
      </w:r>
      <w:r w:rsidRPr="00383CB9">
        <w:rPr>
          <w:rFonts w:eastAsia="Times New Roman"/>
          <w:sz w:val="28"/>
          <w:szCs w:val="28"/>
        </w:rPr>
        <w:t>МБОУ «</w:t>
      </w:r>
      <w:proofErr w:type="gramStart"/>
      <w:r w:rsidRPr="00383CB9">
        <w:rPr>
          <w:rFonts w:eastAsia="Times New Roman"/>
          <w:sz w:val="28"/>
          <w:szCs w:val="28"/>
        </w:rPr>
        <w:t>Гатчинская</w:t>
      </w:r>
      <w:proofErr w:type="gramEnd"/>
      <w:r w:rsidRPr="00383CB9">
        <w:rPr>
          <w:rFonts w:eastAsia="Times New Roman"/>
          <w:sz w:val="28"/>
          <w:szCs w:val="28"/>
        </w:rPr>
        <w:t xml:space="preserve"> СОШ №9 с углубленным изучением отдельных предметов»</w:t>
      </w:r>
      <w:r w:rsidR="001A1912" w:rsidRPr="00383CB9">
        <w:rPr>
          <w:rFonts w:eastAsia="Times New Roman"/>
          <w:sz w:val="28"/>
          <w:szCs w:val="28"/>
        </w:rPr>
        <w:t>. Такой результат мы связываем с реализуемой в данной образовательной организации систем</w:t>
      </w:r>
      <w:r w:rsidR="0081128D" w:rsidRPr="00383CB9">
        <w:rPr>
          <w:rFonts w:eastAsia="Times New Roman"/>
          <w:sz w:val="28"/>
          <w:szCs w:val="28"/>
        </w:rPr>
        <w:t>ой</w:t>
      </w:r>
      <w:r w:rsidR="001A1912" w:rsidRPr="00383CB9">
        <w:rPr>
          <w:rFonts w:eastAsia="Times New Roman"/>
          <w:sz w:val="28"/>
          <w:szCs w:val="28"/>
        </w:rPr>
        <w:t xml:space="preserve"> обучения химии, ориентированной на интеграцию урочной и внеурочной работы </w:t>
      </w:r>
      <w:proofErr w:type="gramStart"/>
      <w:r w:rsidR="00522B22" w:rsidRPr="00383CB9">
        <w:rPr>
          <w:rFonts w:eastAsia="Times New Roman"/>
          <w:sz w:val="28"/>
          <w:szCs w:val="28"/>
        </w:rPr>
        <w:t>обучающихся</w:t>
      </w:r>
      <w:proofErr w:type="gramEnd"/>
      <w:r w:rsidR="00522B22" w:rsidRPr="00383CB9">
        <w:rPr>
          <w:rFonts w:eastAsia="Times New Roman"/>
          <w:sz w:val="28"/>
          <w:szCs w:val="28"/>
        </w:rPr>
        <w:t xml:space="preserve"> </w:t>
      </w:r>
      <w:r w:rsidR="001A1912" w:rsidRPr="00383CB9">
        <w:rPr>
          <w:rFonts w:eastAsia="Times New Roman"/>
          <w:sz w:val="28"/>
          <w:szCs w:val="28"/>
        </w:rPr>
        <w:t>по предмету.</w:t>
      </w:r>
    </w:p>
    <w:p w14:paraId="45CD7A40" w14:textId="7F06FADC" w:rsidR="004E2B76" w:rsidRPr="00383CB9" w:rsidRDefault="004E2B76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1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7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. На основании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совокупности данных о результатах экзамена участников из разных районов региона,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можно сделать вывод о том, что наиболее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низкие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lastRenderedPageBreak/>
        <w:t xml:space="preserve">результаты ЕГЭ по химии в 2021 г. продемонстрировали участники из 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>Бокситогорского,</w:t>
      </w:r>
      <w:r w:rsidR="002A25B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>Всеволожского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,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>Волховского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,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>Ломоносовского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 xml:space="preserve"> и</w:t>
      </w:r>
      <w:r w:rsidR="002A25B6" w:rsidRPr="002A25B6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>Приозер</w:t>
      </w:r>
      <w:r w:rsidR="002A25B6" w:rsidRPr="00383CB9">
        <w:rPr>
          <w:rFonts w:eastAsia="Times New Roman" w:cs="Times New Roman"/>
          <w:iCs/>
          <w:color w:val="000000"/>
          <w:sz w:val="28"/>
          <w:szCs w:val="28"/>
        </w:rPr>
        <w:t>ского район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>ов.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>Тем не менее, у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частники экзамена в </w:t>
      </w:r>
      <w:r w:rsidR="003D545A">
        <w:rPr>
          <w:rFonts w:eastAsia="Times New Roman" w:cs="Times New Roman"/>
          <w:iCs/>
          <w:color w:val="000000"/>
          <w:sz w:val="28"/>
          <w:szCs w:val="28"/>
        </w:rPr>
        <w:t>2-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х из этих районов набрали по 100 тестовых балл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>ов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: 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 xml:space="preserve">по 1-му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участник</w:t>
      </w:r>
      <w:r w:rsidR="002A25B6">
        <w:rPr>
          <w:rFonts w:eastAsia="Times New Roman" w:cs="Times New Roman"/>
          <w:iCs/>
          <w:color w:val="000000"/>
          <w:sz w:val="28"/>
          <w:szCs w:val="28"/>
        </w:rPr>
        <w:t>у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из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 xml:space="preserve">Бокситогорского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и 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 xml:space="preserve">Всеволожского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район</w:t>
      </w:r>
      <w:r w:rsidR="00F1467F">
        <w:rPr>
          <w:rFonts w:eastAsia="Times New Roman" w:cs="Times New Roman"/>
          <w:iCs/>
          <w:color w:val="000000"/>
          <w:sz w:val="28"/>
          <w:szCs w:val="28"/>
        </w:rPr>
        <w:t>ов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</w:p>
    <w:p w14:paraId="09337E79" w14:textId="0C51B8AF" w:rsidR="0081128D" w:rsidRPr="00383CB9" w:rsidRDefault="00F1467F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8</w:t>
      </w:r>
      <w:r w:rsidR="00522B22" w:rsidRPr="00383CB9">
        <w:rPr>
          <w:rFonts w:eastAsia="Times New Roman" w:cs="Times New Roman"/>
          <w:iCs/>
          <w:color w:val="000000"/>
          <w:sz w:val="28"/>
          <w:szCs w:val="28"/>
        </w:rPr>
        <w:t>. Из четырёх школ, вошедших в 2021 г. в число образовательных организаций с наиболее низкими результатами ЕГЭ по химии, три школы Всеволожского района.</w:t>
      </w:r>
      <w:r w:rsidR="0081128D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>П</w:t>
      </w:r>
      <w:r w:rsidR="0081128D" w:rsidRPr="00383CB9">
        <w:rPr>
          <w:rFonts w:eastAsia="Times New Roman" w:cs="Times New Roman"/>
          <w:iCs/>
          <w:color w:val="000000"/>
          <w:sz w:val="28"/>
          <w:szCs w:val="28"/>
        </w:rPr>
        <w:t>ричины этого могут быть связаны с особенностями развития данного района на протяжении последних лет.</w:t>
      </w:r>
    </w:p>
    <w:p w14:paraId="493C5997" w14:textId="7916BB39" w:rsidR="003F5E59" w:rsidRPr="00383CB9" w:rsidRDefault="0081128D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Всеволожский </w:t>
      </w:r>
      <w:r w:rsidR="00E35335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район самый крупный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район </w:t>
      </w:r>
      <w:r w:rsidR="00E35335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Ленинградской области,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а его система образования одна из </w:t>
      </w:r>
      <w:r w:rsidR="003228FD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наиболее </w:t>
      </w:r>
      <w:proofErr w:type="gramStart"/>
      <w:r w:rsidRPr="00383CB9">
        <w:rPr>
          <w:rFonts w:eastAsia="Times New Roman" w:cs="Times New Roman"/>
          <w:iCs/>
          <w:color w:val="000000"/>
          <w:sz w:val="28"/>
          <w:szCs w:val="28"/>
        </w:rPr>
        <w:t>стабильных</w:t>
      </w:r>
      <w:proofErr w:type="gramEnd"/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 интенсивно развивающихся. Вместе с тем, 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>число жителей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района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растёт за счёт притока населения из других субъектов Российской Федерации.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872C79">
        <w:rPr>
          <w:rFonts w:eastAsia="Times New Roman" w:cs="Times New Roman"/>
          <w:iCs/>
          <w:color w:val="000000"/>
          <w:sz w:val="28"/>
          <w:szCs w:val="28"/>
        </w:rPr>
        <w:t>В силу этого н</w:t>
      </w:r>
      <w:r w:rsidR="00E35335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а него приходится наибольшее число участников ЕГЭ по химии.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Так, </w:t>
      </w:r>
      <w:r w:rsidR="00E35335" w:rsidRPr="00383CB9">
        <w:rPr>
          <w:rFonts w:eastAsia="Times New Roman" w:cs="Times New Roman"/>
          <w:iCs/>
          <w:color w:val="000000"/>
          <w:sz w:val="28"/>
          <w:szCs w:val="28"/>
        </w:rPr>
        <w:t>в 2021 г. число участников экзамена из Всеволожского района в 1,95 раз больше, чем из Гатчинского района и в 24,16 раз больше, чем из Волосовского района.</w:t>
      </w:r>
    </w:p>
    <w:p w14:paraId="763F9D21" w14:textId="3EE4E047" w:rsidR="00E35335" w:rsidRPr="00383CB9" w:rsidRDefault="00F3485A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1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Статистические д</w:t>
      </w:r>
      <w:r w:rsidR="00E35335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анные позволяют 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>предположить, что участники экзамена</w:t>
      </w:r>
      <w:r w:rsidR="00FC71FB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2021 г.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из Всеволожского района обладали разным и</w:t>
      </w:r>
      <w:r w:rsidR="003228FD" w:rsidRPr="00383CB9">
        <w:rPr>
          <w:rFonts w:eastAsia="Times New Roman" w:cs="Times New Roman"/>
          <w:iCs/>
          <w:color w:val="000000"/>
          <w:sz w:val="28"/>
          <w:szCs w:val="28"/>
        </w:rPr>
        <w:t>,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вероятно</w:t>
      </w:r>
      <w:r w:rsidR="003228FD" w:rsidRPr="00383CB9">
        <w:rPr>
          <w:rFonts w:eastAsia="Times New Roman" w:cs="Times New Roman"/>
          <w:iCs/>
          <w:color w:val="000000"/>
          <w:sz w:val="28"/>
          <w:szCs w:val="28"/>
        </w:rPr>
        <w:t>,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не самым высоким, уровнем подготовки по химии: 18,62% участников экзамена из данного района не набрали минимальный тестовый балл; 41,38% участников набрали от минимального балла до 60 тестовых баллов. Вместе с тем, 1 из 145 участников экзамена из </w:t>
      </w:r>
      <w:r w:rsidR="00AB1553" w:rsidRPr="00383CB9">
        <w:rPr>
          <w:rFonts w:eastAsia="Times New Roman" w:cs="Times New Roman"/>
          <w:iCs/>
          <w:color w:val="000000"/>
          <w:sz w:val="28"/>
          <w:szCs w:val="28"/>
        </w:rPr>
        <w:t>В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>севоложского района набрал 100 тестовых баллов.</w:t>
      </w:r>
    </w:p>
    <w:p w14:paraId="1BFE525A" w14:textId="6E5E99F5" w:rsidR="003F5E59" w:rsidRPr="00383CB9" w:rsidRDefault="009D60A2" w:rsidP="00E46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1" w:right="142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9. По совокупности данных п</w:t>
      </w:r>
      <w:r w:rsidR="0081128D" w:rsidRPr="00383CB9">
        <w:rPr>
          <w:rFonts w:eastAsia="Times New Roman" w:cs="Times New Roman"/>
          <w:iCs/>
          <w:color w:val="000000"/>
          <w:sz w:val="28"/>
          <w:szCs w:val="28"/>
        </w:rPr>
        <w:t>редставляется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необходим</w:t>
      </w:r>
      <w:r w:rsidR="0081128D" w:rsidRPr="00383CB9">
        <w:rPr>
          <w:rFonts w:eastAsia="Times New Roman" w:cs="Times New Roman"/>
          <w:iCs/>
          <w:color w:val="000000"/>
          <w:sz w:val="28"/>
          <w:szCs w:val="28"/>
        </w:rPr>
        <w:t>ым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проведение</w:t>
      </w:r>
      <w:r w:rsidR="0081128D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более </w:t>
      </w:r>
      <w:r w:rsidR="00010B13" w:rsidRPr="00383CB9">
        <w:rPr>
          <w:rFonts w:eastAsia="Times New Roman" w:cs="Times New Roman"/>
          <w:iCs/>
          <w:color w:val="000000"/>
          <w:sz w:val="28"/>
          <w:szCs w:val="28"/>
        </w:rPr>
        <w:t>детально</w:t>
      </w:r>
      <w:r>
        <w:rPr>
          <w:rFonts w:eastAsia="Times New Roman" w:cs="Times New Roman"/>
          <w:iCs/>
          <w:color w:val="000000"/>
          <w:sz w:val="28"/>
          <w:szCs w:val="28"/>
        </w:rPr>
        <w:t>го</w:t>
      </w:r>
      <w:r w:rsidR="00010B1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изучени</w:t>
      </w:r>
      <w:r>
        <w:rPr>
          <w:rFonts w:eastAsia="Times New Roman" w:cs="Times New Roman"/>
          <w:iCs/>
          <w:color w:val="000000"/>
          <w:sz w:val="28"/>
          <w:szCs w:val="28"/>
        </w:rPr>
        <w:t>я</w:t>
      </w:r>
      <w:r w:rsidR="00010B1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(мониторинга) </w:t>
      </w:r>
      <w:r w:rsidR="00010B1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состояния практики </w:t>
      </w:r>
      <w:r w:rsidR="003F5E5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обучения химии в школах </w:t>
      </w:r>
      <w:r>
        <w:rPr>
          <w:rFonts w:eastAsia="Times New Roman" w:cs="Times New Roman"/>
          <w:iCs/>
          <w:color w:val="000000"/>
          <w:sz w:val="28"/>
          <w:szCs w:val="28"/>
        </w:rPr>
        <w:t>Бокситогорского, Всеволожского,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>Волховского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,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Ломоносовского и Приозер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ского район</w:t>
      </w:r>
      <w:r>
        <w:rPr>
          <w:rFonts w:eastAsia="Times New Roman" w:cs="Times New Roman"/>
          <w:iCs/>
          <w:color w:val="000000"/>
          <w:sz w:val="28"/>
          <w:szCs w:val="28"/>
        </w:rPr>
        <w:t>ов.</w:t>
      </w:r>
    </w:p>
    <w:p w14:paraId="00000214" w14:textId="28652A7E" w:rsidR="00A10C8A" w:rsidRPr="00383CB9" w:rsidRDefault="00D80829" w:rsidP="009009E8">
      <w:pPr>
        <w:pageBreakBefore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3. АНАЛИЗ РЕЗУЛЬТАТОВ ВЫПОЛНЕНИЯ ОТДЕЛЬНЫХ ЗАДАНИЙ ИЛИ ГРУПП ЗАДАНИЙ</w:t>
      </w:r>
    </w:p>
    <w:p w14:paraId="00000217" w14:textId="77777777" w:rsidR="00A10C8A" w:rsidRPr="00554CA4" w:rsidRDefault="00A10C8A" w:rsidP="00554CA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0000218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Краткая характеристика КИМ по учебному предмету</w:t>
      </w:r>
    </w:p>
    <w:p w14:paraId="126BE4DF" w14:textId="77777777" w:rsidR="00B477CA" w:rsidRDefault="00B477CA" w:rsidP="00B477CA">
      <w:pPr>
        <w:widowControl w:val="0"/>
        <w:suppressAutoHyphens w:val="0"/>
        <w:spacing w:line="276" w:lineRule="auto"/>
        <w:ind w:leftChars="0" w:left="1" w:firstLineChars="0" w:firstLine="566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</w:p>
    <w:p w14:paraId="5E0B4F8C" w14:textId="234B70F1" w:rsidR="00974458" w:rsidRPr="00383CB9" w:rsidRDefault="00974458" w:rsidP="00166FD8">
      <w:pPr>
        <w:widowControl w:val="0"/>
        <w:suppressAutoHyphens w:val="0"/>
        <w:spacing w:line="269" w:lineRule="auto"/>
        <w:ind w:leftChars="0" w:left="1" w:firstLineChars="0" w:firstLine="566"/>
        <w:jc w:val="both"/>
        <w:textDirection w:val="lrTb"/>
        <w:textAlignment w:val="auto"/>
        <w:outlineLvl w:val="9"/>
        <w:rPr>
          <w:position w:val="0"/>
        </w:rPr>
      </w:pPr>
      <w:r w:rsidRPr="00383CB9">
        <w:rPr>
          <w:color w:val="000000"/>
          <w:position w:val="0"/>
          <w:sz w:val="28"/>
          <w:szCs w:val="28"/>
        </w:rPr>
        <w:t>Реализованные в Ленинградской области варианты КИМ соответствовали Спецификации КИМ для проведения ЕГЭ по химии в 2021 г</w:t>
      </w:r>
      <w:r w:rsidR="00E7596A">
        <w:rPr>
          <w:color w:val="000000"/>
          <w:position w:val="0"/>
          <w:sz w:val="28"/>
          <w:szCs w:val="28"/>
        </w:rPr>
        <w:t>.</w:t>
      </w:r>
      <w:r w:rsidRPr="00383CB9">
        <w:rPr>
          <w:color w:val="000000"/>
          <w:position w:val="0"/>
          <w:sz w:val="28"/>
          <w:szCs w:val="28"/>
        </w:rPr>
        <w:t xml:space="preserve"> и состояли из 2-х частей заданий.</w:t>
      </w:r>
    </w:p>
    <w:p w14:paraId="72F7934F" w14:textId="77777777" w:rsidR="00974458" w:rsidRPr="00383CB9" w:rsidRDefault="00974458" w:rsidP="00166FD8">
      <w:pPr>
        <w:widowControl w:val="0"/>
        <w:suppressAutoHyphens w:val="0"/>
        <w:spacing w:line="269" w:lineRule="auto"/>
        <w:ind w:leftChars="0" w:left="-2" w:firstLineChars="0" w:firstLine="569"/>
        <w:jc w:val="both"/>
        <w:textDirection w:val="lrTb"/>
        <w:textAlignment w:val="auto"/>
        <w:outlineLvl w:val="9"/>
        <w:rPr>
          <w:position w:val="0"/>
        </w:rPr>
      </w:pPr>
      <w:r w:rsidRPr="00383CB9">
        <w:rPr>
          <w:color w:val="000000"/>
          <w:position w:val="0"/>
          <w:sz w:val="28"/>
          <w:szCs w:val="28"/>
        </w:rPr>
        <w:t>Часть 1-я во всех вариантах состояла из 29 тестовых заданий. Из них 21 задание заявлено как задание базового уровня сложности, а 8 заданий – как задания повышенного уровня сложности. Часть 2-я во всех вариантах КИМ была представлена 6 заданиями с открытым ответом, относящимся к заданиям высокого уровня сложности.</w:t>
      </w:r>
    </w:p>
    <w:p w14:paraId="1EDB3BA8" w14:textId="77777777" w:rsidR="00974458" w:rsidRPr="00383CB9" w:rsidRDefault="00974458" w:rsidP="00FC7CD5">
      <w:pPr>
        <w:widowControl w:val="0"/>
        <w:suppressAutoHyphens w:val="0"/>
        <w:spacing w:before="240"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position w:val="0"/>
        </w:rPr>
      </w:pPr>
      <w:r w:rsidRPr="00383CB9">
        <w:rPr>
          <w:b/>
          <w:bCs/>
          <w:color w:val="000000"/>
          <w:position w:val="0"/>
          <w:sz w:val="28"/>
          <w:szCs w:val="28"/>
        </w:rPr>
        <w:t>Содержательные особенности открытого варианта КИМ ЕГЭ по химии</w:t>
      </w:r>
    </w:p>
    <w:p w14:paraId="5B8C5C8B" w14:textId="77777777" w:rsidR="00974458" w:rsidRPr="00383CB9" w:rsidRDefault="00974458" w:rsidP="00FC7CD5">
      <w:pPr>
        <w:widowControl w:val="0"/>
        <w:suppressAutoHyphens w:val="0"/>
        <w:spacing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position w:val="0"/>
        </w:rPr>
      </w:pPr>
      <w:r w:rsidRPr="00383CB9">
        <w:rPr>
          <w:b/>
          <w:bCs/>
          <w:color w:val="000000"/>
          <w:position w:val="0"/>
          <w:sz w:val="28"/>
          <w:szCs w:val="28"/>
        </w:rPr>
        <w:t>в Ленинградской области в 2021 году </w:t>
      </w:r>
    </w:p>
    <w:p w14:paraId="32C72966" w14:textId="77777777" w:rsidR="00974458" w:rsidRPr="00383CB9" w:rsidRDefault="00974458" w:rsidP="00FC7CD5">
      <w:pPr>
        <w:widowControl w:val="0"/>
        <w:suppressAutoHyphens w:val="0"/>
        <w:spacing w:after="120"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position w:val="0"/>
        </w:rPr>
      </w:pPr>
      <w:r w:rsidRPr="00383CB9">
        <w:rPr>
          <w:b/>
          <w:bCs/>
          <w:color w:val="000000"/>
          <w:position w:val="0"/>
          <w:sz w:val="28"/>
          <w:szCs w:val="28"/>
        </w:rPr>
        <w:t>(вариант № 301)</w:t>
      </w:r>
    </w:p>
    <w:tbl>
      <w:tblPr>
        <w:tblW w:w="10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2410"/>
        <w:gridCol w:w="2410"/>
        <w:gridCol w:w="1842"/>
      </w:tblGrid>
      <w:tr w:rsidR="00551029" w:rsidRPr="00383CB9" w14:paraId="6A828213" w14:textId="63DC10C4" w:rsidTr="00DA762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ECEC" w14:textId="0280356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Но</w:t>
            </w:r>
            <w:r w:rsidR="005A156D">
              <w:rPr>
                <w:rFonts w:cs="Times New Roman"/>
                <w:color w:val="000000"/>
                <w:position w:val="0"/>
                <w:sz w:val="22"/>
                <w:szCs w:val="22"/>
              </w:rPr>
              <w:t>-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мер</w:t>
            </w:r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 зада</w:t>
            </w:r>
            <w:r w:rsidRPr="00383CB9">
              <w:rPr>
                <w:color w:val="000000"/>
                <w:position w:val="0"/>
                <w:sz w:val="22"/>
                <w:szCs w:val="22"/>
              </w:rPr>
              <w:t>-</w:t>
            </w:r>
            <w:proofErr w:type="spell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DC6C" w14:textId="3E4BF19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Уро</w:t>
            </w:r>
            <w:r w:rsidR="005A156D">
              <w:rPr>
                <w:rFonts w:cs="Times New Roman"/>
                <w:color w:val="000000"/>
                <w:position w:val="0"/>
                <w:sz w:val="22"/>
                <w:szCs w:val="22"/>
              </w:rPr>
              <w:t>-</w:t>
            </w:r>
            <w:proofErr w:type="spell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вень</w:t>
            </w:r>
            <w:proofErr w:type="spellEnd"/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 сложно</w:t>
            </w:r>
            <w:r w:rsidRPr="00383CB9">
              <w:rPr>
                <w:color w:val="000000"/>
                <w:position w:val="0"/>
                <w:sz w:val="22"/>
                <w:szCs w:val="22"/>
              </w:rPr>
              <w:t>-</w:t>
            </w:r>
            <w:proofErr w:type="spell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сти</w:t>
            </w:r>
            <w:proofErr w:type="spell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 задания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1A21" w14:textId="212B778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iCs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iCs/>
                <w:position w:val="0"/>
                <w:sz w:val="22"/>
                <w:szCs w:val="22"/>
              </w:rPr>
              <w:t>Характеристика содержания задания</w:t>
            </w:r>
          </w:p>
        </w:tc>
      </w:tr>
      <w:tr w:rsidR="00551029" w:rsidRPr="00383CB9" w14:paraId="12AD9C59" w14:textId="10031F2F" w:rsidTr="00DA762A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06D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59B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60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Проверяемые заданием знания / умения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51E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Требование задания в обобщённом виде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CC3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iCs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Использованные объекты (химические элементы, вещества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494" w14:textId="3FD6BFFE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00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Примечания</w:t>
            </w:r>
          </w:p>
        </w:tc>
      </w:tr>
      <w:tr w:rsidR="003B75DF" w:rsidRPr="00383CB9" w14:paraId="04EBC378" w14:textId="63B26F0B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BC8E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4C3C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5990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Основное и возбуждённое состояния атома. Электронное строение атома в основном состоянии.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B2E4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Из предложенного перечня выбрать химические элементы, катионы которых имеют электронную формулу 1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  <w:lang w:val="en-US"/>
              </w:rPr>
              <w:t>s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  <w:vertAlign w:val="superscript"/>
              </w:rPr>
              <w:t>2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  <w:lang w:val="en-US"/>
              </w:rPr>
              <w:t>s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  <w:vertAlign w:val="superscript"/>
              </w:rPr>
              <w:t>2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2p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  <w:vertAlign w:val="superscript"/>
              </w:rPr>
              <w:t>6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BCE7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единый перечень химических элементов:</w:t>
            </w:r>
          </w:p>
          <w:p w14:paraId="2F04CF39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  <w:p w14:paraId="668E875C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С  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Cr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 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Mg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 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F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 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AEDCF" w14:textId="167F52B8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Cs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iCs/>
                <w:position w:val="0"/>
                <w:sz w:val="22"/>
                <w:szCs w:val="22"/>
              </w:rPr>
              <w:t>Задания с единым контекстом</w:t>
            </w:r>
          </w:p>
        </w:tc>
      </w:tr>
      <w:tr w:rsidR="003B75DF" w:rsidRPr="00383CB9" w14:paraId="0F763257" w14:textId="6E61FEDB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8D69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E589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A44A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Радиус атома. Закономерности изменения радиуса атома в пределах периодов и главных подгрупп ПСХЭ Д.И. Менделеева.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9DE5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Из предложенного перечня выбрать </w:t>
            </w: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три элемента-металла</w:t>
            </w:r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 и расположить их в порядке увеличения основных свойств образуемых ими высших оксидов.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537F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AFD89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</w:tc>
      </w:tr>
      <w:tr w:rsidR="003B75DF" w:rsidRPr="00383CB9" w14:paraId="12F20AB8" w14:textId="495D52DA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E92E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5EAD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124E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Степень окисления химических элементов. Определение степени окисления элементов в составе частиц разного вида.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ECC4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Из предложенного перечня выбрать два элемента, которые имеют одинаковую разность между значениями их высшей и низшей степеней окисления.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D80C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461F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</w:tc>
      </w:tr>
      <w:tr w:rsidR="00551029" w:rsidRPr="00383CB9" w14:paraId="240EB90C" w14:textId="68CECD54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FDD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5E5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35E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Ковалентная и ионная химическая связь.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BF6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Из предложенного перечня выбрать два вещества, в которых одновременно присутствуют ковалентная полярная и ковалентная неполярная химическая связи.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A8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веществ:</w:t>
            </w:r>
          </w:p>
          <w:p w14:paraId="116D433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этан;</w:t>
            </w:r>
          </w:p>
          <w:p w14:paraId="27B8845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2) гидроксид кальция;</w:t>
            </w:r>
          </w:p>
          <w:p w14:paraId="6CB93AD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3) пероксид водорода;</w:t>
            </w:r>
          </w:p>
          <w:p w14:paraId="1913506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4) сульфат натрия;</w:t>
            </w:r>
          </w:p>
          <w:p w14:paraId="14FF5FE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5) оксид натрия.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06F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</w:rPr>
            </w:pPr>
          </w:p>
        </w:tc>
      </w:tr>
      <w:tr w:rsidR="00551029" w:rsidRPr="00383CB9" w14:paraId="1F358FA4" w14:textId="291F86A6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C79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E71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EF9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Классификация оксидов. Примеры оксидов разных классификационных групп.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467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Установить соответствие между классом / группой и формулой вещества.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5DA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классы/группы:</w:t>
            </w:r>
          </w:p>
          <w:p w14:paraId="15BADDB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амфотерные оксиды;</w:t>
            </w:r>
          </w:p>
          <w:p w14:paraId="3CD937C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2) кислоты;</w:t>
            </w:r>
          </w:p>
          <w:p w14:paraId="743CEBB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3) основания.</w:t>
            </w:r>
          </w:p>
          <w:p w14:paraId="602C787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веществ:</w:t>
            </w:r>
          </w:p>
          <w:p w14:paraId="2516601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6716404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2) Cr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716CB7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RbOH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08952A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HPO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72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</w:rPr>
            </w:pPr>
          </w:p>
        </w:tc>
      </w:tr>
      <w:tr w:rsidR="00551029" w:rsidRPr="00383CB9" w14:paraId="4FC57AC0" w14:textId="1884A279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436B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4C9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2C34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простых веществ-металлов (щелочных металлов).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773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Из предложенного перечня выбрать два оксида, которые реагируют с углекислым газом.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F4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веществ:</w:t>
            </w:r>
          </w:p>
          <w:p w14:paraId="6DEAA74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E1FE6EB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SiO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8EAB21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Li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EBF0BB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230A8B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CaO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BDB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</w:rPr>
            </w:pPr>
          </w:p>
        </w:tc>
      </w:tr>
      <w:tr w:rsidR="00551029" w:rsidRPr="00383CB9" w14:paraId="7D200B04" w14:textId="14D10E4C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04C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DE6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9B7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оснований и солей. Слабые электролиты. Реакц</w:t>
            </w: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ии ио</w:t>
            </w:r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нного обмена.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1F7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Из предложенного перечня выбрать вещества X и Y, которые могут участвовать в реакциях, описанных в формулировке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AA7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описание химических превращений:</w:t>
            </w:r>
          </w:p>
          <w:p w14:paraId="696569D8" w14:textId="7B60E264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«Даны две пробирки с раствором гидрокарбоната кальция. В первую пробирку добавили раствор вещества Х, а во вторую – раствор вещества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Y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 В результате в первой пробирке образовался осадок, а во второй пробирке выделился газ».</w:t>
            </w:r>
          </w:p>
          <w:p w14:paraId="729A778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веществ:</w:t>
            </w:r>
          </w:p>
          <w:p w14:paraId="2AE8841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гидроксид бария;</w:t>
            </w:r>
          </w:p>
          <w:p w14:paraId="3520E8A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2) нитрат магния;</w:t>
            </w:r>
          </w:p>
          <w:p w14:paraId="4A896D1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3) хлорид аммония;</w:t>
            </w:r>
          </w:p>
          <w:p w14:paraId="152BB85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4) хлороводород;</w:t>
            </w:r>
          </w:p>
          <w:p w14:paraId="494BD46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5) </w:t>
            </w:r>
            <w:proofErr w:type="gramStart"/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хлорид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кальция.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F2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</w:rPr>
            </w:pPr>
          </w:p>
        </w:tc>
      </w:tr>
      <w:tr w:rsidR="00551029" w:rsidRPr="003E2EC5" w14:paraId="3E6A26C0" w14:textId="2A693780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A0F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488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1A6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оксидов, кислот, солей.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112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Установить соответствие между веществом и реагентами, с каждым из которых это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вещество может взаимодействовать.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8A3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Предложенный перечень веществ:</w:t>
            </w:r>
          </w:p>
          <w:p w14:paraId="67A459E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А) C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l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719479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BaBr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FDD05F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D3A837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Г)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ZnO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38D3131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реагентов:</w:t>
            </w:r>
          </w:p>
          <w:p w14:paraId="148F906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Ag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,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HNO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,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2A28FD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2) 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O, KOH, NaOH;</w:t>
            </w:r>
          </w:p>
          <w:p w14:paraId="1175D4B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3) SO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, NaOH, KOH;</w:t>
            </w:r>
          </w:p>
          <w:p w14:paraId="706E82F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4) 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, Al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(SO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)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, AgNO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5AA31BB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5) 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, Br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, N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0C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  <w:lang w:val="en-US"/>
              </w:rPr>
            </w:pPr>
          </w:p>
        </w:tc>
      </w:tr>
      <w:tr w:rsidR="00551029" w:rsidRPr="00383CB9" w14:paraId="179BAC55" w14:textId="34F6CDE6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583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D06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309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галогенов, щелочей и кислых солей (гидрокарбонатов щелочных металлов).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0DC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Установить соответствие между исходными веществами, вступающими </w:t>
            </w:r>
          </w:p>
          <w:p w14:paraId="2202C3D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 реакцию, и продуктами, которые образуются при взаимодействии этих</w:t>
            </w:r>
          </w:p>
          <w:p w14:paraId="5F1ED17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веществ.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7FF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исходные вещества:</w:t>
            </w:r>
          </w:p>
          <w:p w14:paraId="5D7840B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</w:t>
            </w:r>
            <w:r w:rsidRPr="00383CB9">
              <w:rPr>
                <w:position w:val="0"/>
                <w:sz w:val="22"/>
                <w:szCs w:val="22"/>
              </w:rPr>
              <w:t xml:space="preserve"> и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NaOH</w:t>
            </w:r>
            <w:r w:rsidRPr="00383CB9">
              <w:rPr>
                <w:position w:val="0"/>
                <w:sz w:val="22"/>
                <w:szCs w:val="22"/>
              </w:rPr>
              <w:t xml:space="preserve"> (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при </w:t>
            </w:r>
            <w:r w:rsidRPr="00383CB9">
              <w:rPr>
                <w:position w:val="0"/>
                <w:sz w:val="22"/>
                <w:szCs w:val="22"/>
              </w:rPr>
              <w:t>сплавлении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);</w:t>
            </w:r>
          </w:p>
          <w:p w14:paraId="6957440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ZnSO</w:t>
            </w:r>
            <w:r w:rsidRPr="00383CB9">
              <w:rPr>
                <w:position w:val="0"/>
                <w:sz w:val="22"/>
                <w:szCs w:val="22"/>
                <w:vertAlign w:val="subscript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Pr="00383CB9">
              <w:rPr>
                <w:position w:val="0"/>
                <w:sz w:val="22"/>
                <w:szCs w:val="22"/>
              </w:rPr>
              <w:t xml:space="preserve">(изб.)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и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OH;</w:t>
            </w:r>
          </w:p>
          <w:p w14:paraId="53D8DBEA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и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KOH (</w:t>
            </w:r>
            <w:r w:rsidRPr="00383CB9">
              <w:rPr>
                <w:position w:val="0"/>
                <w:sz w:val="22"/>
                <w:szCs w:val="22"/>
              </w:rPr>
              <w:t>р-р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);</w:t>
            </w:r>
          </w:p>
          <w:p w14:paraId="41797C0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ZnSO</w:t>
            </w:r>
            <w:r w:rsidRPr="00383CB9">
              <w:rPr>
                <w:position w:val="0"/>
                <w:sz w:val="22"/>
                <w:szCs w:val="22"/>
                <w:vertAlign w:val="subscript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Pr="00383CB9">
              <w:rPr>
                <w:position w:val="0"/>
                <w:sz w:val="22"/>
                <w:szCs w:val="22"/>
              </w:rPr>
              <w:t xml:space="preserve">(изб.)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и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OH</w:t>
            </w:r>
            <w:r w:rsidRPr="00383CB9">
              <w:rPr>
                <w:position w:val="0"/>
                <w:sz w:val="22"/>
                <w:szCs w:val="22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(изб.).</w:t>
            </w:r>
          </w:p>
          <w:p w14:paraId="6C97A7C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продукты реакций:</w:t>
            </w:r>
          </w:p>
          <w:p w14:paraId="110B6C1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ZnO</w:t>
            </w:r>
            <w:r w:rsidRPr="00383CB9">
              <w:rPr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и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E3E3AD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2)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[Zn(OH)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]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и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34653D4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3)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[Zn(OH)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]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и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SO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2AED871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4)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Zn(OH)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 xml:space="preserve"> </w:t>
            </w:r>
            <w:r w:rsidRPr="00383CB9">
              <w:rPr>
                <w:position w:val="0"/>
                <w:sz w:val="22"/>
                <w:szCs w:val="22"/>
              </w:rPr>
              <w:t>и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 xml:space="preserve"> 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SO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7565630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5)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ZnO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и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4D963C7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6) 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Na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[Zn(OH)</w:t>
            </w:r>
            <w:r w:rsidRPr="00383CB9">
              <w:rPr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Pr="00383CB9">
              <w:rPr>
                <w:position w:val="0"/>
                <w:sz w:val="22"/>
                <w:szCs w:val="22"/>
                <w:lang w:val="en-US"/>
              </w:rPr>
              <w:t>]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79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position w:val="0"/>
                <w:sz w:val="22"/>
                <w:szCs w:val="22"/>
              </w:rPr>
            </w:pPr>
          </w:p>
        </w:tc>
      </w:tr>
      <w:tr w:rsidR="00551029" w:rsidRPr="00383CB9" w14:paraId="6503AF72" w14:textId="3CA0D6D3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E45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9E9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0D0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Генетическая взаимосвязь классов неорганических соединений.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6BA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Определить какие вещества из предложенного перечня являются веществами X и Y в заданной схеме превращений.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DD8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Предложенная схема превращений:</w:t>
            </w:r>
          </w:p>
          <w:p w14:paraId="7E7BA242" w14:textId="65C71A3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       X             Y</w:t>
            </w:r>
          </w:p>
          <w:p w14:paraId="680CBC9A" w14:textId="28AC8F1C" w:rsidR="00551029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СаО </w:t>
            </w:r>
            <w:r w:rsidR="00551029" w:rsidRPr="00383CB9">
              <w:rPr>
                <w:rFonts w:cs="Times New Roman"/>
                <w:position w:val="0"/>
                <w:sz w:val="22"/>
                <w:szCs w:val="22"/>
              </w:rPr>
              <w:t xml:space="preserve">→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СаСО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="00551029" w:rsidRPr="00383CB9">
              <w:rPr>
                <w:rFonts w:cs="Times New Roman"/>
                <w:position w:val="0"/>
                <w:sz w:val="22"/>
                <w:szCs w:val="22"/>
              </w:rPr>
              <w:t xml:space="preserve"> →</w:t>
            </w:r>
          </w:p>
          <w:p w14:paraId="4BAC5F40" w14:textId="73EE804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→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СаС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l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</w:p>
          <w:p w14:paraId="2ECEE50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веществ:</w:t>
            </w:r>
          </w:p>
          <w:p w14:paraId="52352205" w14:textId="55D17AD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СаО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B6709E8" w14:textId="1B9BC26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ВаСО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AF3FF4C" w14:textId="247959B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СО</w:t>
            </w:r>
            <w:proofErr w:type="gramStart"/>
            <w:r w:rsidR="00DD0F04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D95BD4F" w14:textId="65490E0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HCl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48C4A1B" w14:textId="24529BC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NaCl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4B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1A711FF2" w14:textId="1618548D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86B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418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A05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Классификация органических соединений. Примеры органических соединений разных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5B0A" w14:textId="3197B19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общей формулой гомологического ряда и названием органического соединения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554B" w14:textId="28FD7C3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Предложенные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общие формулы орга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нических соединений:</w:t>
            </w:r>
          </w:p>
          <w:p w14:paraId="539FDCBC" w14:textId="5CED849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А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n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2n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36E404DE" w14:textId="39268C7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Б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n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2n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O;</w:t>
            </w:r>
          </w:p>
          <w:p w14:paraId="649B9A0E" w14:textId="34A1505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n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2n+2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4071EA05" w14:textId="0166C5CE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 xml:space="preserve">названий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органических соединений:</w:t>
            </w:r>
          </w:p>
          <w:p w14:paraId="6D2BA0F9" w14:textId="25F16B9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стеариновая кислота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DCB6485" w14:textId="293BF22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пентаналь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EDC2A18" w14:textId="557C073B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пропанол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F47A427" w14:textId="2CE50309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004995" w:rsidRPr="00383CB9">
              <w:rPr>
                <w:rFonts w:cs="Times New Roman"/>
                <w:position w:val="0"/>
                <w:sz w:val="22"/>
                <w:szCs w:val="22"/>
              </w:rPr>
              <w:t>фенол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E6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233B0D38" w14:textId="7A4942B1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4E1A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DDF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02A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Типы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гибридизации атомных орбиталей атома углерода и природа химической связи в органических соединениях.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F063" w14:textId="75DAE7B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Выбрать из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предложенного перечня два вещества,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являющихся изомерами циклогександиола-1,2.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B48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Предложенный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перечень органических соединений:</w:t>
            </w:r>
          </w:p>
          <w:p w14:paraId="22D9AE32" w14:textId="501431F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циклогексанон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3FC7BE0" w14:textId="7B29B67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2-метилпентановая кислота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828ED55" w14:textId="1D79511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этилбутират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525AF1F" w14:textId="4023E96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гександиол-1,3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1BBF88E" w14:textId="4218BF8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0F1EFD" w:rsidRPr="00383CB9">
              <w:rPr>
                <w:rFonts w:cs="Times New Roman"/>
                <w:position w:val="0"/>
                <w:sz w:val="22"/>
                <w:szCs w:val="22"/>
              </w:rPr>
              <w:t>бензойная кислота.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88D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1E71B3DF" w14:textId="2EDDB855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E893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27F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236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углеводородов.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AC69" w14:textId="10D449CD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Выбрать из предложенного перечня два вещества, которые вступают в реакцию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присоединения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265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органических соединений:</w:t>
            </w:r>
          </w:p>
          <w:p w14:paraId="35F49F0B" w14:textId="33F63239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изобутан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48639FF" w14:textId="5245E7C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диметилпропан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C6BACAD" w14:textId="60115B3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гекс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ан;</w:t>
            </w:r>
          </w:p>
          <w:p w14:paraId="39CC35CD" w14:textId="6C07804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циклопропан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A38C1DA" w14:textId="5564D0EB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C7085F" w:rsidRPr="00383CB9">
              <w:rPr>
                <w:rFonts w:cs="Times New Roman"/>
                <w:position w:val="0"/>
                <w:sz w:val="22"/>
                <w:szCs w:val="22"/>
              </w:rPr>
              <w:t>бензол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8C4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510C7329" w14:textId="015B206A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262A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DCEB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FE0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спиртов (предельных одноатомных).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70DD" w14:textId="437E649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Выбрать из предложенного перечня два вещества,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 xml:space="preserve">с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которы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ми взаимодействует как этиленгликоль, так и уксусная кислота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C712" w14:textId="72585C3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реагентов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408ACFE3" w14:textId="7BAB5341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гидроксид меди (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II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)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85602D8" w14:textId="02BCB2C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серебро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6B7E7F9" w14:textId="26C466BD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карбонат калия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84AE438" w14:textId="2BC70071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оксид магния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4C220AFD" w14:textId="25631B35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B204FE" w:rsidRPr="00383CB9">
              <w:rPr>
                <w:rFonts w:cs="Times New Roman"/>
                <w:position w:val="0"/>
                <w:sz w:val="22"/>
                <w:szCs w:val="22"/>
              </w:rPr>
              <w:t>калий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2161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237E4E3A" w14:textId="66C859C8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D14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3B0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4CA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сложных эфиров глицерина.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3781" w14:textId="7A32C44F" w:rsidR="00551029" w:rsidRPr="00383CB9" w:rsidRDefault="00485660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Выбрать из предложенного перечня два вещества, с которыми взаимодействует как анилин, так и диметиламин.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F003" w14:textId="4631DF0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реагентов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14F753A6" w14:textId="184B22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бромоводород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F50C662" w14:textId="35954E9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этилен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8D78C50" w14:textId="705A65D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гидроксид натрия;</w:t>
            </w:r>
          </w:p>
          <w:p w14:paraId="502E87BE" w14:textId="156C982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водород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41A6415" w14:textId="7F7BE2F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485660" w:rsidRPr="00383CB9">
              <w:rPr>
                <w:rFonts w:cs="Times New Roman"/>
                <w:position w:val="0"/>
                <w:sz w:val="22"/>
                <w:szCs w:val="22"/>
              </w:rPr>
              <w:t>бромметан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74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511A083F" w14:textId="5DA13DDF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BD5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B9B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AEC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углеводородов.</w:t>
            </w:r>
          </w:p>
          <w:p w14:paraId="0910D7F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Ионный</w:t>
            </w:r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 (правило В.В. Марковникова) и радикальные механизмы реакций в органической химии.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CF63" w14:textId="019DAE0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исходным углеводородом и продуктом его полного гидрирования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F7EE" w14:textId="3FC4D745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углеводородов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335E660A" w14:textId="4D58150E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циклопропан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477D5BC8" w14:textId="5580793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2-метилпропен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F36F2CE" w14:textId="0E49389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пропин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A0D98EF" w14:textId="4307C38B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пропен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26B0E955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продукты реакций:</w:t>
            </w:r>
          </w:p>
          <w:p w14:paraId="6BF439EB" w14:textId="53BA3B21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изопрен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35ED69F" w14:textId="60EF760D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бутан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85C5B1E" w14:textId="27C9240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пропадиен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4A206112" w14:textId="4F26A75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пропан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738BAD7" w14:textId="75B9FDB4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2-метилбутан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664B900" w14:textId="3D595CE3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6) </w:t>
            </w:r>
            <w:r w:rsidR="00E4155B" w:rsidRPr="00383CB9">
              <w:rPr>
                <w:rFonts w:cs="Times New Roman"/>
                <w:position w:val="0"/>
                <w:sz w:val="22"/>
                <w:szCs w:val="22"/>
              </w:rPr>
              <w:t>изо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бутан.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793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1E5246C9" w14:textId="6B6B0235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2B2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884E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EC0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Химические свойства и способы получения кислородсодержащих органических соединений.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C49F" w14:textId="50A9BFEA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химическим процессом и органическим веществом, являющимся продуктом этого процесса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002C" w14:textId="3644DD89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химичес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ких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процессов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014A6DEE" w14:textId="3F74F295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окисление ацетальдегида;</w:t>
            </w:r>
          </w:p>
          <w:p w14:paraId="1F68040D" w14:textId="4CB51166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гидрирование ацетальдегида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470303A" w14:textId="58A65381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пиролиз ацетата кальция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EF70DAF" w14:textId="2A04BC0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 xml:space="preserve">дегидратация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метанола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36D49DF5" w14:textId="606032BD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продуктов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15BCA05D" w14:textId="193B628E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метан;</w:t>
            </w:r>
          </w:p>
          <w:p w14:paraId="0060D9E5" w14:textId="6E020901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ацетон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E93CBF5" w14:textId="0C1EC544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диметиловый эфир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7043E76" w14:textId="624147C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метаналь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8DD0F87" w14:textId="3C497B4C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этанол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3A9A602" w14:textId="08329A4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6) </w:t>
            </w:r>
            <w:r w:rsidR="00D45070" w:rsidRPr="00383CB9">
              <w:rPr>
                <w:rFonts w:cs="Times New Roman"/>
                <w:position w:val="0"/>
                <w:sz w:val="22"/>
                <w:szCs w:val="22"/>
              </w:rPr>
              <w:t>уксусная кислота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E6C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789D4C9D" w14:textId="610A4FC0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5F5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6487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5E8A" w14:textId="379E62D9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Генетическая взаимосвязь кислородсодержащих органических соединений.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C99F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Установить веществами Х и Y в заданной схеме превращений.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AB68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Предложенная схема превращений:</w:t>
            </w:r>
          </w:p>
          <w:p w14:paraId="0A55EB8D" w14:textId="77777777" w:rsidR="00623180" w:rsidRPr="00383CB9" w:rsidRDefault="00623180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этанол</w:t>
            </w:r>
            <w:r w:rsidR="00551029" w:rsidRPr="00383CB9">
              <w:rPr>
                <w:rFonts w:cs="Times New Roman"/>
                <w:position w:val="0"/>
                <w:sz w:val="22"/>
                <w:szCs w:val="22"/>
              </w:rPr>
              <w:t xml:space="preserve"> → Х →</w:t>
            </w:r>
          </w:p>
          <w:p w14:paraId="5B4BBDCE" w14:textId="40B4BEC2" w:rsidR="00623180" w:rsidRPr="00383CB9" w:rsidRDefault="00887541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0"/>
                <w:szCs w:val="20"/>
                <w:vertAlign w:val="superscript"/>
              </w:rPr>
            </w:pPr>
            <w:r w:rsidRPr="00383CB9">
              <w:rPr>
                <w:rFonts w:cs="Times New Roman"/>
                <w:position w:val="0"/>
                <w:sz w:val="20"/>
                <w:szCs w:val="20"/>
              </w:rPr>
              <w:t xml:space="preserve">     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</w:rPr>
              <w:t xml:space="preserve">  </w:t>
            </w:r>
            <w:r w:rsidRPr="00383CB9">
              <w:rPr>
                <w:rFonts w:cs="Times New Roman"/>
                <w:position w:val="0"/>
                <w:sz w:val="20"/>
                <w:szCs w:val="20"/>
              </w:rPr>
              <w:t xml:space="preserve">  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</w:rPr>
              <w:t xml:space="preserve">     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  <w:lang w:val="en-US"/>
              </w:rPr>
              <w:t>AlCl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  <w:vertAlign w:val="subscript"/>
              </w:rPr>
              <w:t>3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</w:rPr>
              <w:t xml:space="preserve">, 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  <w:lang w:val="en-US"/>
              </w:rPr>
              <w:t>t</w:t>
            </w:r>
            <w:r w:rsidR="00623180" w:rsidRPr="00383CB9">
              <w:rPr>
                <w:rFonts w:cs="Times New Roman"/>
                <w:position w:val="0"/>
                <w:sz w:val="20"/>
                <w:szCs w:val="20"/>
                <w:vertAlign w:val="superscript"/>
              </w:rPr>
              <w:t>0</w:t>
            </w:r>
          </w:p>
          <w:p w14:paraId="01F0F539" w14:textId="2BC69935" w:rsidR="00551029" w:rsidRPr="00383CB9" w:rsidRDefault="00887541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→</w:t>
            </w:r>
            <w:r w:rsidR="00551029"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бутан</w:t>
            </w:r>
            <w:r w:rsidR="00551029" w:rsidRPr="00383CB9">
              <w:rPr>
                <w:rFonts w:cs="Times New Roman"/>
                <w:position w:val="0"/>
                <w:sz w:val="22"/>
                <w:szCs w:val="22"/>
              </w:rPr>
              <w:t xml:space="preserve"> → Y</w:t>
            </w:r>
          </w:p>
          <w:p w14:paraId="13FC30E0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органических соединений:</w:t>
            </w:r>
          </w:p>
          <w:p w14:paraId="4CEBB873" w14:textId="2B9CA7DA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2-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хлорбутан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A0FF1AB" w14:textId="2A945BC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этаналь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0B6D117" w14:textId="0FD3AC5E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этилен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0801A07" w14:textId="3A908884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метилпропан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D733AA2" w14:textId="42AC1DC0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623180" w:rsidRPr="00383CB9">
              <w:rPr>
                <w:rFonts w:cs="Times New Roman"/>
                <w:position w:val="0"/>
                <w:sz w:val="22"/>
                <w:szCs w:val="22"/>
              </w:rPr>
              <w:t>бромэтан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3A2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551029" w:rsidRPr="00383CB9" w14:paraId="54778758" w14:textId="6A3AFA7F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154D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04F6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30F9" w14:textId="77777777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Классификация химических реакций (по изменению степеней окисления химических элементов).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7F9" w14:textId="6D6B595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Выбрать из предложенного перечня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все типы реакций, к которым можно отнести взаимодействие карбоната кальция с соляной кислотой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7425" w14:textId="26C5D3F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 xml:space="preserve">типов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химических реакций:</w:t>
            </w:r>
          </w:p>
          <w:p w14:paraId="37677B1F" w14:textId="2F268202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замещения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7EB1946" w14:textId="393D9778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обмена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1355112" w14:textId="08DBEA4F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окислительно-восстановительная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573F3AE" w14:textId="459613B9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гетерогенная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C5859BE" w14:textId="20FDC1A5" w:rsidR="00551029" w:rsidRPr="00383CB9" w:rsidRDefault="00551029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527A6D" w:rsidRPr="00383CB9">
              <w:rPr>
                <w:rFonts w:cs="Times New Roman"/>
                <w:position w:val="0"/>
                <w:sz w:val="22"/>
                <w:szCs w:val="22"/>
              </w:rPr>
              <w:t>необратимая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CB8" w14:textId="77777777" w:rsidR="00551029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Изменился принцип выбора ответа:</w:t>
            </w:r>
          </w:p>
          <w:p w14:paraId="73A8C282" w14:textId="50215673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необходимо выбрать ВСЕ правильные ответы (от 2-х до 4-х).</w:t>
            </w:r>
          </w:p>
        </w:tc>
      </w:tr>
      <w:tr w:rsidR="00DD0F04" w:rsidRPr="00383CB9" w14:paraId="71C751AB" w14:textId="2C3AF668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1317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FDD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32E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Влияние давления на скорость химической реакции.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26FB" w14:textId="24BF0159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Выбрать из предложенного перечня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все реакции, которые в тех же условиях протекают с большей скоростью, чем взаимодействие цинка с раствором уксусной кислоты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3B34" w14:textId="13703C2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реакций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4C8939CB" w14:textId="1FAFD9C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взаимодействие свинца с раствором уксусной кислоты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477AFCE8" w14:textId="05DC6489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взаимодействие магния с соляной кислотой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4453A27" w14:textId="4719262A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взаимодействие растворов гидроксида натрия и уксусной кислоты;</w:t>
            </w:r>
          </w:p>
          <w:p w14:paraId="7ED4DD41" w14:textId="5ACF7F4C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взаимодействие магния с раствором уксусной кислоты;</w:t>
            </w:r>
          </w:p>
          <w:p w14:paraId="473906D1" w14:textId="2573BFA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A853B4" w:rsidRPr="00383CB9">
              <w:rPr>
                <w:rFonts w:cs="Times New Roman"/>
                <w:position w:val="0"/>
                <w:sz w:val="22"/>
                <w:szCs w:val="22"/>
              </w:rPr>
              <w:t>взаимодействие цинка с раствором соляной кислоты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90D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Изменился принцип выбора ответа:</w:t>
            </w:r>
          </w:p>
          <w:p w14:paraId="6D0BACF3" w14:textId="3AA9B1E8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необходимо выбрать ВСЕ правильные ответы (от 2-х до 4-х).</w:t>
            </w:r>
          </w:p>
        </w:tc>
      </w:tr>
      <w:tr w:rsidR="00DD0F04" w:rsidRPr="00383CB9" w14:paraId="69BD8B09" w14:textId="73F6D6D1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13D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0FB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064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Окислитель. Восстановитель. Определение окислительно-восстановительных свойств атомов в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окислительно-восстановительных реакциях.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6BA5" w14:textId="7EBA59BD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Установить соответствие между уравнением химической реакции и свойством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элемента серы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в этой реакции.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65F7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уравнений химических реакций:</w:t>
            </w:r>
          </w:p>
          <w:p w14:paraId="348EAA72" w14:textId="601C43B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А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Na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→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Na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 + Na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4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602D989A" w14:textId="563BA5AF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  <w:lang w:val="en-US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Б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+ NaOH → Na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SO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 xml:space="preserve"> + 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  <w:lang w:val="en-US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;</w:t>
            </w:r>
          </w:p>
          <w:p w14:paraId="504426D5" w14:textId="7118275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В)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 +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Cl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 →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S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 +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Cl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61929FE1" w14:textId="1B43295E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Предложенные окислительно-восстановительные свойства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серы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510C6729" w14:textId="7DA68F93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является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восстановител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ем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3DE635D" w14:textId="003AE43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 xml:space="preserve">является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окислител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ем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596CDF6" w14:textId="2643668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является и окислителем, и восстановителем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56834C6" w14:textId="1F42617E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6D3F48" w:rsidRPr="00383CB9">
              <w:rPr>
                <w:rFonts w:cs="Times New Roman"/>
                <w:position w:val="0"/>
                <w:sz w:val="22"/>
                <w:szCs w:val="22"/>
              </w:rPr>
              <w:t>не проявляет окислительно-восстановительных свойств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0988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455D152D" w14:textId="00269F1F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C2D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B101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4E7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Электролиз растворов солей на инертных электродах.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735D" w14:textId="079E55B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 xml:space="preserve">формулой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солью и продуктами электролиза её водного раствора, которые выделились на инертных электродах.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96D8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солей:</w:t>
            </w:r>
          </w:p>
          <w:p w14:paraId="4C98C811" w14:textId="16A68CD6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CuSO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C4007B9" w14:textId="44DE534D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BaCl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F750BFD" w14:textId="131B9DFA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FeSO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4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859C333" w14:textId="48AD7509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LiNO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16A250A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продуктов электролиза:</w:t>
            </w:r>
          </w:p>
          <w:p w14:paraId="6BFCB0F7" w14:textId="3C68620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металл,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>водород и галоген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81DEA91" w14:textId="26A82C2B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>металл и галоген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0EBC99D1" w14:textId="7A3C3556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>металл и кислород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46591EF" w14:textId="4837AB81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 xml:space="preserve">водород и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галоген;</w:t>
            </w:r>
          </w:p>
          <w:p w14:paraId="2BCCA59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9F65C7" w:rsidRPr="00383CB9">
              <w:rPr>
                <w:rFonts w:cs="Times New Roman"/>
                <w:position w:val="0"/>
                <w:sz w:val="22"/>
                <w:szCs w:val="22"/>
              </w:rPr>
              <w:t>водород и кислород;</w:t>
            </w:r>
          </w:p>
          <w:p w14:paraId="779C61B3" w14:textId="47786414" w:rsidR="009F65C7" w:rsidRPr="00383CB9" w:rsidRDefault="009F65C7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6) водород, металл и кислород.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D4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45ACCFA2" w14:textId="44112C4B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30A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06D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BC0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Гидролиз солей. Среда водных растворов: кислая, нейтральная, щелочная.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226D" w14:textId="1FC0A9A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названием соли и её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отношением к гидролизу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66D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перечень солей:</w:t>
            </w:r>
          </w:p>
          <w:p w14:paraId="05805B1D" w14:textId="4952325A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нитрат меди (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II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)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8340C54" w14:textId="6E5EEBB3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силикат натрия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6FC9AD1B" w14:textId="45717BBC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сульфид аммония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702E6A9" w14:textId="5EBFE45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нитрат бария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3557B2FE" w14:textId="495F822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е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варианты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ответов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007A8CB3" w14:textId="5692D2B5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гидролизуется по аниону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8745B02" w14:textId="06E590C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гидролизу не подвергается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7E7178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62117D" w:rsidRPr="00383CB9">
              <w:rPr>
                <w:rFonts w:cs="Times New Roman"/>
                <w:position w:val="0"/>
                <w:sz w:val="22"/>
                <w:szCs w:val="22"/>
              </w:rPr>
              <w:t>гидролизуется по катиону и аниону;</w:t>
            </w:r>
          </w:p>
          <w:p w14:paraId="22D44D79" w14:textId="2B44436B" w:rsidR="0062117D" w:rsidRPr="00383CB9" w:rsidRDefault="0062117D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4) гидролизуется по катиону.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16C1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5022E6CA" w14:textId="79BEDE53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47E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3347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FF03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Факторы, влияющие на химическое равновесие. Смещение равновесия под действием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различных факторов.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F63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Установить соответствие между способом воздействия на равновесную систему и смещением химического равновесия в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результате этого воздействия.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C445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Предложенный обратимый процесс:</w:t>
            </w:r>
          </w:p>
          <w:p w14:paraId="4664638F" w14:textId="26779F25" w:rsidR="00DD0F04" w:rsidRPr="00383CB9" w:rsidRDefault="004A571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COOCH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(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ж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+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(</w:t>
            </w:r>
            <w:r w:rsidR="00F87967">
              <w:rPr>
                <w:rFonts w:cs="Times New Roman"/>
                <w:position w:val="0"/>
                <w:sz w:val="22"/>
                <w:szCs w:val="22"/>
              </w:rPr>
              <w:t>ж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↔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COOH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(</w:t>
            </w:r>
            <w:r w:rsidR="00F87967">
              <w:rPr>
                <w:rFonts w:cs="Times New Roman"/>
                <w:position w:val="0"/>
                <w:sz w:val="22"/>
                <w:szCs w:val="22"/>
              </w:rPr>
              <w:t>ж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) +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CH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OH</w:t>
            </w:r>
            <w:r w:rsidR="00F87967">
              <w:rPr>
                <w:rFonts w:cs="Times New Roman"/>
                <w:position w:val="0"/>
                <w:sz w:val="22"/>
                <w:szCs w:val="22"/>
              </w:rPr>
              <w:t xml:space="preserve"> (ж)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−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Q</w:t>
            </w:r>
          </w:p>
          <w:p w14:paraId="144C2C4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способов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воздействия:</w:t>
            </w:r>
          </w:p>
          <w:p w14:paraId="494B9CFF" w14:textId="2B2D4EDF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4A5714" w:rsidRPr="00383CB9">
              <w:rPr>
                <w:rFonts w:cs="Times New Roman"/>
                <w:position w:val="0"/>
                <w:sz w:val="22"/>
                <w:szCs w:val="22"/>
              </w:rPr>
              <w:t>повышение температуры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4D2D07B" w14:textId="6666623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4A5714" w:rsidRPr="00383CB9">
              <w:rPr>
                <w:rFonts w:cs="Times New Roman"/>
                <w:position w:val="0"/>
                <w:sz w:val="22"/>
                <w:szCs w:val="22"/>
              </w:rPr>
              <w:t>понижение давления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694E37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В) добавление твёрдой щёлочи;</w:t>
            </w:r>
          </w:p>
          <w:p w14:paraId="28E70B8C" w14:textId="5A8E4121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4A5714" w:rsidRPr="00383CB9">
              <w:rPr>
                <w:rFonts w:cs="Times New Roman"/>
                <w:position w:val="0"/>
                <w:sz w:val="22"/>
                <w:szCs w:val="22"/>
              </w:rPr>
              <w:t>добавление воды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42B2BFF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направления смещения химического равновесия:</w:t>
            </w:r>
          </w:p>
          <w:p w14:paraId="5E7C4DB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1) смещается в сторону прямой реакции;</w:t>
            </w:r>
          </w:p>
          <w:p w14:paraId="61BE222C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2) смещается в сторону обратной реакции;</w:t>
            </w:r>
          </w:p>
          <w:p w14:paraId="5631D0C5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3) практически не смещается.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BC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43811059" w14:textId="5B25251D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A953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BC1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215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Качественные реакции на неорганические вещества и ионы.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DB2C" w14:textId="3CD0FB81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 xml:space="preserve">реагирующими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веществами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 xml:space="preserve"> и признако</w:t>
            </w:r>
            <w:proofErr w:type="gramStart"/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м(</w:t>
            </w:r>
            <w:proofErr w:type="spellStart"/>
            <w:proofErr w:type="gramEnd"/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ами</w:t>
            </w:r>
            <w:proofErr w:type="spellEnd"/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) протекающей между ними реакции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EA0B" w14:textId="075E0A71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Предложенные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реагенты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587697A4" w14:textId="48C5562F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А)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этановая кислота и магний;</w:t>
            </w:r>
          </w:p>
          <w:p w14:paraId="58A451C8" w14:textId="586DAAB2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Б)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бромная вода и этилен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2E25261" w14:textId="357FB1C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В)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гидроксид алюминия и азотная кислота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F7F1C38" w14:textId="6E675522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пропанол-1 и натрий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3A6A6709" w14:textId="14D62E8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Предложенные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признаки реакций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1EFFA42E" w14:textId="1877590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видимые признаки реакции отсутствуют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04A3F5E" w14:textId="648DE3A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2)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выделение газа и растворение твёрдого вещества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4B6DDE00" w14:textId="650FE476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3)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растворение осадка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0EA9292" w14:textId="541A594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4)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изменение цвета раствора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5205CC72" w14:textId="6B20E963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5) </w:t>
            </w:r>
            <w:r w:rsidR="002D5EC3" w:rsidRPr="00383CB9">
              <w:rPr>
                <w:rFonts w:cs="Times New Roman"/>
                <w:position w:val="0"/>
                <w:sz w:val="22"/>
                <w:szCs w:val="22"/>
              </w:rPr>
              <w:t>образование осадка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B67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50364F1A" w14:textId="181E6A92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057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807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89A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Области применения неорганических и органических веществ.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DADC" w14:textId="1297BF70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Установить соответствие между </w:t>
            </w:r>
            <w:r w:rsidR="00754CE2" w:rsidRPr="00383CB9">
              <w:rPr>
                <w:rFonts w:cs="Times New Roman"/>
                <w:position w:val="0"/>
                <w:sz w:val="22"/>
                <w:szCs w:val="22"/>
              </w:rPr>
              <w:t xml:space="preserve">схемой превращения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веществ</w:t>
            </w:r>
            <w:r w:rsidR="00754CE2" w:rsidRPr="00383CB9">
              <w:rPr>
                <w:rFonts w:cs="Times New Roman"/>
                <w:position w:val="0"/>
                <w:sz w:val="22"/>
                <w:szCs w:val="22"/>
              </w:rPr>
              <w:t>а и названием процесса, лежащего в его основе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E1D3" w14:textId="381448D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</w:t>
            </w:r>
            <w:r w:rsidR="00754CE2" w:rsidRPr="00383CB9">
              <w:rPr>
                <w:rFonts w:cs="Times New Roman"/>
                <w:position w:val="0"/>
                <w:sz w:val="22"/>
                <w:szCs w:val="22"/>
              </w:rPr>
              <w:t>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перечень </w:t>
            </w:r>
            <w:r w:rsidR="00754CE2" w:rsidRPr="00383CB9">
              <w:rPr>
                <w:rFonts w:cs="Times New Roman"/>
                <w:position w:val="0"/>
                <w:sz w:val="22"/>
                <w:szCs w:val="22"/>
              </w:rPr>
              <w:t>схем превращений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72D9FC18" w14:textId="2FE41556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А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аминокислота → полипептид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2FA91783" w14:textId="6E88B7BD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Б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белок → дипептиды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323213E9" w14:textId="7922BDB5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фенол → фенолформальдегидная смола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4632A63D" w14:textId="3236DD0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Предложенный перечень </w:t>
            </w:r>
            <w:r w:rsidR="00754CE2" w:rsidRPr="00383CB9">
              <w:rPr>
                <w:rFonts w:cs="Times New Roman"/>
                <w:position w:val="0"/>
                <w:sz w:val="22"/>
                <w:szCs w:val="22"/>
              </w:rPr>
              <w:t>названий процессов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:</w:t>
            </w:r>
          </w:p>
          <w:p w14:paraId="20204EC6" w14:textId="53C7A4A4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1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поликонденсация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27AC8E4" w14:textId="0F4FFC66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гидратация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11D2BAA4" w14:textId="77777777" w:rsidR="00DD0F04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3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)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гидролиз;</w:t>
            </w:r>
          </w:p>
          <w:p w14:paraId="0B7986D5" w14:textId="55B71B18" w:rsidR="00754CE2" w:rsidRPr="00383CB9" w:rsidRDefault="00754CE2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4) полимеризация.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D5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030AF479" w14:textId="1638502F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7B5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FC8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39F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Расчёты с использованием понятия «массовая доля вещества в растворе».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67B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Рассчитать массу раствора на основе данных условия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86AF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условие задачи:</w:t>
            </w:r>
          </w:p>
          <w:p w14:paraId="5A54D20C" w14:textId="61DDDEB9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</w:t>
            </w:r>
            <w:r w:rsidR="004A5914" w:rsidRPr="00383CB9">
              <w:rPr>
                <w:rFonts w:cs="Times New Roman"/>
                <w:position w:val="0"/>
                <w:sz w:val="22"/>
                <w:szCs w:val="22"/>
              </w:rPr>
              <w:t>Сколько граммов 22% раствора нитрата натрия надо добавить к 75 г 10% раствора этой же соли, чтобы получить 15% раствор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72C" w14:textId="4C15CE2C" w:rsidR="00DD0F04" w:rsidRPr="00383CB9" w:rsidRDefault="004A591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color w:val="FF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Ответ необходимо записать с точностью до десятых.</w:t>
            </w:r>
          </w:p>
        </w:tc>
      </w:tr>
      <w:tr w:rsidR="00DD0F04" w:rsidRPr="00383CB9" w14:paraId="67D5657C" w14:textId="16135A06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7ED4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5FB1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B72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Расчёт объёма газов по уравнению химической реакции.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59AA" w14:textId="28035517" w:rsidR="00DD0F04" w:rsidRPr="00383CB9" w:rsidRDefault="001F6623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Определить количество теплоты, выделяющее в ходе реакции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на основе данных условия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AA5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условие задачи:</w:t>
            </w:r>
          </w:p>
          <w:p w14:paraId="52DFF13C" w14:textId="4EDCDF8A" w:rsidR="001F6623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«Определите</w:t>
            </w:r>
            <w:r w:rsidR="001F6623" w:rsidRPr="00383CB9">
              <w:rPr>
                <w:rFonts w:cs="Times New Roman"/>
                <w:position w:val="0"/>
                <w:sz w:val="22"/>
                <w:szCs w:val="22"/>
              </w:rPr>
              <w:t xml:space="preserve"> количество теплоты, которое выделится при разложении 735 г хлората калия согласно термохимическому уравнению реакции:</w:t>
            </w:r>
          </w:p>
          <w:p w14:paraId="25AFE448" w14:textId="1714BAEC" w:rsidR="00DD0F04" w:rsidRPr="00383CB9" w:rsidRDefault="001F6623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KClO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(тв.) = 2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KCl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(тв.) + 3</w:t>
            </w:r>
            <w:r w:rsidRPr="00383CB9">
              <w:rPr>
                <w:rFonts w:cs="Times New Roman"/>
                <w:position w:val="0"/>
                <w:sz w:val="22"/>
                <w:szCs w:val="22"/>
                <w:lang w:val="en-US"/>
              </w:rPr>
              <w:t>O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 xml:space="preserve">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(г) + 91 кДж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401" w14:textId="43AA24A5" w:rsidR="00DD0F04" w:rsidRPr="00383CB9" w:rsidRDefault="001F6623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Ответ необходимо записать с точностью до целых.</w:t>
            </w:r>
          </w:p>
        </w:tc>
      </w:tr>
      <w:tr w:rsidR="00DD0F04" w:rsidRPr="00383CB9" w14:paraId="2BF9C080" w14:textId="3C1673AC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434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DC19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697F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Расчёт массы вещества по уравнению химической реакции.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1E3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Рассчитать массу реагента на основе данных условия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FE4D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условие задачи:</w:t>
            </w:r>
          </w:p>
          <w:p w14:paraId="2AD79848" w14:textId="7106E4E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</w:t>
            </w:r>
            <w:r w:rsidR="00D85F45" w:rsidRPr="00383CB9">
              <w:rPr>
                <w:rFonts w:cs="Times New Roman"/>
                <w:position w:val="0"/>
                <w:sz w:val="22"/>
                <w:szCs w:val="22"/>
              </w:rPr>
              <w:t>При взаимодействии алюминия с соляной кислотой выделился водород объёмом 6,72 л (н.</w:t>
            </w:r>
            <w:proofErr w:type="gramStart"/>
            <w:r w:rsidR="00D85F45" w:rsidRPr="00383CB9">
              <w:rPr>
                <w:rFonts w:cs="Times New Roman"/>
                <w:position w:val="0"/>
                <w:sz w:val="22"/>
                <w:szCs w:val="22"/>
              </w:rPr>
              <w:t>у</w:t>
            </w:r>
            <w:proofErr w:type="gramEnd"/>
            <w:r w:rsidR="00D85F45" w:rsidRPr="00383CB9">
              <w:rPr>
                <w:rFonts w:cs="Times New Roman"/>
                <w:position w:val="0"/>
                <w:sz w:val="22"/>
                <w:szCs w:val="22"/>
              </w:rPr>
              <w:t>.). Определите массу вступившего в реакцию алюминия (в г)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6A52" w14:textId="5D368A51" w:rsidR="00DD0F04" w:rsidRPr="00383CB9" w:rsidRDefault="00D85F45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Ответ необходимо записать с точностью до десятых.</w:t>
            </w:r>
          </w:p>
        </w:tc>
      </w:tr>
      <w:tr w:rsidR="003B75DF" w:rsidRPr="00383CB9" w14:paraId="458D41E2" w14:textId="41DBA7A7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A6C6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BD37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C52A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Низшая степень окисления химического элемента.</w:t>
            </w:r>
          </w:p>
          <w:p w14:paraId="759FC275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Окислитель. Восстановитель. Окислительно-восстановительные реакции. Метод электронного баланса.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F96B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Выбрать из предложенного перечня вещества и записать уравнение окислительно-восстановительной реакции между ними, соответствующее заданным условиям. Составить электронный баланс, указать окислитель и восстановитель.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3F28" w14:textId="6E2D9149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Предложенный единый перечень веществ:</w:t>
            </w:r>
          </w:p>
          <w:p w14:paraId="652B85E5" w14:textId="0D7E6278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гидрокарбонат магния, гидроксид натрия, перманганат натрия, серная кислота, нитрит натрия, гидрокарбонат бария.</w:t>
            </w:r>
          </w:p>
          <w:p w14:paraId="4CE781C8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  <w:p w14:paraId="06B43B8A" w14:textId="0584A62B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в задании условия:</w:t>
            </w:r>
          </w:p>
          <w:p w14:paraId="4B5CE36A" w14:textId="4C21E203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окислительно-восстановительная реакция должна приводить к образованию зелёного раствора; - не должно наблюдаться выполнение осадка.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B7FAC" w14:textId="3A1068DB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Задания с единым контекстом</w:t>
            </w:r>
          </w:p>
        </w:tc>
      </w:tr>
      <w:tr w:rsidR="003B75DF" w:rsidRPr="00383CB9" w14:paraId="28ED5A5F" w14:textId="0E1DA056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55EA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D18A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8BAE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Реакц</w:t>
            </w:r>
            <w:proofErr w:type="gramStart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ии ио</w:t>
            </w:r>
            <w:proofErr w:type="gramEnd"/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нного обмена. Составление уравнений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реакций в молекулярном и ионном виде.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3EF2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Выбрать из предложенного перечня вещества, между которыми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возможна реакция ионного обмена, соответствующая заданным условиям.</w:t>
            </w:r>
          </w:p>
          <w:p w14:paraId="4FC68E40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Записать соответствующее ей молекулярное, полное ионное и сокращённое ионное уравнения.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930D" w14:textId="77777777" w:rsidR="003B75DF" w:rsidRPr="00383CB9" w:rsidRDefault="003B75DF" w:rsidP="003B75DF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Предложенный единый перечень веществ:</w:t>
            </w:r>
          </w:p>
          <w:p w14:paraId="41F03B48" w14:textId="77777777" w:rsidR="003B75DF" w:rsidRPr="00383CB9" w:rsidRDefault="003B75DF" w:rsidP="003B75DF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гидрокарбонат магния,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гидроксид натрия, перманганат натрия, серная кислота, нитрит натрия, гидрокарбонат бария.</w:t>
            </w:r>
          </w:p>
          <w:p w14:paraId="5C5F6495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</w:p>
          <w:p w14:paraId="0F4C084B" w14:textId="77CF077E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Предложенные в задании условия:</w:t>
            </w:r>
          </w:p>
          <w:p w14:paraId="72E6CCF5" w14:textId="187CC9BA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реакция ионного обмена должна протекать с выделением газа;</w:t>
            </w:r>
          </w:p>
          <w:p w14:paraId="1B51B730" w14:textId="59089DBF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не должно наблюдаться выпадение осадка.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539" w14:textId="77777777" w:rsidR="003B75DF" w:rsidRPr="00383CB9" w:rsidRDefault="003B75DF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3912E5B3" w14:textId="13E1051B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AF4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01B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BC2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Генетическая взаимосвязь неорганических веществ.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819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Составить уравнения четырёх химических реакций, описанных в условии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014D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описание химических реакций:</w:t>
            </w:r>
          </w:p>
          <w:p w14:paraId="1E0ECE73" w14:textId="66B85FEC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</w:t>
            </w:r>
            <w:r w:rsidR="00847D75" w:rsidRPr="00383CB9">
              <w:rPr>
                <w:rFonts w:cs="Times New Roman"/>
                <w:position w:val="0"/>
                <w:sz w:val="22"/>
                <w:szCs w:val="22"/>
              </w:rPr>
              <w:t>Оксид кремния при нагревании прореагировал с избытком магния. Одно из получившихся при этом соединений магния поместили в воду. Выделившийся при этом газ полностью поглотили раствором, содержащим перманганат калия и гидроксид калия. Из полученного раствора зелёного цвета выделили соединения кремния и поместили его в раствор бромоводородной кислоты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9588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6285900B" w14:textId="64AE4923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C84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849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85A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Генетическая взаимосвязь органических соединений.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C69D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Составить уравнения пяти химических реакций согласно представленной схеме превращений.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588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Предложенная схема превращений:</w:t>
            </w:r>
          </w:p>
          <w:p w14:paraId="06441E9D" w14:textId="79A59F37" w:rsidR="00D45360" w:rsidRPr="00383CB9" w:rsidRDefault="00D45360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1-бромбутан </w:t>
            </w:r>
            <w:r w:rsidR="00DD0F04" w:rsidRPr="00383CB9">
              <w:rPr>
                <w:rFonts w:cs="Times New Roman"/>
                <w:position w:val="0"/>
                <w:sz w:val="22"/>
                <w:szCs w:val="22"/>
              </w:rPr>
              <w:t>→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Х</w:t>
            </w:r>
            <w:proofErr w:type="gramStart"/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1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→ 2-бромбутан → Х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2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→1,2-диметилбензол</w:t>
            </w:r>
          </w:p>
          <w:p w14:paraId="6CD8122B" w14:textId="7277D3F0" w:rsidR="00D45360" w:rsidRPr="00383CB9" w:rsidRDefault="007768C6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18"/>
                <w:szCs w:val="18"/>
              </w:rPr>
            </w:pPr>
            <w:r>
              <w:rPr>
                <w:rFonts w:cs="Times New Roman"/>
                <w:position w:val="0"/>
                <w:sz w:val="18"/>
                <w:szCs w:val="18"/>
              </w:rPr>
              <w:t xml:space="preserve">    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lang w:val="en-US"/>
              </w:rPr>
              <w:t>KMnO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vertAlign w:val="subscript"/>
              </w:rPr>
              <w:t>4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</w:rPr>
              <w:t xml:space="preserve">, 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lang w:val="en-US"/>
              </w:rPr>
              <w:t>H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vertAlign w:val="subscript"/>
              </w:rPr>
              <w:t>2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lang w:val="en-US"/>
              </w:rPr>
              <w:t>SO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vertAlign w:val="subscript"/>
              </w:rPr>
              <w:t>4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</w:rPr>
              <w:t xml:space="preserve">, 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lang w:val="en-US"/>
              </w:rPr>
              <w:t>t</w:t>
            </w:r>
            <w:r w:rsidR="00D45360" w:rsidRPr="00383CB9">
              <w:rPr>
                <w:rFonts w:cs="Times New Roman"/>
                <w:position w:val="0"/>
                <w:sz w:val="18"/>
                <w:szCs w:val="18"/>
                <w:vertAlign w:val="superscript"/>
              </w:rPr>
              <w:t>0</w:t>
            </w:r>
          </w:p>
          <w:p w14:paraId="7519314F" w14:textId="227774B9" w:rsidR="00DD0F04" w:rsidRPr="00383CB9" w:rsidRDefault="00D45360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7768C6">
              <w:rPr>
                <w:rFonts w:cs="Times New Roman"/>
                <w:position w:val="0"/>
                <w:sz w:val="22"/>
                <w:szCs w:val="22"/>
              </w:rPr>
              <w:t xml:space="preserve">        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→ Х</w:t>
            </w:r>
            <w:r w:rsidRPr="00383CB9">
              <w:rPr>
                <w:rFonts w:cs="Times New Roman"/>
                <w:positio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F8A" w14:textId="5E91E50D" w:rsidR="00DD0F04" w:rsidRPr="00383CB9" w:rsidRDefault="008430BE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Более сложная формулировка задания за счёт увеличения числа неизвестных соединений</w:t>
            </w:r>
          </w:p>
        </w:tc>
      </w:tr>
      <w:tr w:rsidR="00DD0F04" w:rsidRPr="00383CB9" w14:paraId="27EB375C" w14:textId="52B30338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E903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EAF7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B52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 xml:space="preserve">Расчёт с использованием понятия «массовая доля вещества в растворе» в комплексе с расчётом массовой доли (массы) химического </w:t>
            </w: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соединения в смеси.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BEEA" w14:textId="1D067DC4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 xml:space="preserve">На основании данных условия задачи вычислить массовую долю </w:t>
            </w:r>
            <w:r w:rsidR="00B74F4D" w:rsidRPr="00383CB9">
              <w:rPr>
                <w:rFonts w:cs="Times New Roman"/>
                <w:position w:val="0"/>
                <w:sz w:val="22"/>
                <w:szCs w:val="22"/>
              </w:rPr>
              <w:t>хлорида бария и гидроксида бария в растворе в третьей колбе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.</w:t>
            </w:r>
          </w:p>
          <w:p w14:paraId="60DAD0C4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В решении:</w:t>
            </w:r>
          </w:p>
          <w:p w14:paraId="4587E1E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- записать уравнения реакций, соответствующих 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условию задачи;</w:t>
            </w:r>
          </w:p>
          <w:p w14:paraId="08F161D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привести все необходимые вычисления;</w:t>
            </w:r>
          </w:p>
          <w:p w14:paraId="2F431434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указывать единицы измерения искомых физических величин.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D0FA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Предложенное условие задачи:</w:t>
            </w:r>
          </w:p>
          <w:p w14:paraId="0BDFE89B" w14:textId="5298329E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«Смесь</w:t>
            </w:r>
            <w:r w:rsidR="00B74F4D" w:rsidRPr="00383CB9">
              <w:rPr>
                <w:rFonts w:cs="Times New Roman"/>
                <w:position w:val="0"/>
                <w:sz w:val="22"/>
                <w:szCs w:val="22"/>
              </w:rPr>
              <w:t xml:space="preserve"> хлорида бария и гидроксида бария растворили в воде. Полученный раствор разлили по трём колбам. К 520 г раствора в первой колбе добавили избыток раствора </w:t>
            </w:r>
            <w:r w:rsidR="00B74F4D" w:rsidRPr="00383CB9">
              <w:rPr>
                <w:rFonts w:cs="Times New Roman"/>
                <w:position w:val="0"/>
                <w:sz w:val="22"/>
                <w:szCs w:val="22"/>
              </w:rPr>
              <w:lastRenderedPageBreak/>
              <w:t>серной кислоты. При этом образовалось 163,1 г осадка. К 130 г раствора во второй колбе добавили 166,5 г 20% соляной кислоты. В результате массовая доля кислоты в растворе уменьшилась вдвое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D2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  <w:tr w:rsidR="00DD0F04" w:rsidRPr="00383CB9" w14:paraId="50D0126E" w14:textId="6EF47009" w:rsidTr="00DA76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8EFB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DC64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E4C8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color w:val="000000"/>
                <w:position w:val="0"/>
                <w:sz w:val="22"/>
                <w:szCs w:val="22"/>
              </w:rPr>
              <w:t>Нахождение молекулярной и структурной формулы органического соединения.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C19E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На основе данных условия задачи:</w:t>
            </w:r>
          </w:p>
          <w:p w14:paraId="15A0B8FF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найти молекулярную формулу вещества</w:t>
            </w:r>
            <w:proofErr w:type="gramStart"/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А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</w:rPr>
              <w:t>, представив все необходимые расчёты и указывая единицы измерения искомых физических величин;</w:t>
            </w:r>
          </w:p>
          <w:p w14:paraId="51E5C602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составить структурную формулу вещества</w:t>
            </w:r>
            <w:proofErr w:type="gramStart"/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А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</w:rPr>
              <w:t>;</w:t>
            </w:r>
          </w:p>
          <w:p w14:paraId="76EA1D7B" w14:textId="286BCAAA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- написать уравнение реакции получения вещества</w:t>
            </w:r>
            <w:proofErr w:type="gramStart"/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А</w:t>
            </w:r>
            <w:proofErr w:type="gramEnd"/>
            <w:r w:rsidRPr="00383CB9">
              <w:rPr>
                <w:rFonts w:cs="Times New Roman"/>
                <w:position w:val="0"/>
                <w:sz w:val="22"/>
                <w:szCs w:val="22"/>
              </w:rPr>
              <w:t xml:space="preserve"> из вещества Б</w:t>
            </w:r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 xml:space="preserve"> и хлорметана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, используя структурные формулы органических веществ.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E0F6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Предложенное условие задачи:</w:t>
            </w:r>
          </w:p>
          <w:p w14:paraId="74B7F8C8" w14:textId="5BBDCBFD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2"/>
                <w:szCs w:val="22"/>
              </w:rPr>
            </w:pPr>
            <w:r w:rsidRPr="00383CB9">
              <w:rPr>
                <w:rFonts w:cs="Times New Roman"/>
                <w:position w:val="0"/>
                <w:sz w:val="22"/>
                <w:szCs w:val="22"/>
              </w:rPr>
              <w:t>«</w:t>
            </w:r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>При сгорании органического вещества</w:t>
            </w:r>
            <w:proofErr w:type="gramStart"/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 xml:space="preserve"> А</w:t>
            </w:r>
            <w:proofErr w:type="gramEnd"/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 xml:space="preserve"> массой 2,87 г получили 3,136 л (н.у.) углекислого газа, 448 мл (н.у.) хлороводорода, 224 мл (н.у.) азота и 1,62 г воды. Вещество</w:t>
            </w:r>
            <w:proofErr w:type="gramStart"/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 xml:space="preserve"> А</w:t>
            </w:r>
            <w:proofErr w:type="gramEnd"/>
            <w:r w:rsidR="005361BC" w:rsidRPr="00383CB9">
              <w:rPr>
                <w:rFonts w:cs="Times New Roman"/>
                <w:position w:val="0"/>
                <w:sz w:val="22"/>
                <w:szCs w:val="22"/>
              </w:rPr>
              <w:t xml:space="preserve"> образуется при действии хлорметана на азотсодержащее вещество Б</w:t>
            </w:r>
            <w:r w:rsidRPr="00383CB9">
              <w:rPr>
                <w:rFonts w:cs="Times New Roman"/>
                <w:position w:val="0"/>
                <w:sz w:val="22"/>
                <w:szCs w:val="22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A30" w14:textId="77777777" w:rsidR="00DD0F04" w:rsidRPr="00383CB9" w:rsidRDefault="00DD0F04" w:rsidP="00FC7CD5">
            <w:pPr>
              <w:widowControl w:val="0"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cs="Times New Roman"/>
                <w:i/>
                <w:iCs/>
                <w:color w:val="FF0000"/>
                <w:position w:val="0"/>
                <w:sz w:val="22"/>
                <w:szCs w:val="22"/>
              </w:rPr>
            </w:pPr>
          </w:p>
        </w:tc>
      </w:tr>
    </w:tbl>
    <w:p w14:paraId="0D97A700" w14:textId="77777777" w:rsidR="00F523EC" w:rsidRDefault="00F523EC" w:rsidP="00F523EC">
      <w:pPr>
        <w:widowControl w:val="0"/>
        <w:suppressAutoHyphens w:val="0"/>
        <w:spacing w:line="269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</w:p>
    <w:p w14:paraId="595FF6E0" w14:textId="57AB6851" w:rsidR="00974458" w:rsidRPr="00383CB9" w:rsidRDefault="00974458" w:rsidP="00F523EC">
      <w:pPr>
        <w:widowControl w:val="0"/>
        <w:suppressAutoHyphens w:val="0"/>
        <w:spacing w:line="269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383CB9">
        <w:rPr>
          <w:b/>
          <w:bCs/>
          <w:position w:val="0"/>
          <w:sz w:val="28"/>
          <w:szCs w:val="28"/>
        </w:rPr>
        <w:t>Вывод.</w:t>
      </w:r>
      <w:r w:rsidRPr="00383CB9">
        <w:rPr>
          <w:position w:val="0"/>
          <w:sz w:val="28"/>
          <w:szCs w:val="28"/>
        </w:rPr>
        <w:t xml:space="preserve"> Структура и содержательная направленность заданий экзаменационной работы не претерпели изменений в сравнении </w:t>
      </w:r>
      <w:proofErr w:type="gramStart"/>
      <w:r w:rsidRPr="00383CB9">
        <w:rPr>
          <w:position w:val="0"/>
          <w:sz w:val="28"/>
          <w:szCs w:val="28"/>
        </w:rPr>
        <w:t>с</w:t>
      </w:r>
      <w:proofErr w:type="gramEnd"/>
      <w:r w:rsidRPr="00383CB9">
        <w:rPr>
          <w:position w:val="0"/>
          <w:sz w:val="28"/>
          <w:szCs w:val="28"/>
        </w:rPr>
        <w:t xml:space="preserve"> </w:t>
      </w:r>
      <w:proofErr w:type="gramStart"/>
      <w:r w:rsidRPr="00383CB9">
        <w:rPr>
          <w:position w:val="0"/>
          <w:sz w:val="28"/>
          <w:szCs w:val="28"/>
        </w:rPr>
        <w:t>КИМ</w:t>
      </w:r>
      <w:proofErr w:type="gramEnd"/>
      <w:r w:rsidRPr="00383CB9">
        <w:rPr>
          <w:position w:val="0"/>
          <w:sz w:val="28"/>
          <w:szCs w:val="28"/>
        </w:rPr>
        <w:t xml:space="preserve"> ЕГЭ по химии в 20</w:t>
      </w:r>
      <w:r w:rsidR="0046435B" w:rsidRPr="00383CB9">
        <w:rPr>
          <w:position w:val="0"/>
          <w:sz w:val="28"/>
          <w:szCs w:val="28"/>
        </w:rPr>
        <w:t>20</w:t>
      </w:r>
      <w:r w:rsidRPr="00383CB9">
        <w:rPr>
          <w:position w:val="0"/>
          <w:sz w:val="28"/>
          <w:szCs w:val="28"/>
        </w:rPr>
        <w:t xml:space="preserve"> году.</w:t>
      </w:r>
    </w:p>
    <w:p w14:paraId="0000021C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Анализ выполнения заданий КИМ</w:t>
      </w:r>
    </w:p>
    <w:p w14:paraId="00000222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Статистический анализ выполнения заданий КИМ</w:t>
      </w:r>
    </w:p>
    <w:p w14:paraId="747E01BD" w14:textId="5541E1F4" w:rsidR="00CA1D90" w:rsidRPr="00383CB9" w:rsidRDefault="00CA1D90" w:rsidP="00F52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Как следует из статистической отчётности</w:t>
      </w:r>
      <w:r w:rsidR="00EF3398" w:rsidRPr="00383CB9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в 2021 году было проверено </w:t>
      </w:r>
      <w:r w:rsidRPr="004D74DE">
        <w:rPr>
          <w:rFonts w:eastAsia="Times New Roman" w:cs="Times New Roman"/>
          <w:color w:val="000000"/>
          <w:sz w:val="28"/>
          <w:szCs w:val="28"/>
        </w:rPr>
        <w:t>6</w:t>
      </w:r>
      <w:r w:rsidR="00EF3398" w:rsidRPr="004D74DE">
        <w:rPr>
          <w:rFonts w:eastAsia="Times New Roman" w:cs="Times New Roman"/>
          <w:color w:val="000000"/>
          <w:sz w:val="28"/>
          <w:szCs w:val="28"/>
        </w:rPr>
        <w:t>1</w:t>
      </w:r>
      <w:r w:rsidR="00B477CA" w:rsidRPr="004D74DE">
        <w:rPr>
          <w:rFonts w:eastAsia="Times New Roman" w:cs="Times New Roman"/>
          <w:color w:val="000000"/>
          <w:sz w:val="28"/>
          <w:szCs w:val="28"/>
        </w:rPr>
        <w:t>6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работ участников ЕГЭ в Ленинградской области. Общие количественные результаты выполнения ими заданий предложенных вариантов КИМ представлены в таблице 2-13.</w:t>
      </w:r>
    </w:p>
    <w:p w14:paraId="332D2266" w14:textId="4DD88BAF" w:rsidR="00CA1D90" w:rsidRPr="00383CB9" w:rsidRDefault="00CA1D90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right"/>
        <w:rPr>
          <w:rFonts w:eastAsia="Times New Roman" w:cs="Times New Roman"/>
          <w:i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Таблица 2-13</w:t>
      </w:r>
    </w:p>
    <w:tbl>
      <w:tblPr>
        <w:tblStyle w:val="affb"/>
        <w:tblW w:w="98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1333"/>
        <w:gridCol w:w="1208"/>
        <w:gridCol w:w="1355"/>
        <w:gridCol w:w="1348"/>
        <w:gridCol w:w="993"/>
        <w:gridCol w:w="1015"/>
      </w:tblGrid>
      <w:tr w:rsidR="004D74DE" w:rsidRPr="00383CB9" w14:paraId="4DE8EB45" w14:textId="77777777" w:rsidTr="00F523EC">
        <w:trPr>
          <w:trHeight w:val="313"/>
          <w:jc w:val="center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7CF252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Номер зада-</w:t>
            </w:r>
            <w:proofErr w:type="spellStart"/>
            <w:r w:rsidRPr="00383CB9">
              <w:rPr>
                <w:rFonts w:eastAsia="Times New Roman" w:cs="Times New Roman"/>
              </w:rPr>
              <w:t>ния</w:t>
            </w:r>
            <w:proofErr w:type="spellEnd"/>
            <w:r w:rsidRPr="00383CB9">
              <w:rPr>
                <w:rFonts w:eastAsia="Times New Roman" w:cs="Times New Roman"/>
              </w:rPr>
              <w:t xml:space="preserve"> </w:t>
            </w:r>
            <w:proofErr w:type="gramStart"/>
            <w:r w:rsidRPr="00383CB9">
              <w:rPr>
                <w:rFonts w:eastAsia="Times New Roman" w:cs="Times New Roman"/>
              </w:rPr>
              <w:t>в</w:t>
            </w:r>
            <w:proofErr w:type="gramEnd"/>
            <w:r w:rsidRPr="00383CB9">
              <w:rPr>
                <w:rFonts w:eastAsia="Times New Roman" w:cs="Times New Roman"/>
              </w:rPr>
              <w:t xml:space="preserve"> КИМ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690CCF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383CB9">
              <w:rPr>
                <w:rFonts w:eastAsia="Times New Roman" w:cs="Times New Roman"/>
              </w:rPr>
              <w:t>Проверяе-мые</w:t>
            </w:r>
            <w:proofErr w:type="spellEnd"/>
            <w:proofErr w:type="gramEnd"/>
            <w:r w:rsidRPr="00383CB9">
              <w:rPr>
                <w:rFonts w:eastAsia="Times New Roman" w:cs="Times New Roman"/>
              </w:rPr>
              <w:t xml:space="preserve"> элементы содержания / умения</w:t>
            </w:r>
          </w:p>
        </w:tc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1D0C95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Уровень сложности задания</w:t>
            </w:r>
          </w:p>
          <w:p w14:paraId="1078907D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59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4BD583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 xml:space="preserve">Процент выполнения задания </w:t>
            </w:r>
            <w:proofErr w:type="gramStart"/>
            <w:r w:rsidRPr="00383CB9">
              <w:rPr>
                <w:rFonts w:eastAsia="Times New Roman" w:cs="Times New Roman"/>
              </w:rPr>
              <w:t>в</w:t>
            </w:r>
            <w:proofErr w:type="gramEnd"/>
          </w:p>
          <w:p w14:paraId="044AF516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Ленинградской области</w:t>
            </w:r>
          </w:p>
          <w:p w14:paraId="4AA8EF16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</w:p>
        </w:tc>
      </w:tr>
      <w:tr w:rsidR="004D74DE" w:rsidRPr="00383CB9" w14:paraId="701DBAA1" w14:textId="77777777" w:rsidTr="00F523EC">
        <w:trPr>
          <w:trHeight w:val="635"/>
          <w:jc w:val="center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968C75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974EE7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33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BACB10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E1CE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3CB9">
              <w:rPr>
                <w:rFonts w:eastAsia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7022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3CB9">
              <w:rPr>
                <w:rFonts w:eastAsia="Times New Roman" w:cs="Times New Roman"/>
                <w:sz w:val="18"/>
                <w:szCs w:val="18"/>
              </w:rPr>
              <w:t xml:space="preserve">в группе не </w:t>
            </w:r>
            <w:proofErr w:type="gramStart"/>
            <w:r w:rsidRPr="00383CB9">
              <w:rPr>
                <w:rFonts w:eastAsia="Times New Roman" w:cs="Times New Roman"/>
                <w:sz w:val="18"/>
                <w:szCs w:val="18"/>
              </w:rPr>
              <w:t>преодолевших</w:t>
            </w:r>
            <w:proofErr w:type="gramEnd"/>
            <w:r w:rsidRPr="00383CB9">
              <w:rPr>
                <w:rFonts w:eastAsia="Times New Roman" w:cs="Times New Roman"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8918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3CB9">
              <w:rPr>
                <w:rFonts w:eastAsia="Times New Roman" w:cs="Times New Roman"/>
                <w:sz w:val="18"/>
                <w:szCs w:val="18"/>
              </w:rPr>
              <w:t xml:space="preserve">в группе от </w:t>
            </w:r>
            <w:proofErr w:type="gramStart"/>
            <w:r w:rsidRPr="00383CB9">
              <w:rPr>
                <w:rFonts w:eastAsia="Times New Roman" w:cs="Times New Roman"/>
                <w:sz w:val="18"/>
                <w:szCs w:val="18"/>
              </w:rPr>
              <w:t>минимального</w:t>
            </w:r>
            <w:proofErr w:type="gramEnd"/>
            <w:r w:rsidRPr="00383CB9">
              <w:rPr>
                <w:rFonts w:eastAsia="Times New Roman" w:cs="Times New Roman"/>
                <w:sz w:val="18"/>
                <w:szCs w:val="18"/>
              </w:rPr>
              <w:t xml:space="preserve"> до 60 </w:t>
            </w:r>
            <w:proofErr w:type="spellStart"/>
            <w:r w:rsidRPr="00383CB9">
              <w:rPr>
                <w:rFonts w:eastAsia="Times New Roman" w:cs="Times New Roman"/>
                <w:sz w:val="18"/>
                <w:szCs w:val="18"/>
              </w:rPr>
              <w:t>т.б</w:t>
            </w:r>
            <w:proofErr w:type="spellEnd"/>
            <w:r w:rsidRPr="00383CB9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10ECD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3CB9">
              <w:rPr>
                <w:rFonts w:eastAsia="Times New Roman" w:cs="Times New Roman"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383CB9">
              <w:rPr>
                <w:rFonts w:eastAsia="Times New Roman" w:cs="Times New Roman"/>
                <w:sz w:val="18"/>
                <w:szCs w:val="18"/>
              </w:rPr>
              <w:t>т.б</w:t>
            </w:r>
            <w:proofErr w:type="spellEnd"/>
            <w:proofErr w:type="gramEnd"/>
            <w:r w:rsidRPr="00383CB9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180FA" w14:textId="77777777" w:rsidR="004D74DE" w:rsidRPr="00383CB9" w:rsidRDefault="004D74DE" w:rsidP="00F523EC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3CB9">
              <w:rPr>
                <w:rFonts w:eastAsia="Times New Roman" w:cs="Times New Roman"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383CB9">
              <w:rPr>
                <w:rFonts w:eastAsia="Times New Roman" w:cs="Times New Roman"/>
                <w:sz w:val="18"/>
                <w:szCs w:val="18"/>
              </w:rPr>
              <w:t>т.б</w:t>
            </w:r>
            <w:proofErr w:type="spellEnd"/>
            <w:proofErr w:type="gramEnd"/>
            <w:r w:rsidRPr="00383CB9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4D74DE" w:rsidRPr="00383CB9" w14:paraId="0FC892CC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9B17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8AB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1.1.1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3B49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8512F" w14:textId="5262F3C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63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670C" w14:textId="6FA72E5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EB36" w14:textId="634320D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44C4" w14:textId="38B0022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6FE5A" w14:textId="7F35BAF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85</w:t>
            </w:r>
          </w:p>
        </w:tc>
      </w:tr>
      <w:tr w:rsidR="004D74DE" w:rsidRPr="00383CB9" w14:paraId="6C0945C4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45642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D3A7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1.2.1, 1.2.2, 1.2.3, 1.2.4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97E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9DB94" w14:textId="4105B63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8200" w14:textId="3E73A46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0D8C" w14:textId="7BDF68A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7BA5" w14:textId="1430CB2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1CDE" w14:textId="675BB68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98</w:t>
            </w:r>
          </w:p>
        </w:tc>
      </w:tr>
      <w:tr w:rsidR="004D74DE" w:rsidRPr="00383CB9" w14:paraId="50F946AF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573B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42F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1.1.1, 2.2.1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7B24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3D365" w14:textId="382632E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8FD3" w14:textId="1D0ACBE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6C17" w14:textId="241EF39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916A" w14:textId="114F7C6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47EE" w14:textId="43EA3FB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94</w:t>
            </w:r>
          </w:p>
        </w:tc>
      </w:tr>
      <w:tr w:rsidR="004D74DE" w:rsidRPr="00383CB9" w14:paraId="2A41EA9A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7D85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17E8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1.3.1, 1.3.3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EE8CA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4820" w14:textId="251A34F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CDD0C" w14:textId="094C5D0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54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0500" w14:textId="3AC8E68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C391" w14:textId="551C5EA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8611A" w14:textId="212D238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99</w:t>
            </w:r>
          </w:p>
        </w:tc>
      </w:tr>
      <w:tr w:rsidR="004D74DE" w:rsidRPr="00383CB9" w14:paraId="3E645C20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1ECB6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2E8FF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1412D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1A37" w14:textId="5373CAD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90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072AB" w14:textId="7718B6A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D6ED" w14:textId="165C97E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0FC8A" w14:textId="34B11D9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2E0C" w14:textId="79F116C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100</w:t>
            </w:r>
          </w:p>
        </w:tc>
      </w:tr>
      <w:tr w:rsidR="004D74DE" w:rsidRPr="00383CB9" w14:paraId="0F72D51B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F0255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92E07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2.2, 2.3, 2.4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9064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41F7" w14:textId="70DCD78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74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8151" w14:textId="144D442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B912" w14:textId="10C3491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CDAA" w14:textId="0783F8C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E2B3" w14:textId="4638EDD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99</w:t>
            </w:r>
          </w:p>
        </w:tc>
      </w:tr>
      <w:tr w:rsidR="004D74DE" w:rsidRPr="00383CB9" w14:paraId="33FA76A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2BD3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0E47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2.5, 2.6, 2.7, 1.4.5, 1.4.6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7E5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82440" w14:textId="352F3CE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75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981F" w14:textId="7AE4D4D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43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BFCB" w14:textId="3E9F033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A31E" w14:textId="6A73AB2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77D9B" w14:textId="6E80FCA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</w:tr>
      <w:tr w:rsidR="004D74DE" w:rsidRPr="00383CB9" w14:paraId="4D2B82DF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D7BB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E139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2.2, 2.3, 2.4, 2.5, 2.6, 2.7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1BB3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939E" w14:textId="3316D63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FC54" w14:textId="328574F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D385" w14:textId="4825A6C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6737" w14:textId="3F652FD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70E9" w14:textId="210AFDA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98</w:t>
            </w:r>
          </w:p>
        </w:tc>
      </w:tr>
      <w:tr w:rsidR="004D74DE" w:rsidRPr="00383CB9" w14:paraId="471E2D16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871E4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5F93E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2.2, 2.3, 2.4, 2.5, 2.6, 2.7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88F5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D2C9" w14:textId="3E8AD5B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09D7" w14:textId="6C09B49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4604" w14:textId="04EE215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C7D0" w14:textId="673593D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77E3" w14:textId="65B4F4E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94</w:t>
            </w:r>
          </w:p>
        </w:tc>
      </w:tr>
      <w:tr w:rsidR="004D74DE" w:rsidRPr="00383CB9" w14:paraId="3EE2436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74F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142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BC9B3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82BD" w14:textId="1C3D565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54AA" w14:textId="473FD2C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DECF4" w14:textId="29FBF19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1566" w14:textId="627EF2E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ABD7" w14:textId="4D9A7B2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99</w:t>
            </w:r>
          </w:p>
        </w:tc>
      </w:tr>
      <w:tr w:rsidR="004D74DE" w:rsidRPr="00383CB9" w14:paraId="4502D1AE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A5C7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65F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523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970B" w14:textId="67D30E6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54806" w14:textId="564C180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15E0" w14:textId="3DEC855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0A6B" w14:textId="4697E2F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6EC2" w14:textId="3C5A70A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88</w:t>
            </w:r>
          </w:p>
        </w:tc>
      </w:tr>
      <w:tr w:rsidR="004D74DE" w:rsidRPr="00383CB9" w14:paraId="03323856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EBD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D37BE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3.1, 3.2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622A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E60F" w14:textId="7DD53F8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63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B080" w14:textId="2F330EF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023CD" w14:textId="40E8857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A2857" w14:textId="72F2DDC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8CA4" w14:textId="1AF0955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</w:tr>
      <w:tr w:rsidR="004D74DE" w:rsidRPr="00383CB9" w14:paraId="51895926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FD08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E1D2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3.4, 4.1.7, 1.4.10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EB7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F437" w14:textId="537262D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73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E6D5" w14:textId="3BAD493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2ECE" w14:textId="5E0624C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75BDF" w14:textId="28F6942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34FA" w14:textId="305106F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100</w:t>
            </w:r>
          </w:p>
        </w:tc>
      </w:tr>
      <w:tr w:rsidR="004D74DE" w:rsidRPr="00383CB9" w14:paraId="0F865EB9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DEA16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1B52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3.5, 3.6, 4.1.8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6DDA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005F" w14:textId="400E2AA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18E7" w14:textId="0B99EA9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07F8" w14:textId="3739383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9BD3" w14:textId="2296D5D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DA241" w14:textId="2419089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88</w:t>
            </w:r>
          </w:p>
        </w:tc>
      </w:tr>
      <w:tr w:rsidR="004D74DE" w:rsidRPr="00383CB9" w14:paraId="5297A2EB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A125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DC4A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3.7, 3.8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C02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4827" w14:textId="1DA0C4E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E240" w14:textId="0A0A88F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A822D" w14:textId="0A15BA8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B26C" w14:textId="04A0FA3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983F1" w14:textId="181E41F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86</w:t>
            </w:r>
          </w:p>
        </w:tc>
      </w:tr>
      <w:tr w:rsidR="004D74DE" w:rsidRPr="00383CB9" w14:paraId="17243D57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0091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836E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3.4, 4.1.7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FB1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04D71" w14:textId="1A07E34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78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D406" w14:textId="7BF897D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DBA47" w14:textId="4F813AF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164D" w14:textId="637A8F8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46003" w14:textId="45E7767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99</w:t>
            </w:r>
          </w:p>
        </w:tc>
      </w:tr>
      <w:tr w:rsidR="004D74DE" w:rsidRPr="00383CB9" w14:paraId="41378100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FBCF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61FC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3.5, 3.6, 4.1.8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A8A8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FCD1" w14:textId="6946F18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791DA" w14:textId="17E490A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2D51" w14:textId="2DECC70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3D17" w14:textId="2F5C8CB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6BD4" w14:textId="5D91064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</w:tr>
      <w:tr w:rsidR="004D74DE" w:rsidRPr="00383CB9" w14:paraId="66919BCD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C6CD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6C3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3.9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BF16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80FC" w14:textId="1B80141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64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46D4" w14:textId="016A3BB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D4A9" w14:textId="73B0C24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1203A" w14:textId="6581FE7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E19D3" w14:textId="35D5EAE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97</w:t>
            </w:r>
          </w:p>
        </w:tc>
      </w:tr>
      <w:tr w:rsidR="004D74DE" w:rsidRPr="00383CB9" w14:paraId="311ACA0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F3BE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ABE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45C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340C" w14:textId="36266066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465C8" w14:textId="1BCAED7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970E" w14:textId="062C5A1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AF0F" w14:textId="7F43391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840D" w14:textId="5D5B79C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90</w:t>
            </w:r>
          </w:p>
        </w:tc>
      </w:tr>
      <w:tr w:rsidR="004D74DE" w:rsidRPr="00383CB9" w14:paraId="6DF73F3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55B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2C28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F809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54A1" w14:textId="56227A4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32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526B" w14:textId="1626A3D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B9FA" w14:textId="513F7E7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5CE5" w14:textId="32004ED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BC6C" w14:textId="557CC80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76</w:t>
            </w:r>
          </w:p>
        </w:tc>
      </w:tr>
      <w:tr w:rsidR="004D74DE" w:rsidRPr="00383CB9" w14:paraId="21821D5A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3156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97DE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018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2943F" w14:textId="7A3FC57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FB64" w14:textId="295131B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289B" w14:textId="7910105C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B720" w14:textId="468727D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00EB" w14:textId="02D59A8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98</w:t>
            </w:r>
          </w:p>
        </w:tc>
      </w:tr>
      <w:tr w:rsidR="004D74DE" w:rsidRPr="00383CB9" w14:paraId="21C7F0E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C157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F08F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1.4.9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828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5F8F" w14:textId="3FE6B8C2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E2D8" w14:textId="7994290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2F8A" w14:textId="0223F741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6AE60" w14:textId="49AF75E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92C9" w14:textId="1DBB961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98</w:t>
            </w:r>
          </w:p>
        </w:tc>
      </w:tr>
      <w:tr w:rsidR="004D74DE" w:rsidRPr="00383CB9" w14:paraId="7F2511E3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0A2A3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F1DA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1.4.7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F93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3FBF" w14:textId="0B0C6D1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80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7121" w14:textId="161598F9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EAA9" w14:textId="1C2A6CC5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2FFC" w14:textId="43A918D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A12D" w14:textId="1E0D2EB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99</w:t>
            </w:r>
          </w:p>
        </w:tc>
      </w:tr>
      <w:tr w:rsidR="004D74DE" w:rsidRPr="00383CB9" w14:paraId="37D73969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29CD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C6C85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1C5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BA6E" w14:textId="7BF9AF2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4F309" w14:textId="135F577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CA1BE" w14:textId="07BAE9E4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5F16F" w14:textId="59825A5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E905" w14:textId="0F0BFC2F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91</w:t>
            </w:r>
          </w:p>
        </w:tc>
      </w:tr>
      <w:tr w:rsidR="004D74DE" w:rsidRPr="00383CB9" w14:paraId="1956493E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4DC1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D26E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4.1.4, 4.1.5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C6B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2A2C" w14:textId="0C449CEB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3CAD4" w14:textId="43566BC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EFA0" w14:textId="57905157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D80FA" w14:textId="0739ECBE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67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C4F9" w14:textId="1B97EE0D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90</w:t>
            </w:r>
          </w:p>
        </w:tc>
      </w:tr>
      <w:tr w:rsidR="004D74DE" w:rsidRPr="00383CB9" w14:paraId="3889BCEF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9FA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C7745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4.1.1, 4.1.2, 4.2.1, 4.2.2, 4.2.3, 4.2.4, 4.2.5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6A1B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780E" w14:textId="04B40F10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b/>
                <w:bCs/>
                <w:color w:val="000000"/>
              </w:rPr>
              <w:t>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A0CE" w14:textId="7F40FE9A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D202" w14:textId="39F8327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6207" w14:textId="78A37CF8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89571" w14:textId="599ED683" w:rsidR="004D74DE" w:rsidRPr="00812C96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812C96">
              <w:rPr>
                <w:rFonts w:cs="Times New Roman"/>
                <w:color w:val="000000"/>
              </w:rPr>
              <w:t>82</w:t>
            </w:r>
          </w:p>
        </w:tc>
      </w:tr>
      <w:tr w:rsidR="004D74DE" w:rsidRPr="00383CB9" w14:paraId="6E0A99C2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1EF1A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E6D8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6BB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F34E1" w14:textId="16B1822D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C4B9F" w14:textId="3080EDA5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C8DC" w14:textId="207D815C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F7F4E" w14:textId="4E846121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B604" w14:textId="54472AB7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4D74DE" w:rsidRPr="00383CB9" w14:paraId="3EBA9450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8D4E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BD7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4.3.2, 4.3.4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F0D8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9483" w14:textId="7EE0E4E1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16425" w14:textId="2E34831F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B144" w14:textId="524054BA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3EAB" w14:textId="46B7EAB7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EC1A" w14:textId="59554BCB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D74DE" w:rsidRPr="00383CB9" w14:paraId="5507A61B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860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65AD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E4FC1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518A" w14:textId="79560A4E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FE57" w14:textId="5C34F4F2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15F7" w14:textId="52CFBAB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6DB6" w14:textId="16CF3E6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CB5CF" w14:textId="4AF181E2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D74DE" w:rsidRPr="00383CB9" w14:paraId="34571C11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46D5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617DF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8C38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621C1" w14:textId="4DCFABFB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A1AF" w14:textId="7830F7A9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95BC" w14:textId="734376F3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1B00" w14:textId="2A7701E9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D9056" w14:textId="04066C00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D74DE" w:rsidRPr="00383CB9" w14:paraId="7CC2EF02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9670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0D8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1.4.5, 1.4.6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8D91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B1A4" w14:textId="4B4BB60B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8C2BD" w14:textId="67064ACA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37E30" w14:textId="1F41F580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D3C1" w14:textId="3D3E2FCC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3E32" w14:textId="7AACC9F7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D74DE" w:rsidRPr="00383CB9" w14:paraId="58901B9A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820D4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3DA9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2.8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2B4C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F793" w14:textId="3FD721DA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8AA2" w14:textId="4BC425A9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44697" w14:textId="0AE88A7B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4CB40" w14:textId="4812D402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61929" w14:textId="0ADFB99A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D74DE" w:rsidRPr="00383CB9" w14:paraId="31280159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B764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4600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3.9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6391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64EE" w14:textId="04CF16CC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BB3B" w14:textId="77BF1C61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85D2" w14:textId="0ACEA625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BCC1" w14:textId="0C3D6BC5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1A0B" w14:textId="0A6049A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D74DE" w:rsidRPr="00383CB9" w14:paraId="4FA2D094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75A4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60B44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4.3.1, 4.3.5, 4.3.6, 4.3.8, 4.3.9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AFEC2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FDCA" w14:textId="4077676E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19C1" w14:textId="6B3121AE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CE61E" w14:textId="506A22C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E10C" w14:textId="28C8D7B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A3C29" w14:textId="1ECE2897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4D74DE" w:rsidRPr="00383CB9" w14:paraId="4EF46720" w14:textId="77777777" w:rsidTr="00F523EC">
        <w:trPr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95E2" w14:textId="77777777" w:rsidR="004D74DE" w:rsidRPr="00383CB9" w:rsidRDefault="004D74DE" w:rsidP="004D74DE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C9F5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4.3.7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8116" w14:textId="77777777" w:rsidR="004D74DE" w:rsidRPr="00383CB9" w:rsidRDefault="004D74DE" w:rsidP="004D74DE">
            <w:pPr>
              <w:widowControl w:val="0"/>
              <w:spacing w:after="16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F14F6" w14:textId="71819267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417D4" w14:textId="5DFDAE08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30099" w14:textId="7191D2CD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CC97" w14:textId="749F0988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A2FB" w14:textId="1A75CB36" w:rsidR="004D74DE" w:rsidRPr="004D74DE" w:rsidRDefault="004D74DE" w:rsidP="004D74DE">
            <w:pPr>
              <w:widowControl w:val="0"/>
              <w:spacing w:after="160" w:line="240" w:lineRule="auto"/>
              <w:ind w:left="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D74DE">
              <w:rPr>
                <w:rFonts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14:paraId="0000035A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Содержательный анализ выполнения заданий КИМ</w:t>
      </w:r>
    </w:p>
    <w:p w14:paraId="0E495B06" w14:textId="21FCB000" w:rsidR="00BA0079" w:rsidRPr="00383CB9" w:rsidRDefault="00BA007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Рассмотрим итоги анализа результатов ЕГЭ по химии в Ленинградской области с учётом содержания заданий открытого варианта </w:t>
      </w:r>
      <w:r w:rsidRPr="00383CB9">
        <w:rPr>
          <w:rFonts w:eastAsia="Times New Roman" w:cs="Times New Roman"/>
          <w:sz w:val="28"/>
          <w:szCs w:val="28"/>
        </w:rPr>
        <w:t>КИМ – №3</w:t>
      </w:r>
      <w:r w:rsidR="0046435B" w:rsidRPr="00383CB9">
        <w:rPr>
          <w:rFonts w:eastAsia="Times New Roman" w:cs="Times New Roman"/>
          <w:sz w:val="28"/>
          <w:szCs w:val="28"/>
        </w:rPr>
        <w:t>0</w:t>
      </w:r>
      <w:r w:rsidRPr="00383CB9">
        <w:rPr>
          <w:rFonts w:eastAsia="Times New Roman" w:cs="Times New Roman"/>
          <w:sz w:val="28"/>
          <w:szCs w:val="28"/>
        </w:rPr>
        <w:t>1. При этом</w:t>
      </w:r>
      <w:proofErr w:type="gramStart"/>
      <w:r w:rsidRPr="00383CB9">
        <w:rPr>
          <w:rFonts w:eastAsia="Times New Roman" w:cs="Times New Roman"/>
          <w:sz w:val="28"/>
          <w:szCs w:val="28"/>
        </w:rPr>
        <w:t>,</w:t>
      </w:r>
      <w:proofErr w:type="gramEnd"/>
      <w:r w:rsidRPr="00383CB9">
        <w:rPr>
          <w:rFonts w:eastAsia="Times New Roman" w:cs="Times New Roman"/>
          <w:sz w:val="28"/>
          <w:szCs w:val="28"/>
        </w:rPr>
        <w:t xml:space="preserve"> для обеспечения преемственности анализа результатов и возможности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их сравнения с результатами предыдущих лет, все задания сгруппируем в несколько содержательных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Блоков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. Представление об этих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Блоках</w:t>
      </w:r>
      <w:r w:rsidRPr="00383CB9">
        <w:rPr>
          <w:rFonts w:eastAsia="Times New Roman" w:cs="Times New Roman"/>
          <w:color w:val="000000"/>
          <w:sz w:val="28"/>
          <w:szCs w:val="28"/>
        </w:rPr>
        <w:t>, а также о результатах выполнения отнесённых к ним заданий, даёт таблица 2-13А.</w:t>
      </w:r>
    </w:p>
    <w:p w14:paraId="1B07D743" w14:textId="77777777" w:rsidR="00384A7F" w:rsidRPr="00383CB9" w:rsidRDefault="00384A7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Таблица 2-13А</w:t>
      </w:r>
    </w:p>
    <w:p w14:paraId="16D9F19F" w14:textId="77777777" w:rsidR="00384A7F" w:rsidRPr="00383CB9" w:rsidRDefault="00384A7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Результаты выполнения заданий КИМ ЕГЭ по химии</w:t>
      </w:r>
    </w:p>
    <w:p w14:paraId="421710CA" w14:textId="408824B8" w:rsidR="00384A7F" w:rsidRPr="00383CB9" w:rsidRDefault="00384A7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в Ленинградской области в 202</w:t>
      </w:r>
      <w:r w:rsidR="0002705B" w:rsidRPr="00383CB9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 году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5"/>
        <w:gridCol w:w="1418"/>
        <w:gridCol w:w="1417"/>
        <w:gridCol w:w="1560"/>
      </w:tblGrid>
      <w:tr w:rsidR="0041212F" w:rsidRPr="00383CB9" w14:paraId="0B89AC87" w14:textId="77777777" w:rsidTr="0089554B">
        <w:tc>
          <w:tcPr>
            <w:tcW w:w="5216" w:type="dxa"/>
            <w:gridSpan w:val="2"/>
          </w:tcPr>
          <w:p w14:paraId="09EBFFC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Блок заданий</w:t>
            </w:r>
          </w:p>
        </w:tc>
        <w:tc>
          <w:tcPr>
            <w:tcW w:w="2835" w:type="dxa"/>
            <w:gridSpan w:val="2"/>
          </w:tcPr>
          <w:p w14:paraId="3DC072CC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Задания</w:t>
            </w:r>
          </w:p>
        </w:tc>
        <w:tc>
          <w:tcPr>
            <w:tcW w:w="1560" w:type="dxa"/>
            <w:vMerge w:val="restart"/>
          </w:tcPr>
          <w:p w14:paraId="1B00DF7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% выполнения</w:t>
            </w:r>
          </w:p>
        </w:tc>
      </w:tr>
      <w:tr w:rsidR="0041212F" w:rsidRPr="00383CB9" w14:paraId="744E8093" w14:textId="77777777" w:rsidTr="0089554B">
        <w:tc>
          <w:tcPr>
            <w:tcW w:w="851" w:type="dxa"/>
          </w:tcPr>
          <w:p w14:paraId="3BAC77C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№</w:t>
            </w:r>
          </w:p>
        </w:tc>
        <w:tc>
          <w:tcPr>
            <w:tcW w:w="4365" w:type="dxa"/>
          </w:tcPr>
          <w:p w14:paraId="627C0B1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Наименование / основное содержание</w:t>
            </w:r>
          </w:p>
        </w:tc>
        <w:tc>
          <w:tcPr>
            <w:tcW w:w="1418" w:type="dxa"/>
          </w:tcPr>
          <w:p w14:paraId="4BC296F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№ в работе</w:t>
            </w:r>
          </w:p>
        </w:tc>
        <w:tc>
          <w:tcPr>
            <w:tcW w:w="1417" w:type="dxa"/>
          </w:tcPr>
          <w:p w14:paraId="0325AC1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Уровень сложности</w:t>
            </w:r>
          </w:p>
        </w:tc>
        <w:tc>
          <w:tcPr>
            <w:tcW w:w="1560" w:type="dxa"/>
            <w:vMerge/>
          </w:tcPr>
          <w:p w14:paraId="5747B09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</w:tr>
      <w:tr w:rsidR="0041212F" w:rsidRPr="00383CB9" w14:paraId="6E4BBAD9" w14:textId="77777777" w:rsidTr="0089554B">
        <w:tc>
          <w:tcPr>
            <w:tcW w:w="851" w:type="dxa"/>
            <w:vMerge w:val="restart"/>
          </w:tcPr>
          <w:p w14:paraId="02A7719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I</w:t>
            </w:r>
          </w:p>
        </w:tc>
        <w:tc>
          <w:tcPr>
            <w:tcW w:w="4365" w:type="dxa"/>
            <w:vMerge w:val="restart"/>
          </w:tcPr>
          <w:p w14:paraId="6CBCFD13" w14:textId="31EB7B2A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Важнейшие понятия и законы химии. П</w:t>
            </w:r>
            <w:r w:rsidR="00C45D2E">
              <w:rPr>
                <w:rFonts w:eastAsia="Times New Roman" w:cs="Times New Roman"/>
              </w:rPr>
              <w:t>ериодический закон и периодическая система химических элементов Д</w:t>
            </w:r>
            <w:r w:rsidRPr="00383CB9">
              <w:rPr>
                <w:rFonts w:eastAsia="Times New Roman" w:cs="Times New Roman"/>
              </w:rPr>
              <w:t>.И. Менделеева. Строение атома, строение вещества.</w:t>
            </w:r>
          </w:p>
        </w:tc>
        <w:tc>
          <w:tcPr>
            <w:tcW w:w="1418" w:type="dxa"/>
          </w:tcPr>
          <w:p w14:paraId="2945B89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</w:t>
            </w:r>
          </w:p>
        </w:tc>
        <w:tc>
          <w:tcPr>
            <w:tcW w:w="1417" w:type="dxa"/>
          </w:tcPr>
          <w:p w14:paraId="72C75EFB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6593B320" w14:textId="54FF175A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63</w:t>
            </w:r>
            <w:r w:rsidR="00405908">
              <w:rPr>
                <w:rFonts w:eastAsia="Times New Roman" w:cs="Times New Roman"/>
              </w:rPr>
              <w:t>,00</w:t>
            </w:r>
          </w:p>
        </w:tc>
      </w:tr>
      <w:tr w:rsidR="0041212F" w:rsidRPr="00383CB9" w14:paraId="3B6ED48F" w14:textId="77777777" w:rsidTr="0089554B">
        <w:tc>
          <w:tcPr>
            <w:tcW w:w="851" w:type="dxa"/>
            <w:vMerge/>
          </w:tcPr>
          <w:p w14:paraId="6A4C0A1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022B3C7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FBB789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</w:t>
            </w:r>
          </w:p>
        </w:tc>
        <w:tc>
          <w:tcPr>
            <w:tcW w:w="1417" w:type="dxa"/>
          </w:tcPr>
          <w:p w14:paraId="660E577B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4F3EE89E" w14:textId="123924E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6B79202B" w14:textId="77777777" w:rsidTr="0089554B">
        <w:tc>
          <w:tcPr>
            <w:tcW w:w="851" w:type="dxa"/>
            <w:vMerge/>
          </w:tcPr>
          <w:p w14:paraId="25DD3FA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3DFAB0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26B02E3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</w:t>
            </w:r>
          </w:p>
        </w:tc>
        <w:tc>
          <w:tcPr>
            <w:tcW w:w="1417" w:type="dxa"/>
          </w:tcPr>
          <w:p w14:paraId="4FE8C5B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2FF52AD6" w14:textId="59C21AB3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58</w:t>
            </w:r>
            <w:r w:rsidR="00405908">
              <w:rPr>
                <w:rFonts w:eastAsia="Times New Roman" w:cs="Times New Roman"/>
              </w:rPr>
              <w:t>,00</w:t>
            </w:r>
          </w:p>
        </w:tc>
      </w:tr>
      <w:tr w:rsidR="0041212F" w:rsidRPr="00383CB9" w14:paraId="5DC5DB4C" w14:textId="77777777" w:rsidTr="0089554B">
        <w:tc>
          <w:tcPr>
            <w:tcW w:w="851" w:type="dxa"/>
            <w:vMerge/>
          </w:tcPr>
          <w:p w14:paraId="20D3F5F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7E8F4D8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5A9D5316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</w:t>
            </w:r>
          </w:p>
        </w:tc>
        <w:tc>
          <w:tcPr>
            <w:tcW w:w="1417" w:type="dxa"/>
          </w:tcPr>
          <w:p w14:paraId="60894B55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0E1BDBA4" w14:textId="0D7DE4B6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30B295F5" w14:textId="77777777" w:rsidTr="0089554B">
        <w:tc>
          <w:tcPr>
            <w:tcW w:w="8051" w:type="dxa"/>
            <w:gridSpan w:val="4"/>
          </w:tcPr>
          <w:p w14:paraId="0A7ADFB5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26E4E83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36AD4811" w14:textId="562C6ECA" w:rsidR="00384A7F" w:rsidRPr="00383CB9" w:rsidRDefault="00234E31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71,</w:t>
            </w:r>
            <w:r w:rsidR="00405908">
              <w:rPr>
                <w:rFonts w:eastAsia="Times New Roman" w:cs="Times New Roman"/>
                <w:b/>
                <w:i/>
              </w:rPr>
              <w:t>25</w:t>
            </w:r>
          </w:p>
        </w:tc>
      </w:tr>
      <w:tr w:rsidR="0041212F" w:rsidRPr="00383CB9" w14:paraId="6F51B702" w14:textId="77777777" w:rsidTr="0089554B">
        <w:tc>
          <w:tcPr>
            <w:tcW w:w="851" w:type="dxa"/>
            <w:vMerge w:val="restart"/>
          </w:tcPr>
          <w:p w14:paraId="4E2FB36A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II</w:t>
            </w:r>
          </w:p>
        </w:tc>
        <w:tc>
          <w:tcPr>
            <w:tcW w:w="4365" w:type="dxa"/>
            <w:vMerge w:val="restart"/>
          </w:tcPr>
          <w:p w14:paraId="1702DA6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Химические реакции и закономерности их протекания.</w:t>
            </w:r>
          </w:p>
        </w:tc>
        <w:tc>
          <w:tcPr>
            <w:tcW w:w="1418" w:type="dxa"/>
          </w:tcPr>
          <w:p w14:paraId="6382572B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19</w:t>
            </w:r>
          </w:p>
        </w:tc>
        <w:tc>
          <w:tcPr>
            <w:tcW w:w="1417" w:type="dxa"/>
          </w:tcPr>
          <w:p w14:paraId="1A57091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180412CB" w14:textId="066AE7D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  <w:r w:rsidR="00405908">
              <w:rPr>
                <w:rFonts w:eastAsia="Times New Roman" w:cs="Times New Roman"/>
              </w:rPr>
              <w:t>5,00</w:t>
            </w:r>
          </w:p>
        </w:tc>
      </w:tr>
      <w:tr w:rsidR="0041212F" w:rsidRPr="00383CB9" w14:paraId="3F13A9F8" w14:textId="77777777" w:rsidTr="0089554B">
        <w:tc>
          <w:tcPr>
            <w:tcW w:w="851" w:type="dxa"/>
            <w:vMerge/>
          </w:tcPr>
          <w:p w14:paraId="2CE6A996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28049BA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53D476C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20</w:t>
            </w:r>
          </w:p>
        </w:tc>
        <w:tc>
          <w:tcPr>
            <w:tcW w:w="1417" w:type="dxa"/>
          </w:tcPr>
          <w:p w14:paraId="18DD04EA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721231F6" w14:textId="5329ECDF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3B883295" w14:textId="77777777" w:rsidTr="0089554B">
        <w:tc>
          <w:tcPr>
            <w:tcW w:w="851" w:type="dxa"/>
            <w:vMerge/>
          </w:tcPr>
          <w:p w14:paraId="706C75D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0BF0D44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10B88DF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24</w:t>
            </w:r>
          </w:p>
        </w:tc>
        <w:tc>
          <w:tcPr>
            <w:tcW w:w="1417" w:type="dxa"/>
          </w:tcPr>
          <w:p w14:paraId="228EA2E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550BAA11" w14:textId="4AE35AE3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  <w:r w:rsidR="00405908">
              <w:rPr>
                <w:rFonts w:eastAsia="Times New Roman" w:cs="Times New Roman"/>
              </w:rPr>
              <w:t>3,00</w:t>
            </w:r>
          </w:p>
        </w:tc>
      </w:tr>
      <w:tr w:rsidR="0041212F" w:rsidRPr="00383CB9" w14:paraId="0BB2F4BD" w14:textId="77777777" w:rsidTr="0089554B">
        <w:tc>
          <w:tcPr>
            <w:tcW w:w="8051" w:type="dxa"/>
            <w:gridSpan w:val="4"/>
          </w:tcPr>
          <w:p w14:paraId="730940E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450B3E9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5B6D506B" w14:textId="5C182034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4</w:t>
            </w:r>
            <w:r w:rsidR="00EC3728" w:rsidRPr="00383CB9">
              <w:rPr>
                <w:rFonts w:eastAsia="Times New Roman" w:cs="Times New Roman"/>
                <w:b/>
                <w:i/>
              </w:rPr>
              <w:t>6,</w:t>
            </w:r>
            <w:r w:rsidR="00405908">
              <w:rPr>
                <w:rFonts w:eastAsia="Times New Roman" w:cs="Times New Roman"/>
                <w:b/>
                <w:i/>
              </w:rPr>
              <w:t>66</w:t>
            </w:r>
          </w:p>
        </w:tc>
      </w:tr>
      <w:tr w:rsidR="0041212F" w:rsidRPr="00383CB9" w14:paraId="513EE030" w14:textId="77777777" w:rsidTr="0089554B">
        <w:tc>
          <w:tcPr>
            <w:tcW w:w="851" w:type="dxa"/>
            <w:vMerge w:val="restart"/>
          </w:tcPr>
          <w:p w14:paraId="6B639E4B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III</w:t>
            </w:r>
          </w:p>
        </w:tc>
        <w:tc>
          <w:tcPr>
            <w:tcW w:w="4365" w:type="dxa"/>
            <w:vMerge w:val="restart"/>
          </w:tcPr>
          <w:p w14:paraId="67BCA6D1" w14:textId="3F0C0FC5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О</w:t>
            </w:r>
            <w:r w:rsidR="008809B2">
              <w:rPr>
                <w:rFonts w:eastAsia="Times New Roman" w:cs="Times New Roman"/>
              </w:rPr>
              <w:t>кислительно-восстановительные реакции</w:t>
            </w:r>
            <w:r w:rsidRPr="00383CB9">
              <w:rPr>
                <w:rFonts w:eastAsia="Times New Roman" w:cs="Times New Roman"/>
              </w:rPr>
              <w:t>.</w:t>
            </w:r>
          </w:p>
        </w:tc>
        <w:tc>
          <w:tcPr>
            <w:tcW w:w="1418" w:type="dxa"/>
          </w:tcPr>
          <w:p w14:paraId="4B589EA1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21</w:t>
            </w:r>
          </w:p>
        </w:tc>
        <w:tc>
          <w:tcPr>
            <w:tcW w:w="1417" w:type="dxa"/>
          </w:tcPr>
          <w:p w14:paraId="21CA6640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6CC15DF8" w14:textId="5EB108E0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  <w:r w:rsidR="00405908">
              <w:rPr>
                <w:rFonts w:eastAsia="Times New Roman" w:cs="Times New Roman"/>
              </w:rPr>
              <w:t>6,00</w:t>
            </w:r>
          </w:p>
        </w:tc>
      </w:tr>
      <w:tr w:rsidR="0041212F" w:rsidRPr="00383CB9" w14:paraId="240FC3B0" w14:textId="77777777" w:rsidTr="0089554B">
        <w:tc>
          <w:tcPr>
            <w:tcW w:w="851" w:type="dxa"/>
            <w:vMerge/>
          </w:tcPr>
          <w:p w14:paraId="742B7D42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4371356D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91B7887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22</w:t>
            </w:r>
          </w:p>
        </w:tc>
        <w:tc>
          <w:tcPr>
            <w:tcW w:w="1417" w:type="dxa"/>
          </w:tcPr>
          <w:p w14:paraId="5DEBBC64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37A73101" w14:textId="4FC45463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  <w:r w:rsidR="00405908">
              <w:rPr>
                <w:rFonts w:eastAsia="Times New Roman" w:cs="Times New Roman"/>
              </w:rPr>
              <w:t>5,00</w:t>
            </w:r>
          </w:p>
        </w:tc>
      </w:tr>
      <w:tr w:rsidR="0041212F" w:rsidRPr="00383CB9" w14:paraId="04D0FEB6" w14:textId="77777777" w:rsidTr="0089554B">
        <w:tc>
          <w:tcPr>
            <w:tcW w:w="851" w:type="dxa"/>
            <w:vMerge/>
          </w:tcPr>
          <w:p w14:paraId="0BD305FE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999869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51CD13D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30</w:t>
            </w:r>
          </w:p>
        </w:tc>
        <w:tc>
          <w:tcPr>
            <w:tcW w:w="1417" w:type="dxa"/>
          </w:tcPr>
          <w:p w14:paraId="437FEA4A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</w:tcPr>
          <w:p w14:paraId="1D4BED08" w14:textId="7517FC39" w:rsidR="00384A7F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</w:t>
            </w:r>
            <w:r w:rsidR="00405908">
              <w:rPr>
                <w:rFonts w:eastAsia="Times New Roman" w:cs="Times New Roman"/>
              </w:rPr>
              <w:t>8,00</w:t>
            </w:r>
          </w:p>
        </w:tc>
      </w:tr>
      <w:tr w:rsidR="0041212F" w:rsidRPr="00383CB9" w14:paraId="374DA976" w14:textId="77777777" w:rsidTr="0089554B">
        <w:tc>
          <w:tcPr>
            <w:tcW w:w="8051" w:type="dxa"/>
            <w:gridSpan w:val="4"/>
          </w:tcPr>
          <w:p w14:paraId="60C84570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7E1CB1C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2DDDF6B1" w14:textId="177FD87B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6</w:t>
            </w:r>
            <w:r w:rsidR="00485A98" w:rsidRPr="00383CB9">
              <w:rPr>
                <w:rFonts w:eastAsia="Times New Roman" w:cs="Times New Roman"/>
                <w:b/>
                <w:i/>
              </w:rPr>
              <w:t>9</w:t>
            </w:r>
            <w:r w:rsidRPr="00383CB9">
              <w:rPr>
                <w:rFonts w:eastAsia="Times New Roman" w:cs="Times New Roman"/>
                <w:b/>
                <w:i/>
              </w:rPr>
              <w:t>,</w:t>
            </w:r>
            <w:r w:rsidR="00405908">
              <w:rPr>
                <w:rFonts w:eastAsia="Times New Roman" w:cs="Times New Roman"/>
                <w:b/>
                <w:i/>
              </w:rPr>
              <w:t>66</w:t>
            </w:r>
          </w:p>
        </w:tc>
      </w:tr>
      <w:tr w:rsidR="0041212F" w:rsidRPr="00383CB9" w14:paraId="033CBAA3" w14:textId="77777777" w:rsidTr="0089554B">
        <w:tc>
          <w:tcPr>
            <w:tcW w:w="851" w:type="dxa"/>
            <w:vMerge w:val="restart"/>
          </w:tcPr>
          <w:p w14:paraId="396AE07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lastRenderedPageBreak/>
              <w:t>IV</w:t>
            </w:r>
          </w:p>
        </w:tc>
        <w:tc>
          <w:tcPr>
            <w:tcW w:w="4365" w:type="dxa"/>
            <w:vMerge w:val="restart"/>
          </w:tcPr>
          <w:p w14:paraId="54314151" w14:textId="52D1712D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Растворы. Т</w:t>
            </w:r>
            <w:r w:rsidR="008809B2">
              <w:rPr>
                <w:rFonts w:eastAsia="Times New Roman" w:cs="Times New Roman"/>
              </w:rPr>
              <w:t>еория электролитической диссоциации</w:t>
            </w:r>
            <w:r w:rsidRPr="00383CB9">
              <w:rPr>
                <w:rFonts w:eastAsia="Times New Roman" w:cs="Times New Roman"/>
              </w:rPr>
              <w:t>.</w:t>
            </w:r>
          </w:p>
        </w:tc>
        <w:tc>
          <w:tcPr>
            <w:tcW w:w="1418" w:type="dxa"/>
          </w:tcPr>
          <w:p w14:paraId="00A39A5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23</w:t>
            </w:r>
          </w:p>
        </w:tc>
        <w:tc>
          <w:tcPr>
            <w:tcW w:w="1417" w:type="dxa"/>
          </w:tcPr>
          <w:p w14:paraId="1F64D43F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</w:tcPr>
          <w:p w14:paraId="7A2F4A27" w14:textId="7025ADBA" w:rsidR="00384A7F" w:rsidRPr="00383CB9" w:rsidRDefault="0040590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80,00</w:t>
            </w:r>
          </w:p>
        </w:tc>
      </w:tr>
      <w:tr w:rsidR="0041212F" w:rsidRPr="00383CB9" w14:paraId="6B6F9EAC" w14:textId="77777777" w:rsidTr="0089554B">
        <w:tc>
          <w:tcPr>
            <w:tcW w:w="851" w:type="dxa"/>
            <w:vMerge/>
          </w:tcPr>
          <w:p w14:paraId="4BD0AFD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1FF6C6E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5938E60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27</w:t>
            </w:r>
          </w:p>
        </w:tc>
        <w:tc>
          <w:tcPr>
            <w:tcW w:w="1417" w:type="dxa"/>
          </w:tcPr>
          <w:p w14:paraId="76DC91A5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</w:tcPr>
          <w:p w14:paraId="06CC6C9E" w14:textId="63C4E1EA" w:rsidR="00384A7F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70C30C90" w14:textId="77777777" w:rsidTr="0089554B">
        <w:tc>
          <w:tcPr>
            <w:tcW w:w="851" w:type="dxa"/>
            <w:vMerge/>
          </w:tcPr>
          <w:p w14:paraId="34270BF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59020646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DB79095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31</w:t>
            </w:r>
          </w:p>
        </w:tc>
        <w:tc>
          <w:tcPr>
            <w:tcW w:w="1417" w:type="dxa"/>
          </w:tcPr>
          <w:p w14:paraId="46328636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</w:tcPr>
          <w:p w14:paraId="1B53968B" w14:textId="05B5B89A" w:rsidR="00384A7F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  <w:r w:rsidR="00405908">
              <w:rPr>
                <w:rFonts w:eastAsia="Times New Roman" w:cs="Times New Roman"/>
              </w:rPr>
              <w:t>5,00</w:t>
            </w:r>
          </w:p>
        </w:tc>
      </w:tr>
      <w:tr w:rsidR="0041212F" w:rsidRPr="00383CB9" w14:paraId="5E6A3A3C" w14:textId="77777777" w:rsidTr="0089554B">
        <w:tc>
          <w:tcPr>
            <w:tcW w:w="8051" w:type="dxa"/>
            <w:gridSpan w:val="4"/>
          </w:tcPr>
          <w:p w14:paraId="05C5E7C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145878E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2123330D" w14:textId="2F8822DE" w:rsidR="00384A7F" w:rsidRPr="00383CB9" w:rsidRDefault="00FA508A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65,</w:t>
            </w:r>
            <w:r w:rsidR="00405908">
              <w:rPr>
                <w:rFonts w:eastAsia="Times New Roman" w:cs="Times New Roman"/>
                <w:b/>
                <w:i/>
              </w:rPr>
              <w:t>66</w:t>
            </w:r>
          </w:p>
        </w:tc>
      </w:tr>
      <w:tr w:rsidR="0041212F" w:rsidRPr="00383CB9" w14:paraId="70847D19" w14:textId="77777777" w:rsidTr="0089554B">
        <w:tc>
          <w:tcPr>
            <w:tcW w:w="851" w:type="dxa"/>
            <w:vMerge w:val="restart"/>
          </w:tcPr>
          <w:p w14:paraId="2C48F8B3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V</w:t>
            </w:r>
          </w:p>
        </w:tc>
        <w:tc>
          <w:tcPr>
            <w:tcW w:w="4365" w:type="dxa"/>
            <w:vMerge w:val="restart"/>
          </w:tcPr>
          <w:p w14:paraId="0679A9E5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Неорганическая химия.</w:t>
            </w:r>
          </w:p>
        </w:tc>
        <w:tc>
          <w:tcPr>
            <w:tcW w:w="1418" w:type="dxa"/>
          </w:tcPr>
          <w:p w14:paraId="047778E2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</w:p>
        </w:tc>
        <w:tc>
          <w:tcPr>
            <w:tcW w:w="1417" w:type="dxa"/>
          </w:tcPr>
          <w:p w14:paraId="76651C89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2004BAF1" w14:textId="55D8B859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90,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1D50486C" w14:textId="77777777" w:rsidTr="0089554B">
        <w:tc>
          <w:tcPr>
            <w:tcW w:w="851" w:type="dxa"/>
            <w:vMerge/>
          </w:tcPr>
          <w:p w14:paraId="25C02836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57D36A78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4A8690A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</w:p>
        </w:tc>
        <w:tc>
          <w:tcPr>
            <w:tcW w:w="1417" w:type="dxa"/>
          </w:tcPr>
          <w:p w14:paraId="2BD2909B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48025A55" w14:textId="0607CE0A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74,0</w:t>
            </w:r>
            <w:r w:rsidR="00405908">
              <w:rPr>
                <w:rFonts w:eastAsia="Times New Roman" w:cs="Times New Roman"/>
              </w:rPr>
              <w:t>0</w:t>
            </w:r>
          </w:p>
        </w:tc>
      </w:tr>
      <w:tr w:rsidR="0041212F" w:rsidRPr="00383CB9" w14:paraId="3F04A1BF" w14:textId="77777777" w:rsidTr="0089554B">
        <w:tc>
          <w:tcPr>
            <w:tcW w:w="851" w:type="dxa"/>
            <w:vMerge/>
          </w:tcPr>
          <w:p w14:paraId="2BF70D09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FBBD5C8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24052663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</w:t>
            </w:r>
          </w:p>
        </w:tc>
        <w:tc>
          <w:tcPr>
            <w:tcW w:w="1417" w:type="dxa"/>
          </w:tcPr>
          <w:p w14:paraId="749E5770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798D5BB8" w14:textId="34E7AF22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</w:t>
            </w:r>
            <w:r w:rsidR="00405908">
              <w:rPr>
                <w:rFonts w:eastAsia="Times New Roman" w:cs="Times New Roman"/>
              </w:rPr>
              <w:t>5,00</w:t>
            </w:r>
          </w:p>
        </w:tc>
      </w:tr>
      <w:tr w:rsidR="0041212F" w:rsidRPr="00383CB9" w14:paraId="333FDDB5" w14:textId="77777777" w:rsidTr="0089554B">
        <w:tc>
          <w:tcPr>
            <w:tcW w:w="851" w:type="dxa"/>
            <w:vMerge/>
          </w:tcPr>
          <w:p w14:paraId="2FBDF8A0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25F7DC9B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0D6EEEA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</w:p>
        </w:tc>
        <w:tc>
          <w:tcPr>
            <w:tcW w:w="1417" w:type="dxa"/>
          </w:tcPr>
          <w:p w14:paraId="40986139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30D695DC" w14:textId="1B3286D0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57,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0BD841F7" w14:textId="77777777" w:rsidTr="0089554B">
        <w:tc>
          <w:tcPr>
            <w:tcW w:w="851" w:type="dxa"/>
            <w:vMerge/>
          </w:tcPr>
          <w:p w14:paraId="342938DA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2C76E3B4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80A486E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9</w:t>
            </w:r>
          </w:p>
        </w:tc>
        <w:tc>
          <w:tcPr>
            <w:tcW w:w="1417" w:type="dxa"/>
          </w:tcPr>
          <w:p w14:paraId="6D898E35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512176D2" w14:textId="78ACBAB9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  <w:r w:rsidR="00405908">
              <w:rPr>
                <w:rFonts w:eastAsia="Times New Roman" w:cs="Times New Roman"/>
              </w:rPr>
              <w:t>6,00</w:t>
            </w:r>
          </w:p>
        </w:tc>
      </w:tr>
      <w:tr w:rsidR="0041212F" w:rsidRPr="00383CB9" w14:paraId="73EB2CA9" w14:textId="77777777" w:rsidTr="0089554B">
        <w:tc>
          <w:tcPr>
            <w:tcW w:w="851" w:type="dxa"/>
            <w:vMerge/>
          </w:tcPr>
          <w:p w14:paraId="026754E2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513025C3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F258481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10</w:t>
            </w:r>
          </w:p>
        </w:tc>
        <w:tc>
          <w:tcPr>
            <w:tcW w:w="1417" w:type="dxa"/>
          </w:tcPr>
          <w:p w14:paraId="1D593177" w14:textId="77777777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01CB6B97" w14:textId="336DFFA8" w:rsidR="007F111E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8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2754AB16" w14:textId="77777777" w:rsidTr="0089554B">
        <w:tc>
          <w:tcPr>
            <w:tcW w:w="851" w:type="dxa"/>
            <w:vMerge/>
          </w:tcPr>
          <w:p w14:paraId="201D411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1D55E25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02D93A8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25</w:t>
            </w:r>
          </w:p>
        </w:tc>
        <w:tc>
          <w:tcPr>
            <w:tcW w:w="1417" w:type="dxa"/>
          </w:tcPr>
          <w:p w14:paraId="62A686AF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</w:tcPr>
          <w:p w14:paraId="2989D247" w14:textId="190838C9" w:rsidR="00384A7F" w:rsidRPr="00383CB9" w:rsidRDefault="0040590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50,00</w:t>
            </w:r>
          </w:p>
        </w:tc>
      </w:tr>
      <w:tr w:rsidR="0041212F" w:rsidRPr="00383CB9" w14:paraId="06962C4C" w14:textId="77777777" w:rsidTr="0089554B">
        <w:tc>
          <w:tcPr>
            <w:tcW w:w="851" w:type="dxa"/>
            <w:vMerge/>
          </w:tcPr>
          <w:p w14:paraId="763434CB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4BDA4CBA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10BE548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32</w:t>
            </w:r>
          </w:p>
        </w:tc>
        <w:tc>
          <w:tcPr>
            <w:tcW w:w="1417" w:type="dxa"/>
          </w:tcPr>
          <w:p w14:paraId="70BCF05E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</w:tcPr>
          <w:p w14:paraId="1B5E2AA1" w14:textId="357A3308" w:rsidR="00384A7F" w:rsidRPr="00383CB9" w:rsidRDefault="007F111E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26,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7D4D524F" w14:textId="77777777" w:rsidTr="0089554B">
        <w:tc>
          <w:tcPr>
            <w:tcW w:w="8051" w:type="dxa"/>
            <w:gridSpan w:val="4"/>
          </w:tcPr>
          <w:p w14:paraId="4A2E0FD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64236A39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3DAEFDD9" w14:textId="5CA254AC" w:rsidR="00384A7F" w:rsidRPr="00383CB9" w:rsidRDefault="00F3691D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63,</w:t>
            </w:r>
            <w:r w:rsidR="00405908">
              <w:rPr>
                <w:rFonts w:eastAsia="Times New Roman" w:cs="Times New Roman"/>
                <w:b/>
                <w:i/>
              </w:rPr>
              <w:t>75</w:t>
            </w:r>
          </w:p>
        </w:tc>
      </w:tr>
      <w:tr w:rsidR="0041212F" w:rsidRPr="00383CB9" w14:paraId="44795DFA" w14:textId="77777777" w:rsidTr="0089554B">
        <w:tc>
          <w:tcPr>
            <w:tcW w:w="851" w:type="dxa"/>
            <w:vMerge w:val="restart"/>
          </w:tcPr>
          <w:p w14:paraId="1A5B90C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VI</w:t>
            </w:r>
          </w:p>
        </w:tc>
        <w:tc>
          <w:tcPr>
            <w:tcW w:w="4365" w:type="dxa"/>
            <w:vMerge w:val="restart"/>
          </w:tcPr>
          <w:p w14:paraId="45CE8B65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Органическая химия.</w:t>
            </w:r>
          </w:p>
        </w:tc>
        <w:tc>
          <w:tcPr>
            <w:tcW w:w="1418" w:type="dxa"/>
          </w:tcPr>
          <w:p w14:paraId="1FC67EC1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11</w:t>
            </w:r>
          </w:p>
        </w:tc>
        <w:tc>
          <w:tcPr>
            <w:tcW w:w="1417" w:type="dxa"/>
          </w:tcPr>
          <w:p w14:paraId="1CF97C85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2A2ABBF5" w14:textId="0DA207A9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51710EBA" w14:textId="77777777" w:rsidTr="0089554B">
        <w:tc>
          <w:tcPr>
            <w:tcW w:w="851" w:type="dxa"/>
            <w:vMerge/>
          </w:tcPr>
          <w:p w14:paraId="7F170D98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2716EE4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4B7DF3E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12</w:t>
            </w:r>
          </w:p>
        </w:tc>
        <w:tc>
          <w:tcPr>
            <w:tcW w:w="1417" w:type="dxa"/>
          </w:tcPr>
          <w:p w14:paraId="5CFC3320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52423827" w14:textId="32485518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  <w:r w:rsidR="00405908">
              <w:rPr>
                <w:rFonts w:eastAsia="Times New Roman" w:cs="Times New Roman"/>
              </w:rPr>
              <w:t>3,00</w:t>
            </w:r>
          </w:p>
        </w:tc>
      </w:tr>
      <w:tr w:rsidR="0041212F" w:rsidRPr="00383CB9" w14:paraId="0D23EC2D" w14:textId="77777777" w:rsidTr="0089554B">
        <w:tc>
          <w:tcPr>
            <w:tcW w:w="851" w:type="dxa"/>
            <w:vMerge/>
          </w:tcPr>
          <w:p w14:paraId="794ED83F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60CAF18E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4A1BA69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13</w:t>
            </w:r>
          </w:p>
        </w:tc>
        <w:tc>
          <w:tcPr>
            <w:tcW w:w="1417" w:type="dxa"/>
          </w:tcPr>
          <w:p w14:paraId="2B794894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66E227F6" w14:textId="2A492C84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73,0</w:t>
            </w:r>
            <w:r w:rsidR="00405908">
              <w:rPr>
                <w:rFonts w:eastAsia="Times New Roman" w:cs="Times New Roman"/>
              </w:rPr>
              <w:t>0</w:t>
            </w:r>
          </w:p>
        </w:tc>
      </w:tr>
      <w:tr w:rsidR="0041212F" w:rsidRPr="00383CB9" w14:paraId="4F7003F7" w14:textId="77777777" w:rsidTr="0089554B">
        <w:tc>
          <w:tcPr>
            <w:tcW w:w="851" w:type="dxa"/>
            <w:vMerge/>
          </w:tcPr>
          <w:p w14:paraId="36282BBA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E224CF2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4EEB99A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14</w:t>
            </w:r>
          </w:p>
        </w:tc>
        <w:tc>
          <w:tcPr>
            <w:tcW w:w="1417" w:type="dxa"/>
          </w:tcPr>
          <w:p w14:paraId="1553330C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33DA0EA1" w14:textId="25FEC0CE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50,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124D06F7" w14:textId="77777777" w:rsidTr="0089554B">
        <w:tc>
          <w:tcPr>
            <w:tcW w:w="851" w:type="dxa"/>
            <w:vMerge/>
          </w:tcPr>
          <w:p w14:paraId="1754ED87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02922DE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52B7BC9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15</w:t>
            </w:r>
          </w:p>
        </w:tc>
        <w:tc>
          <w:tcPr>
            <w:tcW w:w="1417" w:type="dxa"/>
          </w:tcPr>
          <w:p w14:paraId="60389F64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7747A334" w14:textId="0D590235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45,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7DC886A0" w14:textId="77777777" w:rsidTr="0089554B">
        <w:tc>
          <w:tcPr>
            <w:tcW w:w="851" w:type="dxa"/>
            <w:vMerge/>
          </w:tcPr>
          <w:p w14:paraId="3010FBFC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169FCC9D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0B796341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16</w:t>
            </w:r>
          </w:p>
        </w:tc>
        <w:tc>
          <w:tcPr>
            <w:tcW w:w="1417" w:type="dxa"/>
          </w:tcPr>
          <w:p w14:paraId="4AE15B47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42778224" w14:textId="31BC354A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</w:t>
            </w:r>
            <w:r w:rsidR="00405908">
              <w:rPr>
                <w:rFonts w:eastAsia="Times New Roman" w:cs="Times New Roman"/>
              </w:rPr>
              <w:t>8,00</w:t>
            </w:r>
          </w:p>
        </w:tc>
      </w:tr>
      <w:tr w:rsidR="0041212F" w:rsidRPr="00383CB9" w14:paraId="6F35DAB3" w14:textId="77777777" w:rsidTr="0089554B">
        <w:tc>
          <w:tcPr>
            <w:tcW w:w="851" w:type="dxa"/>
            <w:vMerge/>
          </w:tcPr>
          <w:p w14:paraId="10E1A961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C2BAE74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72D0652A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17</w:t>
            </w:r>
          </w:p>
        </w:tc>
        <w:tc>
          <w:tcPr>
            <w:tcW w:w="1417" w:type="dxa"/>
          </w:tcPr>
          <w:p w14:paraId="3FC5F1F8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14:paraId="27E09EB9" w14:textId="50302F46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55,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261B1DD7" w14:textId="77777777" w:rsidTr="0089554B">
        <w:tc>
          <w:tcPr>
            <w:tcW w:w="851" w:type="dxa"/>
            <w:vMerge/>
          </w:tcPr>
          <w:p w14:paraId="0013E76A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16A16DA8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9F87696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18</w:t>
            </w:r>
          </w:p>
        </w:tc>
        <w:tc>
          <w:tcPr>
            <w:tcW w:w="1417" w:type="dxa"/>
          </w:tcPr>
          <w:p w14:paraId="5BEA3499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42F0AC9F" w14:textId="0486D75C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64,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4F8F6009" w14:textId="77777777" w:rsidTr="0089554B">
        <w:tc>
          <w:tcPr>
            <w:tcW w:w="851" w:type="dxa"/>
            <w:vMerge/>
          </w:tcPr>
          <w:p w14:paraId="79547EEB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995F7F4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9562BC6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25</w:t>
            </w:r>
          </w:p>
        </w:tc>
        <w:tc>
          <w:tcPr>
            <w:tcW w:w="1417" w:type="dxa"/>
          </w:tcPr>
          <w:p w14:paraId="09DA267F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</w:tcPr>
          <w:p w14:paraId="11038844" w14:textId="42FEF2A6" w:rsidR="00384A7F" w:rsidRPr="00383CB9" w:rsidRDefault="0040590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50,00</w:t>
            </w:r>
          </w:p>
        </w:tc>
      </w:tr>
      <w:tr w:rsidR="0041212F" w:rsidRPr="00383CB9" w14:paraId="715E2B8F" w14:textId="77777777" w:rsidTr="0089554B">
        <w:tc>
          <w:tcPr>
            <w:tcW w:w="851" w:type="dxa"/>
            <w:vMerge/>
          </w:tcPr>
          <w:p w14:paraId="4A64101C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7BCAF00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366AE3C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33</w:t>
            </w:r>
          </w:p>
        </w:tc>
        <w:tc>
          <w:tcPr>
            <w:tcW w:w="1417" w:type="dxa"/>
          </w:tcPr>
          <w:p w14:paraId="0536F31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</w:tcPr>
          <w:p w14:paraId="281965AB" w14:textId="6BD7CFC8" w:rsidR="00384A7F" w:rsidRPr="00383CB9" w:rsidRDefault="0040590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40,00</w:t>
            </w:r>
          </w:p>
        </w:tc>
      </w:tr>
      <w:tr w:rsidR="0041212F" w:rsidRPr="00383CB9" w14:paraId="0CD1EA45" w14:textId="77777777" w:rsidTr="0089554B">
        <w:tc>
          <w:tcPr>
            <w:tcW w:w="8051" w:type="dxa"/>
            <w:gridSpan w:val="4"/>
          </w:tcPr>
          <w:p w14:paraId="44B9F001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2C39354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29BE83C5" w14:textId="74798473" w:rsidR="00384A7F" w:rsidRPr="00383CB9" w:rsidRDefault="00F3691D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5</w:t>
            </w:r>
            <w:r w:rsidR="00405908">
              <w:rPr>
                <w:rFonts w:eastAsia="Times New Roman" w:cs="Times New Roman"/>
                <w:b/>
                <w:i/>
              </w:rPr>
              <w:t>7,00</w:t>
            </w:r>
          </w:p>
        </w:tc>
      </w:tr>
      <w:tr w:rsidR="0041212F" w:rsidRPr="00383CB9" w14:paraId="0A74779E" w14:textId="77777777" w:rsidTr="0089554B">
        <w:tc>
          <w:tcPr>
            <w:tcW w:w="851" w:type="dxa"/>
          </w:tcPr>
          <w:p w14:paraId="6C151A6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VII</w:t>
            </w:r>
          </w:p>
        </w:tc>
        <w:tc>
          <w:tcPr>
            <w:tcW w:w="4365" w:type="dxa"/>
          </w:tcPr>
          <w:p w14:paraId="00A2CA3F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 химической лаборатории. Производство и применение веществ и материалов.</w:t>
            </w:r>
          </w:p>
        </w:tc>
        <w:tc>
          <w:tcPr>
            <w:tcW w:w="1418" w:type="dxa"/>
          </w:tcPr>
          <w:p w14:paraId="00358ADD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26</w:t>
            </w:r>
          </w:p>
        </w:tc>
        <w:tc>
          <w:tcPr>
            <w:tcW w:w="1417" w:type="dxa"/>
          </w:tcPr>
          <w:p w14:paraId="211CE7B3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proofErr w:type="gramStart"/>
            <w:r w:rsidRPr="00383CB9"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560" w:type="dxa"/>
          </w:tcPr>
          <w:p w14:paraId="6CF191D5" w14:textId="0BA41983" w:rsidR="00384A7F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4</w:t>
            </w:r>
            <w:r w:rsidR="00405908">
              <w:rPr>
                <w:rFonts w:eastAsia="Times New Roman" w:cs="Times New Roman"/>
              </w:rPr>
              <w:t>7,00</w:t>
            </w:r>
          </w:p>
        </w:tc>
      </w:tr>
      <w:tr w:rsidR="0041212F" w:rsidRPr="00383CB9" w14:paraId="06E2F931" w14:textId="77777777" w:rsidTr="0089554B">
        <w:tc>
          <w:tcPr>
            <w:tcW w:w="8051" w:type="dxa"/>
            <w:gridSpan w:val="4"/>
          </w:tcPr>
          <w:p w14:paraId="311D96C8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572E3AD7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23942F30" w14:textId="3DAB6D64" w:rsidR="00384A7F" w:rsidRPr="00383CB9" w:rsidRDefault="009571F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4</w:t>
            </w:r>
            <w:r w:rsidR="00405908">
              <w:rPr>
                <w:rFonts w:eastAsia="Times New Roman" w:cs="Times New Roman"/>
                <w:b/>
                <w:i/>
              </w:rPr>
              <w:t>7,00</w:t>
            </w:r>
          </w:p>
        </w:tc>
      </w:tr>
      <w:tr w:rsidR="0041212F" w:rsidRPr="00383CB9" w14:paraId="325E20B9" w14:textId="77777777" w:rsidTr="0089554B">
        <w:tc>
          <w:tcPr>
            <w:tcW w:w="851" w:type="dxa"/>
            <w:vMerge w:val="restart"/>
          </w:tcPr>
          <w:p w14:paraId="4C7E7B7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VIII</w:t>
            </w:r>
          </w:p>
        </w:tc>
        <w:tc>
          <w:tcPr>
            <w:tcW w:w="4365" w:type="dxa"/>
            <w:vMerge w:val="restart"/>
          </w:tcPr>
          <w:p w14:paraId="2B53FDBE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Химические расчёты.</w:t>
            </w:r>
          </w:p>
        </w:tc>
        <w:tc>
          <w:tcPr>
            <w:tcW w:w="1418" w:type="dxa"/>
          </w:tcPr>
          <w:p w14:paraId="503A369E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27</w:t>
            </w:r>
          </w:p>
        </w:tc>
        <w:tc>
          <w:tcPr>
            <w:tcW w:w="1417" w:type="dxa"/>
          </w:tcPr>
          <w:p w14:paraId="644E2802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2561C20D" w14:textId="04DE933B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  <w:r w:rsidR="00405908">
              <w:rPr>
                <w:rFonts w:eastAsia="Times New Roman" w:cs="Times New Roman"/>
              </w:rPr>
              <w:t>2,00</w:t>
            </w:r>
          </w:p>
        </w:tc>
      </w:tr>
      <w:tr w:rsidR="0041212F" w:rsidRPr="00383CB9" w14:paraId="4D3DDE4F" w14:textId="77777777" w:rsidTr="0089554B">
        <w:tc>
          <w:tcPr>
            <w:tcW w:w="851" w:type="dxa"/>
            <w:vMerge/>
          </w:tcPr>
          <w:p w14:paraId="601A354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687B6126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04AE604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28</w:t>
            </w:r>
          </w:p>
        </w:tc>
        <w:tc>
          <w:tcPr>
            <w:tcW w:w="1417" w:type="dxa"/>
          </w:tcPr>
          <w:p w14:paraId="346700E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6E9B0C90" w14:textId="42E47EF6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7</w:t>
            </w:r>
            <w:r w:rsidR="00405908">
              <w:rPr>
                <w:rFonts w:eastAsia="Times New Roman" w:cs="Times New Roman"/>
              </w:rPr>
              <w:t>4,00</w:t>
            </w:r>
          </w:p>
        </w:tc>
      </w:tr>
      <w:tr w:rsidR="0041212F" w:rsidRPr="00383CB9" w14:paraId="5A2C5F9A" w14:textId="77777777" w:rsidTr="0089554B">
        <w:tc>
          <w:tcPr>
            <w:tcW w:w="851" w:type="dxa"/>
            <w:vMerge/>
          </w:tcPr>
          <w:p w14:paraId="5986490D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0FAD5516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07A5ECE9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29</w:t>
            </w:r>
          </w:p>
        </w:tc>
        <w:tc>
          <w:tcPr>
            <w:tcW w:w="1417" w:type="dxa"/>
          </w:tcPr>
          <w:p w14:paraId="037E57CD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Б</w:t>
            </w:r>
          </w:p>
        </w:tc>
        <w:tc>
          <w:tcPr>
            <w:tcW w:w="1560" w:type="dxa"/>
            <w:vAlign w:val="center"/>
          </w:tcPr>
          <w:p w14:paraId="20FB0CF2" w14:textId="0754CBE9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6</w:t>
            </w:r>
            <w:r w:rsidR="00405908">
              <w:rPr>
                <w:rFonts w:eastAsia="Times New Roman" w:cs="Times New Roman"/>
              </w:rPr>
              <w:t>3,00</w:t>
            </w:r>
          </w:p>
        </w:tc>
      </w:tr>
      <w:tr w:rsidR="0041212F" w:rsidRPr="00383CB9" w14:paraId="5F12C630" w14:textId="77777777" w:rsidTr="0089554B">
        <w:tc>
          <w:tcPr>
            <w:tcW w:w="851" w:type="dxa"/>
            <w:vMerge/>
          </w:tcPr>
          <w:p w14:paraId="735C7FE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3EA44691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F340D9B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34</w:t>
            </w:r>
          </w:p>
        </w:tc>
        <w:tc>
          <w:tcPr>
            <w:tcW w:w="1417" w:type="dxa"/>
          </w:tcPr>
          <w:p w14:paraId="4AFAC07C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  <w:vAlign w:val="center"/>
          </w:tcPr>
          <w:p w14:paraId="10B73256" w14:textId="4D93DBF4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14,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1058C5E6" w14:textId="77777777" w:rsidTr="0089554B">
        <w:tc>
          <w:tcPr>
            <w:tcW w:w="851" w:type="dxa"/>
            <w:vMerge/>
          </w:tcPr>
          <w:p w14:paraId="6E49FB13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4365" w:type="dxa"/>
            <w:vMerge/>
          </w:tcPr>
          <w:p w14:paraId="2731E75D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0859E25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35</w:t>
            </w:r>
          </w:p>
        </w:tc>
        <w:tc>
          <w:tcPr>
            <w:tcW w:w="1417" w:type="dxa"/>
          </w:tcPr>
          <w:p w14:paraId="6110D698" w14:textId="77777777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В</w:t>
            </w:r>
          </w:p>
        </w:tc>
        <w:tc>
          <w:tcPr>
            <w:tcW w:w="1560" w:type="dxa"/>
            <w:vAlign w:val="center"/>
          </w:tcPr>
          <w:p w14:paraId="5E05674C" w14:textId="38E06398" w:rsidR="000837BC" w:rsidRPr="00383CB9" w:rsidRDefault="000837BC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</w:rPr>
              <w:t>28,</w:t>
            </w:r>
            <w:r w:rsidR="00405908">
              <w:rPr>
                <w:rFonts w:eastAsia="Times New Roman" w:cs="Times New Roman"/>
              </w:rPr>
              <w:t>00</w:t>
            </w:r>
          </w:p>
        </w:tc>
      </w:tr>
      <w:tr w:rsidR="0041212F" w:rsidRPr="00383CB9" w14:paraId="6146B999" w14:textId="77777777" w:rsidTr="0089554B">
        <w:tc>
          <w:tcPr>
            <w:tcW w:w="8051" w:type="dxa"/>
            <w:gridSpan w:val="4"/>
          </w:tcPr>
          <w:p w14:paraId="38ACC2A0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Среднее значение % полного правильного выполнения</w:t>
            </w:r>
          </w:p>
          <w:p w14:paraId="56B34532" w14:textId="77777777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всех заданий блока:</w:t>
            </w:r>
          </w:p>
        </w:tc>
        <w:tc>
          <w:tcPr>
            <w:tcW w:w="1560" w:type="dxa"/>
          </w:tcPr>
          <w:p w14:paraId="36727D89" w14:textId="42F6A711" w:rsidR="00384A7F" w:rsidRPr="00383CB9" w:rsidRDefault="00384A7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383CB9">
              <w:rPr>
                <w:rFonts w:eastAsia="Times New Roman" w:cs="Times New Roman"/>
                <w:b/>
                <w:i/>
              </w:rPr>
              <w:t>4</w:t>
            </w:r>
            <w:r w:rsidR="009571F9" w:rsidRPr="00383CB9">
              <w:rPr>
                <w:rFonts w:eastAsia="Times New Roman" w:cs="Times New Roman"/>
                <w:b/>
                <w:i/>
              </w:rPr>
              <w:t>8,20</w:t>
            </w:r>
          </w:p>
        </w:tc>
      </w:tr>
    </w:tbl>
    <w:p w14:paraId="31689410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Предваряя анализ данных таблицы 2-13А отметим, что для качественной интерпретации полученных количественных показателей мы традиционно будем использовать следующую шкалу:</w:t>
      </w:r>
    </w:p>
    <w:tbl>
      <w:tblPr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276"/>
        <w:gridCol w:w="1417"/>
        <w:gridCol w:w="1559"/>
        <w:gridCol w:w="1701"/>
        <w:gridCol w:w="1525"/>
      </w:tblGrid>
      <w:tr w:rsidR="007B6FB8" w:rsidRPr="00383CB9" w14:paraId="5A258C2C" w14:textId="77777777" w:rsidTr="0089554B">
        <w:tc>
          <w:tcPr>
            <w:tcW w:w="2098" w:type="dxa"/>
          </w:tcPr>
          <w:p w14:paraId="1404EEF9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78" w:type="dxa"/>
            <w:gridSpan w:val="5"/>
          </w:tcPr>
          <w:p w14:paraId="1C509309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% выполнения задания / блока заданий</w:t>
            </w:r>
          </w:p>
        </w:tc>
      </w:tr>
      <w:tr w:rsidR="007B6FB8" w:rsidRPr="00383CB9" w14:paraId="60D4893E" w14:textId="77777777" w:rsidTr="0089554B">
        <w:tc>
          <w:tcPr>
            <w:tcW w:w="2098" w:type="dxa"/>
          </w:tcPr>
          <w:p w14:paraId="6D7F4DE5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Диапазон значений</w:t>
            </w:r>
          </w:p>
        </w:tc>
        <w:tc>
          <w:tcPr>
            <w:tcW w:w="1276" w:type="dxa"/>
          </w:tcPr>
          <w:p w14:paraId="47DC4932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0,00-20,00</w:t>
            </w:r>
          </w:p>
        </w:tc>
        <w:tc>
          <w:tcPr>
            <w:tcW w:w="1417" w:type="dxa"/>
          </w:tcPr>
          <w:p w14:paraId="68F0D881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20,01-40,00</w:t>
            </w:r>
          </w:p>
        </w:tc>
        <w:tc>
          <w:tcPr>
            <w:tcW w:w="1559" w:type="dxa"/>
          </w:tcPr>
          <w:p w14:paraId="7AAEC8CB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40,01-60,00</w:t>
            </w:r>
          </w:p>
        </w:tc>
        <w:tc>
          <w:tcPr>
            <w:tcW w:w="1701" w:type="dxa"/>
          </w:tcPr>
          <w:p w14:paraId="1E59FE39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60,01-80,00</w:t>
            </w:r>
          </w:p>
        </w:tc>
        <w:tc>
          <w:tcPr>
            <w:tcW w:w="1525" w:type="dxa"/>
          </w:tcPr>
          <w:p w14:paraId="7D7A8886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80,01-100,00</w:t>
            </w:r>
          </w:p>
        </w:tc>
      </w:tr>
      <w:tr w:rsidR="007B6FB8" w:rsidRPr="00383CB9" w14:paraId="72731D40" w14:textId="77777777" w:rsidTr="0089554B">
        <w:tc>
          <w:tcPr>
            <w:tcW w:w="2098" w:type="dxa"/>
            <w:vMerge w:val="restart"/>
          </w:tcPr>
          <w:p w14:paraId="54A2066F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Уровень освоения программного материала</w:t>
            </w:r>
          </w:p>
        </w:tc>
        <w:tc>
          <w:tcPr>
            <w:tcW w:w="1276" w:type="dxa"/>
          </w:tcPr>
          <w:p w14:paraId="66DDB447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Низкий</w:t>
            </w:r>
          </w:p>
          <w:p w14:paraId="6259ED78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(Н)</w:t>
            </w:r>
          </w:p>
        </w:tc>
        <w:tc>
          <w:tcPr>
            <w:tcW w:w="1417" w:type="dxa"/>
          </w:tcPr>
          <w:p w14:paraId="2EF80117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Ниже среднего (нСр)</w:t>
            </w:r>
          </w:p>
        </w:tc>
        <w:tc>
          <w:tcPr>
            <w:tcW w:w="1559" w:type="dxa"/>
          </w:tcPr>
          <w:p w14:paraId="7B4EA9CA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Средний (</w:t>
            </w:r>
            <w:proofErr w:type="gramStart"/>
            <w:r w:rsidRPr="00383CB9">
              <w:rPr>
                <w:rFonts w:eastAsia="Times New Roman"/>
                <w:color w:val="000000"/>
              </w:rPr>
              <w:t>Ср</w:t>
            </w:r>
            <w:proofErr w:type="gramEnd"/>
            <w:r w:rsidRPr="00383CB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14:paraId="13D4B3CE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Выше среднего (вСр)</w:t>
            </w:r>
          </w:p>
        </w:tc>
        <w:tc>
          <w:tcPr>
            <w:tcW w:w="1525" w:type="dxa"/>
          </w:tcPr>
          <w:p w14:paraId="62029E68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Высокий</w:t>
            </w:r>
          </w:p>
          <w:p w14:paraId="1983DAF1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(В)</w:t>
            </w:r>
          </w:p>
        </w:tc>
      </w:tr>
      <w:tr w:rsidR="007B6FB8" w:rsidRPr="00383CB9" w14:paraId="3885B9FD" w14:textId="77777777" w:rsidTr="0089554B">
        <w:tc>
          <w:tcPr>
            <w:tcW w:w="2098" w:type="dxa"/>
            <w:vMerge/>
          </w:tcPr>
          <w:p w14:paraId="453607F3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4DBDE1A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14:paraId="41E469B5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14:paraId="72B80B8F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i/>
                <w:color w:val="000000"/>
              </w:rPr>
              <w:t>достаточный</w:t>
            </w:r>
          </w:p>
        </w:tc>
        <w:tc>
          <w:tcPr>
            <w:tcW w:w="1525" w:type="dxa"/>
          </w:tcPr>
          <w:p w14:paraId="19A05FBE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i/>
                <w:color w:val="000000"/>
              </w:rPr>
              <w:t>высокий</w:t>
            </w:r>
          </w:p>
        </w:tc>
      </w:tr>
      <w:tr w:rsidR="007B6FB8" w:rsidRPr="00383CB9" w14:paraId="4F9E9192" w14:textId="77777777" w:rsidTr="0089554B">
        <w:tc>
          <w:tcPr>
            <w:tcW w:w="2098" w:type="dxa"/>
          </w:tcPr>
          <w:p w14:paraId="7D3D0110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lastRenderedPageBreak/>
              <w:t>Соответствие 5-балльной шкале</w:t>
            </w:r>
          </w:p>
        </w:tc>
        <w:tc>
          <w:tcPr>
            <w:tcW w:w="2693" w:type="dxa"/>
            <w:gridSpan w:val="2"/>
          </w:tcPr>
          <w:p w14:paraId="285EC112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0-2</w:t>
            </w:r>
          </w:p>
        </w:tc>
        <w:tc>
          <w:tcPr>
            <w:tcW w:w="1559" w:type="dxa"/>
          </w:tcPr>
          <w:p w14:paraId="56218590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14:paraId="5F0DBDBA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25" w:type="dxa"/>
          </w:tcPr>
          <w:p w14:paraId="2D346F4C" w14:textId="77777777" w:rsidR="007B6FB8" w:rsidRPr="00383CB9" w:rsidRDefault="007B6FB8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5</w:t>
            </w:r>
          </w:p>
        </w:tc>
      </w:tr>
    </w:tbl>
    <w:p w14:paraId="11437B83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 учётом сказанного рассмотрим результаты выполнения заданий по выделенным </w:t>
      </w:r>
      <w:r w:rsidRPr="00383CB9">
        <w:rPr>
          <w:rFonts w:eastAsia="Times New Roman"/>
          <w:i/>
          <w:color w:val="000000"/>
          <w:sz w:val="28"/>
          <w:szCs w:val="28"/>
        </w:rPr>
        <w:t>Блокам</w:t>
      </w:r>
      <w:r w:rsidRPr="00383CB9">
        <w:rPr>
          <w:rFonts w:eastAsia="Times New Roman"/>
          <w:color w:val="000000"/>
          <w:sz w:val="28"/>
          <w:szCs w:val="28"/>
        </w:rPr>
        <w:t>, представленные в таблице 2-13А.</w:t>
      </w:r>
    </w:p>
    <w:p w14:paraId="64E61286" w14:textId="745E928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I. Важнейшие понятия и законы химии. П</w:t>
      </w:r>
      <w:r w:rsidR="00EC07C6" w:rsidRPr="00383CB9">
        <w:rPr>
          <w:rFonts w:eastAsia="Times New Roman"/>
          <w:b/>
          <w:i/>
          <w:color w:val="000000"/>
          <w:sz w:val="28"/>
          <w:szCs w:val="28"/>
        </w:rPr>
        <w:t xml:space="preserve">ериодический закон и периодическая система химических элементов </w:t>
      </w:r>
      <w:r w:rsidRPr="00383CB9">
        <w:rPr>
          <w:rFonts w:eastAsia="Times New Roman"/>
          <w:b/>
          <w:i/>
          <w:color w:val="000000"/>
          <w:sz w:val="28"/>
          <w:szCs w:val="28"/>
        </w:rPr>
        <w:t>Д.И. Менделеева. Строение атома, строение вещества</w:t>
      </w:r>
    </w:p>
    <w:p w14:paraId="696198E3" w14:textId="230E1FF8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FE0957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первые четыре задания экзаменационной работы базового уровня сложности.</w:t>
      </w:r>
    </w:p>
    <w:p w14:paraId="6033201E" w14:textId="6C6C8DB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</w:t>
      </w:r>
      <w:r w:rsidR="00F81A2C" w:rsidRPr="00383CB9">
        <w:rPr>
          <w:rFonts w:eastAsia="Times New Roman"/>
          <w:i/>
          <w:iCs/>
          <w:color w:val="000000"/>
          <w:sz w:val="28"/>
          <w:szCs w:val="28"/>
        </w:rPr>
        <w:t xml:space="preserve">статочном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(</w:t>
      </w:r>
      <w:r w:rsidR="00F81A2C" w:rsidRPr="00383CB9">
        <w:rPr>
          <w:rFonts w:eastAsia="Times New Roman"/>
          <w:i/>
          <w:iCs/>
          <w:color w:val="000000"/>
          <w:sz w:val="28"/>
          <w:szCs w:val="28"/>
        </w:rPr>
        <w:t xml:space="preserve">выше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средне</w:t>
      </w:r>
      <w:r w:rsidR="00F81A2C" w:rsidRPr="00383CB9">
        <w:rPr>
          <w:rFonts w:eastAsia="Times New Roman"/>
          <w:i/>
          <w:iCs/>
          <w:color w:val="000000"/>
          <w:sz w:val="28"/>
          <w:szCs w:val="28"/>
        </w:rPr>
        <w:t>го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)</w:t>
      </w:r>
      <w:r w:rsidRPr="00383CB9">
        <w:rPr>
          <w:rFonts w:eastAsia="Times New Roman"/>
          <w:color w:val="000000"/>
          <w:sz w:val="28"/>
          <w:szCs w:val="28"/>
        </w:rPr>
        <w:t xml:space="preserve"> 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– </w:t>
      </w:r>
      <w:r w:rsidR="00F81A2C" w:rsidRPr="00383CB9">
        <w:rPr>
          <w:rFonts w:eastAsia="Times New Roman"/>
          <w:color w:val="000000"/>
          <w:sz w:val="28"/>
          <w:szCs w:val="28"/>
        </w:rPr>
        <w:t>71,</w:t>
      </w:r>
      <w:r w:rsidR="00B447BE">
        <w:rPr>
          <w:rFonts w:eastAsia="Times New Roman"/>
          <w:color w:val="000000"/>
          <w:sz w:val="28"/>
          <w:szCs w:val="28"/>
        </w:rPr>
        <w:t>25%</w:t>
      </w:r>
      <w:r w:rsidRPr="00383CB9">
        <w:rPr>
          <w:rFonts w:eastAsia="Times New Roman"/>
          <w:color w:val="000000"/>
          <w:sz w:val="28"/>
          <w:szCs w:val="28"/>
        </w:rPr>
        <w:t>).</w:t>
      </w:r>
    </w:p>
    <w:p w14:paraId="24640F11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2DA2D5CB" w14:textId="59B0CB2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i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</w:t>
      </w:r>
      <w:r w:rsidR="00F81A2C" w:rsidRPr="00383CB9">
        <w:rPr>
          <w:rFonts w:eastAsia="Times New Roman"/>
          <w:i/>
          <w:color w:val="000000"/>
          <w:sz w:val="28"/>
          <w:szCs w:val="28"/>
        </w:rPr>
        <w:t>я</w:t>
      </w:r>
      <w:r w:rsidRPr="00383CB9">
        <w:rPr>
          <w:rFonts w:eastAsia="Times New Roman"/>
          <w:i/>
          <w:color w:val="000000"/>
          <w:sz w:val="28"/>
          <w:szCs w:val="28"/>
        </w:rPr>
        <w:t xml:space="preserve"> </w:t>
      </w:r>
      <w:r w:rsidR="00F81A2C" w:rsidRPr="00383CB9">
        <w:rPr>
          <w:rFonts w:eastAsia="Times New Roman"/>
          <w:i/>
          <w:color w:val="000000"/>
          <w:sz w:val="28"/>
          <w:szCs w:val="28"/>
        </w:rPr>
        <w:t>2, 4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F81A2C" w:rsidRPr="00383CB9">
        <w:rPr>
          <w:rFonts w:eastAsia="Times New Roman"/>
          <w:color w:val="000000"/>
          <w:sz w:val="28"/>
          <w:szCs w:val="28"/>
        </w:rPr>
        <w:t>8</w:t>
      </w:r>
      <w:r w:rsidR="00B447BE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F81A2C" w:rsidRPr="00383CB9">
        <w:rPr>
          <w:rFonts w:eastAsia="Times New Roman"/>
          <w:i/>
          <w:iCs/>
          <w:color w:val="000000"/>
          <w:sz w:val="28"/>
          <w:szCs w:val="28"/>
        </w:rPr>
        <w:t>высокий</w:t>
      </w:r>
    </w:p>
    <w:p w14:paraId="5AF0A5AF" w14:textId="3982353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 xml:space="preserve">задание </w:t>
      </w:r>
      <w:r w:rsidR="00F81A2C" w:rsidRPr="00383CB9">
        <w:rPr>
          <w:rFonts w:eastAsia="Times New Roman"/>
          <w:i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6</w:t>
      </w:r>
      <w:r w:rsidR="00F81A2C" w:rsidRPr="00383CB9">
        <w:rPr>
          <w:rFonts w:eastAsia="Times New Roman"/>
          <w:color w:val="000000"/>
          <w:sz w:val="28"/>
          <w:szCs w:val="28"/>
        </w:rPr>
        <w:t>3,</w:t>
      </w:r>
      <w:r w:rsidR="00B447BE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</w:t>
      </w:r>
      <w:r w:rsidRPr="00383CB9">
        <w:rPr>
          <w:rFonts w:eastAsia="Times New Roman"/>
          <w:i/>
          <w:color w:val="000000"/>
          <w:sz w:val="28"/>
          <w:szCs w:val="28"/>
        </w:rPr>
        <w:t>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4611FF5" w14:textId="2A487CC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F81A2C" w:rsidRPr="00383CB9">
        <w:rPr>
          <w:rFonts w:eastAsia="Times New Roman"/>
          <w:color w:val="000000"/>
          <w:sz w:val="28"/>
          <w:szCs w:val="28"/>
        </w:rPr>
        <w:t>5</w:t>
      </w:r>
      <w:r w:rsidRPr="00383CB9">
        <w:rPr>
          <w:rFonts w:eastAsia="Times New Roman"/>
          <w:color w:val="000000"/>
          <w:sz w:val="28"/>
          <w:szCs w:val="28"/>
        </w:rPr>
        <w:t>8</w:t>
      </w:r>
      <w:r w:rsidR="00F81A2C" w:rsidRPr="00383CB9">
        <w:rPr>
          <w:rFonts w:eastAsia="Times New Roman"/>
          <w:color w:val="000000"/>
          <w:sz w:val="28"/>
          <w:szCs w:val="28"/>
        </w:rPr>
        <w:t>,</w:t>
      </w:r>
      <w:r w:rsidR="00B447BE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</w:t>
      </w:r>
      <w:r w:rsidRPr="00383CB9">
        <w:rPr>
          <w:rFonts w:eastAsia="Times New Roman"/>
          <w:i/>
          <w:color w:val="000000"/>
          <w:sz w:val="28"/>
          <w:szCs w:val="28"/>
        </w:rPr>
        <w:t>средний).</w:t>
      </w:r>
    </w:p>
    <w:p w14:paraId="4D13EA19" w14:textId="56499F2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1.</w:t>
      </w:r>
    </w:p>
    <w:p w14:paraId="100890BC" w14:textId="2B18F7F4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A196572" wp14:editId="40D8038B">
            <wp:extent cx="5671185" cy="2669202"/>
            <wp:effectExtent l="0" t="0" r="5715" b="17145"/>
            <wp:docPr id="44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3A22B0A" w14:textId="305FE01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</w:t>
      </w:r>
      <w:r w:rsidR="00D903D9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>разными группами участников</w:t>
      </w:r>
    </w:p>
    <w:p w14:paraId="1F2F8C10" w14:textId="72844864" w:rsidR="00ED07BF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1, наиболее </w:t>
      </w:r>
      <w:r w:rsidR="00ED07BF" w:rsidRPr="00383CB9">
        <w:rPr>
          <w:rFonts w:eastAsia="Times New Roman"/>
          <w:color w:val="000000"/>
          <w:sz w:val="28"/>
          <w:szCs w:val="28"/>
        </w:rPr>
        <w:t xml:space="preserve">высокий результат выполнения </w:t>
      </w:r>
      <w:r w:rsidRPr="00383CB9">
        <w:rPr>
          <w:rFonts w:eastAsia="Times New Roman"/>
          <w:color w:val="000000"/>
          <w:sz w:val="28"/>
          <w:szCs w:val="28"/>
        </w:rPr>
        <w:t>все</w:t>
      </w:r>
      <w:r w:rsidR="00ED07BF" w:rsidRPr="00383CB9">
        <w:rPr>
          <w:rFonts w:eastAsia="Times New Roman"/>
          <w:color w:val="000000"/>
          <w:sz w:val="28"/>
          <w:szCs w:val="28"/>
        </w:rPr>
        <w:t>ми</w:t>
      </w:r>
      <w:r w:rsidRPr="00383CB9">
        <w:rPr>
          <w:rFonts w:eastAsia="Times New Roman"/>
          <w:color w:val="000000"/>
          <w:sz w:val="28"/>
          <w:szCs w:val="28"/>
        </w:rPr>
        <w:t xml:space="preserve"> группа</w:t>
      </w:r>
      <w:r w:rsidR="00ED07BF" w:rsidRPr="00383CB9">
        <w:rPr>
          <w:rFonts w:eastAsia="Times New Roman"/>
          <w:color w:val="000000"/>
          <w:sz w:val="28"/>
          <w:szCs w:val="28"/>
        </w:rPr>
        <w:t>ми</w:t>
      </w:r>
      <w:r w:rsidRPr="00383CB9">
        <w:rPr>
          <w:rFonts w:eastAsia="Times New Roman"/>
          <w:color w:val="000000"/>
          <w:sz w:val="28"/>
          <w:szCs w:val="28"/>
        </w:rPr>
        <w:t xml:space="preserve"> участников </w:t>
      </w:r>
      <w:r w:rsidR="00ED07BF" w:rsidRPr="00383CB9">
        <w:rPr>
          <w:rFonts w:eastAsia="Times New Roman"/>
          <w:color w:val="000000"/>
          <w:sz w:val="28"/>
          <w:szCs w:val="28"/>
        </w:rPr>
        <w:t xml:space="preserve">ЕГЭ продемонстрирован для </w:t>
      </w:r>
      <w:r w:rsidR="00ED07BF" w:rsidRPr="00383CB9">
        <w:rPr>
          <w:rFonts w:eastAsia="Times New Roman"/>
          <w:i/>
          <w:iCs/>
          <w:color w:val="000000"/>
          <w:sz w:val="28"/>
          <w:szCs w:val="28"/>
        </w:rPr>
        <w:t>заданий 2</w:t>
      </w:r>
      <w:r w:rsidR="00ED07BF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ED07BF" w:rsidRPr="00383CB9">
        <w:rPr>
          <w:rFonts w:eastAsia="Times New Roman"/>
          <w:i/>
          <w:iCs/>
          <w:color w:val="000000"/>
          <w:sz w:val="28"/>
          <w:szCs w:val="28"/>
        </w:rPr>
        <w:t>4</w:t>
      </w:r>
      <w:r w:rsidR="00ED07BF" w:rsidRPr="00383CB9">
        <w:rPr>
          <w:rFonts w:eastAsia="Times New Roman"/>
          <w:color w:val="000000"/>
          <w:sz w:val="28"/>
          <w:szCs w:val="28"/>
        </w:rPr>
        <w:t xml:space="preserve">. </w:t>
      </w:r>
      <w:r w:rsidRPr="00383CB9">
        <w:rPr>
          <w:rFonts w:eastAsia="Times New Roman"/>
          <w:color w:val="000000"/>
          <w:sz w:val="28"/>
          <w:szCs w:val="28"/>
        </w:rPr>
        <w:t>Даже в группе обучающихся, н</w:t>
      </w:r>
      <w:r w:rsidR="00ED07BF" w:rsidRPr="00383CB9">
        <w:rPr>
          <w:rFonts w:eastAsia="Times New Roman"/>
          <w:color w:val="000000"/>
          <w:sz w:val="28"/>
          <w:szCs w:val="28"/>
        </w:rPr>
        <w:t xml:space="preserve">е набравших минимальный тестовый балл </w:t>
      </w:r>
      <w:proofErr w:type="gramStart"/>
      <w:r w:rsidR="00ED07BF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ED07BF" w:rsidRPr="00383CB9">
        <w:rPr>
          <w:rFonts w:eastAsia="Times New Roman"/>
          <w:color w:val="000000"/>
          <w:sz w:val="28"/>
          <w:szCs w:val="28"/>
        </w:rPr>
        <w:t>т выполнения этих заданий составил более 50% (5</w:t>
      </w:r>
      <w:r w:rsidR="00B97354">
        <w:rPr>
          <w:rFonts w:eastAsia="Times New Roman"/>
          <w:color w:val="000000"/>
          <w:sz w:val="28"/>
          <w:szCs w:val="28"/>
        </w:rPr>
        <w:t>2,0</w:t>
      </w:r>
      <w:r w:rsidR="00ED07BF" w:rsidRPr="00383CB9">
        <w:rPr>
          <w:rFonts w:eastAsia="Times New Roman"/>
          <w:color w:val="000000"/>
          <w:sz w:val="28"/>
          <w:szCs w:val="28"/>
        </w:rPr>
        <w:t>0% и 5</w:t>
      </w:r>
      <w:r w:rsidR="00B97354">
        <w:rPr>
          <w:rFonts w:eastAsia="Times New Roman"/>
          <w:color w:val="000000"/>
          <w:sz w:val="28"/>
          <w:szCs w:val="28"/>
        </w:rPr>
        <w:t>4,00</w:t>
      </w:r>
      <w:r w:rsidR="00ED07BF" w:rsidRPr="00383CB9">
        <w:rPr>
          <w:rFonts w:eastAsia="Times New Roman"/>
          <w:color w:val="000000"/>
          <w:sz w:val="28"/>
          <w:szCs w:val="28"/>
        </w:rPr>
        <w:t>% соответственно).</w:t>
      </w:r>
    </w:p>
    <w:p w14:paraId="4FB5C4FB" w14:textId="1352D0C1" w:rsidR="0093797C" w:rsidRPr="00383CB9" w:rsidRDefault="00ED07B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Заметно более низкий результат выполнения отмечен для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выполнения составил 58,</w:t>
      </w:r>
      <w:r w:rsidR="00B97354">
        <w:rPr>
          <w:rFonts w:eastAsia="Times New Roman"/>
          <w:color w:val="000000"/>
          <w:sz w:val="28"/>
          <w:szCs w:val="28"/>
        </w:rPr>
        <w:t>00</w:t>
      </w:r>
      <w:r w:rsidR="0093797C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. </w:t>
      </w:r>
      <w:r w:rsidR="0093797C" w:rsidRPr="00383CB9">
        <w:rPr>
          <w:rFonts w:eastAsia="Times New Roman"/>
          <w:color w:val="000000"/>
          <w:sz w:val="28"/>
          <w:szCs w:val="28"/>
        </w:rPr>
        <w:t xml:space="preserve">Причём, наибольшие сложности это задание </w:t>
      </w:r>
      <w:r w:rsidR="0093797C" w:rsidRPr="00383CB9">
        <w:rPr>
          <w:rFonts w:eastAsia="Times New Roman"/>
          <w:color w:val="000000"/>
          <w:sz w:val="28"/>
          <w:szCs w:val="28"/>
        </w:rPr>
        <w:lastRenderedPageBreak/>
        <w:t xml:space="preserve">вызвало у участников ЕГЭ, не набравших минимального тестового балла: %-т выполнения </w:t>
      </w:r>
      <w:r w:rsidR="0093797C" w:rsidRPr="00383CB9">
        <w:rPr>
          <w:rFonts w:eastAsia="Times New Roman"/>
          <w:i/>
          <w:iCs/>
          <w:color w:val="000000"/>
          <w:sz w:val="28"/>
          <w:szCs w:val="28"/>
        </w:rPr>
        <w:t>задания 3</w:t>
      </w:r>
      <w:r w:rsidR="0093797C" w:rsidRPr="00383CB9">
        <w:rPr>
          <w:rFonts w:eastAsia="Times New Roman"/>
          <w:color w:val="000000"/>
          <w:sz w:val="28"/>
          <w:szCs w:val="28"/>
        </w:rPr>
        <w:t xml:space="preserve"> в этой группе 12</w:t>
      </w:r>
      <w:r w:rsidR="00B97354">
        <w:rPr>
          <w:rFonts w:eastAsia="Times New Roman"/>
          <w:color w:val="000000"/>
          <w:sz w:val="28"/>
          <w:szCs w:val="28"/>
        </w:rPr>
        <w:t>,00</w:t>
      </w:r>
      <w:r w:rsidR="0093797C" w:rsidRPr="00383CB9">
        <w:rPr>
          <w:rFonts w:eastAsia="Times New Roman"/>
          <w:color w:val="000000"/>
          <w:sz w:val="28"/>
          <w:szCs w:val="28"/>
        </w:rPr>
        <w:t xml:space="preserve">%, в то время как у участников ЕГЭ, набравших 61-80 и 81-100 баллов %-т выполнения задания составил </w:t>
      </w:r>
      <w:r w:rsidR="00B97354">
        <w:rPr>
          <w:rFonts w:eastAsia="Times New Roman"/>
          <w:color w:val="000000"/>
          <w:sz w:val="28"/>
          <w:szCs w:val="28"/>
        </w:rPr>
        <w:t>80,00</w:t>
      </w:r>
      <w:r w:rsidR="0093797C" w:rsidRPr="00383CB9">
        <w:rPr>
          <w:rFonts w:eastAsia="Times New Roman"/>
          <w:color w:val="000000"/>
          <w:sz w:val="28"/>
          <w:szCs w:val="28"/>
        </w:rPr>
        <w:t>% и 94,</w:t>
      </w:r>
      <w:r w:rsidR="00B97354">
        <w:rPr>
          <w:rFonts w:eastAsia="Times New Roman"/>
          <w:color w:val="000000"/>
          <w:sz w:val="28"/>
          <w:szCs w:val="28"/>
        </w:rPr>
        <w:t>00</w:t>
      </w:r>
      <w:r w:rsidR="0093797C" w:rsidRPr="00383CB9">
        <w:rPr>
          <w:rFonts w:eastAsia="Times New Roman"/>
          <w:color w:val="000000"/>
          <w:sz w:val="28"/>
          <w:szCs w:val="28"/>
        </w:rPr>
        <w:t>% соответственно.</w:t>
      </w:r>
    </w:p>
    <w:p w14:paraId="69992DB2" w14:textId="77E71BDF" w:rsidR="00AC6AAD" w:rsidRPr="00383CB9" w:rsidRDefault="00AC6AA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1 позволяет также выделить задания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 в разных группах участников ЕГЭ 2021</w:t>
      </w:r>
      <w:r w:rsidR="00D903D9" w:rsidRPr="00383CB9">
        <w:rPr>
          <w:rFonts w:eastAsia="Times New Roman"/>
          <w:color w:val="000000"/>
          <w:sz w:val="28"/>
          <w:szCs w:val="28"/>
          <w:lang w:val="en-US"/>
        </w:rPr>
        <w:t> </w:t>
      </w:r>
      <w:r w:rsidRPr="00383CB9">
        <w:rPr>
          <w:rFonts w:eastAsia="Times New Roman"/>
          <w:color w:val="000000"/>
          <w:sz w:val="28"/>
          <w:szCs w:val="28"/>
        </w:rPr>
        <w:t>г.:</w:t>
      </w:r>
    </w:p>
    <w:p w14:paraId="6D38775B" w14:textId="1A2048C4" w:rsidR="00AC6AAD" w:rsidRPr="00383CB9" w:rsidRDefault="00AC6AA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базового уровня сложности:</w:t>
      </w:r>
    </w:p>
    <w:p w14:paraId="63943F3F" w14:textId="74EC8A15" w:rsidR="00AC6AAD" w:rsidRPr="00383CB9" w:rsidRDefault="00AC6AA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7A45CF" w14:textId="4897B1F6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36083BD7" w14:textId="0CBBB71E" w:rsidR="00AC6AAD" w:rsidRPr="00383CB9" w:rsidRDefault="00AC6AA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B15DCB" w14:textId="2E14F7A9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756DE1A3" w14:textId="3B012D1F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баллов.</w:t>
      </w:r>
    </w:p>
    <w:p w14:paraId="1BBD5330" w14:textId="0127879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03681B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03681B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93797C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2.</w:t>
      </w:r>
    </w:p>
    <w:p w14:paraId="492D2636" w14:textId="7AAC1C38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B5592FD" wp14:editId="36D4CDDE">
            <wp:extent cx="5671185" cy="3520175"/>
            <wp:effectExtent l="0" t="0" r="5715" b="4445"/>
            <wp:docPr id="43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41FD939" w14:textId="78BD980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2. Динамика результатов выполнения</w:t>
      </w:r>
      <w:r w:rsidR="00FE0957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 xml:space="preserve">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</w:t>
      </w:r>
    </w:p>
    <w:p w14:paraId="00589A51" w14:textId="4B005CF8" w:rsidR="00FB7216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свидетельствуют о заметном </w:t>
      </w:r>
      <w:r w:rsidR="0093797C" w:rsidRPr="00383CB9">
        <w:rPr>
          <w:rFonts w:eastAsia="Times New Roman"/>
          <w:color w:val="000000"/>
          <w:sz w:val="28"/>
          <w:szCs w:val="28"/>
        </w:rPr>
        <w:t xml:space="preserve">повышении </w:t>
      </w:r>
      <w:r w:rsidRPr="00383CB9">
        <w:rPr>
          <w:rFonts w:eastAsia="Times New Roman"/>
          <w:color w:val="000000"/>
          <w:sz w:val="28"/>
          <w:szCs w:val="28"/>
        </w:rPr>
        <w:t xml:space="preserve">среднего результата выполнения заданий данного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по отношению к результат</w:t>
      </w:r>
      <w:r w:rsidR="00FB7216" w:rsidRPr="00383CB9">
        <w:rPr>
          <w:rFonts w:eastAsia="Times New Roman"/>
          <w:color w:val="000000"/>
          <w:sz w:val="28"/>
          <w:szCs w:val="28"/>
        </w:rPr>
        <w:t>у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93797C" w:rsidRPr="00383CB9">
        <w:rPr>
          <w:rFonts w:eastAsia="Times New Roman"/>
          <w:color w:val="000000"/>
          <w:sz w:val="28"/>
          <w:szCs w:val="28"/>
        </w:rPr>
        <w:t>2020 г.</w:t>
      </w:r>
      <w:r w:rsidR="00FB7216" w:rsidRPr="00383CB9">
        <w:rPr>
          <w:rFonts w:eastAsia="Times New Roman"/>
          <w:color w:val="000000"/>
          <w:sz w:val="28"/>
          <w:szCs w:val="28"/>
        </w:rPr>
        <w:t>: прирост составил 16</w:t>
      </w:r>
      <w:r w:rsidR="00895748">
        <w:rPr>
          <w:rFonts w:eastAsia="Times New Roman"/>
          <w:color w:val="000000"/>
          <w:sz w:val="28"/>
          <w:szCs w:val="28"/>
        </w:rPr>
        <w:t>,24</w:t>
      </w:r>
      <w:r w:rsidR="00FB7216" w:rsidRPr="00383CB9">
        <w:rPr>
          <w:rFonts w:eastAsia="Times New Roman"/>
          <w:color w:val="000000"/>
          <w:sz w:val="28"/>
          <w:szCs w:val="28"/>
        </w:rPr>
        <w:t xml:space="preserve">%. При этом показатель выполнения заданий </w:t>
      </w:r>
      <w:r w:rsidR="00FB7216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FB7216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="00FB7216" w:rsidRPr="00383CB9">
        <w:rPr>
          <w:rFonts w:eastAsia="Times New Roman"/>
          <w:color w:val="000000"/>
          <w:sz w:val="28"/>
          <w:szCs w:val="28"/>
        </w:rPr>
        <w:t xml:space="preserve"> также выше результата </w:t>
      </w:r>
      <w:r w:rsidRPr="00383CB9">
        <w:rPr>
          <w:rFonts w:eastAsia="Times New Roman"/>
          <w:color w:val="000000"/>
          <w:sz w:val="28"/>
          <w:szCs w:val="28"/>
        </w:rPr>
        <w:t>2018</w:t>
      </w:r>
      <w:r w:rsidR="00FB7216" w:rsidRPr="00383CB9">
        <w:rPr>
          <w:rFonts w:eastAsia="Times New Roman"/>
          <w:color w:val="000000"/>
          <w:sz w:val="28"/>
          <w:szCs w:val="28"/>
        </w:rPr>
        <w:t xml:space="preserve"> г. (на </w:t>
      </w:r>
      <w:r w:rsidR="00895748">
        <w:rPr>
          <w:rFonts w:eastAsia="Times New Roman"/>
          <w:color w:val="000000"/>
          <w:sz w:val="28"/>
          <w:szCs w:val="28"/>
        </w:rPr>
        <w:t>4</w:t>
      </w:r>
      <w:r w:rsidR="00FB7216" w:rsidRPr="00383CB9">
        <w:rPr>
          <w:rFonts w:eastAsia="Times New Roman"/>
          <w:color w:val="000000"/>
          <w:sz w:val="28"/>
          <w:szCs w:val="28"/>
        </w:rPr>
        <w:t>,</w:t>
      </w:r>
      <w:r w:rsidR="00895748">
        <w:rPr>
          <w:rFonts w:eastAsia="Times New Roman"/>
          <w:color w:val="000000"/>
          <w:sz w:val="28"/>
          <w:szCs w:val="28"/>
        </w:rPr>
        <w:t>05</w:t>
      </w:r>
      <w:r w:rsidR="00FB7216" w:rsidRPr="00383CB9">
        <w:rPr>
          <w:rFonts w:eastAsia="Times New Roman"/>
          <w:color w:val="000000"/>
          <w:sz w:val="28"/>
          <w:szCs w:val="28"/>
        </w:rPr>
        <w:t>%), сопоставим с результатом 2017 г. (ниже на 0,</w:t>
      </w:r>
      <w:r w:rsidR="00895748">
        <w:rPr>
          <w:rFonts w:eastAsia="Times New Roman"/>
          <w:color w:val="000000"/>
          <w:sz w:val="28"/>
          <w:szCs w:val="28"/>
        </w:rPr>
        <w:t>10</w:t>
      </w:r>
      <w:r w:rsidR="00FB7216" w:rsidRPr="00383CB9">
        <w:rPr>
          <w:rFonts w:eastAsia="Times New Roman"/>
          <w:color w:val="000000"/>
          <w:sz w:val="28"/>
          <w:szCs w:val="28"/>
        </w:rPr>
        <w:t>%) и несколько ниже показателя 2019 г. (на 6,</w:t>
      </w:r>
      <w:r w:rsidR="00895748">
        <w:rPr>
          <w:rFonts w:eastAsia="Times New Roman"/>
          <w:color w:val="000000"/>
          <w:sz w:val="28"/>
          <w:szCs w:val="28"/>
        </w:rPr>
        <w:t>64</w:t>
      </w:r>
      <w:r w:rsidR="00FB7216" w:rsidRPr="00383CB9">
        <w:rPr>
          <w:rFonts w:eastAsia="Times New Roman"/>
          <w:color w:val="000000"/>
          <w:sz w:val="28"/>
          <w:szCs w:val="28"/>
        </w:rPr>
        <w:t>%)</w:t>
      </w:r>
      <w:r w:rsidRPr="00383CB9">
        <w:rPr>
          <w:rFonts w:eastAsia="Times New Roman"/>
          <w:color w:val="000000"/>
          <w:sz w:val="28"/>
          <w:szCs w:val="28"/>
        </w:rPr>
        <w:t>.</w:t>
      </w:r>
      <w:proofErr w:type="gramEnd"/>
    </w:p>
    <w:p w14:paraId="48E6F827" w14:textId="19C473EF" w:rsidR="00FB7216" w:rsidRPr="00383CB9" w:rsidRDefault="00FB721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 разрезе отдельных заданий можно констатировать, что результат выполнения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заданий 2-4</w:t>
      </w:r>
      <w:r w:rsidRPr="00383CB9">
        <w:rPr>
          <w:rFonts w:eastAsia="Times New Roman"/>
          <w:color w:val="000000"/>
          <w:sz w:val="28"/>
          <w:szCs w:val="28"/>
        </w:rPr>
        <w:t xml:space="preserve"> в 2021 г. выше соответствующих показателей 2020 г. и лишь по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заданию 1</w:t>
      </w:r>
      <w:r w:rsidRPr="00383CB9">
        <w:rPr>
          <w:rFonts w:eastAsia="Times New Roman"/>
          <w:color w:val="000000"/>
          <w:sz w:val="28"/>
          <w:szCs w:val="28"/>
        </w:rPr>
        <w:t xml:space="preserve"> наблюдается незначительная отрицательная динамика. При этом результат выполнения только одного задания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4</w:t>
      </w:r>
      <w:r w:rsidRPr="00383CB9">
        <w:rPr>
          <w:rFonts w:eastAsia="Times New Roman"/>
          <w:color w:val="000000"/>
          <w:sz w:val="28"/>
          <w:szCs w:val="28"/>
        </w:rPr>
        <w:t xml:space="preserve"> – </w:t>
      </w:r>
      <w:r w:rsidR="00045282" w:rsidRPr="00383CB9">
        <w:rPr>
          <w:rFonts w:eastAsia="Times New Roman"/>
          <w:color w:val="000000"/>
          <w:sz w:val="28"/>
          <w:szCs w:val="28"/>
        </w:rPr>
        <w:t xml:space="preserve">существенно </w:t>
      </w:r>
      <w:r w:rsidRPr="00383CB9">
        <w:rPr>
          <w:rFonts w:eastAsia="Times New Roman"/>
          <w:color w:val="000000"/>
          <w:sz w:val="28"/>
          <w:szCs w:val="28"/>
        </w:rPr>
        <w:t>превысил результаты его выполнения по отношению к показателям 2020</w:t>
      </w:r>
      <w:r w:rsidR="00D903D9" w:rsidRPr="00383CB9">
        <w:rPr>
          <w:rFonts w:eastAsia="Times New Roman"/>
          <w:color w:val="000000"/>
          <w:sz w:val="28"/>
          <w:szCs w:val="28"/>
        </w:rPr>
        <w:t>, 2019, 2018 и 2017 гг</w:t>
      </w:r>
      <w:r w:rsidRPr="00383CB9">
        <w:rPr>
          <w:rFonts w:eastAsia="Times New Roman"/>
          <w:color w:val="000000"/>
          <w:sz w:val="28"/>
          <w:szCs w:val="28"/>
        </w:rPr>
        <w:t>.</w:t>
      </w:r>
      <w:r w:rsidR="00D903D9" w:rsidRPr="00383CB9">
        <w:rPr>
          <w:rFonts w:eastAsia="Times New Roman"/>
          <w:color w:val="000000"/>
          <w:sz w:val="28"/>
          <w:szCs w:val="28"/>
        </w:rPr>
        <w:t xml:space="preserve"> (на 2</w:t>
      </w:r>
      <w:r w:rsidR="00895748">
        <w:rPr>
          <w:rFonts w:eastAsia="Times New Roman"/>
          <w:color w:val="000000"/>
          <w:sz w:val="28"/>
          <w:szCs w:val="28"/>
        </w:rPr>
        <w:t>9,28</w:t>
      </w:r>
      <w:r w:rsidR="00D903D9" w:rsidRPr="00383CB9">
        <w:rPr>
          <w:rFonts w:eastAsia="Times New Roman"/>
          <w:color w:val="000000"/>
          <w:sz w:val="28"/>
          <w:szCs w:val="28"/>
        </w:rPr>
        <w:t>%, 2</w:t>
      </w:r>
      <w:r w:rsidR="00895748">
        <w:rPr>
          <w:rFonts w:eastAsia="Times New Roman"/>
          <w:color w:val="000000"/>
          <w:sz w:val="28"/>
          <w:szCs w:val="28"/>
        </w:rPr>
        <w:t>2,27</w:t>
      </w:r>
      <w:r w:rsidR="00D903D9" w:rsidRPr="00383CB9">
        <w:rPr>
          <w:rFonts w:eastAsia="Times New Roman"/>
          <w:color w:val="000000"/>
          <w:sz w:val="28"/>
          <w:szCs w:val="28"/>
        </w:rPr>
        <w:t>%, 22,</w:t>
      </w:r>
      <w:r w:rsidR="00895748">
        <w:rPr>
          <w:rFonts w:eastAsia="Times New Roman"/>
          <w:color w:val="000000"/>
          <w:sz w:val="28"/>
          <w:szCs w:val="28"/>
        </w:rPr>
        <w:t>90</w:t>
      </w:r>
      <w:r w:rsidR="00D903D9" w:rsidRPr="00383CB9">
        <w:rPr>
          <w:rFonts w:eastAsia="Times New Roman"/>
          <w:color w:val="000000"/>
          <w:sz w:val="28"/>
          <w:szCs w:val="28"/>
        </w:rPr>
        <w:t>% и на 4</w:t>
      </w:r>
      <w:r w:rsidR="00895748">
        <w:rPr>
          <w:rFonts w:eastAsia="Times New Roman"/>
          <w:color w:val="000000"/>
          <w:sz w:val="28"/>
          <w:szCs w:val="28"/>
        </w:rPr>
        <w:t>3</w:t>
      </w:r>
      <w:r w:rsidR="00D903D9" w:rsidRPr="00383CB9">
        <w:rPr>
          <w:rFonts w:eastAsia="Times New Roman"/>
          <w:color w:val="000000"/>
          <w:sz w:val="28"/>
          <w:szCs w:val="28"/>
        </w:rPr>
        <w:t>,1</w:t>
      </w:r>
      <w:r w:rsidR="00895748">
        <w:rPr>
          <w:rFonts w:eastAsia="Times New Roman"/>
          <w:color w:val="000000"/>
          <w:sz w:val="28"/>
          <w:szCs w:val="28"/>
        </w:rPr>
        <w:t>0</w:t>
      </w:r>
      <w:r w:rsidR="00D903D9" w:rsidRPr="00383CB9">
        <w:rPr>
          <w:rFonts w:eastAsia="Times New Roman"/>
          <w:color w:val="000000"/>
          <w:sz w:val="28"/>
          <w:szCs w:val="28"/>
        </w:rPr>
        <w:t>% соответственно).</w:t>
      </w:r>
    </w:p>
    <w:p w14:paraId="44DD3E57" w14:textId="44EDEF09" w:rsidR="007B6FB8" w:rsidRPr="00383CB9" w:rsidRDefault="00045282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>Индивидуальная д</w:t>
      </w:r>
      <w:r w:rsidR="007B6FB8" w:rsidRPr="00383CB9">
        <w:rPr>
          <w:rFonts w:eastAsia="Times New Roman"/>
          <w:color w:val="000000"/>
          <w:sz w:val="28"/>
          <w:szCs w:val="28"/>
        </w:rPr>
        <w:t xml:space="preserve">инамика результатов выполнения заданий </w:t>
      </w:r>
      <w:r w:rsidR="007B6FB8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7B6FB8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="007B6FB8"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76AD7940" w14:textId="674D5F1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6C45DF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6C45DF" w:rsidRPr="00383CB9">
        <w:rPr>
          <w:rFonts w:eastAsia="Times New Roman"/>
          <w:color w:val="000000"/>
          <w:sz w:val="28"/>
          <w:szCs w:val="28"/>
        </w:rPr>
        <w:t>та выполнения в 2018 г. на 7,</w:t>
      </w:r>
      <w:r w:rsidR="00895748">
        <w:rPr>
          <w:rFonts w:eastAsia="Times New Roman"/>
          <w:color w:val="000000"/>
          <w:sz w:val="28"/>
          <w:szCs w:val="28"/>
        </w:rPr>
        <w:t>32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</w:t>
      </w:r>
      <w:r w:rsidR="009A4425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 xml:space="preserve">2019 и в </w:t>
      </w:r>
      <w:r w:rsidR="009A4425" w:rsidRPr="00383CB9">
        <w:rPr>
          <w:rFonts w:eastAsia="Times New Roman"/>
          <w:color w:val="000000"/>
          <w:sz w:val="28"/>
          <w:szCs w:val="28"/>
        </w:rPr>
        <w:t>2017 г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9A4425" w:rsidRPr="00383CB9">
        <w:rPr>
          <w:rFonts w:eastAsia="Times New Roman"/>
          <w:color w:val="000000"/>
          <w:sz w:val="28"/>
          <w:szCs w:val="28"/>
        </w:rPr>
        <w:t>1,</w:t>
      </w:r>
      <w:r w:rsidR="00895748">
        <w:rPr>
          <w:rFonts w:eastAsia="Times New Roman"/>
          <w:color w:val="000000"/>
          <w:sz w:val="28"/>
          <w:szCs w:val="28"/>
        </w:rPr>
        <w:t>6</w:t>
      </w:r>
      <w:r w:rsidR="009A4425" w:rsidRPr="00383CB9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</w:t>
      </w:r>
      <w:r w:rsidR="009A4425" w:rsidRPr="00383CB9">
        <w:rPr>
          <w:rFonts w:eastAsia="Times New Roman"/>
          <w:color w:val="000000"/>
          <w:sz w:val="28"/>
          <w:szCs w:val="28"/>
        </w:rPr>
        <w:t>, 20,</w:t>
      </w:r>
      <w:r w:rsidR="00895748">
        <w:rPr>
          <w:rFonts w:eastAsia="Times New Roman"/>
          <w:color w:val="000000"/>
          <w:sz w:val="28"/>
          <w:szCs w:val="28"/>
        </w:rPr>
        <w:t>56</w:t>
      </w:r>
      <w:r w:rsidR="009A4425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 и на 1</w:t>
      </w:r>
      <w:r w:rsidR="009A4425" w:rsidRPr="00383CB9">
        <w:rPr>
          <w:rFonts w:eastAsia="Times New Roman"/>
          <w:color w:val="000000"/>
          <w:sz w:val="28"/>
          <w:szCs w:val="28"/>
        </w:rPr>
        <w:t>6,</w:t>
      </w:r>
      <w:r w:rsidR="00895748">
        <w:rPr>
          <w:rFonts w:eastAsia="Times New Roman"/>
          <w:color w:val="000000"/>
          <w:sz w:val="28"/>
          <w:szCs w:val="28"/>
        </w:rPr>
        <w:t>60</w:t>
      </w:r>
      <w:r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="009A4425" w:rsidRPr="00383CB9">
        <w:rPr>
          <w:rFonts w:eastAsia="Times New Roman"/>
          <w:color w:val="000000"/>
          <w:sz w:val="28"/>
          <w:szCs w:val="28"/>
        </w:rPr>
        <w:t>;</w:t>
      </w:r>
    </w:p>
    <w:p w14:paraId="781190CC" w14:textId="1E1DD24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6C45DF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6C45DF" w:rsidRPr="00383CB9">
        <w:rPr>
          <w:rFonts w:eastAsia="Times New Roman"/>
          <w:color w:val="000000"/>
          <w:sz w:val="28"/>
          <w:szCs w:val="28"/>
        </w:rPr>
        <w:t>та выполнения в 2020 и 2018 гг. на 19,7</w:t>
      </w:r>
      <w:r w:rsidR="00895748">
        <w:rPr>
          <w:rFonts w:eastAsia="Times New Roman"/>
          <w:color w:val="000000"/>
          <w:sz w:val="28"/>
          <w:szCs w:val="28"/>
        </w:rPr>
        <w:t>6</w:t>
      </w:r>
      <w:r w:rsidR="006C45DF" w:rsidRPr="00383CB9">
        <w:rPr>
          <w:rFonts w:eastAsia="Times New Roman"/>
          <w:color w:val="000000"/>
          <w:sz w:val="28"/>
          <w:szCs w:val="28"/>
        </w:rPr>
        <w:t>% и на 1</w:t>
      </w:r>
      <w:r w:rsidR="00895748">
        <w:rPr>
          <w:rFonts w:eastAsia="Times New Roman"/>
          <w:color w:val="000000"/>
          <w:sz w:val="28"/>
          <w:szCs w:val="28"/>
        </w:rPr>
        <w:t>1</w:t>
      </w:r>
      <w:r w:rsidR="006C45DF" w:rsidRPr="00383CB9">
        <w:rPr>
          <w:rFonts w:eastAsia="Times New Roman"/>
          <w:color w:val="000000"/>
          <w:sz w:val="28"/>
          <w:szCs w:val="28"/>
        </w:rPr>
        <w:t>,</w:t>
      </w:r>
      <w:r w:rsidR="00895748">
        <w:rPr>
          <w:rFonts w:eastAsia="Times New Roman"/>
          <w:color w:val="000000"/>
          <w:sz w:val="28"/>
          <w:szCs w:val="28"/>
        </w:rPr>
        <w:t>3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7% </w:t>
      </w:r>
      <w:r w:rsidR="00895748">
        <w:rPr>
          <w:rFonts w:eastAsia="Times New Roman"/>
          <w:color w:val="000000"/>
          <w:sz w:val="28"/>
          <w:szCs w:val="28"/>
        </w:rPr>
        <w:t>с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оответственно; </w:t>
      </w:r>
      <w:r w:rsidRPr="00383CB9">
        <w:rPr>
          <w:rFonts w:eastAsia="Times New Roman"/>
          <w:color w:val="000000"/>
          <w:sz w:val="28"/>
          <w:szCs w:val="28"/>
        </w:rPr>
        <w:t>ниже % выполнения в 2019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и в 2017 гг. на </w:t>
      </w:r>
      <w:r w:rsidR="00895748">
        <w:rPr>
          <w:rFonts w:eastAsia="Times New Roman"/>
          <w:color w:val="000000"/>
          <w:sz w:val="28"/>
          <w:szCs w:val="28"/>
        </w:rPr>
        <w:t>2,90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895748">
        <w:rPr>
          <w:rFonts w:eastAsia="Times New Roman"/>
          <w:color w:val="000000"/>
          <w:sz w:val="28"/>
          <w:szCs w:val="28"/>
        </w:rPr>
        <w:t>3</w:t>
      </w:r>
      <w:r w:rsidR="006C45DF" w:rsidRPr="00383CB9">
        <w:rPr>
          <w:rFonts w:eastAsia="Times New Roman"/>
          <w:color w:val="000000"/>
          <w:sz w:val="28"/>
          <w:szCs w:val="28"/>
        </w:rPr>
        <w:t>,</w:t>
      </w:r>
      <w:r w:rsidR="00895748">
        <w:rPr>
          <w:rFonts w:eastAsia="Times New Roman"/>
          <w:color w:val="000000"/>
          <w:sz w:val="28"/>
          <w:szCs w:val="28"/>
        </w:rPr>
        <w:t>80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54ECC863" w14:textId="0B62804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6C45DF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6C45DF" w:rsidRPr="00383CB9">
        <w:rPr>
          <w:rFonts w:eastAsia="Times New Roman"/>
          <w:color w:val="000000"/>
          <w:sz w:val="28"/>
          <w:szCs w:val="28"/>
        </w:rPr>
        <w:t>та выполнения в 2020 г. на 17,</w:t>
      </w:r>
      <w:r w:rsidR="00895748">
        <w:rPr>
          <w:rFonts w:eastAsia="Times New Roman"/>
          <w:color w:val="000000"/>
          <w:sz w:val="28"/>
          <w:szCs w:val="28"/>
        </w:rPr>
        <w:t>52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2019, 2018 и в 2017 гг. на </w:t>
      </w:r>
      <w:r w:rsidR="006C45DF" w:rsidRPr="00383CB9">
        <w:rPr>
          <w:rFonts w:eastAsia="Times New Roman"/>
          <w:color w:val="000000"/>
          <w:sz w:val="28"/>
          <w:szCs w:val="28"/>
        </w:rPr>
        <w:t>25,</w:t>
      </w:r>
      <w:r w:rsidR="00895748">
        <w:rPr>
          <w:rFonts w:eastAsia="Times New Roman"/>
          <w:color w:val="000000"/>
          <w:sz w:val="28"/>
          <w:szCs w:val="28"/>
        </w:rPr>
        <w:t>39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6C45DF" w:rsidRPr="00383CB9">
        <w:rPr>
          <w:rFonts w:eastAsia="Times New Roman"/>
          <w:color w:val="000000"/>
          <w:sz w:val="28"/>
          <w:szCs w:val="28"/>
        </w:rPr>
        <w:t>25,</w:t>
      </w:r>
      <w:r w:rsidR="00895748">
        <w:rPr>
          <w:rFonts w:eastAsia="Times New Roman"/>
          <w:color w:val="000000"/>
          <w:sz w:val="28"/>
          <w:szCs w:val="28"/>
        </w:rPr>
        <w:t>4</w:t>
      </w:r>
      <w:r w:rsidR="006C45DF" w:rsidRPr="00383CB9">
        <w:rPr>
          <w:rFonts w:eastAsia="Times New Roman"/>
          <w:color w:val="000000"/>
          <w:sz w:val="28"/>
          <w:szCs w:val="28"/>
        </w:rPr>
        <w:t>2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6C45DF" w:rsidRPr="00383CB9">
        <w:rPr>
          <w:rFonts w:eastAsia="Times New Roman"/>
          <w:color w:val="000000"/>
          <w:sz w:val="28"/>
          <w:szCs w:val="28"/>
        </w:rPr>
        <w:t>23</w:t>
      </w:r>
      <w:r w:rsidR="00895748">
        <w:rPr>
          <w:rFonts w:eastAsia="Times New Roman"/>
          <w:color w:val="000000"/>
          <w:sz w:val="28"/>
          <w:szCs w:val="28"/>
        </w:rPr>
        <w:t>,05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1AD0558F" w14:textId="2F092FA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4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6C45DF" w:rsidRPr="00383CB9">
        <w:rPr>
          <w:rFonts w:eastAsia="Times New Roman"/>
          <w:color w:val="000000"/>
          <w:sz w:val="28"/>
          <w:szCs w:val="28"/>
        </w:rPr>
        <w:t>выше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color w:val="000000"/>
          <w:sz w:val="28"/>
          <w:szCs w:val="28"/>
        </w:rPr>
        <w:t>2018</w:t>
      </w:r>
      <w:r w:rsidR="006C45DF" w:rsidRPr="00383CB9">
        <w:rPr>
          <w:rFonts w:eastAsia="Times New Roman"/>
          <w:color w:val="000000"/>
          <w:sz w:val="28"/>
          <w:szCs w:val="28"/>
        </w:rPr>
        <w:t xml:space="preserve"> и в 2017 </w:t>
      </w:r>
      <w:r w:rsidRPr="00383CB9">
        <w:rPr>
          <w:rFonts w:eastAsia="Times New Roman"/>
          <w:color w:val="000000"/>
          <w:sz w:val="28"/>
          <w:szCs w:val="28"/>
        </w:rPr>
        <w:t xml:space="preserve">гг. на </w:t>
      </w:r>
      <w:r w:rsidR="006C45DF" w:rsidRPr="00383CB9">
        <w:rPr>
          <w:rFonts w:eastAsia="Times New Roman"/>
          <w:color w:val="000000"/>
          <w:sz w:val="28"/>
          <w:szCs w:val="28"/>
        </w:rPr>
        <w:t>2</w:t>
      </w:r>
      <w:r w:rsidR="00895748">
        <w:rPr>
          <w:rFonts w:eastAsia="Times New Roman"/>
          <w:color w:val="000000"/>
          <w:sz w:val="28"/>
          <w:szCs w:val="28"/>
        </w:rPr>
        <w:t>9,28</w:t>
      </w:r>
      <w:r w:rsidR="006C45DF" w:rsidRPr="00383CB9">
        <w:rPr>
          <w:rFonts w:eastAsia="Times New Roman"/>
          <w:color w:val="000000"/>
          <w:sz w:val="28"/>
          <w:szCs w:val="28"/>
        </w:rPr>
        <w:t>%, 2</w:t>
      </w:r>
      <w:r w:rsidR="00895748">
        <w:rPr>
          <w:rFonts w:eastAsia="Times New Roman"/>
          <w:color w:val="000000"/>
          <w:sz w:val="28"/>
          <w:szCs w:val="28"/>
        </w:rPr>
        <w:t>2,27</w:t>
      </w:r>
      <w:r w:rsidR="006C45DF" w:rsidRPr="00383CB9">
        <w:rPr>
          <w:rFonts w:eastAsia="Times New Roman"/>
          <w:color w:val="000000"/>
          <w:sz w:val="28"/>
          <w:szCs w:val="28"/>
        </w:rPr>
        <w:t>%, 22,</w:t>
      </w:r>
      <w:r w:rsidR="00895748">
        <w:rPr>
          <w:rFonts w:eastAsia="Times New Roman"/>
          <w:color w:val="000000"/>
          <w:sz w:val="28"/>
          <w:szCs w:val="28"/>
        </w:rPr>
        <w:t>90</w:t>
      </w:r>
      <w:r w:rsidR="006C45DF" w:rsidRPr="00383CB9">
        <w:rPr>
          <w:rFonts w:eastAsia="Times New Roman"/>
          <w:color w:val="000000"/>
          <w:sz w:val="28"/>
          <w:szCs w:val="28"/>
        </w:rPr>
        <w:t>% и на 4</w:t>
      </w:r>
      <w:r w:rsidR="00895748">
        <w:rPr>
          <w:rFonts w:eastAsia="Times New Roman"/>
          <w:color w:val="000000"/>
          <w:sz w:val="28"/>
          <w:szCs w:val="28"/>
        </w:rPr>
        <w:t>3</w:t>
      </w:r>
      <w:r w:rsidR="006C45DF" w:rsidRPr="00383CB9">
        <w:rPr>
          <w:rFonts w:eastAsia="Times New Roman"/>
          <w:color w:val="000000"/>
          <w:sz w:val="28"/>
          <w:szCs w:val="28"/>
        </w:rPr>
        <w:t>,1</w:t>
      </w:r>
      <w:r w:rsidR="00895748">
        <w:rPr>
          <w:rFonts w:eastAsia="Times New Roman"/>
          <w:color w:val="000000"/>
          <w:sz w:val="28"/>
          <w:szCs w:val="28"/>
        </w:rPr>
        <w:t>0</w:t>
      </w:r>
      <w:r w:rsidR="006C45DF"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3ADDE6C9" w14:textId="541F3BE6" w:rsidR="00D903D9" w:rsidRPr="00383CB9" w:rsidRDefault="00D903D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</w:t>
      </w:r>
      <w:r w:rsidR="00E70907" w:rsidRPr="00383CB9">
        <w:rPr>
          <w:rFonts w:eastAsia="Times New Roman"/>
          <w:color w:val="000000"/>
          <w:sz w:val="28"/>
          <w:szCs w:val="28"/>
        </w:rPr>
        <w:t xml:space="preserve">согласно </w:t>
      </w:r>
      <w:r w:rsidR="008A6727" w:rsidRPr="00383CB9">
        <w:rPr>
          <w:rFonts w:eastAsia="Times New Roman"/>
          <w:color w:val="000000"/>
          <w:sz w:val="28"/>
          <w:szCs w:val="28"/>
        </w:rPr>
        <w:t xml:space="preserve">результатам анализа данных диаграмм 1-2 </w:t>
      </w:r>
      <w:r w:rsidRPr="00383CB9">
        <w:rPr>
          <w:rFonts w:eastAsia="Times New Roman"/>
          <w:color w:val="000000"/>
          <w:sz w:val="28"/>
          <w:szCs w:val="28"/>
        </w:rPr>
        <w:t>наибольшие затруднения у отдельных участников ЕГЭ 2021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 г. вызва</w:t>
      </w:r>
      <w:r w:rsidR="00E70907" w:rsidRPr="00383CB9">
        <w:rPr>
          <w:rFonts w:eastAsia="Times New Roman"/>
          <w:color w:val="000000"/>
          <w:sz w:val="28"/>
          <w:szCs w:val="28"/>
        </w:rPr>
        <w:t>ли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1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5E44F6AB" w14:textId="167102FC" w:rsidR="00D903D9" w:rsidRPr="00383CB9" w:rsidRDefault="00BE6E5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</w:t>
      </w:r>
      <w:r w:rsidR="00D903D9" w:rsidRPr="00383CB9">
        <w:rPr>
          <w:rFonts w:eastAsia="Times New Roman"/>
          <w:i/>
          <w:iCs/>
          <w:color w:val="000000"/>
          <w:sz w:val="28"/>
          <w:szCs w:val="28"/>
        </w:rPr>
        <w:t>адани</w:t>
      </w:r>
      <w:r w:rsidR="000F2B1A" w:rsidRPr="00383CB9">
        <w:rPr>
          <w:rFonts w:eastAsia="Times New Roman"/>
          <w:i/>
          <w:iCs/>
          <w:color w:val="000000"/>
          <w:sz w:val="28"/>
          <w:szCs w:val="28"/>
        </w:rPr>
        <w:t>е</w:t>
      </w:r>
      <w:r w:rsidR="00D903D9" w:rsidRPr="00383CB9">
        <w:rPr>
          <w:rFonts w:eastAsia="Times New Roman"/>
          <w:i/>
          <w:iCs/>
          <w:color w:val="000000"/>
          <w:sz w:val="28"/>
          <w:szCs w:val="28"/>
        </w:rPr>
        <w:t xml:space="preserve"> 1</w:t>
      </w:r>
      <w:r w:rsidR="00D903D9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CC3A4B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="00D903D9" w:rsidRPr="00383CB9">
        <w:rPr>
          <w:rFonts w:eastAsia="Times New Roman"/>
          <w:color w:val="000000"/>
          <w:sz w:val="28"/>
          <w:szCs w:val="28"/>
        </w:rPr>
        <w:t xml:space="preserve">открытого варианта КИМ 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связано с </w:t>
      </w:r>
      <w:r w:rsidR="00D903D9" w:rsidRPr="00383CB9">
        <w:rPr>
          <w:rFonts w:eastAsia="Times New Roman"/>
          <w:color w:val="000000"/>
          <w:sz w:val="28"/>
          <w:szCs w:val="28"/>
        </w:rPr>
        <w:t>выб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ором из предложенного списка </w:t>
      </w:r>
      <w:r w:rsidR="00D903D9" w:rsidRPr="00383CB9">
        <w:rPr>
          <w:rFonts w:eastAsia="Times New Roman"/>
          <w:color w:val="000000"/>
          <w:sz w:val="28"/>
          <w:szCs w:val="28"/>
        </w:rPr>
        <w:t>дв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ух </w:t>
      </w:r>
      <w:r w:rsidR="00D903D9" w:rsidRPr="00383CB9">
        <w:rPr>
          <w:rFonts w:eastAsia="Times New Roman"/>
          <w:color w:val="000000"/>
          <w:sz w:val="28"/>
          <w:szCs w:val="28"/>
        </w:rPr>
        <w:t>элемент</w:t>
      </w:r>
      <w:r w:rsidR="000F2B1A" w:rsidRPr="00383CB9">
        <w:rPr>
          <w:rFonts w:eastAsia="Times New Roman"/>
          <w:color w:val="000000"/>
          <w:sz w:val="28"/>
          <w:szCs w:val="28"/>
        </w:rPr>
        <w:t>ов</w:t>
      </w:r>
      <w:r w:rsidR="00D903D9" w:rsidRPr="00383CB9">
        <w:rPr>
          <w:rFonts w:eastAsia="Times New Roman"/>
          <w:color w:val="000000"/>
          <w:sz w:val="28"/>
          <w:szCs w:val="28"/>
        </w:rPr>
        <w:t>, которые об</w:t>
      </w:r>
      <w:r w:rsidR="000F2B1A" w:rsidRPr="00383CB9">
        <w:rPr>
          <w:rFonts w:eastAsia="Times New Roman"/>
          <w:color w:val="000000"/>
          <w:sz w:val="28"/>
          <w:szCs w:val="28"/>
        </w:rPr>
        <w:t>ра</w:t>
      </w:r>
      <w:r w:rsidR="00D903D9" w:rsidRPr="00383CB9">
        <w:rPr>
          <w:rFonts w:eastAsia="Times New Roman"/>
          <w:color w:val="000000"/>
          <w:sz w:val="28"/>
          <w:szCs w:val="28"/>
        </w:rPr>
        <w:t>зуют катионы с заданной электронной формулой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 – 1</w:t>
      </w:r>
      <w:r w:rsidR="000F2B1A" w:rsidRPr="00383CB9">
        <w:rPr>
          <w:rFonts w:eastAsia="Times New Roman"/>
          <w:color w:val="000000"/>
          <w:sz w:val="28"/>
          <w:szCs w:val="28"/>
          <w:lang w:val="en-US"/>
        </w:rPr>
        <w:t>s</w:t>
      </w:r>
      <w:r w:rsidR="000F2B1A" w:rsidRPr="00383CB9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0F2B1A" w:rsidRPr="00383CB9">
        <w:rPr>
          <w:rFonts w:eastAsia="Times New Roman"/>
          <w:color w:val="000000"/>
          <w:sz w:val="28"/>
          <w:szCs w:val="28"/>
        </w:rPr>
        <w:t>2</w:t>
      </w:r>
      <w:r w:rsidR="000F2B1A" w:rsidRPr="00383CB9">
        <w:rPr>
          <w:rFonts w:eastAsia="Times New Roman"/>
          <w:color w:val="000000"/>
          <w:sz w:val="28"/>
          <w:szCs w:val="28"/>
          <w:lang w:val="en-US"/>
        </w:rPr>
        <w:t>s</w:t>
      </w:r>
      <w:r w:rsidR="000F2B1A" w:rsidRPr="00383CB9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0F2B1A" w:rsidRPr="00383CB9">
        <w:rPr>
          <w:rFonts w:eastAsia="Times New Roman"/>
          <w:color w:val="000000"/>
          <w:sz w:val="28"/>
          <w:szCs w:val="28"/>
        </w:rPr>
        <w:t>2</w:t>
      </w:r>
      <w:r w:rsidR="000F2B1A" w:rsidRPr="00383CB9">
        <w:rPr>
          <w:rFonts w:eastAsia="Times New Roman"/>
          <w:color w:val="000000"/>
          <w:sz w:val="28"/>
          <w:szCs w:val="28"/>
          <w:lang w:val="en-US"/>
        </w:rPr>
        <w:t>p</w:t>
      </w:r>
      <w:r w:rsidR="000F2B1A" w:rsidRPr="00383CB9">
        <w:rPr>
          <w:rFonts w:eastAsia="Times New Roman"/>
          <w:color w:val="000000"/>
          <w:sz w:val="28"/>
          <w:szCs w:val="28"/>
          <w:vertAlign w:val="superscript"/>
        </w:rPr>
        <w:t>6</w:t>
      </w:r>
      <w:r w:rsidR="00D903D9" w:rsidRPr="00383CB9">
        <w:rPr>
          <w:rFonts w:eastAsia="Times New Roman"/>
          <w:color w:val="000000"/>
          <w:sz w:val="28"/>
          <w:szCs w:val="28"/>
        </w:rPr>
        <w:t>.</w:t>
      </w:r>
      <w:r w:rsidR="000F2B1A" w:rsidRPr="00383CB9">
        <w:rPr>
          <w:rFonts w:eastAsia="Times New Roman"/>
          <w:color w:val="000000"/>
          <w:sz w:val="28"/>
          <w:szCs w:val="28"/>
        </w:rPr>
        <w:t xml:space="preserve"> Выполнение этого задания могло вызвать сложности у наименее подготовленных участников экзамена, так как оно предполагает </w:t>
      </w:r>
      <w:r w:rsidR="00DF5CB9" w:rsidRPr="00383CB9">
        <w:rPr>
          <w:rFonts w:eastAsia="Times New Roman"/>
          <w:color w:val="000000"/>
          <w:sz w:val="28"/>
          <w:szCs w:val="28"/>
        </w:rPr>
        <w:t>понимание взаимосвязей между строением атомов и катионов, механизме образования последних и комплексного применения соответствующих знаний при поиске правильного ответа.</w:t>
      </w:r>
    </w:p>
    <w:p w14:paraId="27493A01" w14:textId="6F0E2EE3" w:rsidR="00D903D9" w:rsidRPr="00383CB9" w:rsidRDefault="00DF5CB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CC3A4B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 xml:space="preserve">открытого варианта КИМ </w:t>
      </w:r>
      <w:r w:rsidR="002E0DE8" w:rsidRPr="00383CB9">
        <w:rPr>
          <w:rFonts w:eastAsia="Times New Roman"/>
          <w:color w:val="000000"/>
          <w:sz w:val="28"/>
          <w:szCs w:val="28"/>
        </w:rPr>
        <w:t>связано с выбором двух элементов, имеющих одинаковую разницу между высшей и низшей степенями окисления.</w:t>
      </w:r>
      <w:proofErr w:type="gramEnd"/>
      <w:r w:rsidR="002E0DE8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3B4F35" w:rsidRPr="00383CB9">
        <w:rPr>
          <w:rFonts w:eastAsia="Times New Roman"/>
          <w:color w:val="000000"/>
          <w:sz w:val="28"/>
          <w:szCs w:val="28"/>
        </w:rPr>
        <w:t>Его выполнение также могло вызвать сложности у более слабо подготовленных участников ЕГЭ, так как его выполнение связано с хорошим знанием наиболее характерных степеней окисления элементов, в том числе металлов побочных подгрупп, а также с пониманием того, что низшая степень окисления металлов равна нулю.</w:t>
      </w:r>
    </w:p>
    <w:p w14:paraId="5C531105" w14:textId="62AD86D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II. Химические реакции и закономерности их протекания</w:t>
      </w:r>
    </w:p>
    <w:p w14:paraId="79C0DBA2" w14:textId="5E52D21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C862E6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993DE5">
        <w:rPr>
          <w:rFonts w:eastAsia="Times New Roman"/>
          <w:color w:val="000000"/>
          <w:sz w:val="28"/>
          <w:szCs w:val="28"/>
        </w:rPr>
        <w:t>три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задания. Из них:</w:t>
      </w:r>
    </w:p>
    <w:p w14:paraId="76B6C87D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19, 20;</w:t>
      </w:r>
    </w:p>
    <w:p w14:paraId="5D366050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повышенного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24.</w:t>
      </w:r>
    </w:p>
    <w:p w14:paraId="0A19D57A" w14:textId="7169A32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допустимом (среднем)</w:t>
      </w:r>
      <w:r w:rsidRPr="00383CB9">
        <w:rPr>
          <w:rFonts w:eastAsia="Times New Roman"/>
          <w:color w:val="000000"/>
          <w:sz w:val="28"/>
          <w:szCs w:val="28"/>
        </w:rPr>
        <w:t xml:space="preserve"> 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та выполнения – 4</w:t>
      </w:r>
      <w:r w:rsidR="00F81A2C" w:rsidRPr="00383CB9">
        <w:rPr>
          <w:rFonts w:eastAsia="Times New Roman"/>
          <w:color w:val="000000"/>
          <w:sz w:val="28"/>
          <w:szCs w:val="28"/>
        </w:rPr>
        <w:t>6,</w:t>
      </w:r>
      <w:r w:rsidR="00CD1967">
        <w:rPr>
          <w:rFonts w:eastAsia="Times New Roman"/>
          <w:color w:val="000000"/>
          <w:sz w:val="28"/>
          <w:szCs w:val="28"/>
        </w:rPr>
        <w:t>66%</w:t>
      </w:r>
      <w:r w:rsidRPr="00383CB9">
        <w:rPr>
          <w:rFonts w:eastAsia="Times New Roman"/>
          <w:color w:val="000000"/>
          <w:sz w:val="28"/>
          <w:szCs w:val="28"/>
        </w:rPr>
        <w:t>).</w:t>
      </w:r>
    </w:p>
    <w:p w14:paraId="1C1F58D4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0F420FB1" w14:textId="7EB28F8B" w:rsidR="00F81A2C" w:rsidRPr="00383CB9" w:rsidRDefault="00F81A2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19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5</w:t>
      </w:r>
      <w:r w:rsidR="00CD1967">
        <w:rPr>
          <w:rFonts w:eastAsia="Times New Roman"/>
          <w:color w:val="000000"/>
          <w:sz w:val="28"/>
          <w:szCs w:val="28"/>
        </w:rPr>
        <w:t>5,00%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</w:t>
      </w:r>
      <w:r w:rsidRPr="00383CB9">
        <w:rPr>
          <w:rFonts w:eastAsia="Times New Roman"/>
          <w:i/>
          <w:color w:val="000000"/>
          <w:sz w:val="28"/>
          <w:szCs w:val="28"/>
        </w:rPr>
        <w:t>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6CD011D8" w14:textId="1DDED3DA" w:rsidR="00F81A2C" w:rsidRPr="00383CB9" w:rsidRDefault="00F81A2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24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5</w:t>
      </w:r>
      <w:r w:rsidR="00CD1967">
        <w:rPr>
          <w:rFonts w:eastAsia="Times New Roman"/>
          <w:color w:val="000000"/>
          <w:sz w:val="28"/>
          <w:szCs w:val="28"/>
        </w:rPr>
        <w:t>3,00%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</w:t>
      </w:r>
      <w:r w:rsidRPr="00383CB9">
        <w:rPr>
          <w:rFonts w:eastAsia="Times New Roman"/>
          <w:i/>
          <w:color w:val="000000"/>
          <w:sz w:val="28"/>
          <w:szCs w:val="28"/>
        </w:rPr>
        <w:t>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99F76A2" w14:textId="42BE2E9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20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F81A2C" w:rsidRPr="00383CB9">
        <w:rPr>
          <w:rFonts w:eastAsia="Times New Roman"/>
          <w:color w:val="000000"/>
          <w:sz w:val="28"/>
          <w:szCs w:val="28"/>
        </w:rPr>
        <w:t>3</w:t>
      </w:r>
      <w:r w:rsidR="00CD1967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F81A2C" w:rsidRPr="00383CB9">
        <w:rPr>
          <w:rFonts w:eastAsia="Times New Roman"/>
          <w:i/>
          <w:iCs/>
          <w:color w:val="000000"/>
          <w:sz w:val="28"/>
          <w:szCs w:val="28"/>
        </w:rPr>
        <w:t>нед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остаточный (</w:t>
      </w:r>
      <w:r w:rsidR="00F81A2C" w:rsidRPr="00383CB9">
        <w:rPr>
          <w:rFonts w:eastAsia="Times New Roman"/>
          <w:i/>
          <w:color w:val="000000"/>
          <w:sz w:val="28"/>
          <w:szCs w:val="28"/>
        </w:rPr>
        <w:t xml:space="preserve">ниже </w:t>
      </w:r>
      <w:r w:rsidRPr="00383CB9">
        <w:rPr>
          <w:rFonts w:eastAsia="Times New Roman"/>
          <w:i/>
          <w:color w:val="000000"/>
          <w:sz w:val="28"/>
          <w:szCs w:val="28"/>
        </w:rPr>
        <w:t>среднего)</w:t>
      </w:r>
      <w:r w:rsidR="00F81A2C" w:rsidRPr="00383CB9">
        <w:rPr>
          <w:rFonts w:eastAsia="Times New Roman"/>
          <w:iCs/>
          <w:color w:val="000000"/>
          <w:sz w:val="28"/>
          <w:szCs w:val="28"/>
        </w:rPr>
        <w:t>.</w:t>
      </w:r>
    </w:p>
    <w:p w14:paraId="74788EC3" w14:textId="125EA8D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3.</w:t>
      </w:r>
    </w:p>
    <w:p w14:paraId="5009B3B1" w14:textId="74221569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CF4E62E" wp14:editId="62610244">
            <wp:extent cx="5655310" cy="2115178"/>
            <wp:effectExtent l="0" t="0" r="2540" b="0"/>
            <wp:docPr id="42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1390128" w14:textId="2FADA23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3.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II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>разными группами участников</w:t>
      </w:r>
    </w:p>
    <w:p w14:paraId="62EE5896" w14:textId="37ED186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Согласно данным диаграммы 3, наибол</w:t>
      </w:r>
      <w:r w:rsidR="007B2F1C" w:rsidRPr="00383CB9">
        <w:rPr>
          <w:rFonts w:eastAsia="Times New Roman"/>
          <w:color w:val="000000"/>
          <w:sz w:val="28"/>
          <w:szCs w:val="28"/>
        </w:rPr>
        <w:t>ьшие сложности у</w:t>
      </w:r>
      <w:r w:rsidRPr="00383CB9">
        <w:rPr>
          <w:rFonts w:eastAsia="Times New Roman"/>
          <w:color w:val="000000"/>
          <w:sz w:val="28"/>
          <w:szCs w:val="28"/>
        </w:rPr>
        <w:t xml:space="preserve"> участников </w:t>
      </w:r>
      <w:r w:rsidR="007B2F1C" w:rsidRPr="00383CB9">
        <w:rPr>
          <w:rFonts w:eastAsia="Times New Roman"/>
          <w:color w:val="000000"/>
          <w:sz w:val="28"/>
          <w:szCs w:val="28"/>
        </w:rPr>
        <w:t xml:space="preserve">ЕГЭ вызвало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задание </w:t>
      </w:r>
      <w:r w:rsidR="007B2F1C" w:rsidRPr="00383CB9">
        <w:rPr>
          <w:rFonts w:eastAsia="Times New Roman"/>
          <w:i/>
          <w:iCs/>
          <w:color w:val="000000"/>
          <w:sz w:val="28"/>
          <w:szCs w:val="28"/>
        </w:rPr>
        <w:t>20</w:t>
      </w:r>
      <w:r w:rsidRPr="00383CB9">
        <w:rPr>
          <w:rFonts w:eastAsia="Times New Roman"/>
          <w:color w:val="000000"/>
          <w:sz w:val="28"/>
          <w:szCs w:val="28"/>
        </w:rPr>
        <w:t xml:space="preserve">, относящееся к заданиям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базового уровня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его выполнения ниже 50% (</w:t>
      </w:r>
      <w:r w:rsidR="007B2F1C" w:rsidRPr="00383CB9">
        <w:rPr>
          <w:rFonts w:eastAsia="Times New Roman"/>
          <w:color w:val="000000"/>
          <w:sz w:val="28"/>
          <w:szCs w:val="28"/>
        </w:rPr>
        <w:t>3</w:t>
      </w:r>
      <w:r w:rsidR="00CD1967">
        <w:rPr>
          <w:rFonts w:eastAsia="Times New Roman"/>
          <w:color w:val="000000"/>
          <w:sz w:val="28"/>
          <w:szCs w:val="28"/>
        </w:rPr>
        <w:t>2,00</w:t>
      </w:r>
      <w:r w:rsidRPr="00383CB9">
        <w:rPr>
          <w:rFonts w:eastAsia="Times New Roman"/>
          <w:color w:val="000000"/>
          <w:sz w:val="28"/>
          <w:szCs w:val="28"/>
        </w:rPr>
        <w:t xml:space="preserve">%). При этом результаты его выполнения самые низкие среди всех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в</w:t>
      </w:r>
      <w:r w:rsidR="00B65796" w:rsidRPr="00383CB9">
        <w:rPr>
          <w:rFonts w:eastAsia="Times New Roman"/>
          <w:color w:val="000000"/>
          <w:sz w:val="28"/>
          <w:szCs w:val="28"/>
        </w:rPr>
        <w:t xml:space="preserve">о всех </w:t>
      </w:r>
      <w:r w:rsidRPr="00383CB9">
        <w:rPr>
          <w:rFonts w:eastAsia="Times New Roman"/>
          <w:color w:val="000000"/>
          <w:sz w:val="28"/>
          <w:szCs w:val="28"/>
        </w:rPr>
        <w:t>групп</w:t>
      </w:r>
      <w:r w:rsidR="00B65796" w:rsidRPr="00383CB9">
        <w:rPr>
          <w:rFonts w:eastAsia="Times New Roman"/>
          <w:color w:val="000000"/>
          <w:sz w:val="28"/>
          <w:szCs w:val="28"/>
        </w:rPr>
        <w:t xml:space="preserve">ах участников экзамена: </w:t>
      </w:r>
      <w:r w:rsidRPr="00383CB9">
        <w:rPr>
          <w:rFonts w:eastAsia="Times New Roman"/>
          <w:color w:val="000000"/>
          <w:sz w:val="28"/>
          <w:szCs w:val="28"/>
        </w:rPr>
        <w:t>не набравши</w:t>
      </w:r>
      <w:r w:rsidR="00B65796" w:rsidRPr="00383CB9">
        <w:rPr>
          <w:rFonts w:eastAsia="Times New Roman"/>
          <w:color w:val="000000"/>
          <w:sz w:val="28"/>
          <w:szCs w:val="28"/>
        </w:rPr>
        <w:t xml:space="preserve">е </w:t>
      </w:r>
      <w:r w:rsidRPr="00383CB9">
        <w:rPr>
          <w:rFonts w:eastAsia="Times New Roman"/>
          <w:color w:val="000000"/>
          <w:sz w:val="28"/>
          <w:szCs w:val="28"/>
        </w:rPr>
        <w:t>минимальный тестовый балл</w:t>
      </w:r>
      <w:r w:rsidR="00B65796" w:rsidRPr="00383CB9">
        <w:rPr>
          <w:rFonts w:eastAsia="Times New Roman"/>
          <w:color w:val="000000"/>
          <w:sz w:val="28"/>
          <w:szCs w:val="28"/>
        </w:rPr>
        <w:t xml:space="preserve"> – </w:t>
      </w:r>
      <w:r w:rsidR="00CD1967">
        <w:rPr>
          <w:rFonts w:eastAsia="Times New Roman"/>
          <w:color w:val="000000"/>
          <w:sz w:val="28"/>
          <w:szCs w:val="28"/>
        </w:rPr>
        <w:t>2,00</w:t>
      </w:r>
      <w:r w:rsidR="00B65796" w:rsidRPr="00383CB9">
        <w:rPr>
          <w:rFonts w:eastAsia="Times New Roman"/>
          <w:color w:val="000000"/>
          <w:sz w:val="28"/>
          <w:szCs w:val="28"/>
        </w:rPr>
        <w:t>%; до</w:t>
      </w:r>
      <w:r w:rsidRPr="00383CB9">
        <w:rPr>
          <w:rFonts w:eastAsia="Times New Roman"/>
          <w:color w:val="000000"/>
          <w:sz w:val="28"/>
          <w:szCs w:val="28"/>
        </w:rPr>
        <w:t xml:space="preserve"> 60 тестовых баллов</w:t>
      </w:r>
      <w:r w:rsidR="00B65796" w:rsidRPr="00383CB9">
        <w:rPr>
          <w:rFonts w:eastAsia="Times New Roman"/>
          <w:color w:val="000000"/>
          <w:sz w:val="28"/>
          <w:szCs w:val="28"/>
        </w:rPr>
        <w:t xml:space="preserve"> – 1</w:t>
      </w:r>
      <w:r w:rsidR="00CD1967">
        <w:rPr>
          <w:rFonts w:eastAsia="Times New Roman"/>
          <w:color w:val="000000"/>
          <w:sz w:val="28"/>
          <w:szCs w:val="28"/>
        </w:rPr>
        <w:t>7,00</w:t>
      </w:r>
      <w:r w:rsidR="00B65796" w:rsidRPr="00383CB9">
        <w:rPr>
          <w:rFonts w:eastAsia="Times New Roman"/>
          <w:color w:val="000000"/>
          <w:sz w:val="28"/>
          <w:szCs w:val="28"/>
        </w:rPr>
        <w:t>%; до 80 тестовых баллов – 38</w:t>
      </w:r>
      <w:r w:rsidR="00CD1967">
        <w:rPr>
          <w:rFonts w:eastAsia="Times New Roman"/>
          <w:color w:val="000000"/>
          <w:sz w:val="28"/>
          <w:szCs w:val="28"/>
        </w:rPr>
        <w:t>,00</w:t>
      </w:r>
      <w:r w:rsidR="00B65796" w:rsidRPr="00383CB9">
        <w:rPr>
          <w:rFonts w:eastAsia="Times New Roman"/>
          <w:color w:val="000000"/>
          <w:sz w:val="28"/>
          <w:szCs w:val="28"/>
        </w:rPr>
        <w:t>%; до 100 тестовых баллов – 76,</w:t>
      </w:r>
      <w:r w:rsidR="00CD1967">
        <w:rPr>
          <w:rFonts w:eastAsia="Times New Roman"/>
          <w:color w:val="000000"/>
          <w:sz w:val="28"/>
          <w:szCs w:val="28"/>
        </w:rPr>
        <w:t>00</w:t>
      </w:r>
      <w:r w:rsidR="00B65796" w:rsidRPr="00383CB9">
        <w:rPr>
          <w:rFonts w:eastAsia="Times New Roman"/>
          <w:color w:val="000000"/>
          <w:sz w:val="28"/>
          <w:szCs w:val="28"/>
        </w:rPr>
        <w:t>%.</w:t>
      </w:r>
    </w:p>
    <w:p w14:paraId="7F203C04" w14:textId="1814FB52" w:rsidR="00AC6AAD" w:rsidRPr="00383CB9" w:rsidRDefault="00AC6AA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3 позволяет также выделить задания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</w:t>
      </w:r>
      <w:r w:rsidR="009440AE" w:rsidRPr="00383CB9">
        <w:rPr>
          <w:rFonts w:eastAsia="Times New Roman"/>
          <w:color w:val="000000"/>
          <w:sz w:val="28"/>
          <w:szCs w:val="28"/>
        </w:rPr>
        <w:t>е</w:t>
      </w:r>
      <w:r w:rsidRPr="00383CB9">
        <w:rPr>
          <w:rFonts w:eastAsia="Times New Roman"/>
          <w:color w:val="000000"/>
          <w:sz w:val="28"/>
          <w:szCs w:val="28"/>
        </w:rPr>
        <w:t xml:space="preserve"> повышенного уровня сложности с %-том выполнения менее 15% в разных группах участников ЕГЭ 2021 г.:</w:t>
      </w:r>
    </w:p>
    <w:p w14:paraId="12AB6D73" w14:textId="77777777" w:rsidR="00AC6AAD" w:rsidRPr="00383CB9" w:rsidRDefault="00AC6AA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базового уровня сложности:</w:t>
      </w:r>
    </w:p>
    <w:p w14:paraId="5592A254" w14:textId="1136D1D9" w:rsidR="00AC6AAD" w:rsidRPr="00383CB9" w:rsidRDefault="00AC6AA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</w:t>
      </w:r>
      <w:r w:rsidR="002A078F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6A4A47" w14:textId="7F1D1FD6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1A41AF37" w14:textId="3B92BF2D" w:rsidR="002A078F" w:rsidRPr="00383CB9" w:rsidRDefault="002A078F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баллов;</w:t>
      </w:r>
    </w:p>
    <w:p w14:paraId="09B076DD" w14:textId="08E81C06" w:rsidR="00AC6AAD" w:rsidRPr="00383CB9" w:rsidRDefault="00AC6AA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="002A078F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CCB382" w14:textId="77777777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350F570C" w14:textId="573CEC60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</w:t>
      </w:r>
      <w:r w:rsidR="002A078F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4502E7" w14:textId="4CA1DF62" w:rsidR="0088768D" w:rsidRPr="00383CB9" w:rsidRDefault="008876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61 до 80 тестовых баллов;</w:t>
      </w:r>
    </w:p>
    <w:p w14:paraId="65A8DFC5" w14:textId="69233357" w:rsidR="00AC6AAD" w:rsidRPr="00383CB9" w:rsidRDefault="00AC6AA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 w:rsidR="002A078F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78F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повышенного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</w:t>
      </w:r>
    </w:p>
    <w:p w14:paraId="1A9D797C" w14:textId="7CA3D38E" w:rsidR="00AC6AAD" w:rsidRPr="00383CB9" w:rsidRDefault="00AC6AA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="002A078F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4A599F" w14:textId="4948B070" w:rsidR="00AC6AAD" w:rsidRPr="00383CB9" w:rsidRDefault="00AC6AA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</w:t>
      </w:r>
      <w:r w:rsidR="002A078F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157F18" w14:textId="1E32D796" w:rsidR="00485A9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B65796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4.</w:t>
      </w:r>
    </w:p>
    <w:p w14:paraId="026B0014" w14:textId="57BB9734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A2F2655" wp14:editId="5459D85B">
            <wp:extent cx="5671185" cy="2563491"/>
            <wp:effectExtent l="0" t="0" r="5715" b="8890"/>
            <wp:docPr id="41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AF5618F" w14:textId="47EF8E7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4. Динамика результатов выполнения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 xml:space="preserve">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II</w:t>
      </w:r>
    </w:p>
    <w:p w14:paraId="27464D31" w14:textId="73C54F12" w:rsidR="00147A9B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4 свидетельствуют о снижении среднего результата выполнения заданий данного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по отношению к результатам 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 xml:space="preserve">2019, 2018 и 2017 гг.: на </w:t>
      </w:r>
      <w:r w:rsidR="00147A9B" w:rsidRPr="00383CB9">
        <w:rPr>
          <w:rFonts w:eastAsia="Times New Roman"/>
          <w:color w:val="000000"/>
          <w:sz w:val="28"/>
          <w:szCs w:val="28"/>
        </w:rPr>
        <w:t>3,</w:t>
      </w:r>
      <w:r w:rsidR="00CD1967">
        <w:rPr>
          <w:rFonts w:eastAsia="Times New Roman"/>
          <w:color w:val="000000"/>
          <w:sz w:val="28"/>
          <w:szCs w:val="28"/>
        </w:rPr>
        <w:t>14</w:t>
      </w:r>
      <w:r w:rsidR="00E5200F" w:rsidRPr="00383CB9">
        <w:rPr>
          <w:rFonts w:eastAsia="Times New Roman"/>
          <w:color w:val="000000"/>
          <w:sz w:val="28"/>
          <w:szCs w:val="28"/>
        </w:rPr>
        <w:t>%</w:t>
      </w:r>
      <w:r w:rsidR="00147A9B" w:rsidRPr="00383CB9">
        <w:rPr>
          <w:rFonts w:eastAsia="Times New Roman"/>
          <w:color w:val="000000"/>
          <w:sz w:val="28"/>
          <w:szCs w:val="28"/>
        </w:rPr>
        <w:t>, 29,</w:t>
      </w:r>
      <w:r w:rsidR="00CD1967">
        <w:rPr>
          <w:rFonts w:eastAsia="Times New Roman"/>
          <w:color w:val="000000"/>
          <w:sz w:val="28"/>
          <w:szCs w:val="28"/>
        </w:rPr>
        <w:t>28</w:t>
      </w:r>
      <w:r w:rsidR="00147A9B" w:rsidRPr="00383CB9">
        <w:rPr>
          <w:rFonts w:eastAsia="Times New Roman"/>
          <w:color w:val="000000"/>
          <w:sz w:val="28"/>
          <w:szCs w:val="28"/>
        </w:rPr>
        <w:t>%, 18,</w:t>
      </w:r>
      <w:r w:rsidR="00DC0F04">
        <w:rPr>
          <w:rFonts w:eastAsia="Times New Roman"/>
          <w:color w:val="000000"/>
          <w:sz w:val="28"/>
          <w:szCs w:val="28"/>
        </w:rPr>
        <w:t>38</w:t>
      </w:r>
      <w:r w:rsidR="00147A9B" w:rsidRPr="00383CB9">
        <w:rPr>
          <w:rFonts w:eastAsia="Times New Roman"/>
          <w:color w:val="000000"/>
          <w:sz w:val="28"/>
          <w:szCs w:val="28"/>
        </w:rPr>
        <w:t>% и 15,</w:t>
      </w:r>
      <w:r w:rsidR="00DC0F04">
        <w:rPr>
          <w:rFonts w:eastAsia="Times New Roman"/>
          <w:color w:val="000000"/>
          <w:sz w:val="28"/>
          <w:szCs w:val="28"/>
        </w:rPr>
        <w:t>04</w:t>
      </w:r>
      <w:r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 При это для </w:t>
      </w:r>
      <w:r w:rsidR="00147A9B" w:rsidRPr="00383CB9">
        <w:rPr>
          <w:rFonts w:eastAsia="Times New Roman"/>
          <w:i/>
          <w:iCs/>
          <w:color w:val="000000"/>
          <w:sz w:val="28"/>
          <w:szCs w:val="28"/>
        </w:rPr>
        <w:t>заданий 19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147A9B" w:rsidRPr="00383CB9">
        <w:rPr>
          <w:rFonts w:eastAsia="Times New Roman"/>
          <w:i/>
          <w:iCs/>
          <w:color w:val="000000"/>
          <w:sz w:val="28"/>
          <w:szCs w:val="28"/>
        </w:rPr>
        <w:t>24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 отмечается улучшение результата выполнения по отношению к показателям 2020 г.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 Одновременно с этим для </w:t>
      </w:r>
      <w:r w:rsidR="00E5200F" w:rsidRPr="00383CB9">
        <w:rPr>
          <w:rFonts w:eastAsia="Times New Roman"/>
          <w:i/>
          <w:iCs/>
          <w:color w:val="000000"/>
          <w:sz w:val="28"/>
          <w:szCs w:val="28"/>
        </w:rPr>
        <w:t>задания 20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 наблюдается </w:t>
      </w:r>
      <w:r w:rsidR="00E3519E" w:rsidRPr="00383CB9">
        <w:rPr>
          <w:rFonts w:eastAsia="Times New Roman"/>
          <w:color w:val="000000"/>
          <w:sz w:val="28"/>
          <w:szCs w:val="28"/>
        </w:rPr>
        <w:t xml:space="preserve">снижение </w:t>
      </w:r>
      <w:proofErr w:type="gramStart"/>
      <w:r w:rsidR="00E3519E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E3519E" w:rsidRPr="00383CB9">
        <w:rPr>
          <w:rFonts w:eastAsia="Times New Roman"/>
          <w:color w:val="000000"/>
          <w:sz w:val="28"/>
          <w:szCs w:val="28"/>
        </w:rPr>
        <w:t>та его выполнения по отношению к показателям 20</w:t>
      </w:r>
      <w:r w:rsidR="00A044D1" w:rsidRPr="00383CB9">
        <w:rPr>
          <w:rFonts w:eastAsia="Times New Roman"/>
          <w:color w:val="000000"/>
          <w:sz w:val="28"/>
          <w:szCs w:val="28"/>
        </w:rPr>
        <w:t>17</w:t>
      </w:r>
      <w:r w:rsidR="00E3519E" w:rsidRPr="00383CB9">
        <w:rPr>
          <w:rFonts w:eastAsia="Times New Roman"/>
          <w:color w:val="000000"/>
          <w:sz w:val="28"/>
          <w:szCs w:val="28"/>
        </w:rPr>
        <w:t>-20</w:t>
      </w:r>
      <w:r w:rsidR="00A044D1" w:rsidRPr="00383CB9">
        <w:rPr>
          <w:rFonts w:eastAsia="Times New Roman"/>
          <w:color w:val="000000"/>
          <w:sz w:val="28"/>
          <w:szCs w:val="28"/>
        </w:rPr>
        <w:t>20</w:t>
      </w:r>
      <w:r w:rsidR="00E3519E" w:rsidRPr="00383CB9">
        <w:rPr>
          <w:rFonts w:eastAsia="Times New Roman"/>
          <w:color w:val="000000"/>
          <w:sz w:val="28"/>
          <w:szCs w:val="28"/>
        </w:rPr>
        <w:t xml:space="preserve"> гг., а также </w:t>
      </w:r>
      <w:r w:rsidR="00E5200F" w:rsidRPr="00383CB9">
        <w:rPr>
          <w:rFonts w:eastAsia="Times New Roman"/>
          <w:color w:val="000000"/>
          <w:sz w:val="28"/>
          <w:szCs w:val="28"/>
        </w:rPr>
        <w:t>отрицательная динамика результата</w:t>
      </w:r>
      <w:r w:rsidR="006568D4" w:rsidRPr="00383CB9">
        <w:rPr>
          <w:rFonts w:eastAsia="Times New Roman"/>
          <w:color w:val="000000"/>
          <w:sz w:val="28"/>
          <w:szCs w:val="28"/>
        </w:rPr>
        <w:t xml:space="preserve"> его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 выполнения </w:t>
      </w:r>
      <w:r w:rsidR="00E3519E" w:rsidRPr="00383CB9">
        <w:rPr>
          <w:rFonts w:eastAsia="Times New Roman"/>
          <w:color w:val="000000"/>
          <w:sz w:val="28"/>
          <w:szCs w:val="28"/>
        </w:rPr>
        <w:t>в 20</w:t>
      </w:r>
      <w:r w:rsidR="00A044D1" w:rsidRPr="00383CB9">
        <w:rPr>
          <w:rFonts w:eastAsia="Times New Roman"/>
          <w:color w:val="000000"/>
          <w:sz w:val="28"/>
          <w:szCs w:val="28"/>
        </w:rPr>
        <w:t>19</w:t>
      </w:r>
      <w:r w:rsidR="00E3519E" w:rsidRPr="00383CB9">
        <w:rPr>
          <w:rFonts w:eastAsia="Times New Roman"/>
          <w:color w:val="000000"/>
          <w:sz w:val="28"/>
          <w:szCs w:val="28"/>
        </w:rPr>
        <w:t>-20</w:t>
      </w:r>
      <w:r w:rsidR="00A044D1" w:rsidRPr="00383CB9">
        <w:rPr>
          <w:rFonts w:eastAsia="Times New Roman"/>
          <w:color w:val="000000"/>
          <w:sz w:val="28"/>
          <w:szCs w:val="28"/>
        </w:rPr>
        <w:t>21</w:t>
      </w:r>
      <w:r w:rsidR="00E3519E" w:rsidRPr="00383CB9">
        <w:rPr>
          <w:rFonts w:eastAsia="Times New Roman"/>
          <w:color w:val="000000"/>
          <w:sz w:val="28"/>
          <w:szCs w:val="28"/>
        </w:rPr>
        <w:t xml:space="preserve"> гг.</w:t>
      </w:r>
    </w:p>
    <w:p w14:paraId="4F26321D" w14:textId="4A8F7544" w:rsidR="00147A9B" w:rsidRPr="00383CB9" w:rsidRDefault="00147A9B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="00694A64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57332E76" w14:textId="011B92D0" w:rsidR="00147A9B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19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147A9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47A9B" w:rsidRPr="00383CB9">
        <w:rPr>
          <w:rFonts w:eastAsia="Times New Roman"/>
          <w:color w:val="000000"/>
          <w:sz w:val="28"/>
          <w:szCs w:val="28"/>
        </w:rPr>
        <w:t>та выполнения в 20</w:t>
      </w:r>
      <w:r w:rsidR="00E5200F" w:rsidRPr="00383CB9">
        <w:rPr>
          <w:rFonts w:eastAsia="Times New Roman"/>
          <w:color w:val="000000"/>
          <w:sz w:val="28"/>
          <w:szCs w:val="28"/>
        </w:rPr>
        <w:t>20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 г. на </w:t>
      </w:r>
      <w:r w:rsidR="00E5200F" w:rsidRPr="00383CB9">
        <w:rPr>
          <w:rFonts w:eastAsia="Times New Roman"/>
          <w:color w:val="000000"/>
          <w:sz w:val="28"/>
          <w:szCs w:val="28"/>
        </w:rPr>
        <w:t>11,</w:t>
      </w:r>
      <w:r w:rsidR="00DC0F04">
        <w:rPr>
          <w:rFonts w:eastAsia="Times New Roman"/>
          <w:color w:val="000000"/>
          <w:sz w:val="28"/>
          <w:szCs w:val="28"/>
        </w:rPr>
        <w:t>72</w:t>
      </w:r>
      <w:r w:rsidR="00147A9B" w:rsidRPr="00383CB9">
        <w:rPr>
          <w:rFonts w:eastAsia="Times New Roman"/>
          <w:color w:val="000000"/>
          <w:sz w:val="28"/>
          <w:szCs w:val="28"/>
        </w:rPr>
        <w:t>%; ниже %-та выполнения в 2019</w:t>
      </w:r>
      <w:r w:rsidR="00E5200F" w:rsidRPr="00383CB9">
        <w:rPr>
          <w:rFonts w:eastAsia="Times New Roman"/>
          <w:color w:val="000000"/>
          <w:sz w:val="28"/>
          <w:szCs w:val="28"/>
        </w:rPr>
        <w:t>, 2018</w:t>
      </w:r>
      <w:r w:rsidR="00147A9B" w:rsidRPr="00383CB9">
        <w:rPr>
          <w:rFonts w:eastAsia="Times New Roman"/>
          <w:color w:val="000000"/>
          <w:sz w:val="28"/>
          <w:szCs w:val="28"/>
        </w:rPr>
        <w:t xml:space="preserve"> и в 2017 гг. на </w:t>
      </w:r>
      <w:r w:rsidR="00E5200F" w:rsidRPr="00383CB9">
        <w:rPr>
          <w:rFonts w:eastAsia="Times New Roman"/>
          <w:color w:val="000000"/>
          <w:sz w:val="28"/>
          <w:szCs w:val="28"/>
        </w:rPr>
        <w:t>21,</w:t>
      </w:r>
      <w:r w:rsidR="00DC0F04">
        <w:rPr>
          <w:rFonts w:eastAsia="Times New Roman"/>
          <w:color w:val="000000"/>
          <w:sz w:val="28"/>
          <w:szCs w:val="28"/>
        </w:rPr>
        <w:t>34</w:t>
      </w:r>
      <w:r w:rsidR="00E5200F" w:rsidRPr="00383CB9">
        <w:rPr>
          <w:rFonts w:eastAsia="Times New Roman"/>
          <w:color w:val="000000"/>
          <w:sz w:val="28"/>
          <w:szCs w:val="28"/>
        </w:rPr>
        <w:t>%, 5,</w:t>
      </w:r>
      <w:r w:rsidR="00DC0F04">
        <w:rPr>
          <w:rFonts w:eastAsia="Times New Roman"/>
          <w:color w:val="000000"/>
          <w:sz w:val="28"/>
          <w:szCs w:val="28"/>
        </w:rPr>
        <w:t>18</w:t>
      </w:r>
      <w:r w:rsidR="00E5200F" w:rsidRPr="00383CB9">
        <w:rPr>
          <w:rFonts w:eastAsia="Times New Roman"/>
          <w:color w:val="000000"/>
          <w:sz w:val="28"/>
          <w:szCs w:val="28"/>
        </w:rPr>
        <w:t>% и на 10,</w:t>
      </w:r>
      <w:r w:rsidR="00DC0F04">
        <w:rPr>
          <w:rFonts w:eastAsia="Times New Roman"/>
          <w:color w:val="000000"/>
          <w:sz w:val="28"/>
          <w:szCs w:val="28"/>
        </w:rPr>
        <w:t>20</w:t>
      </w:r>
      <w:r w:rsidR="00147A9B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744C2CDB" w14:textId="7AFE492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20</w:t>
      </w:r>
      <w:r w:rsidRPr="00383CB9">
        <w:rPr>
          <w:rFonts w:eastAsia="Times New Roman"/>
          <w:color w:val="000000"/>
          <w:sz w:val="28"/>
          <w:szCs w:val="28"/>
        </w:rPr>
        <w:t xml:space="preserve">: ниже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 xml:space="preserve">2019, 2018 и в 2017 гг. на </w:t>
      </w:r>
      <w:r w:rsidR="00E5200F" w:rsidRPr="00383CB9">
        <w:rPr>
          <w:rFonts w:eastAsia="Times New Roman"/>
          <w:color w:val="000000"/>
          <w:sz w:val="28"/>
          <w:szCs w:val="28"/>
        </w:rPr>
        <w:t>30</w:t>
      </w:r>
      <w:r w:rsidR="00DC0F04">
        <w:rPr>
          <w:rFonts w:eastAsia="Times New Roman"/>
          <w:color w:val="000000"/>
          <w:sz w:val="28"/>
          <w:szCs w:val="28"/>
        </w:rPr>
        <w:t>,76</w:t>
      </w:r>
      <w:r w:rsidR="00E5200F" w:rsidRPr="00383CB9">
        <w:rPr>
          <w:rFonts w:eastAsia="Times New Roman"/>
          <w:color w:val="000000"/>
          <w:sz w:val="28"/>
          <w:szCs w:val="28"/>
        </w:rPr>
        <w:t>%, 53,</w:t>
      </w:r>
      <w:r w:rsidR="00DC0F04">
        <w:rPr>
          <w:rFonts w:eastAsia="Times New Roman"/>
          <w:color w:val="000000"/>
          <w:sz w:val="28"/>
          <w:szCs w:val="28"/>
        </w:rPr>
        <w:t>56</w:t>
      </w:r>
      <w:r w:rsidR="00E5200F" w:rsidRPr="00383CB9">
        <w:rPr>
          <w:rFonts w:eastAsia="Times New Roman"/>
          <w:color w:val="000000"/>
          <w:sz w:val="28"/>
          <w:szCs w:val="28"/>
        </w:rPr>
        <w:t>%, 51,</w:t>
      </w:r>
      <w:r w:rsidR="00DC0F04">
        <w:rPr>
          <w:rFonts w:eastAsia="Times New Roman"/>
          <w:color w:val="000000"/>
          <w:sz w:val="28"/>
          <w:szCs w:val="28"/>
        </w:rPr>
        <w:t>24</w:t>
      </w:r>
      <w:r w:rsidR="00E5200F" w:rsidRPr="00383CB9">
        <w:rPr>
          <w:rFonts w:eastAsia="Times New Roman"/>
          <w:color w:val="000000"/>
          <w:sz w:val="28"/>
          <w:szCs w:val="28"/>
        </w:rPr>
        <w:t>% и на 32,</w:t>
      </w:r>
      <w:r w:rsidR="00DC0F04">
        <w:rPr>
          <w:rFonts w:eastAsia="Times New Roman"/>
          <w:color w:val="000000"/>
          <w:sz w:val="28"/>
          <w:szCs w:val="28"/>
        </w:rPr>
        <w:t>10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2961D34F" w14:textId="304B239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24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E5200F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E5200F" w:rsidRPr="00383CB9">
        <w:rPr>
          <w:rFonts w:eastAsia="Times New Roman"/>
          <w:color w:val="000000"/>
          <w:sz w:val="28"/>
          <w:szCs w:val="28"/>
        </w:rPr>
        <w:t>та выполнения в 2020 и в 2018 гг. на 9</w:t>
      </w:r>
      <w:r w:rsidR="00DC0F04">
        <w:rPr>
          <w:rFonts w:eastAsia="Times New Roman"/>
          <w:color w:val="000000"/>
          <w:sz w:val="28"/>
          <w:szCs w:val="28"/>
        </w:rPr>
        <w:t>,72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% и </w:t>
      </w:r>
      <w:r w:rsidR="00DC0F04">
        <w:rPr>
          <w:rFonts w:eastAsia="Times New Roman"/>
          <w:color w:val="000000"/>
          <w:sz w:val="28"/>
          <w:szCs w:val="28"/>
        </w:rPr>
        <w:t>1,29</w:t>
      </w:r>
      <w:r w:rsidR="00E5200F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 xml:space="preserve">ниже % выполнения в 2019 и в 2017 гг. на </w:t>
      </w:r>
      <w:r w:rsidR="00E5200F" w:rsidRPr="00383CB9">
        <w:rPr>
          <w:rFonts w:eastAsia="Times New Roman"/>
          <w:color w:val="000000"/>
          <w:sz w:val="28"/>
          <w:szCs w:val="28"/>
        </w:rPr>
        <w:t>1</w:t>
      </w:r>
      <w:r w:rsidR="00DC0F04">
        <w:rPr>
          <w:rFonts w:eastAsia="Times New Roman"/>
          <w:color w:val="000000"/>
          <w:sz w:val="28"/>
          <w:szCs w:val="28"/>
        </w:rPr>
        <w:t>2,94</w:t>
      </w:r>
      <w:r w:rsidR="00E5200F" w:rsidRPr="00383CB9">
        <w:rPr>
          <w:rFonts w:eastAsia="Times New Roman"/>
          <w:color w:val="000000"/>
          <w:sz w:val="28"/>
          <w:szCs w:val="28"/>
        </w:rPr>
        <w:t>% и на 3</w:t>
      </w:r>
      <w:r w:rsidR="00DC0F04">
        <w:rPr>
          <w:rFonts w:eastAsia="Times New Roman"/>
          <w:color w:val="000000"/>
          <w:sz w:val="28"/>
          <w:szCs w:val="28"/>
        </w:rPr>
        <w:t>,00</w:t>
      </w:r>
      <w:r w:rsidR="00E5200F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 соответственно.</w:t>
      </w:r>
    </w:p>
    <w:p w14:paraId="41D72EEE" w14:textId="55F6F22B" w:rsidR="0088768D" w:rsidRPr="00383CB9" w:rsidRDefault="0088768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</w:t>
      </w:r>
      <w:r w:rsidR="009E3C0E" w:rsidRPr="00383CB9">
        <w:rPr>
          <w:rFonts w:eastAsia="Times New Roman"/>
          <w:color w:val="000000"/>
          <w:sz w:val="28"/>
          <w:szCs w:val="28"/>
        </w:rPr>
        <w:t xml:space="preserve">на основании </w:t>
      </w:r>
      <w:r w:rsidRPr="00383CB9">
        <w:rPr>
          <w:rFonts w:eastAsia="Times New Roman"/>
          <w:color w:val="000000"/>
          <w:sz w:val="28"/>
          <w:szCs w:val="28"/>
        </w:rPr>
        <w:t>результат</w:t>
      </w:r>
      <w:r w:rsidR="009E3C0E" w:rsidRPr="00383CB9">
        <w:rPr>
          <w:rFonts w:eastAsia="Times New Roman"/>
          <w:color w:val="000000"/>
          <w:sz w:val="28"/>
          <w:szCs w:val="28"/>
        </w:rPr>
        <w:t>ов</w:t>
      </w:r>
      <w:r w:rsidRPr="00383CB9">
        <w:rPr>
          <w:rFonts w:eastAsia="Times New Roman"/>
          <w:color w:val="000000"/>
          <w:sz w:val="28"/>
          <w:szCs w:val="28"/>
        </w:rPr>
        <w:t xml:space="preserve"> анализа данных диаграмм </w:t>
      </w:r>
      <w:r w:rsidR="005F388B" w:rsidRPr="00383CB9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-</w:t>
      </w:r>
      <w:r w:rsidR="005F388B" w:rsidRPr="00383CB9">
        <w:rPr>
          <w:rFonts w:eastAsia="Times New Roman"/>
          <w:color w:val="000000"/>
          <w:sz w:val="28"/>
          <w:szCs w:val="28"/>
        </w:rPr>
        <w:t>4</w:t>
      </w:r>
      <w:r w:rsidRPr="00383CB9">
        <w:rPr>
          <w:rFonts w:eastAsia="Times New Roman"/>
          <w:color w:val="000000"/>
          <w:sz w:val="28"/>
          <w:szCs w:val="28"/>
        </w:rPr>
        <w:t xml:space="preserve"> можно </w:t>
      </w:r>
      <w:r w:rsidR="009E3C0E" w:rsidRPr="00383CB9">
        <w:rPr>
          <w:rFonts w:eastAsia="Times New Roman"/>
          <w:color w:val="000000"/>
          <w:sz w:val="28"/>
          <w:szCs w:val="28"/>
        </w:rPr>
        <w:t xml:space="preserve">говорить о том, </w:t>
      </w:r>
      <w:r w:rsidRPr="00383CB9">
        <w:rPr>
          <w:rFonts w:eastAsia="Times New Roman"/>
          <w:color w:val="000000"/>
          <w:sz w:val="28"/>
          <w:szCs w:val="28"/>
        </w:rPr>
        <w:t>что наибольшие затруднения у отдельных участников ЕГЭ 2021 г. вызва</w:t>
      </w:r>
      <w:r w:rsidR="009E3C0E" w:rsidRPr="00383CB9">
        <w:rPr>
          <w:rFonts w:eastAsia="Times New Roman"/>
          <w:color w:val="000000"/>
          <w:sz w:val="28"/>
          <w:szCs w:val="28"/>
        </w:rPr>
        <w:t>ли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1</w:t>
      </w:r>
      <w:r w:rsidR="005F388B" w:rsidRPr="00383CB9">
        <w:rPr>
          <w:rFonts w:eastAsia="Times New Roman"/>
          <w:i/>
          <w:iCs/>
          <w:color w:val="000000"/>
          <w:sz w:val="28"/>
          <w:szCs w:val="28"/>
        </w:rPr>
        <w:t>9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5F388B" w:rsidRPr="00383CB9">
        <w:rPr>
          <w:rFonts w:eastAsia="Times New Roman"/>
          <w:i/>
          <w:iCs/>
          <w:color w:val="000000"/>
          <w:sz w:val="28"/>
          <w:szCs w:val="28"/>
        </w:rPr>
        <w:t>20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4AF7A91C" w14:textId="23CAF534" w:rsidR="00BE6E5D" w:rsidRPr="00383CB9" w:rsidRDefault="00BE6E5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19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23851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 xml:space="preserve">открытого варианта КИМ связано с характеристикой реакции взаимодействия карбоната кальция с соляной кислотой на основе различных признаков классификации химических реакций. Его выполнение могло вызвать затруднения </w:t>
      </w:r>
      <w:r w:rsidR="00203B57" w:rsidRPr="00383CB9">
        <w:rPr>
          <w:rFonts w:eastAsia="Times New Roman"/>
          <w:color w:val="000000"/>
          <w:sz w:val="28"/>
          <w:szCs w:val="28"/>
        </w:rPr>
        <w:t xml:space="preserve">у </w:t>
      </w:r>
      <w:r w:rsidRPr="00383CB9">
        <w:rPr>
          <w:rFonts w:eastAsia="Times New Roman"/>
          <w:color w:val="000000"/>
          <w:sz w:val="28"/>
          <w:szCs w:val="28"/>
        </w:rPr>
        <w:t>слабо подготовленных участников ЕГЭ, так как предполагает не только хорошее знаний классификаций химических реакций и признаков, лежащих в их основе, но также умение применять их для характеристики конкретных химических процессов. Кроме того, нелишним будет и наличие образно-эмпирических представлений об условиях и признаках протекани</w:t>
      </w:r>
      <w:r w:rsidR="00203B57" w:rsidRPr="00383CB9">
        <w:rPr>
          <w:rFonts w:eastAsia="Times New Roman"/>
          <w:color w:val="000000"/>
          <w:sz w:val="28"/>
          <w:szCs w:val="28"/>
        </w:rPr>
        <w:t>я</w:t>
      </w:r>
      <w:r w:rsidRPr="00383CB9">
        <w:rPr>
          <w:rFonts w:eastAsia="Times New Roman"/>
          <w:color w:val="000000"/>
          <w:sz w:val="28"/>
          <w:szCs w:val="28"/>
        </w:rPr>
        <w:t xml:space="preserve"> соответствующих химических реакци</w:t>
      </w:r>
      <w:r w:rsidR="00203B57" w:rsidRPr="00383CB9">
        <w:rPr>
          <w:rFonts w:eastAsia="Times New Roman"/>
          <w:color w:val="000000"/>
          <w:sz w:val="28"/>
          <w:szCs w:val="28"/>
        </w:rPr>
        <w:t>й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2C82E7AA" w14:textId="2FA9899D" w:rsidR="00F25F09" w:rsidRPr="00383CB9" w:rsidRDefault="00F25F0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</w:t>
      </w:r>
      <w:r w:rsidR="00BE6E5D" w:rsidRPr="00383CB9">
        <w:rPr>
          <w:rFonts w:eastAsia="Times New Roman"/>
          <w:i/>
          <w:iCs/>
          <w:color w:val="000000"/>
          <w:sz w:val="28"/>
          <w:szCs w:val="28"/>
        </w:rPr>
        <w:t>адание 20</w:t>
      </w:r>
      <w:r w:rsidR="00BE6E5D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23851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="00BE6E5D" w:rsidRPr="00383CB9">
        <w:rPr>
          <w:rFonts w:eastAsia="Times New Roman"/>
          <w:color w:val="000000"/>
          <w:sz w:val="28"/>
          <w:szCs w:val="28"/>
        </w:rPr>
        <w:t xml:space="preserve">открытого варианта КИМ </w:t>
      </w:r>
      <w:r w:rsidRPr="00383CB9">
        <w:rPr>
          <w:rFonts w:eastAsia="Times New Roman"/>
          <w:color w:val="000000"/>
          <w:sz w:val="28"/>
          <w:szCs w:val="28"/>
        </w:rPr>
        <w:t xml:space="preserve">требует выбора из предложенного перечня тех химических реакций, скорость протекания </w:t>
      </w: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которых в тех же условиях будет выше скорости взаимодействия цинка с уксусной кислотой. Выполнение подобного задания могло вызвать сложности у </w:t>
      </w:r>
      <w:r w:rsidR="0044768C" w:rsidRPr="00383CB9">
        <w:rPr>
          <w:rFonts w:eastAsia="Times New Roman"/>
          <w:color w:val="000000"/>
          <w:sz w:val="28"/>
          <w:szCs w:val="28"/>
        </w:rPr>
        <w:t xml:space="preserve">ряда </w:t>
      </w:r>
      <w:r w:rsidRPr="00383CB9">
        <w:rPr>
          <w:rFonts w:eastAsia="Times New Roman"/>
          <w:color w:val="000000"/>
          <w:sz w:val="28"/>
          <w:szCs w:val="28"/>
        </w:rPr>
        <w:t>участников экзамена, так как предполагает</w:t>
      </w:r>
      <w:r w:rsidR="004E6C4E" w:rsidRPr="00383CB9">
        <w:rPr>
          <w:rFonts w:eastAsia="Times New Roman"/>
          <w:color w:val="000000"/>
          <w:sz w:val="28"/>
          <w:szCs w:val="28"/>
        </w:rPr>
        <w:t>:</w:t>
      </w:r>
      <w:r w:rsidRPr="00383CB9">
        <w:rPr>
          <w:rFonts w:eastAsia="Times New Roman"/>
          <w:color w:val="000000"/>
          <w:sz w:val="28"/>
          <w:szCs w:val="28"/>
        </w:rPr>
        <w:t xml:space="preserve"> знание факторов, влияющих на скорость химической реакции</w:t>
      </w:r>
      <w:r w:rsidR="004E6C4E" w:rsidRPr="00383CB9">
        <w:rPr>
          <w:rFonts w:eastAsia="Times New Roman"/>
          <w:color w:val="000000"/>
          <w:sz w:val="28"/>
          <w:szCs w:val="28"/>
        </w:rPr>
        <w:t>, а также</w:t>
      </w:r>
      <w:r w:rsidRPr="00383CB9">
        <w:rPr>
          <w:rFonts w:eastAsia="Times New Roman"/>
          <w:color w:val="000000"/>
          <w:sz w:val="28"/>
          <w:szCs w:val="28"/>
        </w:rPr>
        <w:t xml:space="preserve"> условий </w:t>
      </w:r>
      <w:r w:rsidR="004E6C4E" w:rsidRPr="00383CB9">
        <w:rPr>
          <w:rFonts w:eastAsia="Times New Roman"/>
          <w:color w:val="000000"/>
          <w:sz w:val="28"/>
          <w:szCs w:val="28"/>
        </w:rPr>
        <w:t xml:space="preserve">и особенностей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протекания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 представленных в списке химических процессов</w:t>
      </w:r>
      <w:r w:rsidR="004E6C4E" w:rsidRPr="00383CB9">
        <w:rPr>
          <w:rFonts w:eastAsia="Times New Roman"/>
          <w:color w:val="000000"/>
          <w:sz w:val="28"/>
          <w:szCs w:val="28"/>
        </w:rPr>
        <w:t xml:space="preserve"> (в частности реакций металлов с кислотами и реакций ионного обмена); умение</w:t>
      </w:r>
      <w:r w:rsidRPr="00383CB9">
        <w:rPr>
          <w:rFonts w:eastAsia="Times New Roman"/>
          <w:color w:val="000000"/>
          <w:sz w:val="28"/>
          <w:szCs w:val="28"/>
        </w:rPr>
        <w:t xml:space="preserve"> комплексно примен</w:t>
      </w:r>
      <w:r w:rsidR="004E6C4E" w:rsidRPr="00383CB9">
        <w:rPr>
          <w:rFonts w:eastAsia="Times New Roman"/>
          <w:color w:val="000000"/>
          <w:sz w:val="28"/>
          <w:szCs w:val="28"/>
        </w:rPr>
        <w:t>ять</w:t>
      </w:r>
      <w:r w:rsidRPr="00383CB9">
        <w:rPr>
          <w:rFonts w:eastAsia="Times New Roman"/>
          <w:color w:val="000000"/>
          <w:sz w:val="28"/>
          <w:szCs w:val="28"/>
        </w:rPr>
        <w:t xml:space="preserve"> эти знани</w:t>
      </w:r>
      <w:r w:rsidR="004E6C4E" w:rsidRPr="00383CB9">
        <w:rPr>
          <w:rFonts w:eastAsia="Times New Roman"/>
          <w:color w:val="000000"/>
          <w:sz w:val="28"/>
          <w:szCs w:val="28"/>
        </w:rPr>
        <w:t>я</w:t>
      </w:r>
      <w:r w:rsidRPr="00383CB9">
        <w:rPr>
          <w:rFonts w:eastAsia="Times New Roman"/>
          <w:color w:val="000000"/>
          <w:sz w:val="28"/>
          <w:szCs w:val="28"/>
        </w:rPr>
        <w:t xml:space="preserve"> для поиска правильного ответа. Кроме того, </w:t>
      </w:r>
      <w:r w:rsidR="004E6C4E" w:rsidRPr="00383CB9">
        <w:rPr>
          <w:rFonts w:eastAsia="Times New Roman"/>
          <w:color w:val="000000"/>
          <w:sz w:val="28"/>
          <w:szCs w:val="28"/>
        </w:rPr>
        <w:t xml:space="preserve">для </w:t>
      </w:r>
      <w:r w:rsidRPr="00383CB9">
        <w:rPr>
          <w:rFonts w:eastAsia="Times New Roman"/>
          <w:color w:val="000000"/>
          <w:sz w:val="28"/>
          <w:szCs w:val="28"/>
        </w:rPr>
        <w:t>выполнени</w:t>
      </w:r>
      <w:r w:rsidR="004E6C4E" w:rsidRPr="00383CB9">
        <w:rPr>
          <w:rFonts w:eastAsia="Times New Roman"/>
          <w:color w:val="000000"/>
          <w:sz w:val="28"/>
          <w:szCs w:val="28"/>
        </w:rPr>
        <w:t>я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задания</w:t>
      </w:r>
      <w:r w:rsidR="004E6C4E" w:rsidRPr="00383CB9">
        <w:rPr>
          <w:rFonts w:eastAsia="Times New Roman"/>
          <w:color w:val="000000"/>
          <w:sz w:val="28"/>
          <w:szCs w:val="28"/>
        </w:rPr>
        <w:t xml:space="preserve"> важным </w:t>
      </w:r>
      <w:r w:rsidR="0044768C" w:rsidRPr="00383CB9">
        <w:rPr>
          <w:rFonts w:eastAsia="Times New Roman"/>
          <w:color w:val="000000"/>
          <w:sz w:val="28"/>
          <w:szCs w:val="28"/>
        </w:rPr>
        <w:t xml:space="preserve">представляется </w:t>
      </w:r>
      <w:r w:rsidR="004E6C4E" w:rsidRPr="00383CB9">
        <w:rPr>
          <w:rFonts w:eastAsia="Times New Roman"/>
          <w:color w:val="000000"/>
          <w:sz w:val="28"/>
          <w:szCs w:val="28"/>
        </w:rPr>
        <w:t xml:space="preserve">наличие </w:t>
      </w:r>
      <w:r w:rsidRPr="00383CB9">
        <w:rPr>
          <w:rFonts w:eastAsia="Times New Roman"/>
          <w:color w:val="000000"/>
          <w:sz w:val="28"/>
          <w:szCs w:val="28"/>
        </w:rPr>
        <w:t xml:space="preserve">опыта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сравнения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44768C" w:rsidRPr="00383CB9">
        <w:rPr>
          <w:rFonts w:eastAsia="Times New Roman"/>
          <w:color w:val="000000"/>
          <w:sz w:val="28"/>
          <w:szCs w:val="28"/>
        </w:rPr>
        <w:t xml:space="preserve">(универсальное учебное действие) </w:t>
      </w:r>
      <w:r w:rsidRPr="00383CB9">
        <w:rPr>
          <w:rFonts w:eastAsia="Times New Roman"/>
          <w:color w:val="000000"/>
          <w:sz w:val="28"/>
          <w:szCs w:val="28"/>
        </w:rPr>
        <w:t>химических объектов, в данном случае – химических реакций</w:t>
      </w:r>
      <w:r w:rsidR="004E6C4E" w:rsidRPr="00383CB9">
        <w:rPr>
          <w:rFonts w:eastAsia="Times New Roman"/>
          <w:color w:val="000000"/>
          <w:sz w:val="28"/>
          <w:szCs w:val="28"/>
        </w:rPr>
        <w:t>, а также образно-эмпирических представлений о признаках и условиях их протекания.</w:t>
      </w:r>
    </w:p>
    <w:p w14:paraId="75DECE05" w14:textId="7F0D23B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III. О</w:t>
      </w:r>
      <w:r w:rsidR="00042882" w:rsidRPr="00383CB9">
        <w:rPr>
          <w:rFonts w:eastAsia="Times New Roman"/>
          <w:b/>
          <w:i/>
          <w:color w:val="000000"/>
          <w:sz w:val="28"/>
          <w:szCs w:val="28"/>
        </w:rPr>
        <w:t>кислительно-восстановительные реакции</w:t>
      </w:r>
    </w:p>
    <w:p w14:paraId="7F9295DE" w14:textId="4EE6DCC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C862E6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993DE5">
        <w:rPr>
          <w:rFonts w:eastAsia="Times New Roman"/>
          <w:color w:val="000000"/>
          <w:sz w:val="28"/>
          <w:szCs w:val="28"/>
        </w:rPr>
        <w:t>три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задания. Из них:</w:t>
      </w:r>
    </w:p>
    <w:p w14:paraId="358C4FD3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21;</w:t>
      </w:r>
    </w:p>
    <w:p w14:paraId="62DF13F6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повышенного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22;</w:t>
      </w:r>
    </w:p>
    <w:p w14:paraId="230DBB0E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высокого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30.</w:t>
      </w:r>
    </w:p>
    <w:p w14:paraId="60CDD722" w14:textId="2599CAAD" w:rsidR="007B6FB8" w:rsidRPr="00383CB9" w:rsidRDefault="007B6FB8" w:rsidP="00E7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достаточном (</w:t>
      </w:r>
      <w:r w:rsidRPr="00383CB9">
        <w:rPr>
          <w:rFonts w:eastAsia="Times New Roman"/>
          <w:i/>
          <w:color w:val="000000"/>
          <w:sz w:val="28"/>
          <w:szCs w:val="28"/>
        </w:rPr>
        <w:t xml:space="preserve">выше среднего) </w:t>
      </w:r>
      <w:r w:rsidRPr="00383CB9">
        <w:rPr>
          <w:rFonts w:eastAsia="Times New Roman"/>
          <w:color w:val="000000"/>
          <w:sz w:val="28"/>
          <w:szCs w:val="28"/>
        </w:rPr>
        <w:t xml:space="preserve">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та выполнения – 6</w:t>
      </w:r>
      <w:r w:rsidR="00CC5826" w:rsidRPr="00383CB9">
        <w:rPr>
          <w:rFonts w:eastAsia="Times New Roman"/>
          <w:color w:val="000000"/>
          <w:sz w:val="28"/>
          <w:szCs w:val="28"/>
        </w:rPr>
        <w:t>9</w:t>
      </w:r>
      <w:r w:rsidRPr="00383CB9">
        <w:rPr>
          <w:rFonts w:eastAsia="Times New Roman"/>
          <w:color w:val="000000"/>
          <w:sz w:val="28"/>
          <w:szCs w:val="28"/>
        </w:rPr>
        <w:t>,</w:t>
      </w:r>
      <w:r w:rsidR="00DA4303">
        <w:rPr>
          <w:rFonts w:eastAsia="Times New Roman"/>
          <w:color w:val="000000"/>
          <w:sz w:val="28"/>
          <w:szCs w:val="28"/>
        </w:rPr>
        <w:t>66%</w:t>
      </w:r>
      <w:r w:rsidRPr="00383CB9">
        <w:rPr>
          <w:rFonts w:eastAsia="Times New Roman"/>
          <w:color w:val="000000"/>
          <w:sz w:val="28"/>
          <w:szCs w:val="28"/>
        </w:rPr>
        <w:t>).</w:t>
      </w:r>
    </w:p>
    <w:p w14:paraId="53C32564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007E58B4" w14:textId="346573D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21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CC5826" w:rsidRPr="00383CB9">
        <w:rPr>
          <w:rFonts w:eastAsia="Times New Roman"/>
          <w:color w:val="000000"/>
          <w:sz w:val="28"/>
          <w:szCs w:val="28"/>
        </w:rPr>
        <w:t>86</w:t>
      </w:r>
      <w:r w:rsidR="00DA4303">
        <w:rPr>
          <w:rFonts w:eastAsia="Times New Roman"/>
          <w:color w:val="000000"/>
          <w:sz w:val="28"/>
          <w:szCs w:val="28"/>
        </w:rPr>
        <w:t>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CC5826" w:rsidRPr="00383CB9">
        <w:rPr>
          <w:rFonts w:eastAsia="Times New Roman"/>
          <w:i/>
          <w:iCs/>
          <w:color w:val="000000"/>
          <w:sz w:val="28"/>
          <w:szCs w:val="28"/>
        </w:rPr>
        <w:t>высокий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0A1DB009" w14:textId="698E4CD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22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CC5826" w:rsidRPr="00383CB9">
        <w:rPr>
          <w:rFonts w:eastAsia="Times New Roman"/>
          <w:color w:val="000000"/>
          <w:sz w:val="28"/>
          <w:szCs w:val="28"/>
        </w:rPr>
        <w:t>8</w:t>
      </w:r>
      <w:r w:rsidR="00DA4303">
        <w:rPr>
          <w:rFonts w:eastAsia="Times New Roman"/>
          <w:color w:val="000000"/>
          <w:sz w:val="28"/>
          <w:szCs w:val="28"/>
        </w:rPr>
        <w:t>5,00%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CC5826" w:rsidRPr="00383CB9">
        <w:rPr>
          <w:rFonts w:eastAsia="Times New Roman"/>
          <w:i/>
          <w:iCs/>
          <w:color w:val="000000"/>
          <w:sz w:val="28"/>
          <w:szCs w:val="28"/>
        </w:rPr>
        <w:t>высокий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2FF6F70E" w14:textId="5917BB7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30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3</w:t>
      </w:r>
      <w:r w:rsidR="00DA4303">
        <w:rPr>
          <w:rFonts w:eastAsia="Times New Roman"/>
          <w:color w:val="000000"/>
          <w:sz w:val="28"/>
          <w:szCs w:val="28"/>
        </w:rPr>
        <w:t>8,00%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недостаточный (ниже </w:t>
      </w:r>
      <w:r w:rsidRPr="00383CB9">
        <w:rPr>
          <w:rFonts w:eastAsia="Times New Roman"/>
          <w:i/>
          <w:color w:val="000000"/>
          <w:sz w:val="28"/>
          <w:szCs w:val="28"/>
        </w:rPr>
        <w:t>среднего).</w:t>
      </w:r>
    </w:p>
    <w:p w14:paraId="30709264" w14:textId="7690C53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5.</w:t>
      </w:r>
    </w:p>
    <w:p w14:paraId="69ACCE4B" w14:textId="1FD96865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DDE90D9" wp14:editId="559A9E26">
            <wp:extent cx="5655310" cy="2156504"/>
            <wp:effectExtent l="0" t="0" r="2540" b="15240"/>
            <wp:docPr id="40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A8BA6AD" w14:textId="09826EE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5.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III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>разными группами участников</w:t>
      </w:r>
    </w:p>
    <w:p w14:paraId="6A860C25" w14:textId="5BB74E1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5, 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наиболее высокие и сопоставимые результаты выполнения </w:t>
      </w:r>
      <w:r w:rsidRPr="00383CB9">
        <w:rPr>
          <w:rFonts w:eastAsia="Times New Roman"/>
          <w:color w:val="000000"/>
          <w:sz w:val="28"/>
          <w:szCs w:val="28"/>
        </w:rPr>
        <w:t>в</w:t>
      </w:r>
      <w:r w:rsidR="00883993" w:rsidRPr="00383CB9">
        <w:rPr>
          <w:rFonts w:eastAsia="Times New Roman"/>
          <w:color w:val="000000"/>
          <w:sz w:val="28"/>
          <w:szCs w:val="28"/>
        </w:rPr>
        <w:t>о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всех </w:t>
      </w:r>
      <w:r w:rsidRPr="00383CB9">
        <w:rPr>
          <w:rFonts w:eastAsia="Times New Roman"/>
          <w:color w:val="000000"/>
          <w:sz w:val="28"/>
          <w:szCs w:val="28"/>
        </w:rPr>
        <w:t>групп</w:t>
      </w:r>
      <w:r w:rsidR="00883993" w:rsidRPr="00383CB9">
        <w:rPr>
          <w:rFonts w:eastAsia="Times New Roman"/>
          <w:color w:val="000000"/>
          <w:sz w:val="28"/>
          <w:szCs w:val="28"/>
        </w:rPr>
        <w:t>ах</w:t>
      </w:r>
      <w:r w:rsidRPr="00383CB9">
        <w:rPr>
          <w:rFonts w:eastAsia="Times New Roman"/>
          <w:color w:val="000000"/>
          <w:sz w:val="28"/>
          <w:szCs w:val="28"/>
        </w:rPr>
        <w:t xml:space="preserve"> участников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наблюдаются для </w:t>
      </w:r>
      <w:r w:rsidR="00883993" w:rsidRPr="00383CB9">
        <w:rPr>
          <w:rFonts w:eastAsia="Times New Roman"/>
          <w:i/>
          <w:iCs/>
          <w:color w:val="000000"/>
          <w:sz w:val="28"/>
          <w:szCs w:val="28"/>
        </w:rPr>
        <w:t>заданий 21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 и </w:t>
      </w:r>
      <w:r w:rsidR="00883993" w:rsidRPr="00383CB9">
        <w:rPr>
          <w:rFonts w:eastAsia="Times New Roman"/>
          <w:i/>
          <w:iCs/>
          <w:color w:val="000000"/>
          <w:sz w:val="28"/>
          <w:szCs w:val="28"/>
        </w:rPr>
        <w:t>22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(повышенный уровень сложности). Несколько ниже </w:t>
      </w:r>
      <w:r w:rsidR="00883993" w:rsidRPr="00383CB9">
        <w:rPr>
          <w:rFonts w:eastAsia="Times New Roman"/>
          <w:color w:val="000000"/>
          <w:sz w:val="28"/>
          <w:szCs w:val="28"/>
        </w:rPr>
        <w:lastRenderedPageBreak/>
        <w:t xml:space="preserve">результаты выполнения </w:t>
      </w:r>
      <w:r w:rsidR="00883993" w:rsidRPr="00383CB9">
        <w:rPr>
          <w:rFonts w:eastAsia="Times New Roman"/>
          <w:i/>
          <w:iCs/>
          <w:color w:val="000000"/>
          <w:sz w:val="28"/>
          <w:szCs w:val="28"/>
        </w:rPr>
        <w:t>задания 30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</w:t>
      </w:r>
      <w:r w:rsidR="004D41CA" w:rsidRPr="00383CB9">
        <w:rPr>
          <w:rFonts w:eastAsia="Times New Roman"/>
          <w:color w:val="000000"/>
          <w:sz w:val="28"/>
          <w:szCs w:val="28"/>
        </w:rPr>
        <w:t xml:space="preserve">. Причём </w:t>
      </w:r>
      <w:r w:rsidR="00883993" w:rsidRPr="00383CB9">
        <w:rPr>
          <w:rFonts w:eastAsia="Times New Roman"/>
          <w:color w:val="000000"/>
          <w:sz w:val="28"/>
          <w:szCs w:val="28"/>
        </w:rPr>
        <w:t>особенно</w:t>
      </w:r>
      <w:r w:rsidR="004D41CA" w:rsidRPr="00383CB9">
        <w:rPr>
          <w:rFonts w:eastAsia="Times New Roman"/>
          <w:color w:val="000000"/>
          <w:sz w:val="28"/>
          <w:szCs w:val="28"/>
        </w:rPr>
        <w:t xml:space="preserve"> низок он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в группе участников ЕГЭ, не набравших минимальны</w:t>
      </w:r>
      <w:r w:rsidR="00694A64" w:rsidRPr="00383CB9">
        <w:rPr>
          <w:rFonts w:eastAsia="Times New Roman"/>
          <w:color w:val="000000"/>
          <w:sz w:val="28"/>
          <w:szCs w:val="28"/>
          <w:lang w:val="en-US"/>
        </w:rPr>
        <w:t>q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тестовый балл: </w:t>
      </w:r>
      <w:proofErr w:type="gramStart"/>
      <w:r w:rsidR="00883993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883993" w:rsidRPr="00383CB9">
        <w:rPr>
          <w:rFonts w:eastAsia="Times New Roman"/>
          <w:color w:val="000000"/>
          <w:sz w:val="28"/>
          <w:szCs w:val="28"/>
        </w:rPr>
        <w:t>т выполнения составил</w:t>
      </w:r>
      <w:r w:rsidR="004D41CA" w:rsidRPr="00383CB9">
        <w:rPr>
          <w:rFonts w:eastAsia="Times New Roman"/>
          <w:color w:val="000000"/>
          <w:sz w:val="28"/>
          <w:szCs w:val="28"/>
        </w:rPr>
        <w:t xml:space="preserve"> лишь</w:t>
      </w:r>
      <w:r w:rsidR="00883993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DA4303">
        <w:rPr>
          <w:rFonts w:eastAsia="Times New Roman"/>
          <w:color w:val="000000"/>
          <w:sz w:val="28"/>
          <w:szCs w:val="28"/>
        </w:rPr>
        <w:t>1,0</w:t>
      </w:r>
      <w:r w:rsidR="00883993" w:rsidRPr="00383CB9">
        <w:rPr>
          <w:rFonts w:eastAsia="Times New Roman"/>
          <w:color w:val="000000"/>
          <w:sz w:val="28"/>
          <w:szCs w:val="28"/>
        </w:rPr>
        <w:t>0%.</w:t>
      </w:r>
    </w:p>
    <w:p w14:paraId="1B8A6E32" w14:textId="0479A8F8" w:rsidR="002A078F" w:rsidRPr="00383CB9" w:rsidRDefault="002A078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5 позволяет также выделить задание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задание высокого уровня сложности с %-том выполнения менее 15% в разных группах участников ЕГЭ 2021 г.:</w:t>
      </w:r>
    </w:p>
    <w:p w14:paraId="28B22C5D" w14:textId="0D871BA4" w:rsidR="002A078F" w:rsidRPr="00383CB9" w:rsidRDefault="002A078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базового уровня сложности:</w:t>
      </w:r>
    </w:p>
    <w:p w14:paraId="565CA81A" w14:textId="0609E356" w:rsidR="002A078F" w:rsidRPr="00383CB9" w:rsidRDefault="002A078F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21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A9CFC0" w14:textId="77777777" w:rsidR="002A078F" w:rsidRPr="00383CB9" w:rsidRDefault="002A078F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16316BCC" w14:textId="2D4D28D4" w:rsidR="002A078F" w:rsidRPr="00383CB9" w:rsidRDefault="002A078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высокого уровня сложности:</w:t>
      </w:r>
    </w:p>
    <w:p w14:paraId="01014050" w14:textId="3F244B5F" w:rsidR="002A078F" w:rsidRPr="00383CB9" w:rsidRDefault="002A078F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80CF051" w14:textId="32FA737A" w:rsidR="002A078F" w:rsidRPr="00383CB9" w:rsidRDefault="002A078F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5193AA21" w14:textId="550DCA5F" w:rsidR="002A078F" w:rsidRPr="00383CB9" w:rsidRDefault="002A078F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</w:t>
      </w:r>
      <w:r w:rsidR="009440AE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8CC45B" w14:textId="4030905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III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883993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6.</w:t>
      </w:r>
    </w:p>
    <w:p w14:paraId="00096BED" w14:textId="6C246093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5E67CC57" wp14:editId="453736BC">
            <wp:extent cx="5671185" cy="2304415"/>
            <wp:effectExtent l="0" t="0" r="0" b="0"/>
            <wp:docPr id="39" name="Диаграмма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C4909B" w14:textId="6659176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6. Динамика результатов выполнения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 xml:space="preserve">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III</w:t>
      </w:r>
    </w:p>
    <w:p w14:paraId="04B190D6" w14:textId="410A260B" w:rsidR="00100062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6 свидетельствуют о </w:t>
      </w:r>
      <w:r w:rsidR="009533D3" w:rsidRPr="00383CB9">
        <w:rPr>
          <w:rFonts w:eastAsia="Times New Roman"/>
          <w:color w:val="000000"/>
          <w:sz w:val="28"/>
          <w:szCs w:val="28"/>
        </w:rPr>
        <w:t xml:space="preserve">повышении </w:t>
      </w:r>
      <w:r w:rsidRPr="00383CB9">
        <w:rPr>
          <w:rFonts w:eastAsia="Times New Roman"/>
          <w:color w:val="000000"/>
          <w:sz w:val="28"/>
          <w:szCs w:val="28"/>
        </w:rPr>
        <w:t xml:space="preserve">среднего результата выполнения заданий данного Блока по отношению к результатам </w:t>
      </w:r>
      <w:r w:rsidR="009533D3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2019, 2018</w:t>
      </w:r>
      <w:r w:rsidR="009533D3" w:rsidRPr="00383CB9">
        <w:rPr>
          <w:rFonts w:eastAsia="Times New Roman"/>
          <w:color w:val="000000"/>
          <w:sz w:val="28"/>
          <w:szCs w:val="28"/>
        </w:rPr>
        <w:t xml:space="preserve"> гг.</w:t>
      </w:r>
      <w:r w:rsidR="00100062" w:rsidRPr="00383CB9">
        <w:rPr>
          <w:rFonts w:eastAsia="Times New Roman"/>
          <w:color w:val="000000"/>
          <w:sz w:val="28"/>
          <w:szCs w:val="28"/>
        </w:rPr>
        <w:t xml:space="preserve"> (на 9</w:t>
      </w:r>
      <w:r w:rsidR="002A0E1B">
        <w:rPr>
          <w:rFonts w:eastAsia="Times New Roman"/>
          <w:color w:val="000000"/>
          <w:sz w:val="28"/>
          <w:szCs w:val="28"/>
        </w:rPr>
        <w:t>,14</w:t>
      </w:r>
      <w:r w:rsidR="00100062" w:rsidRPr="00383CB9">
        <w:rPr>
          <w:rFonts w:eastAsia="Times New Roman"/>
          <w:color w:val="000000"/>
          <w:sz w:val="28"/>
          <w:szCs w:val="28"/>
        </w:rPr>
        <w:t>%, 8,</w:t>
      </w:r>
      <w:r w:rsidR="002A0E1B">
        <w:rPr>
          <w:rFonts w:eastAsia="Times New Roman"/>
          <w:color w:val="000000"/>
          <w:sz w:val="28"/>
          <w:szCs w:val="28"/>
        </w:rPr>
        <w:t>7</w:t>
      </w:r>
      <w:r w:rsidR="00100062" w:rsidRPr="00383CB9">
        <w:rPr>
          <w:rFonts w:eastAsia="Times New Roman"/>
          <w:color w:val="000000"/>
          <w:sz w:val="28"/>
          <w:szCs w:val="28"/>
        </w:rPr>
        <w:t>6% и на 2,</w:t>
      </w:r>
      <w:r w:rsidR="002A0E1B">
        <w:rPr>
          <w:rFonts w:eastAsia="Times New Roman"/>
          <w:color w:val="000000"/>
          <w:sz w:val="28"/>
          <w:szCs w:val="28"/>
        </w:rPr>
        <w:t>46</w:t>
      </w:r>
      <w:r w:rsidR="00100062" w:rsidRPr="00383CB9">
        <w:rPr>
          <w:rFonts w:eastAsia="Times New Roman"/>
          <w:color w:val="000000"/>
          <w:sz w:val="28"/>
          <w:szCs w:val="28"/>
        </w:rPr>
        <w:t>% соответственно)</w:t>
      </w:r>
      <w:r w:rsidR="009533D3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и </w:t>
      </w:r>
      <w:r w:rsidR="009533D3" w:rsidRPr="00383CB9">
        <w:rPr>
          <w:rFonts w:eastAsia="Times New Roman"/>
          <w:color w:val="000000"/>
          <w:sz w:val="28"/>
          <w:szCs w:val="28"/>
        </w:rPr>
        <w:t xml:space="preserve">его сопоставимости с показателем </w:t>
      </w:r>
      <w:r w:rsidRPr="00383CB9">
        <w:rPr>
          <w:rFonts w:eastAsia="Times New Roman"/>
          <w:color w:val="000000"/>
          <w:sz w:val="28"/>
          <w:szCs w:val="28"/>
        </w:rPr>
        <w:t>2017 г.</w:t>
      </w:r>
      <w:r w:rsidR="00100062" w:rsidRPr="00383CB9">
        <w:rPr>
          <w:rFonts w:eastAsia="Times New Roman"/>
          <w:color w:val="000000"/>
          <w:sz w:val="28"/>
          <w:szCs w:val="28"/>
        </w:rPr>
        <w:t xml:space="preserve"> (ниже на 0,0</w:t>
      </w:r>
      <w:r w:rsidR="002A0E1B">
        <w:rPr>
          <w:rFonts w:eastAsia="Times New Roman"/>
          <w:color w:val="000000"/>
          <w:sz w:val="28"/>
          <w:szCs w:val="28"/>
        </w:rPr>
        <w:t>6</w:t>
      </w:r>
      <w:r w:rsidR="00100062" w:rsidRPr="00383CB9">
        <w:rPr>
          <w:rFonts w:eastAsia="Times New Roman"/>
          <w:color w:val="000000"/>
          <w:sz w:val="28"/>
          <w:szCs w:val="28"/>
        </w:rPr>
        <w:t>%)</w:t>
      </w:r>
      <w:r w:rsidRPr="00383CB9">
        <w:rPr>
          <w:rFonts w:eastAsia="Times New Roman"/>
          <w:color w:val="000000"/>
          <w:sz w:val="28"/>
          <w:szCs w:val="28"/>
        </w:rPr>
        <w:t xml:space="preserve">. При этом </w:t>
      </w:r>
      <w:r w:rsidR="00100062" w:rsidRPr="00383CB9">
        <w:rPr>
          <w:rFonts w:eastAsia="Times New Roman"/>
          <w:color w:val="000000"/>
          <w:sz w:val="28"/>
          <w:szCs w:val="28"/>
        </w:rPr>
        <w:t xml:space="preserve">для всех заданий </w:t>
      </w:r>
      <w:r w:rsidR="00100062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100062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III</w:t>
      </w:r>
      <w:r w:rsidR="00100062" w:rsidRPr="00383CB9">
        <w:rPr>
          <w:rFonts w:eastAsia="Times New Roman"/>
          <w:color w:val="000000"/>
          <w:sz w:val="28"/>
          <w:szCs w:val="28"/>
        </w:rPr>
        <w:t xml:space="preserve"> наблюдается рост </w:t>
      </w:r>
      <w:proofErr w:type="gramStart"/>
      <w:r w:rsidR="00100062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00062" w:rsidRPr="00383CB9">
        <w:rPr>
          <w:rFonts w:eastAsia="Times New Roman"/>
          <w:color w:val="000000"/>
          <w:sz w:val="28"/>
          <w:szCs w:val="28"/>
        </w:rPr>
        <w:t xml:space="preserve">та выполнения по отношению к результатам 2020 г., а для </w:t>
      </w:r>
      <w:r w:rsidR="00100062" w:rsidRPr="00383CB9">
        <w:rPr>
          <w:rFonts w:eastAsia="Times New Roman"/>
          <w:i/>
          <w:iCs/>
          <w:color w:val="000000"/>
          <w:sz w:val="28"/>
          <w:szCs w:val="28"/>
        </w:rPr>
        <w:t>задания 22</w:t>
      </w:r>
      <w:r w:rsidR="00100062" w:rsidRPr="00383CB9">
        <w:rPr>
          <w:rFonts w:eastAsia="Times New Roman"/>
          <w:color w:val="000000"/>
          <w:sz w:val="28"/>
          <w:szCs w:val="28"/>
        </w:rPr>
        <w:t xml:space="preserve"> (повышенный уровень сложности) по отношению к значению показателей за весь анализируемый период.</w:t>
      </w:r>
    </w:p>
    <w:p w14:paraId="23A78ED3" w14:textId="29B2C72B" w:rsidR="00B661A0" w:rsidRPr="00383CB9" w:rsidRDefault="00B661A0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694A64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II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14630F2D" w14:textId="51B593F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21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B661A0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B661A0" w:rsidRPr="00383CB9">
        <w:rPr>
          <w:rFonts w:eastAsia="Times New Roman"/>
          <w:color w:val="000000"/>
          <w:sz w:val="28"/>
          <w:szCs w:val="28"/>
        </w:rPr>
        <w:t>та выполнения в 2020 г. на 8,</w:t>
      </w:r>
      <w:r w:rsidR="009E31EC">
        <w:rPr>
          <w:rFonts w:eastAsia="Times New Roman"/>
          <w:color w:val="000000"/>
          <w:sz w:val="28"/>
          <w:szCs w:val="28"/>
        </w:rPr>
        <w:t>79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2019, 2018 и в 2017 гг. на </w:t>
      </w:r>
      <w:r w:rsidR="00B661A0" w:rsidRPr="00383CB9">
        <w:rPr>
          <w:rFonts w:eastAsia="Times New Roman"/>
          <w:color w:val="000000"/>
          <w:sz w:val="28"/>
          <w:szCs w:val="28"/>
        </w:rPr>
        <w:t>0,</w:t>
      </w:r>
      <w:r w:rsidR="009E31EC">
        <w:rPr>
          <w:rFonts w:eastAsia="Times New Roman"/>
          <w:color w:val="000000"/>
          <w:sz w:val="28"/>
          <w:szCs w:val="28"/>
        </w:rPr>
        <w:t>24</w:t>
      </w:r>
      <w:r w:rsidR="00B661A0" w:rsidRPr="00383CB9">
        <w:rPr>
          <w:rFonts w:eastAsia="Times New Roman"/>
          <w:color w:val="000000"/>
          <w:sz w:val="28"/>
          <w:szCs w:val="28"/>
        </w:rPr>
        <w:t>%, 3,</w:t>
      </w:r>
      <w:r w:rsidR="009E31EC">
        <w:rPr>
          <w:rFonts w:eastAsia="Times New Roman"/>
          <w:color w:val="000000"/>
          <w:sz w:val="28"/>
          <w:szCs w:val="28"/>
        </w:rPr>
        <w:t>01</w:t>
      </w:r>
      <w:r w:rsidR="00B661A0" w:rsidRPr="00383CB9">
        <w:rPr>
          <w:rFonts w:eastAsia="Times New Roman"/>
          <w:color w:val="000000"/>
          <w:sz w:val="28"/>
          <w:szCs w:val="28"/>
        </w:rPr>
        <w:t>% и на 7,</w:t>
      </w:r>
      <w:r w:rsidR="009E31EC">
        <w:rPr>
          <w:rFonts w:eastAsia="Times New Roman"/>
          <w:color w:val="000000"/>
          <w:sz w:val="28"/>
          <w:szCs w:val="28"/>
        </w:rPr>
        <w:t>60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3749DC82" w14:textId="5DBAE0A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22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B661A0" w:rsidRPr="00383CB9">
        <w:rPr>
          <w:rFonts w:eastAsia="Times New Roman"/>
          <w:color w:val="000000"/>
          <w:sz w:val="28"/>
          <w:szCs w:val="28"/>
        </w:rPr>
        <w:t>выше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B661A0" w:rsidRPr="00383CB9">
        <w:rPr>
          <w:rFonts w:eastAsia="Times New Roman"/>
          <w:color w:val="000000"/>
          <w:sz w:val="28"/>
          <w:szCs w:val="28"/>
        </w:rPr>
        <w:t>,</w:t>
      </w:r>
      <w:r w:rsidRPr="00383CB9">
        <w:rPr>
          <w:rFonts w:eastAsia="Times New Roman"/>
          <w:color w:val="000000"/>
          <w:sz w:val="28"/>
          <w:szCs w:val="28"/>
        </w:rPr>
        <w:t xml:space="preserve"> 2018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 и в 2017 </w:t>
      </w:r>
      <w:r w:rsidRPr="00383CB9">
        <w:rPr>
          <w:rFonts w:eastAsia="Times New Roman"/>
          <w:color w:val="000000"/>
          <w:sz w:val="28"/>
          <w:szCs w:val="28"/>
        </w:rPr>
        <w:t>гг. на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 15,</w:t>
      </w:r>
      <w:r w:rsidR="009E31EC">
        <w:rPr>
          <w:rFonts w:eastAsia="Times New Roman"/>
          <w:color w:val="000000"/>
          <w:sz w:val="28"/>
          <w:szCs w:val="28"/>
        </w:rPr>
        <w:t>27</w:t>
      </w:r>
      <w:r w:rsidR="00B661A0" w:rsidRPr="00383CB9">
        <w:rPr>
          <w:rFonts w:eastAsia="Times New Roman"/>
          <w:color w:val="000000"/>
          <w:sz w:val="28"/>
          <w:szCs w:val="28"/>
        </w:rPr>
        <w:t>%, 12,</w:t>
      </w:r>
      <w:r w:rsidR="009E31EC">
        <w:rPr>
          <w:rFonts w:eastAsia="Times New Roman"/>
          <w:color w:val="000000"/>
          <w:sz w:val="28"/>
          <w:szCs w:val="28"/>
        </w:rPr>
        <w:t>68</w:t>
      </w:r>
      <w:r w:rsidR="00B661A0" w:rsidRPr="00383CB9">
        <w:rPr>
          <w:rFonts w:eastAsia="Times New Roman"/>
          <w:color w:val="000000"/>
          <w:sz w:val="28"/>
          <w:szCs w:val="28"/>
        </w:rPr>
        <w:t>%, 6,</w:t>
      </w:r>
      <w:r w:rsidR="009E31EC">
        <w:rPr>
          <w:rFonts w:eastAsia="Times New Roman"/>
          <w:color w:val="000000"/>
          <w:sz w:val="28"/>
          <w:szCs w:val="28"/>
        </w:rPr>
        <w:t>62</w:t>
      </w:r>
      <w:r w:rsidR="00B661A0" w:rsidRPr="00383CB9">
        <w:rPr>
          <w:rFonts w:eastAsia="Times New Roman"/>
          <w:color w:val="000000"/>
          <w:sz w:val="28"/>
          <w:szCs w:val="28"/>
        </w:rPr>
        <w:t>% и на 23,</w:t>
      </w:r>
      <w:r w:rsidR="009E31EC">
        <w:rPr>
          <w:rFonts w:eastAsia="Times New Roman"/>
          <w:color w:val="000000"/>
          <w:sz w:val="28"/>
          <w:szCs w:val="28"/>
        </w:rPr>
        <w:t>60</w:t>
      </w:r>
      <w:r w:rsidR="00B661A0"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Pr="00383CB9">
        <w:rPr>
          <w:rFonts w:eastAsia="Times New Roman"/>
          <w:color w:val="000000"/>
          <w:sz w:val="28"/>
          <w:szCs w:val="28"/>
        </w:rPr>
        <w:t>;</w:t>
      </w:r>
    </w:p>
    <w:p w14:paraId="279D32AE" w14:textId="2BC353A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30</w:t>
      </w:r>
      <w:r w:rsidRPr="00383CB9">
        <w:rPr>
          <w:rFonts w:eastAsia="Times New Roman"/>
          <w:color w:val="000000"/>
          <w:sz w:val="28"/>
          <w:szCs w:val="28"/>
        </w:rPr>
        <w:t xml:space="preserve">: выше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 xml:space="preserve">2019 </w:t>
      </w:r>
      <w:r w:rsidR="00B661A0" w:rsidRPr="00383CB9">
        <w:rPr>
          <w:rFonts w:eastAsia="Times New Roman"/>
          <w:color w:val="000000"/>
          <w:sz w:val="28"/>
          <w:szCs w:val="28"/>
        </w:rPr>
        <w:t>и в 2018</w:t>
      </w:r>
      <w:r w:rsidR="0095738D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B661A0" w:rsidRPr="00383CB9">
        <w:rPr>
          <w:rFonts w:eastAsia="Times New Roman"/>
          <w:color w:val="000000"/>
          <w:sz w:val="28"/>
          <w:szCs w:val="28"/>
        </w:rPr>
        <w:t>3,3</w:t>
      </w:r>
      <w:r w:rsidR="009E31EC">
        <w:rPr>
          <w:rFonts w:eastAsia="Times New Roman"/>
          <w:color w:val="000000"/>
          <w:sz w:val="28"/>
          <w:szCs w:val="28"/>
        </w:rPr>
        <w:t>1</w:t>
      </w:r>
      <w:r w:rsidR="00B661A0" w:rsidRPr="00383CB9">
        <w:rPr>
          <w:rFonts w:eastAsia="Times New Roman"/>
          <w:color w:val="000000"/>
          <w:sz w:val="28"/>
          <w:szCs w:val="28"/>
        </w:rPr>
        <w:t>%, 13,8</w:t>
      </w:r>
      <w:r w:rsidR="009E31EC">
        <w:rPr>
          <w:rFonts w:eastAsia="Times New Roman"/>
          <w:color w:val="000000"/>
          <w:sz w:val="28"/>
          <w:szCs w:val="28"/>
        </w:rPr>
        <w:t>4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9E31EC">
        <w:rPr>
          <w:rFonts w:eastAsia="Times New Roman"/>
          <w:color w:val="000000"/>
          <w:sz w:val="28"/>
          <w:szCs w:val="28"/>
        </w:rPr>
        <w:t>3,76</w:t>
      </w:r>
      <w:r w:rsidR="00B661A0" w:rsidRPr="00383CB9">
        <w:rPr>
          <w:rFonts w:eastAsia="Times New Roman"/>
          <w:color w:val="000000"/>
          <w:sz w:val="28"/>
          <w:szCs w:val="28"/>
        </w:rPr>
        <w:t xml:space="preserve">% соответственно; ниже %-та выполнения в 2017 г. на </w:t>
      </w:r>
      <w:r w:rsidR="00694A64" w:rsidRPr="00383CB9">
        <w:rPr>
          <w:rFonts w:eastAsia="Times New Roman"/>
          <w:color w:val="000000"/>
          <w:sz w:val="28"/>
          <w:szCs w:val="28"/>
        </w:rPr>
        <w:t>16,3</w:t>
      </w:r>
      <w:r w:rsidR="009E31EC">
        <w:rPr>
          <w:rFonts w:eastAsia="Times New Roman"/>
          <w:color w:val="000000"/>
          <w:sz w:val="28"/>
          <w:szCs w:val="28"/>
        </w:rPr>
        <w:t>0</w:t>
      </w:r>
      <w:r w:rsidR="00B661A0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705B4059" w14:textId="7190DA6D" w:rsidR="00CF6748" w:rsidRPr="00383CB9" w:rsidRDefault="00CF674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Таким образом, </w:t>
      </w:r>
      <w:r w:rsidR="001D4B92" w:rsidRPr="00383CB9">
        <w:rPr>
          <w:rFonts w:eastAsia="Times New Roman"/>
          <w:color w:val="000000"/>
          <w:sz w:val="28"/>
          <w:szCs w:val="28"/>
        </w:rPr>
        <w:t xml:space="preserve">согласно </w:t>
      </w:r>
      <w:r w:rsidRPr="00383CB9">
        <w:rPr>
          <w:rFonts w:eastAsia="Times New Roman"/>
          <w:color w:val="000000"/>
          <w:sz w:val="28"/>
          <w:szCs w:val="28"/>
        </w:rPr>
        <w:t>результатам анализа данных диаграмм 5-6 наибольшие затруднения у отдельных участников ЕГЭ 2021 г. вызва</w:t>
      </w:r>
      <w:r w:rsidR="001D4B92" w:rsidRPr="00383CB9">
        <w:rPr>
          <w:rFonts w:eastAsia="Times New Roman"/>
          <w:color w:val="000000"/>
          <w:sz w:val="28"/>
          <w:szCs w:val="28"/>
        </w:rPr>
        <w:t>ли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задания </w:t>
      </w:r>
      <w:r w:rsidR="00F03D16" w:rsidRPr="00383CB9">
        <w:rPr>
          <w:rFonts w:eastAsia="Times New Roman"/>
          <w:i/>
          <w:iCs/>
          <w:color w:val="000000"/>
          <w:sz w:val="28"/>
          <w:szCs w:val="28"/>
        </w:rPr>
        <w:t>21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F03D16" w:rsidRPr="00383CB9">
        <w:rPr>
          <w:rFonts w:eastAsia="Times New Roman"/>
          <w:i/>
          <w:iCs/>
          <w:color w:val="000000"/>
          <w:sz w:val="28"/>
          <w:szCs w:val="28"/>
        </w:rPr>
        <w:t>3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0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7D6BA0DA" w14:textId="3DAD5E9D" w:rsidR="00F03D16" w:rsidRPr="00383CB9" w:rsidRDefault="000A45DB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21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23851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 xml:space="preserve">могло вызвать трудности у наиболее слабо подготовленных участников ЕГЭ. По своему содержанию оно предполагает соотнесение предложенных схем окислительно-восстановительных реакций со свойством серы, проявляемым в каждой из них. </w:t>
      </w:r>
      <w:r w:rsidR="00713B25" w:rsidRPr="00383CB9">
        <w:rPr>
          <w:rFonts w:eastAsia="Times New Roman"/>
          <w:color w:val="000000"/>
          <w:sz w:val="28"/>
          <w:szCs w:val="28"/>
        </w:rPr>
        <w:t>Выполнение задания основывается на базовых химических умениях: определять степени окисления химических элементов; анализировать характер их изменения (повышение, понижение, без изменения) у соответствующих химических элементов и на этой основе делать вывод о проявляемом ими свойстве в том или ином процессе.</w:t>
      </w:r>
    </w:p>
    <w:p w14:paraId="44A40AC8" w14:textId="6E826D32" w:rsidR="004A6642" w:rsidRPr="00383CB9" w:rsidRDefault="00A958D0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Выполнение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30</w:t>
      </w:r>
      <w:r w:rsidR="00A23851">
        <w:rPr>
          <w:rFonts w:eastAsia="Times New Roman"/>
          <w:color w:val="000000"/>
          <w:sz w:val="28"/>
          <w:szCs w:val="28"/>
        </w:rPr>
        <w:t xml:space="preserve"> (</w:t>
      </w:r>
      <w:r w:rsidRPr="00383CB9">
        <w:rPr>
          <w:rFonts w:eastAsia="Times New Roman"/>
          <w:color w:val="000000"/>
          <w:sz w:val="28"/>
          <w:szCs w:val="28"/>
        </w:rPr>
        <w:t>высок</w:t>
      </w:r>
      <w:r w:rsidR="00A23851">
        <w:rPr>
          <w:rFonts w:eastAsia="Times New Roman"/>
          <w:color w:val="000000"/>
          <w:sz w:val="28"/>
          <w:szCs w:val="28"/>
        </w:rPr>
        <w:t>ий</w:t>
      </w:r>
      <w:r w:rsidRPr="00383CB9">
        <w:rPr>
          <w:rFonts w:eastAsia="Times New Roman"/>
          <w:color w:val="000000"/>
          <w:sz w:val="28"/>
          <w:szCs w:val="28"/>
        </w:rPr>
        <w:t xml:space="preserve"> уров</w:t>
      </w:r>
      <w:r w:rsidR="00A23851">
        <w:rPr>
          <w:rFonts w:eastAsia="Times New Roman"/>
          <w:color w:val="000000"/>
          <w:sz w:val="28"/>
          <w:szCs w:val="28"/>
        </w:rPr>
        <w:t>е</w:t>
      </w:r>
      <w:r w:rsidRPr="00383CB9">
        <w:rPr>
          <w:rFonts w:eastAsia="Times New Roman"/>
          <w:color w:val="000000"/>
          <w:sz w:val="28"/>
          <w:szCs w:val="28"/>
        </w:rPr>
        <w:t>н</w:t>
      </w:r>
      <w:r w:rsidR="00A23851">
        <w:rPr>
          <w:rFonts w:eastAsia="Times New Roman"/>
          <w:color w:val="000000"/>
          <w:sz w:val="28"/>
          <w:szCs w:val="28"/>
        </w:rPr>
        <w:t>ь</w:t>
      </w:r>
      <w:r w:rsidRPr="00383CB9">
        <w:rPr>
          <w:rFonts w:eastAsia="Times New Roman"/>
          <w:color w:val="000000"/>
          <w:sz w:val="28"/>
          <w:szCs w:val="28"/>
        </w:rPr>
        <w:t xml:space="preserve"> сложности</w:t>
      </w:r>
      <w:r w:rsidR="00A23851">
        <w:rPr>
          <w:rFonts w:eastAsia="Times New Roman"/>
          <w:color w:val="000000"/>
          <w:sz w:val="28"/>
          <w:szCs w:val="28"/>
        </w:rPr>
        <w:t>)</w:t>
      </w:r>
      <w:r w:rsidRPr="00383CB9">
        <w:rPr>
          <w:rFonts w:eastAsia="Times New Roman"/>
          <w:color w:val="000000"/>
          <w:sz w:val="28"/>
          <w:szCs w:val="28"/>
        </w:rPr>
        <w:t xml:space="preserve"> предполагает глубокое владение теоретическими основами окислительно-восстановительных реакций и умение применять их для моделирования </w:t>
      </w:r>
      <w:r w:rsidR="004A6642" w:rsidRPr="00383CB9">
        <w:rPr>
          <w:rFonts w:eastAsia="Times New Roman"/>
          <w:color w:val="000000"/>
          <w:sz w:val="28"/>
          <w:szCs w:val="28"/>
        </w:rPr>
        <w:t xml:space="preserve">химического процесса </w:t>
      </w:r>
      <w:r w:rsidRPr="00383CB9">
        <w:rPr>
          <w:rFonts w:eastAsia="Times New Roman"/>
          <w:color w:val="000000"/>
          <w:sz w:val="28"/>
          <w:szCs w:val="28"/>
        </w:rPr>
        <w:t>с учётом требований</w:t>
      </w:r>
      <w:r w:rsidR="004A6642" w:rsidRPr="00383CB9">
        <w:rPr>
          <w:rFonts w:eastAsia="Times New Roman"/>
          <w:color w:val="000000"/>
          <w:sz w:val="28"/>
          <w:szCs w:val="28"/>
        </w:rPr>
        <w:t xml:space="preserve">, содержащихся в формулировке задания. В открытом варианте КИМ таковыми являются: выбор не менее двух реагентов из перечня веществ, взаимодействие которых </w:t>
      </w:r>
      <w:proofErr w:type="gramStart"/>
      <w:r w:rsidR="004A6642" w:rsidRPr="00383CB9">
        <w:rPr>
          <w:rFonts w:eastAsia="Times New Roman"/>
          <w:color w:val="000000"/>
          <w:sz w:val="28"/>
          <w:szCs w:val="28"/>
        </w:rPr>
        <w:t>приведёт к развитию зелёной окраски раствора и не</w:t>
      </w:r>
      <w:proofErr w:type="gramEnd"/>
      <w:r w:rsidR="004A6642" w:rsidRPr="00383CB9">
        <w:rPr>
          <w:rFonts w:eastAsia="Times New Roman"/>
          <w:color w:val="000000"/>
          <w:sz w:val="28"/>
          <w:szCs w:val="28"/>
        </w:rPr>
        <w:t xml:space="preserve"> будет сопровождаться выпадением осадка.</w:t>
      </w:r>
    </w:p>
    <w:p w14:paraId="165141B3" w14:textId="0E56B867" w:rsidR="003A3C5C" w:rsidRPr="00383CB9" w:rsidRDefault="003A3C5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Следует отметить, что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30</w:t>
      </w:r>
      <w:r w:rsidRPr="00383CB9">
        <w:rPr>
          <w:rFonts w:eastAsia="Times New Roman"/>
          <w:color w:val="000000"/>
          <w:sz w:val="28"/>
          <w:szCs w:val="28"/>
        </w:rPr>
        <w:t xml:space="preserve"> неизменно вызывает сложности у ряда участников ЕГЭ по химии. Несмотря на это на протяжении последних трёх лет </w:t>
      </w:r>
      <w:r w:rsidR="0095738D" w:rsidRPr="00383CB9">
        <w:rPr>
          <w:rFonts w:eastAsia="Times New Roman"/>
          <w:color w:val="000000"/>
          <w:sz w:val="28"/>
          <w:szCs w:val="28"/>
        </w:rPr>
        <w:t>(20</w:t>
      </w:r>
      <w:r w:rsidR="00710244" w:rsidRPr="00383CB9">
        <w:rPr>
          <w:rFonts w:eastAsia="Times New Roman"/>
          <w:color w:val="000000"/>
          <w:sz w:val="28"/>
          <w:szCs w:val="28"/>
        </w:rPr>
        <w:t>19</w:t>
      </w:r>
      <w:r w:rsidR="0095738D" w:rsidRPr="00383CB9">
        <w:rPr>
          <w:rFonts w:eastAsia="Times New Roman"/>
          <w:color w:val="000000"/>
          <w:sz w:val="28"/>
          <w:szCs w:val="28"/>
        </w:rPr>
        <w:t>-20</w:t>
      </w:r>
      <w:r w:rsidR="00710244" w:rsidRPr="00383CB9">
        <w:rPr>
          <w:rFonts w:eastAsia="Times New Roman"/>
          <w:color w:val="000000"/>
          <w:sz w:val="28"/>
          <w:szCs w:val="28"/>
        </w:rPr>
        <w:t>21</w:t>
      </w:r>
      <w:r w:rsidR="0095738D" w:rsidRPr="00383CB9">
        <w:rPr>
          <w:rFonts w:eastAsia="Times New Roman"/>
          <w:color w:val="000000"/>
          <w:sz w:val="28"/>
          <w:szCs w:val="28"/>
        </w:rPr>
        <w:t xml:space="preserve"> гг.) </w:t>
      </w:r>
      <w:r w:rsidRPr="00383CB9">
        <w:rPr>
          <w:rFonts w:eastAsia="Times New Roman"/>
          <w:color w:val="000000"/>
          <w:sz w:val="28"/>
          <w:szCs w:val="28"/>
        </w:rPr>
        <w:t xml:space="preserve">отмечается постепенное повышение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та его выполнения. Так, в 2021 г. этот прирост составил 3,30% по отношению к показателю 2020 г.</w:t>
      </w:r>
    </w:p>
    <w:p w14:paraId="6BA0AEC3" w14:textId="78A6F7A7" w:rsidR="003A3C5C" w:rsidRPr="00383CB9" w:rsidRDefault="00F0006A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NewRoman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Отмечаемую положительную</w:t>
      </w:r>
      <w:r w:rsidR="003A3C5C" w:rsidRPr="00383CB9">
        <w:rPr>
          <w:rFonts w:eastAsia="Times New Roman"/>
          <w:color w:val="000000"/>
          <w:sz w:val="28"/>
          <w:szCs w:val="28"/>
        </w:rPr>
        <w:t xml:space="preserve"> динамику мы связываем с мерами по подготовке обучающихся и по повышению квалификации учителей химии, реализуемыми в региональной системе образования. В связи с этим считаем целесообразным продолжить данную работу в 2021-2022 учебном году, особенно в практике работы с </w:t>
      </w:r>
      <w:proofErr w:type="gramStart"/>
      <w:r w:rsidR="003A3C5C" w:rsidRPr="00383CB9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="003A3C5C" w:rsidRPr="00383CB9">
        <w:rPr>
          <w:rFonts w:eastAsia="Times New Roman"/>
          <w:color w:val="000000"/>
          <w:sz w:val="28"/>
          <w:szCs w:val="28"/>
        </w:rPr>
        <w:t xml:space="preserve"> с наиболее низкой химической подготовкой.</w:t>
      </w:r>
    </w:p>
    <w:p w14:paraId="43957FC8" w14:textId="0930DB0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IV. Растворы. Т</w:t>
      </w:r>
      <w:r w:rsidR="00042882" w:rsidRPr="00383CB9">
        <w:rPr>
          <w:rFonts w:eastAsia="Times New Roman"/>
          <w:b/>
          <w:i/>
          <w:color w:val="000000"/>
          <w:sz w:val="28"/>
          <w:szCs w:val="28"/>
        </w:rPr>
        <w:t>еория электролитической диссоциации</w:t>
      </w:r>
    </w:p>
    <w:p w14:paraId="5953F51F" w14:textId="4CAC768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C862E6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03681B">
        <w:rPr>
          <w:rFonts w:eastAsia="Times New Roman"/>
          <w:color w:val="000000"/>
          <w:sz w:val="28"/>
          <w:szCs w:val="28"/>
        </w:rPr>
        <w:t>три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задания. Из них:</w:t>
      </w:r>
    </w:p>
    <w:p w14:paraId="04EF7B76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27;</w:t>
      </w:r>
    </w:p>
    <w:p w14:paraId="725FFF22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повышенного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23;</w:t>
      </w:r>
    </w:p>
    <w:p w14:paraId="67CBAE11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высокого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31.</w:t>
      </w:r>
    </w:p>
    <w:p w14:paraId="0BE19F9D" w14:textId="7AD673A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</w:t>
      </w:r>
      <w:r w:rsidR="00051145" w:rsidRPr="00383CB9">
        <w:rPr>
          <w:rFonts w:eastAsia="Times New Roman"/>
          <w:i/>
          <w:iCs/>
          <w:color w:val="000000"/>
          <w:sz w:val="28"/>
          <w:szCs w:val="28"/>
        </w:rPr>
        <w:t xml:space="preserve">статочном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(</w:t>
      </w:r>
      <w:r w:rsidR="00051145" w:rsidRPr="00383CB9">
        <w:rPr>
          <w:rFonts w:eastAsia="Times New Roman"/>
          <w:i/>
          <w:color w:val="000000"/>
          <w:sz w:val="28"/>
          <w:szCs w:val="28"/>
        </w:rPr>
        <w:t>выше ср</w:t>
      </w:r>
      <w:r w:rsidRPr="00383CB9">
        <w:rPr>
          <w:rFonts w:eastAsia="Times New Roman"/>
          <w:i/>
          <w:color w:val="000000"/>
          <w:sz w:val="28"/>
          <w:szCs w:val="28"/>
        </w:rPr>
        <w:t>едне</w:t>
      </w:r>
      <w:r w:rsidR="00051145" w:rsidRPr="00383CB9">
        <w:rPr>
          <w:rFonts w:eastAsia="Times New Roman"/>
          <w:i/>
          <w:color w:val="000000"/>
          <w:sz w:val="28"/>
          <w:szCs w:val="28"/>
        </w:rPr>
        <w:t>го</w:t>
      </w:r>
      <w:r w:rsidRPr="00383CB9">
        <w:rPr>
          <w:rFonts w:eastAsia="Times New Roman"/>
          <w:i/>
          <w:color w:val="000000"/>
          <w:sz w:val="28"/>
          <w:szCs w:val="28"/>
        </w:rPr>
        <w:t xml:space="preserve">) </w:t>
      </w:r>
      <w:r w:rsidRPr="00383CB9">
        <w:rPr>
          <w:rFonts w:eastAsia="Times New Roman"/>
          <w:color w:val="000000"/>
          <w:sz w:val="28"/>
          <w:szCs w:val="28"/>
        </w:rPr>
        <w:t xml:space="preserve">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– </w:t>
      </w:r>
      <w:r w:rsidR="00051145" w:rsidRPr="00383CB9">
        <w:rPr>
          <w:rFonts w:eastAsia="Times New Roman"/>
          <w:color w:val="000000"/>
          <w:sz w:val="28"/>
          <w:szCs w:val="28"/>
        </w:rPr>
        <w:t>6</w:t>
      </w:r>
      <w:r w:rsidRPr="00383CB9">
        <w:rPr>
          <w:rFonts w:eastAsia="Times New Roman"/>
          <w:color w:val="000000"/>
          <w:sz w:val="28"/>
          <w:szCs w:val="28"/>
        </w:rPr>
        <w:t>5</w:t>
      </w:r>
      <w:r w:rsidR="00051145" w:rsidRPr="00383CB9">
        <w:rPr>
          <w:rFonts w:eastAsia="Times New Roman"/>
          <w:color w:val="000000"/>
          <w:sz w:val="28"/>
          <w:szCs w:val="28"/>
        </w:rPr>
        <w:t>,</w:t>
      </w:r>
      <w:r w:rsidR="00C94E6E">
        <w:rPr>
          <w:rFonts w:eastAsia="Times New Roman"/>
          <w:color w:val="000000"/>
          <w:sz w:val="28"/>
          <w:szCs w:val="28"/>
        </w:rPr>
        <w:t>66%</w:t>
      </w:r>
      <w:r w:rsidRPr="00383CB9">
        <w:rPr>
          <w:rFonts w:eastAsia="Times New Roman"/>
          <w:color w:val="000000"/>
          <w:sz w:val="28"/>
          <w:szCs w:val="28"/>
        </w:rPr>
        <w:t>).</w:t>
      </w:r>
    </w:p>
    <w:p w14:paraId="69B510EA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6256DAC4" w14:textId="25DB322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23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950ED2">
        <w:rPr>
          <w:rFonts w:eastAsia="Times New Roman"/>
          <w:color w:val="000000"/>
          <w:sz w:val="28"/>
          <w:szCs w:val="28"/>
        </w:rPr>
        <w:t>80</w:t>
      </w:r>
      <w:r w:rsidR="0002419E" w:rsidRPr="00383CB9">
        <w:rPr>
          <w:rFonts w:eastAsia="Times New Roman"/>
          <w:color w:val="000000"/>
          <w:sz w:val="28"/>
          <w:szCs w:val="28"/>
        </w:rPr>
        <w:t>,</w:t>
      </w:r>
      <w:r w:rsidR="00950ED2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достаточный (выше </w:t>
      </w:r>
      <w:r w:rsidRPr="00383CB9">
        <w:rPr>
          <w:rFonts w:eastAsia="Times New Roman"/>
          <w:i/>
          <w:color w:val="000000"/>
          <w:sz w:val="28"/>
          <w:szCs w:val="28"/>
        </w:rPr>
        <w:t>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39137169" w14:textId="7811739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i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27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02419E" w:rsidRPr="00383CB9">
        <w:rPr>
          <w:rFonts w:eastAsia="Times New Roman"/>
          <w:color w:val="000000"/>
          <w:sz w:val="28"/>
          <w:szCs w:val="28"/>
        </w:rPr>
        <w:t>6</w:t>
      </w:r>
      <w:r w:rsidR="00950ED2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02419E" w:rsidRPr="00383CB9">
        <w:rPr>
          <w:rFonts w:eastAsia="Times New Roman"/>
          <w:i/>
          <w:iCs/>
          <w:color w:val="000000"/>
          <w:sz w:val="28"/>
          <w:szCs w:val="28"/>
        </w:rPr>
        <w:t xml:space="preserve">достаточный (выше </w:t>
      </w:r>
      <w:r w:rsidR="0002419E" w:rsidRPr="00383CB9">
        <w:rPr>
          <w:rFonts w:eastAsia="Times New Roman"/>
          <w:i/>
          <w:color w:val="000000"/>
          <w:sz w:val="28"/>
          <w:szCs w:val="28"/>
        </w:rPr>
        <w:t>среднего)</w:t>
      </w:r>
      <w:r w:rsidRPr="00383CB9">
        <w:rPr>
          <w:rFonts w:eastAsia="Times New Roman"/>
          <w:i/>
          <w:color w:val="000000"/>
          <w:sz w:val="28"/>
          <w:szCs w:val="28"/>
        </w:rPr>
        <w:t>;</w:t>
      </w:r>
    </w:p>
    <w:p w14:paraId="39F2ABAD" w14:textId="2B1B7B9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31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02419E" w:rsidRPr="00383CB9">
        <w:rPr>
          <w:rFonts w:eastAsia="Times New Roman"/>
          <w:color w:val="000000"/>
          <w:sz w:val="28"/>
          <w:szCs w:val="28"/>
        </w:rPr>
        <w:t>55</w:t>
      </w:r>
      <w:r w:rsidR="00950ED2">
        <w:rPr>
          <w:rFonts w:eastAsia="Times New Roman"/>
          <w:color w:val="000000"/>
          <w:sz w:val="28"/>
          <w:szCs w:val="28"/>
        </w:rPr>
        <w:t>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02419E" w:rsidRPr="00383CB9">
        <w:rPr>
          <w:rFonts w:eastAsia="Times New Roman"/>
          <w:i/>
          <w:iCs/>
          <w:color w:val="000000"/>
          <w:sz w:val="28"/>
          <w:szCs w:val="28"/>
        </w:rPr>
        <w:t xml:space="preserve">допустимый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(</w:t>
      </w:r>
      <w:r w:rsidRPr="00383CB9">
        <w:rPr>
          <w:rFonts w:eastAsia="Times New Roman"/>
          <w:i/>
          <w:color w:val="000000"/>
          <w:sz w:val="28"/>
          <w:szCs w:val="28"/>
        </w:rPr>
        <w:t>средн</w:t>
      </w:r>
      <w:r w:rsidR="0002419E" w:rsidRPr="00383CB9">
        <w:rPr>
          <w:rFonts w:eastAsia="Times New Roman"/>
          <w:i/>
          <w:color w:val="000000"/>
          <w:sz w:val="28"/>
          <w:szCs w:val="28"/>
        </w:rPr>
        <w:t>ий</w:t>
      </w:r>
      <w:r w:rsidRPr="00383CB9">
        <w:rPr>
          <w:rFonts w:eastAsia="Times New Roman"/>
          <w:i/>
          <w:color w:val="000000"/>
          <w:sz w:val="28"/>
          <w:szCs w:val="28"/>
        </w:rPr>
        <w:t>).</w:t>
      </w:r>
    </w:p>
    <w:p w14:paraId="2DB0E038" w14:textId="61F50152" w:rsidR="007B6FB8" w:rsidRPr="00383CB9" w:rsidRDefault="007B6FB8" w:rsidP="004439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03681B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7.</w:t>
      </w:r>
    </w:p>
    <w:p w14:paraId="75968C0C" w14:textId="13D70438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F171B04" wp14:editId="315C4A4B">
            <wp:extent cx="5655310" cy="2230755"/>
            <wp:effectExtent l="0" t="0" r="0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D60593D" w14:textId="2F878CE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7.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IV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>разными группами участников</w:t>
      </w:r>
    </w:p>
    <w:p w14:paraId="5E201C40" w14:textId="30341E0B" w:rsidR="00F94281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7, </w:t>
      </w:r>
      <w:r w:rsidR="00F94281" w:rsidRPr="00383CB9">
        <w:rPr>
          <w:rFonts w:eastAsia="Times New Roman"/>
          <w:color w:val="000000"/>
          <w:sz w:val="28"/>
          <w:szCs w:val="28"/>
        </w:rPr>
        <w:t xml:space="preserve">наиболее высокие результаты выполнения во всех группах участников ЕГЭ наблюдаются для </w:t>
      </w:r>
      <w:r w:rsidR="00F94281" w:rsidRPr="00383CB9">
        <w:rPr>
          <w:rFonts w:eastAsia="Times New Roman"/>
          <w:i/>
          <w:iCs/>
          <w:color w:val="000000"/>
          <w:sz w:val="28"/>
          <w:szCs w:val="28"/>
        </w:rPr>
        <w:t>задания 23</w:t>
      </w:r>
      <w:r w:rsidR="00F94281" w:rsidRPr="00383CB9">
        <w:rPr>
          <w:rFonts w:eastAsia="Times New Roman"/>
          <w:color w:val="000000"/>
          <w:sz w:val="28"/>
          <w:szCs w:val="28"/>
        </w:rPr>
        <w:t xml:space="preserve"> (повышенный уровень сложности). Наиболее же низкие значения </w:t>
      </w:r>
      <w:proofErr w:type="gramStart"/>
      <w:r w:rsidR="00F94281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F94281" w:rsidRPr="00383CB9">
        <w:rPr>
          <w:rFonts w:eastAsia="Times New Roman"/>
          <w:color w:val="000000"/>
          <w:sz w:val="28"/>
          <w:szCs w:val="28"/>
        </w:rPr>
        <w:t xml:space="preserve">та выполнения можно отметить для </w:t>
      </w:r>
      <w:r w:rsidR="00F94281" w:rsidRPr="00383CB9">
        <w:rPr>
          <w:rFonts w:eastAsia="Times New Roman"/>
          <w:i/>
          <w:iCs/>
          <w:color w:val="000000"/>
          <w:sz w:val="28"/>
          <w:szCs w:val="28"/>
        </w:rPr>
        <w:t>задания 3</w:t>
      </w:r>
      <w:r w:rsidR="004E2720" w:rsidRPr="00383CB9">
        <w:rPr>
          <w:rFonts w:eastAsia="Times New Roman"/>
          <w:i/>
          <w:iCs/>
          <w:color w:val="000000"/>
          <w:sz w:val="28"/>
          <w:szCs w:val="28"/>
        </w:rPr>
        <w:t>1</w:t>
      </w:r>
      <w:r w:rsidR="00F94281" w:rsidRPr="00383CB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94281" w:rsidRPr="00383CB9">
        <w:rPr>
          <w:rFonts w:eastAsia="Times New Roman"/>
          <w:color w:val="000000"/>
          <w:sz w:val="28"/>
          <w:szCs w:val="28"/>
        </w:rPr>
        <w:t xml:space="preserve">(высокий уровень сложности). При этом результат его выполнения участниками ЕГЭ, не набравшими минимальный тестовый балл, составил лишь </w:t>
      </w:r>
      <w:r w:rsidR="00746A1A">
        <w:rPr>
          <w:rFonts w:eastAsia="Times New Roman"/>
          <w:color w:val="000000"/>
          <w:sz w:val="28"/>
          <w:szCs w:val="28"/>
        </w:rPr>
        <w:t>2,00</w:t>
      </w:r>
      <w:r w:rsidR="00F94281" w:rsidRPr="00383CB9">
        <w:rPr>
          <w:rFonts w:eastAsia="Times New Roman"/>
          <w:color w:val="000000"/>
          <w:sz w:val="28"/>
          <w:szCs w:val="28"/>
        </w:rPr>
        <w:t>%.</w:t>
      </w:r>
    </w:p>
    <w:p w14:paraId="3ED3F1E9" w14:textId="43C2D174" w:rsidR="009440AE" w:rsidRPr="00383CB9" w:rsidRDefault="009440AE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7 позволяет также выделить задание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задания повышенного и высокого уровня сложности с %-том выполнения менее 15% в разных группах участников ЕГЭ 2021 г.:</w:t>
      </w:r>
    </w:p>
    <w:p w14:paraId="63F45D3F" w14:textId="77777777" w:rsidR="009440AE" w:rsidRPr="00383CB9" w:rsidRDefault="009440AE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базового уровня сложности:</w:t>
      </w:r>
    </w:p>
    <w:p w14:paraId="30AA1F6A" w14:textId="66F9D076" w:rsidR="009440AE" w:rsidRPr="00383CB9" w:rsidRDefault="009440AE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27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9840412" w14:textId="18BF2299" w:rsidR="009440AE" w:rsidRPr="00383CB9" w:rsidRDefault="009440AE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29BE79FA" w14:textId="77777777" w:rsidR="009440AE" w:rsidRPr="00383CB9" w:rsidRDefault="009440AE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баллов;</w:t>
      </w:r>
    </w:p>
    <w:p w14:paraId="289CE2DC" w14:textId="5AA9F579" w:rsidR="009440AE" w:rsidRPr="00383CB9" w:rsidRDefault="009440AE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повышенного уровня сложности:</w:t>
      </w:r>
    </w:p>
    <w:p w14:paraId="25B7CDDE" w14:textId="6DCA2E7A" w:rsidR="009440AE" w:rsidRPr="00383CB9" w:rsidRDefault="009440AE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617D1E" w14:textId="77777777" w:rsidR="009440AE" w:rsidRPr="00383CB9" w:rsidRDefault="009440AE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2B19091F" w14:textId="77777777" w:rsidR="009440AE" w:rsidRPr="00383CB9" w:rsidRDefault="009440AE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высокого уровня сложности:</w:t>
      </w:r>
    </w:p>
    <w:p w14:paraId="7A7FC260" w14:textId="618C4753" w:rsidR="009440AE" w:rsidRPr="00383CB9" w:rsidRDefault="009440AE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31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250CE18" w14:textId="57BB3251" w:rsidR="009440AE" w:rsidRPr="00383CB9" w:rsidRDefault="009440AE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балл.</w:t>
      </w:r>
    </w:p>
    <w:p w14:paraId="3B44C4C6" w14:textId="72F17AF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IV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F94281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8.</w:t>
      </w:r>
    </w:p>
    <w:p w14:paraId="583DAB28" w14:textId="667D540C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4745A7E" wp14:editId="184E04BD">
            <wp:extent cx="5671185" cy="2345377"/>
            <wp:effectExtent l="0" t="0" r="5715" b="17145"/>
            <wp:docPr id="3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CA30DF" w14:textId="1B8A034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8. Динамика результатов выполнения</w:t>
      </w:r>
      <w:r w:rsidR="00C862E6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 xml:space="preserve">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IV</w:t>
      </w:r>
    </w:p>
    <w:p w14:paraId="10431249" w14:textId="0E961C11" w:rsidR="00BB1F86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8 свидетельствуют о </w:t>
      </w:r>
      <w:r w:rsidR="004E2720" w:rsidRPr="00383CB9">
        <w:rPr>
          <w:rFonts w:eastAsia="Times New Roman"/>
          <w:color w:val="000000"/>
          <w:sz w:val="28"/>
          <w:szCs w:val="28"/>
        </w:rPr>
        <w:t>повышении с</w:t>
      </w:r>
      <w:r w:rsidRPr="00383CB9">
        <w:rPr>
          <w:rFonts w:eastAsia="Times New Roman"/>
          <w:color w:val="000000"/>
          <w:sz w:val="28"/>
          <w:szCs w:val="28"/>
        </w:rPr>
        <w:t xml:space="preserve">реднего результата выполнения заданий данного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по отношению к результатам </w:t>
      </w:r>
      <w:r w:rsidR="004E2720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4E2720" w:rsidRPr="00383CB9">
        <w:rPr>
          <w:rFonts w:eastAsia="Times New Roman"/>
          <w:color w:val="000000"/>
          <w:sz w:val="28"/>
          <w:szCs w:val="28"/>
        </w:rPr>
        <w:t xml:space="preserve"> и</w:t>
      </w:r>
      <w:r w:rsidRPr="00383CB9">
        <w:rPr>
          <w:rFonts w:eastAsia="Times New Roman"/>
          <w:color w:val="000000"/>
          <w:sz w:val="28"/>
          <w:szCs w:val="28"/>
        </w:rPr>
        <w:t xml:space="preserve"> 2018 гг.: на </w:t>
      </w:r>
      <w:r w:rsidR="00746A1A">
        <w:rPr>
          <w:rFonts w:eastAsia="Times New Roman"/>
          <w:color w:val="000000"/>
          <w:sz w:val="28"/>
          <w:szCs w:val="28"/>
        </w:rPr>
        <w:t>10,68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4E2720" w:rsidRPr="00383CB9">
        <w:rPr>
          <w:rFonts w:eastAsia="Times New Roman"/>
          <w:color w:val="000000"/>
          <w:sz w:val="28"/>
          <w:szCs w:val="28"/>
        </w:rPr>
        <w:t>1,</w:t>
      </w:r>
      <w:r w:rsidR="00746A1A">
        <w:rPr>
          <w:rFonts w:eastAsia="Times New Roman"/>
          <w:color w:val="000000"/>
          <w:sz w:val="28"/>
          <w:szCs w:val="28"/>
        </w:rPr>
        <w:t>18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4E2720" w:rsidRPr="00383CB9">
        <w:rPr>
          <w:rFonts w:eastAsia="Times New Roman"/>
          <w:color w:val="000000"/>
          <w:sz w:val="28"/>
          <w:szCs w:val="28"/>
        </w:rPr>
        <w:t>3,</w:t>
      </w:r>
      <w:r w:rsidR="00746A1A">
        <w:rPr>
          <w:rFonts w:eastAsia="Times New Roman"/>
          <w:color w:val="000000"/>
          <w:sz w:val="28"/>
          <w:szCs w:val="28"/>
        </w:rPr>
        <w:t>50</w:t>
      </w:r>
      <w:r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 При этом для всех заданий Блока </w:t>
      </w:r>
      <w:r w:rsidR="00BB1F86" w:rsidRPr="00383CB9">
        <w:rPr>
          <w:rFonts w:eastAsia="Times New Roman"/>
          <w:color w:val="000000"/>
          <w:sz w:val="28"/>
          <w:szCs w:val="28"/>
          <w:lang w:val="en-US"/>
        </w:rPr>
        <w:t>IV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 наблюдается рост </w:t>
      </w:r>
      <w:proofErr w:type="gramStart"/>
      <w:r w:rsidR="00BB1F86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BB1F86" w:rsidRPr="00383CB9">
        <w:rPr>
          <w:rFonts w:eastAsia="Times New Roman"/>
          <w:color w:val="000000"/>
          <w:sz w:val="28"/>
          <w:szCs w:val="28"/>
        </w:rPr>
        <w:t xml:space="preserve">та выполнения по отношению к результатам 2020 г., а для </w:t>
      </w:r>
      <w:r w:rsidR="00BB1F86"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задания 23 </w:t>
      </w:r>
      <w:r w:rsidR="00BB1F86" w:rsidRPr="00383CB9">
        <w:rPr>
          <w:rFonts w:eastAsia="Times New Roman"/>
          <w:color w:val="000000"/>
          <w:sz w:val="28"/>
          <w:szCs w:val="28"/>
        </w:rPr>
        <w:t>(повышенный уровень сложности) по отношению к значению показателей за весь анализируемый период.</w:t>
      </w:r>
    </w:p>
    <w:p w14:paraId="2795D836" w14:textId="1EF1A133" w:rsidR="00BB1F86" w:rsidRPr="00383CB9" w:rsidRDefault="00BB1F8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IV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07132E94" w14:textId="37057DB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23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BB1F86" w:rsidRPr="00383CB9">
        <w:rPr>
          <w:rFonts w:eastAsia="Times New Roman"/>
          <w:color w:val="000000"/>
          <w:sz w:val="28"/>
          <w:szCs w:val="28"/>
        </w:rPr>
        <w:t>выше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BB1F86" w:rsidRPr="00383CB9">
        <w:rPr>
          <w:rFonts w:eastAsia="Times New Roman"/>
          <w:color w:val="000000"/>
          <w:sz w:val="28"/>
          <w:szCs w:val="28"/>
        </w:rPr>
        <w:t>, 2018 и в 2017</w:t>
      </w:r>
      <w:r w:rsidRPr="00383CB9">
        <w:rPr>
          <w:rFonts w:eastAsia="Times New Roman"/>
          <w:color w:val="000000"/>
          <w:sz w:val="28"/>
          <w:szCs w:val="28"/>
        </w:rPr>
        <w:t xml:space="preserve"> г. на </w:t>
      </w:r>
      <w:r w:rsidR="00BB1F86" w:rsidRPr="00383CB9">
        <w:rPr>
          <w:rFonts w:eastAsia="Times New Roman"/>
          <w:color w:val="000000"/>
          <w:sz w:val="28"/>
          <w:szCs w:val="28"/>
        </w:rPr>
        <w:t>13,</w:t>
      </w:r>
      <w:r w:rsidR="00746A1A">
        <w:rPr>
          <w:rFonts w:eastAsia="Times New Roman"/>
          <w:color w:val="000000"/>
          <w:sz w:val="28"/>
          <w:szCs w:val="28"/>
        </w:rPr>
        <w:t>42</w:t>
      </w:r>
      <w:r w:rsidR="00BB1F86" w:rsidRPr="00383CB9">
        <w:rPr>
          <w:rFonts w:eastAsia="Times New Roman"/>
          <w:color w:val="000000"/>
          <w:sz w:val="28"/>
          <w:szCs w:val="28"/>
        </w:rPr>
        <w:t>%, 10,</w:t>
      </w:r>
      <w:r w:rsidR="00746A1A">
        <w:rPr>
          <w:rFonts w:eastAsia="Times New Roman"/>
          <w:color w:val="000000"/>
          <w:sz w:val="28"/>
          <w:szCs w:val="28"/>
        </w:rPr>
        <w:t>20</w:t>
      </w:r>
      <w:r w:rsidR="00BB1F86" w:rsidRPr="00383CB9">
        <w:rPr>
          <w:rFonts w:eastAsia="Times New Roman"/>
          <w:color w:val="000000"/>
          <w:sz w:val="28"/>
          <w:szCs w:val="28"/>
        </w:rPr>
        <w:t>%, 24,6</w:t>
      </w:r>
      <w:r w:rsidR="00746A1A">
        <w:rPr>
          <w:rFonts w:eastAsia="Times New Roman"/>
          <w:color w:val="000000"/>
          <w:sz w:val="28"/>
          <w:szCs w:val="28"/>
        </w:rPr>
        <w:t>8</w:t>
      </w:r>
      <w:r w:rsidR="00BB1F86" w:rsidRPr="00383CB9">
        <w:rPr>
          <w:rFonts w:eastAsia="Times New Roman"/>
          <w:color w:val="000000"/>
          <w:sz w:val="28"/>
          <w:szCs w:val="28"/>
        </w:rPr>
        <w:t>% и на 19</w:t>
      </w:r>
      <w:r w:rsidR="00746A1A">
        <w:rPr>
          <w:rFonts w:eastAsia="Times New Roman"/>
          <w:color w:val="000000"/>
          <w:sz w:val="28"/>
          <w:szCs w:val="28"/>
        </w:rPr>
        <w:t>,00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% </w:t>
      </w:r>
      <w:r w:rsidRPr="00383CB9">
        <w:rPr>
          <w:rFonts w:eastAsia="Times New Roman"/>
          <w:color w:val="000000"/>
          <w:sz w:val="28"/>
          <w:szCs w:val="28"/>
        </w:rPr>
        <w:t>соответственно;</w:t>
      </w:r>
    </w:p>
    <w:p w14:paraId="05EEA5A2" w14:textId="70B9E34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27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BB1F86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BB1F86" w:rsidRPr="00383CB9">
        <w:rPr>
          <w:rFonts w:eastAsia="Times New Roman"/>
          <w:color w:val="000000"/>
          <w:sz w:val="28"/>
          <w:szCs w:val="28"/>
        </w:rPr>
        <w:t>та выполнения в 2020 г. на 2,</w:t>
      </w:r>
      <w:r w:rsidR="00746A1A">
        <w:rPr>
          <w:rFonts w:eastAsia="Times New Roman"/>
          <w:color w:val="000000"/>
          <w:sz w:val="28"/>
          <w:szCs w:val="28"/>
        </w:rPr>
        <w:t>3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1%;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2019, 2018 и в 2017 гг. на </w:t>
      </w:r>
      <w:r w:rsidR="00746A1A">
        <w:rPr>
          <w:rFonts w:eastAsia="Times New Roman"/>
          <w:color w:val="000000"/>
          <w:sz w:val="28"/>
          <w:szCs w:val="28"/>
        </w:rPr>
        <w:t>2,93</w:t>
      </w:r>
      <w:r w:rsidR="00BB1F86" w:rsidRPr="00383CB9">
        <w:rPr>
          <w:rFonts w:eastAsia="Times New Roman"/>
          <w:color w:val="000000"/>
          <w:sz w:val="28"/>
          <w:szCs w:val="28"/>
        </w:rPr>
        <w:t>%, 13,</w:t>
      </w:r>
      <w:r w:rsidR="00746A1A">
        <w:rPr>
          <w:rFonts w:eastAsia="Times New Roman"/>
          <w:color w:val="000000"/>
          <w:sz w:val="28"/>
          <w:szCs w:val="28"/>
        </w:rPr>
        <w:t>14</w:t>
      </w:r>
      <w:r w:rsidR="00BB1F86" w:rsidRPr="00383CB9">
        <w:rPr>
          <w:rFonts w:eastAsia="Times New Roman"/>
          <w:color w:val="000000"/>
          <w:sz w:val="28"/>
          <w:szCs w:val="28"/>
        </w:rPr>
        <w:t>% и на 10</w:t>
      </w:r>
      <w:r w:rsidR="00746A1A">
        <w:rPr>
          <w:rFonts w:eastAsia="Times New Roman"/>
          <w:color w:val="000000"/>
          <w:sz w:val="28"/>
          <w:szCs w:val="28"/>
        </w:rPr>
        <w:t>,90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2F54DE5E" w14:textId="1DC4F17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31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BB1F86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BB1F86" w:rsidRPr="00383CB9">
        <w:rPr>
          <w:rFonts w:eastAsia="Times New Roman"/>
          <w:color w:val="000000"/>
          <w:sz w:val="28"/>
          <w:szCs w:val="28"/>
        </w:rPr>
        <w:t>та выполнения в 2020 г. на 16,</w:t>
      </w:r>
      <w:r w:rsidR="00836887">
        <w:rPr>
          <w:rFonts w:eastAsia="Times New Roman"/>
          <w:color w:val="000000"/>
          <w:sz w:val="28"/>
          <w:szCs w:val="28"/>
        </w:rPr>
        <w:t>3</w:t>
      </w:r>
      <w:r w:rsidR="00BB1F86" w:rsidRPr="00383CB9">
        <w:rPr>
          <w:rFonts w:eastAsia="Times New Roman"/>
          <w:color w:val="000000"/>
          <w:sz w:val="28"/>
          <w:szCs w:val="28"/>
        </w:rPr>
        <w:t xml:space="preserve">1%; </w:t>
      </w:r>
      <w:r w:rsidRPr="00383CB9">
        <w:rPr>
          <w:rFonts w:eastAsia="Times New Roman"/>
          <w:color w:val="000000"/>
          <w:sz w:val="28"/>
          <w:szCs w:val="28"/>
        </w:rPr>
        <w:t>ниже %-та выполнения в 2019 и в 2018 гг. на 3</w:t>
      </w:r>
      <w:r w:rsidR="00BB1F86" w:rsidRPr="00383CB9">
        <w:rPr>
          <w:rFonts w:eastAsia="Times New Roman"/>
          <w:color w:val="000000"/>
          <w:sz w:val="28"/>
          <w:szCs w:val="28"/>
        </w:rPr>
        <w:t>,7</w:t>
      </w:r>
      <w:r w:rsidR="00836887">
        <w:rPr>
          <w:rFonts w:eastAsia="Times New Roman"/>
          <w:color w:val="000000"/>
          <w:sz w:val="28"/>
          <w:szCs w:val="28"/>
        </w:rPr>
        <w:t>2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BB1F86" w:rsidRPr="00383CB9">
        <w:rPr>
          <w:rFonts w:eastAsia="Times New Roman"/>
          <w:color w:val="000000"/>
          <w:sz w:val="28"/>
          <w:szCs w:val="28"/>
        </w:rPr>
        <w:t>1,</w:t>
      </w:r>
      <w:r w:rsidR="00836887">
        <w:rPr>
          <w:rFonts w:eastAsia="Times New Roman"/>
          <w:color w:val="000000"/>
          <w:sz w:val="28"/>
          <w:szCs w:val="28"/>
        </w:rPr>
        <w:t>04</w:t>
      </w:r>
      <w:r w:rsidRPr="00383CB9">
        <w:rPr>
          <w:rFonts w:eastAsia="Times New Roman"/>
          <w:color w:val="000000"/>
          <w:sz w:val="28"/>
          <w:szCs w:val="28"/>
        </w:rPr>
        <w:t>% соответственно.</w:t>
      </w:r>
    </w:p>
    <w:p w14:paraId="2F0DEB14" w14:textId="02F7DA00" w:rsidR="00A8669C" w:rsidRPr="00383CB9" w:rsidRDefault="00A8669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Таким образом, результат</w:t>
      </w:r>
      <w:r w:rsidR="004E2F19" w:rsidRPr="00383CB9">
        <w:rPr>
          <w:rFonts w:eastAsia="Times New Roman"/>
          <w:color w:val="000000"/>
          <w:sz w:val="28"/>
          <w:szCs w:val="28"/>
        </w:rPr>
        <w:t>ы</w:t>
      </w:r>
      <w:r w:rsidRPr="00383CB9">
        <w:rPr>
          <w:rFonts w:eastAsia="Times New Roman"/>
          <w:color w:val="000000"/>
          <w:sz w:val="28"/>
          <w:szCs w:val="28"/>
        </w:rPr>
        <w:t xml:space="preserve"> анализа данных диаграмм 7-8 </w:t>
      </w:r>
      <w:r w:rsidR="004E2F19" w:rsidRPr="00383CB9">
        <w:rPr>
          <w:rFonts w:eastAsia="Times New Roman"/>
          <w:color w:val="000000"/>
          <w:sz w:val="28"/>
          <w:szCs w:val="28"/>
        </w:rPr>
        <w:t xml:space="preserve">свидетельствуют о том, что </w:t>
      </w:r>
      <w:r w:rsidRPr="00383CB9">
        <w:rPr>
          <w:rFonts w:eastAsia="Times New Roman"/>
          <w:color w:val="000000"/>
          <w:sz w:val="28"/>
          <w:szCs w:val="28"/>
        </w:rPr>
        <w:t>наибольшие затруднения у отдельных групп участников ЕГЭ 2021 г. вызва</w:t>
      </w:r>
      <w:r w:rsidR="004E2F19" w:rsidRPr="00383CB9">
        <w:rPr>
          <w:rFonts w:eastAsia="Times New Roman"/>
          <w:color w:val="000000"/>
          <w:sz w:val="28"/>
          <w:szCs w:val="28"/>
        </w:rPr>
        <w:t>ли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27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31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6354C6BE" w14:textId="77777777" w:rsidR="007B6FB8" w:rsidRPr="00383CB9" w:rsidRDefault="007B6FB8" w:rsidP="00FC7CD5">
      <w:pPr>
        <w:widowControl w:val="0"/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В открытом варианте КИМ в </w:t>
      </w:r>
      <w:r w:rsidRPr="00383CB9">
        <w:rPr>
          <w:i/>
          <w:iCs/>
          <w:sz w:val="28"/>
          <w:szCs w:val="28"/>
        </w:rPr>
        <w:t>задании 27</w:t>
      </w:r>
      <w:r w:rsidRPr="00383CB9">
        <w:rPr>
          <w:sz w:val="28"/>
          <w:szCs w:val="28"/>
        </w:rPr>
        <w:t xml:space="preserve"> (</w:t>
      </w:r>
      <w:r w:rsidRPr="000913CE">
        <w:rPr>
          <w:sz w:val="28"/>
          <w:szCs w:val="28"/>
        </w:rPr>
        <w:t>базовый уровень сложности</w:t>
      </w:r>
      <w:r w:rsidRPr="00383CB9">
        <w:rPr>
          <w:sz w:val="28"/>
          <w:szCs w:val="28"/>
        </w:rPr>
        <w:t>) предложена следующая задача:</w:t>
      </w:r>
    </w:p>
    <w:p w14:paraId="4659412A" w14:textId="0C414B3B" w:rsidR="007B6FB8" w:rsidRPr="00383CB9" w:rsidRDefault="007B6FB8" w:rsidP="00FC7CD5">
      <w:pPr>
        <w:widowControl w:val="0"/>
        <w:autoSpaceDE w:val="0"/>
        <w:autoSpaceDN w:val="0"/>
        <w:adjustRightInd w:val="0"/>
        <w:spacing w:line="240" w:lineRule="auto"/>
        <w:ind w:left="1" w:hanging="3"/>
        <w:jc w:val="center"/>
        <w:rPr>
          <w:rFonts w:eastAsia="Times New Roman"/>
          <w:i/>
          <w:iCs/>
          <w:color w:val="000000"/>
          <w:sz w:val="28"/>
          <w:szCs w:val="28"/>
        </w:rPr>
      </w:pPr>
      <w:r w:rsidRPr="00383CB9">
        <w:rPr>
          <w:rFonts w:eastAsia="TimesNewRoman"/>
          <w:i/>
          <w:iCs/>
          <w:sz w:val="28"/>
          <w:szCs w:val="28"/>
        </w:rPr>
        <w:t>«</w:t>
      </w:r>
      <w:r w:rsidR="00A8669C" w:rsidRPr="00383CB9">
        <w:rPr>
          <w:rFonts w:eastAsia="TimesNewRoman"/>
          <w:i/>
          <w:iCs/>
          <w:sz w:val="28"/>
          <w:szCs w:val="28"/>
        </w:rPr>
        <w:t xml:space="preserve">Сколько граммов 22% раствора </w:t>
      </w:r>
      <w:r w:rsidR="0020502B" w:rsidRPr="00383CB9">
        <w:rPr>
          <w:rFonts w:eastAsia="TimesNewRoman"/>
          <w:i/>
          <w:iCs/>
          <w:sz w:val="28"/>
          <w:szCs w:val="28"/>
        </w:rPr>
        <w:t>нитрата натрия надо добавить к 75 г 10% раствора этой же соли, чтобы получить 15% раствор? Ответ запишите с точностью до десятых</w:t>
      </w:r>
      <w:r w:rsidRPr="00383CB9">
        <w:rPr>
          <w:rFonts w:eastAsia="TimesNewRoman"/>
          <w:i/>
          <w:iCs/>
          <w:sz w:val="28"/>
          <w:szCs w:val="28"/>
        </w:rPr>
        <w:t>»</w:t>
      </w:r>
    </w:p>
    <w:p w14:paraId="6925AF70" w14:textId="12B20398" w:rsidR="007B6FB8" w:rsidRPr="00383CB9" w:rsidRDefault="0020502B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Решение этой задачи могло вызвать сложности у слабо подготовленных участников экзамена, так как требует выполнения более сложных расчётов с использованием понятия «массовая доля вещества в растворе»: расчётов, основанных на одновременном оперировании несколькими растворами одного и того же вещества с разной процентной концентрацией. В итоге рассуждений, участникам экзамена необходимо было составить и </w:t>
      </w:r>
      <w:r w:rsidR="007B6FB8" w:rsidRPr="00383CB9">
        <w:rPr>
          <w:rFonts w:eastAsia="Times New Roman"/>
          <w:color w:val="000000"/>
          <w:sz w:val="28"/>
          <w:szCs w:val="28"/>
        </w:rPr>
        <w:t>решить следующее математическое уравнение:</w:t>
      </w:r>
    </w:p>
    <w:p w14:paraId="65C84AF4" w14:textId="67CE449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i/>
          <w:iCs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0,1</w:t>
      </w:r>
      <w:r w:rsidR="0020502B" w:rsidRPr="00383CB9">
        <w:rPr>
          <w:rFonts w:eastAsia="Times New Roman"/>
          <w:i/>
          <w:iCs/>
          <w:color w:val="000000"/>
          <w:sz w:val="28"/>
          <w:szCs w:val="28"/>
        </w:rPr>
        <w:t>5</w:t>
      </w:r>
      <w:r w:rsidR="003F5864" w:rsidRPr="00383CB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= </w:t>
      </w:r>
      <w:r w:rsidR="0020502B" w:rsidRPr="00383CB9">
        <w:rPr>
          <w:rFonts w:eastAsia="Times New Roman"/>
          <w:i/>
          <w:iCs/>
          <w:color w:val="000000"/>
          <w:sz w:val="28"/>
          <w:szCs w:val="28"/>
        </w:rPr>
        <w:t>0,22х + 7,5 / 75 + х</w:t>
      </w:r>
    </w:p>
    <w:p w14:paraId="4FF068BA" w14:textId="4F838E51" w:rsidR="007B6FB8" w:rsidRPr="00383CB9" w:rsidRDefault="0020502B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Следует также отметить, что </w:t>
      </w:r>
      <w:r w:rsidR="007B6FB8" w:rsidRPr="00383CB9">
        <w:rPr>
          <w:rFonts w:eastAsia="Times New Roman"/>
          <w:i/>
          <w:iCs/>
          <w:color w:val="000000"/>
          <w:sz w:val="28"/>
          <w:szCs w:val="28"/>
        </w:rPr>
        <w:t>задани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е</w:t>
      </w:r>
      <w:r w:rsidR="007B6FB8" w:rsidRPr="00383CB9">
        <w:rPr>
          <w:rFonts w:eastAsia="Times New Roman"/>
          <w:i/>
          <w:iCs/>
          <w:color w:val="000000"/>
          <w:sz w:val="28"/>
          <w:szCs w:val="28"/>
        </w:rPr>
        <w:t xml:space="preserve"> 27</w:t>
      </w:r>
      <w:r w:rsidRPr="00383CB9">
        <w:rPr>
          <w:rFonts w:eastAsia="Times New Roman"/>
          <w:color w:val="000000"/>
          <w:sz w:val="28"/>
          <w:szCs w:val="28"/>
        </w:rPr>
        <w:t xml:space="preserve"> неуклонно вызывает сложности у </w:t>
      </w: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отдельных групп участников ЕГЭ на протяжении </w:t>
      </w:r>
      <w:r w:rsidR="002E4C63" w:rsidRPr="00383CB9">
        <w:rPr>
          <w:rFonts w:eastAsia="Times New Roman"/>
          <w:color w:val="000000"/>
          <w:sz w:val="28"/>
          <w:szCs w:val="28"/>
        </w:rPr>
        <w:t xml:space="preserve">последних лет. Тем не менее, в 2021 году впервые за 5 лет наблюдений произошло некоторое улучшение </w:t>
      </w:r>
      <w:proofErr w:type="gramStart"/>
      <w:r w:rsidR="002E4C63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E4C63" w:rsidRPr="00383CB9">
        <w:rPr>
          <w:rFonts w:eastAsia="Times New Roman"/>
          <w:color w:val="000000"/>
          <w:sz w:val="28"/>
          <w:szCs w:val="28"/>
        </w:rPr>
        <w:t xml:space="preserve">та его выполнения по отношению к показателю 2020 г. (на 2,15%). </w:t>
      </w:r>
      <w:r w:rsidR="0000183A" w:rsidRPr="00383CB9">
        <w:rPr>
          <w:rFonts w:eastAsia="Times New Roman"/>
          <w:color w:val="000000"/>
          <w:sz w:val="28"/>
          <w:szCs w:val="28"/>
        </w:rPr>
        <w:t>Это изменение</w:t>
      </w:r>
      <w:r w:rsidR="002E4C63" w:rsidRPr="00383CB9">
        <w:rPr>
          <w:rFonts w:eastAsia="Times New Roman"/>
          <w:color w:val="000000"/>
          <w:sz w:val="28"/>
          <w:szCs w:val="28"/>
        </w:rPr>
        <w:t xml:space="preserve"> мы связываем с мерами по подготовке обучающихся и по повышению квалификации учителей химии, реализованными в 2020-2021 учебном году. В связи с этим считаем целесообразным продолжить данную работу в 2021-2022 учебном году.</w:t>
      </w:r>
    </w:p>
    <w:p w14:paraId="58DC1D4F" w14:textId="371FF54A" w:rsidR="00864298" w:rsidRPr="00383CB9" w:rsidRDefault="0086429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Выполнение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31</w:t>
      </w:r>
      <w:r w:rsidR="000913C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913CE" w:rsidRPr="000913CE">
        <w:rPr>
          <w:rFonts w:eastAsia="Times New Roman"/>
          <w:color w:val="000000"/>
          <w:sz w:val="28"/>
          <w:szCs w:val="28"/>
        </w:rPr>
        <w:t>(</w:t>
      </w:r>
      <w:r w:rsidRPr="00383CB9">
        <w:rPr>
          <w:rFonts w:eastAsia="Times New Roman"/>
          <w:color w:val="000000"/>
          <w:sz w:val="28"/>
          <w:szCs w:val="28"/>
        </w:rPr>
        <w:t>высок</w:t>
      </w:r>
      <w:r w:rsidR="000913CE">
        <w:rPr>
          <w:rFonts w:eastAsia="Times New Roman"/>
          <w:color w:val="000000"/>
          <w:sz w:val="28"/>
          <w:szCs w:val="28"/>
        </w:rPr>
        <w:t>ий</w:t>
      </w:r>
      <w:r w:rsidRPr="00383CB9">
        <w:rPr>
          <w:rFonts w:eastAsia="Times New Roman"/>
          <w:color w:val="000000"/>
          <w:sz w:val="28"/>
          <w:szCs w:val="28"/>
        </w:rPr>
        <w:t xml:space="preserve"> уров</w:t>
      </w:r>
      <w:r w:rsidR="000913CE">
        <w:rPr>
          <w:rFonts w:eastAsia="Times New Roman"/>
          <w:color w:val="000000"/>
          <w:sz w:val="28"/>
          <w:szCs w:val="28"/>
        </w:rPr>
        <w:t>е</w:t>
      </w:r>
      <w:r w:rsidRPr="00383CB9">
        <w:rPr>
          <w:rFonts w:eastAsia="Times New Roman"/>
          <w:color w:val="000000"/>
          <w:sz w:val="28"/>
          <w:szCs w:val="28"/>
        </w:rPr>
        <w:t>н</w:t>
      </w:r>
      <w:r w:rsidR="000913CE">
        <w:rPr>
          <w:rFonts w:eastAsia="Times New Roman"/>
          <w:color w:val="000000"/>
          <w:sz w:val="28"/>
          <w:szCs w:val="28"/>
        </w:rPr>
        <w:t>ь</w:t>
      </w:r>
      <w:r w:rsidRPr="00383CB9">
        <w:rPr>
          <w:rFonts w:eastAsia="Times New Roman"/>
          <w:color w:val="000000"/>
          <w:sz w:val="28"/>
          <w:szCs w:val="28"/>
        </w:rPr>
        <w:t xml:space="preserve"> сложности</w:t>
      </w:r>
      <w:r w:rsidR="000913CE">
        <w:rPr>
          <w:rFonts w:eastAsia="Times New Roman"/>
          <w:color w:val="000000"/>
          <w:sz w:val="28"/>
          <w:szCs w:val="28"/>
        </w:rPr>
        <w:t>)</w:t>
      </w:r>
      <w:r w:rsidRPr="00383CB9">
        <w:rPr>
          <w:rFonts w:eastAsia="Times New Roman"/>
          <w:color w:val="000000"/>
          <w:sz w:val="28"/>
          <w:szCs w:val="28"/>
        </w:rPr>
        <w:t xml:space="preserve"> предполагает глубокое владение знаниями о реакциях ионного обмена и умение применять их для моделирования химического процесса с учётом требований, содержащихся в формулировке задания. В открытом варианте КИМ таковыми являются: выбор</w:t>
      </w:r>
      <w:r w:rsidR="007B6FB8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>двух веществ, реакция ионного обмена между которыми будет сопровождаться выделением газа и не приведёт к выпадению осадка.</w:t>
      </w:r>
    </w:p>
    <w:p w14:paraId="5E6E593A" w14:textId="191D6142" w:rsidR="007B6FB8" w:rsidRPr="00383CB9" w:rsidRDefault="009B338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NewRoman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Следует отметить, что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задание 31 </w:t>
      </w:r>
      <w:r w:rsidRPr="00383CB9">
        <w:rPr>
          <w:rFonts w:eastAsia="Times New Roman"/>
          <w:color w:val="000000"/>
          <w:sz w:val="28"/>
          <w:szCs w:val="28"/>
        </w:rPr>
        <w:t xml:space="preserve">также традиционно вызывает сложности у ряда участников ЕГЭ по химии. Несмотря на это в 2021 г. произошло заметное улучшение результата его выполнения (на 16,16%). Данный факт мы связываем с мерами по подготовке обучающихся и по повышению квалификации учителей химии, реализованными в 2020-2021 учебном году. В связи с этим считаем целесообразным продолжить данную работу в 2021-2022 учебном году, особенно в практике </w:t>
      </w:r>
      <w:r w:rsidR="00FD242E" w:rsidRPr="00383CB9">
        <w:rPr>
          <w:rFonts w:eastAsia="Times New Roman"/>
          <w:color w:val="000000"/>
          <w:sz w:val="28"/>
          <w:szCs w:val="28"/>
        </w:rPr>
        <w:t xml:space="preserve">работы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обучающи</w:t>
      </w:r>
      <w:r w:rsidR="00FD242E" w:rsidRPr="00383CB9">
        <w:rPr>
          <w:rFonts w:eastAsia="Times New Roman"/>
          <w:color w:val="000000"/>
          <w:sz w:val="28"/>
          <w:szCs w:val="28"/>
        </w:rPr>
        <w:t>ми</w:t>
      </w:r>
      <w:r w:rsidRPr="00383CB9">
        <w:rPr>
          <w:rFonts w:eastAsia="Times New Roman"/>
          <w:color w:val="000000"/>
          <w:sz w:val="28"/>
          <w:szCs w:val="28"/>
        </w:rPr>
        <w:t>ся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 с наиболее низкой </w:t>
      </w:r>
      <w:r w:rsidR="00FD242E" w:rsidRPr="00383CB9">
        <w:rPr>
          <w:rFonts w:eastAsia="Times New Roman"/>
          <w:color w:val="000000"/>
          <w:sz w:val="28"/>
          <w:szCs w:val="28"/>
        </w:rPr>
        <w:t>химической подготовкой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2A05663B" w14:textId="6C38DC4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V. Неорганическая химия</w:t>
      </w:r>
    </w:p>
    <w:p w14:paraId="2C2F9E9B" w14:textId="561B1F0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4B01A9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A10FD9">
        <w:rPr>
          <w:rFonts w:eastAsia="Times New Roman"/>
          <w:color w:val="000000"/>
          <w:sz w:val="28"/>
          <w:szCs w:val="28"/>
        </w:rPr>
        <w:t>восемь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заданий. Из них:</w:t>
      </w:r>
    </w:p>
    <w:p w14:paraId="39E46A7D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5, 6, 7, 10;</w:t>
      </w:r>
    </w:p>
    <w:p w14:paraId="0AD61082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повышенного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8, 9, 25;</w:t>
      </w:r>
    </w:p>
    <w:p w14:paraId="51440F8F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высокого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32.</w:t>
      </w:r>
    </w:p>
    <w:p w14:paraId="3B15D3F7" w14:textId="3FFBA1F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>статочном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 (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 xml:space="preserve">выше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средне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>го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)</w:t>
      </w:r>
      <w:r w:rsidRPr="00383CB9">
        <w:rPr>
          <w:rFonts w:eastAsia="Times New Roman"/>
          <w:color w:val="000000"/>
          <w:sz w:val="28"/>
          <w:szCs w:val="28"/>
        </w:rPr>
        <w:t xml:space="preserve"> 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– </w:t>
      </w:r>
      <w:r w:rsidR="002B3E5F" w:rsidRPr="00383CB9">
        <w:rPr>
          <w:rFonts w:eastAsia="Times New Roman"/>
          <w:color w:val="000000"/>
          <w:sz w:val="28"/>
          <w:szCs w:val="28"/>
        </w:rPr>
        <w:t>63,</w:t>
      </w:r>
      <w:r w:rsidR="00472375">
        <w:rPr>
          <w:rFonts w:eastAsia="Times New Roman"/>
          <w:color w:val="000000"/>
          <w:sz w:val="28"/>
          <w:szCs w:val="28"/>
        </w:rPr>
        <w:t>75%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4F717D9A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17B616D5" w14:textId="3252CEDD" w:rsidR="002B3E5F" w:rsidRPr="00383CB9" w:rsidRDefault="002B3E5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i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5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90,</w:t>
      </w:r>
      <w:r w:rsidR="00472375">
        <w:rPr>
          <w:rFonts w:eastAsia="Times New Roman"/>
          <w:color w:val="000000"/>
          <w:sz w:val="28"/>
          <w:szCs w:val="28"/>
        </w:rPr>
        <w:t>0</w:t>
      </w:r>
      <w:r w:rsidRPr="00383CB9">
        <w:rPr>
          <w:rFonts w:eastAsia="Times New Roman"/>
          <w:color w:val="000000"/>
          <w:sz w:val="28"/>
          <w:szCs w:val="28"/>
        </w:rPr>
        <w:t>0</w:t>
      </w:r>
      <w:r w:rsidR="00472375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высокий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4FEC52BD" w14:textId="144BDAC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10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2B3E5F" w:rsidRPr="00383CB9">
        <w:rPr>
          <w:rFonts w:eastAsia="Times New Roman"/>
          <w:color w:val="000000"/>
          <w:sz w:val="28"/>
          <w:szCs w:val="28"/>
        </w:rPr>
        <w:t>8</w:t>
      </w:r>
      <w:r w:rsidR="00472375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>высокий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382EF5AD" w14:textId="67607E4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7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2B3E5F" w:rsidRPr="00383CB9">
        <w:rPr>
          <w:rFonts w:eastAsia="Times New Roman"/>
          <w:color w:val="000000"/>
          <w:sz w:val="28"/>
          <w:szCs w:val="28"/>
        </w:rPr>
        <w:t>7</w:t>
      </w:r>
      <w:r w:rsidR="00472375">
        <w:rPr>
          <w:rFonts w:eastAsia="Times New Roman"/>
          <w:color w:val="000000"/>
          <w:sz w:val="28"/>
          <w:szCs w:val="28"/>
        </w:rPr>
        <w:t>5,00%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C93BF97" w14:textId="66769A5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6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2B3E5F" w:rsidRPr="00383CB9">
        <w:rPr>
          <w:rFonts w:eastAsia="Times New Roman"/>
          <w:color w:val="000000"/>
          <w:sz w:val="28"/>
          <w:szCs w:val="28"/>
        </w:rPr>
        <w:t>74,0</w:t>
      </w:r>
      <w:r w:rsidR="00472375">
        <w:rPr>
          <w:rFonts w:eastAsia="Times New Roman"/>
          <w:color w:val="000000"/>
          <w:sz w:val="28"/>
          <w:szCs w:val="28"/>
        </w:rPr>
        <w:t>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3094483A" w14:textId="115613A2" w:rsidR="002B3E5F" w:rsidRPr="00383CB9" w:rsidRDefault="002B3E5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8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57,</w:t>
      </w:r>
      <w:r w:rsidR="00472375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26E49A05" w14:textId="3D242A6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9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56</w:t>
      </w:r>
      <w:r w:rsidR="00472375">
        <w:rPr>
          <w:rFonts w:eastAsia="Times New Roman"/>
          <w:color w:val="000000"/>
          <w:sz w:val="28"/>
          <w:szCs w:val="28"/>
        </w:rPr>
        <w:t>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29041D51" w14:textId="38BADF6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25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472375">
        <w:rPr>
          <w:rFonts w:eastAsia="Times New Roman"/>
          <w:color w:val="000000"/>
          <w:sz w:val="28"/>
          <w:szCs w:val="28"/>
        </w:rPr>
        <w:t>50,00%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>пустимый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 (средн</w:t>
      </w:r>
      <w:r w:rsidR="002B3E5F" w:rsidRPr="00383CB9">
        <w:rPr>
          <w:rFonts w:eastAsia="Times New Roman"/>
          <w:i/>
          <w:iCs/>
          <w:color w:val="000000"/>
          <w:sz w:val="28"/>
          <w:szCs w:val="28"/>
        </w:rPr>
        <w:t>ий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1DE57974" w14:textId="39C7E49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32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2B3E5F" w:rsidRPr="00383CB9">
        <w:rPr>
          <w:rFonts w:eastAsia="Times New Roman"/>
          <w:color w:val="000000"/>
          <w:sz w:val="28"/>
          <w:szCs w:val="28"/>
        </w:rPr>
        <w:t>26,0</w:t>
      </w:r>
      <w:r w:rsidR="00472375">
        <w:rPr>
          <w:rFonts w:eastAsia="Times New Roman"/>
          <w:color w:val="000000"/>
          <w:sz w:val="28"/>
          <w:szCs w:val="28"/>
        </w:rPr>
        <w:t>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недостаточный (ниже среднего)</w:t>
      </w:r>
      <w:r w:rsidRPr="00383CB9">
        <w:rPr>
          <w:rFonts w:eastAsia="Times New Roman"/>
          <w:i/>
          <w:color w:val="000000"/>
          <w:sz w:val="28"/>
          <w:szCs w:val="28"/>
        </w:rPr>
        <w:t>.</w:t>
      </w:r>
    </w:p>
    <w:p w14:paraId="0771267E" w14:textId="1F19062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9.</w:t>
      </w:r>
    </w:p>
    <w:p w14:paraId="1ADE70F7" w14:textId="351BA224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EC07F25" wp14:editId="1103B837">
            <wp:extent cx="5513070" cy="3589020"/>
            <wp:effectExtent l="0" t="0" r="0" b="0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ECC6C1E" w14:textId="345E54B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9.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</w:t>
      </w:r>
      <w:r w:rsidR="004B01A9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>разными группами участников</w:t>
      </w:r>
    </w:p>
    <w:p w14:paraId="435C80F5" w14:textId="354B041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9, </w:t>
      </w:r>
      <w:r w:rsidR="00252E2F" w:rsidRPr="00383CB9">
        <w:rPr>
          <w:rFonts w:eastAsia="Times New Roman"/>
          <w:color w:val="000000"/>
          <w:sz w:val="28"/>
          <w:szCs w:val="28"/>
        </w:rPr>
        <w:t>наиболее высоки</w:t>
      </w:r>
      <w:r w:rsidR="00D323A4" w:rsidRPr="00383CB9">
        <w:rPr>
          <w:rFonts w:eastAsia="Times New Roman"/>
          <w:color w:val="000000"/>
          <w:sz w:val="28"/>
          <w:szCs w:val="28"/>
        </w:rPr>
        <w:t>е</w:t>
      </w:r>
      <w:r w:rsidR="00252E2F" w:rsidRPr="00383CB9">
        <w:rPr>
          <w:rFonts w:eastAsia="Times New Roman"/>
          <w:color w:val="000000"/>
          <w:sz w:val="28"/>
          <w:szCs w:val="28"/>
        </w:rPr>
        <w:t xml:space="preserve"> результат</w:t>
      </w:r>
      <w:r w:rsidR="00D323A4" w:rsidRPr="00383CB9">
        <w:rPr>
          <w:rFonts w:eastAsia="Times New Roman"/>
          <w:color w:val="000000"/>
          <w:sz w:val="28"/>
          <w:szCs w:val="28"/>
        </w:rPr>
        <w:t>ы</w:t>
      </w:r>
      <w:r w:rsidR="00252E2F" w:rsidRPr="00383CB9">
        <w:rPr>
          <w:rFonts w:eastAsia="Times New Roman"/>
          <w:color w:val="000000"/>
          <w:sz w:val="28"/>
          <w:szCs w:val="28"/>
        </w:rPr>
        <w:t xml:space="preserve"> выполнения во все </w:t>
      </w:r>
      <w:proofErr w:type="gramStart"/>
      <w:r w:rsidR="00252E2F" w:rsidRPr="00383CB9">
        <w:rPr>
          <w:rFonts w:eastAsia="Times New Roman"/>
          <w:color w:val="000000"/>
          <w:sz w:val="28"/>
          <w:szCs w:val="28"/>
        </w:rPr>
        <w:t>группах</w:t>
      </w:r>
      <w:proofErr w:type="gramEnd"/>
      <w:r w:rsidR="00252E2F" w:rsidRPr="00383CB9">
        <w:rPr>
          <w:rFonts w:eastAsia="Times New Roman"/>
          <w:color w:val="000000"/>
          <w:sz w:val="28"/>
          <w:szCs w:val="28"/>
        </w:rPr>
        <w:t xml:space="preserve"> участников ЕГЭ наблюда</w:t>
      </w:r>
      <w:r w:rsidR="00D323A4" w:rsidRPr="00383CB9">
        <w:rPr>
          <w:rFonts w:eastAsia="Times New Roman"/>
          <w:color w:val="000000"/>
          <w:sz w:val="28"/>
          <w:szCs w:val="28"/>
        </w:rPr>
        <w:t>ю</w:t>
      </w:r>
      <w:r w:rsidR="00252E2F" w:rsidRPr="00383CB9">
        <w:rPr>
          <w:rFonts w:eastAsia="Times New Roman"/>
          <w:color w:val="000000"/>
          <w:sz w:val="28"/>
          <w:szCs w:val="28"/>
        </w:rPr>
        <w:t xml:space="preserve">тся для </w:t>
      </w:r>
      <w:r w:rsidR="00252E2F" w:rsidRPr="00383CB9">
        <w:rPr>
          <w:rFonts w:eastAsia="Times New Roman"/>
          <w:i/>
          <w:iCs/>
          <w:color w:val="000000"/>
          <w:sz w:val="28"/>
          <w:szCs w:val="28"/>
        </w:rPr>
        <w:t>задани</w:t>
      </w:r>
      <w:r w:rsidR="00D323A4" w:rsidRPr="00383CB9">
        <w:rPr>
          <w:rFonts w:eastAsia="Times New Roman"/>
          <w:i/>
          <w:iCs/>
          <w:color w:val="000000"/>
          <w:sz w:val="28"/>
          <w:szCs w:val="28"/>
        </w:rPr>
        <w:t xml:space="preserve">й </w:t>
      </w:r>
      <w:r w:rsidR="00252E2F" w:rsidRPr="00383CB9">
        <w:rPr>
          <w:rFonts w:eastAsia="Times New Roman"/>
          <w:i/>
          <w:iCs/>
          <w:color w:val="000000"/>
          <w:sz w:val="28"/>
          <w:szCs w:val="28"/>
        </w:rPr>
        <w:t>5</w:t>
      </w:r>
      <w:r w:rsidR="00D323A4" w:rsidRPr="00383CB9">
        <w:rPr>
          <w:rFonts w:eastAsia="Times New Roman"/>
          <w:i/>
          <w:iCs/>
          <w:color w:val="000000"/>
          <w:sz w:val="28"/>
          <w:szCs w:val="28"/>
        </w:rPr>
        <w:t xml:space="preserve"> и 10</w:t>
      </w:r>
      <w:r w:rsidR="00252E2F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сложности). 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Одновременно с этим у участников ЕГЭ, не набравших минимальный тестовый балл, наибольшие сложности вызвали </w:t>
      </w:r>
      <w:r w:rsidR="00D323A4" w:rsidRPr="00383CB9">
        <w:rPr>
          <w:rFonts w:eastAsia="Times New Roman"/>
          <w:i/>
          <w:iCs/>
          <w:color w:val="000000"/>
          <w:sz w:val="28"/>
          <w:szCs w:val="28"/>
        </w:rPr>
        <w:t>задания 8, 9, 25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D323A4" w:rsidRPr="00383CB9">
        <w:rPr>
          <w:rFonts w:eastAsia="Times New Roman"/>
          <w:i/>
          <w:iCs/>
          <w:color w:val="000000"/>
          <w:sz w:val="28"/>
          <w:szCs w:val="28"/>
        </w:rPr>
        <w:t>32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 (повышенный и высокий уровень сложности): </w:t>
      </w:r>
      <w:proofErr w:type="gramStart"/>
      <w:r w:rsidR="00D323A4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D323A4" w:rsidRPr="00383CB9">
        <w:rPr>
          <w:rFonts w:eastAsia="Times New Roman"/>
          <w:color w:val="000000"/>
          <w:sz w:val="28"/>
          <w:szCs w:val="28"/>
        </w:rPr>
        <w:t xml:space="preserve">т их выполнения составил </w:t>
      </w:r>
      <w:r w:rsidR="00472375">
        <w:rPr>
          <w:rFonts w:eastAsia="Times New Roman"/>
          <w:color w:val="000000"/>
          <w:sz w:val="28"/>
          <w:szCs w:val="28"/>
        </w:rPr>
        <w:t>10,00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472375">
        <w:rPr>
          <w:rFonts w:eastAsia="Times New Roman"/>
          <w:color w:val="000000"/>
          <w:sz w:val="28"/>
          <w:szCs w:val="28"/>
        </w:rPr>
        <w:t>8,00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472375">
        <w:rPr>
          <w:rFonts w:eastAsia="Times New Roman"/>
          <w:color w:val="000000"/>
          <w:sz w:val="28"/>
          <w:szCs w:val="28"/>
        </w:rPr>
        <w:t>2,00</w:t>
      </w:r>
      <w:r w:rsidR="00D323A4" w:rsidRPr="00383CB9">
        <w:rPr>
          <w:rFonts w:eastAsia="Times New Roman"/>
          <w:color w:val="000000"/>
          <w:sz w:val="28"/>
          <w:szCs w:val="28"/>
        </w:rPr>
        <w:t>% и 0,0</w:t>
      </w:r>
      <w:r w:rsidR="00472375">
        <w:rPr>
          <w:rFonts w:eastAsia="Times New Roman"/>
          <w:color w:val="000000"/>
          <w:sz w:val="28"/>
          <w:szCs w:val="28"/>
        </w:rPr>
        <w:t>0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% соответственно. При этом для </w:t>
      </w:r>
      <w:r w:rsidR="00D323A4" w:rsidRPr="00383CB9">
        <w:rPr>
          <w:rFonts w:eastAsia="Times New Roman"/>
          <w:i/>
          <w:iCs/>
          <w:color w:val="000000"/>
          <w:sz w:val="28"/>
          <w:szCs w:val="28"/>
        </w:rPr>
        <w:t>задания 32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 отмечаются самые низкие значения </w:t>
      </w:r>
      <w:proofErr w:type="gramStart"/>
      <w:r w:rsidR="00DF7D6E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DF7D6E" w:rsidRPr="00383CB9">
        <w:rPr>
          <w:rFonts w:eastAsia="Times New Roman"/>
          <w:color w:val="000000"/>
          <w:sz w:val="28"/>
          <w:szCs w:val="28"/>
        </w:rPr>
        <w:t xml:space="preserve">та выполнения участниками, не набравшими минимальный тестовый балл и набравшими </w:t>
      </w:r>
      <w:r w:rsidR="00D323A4" w:rsidRPr="00383CB9">
        <w:rPr>
          <w:rFonts w:eastAsia="Times New Roman"/>
          <w:color w:val="000000"/>
          <w:sz w:val="28"/>
          <w:szCs w:val="28"/>
        </w:rPr>
        <w:t xml:space="preserve">до 60 тестовых баллов по отношению к другим </w:t>
      </w:r>
      <w:r w:rsidR="00DF7D6E" w:rsidRPr="00383CB9">
        <w:rPr>
          <w:rFonts w:eastAsia="Times New Roman"/>
          <w:color w:val="000000"/>
          <w:sz w:val="28"/>
          <w:szCs w:val="28"/>
        </w:rPr>
        <w:t>группам участников экзамена</w:t>
      </w:r>
      <w:r w:rsidR="00D323A4" w:rsidRPr="00383CB9">
        <w:rPr>
          <w:rFonts w:eastAsia="Times New Roman"/>
          <w:color w:val="000000"/>
          <w:sz w:val="28"/>
          <w:szCs w:val="28"/>
        </w:rPr>
        <w:t>: 0,0</w:t>
      </w:r>
      <w:r w:rsidR="00472375">
        <w:rPr>
          <w:rFonts w:eastAsia="Times New Roman"/>
          <w:color w:val="000000"/>
          <w:sz w:val="28"/>
          <w:szCs w:val="28"/>
        </w:rPr>
        <w:t>0</w:t>
      </w:r>
      <w:r w:rsidR="00D323A4" w:rsidRPr="00383CB9">
        <w:rPr>
          <w:rFonts w:eastAsia="Times New Roman"/>
          <w:color w:val="000000"/>
          <w:sz w:val="28"/>
          <w:szCs w:val="28"/>
        </w:rPr>
        <w:t>% и 4,</w:t>
      </w:r>
      <w:r w:rsidR="00472375">
        <w:rPr>
          <w:rFonts w:eastAsia="Times New Roman"/>
          <w:color w:val="000000"/>
          <w:sz w:val="28"/>
          <w:szCs w:val="28"/>
        </w:rPr>
        <w:t>00</w:t>
      </w:r>
      <w:r w:rsidR="00D323A4"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1E0A9093" w14:textId="76B63DFD" w:rsidR="00032C21" w:rsidRPr="00383CB9" w:rsidRDefault="00032C21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9 позволяет также выделить задания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задания повышенного и высокого уровня сложности с %-том выполнения менее 15% в разных группах участников ЕГЭ 2021 г.:</w:t>
      </w:r>
    </w:p>
    <w:p w14:paraId="16592182" w14:textId="4F3CE7C4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базового уровня сложности:</w:t>
      </w:r>
    </w:p>
    <w:p w14:paraId="7467445A" w14:textId="64D8088D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задания </w:t>
      </w:r>
      <w:r w:rsidR="00BA5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-7,</w:t>
      </w:r>
    </w:p>
    <w:p w14:paraId="38B61F84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68C7A8B2" w14:textId="77777777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повышенного уровня сложности:</w:t>
      </w:r>
    </w:p>
    <w:p w14:paraId="4E9F9AF1" w14:textId="7D468044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8-9, 25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C07E711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36385703" w14:textId="77777777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высокого уровня сложности:</w:t>
      </w:r>
    </w:p>
    <w:p w14:paraId="2A6ECDC8" w14:textId="49496C0D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32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D93444" w14:textId="0ACA0DD3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620F36B8" w14:textId="00C0F2CC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участники, набравшие от минимального балла до 60 тестовых баллов.</w:t>
      </w:r>
    </w:p>
    <w:p w14:paraId="4ECC0A79" w14:textId="58A1C28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E54314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54314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>г</w:t>
      </w:r>
      <w:r w:rsidR="00E54314" w:rsidRPr="00383CB9">
        <w:rPr>
          <w:rFonts w:eastAsia="Times New Roman"/>
          <w:color w:val="000000"/>
          <w:sz w:val="28"/>
          <w:szCs w:val="28"/>
        </w:rPr>
        <w:t>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10.</w:t>
      </w:r>
    </w:p>
    <w:p w14:paraId="04BAAB23" w14:textId="70CBDD56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9DA9371" wp14:editId="2B16BB99">
            <wp:extent cx="5671185" cy="4022090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703AE96" w14:textId="1A6EE1D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10. Динамика результатов выполнения</w:t>
      </w:r>
      <w:r w:rsidR="004B01A9" w:rsidRPr="00383CB9">
        <w:rPr>
          <w:rFonts w:eastAsia="Times New Roman"/>
          <w:color w:val="000000"/>
          <w:sz w:val="26"/>
          <w:szCs w:val="26"/>
        </w:rPr>
        <w:t xml:space="preserve"> </w:t>
      </w:r>
      <w:r w:rsidRPr="00383CB9">
        <w:rPr>
          <w:rFonts w:eastAsia="Times New Roman"/>
          <w:color w:val="000000"/>
          <w:sz w:val="26"/>
          <w:szCs w:val="26"/>
        </w:rPr>
        <w:t xml:space="preserve">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</w:t>
      </w:r>
    </w:p>
    <w:p w14:paraId="1960CF5B" w14:textId="691DDBA6" w:rsidR="00B2520B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10 свидетельствуют о росте среднего результата выполнения заданий данного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по отношению к результатам </w:t>
      </w:r>
      <w:r w:rsidR="002C0F7B" w:rsidRPr="00383CB9">
        <w:rPr>
          <w:rFonts w:eastAsia="Times New Roman"/>
          <w:color w:val="000000"/>
          <w:sz w:val="28"/>
          <w:szCs w:val="28"/>
        </w:rPr>
        <w:t>2020, 201</w:t>
      </w:r>
      <w:r w:rsidR="00EE2A76">
        <w:rPr>
          <w:rFonts w:eastAsia="Times New Roman"/>
          <w:color w:val="000000"/>
          <w:sz w:val="28"/>
          <w:szCs w:val="28"/>
        </w:rPr>
        <w:t>9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color w:val="000000"/>
          <w:sz w:val="28"/>
          <w:szCs w:val="28"/>
        </w:rPr>
        <w:t>201</w:t>
      </w:r>
      <w:r w:rsidR="00EE2A76">
        <w:rPr>
          <w:rFonts w:eastAsia="Times New Roman"/>
          <w:color w:val="000000"/>
          <w:sz w:val="28"/>
          <w:szCs w:val="28"/>
        </w:rPr>
        <w:t>8</w:t>
      </w:r>
      <w:r w:rsidRPr="00383CB9">
        <w:rPr>
          <w:rFonts w:eastAsia="Times New Roman"/>
          <w:color w:val="000000"/>
          <w:sz w:val="28"/>
          <w:szCs w:val="28"/>
        </w:rPr>
        <w:t xml:space="preserve"> и 2017 гг.: на </w:t>
      </w:r>
      <w:r w:rsidR="002C0F7B" w:rsidRPr="00383CB9">
        <w:rPr>
          <w:rFonts w:eastAsia="Times New Roman"/>
          <w:color w:val="000000"/>
          <w:sz w:val="28"/>
          <w:szCs w:val="28"/>
        </w:rPr>
        <w:t>9,</w:t>
      </w:r>
      <w:r w:rsidR="00EE2A76">
        <w:rPr>
          <w:rFonts w:eastAsia="Times New Roman"/>
          <w:color w:val="000000"/>
          <w:sz w:val="28"/>
          <w:szCs w:val="28"/>
        </w:rPr>
        <w:t>73</w:t>
      </w:r>
      <w:r w:rsidR="002C0F7B" w:rsidRPr="00383CB9">
        <w:rPr>
          <w:rFonts w:eastAsia="Times New Roman"/>
          <w:color w:val="000000"/>
          <w:sz w:val="28"/>
          <w:szCs w:val="28"/>
        </w:rPr>
        <w:t>%, 12,</w:t>
      </w:r>
      <w:r w:rsidR="00EE2A76">
        <w:rPr>
          <w:rFonts w:eastAsia="Times New Roman"/>
          <w:color w:val="000000"/>
          <w:sz w:val="28"/>
          <w:szCs w:val="28"/>
        </w:rPr>
        <w:t>33</w:t>
      </w:r>
      <w:r w:rsidR="002C0F7B" w:rsidRPr="00383CB9">
        <w:rPr>
          <w:rFonts w:eastAsia="Times New Roman"/>
          <w:color w:val="000000"/>
          <w:sz w:val="28"/>
          <w:szCs w:val="28"/>
        </w:rPr>
        <w:t>%, 6,</w:t>
      </w:r>
      <w:r w:rsidR="00EE2A76">
        <w:rPr>
          <w:rFonts w:eastAsia="Times New Roman"/>
          <w:color w:val="000000"/>
          <w:sz w:val="28"/>
          <w:szCs w:val="28"/>
        </w:rPr>
        <w:t>46</w:t>
      </w:r>
      <w:r w:rsidR="002C0F7B" w:rsidRPr="00383CB9">
        <w:rPr>
          <w:rFonts w:eastAsia="Times New Roman"/>
          <w:color w:val="000000"/>
          <w:sz w:val="28"/>
          <w:szCs w:val="28"/>
        </w:rPr>
        <w:t>% и на 16,</w:t>
      </w:r>
      <w:r w:rsidR="00EE2A76">
        <w:rPr>
          <w:rFonts w:eastAsia="Times New Roman"/>
          <w:color w:val="000000"/>
          <w:sz w:val="28"/>
          <w:szCs w:val="28"/>
        </w:rPr>
        <w:t>45</w:t>
      </w:r>
      <w:r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При этом, за исключением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</w:rPr>
        <w:t>задания 32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сложности), для заданий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наблюдается рост </w:t>
      </w:r>
      <w:proofErr w:type="gramStart"/>
      <w:r w:rsidR="002C0F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C0F7B" w:rsidRPr="00383CB9">
        <w:rPr>
          <w:rFonts w:eastAsia="Times New Roman"/>
          <w:color w:val="000000"/>
          <w:sz w:val="28"/>
          <w:szCs w:val="28"/>
        </w:rPr>
        <w:t>та выполнения по отношению к показателям 2020 г.</w:t>
      </w:r>
    </w:p>
    <w:p w14:paraId="09F484FD" w14:textId="65A626EA" w:rsidR="00DF7D6E" w:rsidRPr="00383CB9" w:rsidRDefault="00B2520B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ля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</w:rPr>
        <w:t>заданий 10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 и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</w:rPr>
        <w:t>заданий 8, 9,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2C0F7B" w:rsidRPr="00383CB9">
        <w:rPr>
          <w:rFonts w:eastAsia="Times New Roman"/>
          <w:i/>
          <w:iCs/>
          <w:color w:val="000000"/>
          <w:sz w:val="28"/>
          <w:szCs w:val="28"/>
        </w:rPr>
        <w:t>25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(повышенный уровень сложности) отмечается рост </w:t>
      </w:r>
      <w:proofErr w:type="gramStart"/>
      <w:r w:rsidR="002C0F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C0F7B" w:rsidRPr="00383CB9">
        <w:rPr>
          <w:rFonts w:eastAsia="Times New Roman"/>
          <w:color w:val="000000"/>
          <w:sz w:val="28"/>
          <w:szCs w:val="28"/>
        </w:rPr>
        <w:t>та выполнения по отношению к значениям этого показателя за весь анализируемый период.</w:t>
      </w:r>
      <w:r w:rsidRPr="00383CB9">
        <w:rPr>
          <w:rFonts w:eastAsia="Times New Roman"/>
          <w:color w:val="000000"/>
          <w:sz w:val="28"/>
          <w:szCs w:val="28"/>
        </w:rPr>
        <w:t xml:space="preserve"> Кроме того, для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заданий 9</w:t>
      </w:r>
      <w:r w:rsidR="00561F95">
        <w:rPr>
          <w:rFonts w:eastAsia="Times New Roman"/>
          <w:i/>
          <w:iCs/>
          <w:color w:val="000000"/>
          <w:sz w:val="28"/>
          <w:szCs w:val="28"/>
        </w:rPr>
        <w:t>, 10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25</w:t>
      </w:r>
      <w:r w:rsidRPr="00383CB9">
        <w:rPr>
          <w:rFonts w:eastAsia="Times New Roman"/>
          <w:color w:val="000000"/>
          <w:sz w:val="28"/>
          <w:szCs w:val="28"/>
        </w:rPr>
        <w:t xml:space="preserve"> наблюдается положительная динамика </w:t>
      </w:r>
      <w:r w:rsidR="0097732A" w:rsidRPr="00383CB9">
        <w:rPr>
          <w:rFonts w:eastAsia="Times New Roman"/>
          <w:color w:val="000000"/>
          <w:sz w:val="28"/>
          <w:szCs w:val="28"/>
        </w:rPr>
        <w:t>результата выполнения за период с 2019 по 2021 гг.</w:t>
      </w:r>
    </w:p>
    <w:p w14:paraId="50B5CEC3" w14:textId="5302BA17" w:rsidR="00DF7D6E" w:rsidRPr="00383CB9" w:rsidRDefault="00DF7D6E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6D81F5EC" w14:textId="0C0CC83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5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2C0F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C0F7B" w:rsidRPr="00383CB9">
        <w:rPr>
          <w:rFonts w:eastAsia="Times New Roman"/>
          <w:color w:val="000000"/>
          <w:sz w:val="28"/>
          <w:szCs w:val="28"/>
        </w:rPr>
        <w:t>та выполнения в 2020, 2019 и в 2017 гг. на 32,</w:t>
      </w:r>
      <w:r w:rsidR="00561F95">
        <w:rPr>
          <w:rFonts w:eastAsia="Times New Roman"/>
          <w:color w:val="000000"/>
          <w:sz w:val="28"/>
          <w:szCs w:val="28"/>
        </w:rPr>
        <w:t>1</w:t>
      </w:r>
      <w:r w:rsidR="002C0F7B" w:rsidRPr="00383CB9">
        <w:rPr>
          <w:rFonts w:eastAsia="Times New Roman"/>
          <w:color w:val="000000"/>
          <w:sz w:val="28"/>
          <w:szCs w:val="28"/>
        </w:rPr>
        <w:t>8%, 8,</w:t>
      </w:r>
      <w:r w:rsidR="00561F95">
        <w:rPr>
          <w:rFonts w:eastAsia="Times New Roman"/>
          <w:color w:val="000000"/>
          <w:sz w:val="28"/>
          <w:szCs w:val="28"/>
        </w:rPr>
        <w:t>1</w:t>
      </w:r>
      <w:r w:rsidR="002C0F7B" w:rsidRPr="00383CB9">
        <w:rPr>
          <w:rFonts w:eastAsia="Times New Roman"/>
          <w:color w:val="000000"/>
          <w:sz w:val="28"/>
          <w:szCs w:val="28"/>
        </w:rPr>
        <w:t>2% и на 7,</w:t>
      </w:r>
      <w:r w:rsidR="00561F95">
        <w:rPr>
          <w:rFonts w:eastAsia="Times New Roman"/>
          <w:color w:val="000000"/>
          <w:sz w:val="28"/>
          <w:szCs w:val="28"/>
        </w:rPr>
        <w:t>60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>ниже %-та выполнения в 2018 г. на 2</w:t>
      </w:r>
      <w:r w:rsidR="002C0F7B" w:rsidRPr="00383CB9">
        <w:rPr>
          <w:rFonts w:eastAsia="Times New Roman"/>
          <w:color w:val="000000"/>
          <w:sz w:val="28"/>
          <w:szCs w:val="28"/>
        </w:rPr>
        <w:t>,</w:t>
      </w:r>
      <w:r w:rsidR="00561F95">
        <w:rPr>
          <w:rFonts w:eastAsia="Times New Roman"/>
          <w:color w:val="000000"/>
          <w:sz w:val="28"/>
          <w:szCs w:val="28"/>
        </w:rPr>
        <w:t>4</w:t>
      </w:r>
      <w:r w:rsidR="002C0F7B" w:rsidRPr="00383CB9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%;</w:t>
      </w:r>
    </w:p>
    <w:p w14:paraId="2DC46036" w14:textId="4DF1C298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6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2C0F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C0F7B" w:rsidRPr="00383CB9">
        <w:rPr>
          <w:rFonts w:eastAsia="Times New Roman"/>
          <w:color w:val="000000"/>
          <w:sz w:val="28"/>
          <w:szCs w:val="28"/>
        </w:rPr>
        <w:t>та выполнения в 2020, 2018 и в 2017 гг. на 9,7</w:t>
      </w:r>
      <w:r w:rsidR="00561F95">
        <w:rPr>
          <w:rFonts w:eastAsia="Times New Roman"/>
          <w:color w:val="000000"/>
          <w:sz w:val="28"/>
          <w:szCs w:val="28"/>
        </w:rPr>
        <w:t>1</w:t>
      </w:r>
      <w:r w:rsidR="002C0F7B" w:rsidRPr="00383CB9">
        <w:rPr>
          <w:rFonts w:eastAsia="Times New Roman"/>
          <w:color w:val="000000"/>
          <w:sz w:val="28"/>
          <w:szCs w:val="28"/>
        </w:rPr>
        <w:t>%, 6,</w:t>
      </w:r>
      <w:r w:rsidR="00561F95">
        <w:rPr>
          <w:rFonts w:eastAsia="Times New Roman"/>
          <w:color w:val="000000"/>
          <w:sz w:val="28"/>
          <w:szCs w:val="28"/>
        </w:rPr>
        <w:t>79</w:t>
      </w:r>
      <w:r w:rsidR="002C0F7B" w:rsidRPr="00383CB9">
        <w:rPr>
          <w:rFonts w:eastAsia="Times New Roman"/>
          <w:color w:val="000000"/>
          <w:sz w:val="28"/>
          <w:szCs w:val="28"/>
        </w:rPr>
        <w:t>% и на 5,9</w:t>
      </w:r>
      <w:r w:rsidR="00561F95">
        <w:rPr>
          <w:rFonts w:eastAsia="Times New Roman"/>
          <w:color w:val="000000"/>
          <w:sz w:val="28"/>
          <w:szCs w:val="28"/>
        </w:rPr>
        <w:t>0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>ниже %-та выполнения в 2019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2C0F7B" w:rsidRPr="00383CB9">
        <w:rPr>
          <w:rFonts w:eastAsia="Times New Roman"/>
          <w:color w:val="000000"/>
          <w:sz w:val="28"/>
          <w:szCs w:val="28"/>
        </w:rPr>
        <w:t>6,0</w:t>
      </w:r>
      <w:r w:rsidR="00561F95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%;</w:t>
      </w:r>
    </w:p>
    <w:p w14:paraId="61ABCCA9" w14:textId="4DA9FA2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7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2C0F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C0F7B" w:rsidRPr="00383CB9">
        <w:rPr>
          <w:rFonts w:eastAsia="Times New Roman"/>
          <w:color w:val="000000"/>
          <w:sz w:val="28"/>
          <w:szCs w:val="28"/>
        </w:rPr>
        <w:t xml:space="preserve">та выполнения в 2020, 2019 и в 2017 гг. на </w:t>
      </w:r>
      <w:r w:rsidR="00561F95">
        <w:rPr>
          <w:rFonts w:eastAsia="Times New Roman"/>
          <w:color w:val="000000"/>
          <w:sz w:val="28"/>
          <w:szCs w:val="28"/>
        </w:rPr>
        <w:t>10,12</w:t>
      </w:r>
      <w:r w:rsidR="002C0F7B" w:rsidRPr="00383CB9">
        <w:rPr>
          <w:rFonts w:eastAsia="Times New Roman"/>
          <w:color w:val="000000"/>
          <w:sz w:val="28"/>
          <w:szCs w:val="28"/>
        </w:rPr>
        <w:t>%, 9,</w:t>
      </w:r>
      <w:r w:rsidR="00561F95">
        <w:rPr>
          <w:rFonts w:eastAsia="Times New Roman"/>
          <w:color w:val="000000"/>
          <w:sz w:val="28"/>
          <w:szCs w:val="28"/>
        </w:rPr>
        <w:t>73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92763E" w:rsidRPr="00383CB9">
        <w:rPr>
          <w:rFonts w:eastAsia="Times New Roman"/>
          <w:color w:val="000000"/>
          <w:sz w:val="28"/>
          <w:szCs w:val="28"/>
        </w:rPr>
        <w:t>1</w:t>
      </w:r>
      <w:r w:rsidR="002C0F7B" w:rsidRPr="00383CB9">
        <w:rPr>
          <w:rFonts w:eastAsia="Times New Roman"/>
          <w:color w:val="000000"/>
          <w:sz w:val="28"/>
          <w:szCs w:val="28"/>
        </w:rPr>
        <w:t>9</w:t>
      </w:r>
      <w:r w:rsidR="0092763E" w:rsidRPr="00383CB9">
        <w:rPr>
          <w:rFonts w:eastAsia="Times New Roman"/>
          <w:color w:val="000000"/>
          <w:sz w:val="28"/>
          <w:szCs w:val="28"/>
        </w:rPr>
        <w:t>,</w:t>
      </w:r>
      <w:r w:rsidR="00561F95">
        <w:rPr>
          <w:rFonts w:eastAsia="Times New Roman"/>
          <w:color w:val="000000"/>
          <w:sz w:val="28"/>
          <w:szCs w:val="28"/>
        </w:rPr>
        <w:t>4</w:t>
      </w:r>
      <w:r w:rsidR="0092763E" w:rsidRPr="00383CB9">
        <w:rPr>
          <w:rFonts w:eastAsia="Times New Roman"/>
          <w:color w:val="000000"/>
          <w:sz w:val="28"/>
          <w:szCs w:val="28"/>
        </w:rPr>
        <w:t>0</w:t>
      </w:r>
      <w:r w:rsidR="002C0F7B" w:rsidRPr="00383CB9">
        <w:rPr>
          <w:rFonts w:eastAsia="Times New Roman"/>
          <w:color w:val="000000"/>
          <w:sz w:val="28"/>
          <w:szCs w:val="28"/>
        </w:rPr>
        <w:t xml:space="preserve">% соответственно; ниже %-та выполнения в 2018 г. на </w:t>
      </w:r>
      <w:r w:rsidR="0092763E" w:rsidRPr="00383CB9">
        <w:rPr>
          <w:rFonts w:eastAsia="Times New Roman"/>
          <w:color w:val="000000"/>
          <w:sz w:val="28"/>
          <w:szCs w:val="28"/>
        </w:rPr>
        <w:t>4,</w:t>
      </w:r>
      <w:r w:rsidR="00561F95">
        <w:rPr>
          <w:rFonts w:eastAsia="Times New Roman"/>
          <w:color w:val="000000"/>
          <w:sz w:val="28"/>
          <w:szCs w:val="28"/>
        </w:rPr>
        <w:t>10</w:t>
      </w:r>
      <w:r w:rsidR="002C0F7B" w:rsidRPr="00383CB9">
        <w:rPr>
          <w:rFonts w:eastAsia="Times New Roman"/>
          <w:color w:val="000000"/>
          <w:sz w:val="28"/>
          <w:szCs w:val="28"/>
        </w:rPr>
        <w:t>%;</w:t>
      </w:r>
    </w:p>
    <w:p w14:paraId="16D74F75" w14:textId="554D010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8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92763E" w:rsidRPr="00383CB9">
        <w:rPr>
          <w:rFonts w:eastAsia="Times New Roman"/>
          <w:color w:val="000000"/>
          <w:sz w:val="28"/>
          <w:szCs w:val="28"/>
        </w:rPr>
        <w:t>выше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color w:val="000000"/>
          <w:sz w:val="28"/>
          <w:szCs w:val="28"/>
        </w:rPr>
        <w:t>2018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 и в 2017 </w:t>
      </w:r>
      <w:r w:rsidRPr="00383CB9">
        <w:rPr>
          <w:rFonts w:eastAsia="Times New Roman"/>
          <w:color w:val="000000"/>
          <w:sz w:val="28"/>
          <w:szCs w:val="28"/>
        </w:rPr>
        <w:t xml:space="preserve">гг. на </w:t>
      </w:r>
      <w:r w:rsidR="0092763E" w:rsidRPr="00383CB9">
        <w:rPr>
          <w:rFonts w:eastAsia="Times New Roman"/>
          <w:color w:val="000000"/>
          <w:sz w:val="28"/>
          <w:szCs w:val="28"/>
        </w:rPr>
        <w:t>11,</w:t>
      </w:r>
      <w:r w:rsidR="00561F95">
        <w:rPr>
          <w:rFonts w:eastAsia="Times New Roman"/>
          <w:color w:val="000000"/>
          <w:sz w:val="28"/>
          <w:szCs w:val="28"/>
        </w:rPr>
        <w:t>42</w:t>
      </w:r>
      <w:r w:rsidR="0092763E" w:rsidRPr="00383CB9">
        <w:rPr>
          <w:rFonts w:eastAsia="Times New Roman"/>
          <w:color w:val="000000"/>
          <w:sz w:val="28"/>
          <w:szCs w:val="28"/>
        </w:rPr>
        <w:t>%, 8,</w:t>
      </w:r>
      <w:r w:rsidR="00561F95">
        <w:rPr>
          <w:rFonts w:eastAsia="Times New Roman"/>
          <w:color w:val="000000"/>
          <w:sz w:val="28"/>
          <w:szCs w:val="28"/>
        </w:rPr>
        <w:t>17</w:t>
      </w:r>
      <w:r w:rsidR="0092763E" w:rsidRPr="00383CB9">
        <w:rPr>
          <w:rFonts w:eastAsia="Times New Roman"/>
          <w:color w:val="000000"/>
          <w:sz w:val="28"/>
          <w:szCs w:val="28"/>
        </w:rPr>
        <w:t>%, 6,</w:t>
      </w:r>
      <w:r w:rsidR="00561F95">
        <w:rPr>
          <w:rFonts w:eastAsia="Times New Roman"/>
          <w:color w:val="000000"/>
          <w:sz w:val="28"/>
          <w:szCs w:val="28"/>
        </w:rPr>
        <w:t>0</w:t>
      </w:r>
      <w:r w:rsidR="0092763E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92763E" w:rsidRPr="00383CB9">
        <w:rPr>
          <w:rFonts w:eastAsia="Times New Roman"/>
          <w:color w:val="000000"/>
          <w:sz w:val="28"/>
          <w:szCs w:val="28"/>
        </w:rPr>
        <w:t>27,</w:t>
      </w:r>
      <w:r w:rsidR="00561F95">
        <w:rPr>
          <w:rFonts w:eastAsia="Times New Roman"/>
          <w:color w:val="000000"/>
          <w:sz w:val="28"/>
          <w:szCs w:val="28"/>
        </w:rPr>
        <w:t>20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5D0FE9BC" w14:textId="3E55153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9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92763E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92763E" w:rsidRPr="00383CB9">
        <w:rPr>
          <w:rFonts w:eastAsia="Times New Roman"/>
          <w:color w:val="000000"/>
          <w:sz w:val="28"/>
          <w:szCs w:val="28"/>
        </w:rPr>
        <w:t xml:space="preserve">та выполнения в 2020, 2019, 2018 и в 2017 гг. на </w:t>
      </w:r>
      <w:r w:rsidR="00561F95">
        <w:rPr>
          <w:rFonts w:eastAsia="Times New Roman"/>
          <w:color w:val="000000"/>
          <w:sz w:val="28"/>
          <w:szCs w:val="28"/>
        </w:rPr>
        <w:t>5,32</w:t>
      </w:r>
      <w:r w:rsidR="0092763E" w:rsidRPr="00383CB9">
        <w:rPr>
          <w:rFonts w:eastAsia="Times New Roman"/>
          <w:color w:val="000000"/>
          <w:sz w:val="28"/>
          <w:szCs w:val="28"/>
        </w:rPr>
        <w:t>%, 22,</w:t>
      </w:r>
      <w:r w:rsidR="00561F95">
        <w:rPr>
          <w:rFonts w:eastAsia="Times New Roman"/>
          <w:color w:val="000000"/>
          <w:sz w:val="28"/>
          <w:szCs w:val="28"/>
        </w:rPr>
        <w:t>44</w:t>
      </w:r>
      <w:r w:rsidR="0092763E" w:rsidRPr="00383CB9">
        <w:rPr>
          <w:rFonts w:eastAsia="Times New Roman"/>
          <w:color w:val="000000"/>
          <w:sz w:val="28"/>
          <w:szCs w:val="28"/>
        </w:rPr>
        <w:t>%, 12,</w:t>
      </w:r>
      <w:r w:rsidR="00561F95">
        <w:rPr>
          <w:rFonts w:eastAsia="Times New Roman"/>
          <w:color w:val="000000"/>
          <w:sz w:val="28"/>
          <w:szCs w:val="28"/>
        </w:rPr>
        <w:t>4</w:t>
      </w:r>
      <w:r w:rsidR="0092763E" w:rsidRPr="00383CB9">
        <w:rPr>
          <w:rFonts w:eastAsia="Times New Roman"/>
          <w:color w:val="000000"/>
          <w:sz w:val="28"/>
          <w:szCs w:val="28"/>
        </w:rPr>
        <w:t>0% и на 2</w:t>
      </w:r>
      <w:r w:rsidR="00561F95">
        <w:rPr>
          <w:rFonts w:eastAsia="Times New Roman"/>
          <w:color w:val="000000"/>
          <w:sz w:val="28"/>
          <w:szCs w:val="28"/>
        </w:rPr>
        <w:t>6,20</w:t>
      </w:r>
      <w:r w:rsidR="0092763E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4686ADE8" w14:textId="7B2C664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10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92763E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92763E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5,</w:t>
      </w:r>
      <w:r w:rsidR="00561F95">
        <w:rPr>
          <w:rFonts w:eastAsia="Times New Roman"/>
          <w:color w:val="000000"/>
          <w:sz w:val="28"/>
          <w:szCs w:val="28"/>
        </w:rPr>
        <w:t>47</w:t>
      </w:r>
      <w:r w:rsidR="0092763E" w:rsidRPr="00383CB9">
        <w:rPr>
          <w:rFonts w:eastAsia="Times New Roman"/>
          <w:color w:val="000000"/>
          <w:sz w:val="28"/>
          <w:szCs w:val="28"/>
        </w:rPr>
        <w:t>%, 34,</w:t>
      </w:r>
      <w:r w:rsidR="00561F95">
        <w:rPr>
          <w:rFonts w:eastAsia="Times New Roman"/>
          <w:color w:val="000000"/>
          <w:sz w:val="28"/>
          <w:szCs w:val="28"/>
        </w:rPr>
        <w:t>68</w:t>
      </w:r>
      <w:r w:rsidR="0092763E" w:rsidRPr="00383CB9">
        <w:rPr>
          <w:rFonts w:eastAsia="Times New Roman"/>
          <w:color w:val="000000"/>
          <w:sz w:val="28"/>
          <w:szCs w:val="28"/>
        </w:rPr>
        <w:t>%, 23,</w:t>
      </w:r>
      <w:r w:rsidR="00561F95">
        <w:rPr>
          <w:rFonts w:eastAsia="Times New Roman"/>
          <w:color w:val="000000"/>
          <w:sz w:val="28"/>
          <w:szCs w:val="28"/>
        </w:rPr>
        <w:t>26</w:t>
      </w:r>
      <w:r w:rsidR="0092763E" w:rsidRPr="00383CB9">
        <w:rPr>
          <w:rFonts w:eastAsia="Times New Roman"/>
          <w:color w:val="000000"/>
          <w:sz w:val="28"/>
          <w:szCs w:val="28"/>
        </w:rPr>
        <w:t>% и на 16,</w:t>
      </w:r>
      <w:r w:rsidR="00561F95">
        <w:rPr>
          <w:rFonts w:eastAsia="Times New Roman"/>
          <w:color w:val="000000"/>
          <w:sz w:val="28"/>
          <w:szCs w:val="28"/>
        </w:rPr>
        <w:t>90</w:t>
      </w:r>
      <w:r w:rsidR="0092763E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37CA8A9A" w14:textId="1FD74DC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25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92763E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92763E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10,</w:t>
      </w:r>
      <w:r w:rsidR="00561F95">
        <w:rPr>
          <w:rFonts w:eastAsia="Times New Roman"/>
          <w:color w:val="000000"/>
          <w:sz w:val="28"/>
          <w:szCs w:val="28"/>
        </w:rPr>
        <w:t>54</w:t>
      </w:r>
      <w:r w:rsidR="0092763E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561F95">
        <w:rPr>
          <w:rFonts w:eastAsia="Times New Roman"/>
          <w:color w:val="000000"/>
          <w:sz w:val="28"/>
          <w:szCs w:val="28"/>
        </w:rPr>
        <w:t>20,13</w:t>
      </w:r>
      <w:r w:rsidR="0092763E" w:rsidRPr="00383CB9">
        <w:rPr>
          <w:rFonts w:eastAsia="Times New Roman"/>
          <w:color w:val="000000"/>
          <w:sz w:val="28"/>
          <w:szCs w:val="28"/>
        </w:rPr>
        <w:t>%, 9,</w:t>
      </w:r>
      <w:r w:rsidR="00561F95">
        <w:rPr>
          <w:rFonts w:eastAsia="Times New Roman"/>
          <w:color w:val="000000"/>
          <w:sz w:val="28"/>
          <w:szCs w:val="28"/>
        </w:rPr>
        <w:t>46</w:t>
      </w:r>
      <w:r w:rsidR="0092763E" w:rsidRPr="00383CB9">
        <w:rPr>
          <w:rFonts w:eastAsia="Times New Roman"/>
          <w:color w:val="000000"/>
          <w:sz w:val="28"/>
          <w:szCs w:val="28"/>
        </w:rPr>
        <w:t>% и на 14,</w:t>
      </w:r>
      <w:r w:rsidR="00561F95">
        <w:rPr>
          <w:rFonts w:eastAsia="Times New Roman"/>
          <w:color w:val="000000"/>
          <w:sz w:val="28"/>
          <w:szCs w:val="28"/>
        </w:rPr>
        <w:t>80</w:t>
      </w:r>
      <w:r w:rsidR="0092763E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7034104E" w14:textId="729E612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32</w:t>
      </w:r>
      <w:r w:rsidRPr="00383CB9">
        <w:rPr>
          <w:rFonts w:eastAsia="Times New Roman"/>
          <w:color w:val="000000"/>
          <w:sz w:val="28"/>
          <w:szCs w:val="28"/>
        </w:rPr>
        <w:t xml:space="preserve">: выше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2019, 2018 и в 2017 гг. на </w:t>
      </w:r>
      <w:r w:rsidR="0092763E" w:rsidRPr="00383CB9">
        <w:rPr>
          <w:rFonts w:eastAsia="Times New Roman"/>
          <w:color w:val="000000"/>
          <w:sz w:val="28"/>
          <w:szCs w:val="28"/>
        </w:rPr>
        <w:t>1,3</w:t>
      </w:r>
      <w:r w:rsidR="00561F95">
        <w:rPr>
          <w:rFonts w:eastAsia="Times New Roman"/>
          <w:color w:val="000000"/>
          <w:sz w:val="28"/>
          <w:szCs w:val="28"/>
        </w:rPr>
        <w:t>4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92763E" w:rsidRPr="00383CB9">
        <w:rPr>
          <w:rFonts w:eastAsia="Times New Roman"/>
          <w:color w:val="000000"/>
          <w:sz w:val="28"/>
          <w:szCs w:val="28"/>
        </w:rPr>
        <w:t>0,2</w:t>
      </w:r>
      <w:r w:rsidR="00561F95">
        <w:rPr>
          <w:rFonts w:eastAsia="Times New Roman"/>
          <w:color w:val="000000"/>
          <w:sz w:val="28"/>
          <w:szCs w:val="28"/>
        </w:rPr>
        <w:t>3</w:t>
      </w:r>
      <w:r w:rsidR="0092763E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 и на </w:t>
      </w:r>
      <w:r w:rsidR="0092763E" w:rsidRPr="00383CB9">
        <w:rPr>
          <w:rFonts w:eastAsia="Times New Roman"/>
          <w:color w:val="000000"/>
          <w:sz w:val="28"/>
          <w:szCs w:val="28"/>
        </w:rPr>
        <w:t>16,5</w:t>
      </w:r>
      <w:r w:rsidR="00561F95">
        <w:rPr>
          <w:rFonts w:eastAsia="Times New Roman"/>
          <w:color w:val="000000"/>
          <w:sz w:val="28"/>
          <w:szCs w:val="28"/>
        </w:rPr>
        <w:t>5</w:t>
      </w:r>
      <w:r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="0092763E" w:rsidRPr="00383CB9">
        <w:rPr>
          <w:rFonts w:eastAsia="Times New Roman"/>
          <w:color w:val="000000"/>
          <w:sz w:val="28"/>
          <w:szCs w:val="28"/>
        </w:rPr>
        <w:t>; ниже %-та выполнения в 2020 г. на 6,9</w:t>
      </w:r>
      <w:r w:rsidR="00561F95">
        <w:rPr>
          <w:rFonts w:eastAsia="Times New Roman"/>
          <w:color w:val="000000"/>
          <w:sz w:val="28"/>
          <w:szCs w:val="28"/>
        </w:rPr>
        <w:t>9</w:t>
      </w:r>
      <w:r w:rsidR="0092763E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6179C4CA" w14:textId="56F12394" w:rsidR="0039100C" w:rsidRPr="00383CB9" w:rsidRDefault="0039100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результаты анализа данных диаграмм 9-10 позволяют говорить о том, что наибольшие сложности у слабо подготовленных участников ЕГЭ вызвали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6, 9</w:t>
      </w:r>
      <w:r w:rsidR="00B11116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25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32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41A0C079" w14:textId="31BB5EAF" w:rsidR="0039100C" w:rsidRPr="00383CB9" w:rsidRDefault="004E2F19" w:rsidP="00FC7CD5">
      <w:pPr>
        <w:widowControl w:val="0"/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При выполнении </w:t>
      </w:r>
      <w:r w:rsidR="0039100C" w:rsidRPr="00383CB9">
        <w:rPr>
          <w:i/>
          <w:iCs/>
          <w:sz w:val="28"/>
          <w:szCs w:val="28"/>
        </w:rPr>
        <w:t>задани</w:t>
      </w:r>
      <w:r w:rsidRPr="00383CB9">
        <w:rPr>
          <w:i/>
          <w:iCs/>
          <w:sz w:val="28"/>
          <w:szCs w:val="28"/>
        </w:rPr>
        <w:t xml:space="preserve">я 6 </w:t>
      </w:r>
      <w:r w:rsidR="0039100C" w:rsidRPr="000913CE">
        <w:rPr>
          <w:sz w:val="28"/>
          <w:szCs w:val="28"/>
        </w:rPr>
        <w:t>(базовый уровень сложности)</w:t>
      </w:r>
      <w:r w:rsidR="0039100C" w:rsidRPr="00383CB9">
        <w:rPr>
          <w:sz w:val="28"/>
          <w:szCs w:val="28"/>
        </w:rPr>
        <w:t xml:space="preserve"> </w:t>
      </w:r>
      <w:r w:rsidRPr="00383CB9">
        <w:rPr>
          <w:sz w:val="28"/>
          <w:szCs w:val="28"/>
        </w:rPr>
        <w:t xml:space="preserve">открытого варианта КИМ необходимо было выбрать два оксида, реагирующих с углекислым газом. Поиск ответа основывается на базовых знаниях о химических свойствах кислотных оксидов. В связи с этим низкий </w:t>
      </w:r>
      <w:proofErr w:type="gramStart"/>
      <w:r w:rsidRPr="00383CB9">
        <w:rPr>
          <w:sz w:val="28"/>
          <w:szCs w:val="28"/>
        </w:rPr>
        <w:t>%-</w:t>
      </w:r>
      <w:proofErr w:type="gramEnd"/>
      <w:r w:rsidRPr="00383CB9">
        <w:rPr>
          <w:sz w:val="28"/>
          <w:szCs w:val="28"/>
        </w:rPr>
        <w:t>т выполнения данного задания участниками экзамена, не набравшими минимальный тестовый балл, свидетельствует о недостаточном уровне сформированности у них знаний по данному вопросу.</w:t>
      </w:r>
    </w:p>
    <w:p w14:paraId="4FFB42FB" w14:textId="484E5C8C" w:rsidR="0007188F" w:rsidRPr="00383CB9" w:rsidRDefault="004E2F19" w:rsidP="00FC7CD5">
      <w:pPr>
        <w:widowControl w:val="0"/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 w:rsidRPr="00383CB9">
        <w:rPr>
          <w:i/>
          <w:iCs/>
          <w:sz w:val="28"/>
          <w:szCs w:val="28"/>
        </w:rPr>
        <w:t>Задания 8</w:t>
      </w:r>
      <w:r w:rsidRPr="00383CB9">
        <w:rPr>
          <w:sz w:val="28"/>
          <w:szCs w:val="28"/>
        </w:rPr>
        <w:t xml:space="preserve"> и </w:t>
      </w:r>
      <w:r w:rsidRPr="00383CB9">
        <w:rPr>
          <w:i/>
          <w:iCs/>
          <w:sz w:val="28"/>
          <w:szCs w:val="28"/>
        </w:rPr>
        <w:t>9</w:t>
      </w:r>
      <w:r w:rsidRPr="00383CB9">
        <w:rPr>
          <w:sz w:val="28"/>
          <w:szCs w:val="28"/>
        </w:rPr>
        <w:t xml:space="preserve"> (повышенный уровень сложности) предполагают </w:t>
      </w:r>
      <w:r w:rsidR="0007188F" w:rsidRPr="00383CB9">
        <w:rPr>
          <w:sz w:val="28"/>
          <w:szCs w:val="28"/>
        </w:rPr>
        <w:t>знание не только общих химических свой</w:t>
      </w:r>
      <w:proofErr w:type="gramStart"/>
      <w:r w:rsidR="0007188F" w:rsidRPr="00383CB9">
        <w:rPr>
          <w:sz w:val="28"/>
          <w:szCs w:val="28"/>
        </w:rPr>
        <w:t>ств кл</w:t>
      </w:r>
      <w:proofErr w:type="gramEnd"/>
      <w:r w:rsidR="0007188F" w:rsidRPr="00383CB9">
        <w:rPr>
          <w:sz w:val="28"/>
          <w:szCs w:val="28"/>
        </w:rPr>
        <w:t>ассов неорганических соединений, но и свойств конкретных веществ, определяемых их индивидуальной природой. Помимо этого, важно знать и учитывать влияние условий протекания химических реакций на получение тех или иных продуктов. В силу этого данные задания действительно являются сложными для участников ЕГЭ с наиболее низкой химической подготовкой.</w:t>
      </w:r>
    </w:p>
    <w:p w14:paraId="72444ADE" w14:textId="095A4182" w:rsidR="00835677" w:rsidRPr="00383CB9" w:rsidRDefault="0007188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Выполнение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32</w:t>
      </w:r>
      <w:r w:rsidR="000913CE">
        <w:rPr>
          <w:rFonts w:eastAsia="Times New Roman"/>
          <w:color w:val="000000"/>
          <w:sz w:val="28"/>
          <w:szCs w:val="28"/>
        </w:rPr>
        <w:t xml:space="preserve"> (</w:t>
      </w:r>
      <w:r w:rsidRPr="00383CB9">
        <w:rPr>
          <w:rFonts w:eastAsia="Times New Roman"/>
          <w:color w:val="000000"/>
          <w:sz w:val="28"/>
          <w:szCs w:val="28"/>
        </w:rPr>
        <w:t>высок</w:t>
      </w:r>
      <w:r w:rsidR="000913CE">
        <w:rPr>
          <w:rFonts w:eastAsia="Times New Roman"/>
          <w:color w:val="000000"/>
          <w:sz w:val="28"/>
          <w:szCs w:val="28"/>
        </w:rPr>
        <w:t>ий</w:t>
      </w:r>
      <w:r w:rsidRPr="00383CB9">
        <w:rPr>
          <w:rFonts w:eastAsia="Times New Roman"/>
          <w:color w:val="000000"/>
          <w:sz w:val="28"/>
          <w:szCs w:val="28"/>
        </w:rPr>
        <w:t xml:space="preserve"> уров</w:t>
      </w:r>
      <w:r w:rsidR="000913CE">
        <w:rPr>
          <w:rFonts w:eastAsia="Times New Roman"/>
          <w:color w:val="000000"/>
          <w:sz w:val="28"/>
          <w:szCs w:val="28"/>
        </w:rPr>
        <w:t>е</w:t>
      </w:r>
      <w:r w:rsidRPr="00383CB9">
        <w:rPr>
          <w:rFonts w:eastAsia="Times New Roman"/>
          <w:color w:val="000000"/>
          <w:sz w:val="28"/>
          <w:szCs w:val="28"/>
        </w:rPr>
        <w:t>н</w:t>
      </w:r>
      <w:r w:rsidR="000913CE">
        <w:rPr>
          <w:rFonts w:eastAsia="Times New Roman"/>
          <w:color w:val="000000"/>
          <w:sz w:val="28"/>
          <w:szCs w:val="28"/>
        </w:rPr>
        <w:t>ь</w:t>
      </w:r>
      <w:r w:rsidRPr="00383CB9">
        <w:rPr>
          <w:rFonts w:eastAsia="Times New Roman"/>
          <w:color w:val="000000"/>
          <w:sz w:val="28"/>
          <w:szCs w:val="28"/>
        </w:rPr>
        <w:t xml:space="preserve"> сложности</w:t>
      </w:r>
      <w:r w:rsidR="000913CE">
        <w:rPr>
          <w:rFonts w:eastAsia="Times New Roman"/>
          <w:color w:val="000000"/>
          <w:sz w:val="28"/>
          <w:szCs w:val="28"/>
        </w:rPr>
        <w:t>)</w:t>
      </w:r>
      <w:r w:rsidRPr="00383CB9">
        <w:rPr>
          <w:rFonts w:eastAsia="Times New Roman"/>
          <w:color w:val="000000"/>
          <w:sz w:val="28"/>
          <w:szCs w:val="28"/>
        </w:rPr>
        <w:t xml:space="preserve"> предполагает глубокое владение знаниями о химических свойствах неорганических соединений и умение применять их для анализа химической сущности описанных в задании превращений с </w:t>
      </w:r>
      <w:r w:rsidR="00835677" w:rsidRPr="00383CB9">
        <w:rPr>
          <w:rFonts w:eastAsia="Times New Roman"/>
          <w:color w:val="000000"/>
          <w:sz w:val="28"/>
          <w:szCs w:val="28"/>
        </w:rPr>
        <w:t xml:space="preserve">последующим </w:t>
      </w:r>
      <w:r w:rsidRPr="00383CB9">
        <w:rPr>
          <w:rFonts w:eastAsia="Times New Roman"/>
          <w:color w:val="000000"/>
          <w:sz w:val="28"/>
          <w:szCs w:val="28"/>
        </w:rPr>
        <w:t>составлением уравнений соответствующих химических реакций.</w:t>
      </w:r>
    </w:p>
    <w:p w14:paraId="17052267" w14:textId="1E7E09E9" w:rsidR="0007188F" w:rsidRPr="00383CB9" w:rsidRDefault="0083567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Например, в начале формулировки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32</w:t>
      </w:r>
      <w:r w:rsidRPr="00383CB9">
        <w:rPr>
          <w:rFonts w:eastAsia="Times New Roman"/>
          <w:color w:val="000000"/>
          <w:sz w:val="28"/>
          <w:szCs w:val="28"/>
        </w:rPr>
        <w:t xml:space="preserve"> указано, что «оксид кремния при нагревании прореагировал с избытком магния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 xml:space="preserve">. …». 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При этом не сказано, какой именно оксид кремния вступил в реакцию с магнием. </w:t>
      </w:r>
      <w:r w:rsidR="007134D9" w:rsidRPr="00383CB9">
        <w:rPr>
          <w:rFonts w:eastAsia="Times New Roman"/>
          <w:color w:val="000000"/>
          <w:sz w:val="28"/>
          <w:szCs w:val="28"/>
        </w:rPr>
        <w:t xml:space="preserve">В этой ситуации участник экзамена должен был учесть, что только диоксид кремния сможет выступить в качестве окислителя </w:t>
      </w:r>
      <w:r w:rsidR="00CA784D" w:rsidRPr="00383CB9">
        <w:rPr>
          <w:rFonts w:eastAsia="Times New Roman"/>
          <w:color w:val="000000"/>
          <w:sz w:val="28"/>
          <w:szCs w:val="28"/>
        </w:rPr>
        <w:t>в данном процессе</w:t>
      </w:r>
      <w:r w:rsidR="007134D9" w:rsidRPr="00383CB9">
        <w:rPr>
          <w:rFonts w:eastAsia="Times New Roman"/>
          <w:color w:val="000000"/>
          <w:sz w:val="28"/>
          <w:szCs w:val="28"/>
        </w:rPr>
        <w:t xml:space="preserve">. </w:t>
      </w:r>
    </w:p>
    <w:p w14:paraId="424FC597" w14:textId="73ED137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VI. Органическая химия</w:t>
      </w:r>
    </w:p>
    <w:p w14:paraId="095C18A9" w14:textId="5C0D1B9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176982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A10FD9">
        <w:rPr>
          <w:rFonts w:eastAsia="Times New Roman"/>
          <w:color w:val="000000"/>
          <w:sz w:val="28"/>
          <w:szCs w:val="28"/>
        </w:rPr>
        <w:t>десять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заданий. Из них:</w:t>
      </w:r>
    </w:p>
    <w:p w14:paraId="2D2AC6F7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11-15, 18;</w:t>
      </w:r>
    </w:p>
    <w:p w14:paraId="5D1FB4B7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повышенного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16, 17, 25;</w:t>
      </w:r>
    </w:p>
    <w:p w14:paraId="2464B928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высокого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33.</w:t>
      </w:r>
    </w:p>
    <w:p w14:paraId="472003DB" w14:textId="127E9B3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допустимом (среднем)</w:t>
      </w:r>
      <w:r w:rsidRPr="00383CB9">
        <w:rPr>
          <w:rFonts w:eastAsia="Times New Roman"/>
          <w:color w:val="000000"/>
          <w:sz w:val="28"/>
          <w:szCs w:val="28"/>
        </w:rPr>
        <w:t xml:space="preserve"> 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– </w:t>
      </w:r>
      <w:r w:rsidR="000468BF" w:rsidRPr="00383CB9">
        <w:rPr>
          <w:rFonts w:eastAsia="Times New Roman"/>
          <w:color w:val="000000"/>
          <w:sz w:val="28"/>
          <w:szCs w:val="28"/>
        </w:rPr>
        <w:t>5</w:t>
      </w:r>
      <w:r w:rsidR="00455B34">
        <w:rPr>
          <w:rFonts w:eastAsia="Times New Roman"/>
          <w:color w:val="000000"/>
          <w:sz w:val="28"/>
          <w:szCs w:val="28"/>
        </w:rPr>
        <w:t>7,00%</w:t>
      </w:r>
      <w:r w:rsidRPr="00383CB9">
        <w:rPr>
          <w:rFonts w:eastAsia="Times New Roman"/>
          <w:color w:val="000000"/>
          <w:sz w:val="28"/>
          <w:szCs w:val="28"/>
        </w:rPr>
        <w:t>).</w:t>
      </w:r>
    </w:p>
    <w:p w14:paraId="3240B79C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20566BFC" w14:textId="43C3D7D0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16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78</w:t>
      </w:r>
      <w:r w:rsidR="00455B34">
        <w:rPr>
          <w:rFonts w:eastAsia="Times New Roman"/>
          <w:color w:val="000000"/>
          <w:sz w:val="28"/>
          <w:szCs w:val="28"/>
        </w:rPr>
        <w:t>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 xml:space="preserve">статочный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(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выше среднего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18D57A77" w14:textId="186DBE40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13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73,0</w:t>
      </w:r>
      <w:r w:rsidR="00455B34">
        <w:rPr>
          <w:rFonts w:eastAsia="Times New Roman"/>
          <w:color w:val="000000"/>
          <w:sz w:val="28"/>
          <w:szCs w:val="28"/>
        </w:rPr>
        <w:t>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7D0A759" w14:textId="1D2A777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18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64,</w:t>
      </w:r>
      <w:r w:rsidR="00455B34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9A9CA7F" w14:textId="4D6703A4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12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6</w:t>
      </w:r>
      <w:r w:rsidR="00FD46A3">
        <w:rPr>
          <w:rFonts w:eastAsia="Times New Roman"/>
          <w:color w:val="000000"/>
          <w:sz w:val="28"/>
          <w:szCs w:val="28"/>
        </w:rPr>
        <w:t>3,00%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="00894759"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66F62BA2" w14:textId="5D03A83B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17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55,</w:t>
      </w:r>
      <w:r w:rsidR="00FD46A3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10759A79" w14:textId="35B5F00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11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5</w:t>
      </w:r>
      <w:r w:rsidR="00FD46A3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="00894759"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0A411288" w14:textId="7F39A1DA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14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50,</w:t>
      </w:r>
      <w:r w:rsidR="00FD46A3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58A8BC1" w14:textId="7F0E7DA5" w:rsidR="00D91867" w:rsidRPr="00383CB9" w:rsidRDefault="00D9186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i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25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FD46A3">
        <w:rPr>
          <w:rFonts w:eastAsia="Times New Roman"/>
          <w:color w:val="000000"/>
          <w:sz w:val="28"/>
          <w:szCs w:val="28"/>
        </w:rPr>
        <w:t>50,00%</w:t>
      </w:r>
      <w:r w:rsidRPr="00383CB9">
        <w:rPr>
          <w:rFonts w:eastAsia="Times New Roman"/>
          <w:color w:val="000000"/>
          <w:sz w:val="28"/>
          <w:szCs w:val="28"/>
        </w:rPr>
        <w:t>; уровень освоения –</w:t>
      </w:r>
      <w:r w:rsidRPr="00383CB9">
        <w:rPr>
          <w:rFonts w:eastAsia="Times New Roman"/>
          <w:i/>
          <w:color w:val="000000"/>
          <w:sz w:val="28"/>
          <w:szCs w:val="28"/>
        </w:rPr>
        <w:t xml:space="preserve"> 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="00894759"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2E279CCD" w14:textId="75328B5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15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45,</w:t>
      </w:r>
      <w:r w:rsidR="00FD46A3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допустимый (средний)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40B71E2B" w14:textId="0A2C143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33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FD46A3">
        <w:rPr>
          <w:rFonts w:eastAsia="Times New Roman"/>
          <w:color w:val="000000"/>
          <w:sz w:val="28"/>
          <w:szCs w:val="28"/>
        </w:rPr>
        <w:t>40,00%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недостаточный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 (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 xml:space="preserve">ниже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средн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его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)</w:t>
      </w:r>
      <w:r w:rsidR="00894759" w:rsidRPr="00383CB9">
        <w:rPr>
          <w:rFonts w:eastAsia="Times New Roman"/>
          <w:iCs/>
          <w:color w:val="000000"/>
          <w:sz w:val="28"/>
          <w:szCs w:val="28"/>
        </w:rPr>
        <w:t>.</w:t>
      </w:r>
    </w:p>
    <w:p w14:paraId="2FC54635" w14:textId="530E39F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11.</w:t>
      </w:r>
    </w:p>
    <w:p w14:paraId="33DC5787" w14:textId="79183EC0" w:rsidR="00DF047F" w:rsidRPr="00383CB9" w:rsidRDefault="0048495B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22C42D0" wp14:editId="34EF2776">
            <wp:extent cx="5513070" cy="3589020"/>
            <wp:effectExtent l="0" t="0" r="0" b="0"/>
            <wp:docPr id="49" name="Диаграмма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3EE31F5" w14:textId="2F024B4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11.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VI</w:t>
      </w:r>
      <w:r w:rsidRPr="00383CB9">
        <w:rPr>
          <w:rFonts w:eastAsia="Times New Roman"/>
          <w:color w:val="000000"/>
          <w:sz w:val="26"/>
          <w:szCs w:val="26"/>
        </w:rPr>
        <w:t xml:space="preserve"> разными группами участников</w:t>
      </w:r>
    </w:p>
    <w:p w14:paraId="36B199CA" w14:textId="00F7A52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11, среди заданий базового уровня сложности наибольшие трудности у участников </w:t>
      </w:r>
      <w:r w:rsidR="00CC19EA">
        <w:rPr>
          <w:rFonts w:eastAsia="Times New Roman"/>
          <w:color w:val="000000"/>
          <w:sz w:val="28"/>
          <w:szCs w:val="28"/>
        </w:rPr>
        <w:t xml:space="preserve">экзамена </w:t>
      </w:r>
      <w:r w:rsidRPr="00383CB9">
        <w:rPr>
          <w:rFonts w:eastAsia="Times New Roman"/>
          <w:color w:val="000000"/>
          <w:sz w:val="28"/>
          <w:szCs w:val="28"/>
        </w:rPr>
        <w:t>вызвал</w:t>
      </w:r>
      <w:r w:rsidR="003B622A" w:rsidRPr="00383CB9">
        <w:rPr>
          <w:rFonts w:eastAsia="Times New Roman"/>
          <w:color w:val="000000"/>
          <w:sz w:val="28"/>
          <w:szCs w:val="28"/>
        </w:rPr>
        <w:t xml:space="preserve">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</w:t>
      </w:r>
      <w:r w:rsidR="00BC3F6F" w:rsidRPr="00383CB9">
        <w:rPr>
          <w:rFonts w:eastAsia="Times New Roman"/>
          <w:i/>
          <w:iCs/>
          <w:color w:val="000000"/>
          <w:sz w:val="28"/>
          <w:szCs w:val="28"/>
        </w:rPr>
        <w:t>е 15</w:t>
      </w:r>
      <w:r w:rsidRPr="00383CB9">
        <w:rPr>
          <w:rFonts w:eastAsia="Times New Roman"/>
          <w:color w:val="000000"/>
          <w:sz w:val="28"/>
          <w:szCs w:val="28"/>
        </w:rPr>
        <w:t>: средни</w:t>
      </w:r>
      <w:r w:rsidR="00BC3F6F" w:rsidRPr="00383CB9">
        <w:rPr>
          <w:rFonts w:eastAsia="Times New Roman"/>
          <w:color w:val="000000"/>
          <w:sz w:val="28"/>
          <w:szCs w:val="28"/>
        </w:rPr>
        <w:t>й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</w:t>
      </w:r>
      <w:r w:rsidR="00BC3F6F" w:rsidRPr="00383CB9">
        <w:rPr>
          <w:rFonts w:eastAsia="Times New Roman"/>
          <w:color w:val="000000"/>
          <w:sz w:val="28"/>
          <w:szCs w:val="28"/>
        </w:rPr>
        <w:t xml:space="preserve">его </w:t>
      </w:r>
      <w:r w:rsidRPr="00383CB9">
        <w:rPr>
          <w:rFonts w:eastAsia="Times New Roman"/>
          <w:color w:val="000000"/>
          <w:sz w:val="28"/>
          <w:szCs w:val="28"/>
        </w:rPr>
        <w:t>выполнения ниже 50% (45,</w:t>
      </w:r>
      <w:r w:rsidR="00BC3F6F" w:rsidRPr="00383CB9">
        <w:rPr>
          <w:rFonts w:eastAsia="Times New Roman"/>
          <w:color w:val="000000"/>
          <w:sz w:val="28"/>
          <w:szCs w:val="28"/>
        </w:rPr>
        <w:t>0</w:t>
      </w:r>
      <w:r w:rsidR="00651FED">
        <w:rPr>
          <w:rFonts w:eastAsia="Times New Roman"/>
          <w:color w:val="000000"/>
          <w:sz w:val="28"/>
          <w:szCs w:val="28"/>
        </w:rPr>
        <w:t>0</w:t>
      </w:r>
      <w:r w:rsidRPr="00383CB9">
        <w:rPr>
          <w:rFonts w:eastAsia="Times New Roman"/>
          <w:color w:val="000000"/>
          <w:sz w:val="28"/>
          <w:szCs w:val="28"/>
        </w:rPr>
        <w:t xml:space="preserve">%). Кроме того, </w:t>
      </w:r>
      <w:r w:rsidR="00BC3F6F" w:rsidRPr="00383CB9">
        <w:rPr>
          <w:rFonts w:eastAsia="Times New Roman"/>
          <w:color w:val="000000"/>
          <w:sz w:val="28"/>
          <w:szCs w:val="28"/>
        </w:rPr>
        <w:t xml:space="preserve">у участников ЕГЭ, не набравших минимальный тестовый балл, наибольшие сложности вызвали задания 17, 25 </w:t>
      </w:r>
      <w:r w:rsidR="00BC3F6F" w:rsidRPr="00383CB9">
        <w:rPr>
          <w:rFonts w:eastAsia="Times New Roman"/>
          <w:color w:val="000000"/>
          <w:sz w:val="28"/>
          <w:szCs w:val="28"/>
        </w:rPr>
        <w:lastRenderedPageBreak/>
        <w:t xml:space="preserve">(повышенный уровень сложности) и 33 (высокий уровень сложности): </w:t>
      </w:r>
      <w:proofErr w:type="gramStart"/>
      <w:r w:rsidR="00CC19EA">
        <w:rPr>
          <w:rFonts w:eastAsia="Times New Roman"/>
          <w:color w:val="000000"/>
          <w:sz w:val="28"/>
          <w:szCs w:val="28"/>
        </w:rPr>
        <w:t>%</w:t>
      </w:r>
      <w:r w:rsidR="00BC3F6F" w:rsidRPr="00383CB9">
        <w:rPr>
          <w:rFonts w:eastAsia="Times New Roman"/>
          <w:color w:val="000000"/>
          <w:sz w:val="28"/>
          <w:szCs w:val="28"/>
        </w:rPr>
        <w:t>-</w:t>
      </w:r>
      <w:proofErr w:type="gramEnd"/>
      <w:r w:rsidR="00BC3F6F" w:rsidRPr="00383CB9">
        <w:rPr>
          <w:rFonts w:eastAsia="Times New Roman"/>
          <w:color w:val="000000"/>
          <w:sz w:val="28"/>
          <w:szCs w:val="28"/>
        </w:rPr>
        <w:t xml:space="preserve">ты их выполнения составили </w:t>
      </w:r>
      <w:r w:rsidR="00651FED">
        <w:rPr>
          <w:rFonts w:eastAsia="Times New Roman"/>
          <w:color w:val="000000"/>
          <w:sz w:val="28"/>
          <w:szCs w:val="28"/>
        </w:rPr>
        <w:t>5,00</w:t>
      </w:r>
      <w:r w:rsidR="00BC3F6F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651FED">
        <w:rPr>
          <w:rFonts w:eastAsia="Times New Roman"/>
          <w:color w:val="000000"/>
          <w:sz w:val="28"/>
          <w:szCs w:val="28"/>
        </w:rPr>
        <w:t>2,00</w:t>
      </w:r>
      <w:r w:rsidR="00BC3F6F" w:rsidRPr="00383CB9">
        <w:rPr>
          <w:rFonts w:eastAsia="Times New Roman"/>
          <w:color w:val="000000"/>
          <w:sz w:val="28"/>
          <w:szCs w:val="28"/>
        </w:rPr>
        <w:t>% и 0,</w:t>
      </w:r>
      <w:r w:rsidR="00651FED">
        <w:rPr>
          <w:rFonts w:eastAsia="Times New Roman"/>
          <w:color w:val="000000"/>
          <w:sz w:val="28"/>
          <w:szCs w:val="28"/>
        </w:rPr>
        <w:t>0</w:t>
      </w:r>
      <w:r w:rsidR="00BC3F6F" w:rsidRPr="00383CB9">
        <w:rPr>
          <w:rFonts w:eastAsia="Times New Roman"/>
          <w:color w:val="000000"/>
          <w:sz w:val="28"/>
          <w:szCs w:val="28"/>
        </w:rPr>
        <w:t>0% соответственно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4C019F4F" w14:textId="3EBD6030" w:rsidR="00032C21" w:rsidRPr="00383CB9" w:rsidRDefault="00032C21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11 позволяет также выделить задания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задания повышенного и высокого уровня сложности с %-том выполнения менее 15% в разных группах участников ЕГЭ 2021 г.:</w:t>
      </w:r>
    </w:p>
    <w:p w14:paraId="75498837" w14:textId="77777777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базового уровня сложности:</w:t>
      </w:r>
    </w:p>
    <w:p w14:paraId="20FBAE94" w14:textId="19B10AFA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11-12, 14-15, 18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2651C55" w14:textId="37FECF85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54695B91" w14:textId="108962D9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баллов;</w:t>
      </w:r>
    </w:p>
    <w:p w14:paraId="4FCF17C9" w14:textId="0CFAD744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D05428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2BFCEE67" w14:textId="2462E871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повышенного уровня сложности:</w:t>
      </w:r>
    </w:p>
    <w:p w14:paraId="2152B345" w14:textId="0B030A75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16-17,25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B42D56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273C4331" w14:textId="15E4E095" w:rsidR="00032C21" w:rsidRPr="00383CB9" w:rsidRDefault="00032C21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высокого уровня сложности:</w:t>
      </w:r>
    </w:p>
    <w:p w14:paraId="4DEA6785" w14:textId="5A3EC78C" w:rsidR="00032C21" w:rsidRPr="00383CB9" w:rsidRDefault="00032C21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</w:t>
      </w:r>
      <w:r w:rsidR="00C15A8D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92466A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6AA415F7" w14:textId="77777777" w:rsidR="00032C21" w:rsidRPr="00383CB9" w:rsidRDefault="00032C21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баллов.</w:t>
      </w:r>
    </w:p>
    <w:p w14:paraId="5665A203" w14:textId="2B8E3251" w:rsidR="007B6FB8" w:rsidRPr="00383CB9" w:rsidRDefault="007B6FB8" w:rsidP="00CC3A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BC3F6F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12.</w:t>
      </w:r>
    </w:p>
    <w:p w14:paraId="14053FCF" w14:textId="65C13F56" w:rsidR="007B6FB8" w:rsidRPr="00383CB9" w:rsidRDefault="00DF047F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41A7BC7B" wp14:editId="5A8335A2">
            <wp:extent cx="5671185" cy="4783455"/>
            <wp:effectExtent l="0" t="0" r="0" b="0"/>
            <wp:docPr id="46" name="Диаграмма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86D9F33" w14:textId="060E1FE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lastRenderedPageBreak/>
        <w:t xml:space="preserve">Диаграмма 12. Динамика результатов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VI</w:t>
      </w:r>
    </w:p>
    <w:p w14:paraId="7D1AC26D" w14:textId="4BAE999B" w:rsidR="00203347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12 свидетельствуют о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повышении </w:t>
      </w:r>
      <w:r w:rsidRPr="00383CB9">
        <w:rPr>
          <w:rFonts w:eastAsia="Times New Roman"/>
          <w:color w:val="000000"/>
          <w:sz w:val="28"/>
          <w:szCs w:val="28"/>
        </w:rPr>
        <w:t xml:space="preserve">среднего результата выполнения заданий данного Блока по отношению к результатам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101DE0" w:rsidRPr="00383CB9">
        <w:rPr>
          <w:rFonts w:eastAsia="Times New Roman"/>
          <w:color w:val="000000"/>
          <w:sz w:val="28"/>
          <w:szCs w:val="28"/>
        </w:rPr>
        <w:t>,</w:t>
      </w:r>
      <w:r w:rsidRPr="00383CB9">
        <w:rPr>
          <w:rFonts w:eastAsia="Times New Roman"/>
          <w:color w:val="000000"/>
          <w:sz w:val="28"/>
          <w:szCs w:val="28"/>
        </w:rPr>
        <w:t xml:space="preserve"> 2018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и 2017</w:t>
      </w:r>
      <w:r w:rsidRPr="00383CB9">
        <w:rPr>
          <w:rFonts w:eastAsia="Times New Roman"/>
          <w:color w:val="000000"/>
          <w:sz w:val="28"/>
          <w:szCs w:val="28"/>
        </w:rPr>
        <w:t xml:space="preserve"> гг.: на </w:t>
      </w:r>
      <w:r w:rsidR="00101DE0" w:rsidRPr="00383CB9">
        <w:rPr>
          <w:rFonts w:eastAsia="Times New Roman"/>
          <w:color w:val="000000"/>
          <w:sz w:val="28"/>
          <w:szCs w:val="28"/>
        </w:rPr>
        <w:t>7,2</w:t>
      </w:r>
      <w:r w:rsidR="00A1752D">
        <w:rPr>
          <w:rFonts w:eastAsia="Times New Roman"/>
          <w:color w:val="000000"/>
          <w:sz w:val="28"/>
          <w:szCs w:val="28"/>
        </w:rPr>
        <w:t>9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A1752D">
        <w:rPr>
          <w:rFonts w:eastAsia="Times New Roman"/>
          <w:color w:val="000000"/>
          <w:sz w:val="28"/>
          <w:szCs w:val="28"/>
        </w:rPr>
        <w:t>5,0</w:t>
      </w:r>
      <w:r w:rsidR="00101DE0" w:rsidRPr="00383CB9">
        <w:rPr>
          <w:rFonts w:eastAsia="Times New Roman"/>
          <w:color w:val="000000"/>
          <w:sz w:val="28"/>
          <w:szCs w:val="28"/>
        </w:rPr>
        <w:t>4%, 2,5</w:t>
      </w:r>
      <w:r w:rsidR="00A1752D">
        <w:rPr>
          <w:rFonts w:eastAsia="Times New Roman"/>
          <w:color w:val="000000"/>
          <w:sz w:val="28"/>
          <w:szCs w:val="28"/>
        </w:rPr>
        <w:t>9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A1752D">
        <w:rPr>
          <w:rFonts w:eastAsia="Times New Roman"/>
          <w:color w:val="000000"/>
          <w:sz w:val="28"/>
          <w:szCs w:val="28"/>
        </w:rPr>
        <w:t>10,00</w:t>
      </w:r>
      <w:r w:rsidRPr="00383CB9">
        <w:rPr>
          <w:rFonts w:eastAsia="Times New Roman"/>
          <w:color w:val="000000"/>
          <w:sz w:val="28"/>
          <w:szCs w:val="28"/>
        </w:rPr>
        <w:t>% соответственно. При этом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для четырёх заданий Блока – </w:t>
      </w:r>
      <w:r w:rsidR="00101DE0" w:rsidRPr="00383CB9">
        <w:rPr>
          <w:rFonts w:eastAsia="Times New Roman"/>
          <w:i/>
          <w:iCs/>
          <w:color w:val="000000"/>
          <w:sz w:val="28"/>
          <w:szCs w:val="28"/>
        </w:rPr>
        <w:t>заданий 13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сложности), </w:t>
      </w:r>
      <w:r w:rsidR="00101DE0" w:rsidRPr="00383CB9">
        <w:rPr>
          <w:rFonts w:eastAsia="Times New Roman"/>
          <w:i/>
          <w:iCs/>
          <w:color w:val="000000"/>
          <w:sz w:val="28"/>
          <w:szCs w:val="28"/>
        </w:rPr>
        <w:t>16, 17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101DE0" w:rsidRPr="00383CB9">
        <w:rPr>
          <w:rFonts w:eastAsia="Times New Roman"/>
          <w:i/>
          <w:iCs/>
          <w:color w:val="000000"/>
          <w:sz w:val="28"/>
          <w:szCs w:val="28"/>
        </w:rPr>
        <w:t>25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(повышенный уровень сложности) – также наблюдается рост </w:t>
      </w:r>
      <w:proofErr w:type="gramStart"/>
      <w:r w:rsidR="00101DE0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01DE0" w:rsidRPr="00383CB9">
        <w:rPr>
          <w:rFonts w:eastAsia="Times New Roman"/>
          <w:color w:val="000000"/>
          <w:sz w:val="28"/>
          <w:szCs w:val="28"/>
        </w:rPr>
        <w:t xml:space="preserve">та выполнения </w:t>
      </w:r>
      <w:r w:rsidR="006E0D4C" w:rsidRPr="00383CB9">
        <w:rPr>
          <w:rFonts w:eastAsia="Times New Roman"/>
          <w:color w:val="000000"/>
          <w:sz w:val="28"/>
          <w:szCs w:val="28"/>
        </w:rPr>
        <w:t xml:space="preserve">по отношению к соответствующим показателям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за весь анализируемый период. </w:t>
      </w:r>
      <w:r w:rsidR="00203347" w:rsidRPr="00383CB9">
        <w:rPr>
          <w:rFonts w:eastAsia="Times New Roman"/>
          <w:color w:val="000000"/>
          <w:sz w:val="28"/>
          <w:szCs w:val="28"/>
        </w:rPr>
        <w:t xml:space="preserve">Кроме того, для </w:t>
      </w:r>
      <w:r w:rsidR="00203347" w:rsidRPr="00383CB9">
        <w:rPr>
          <w:rFonts w:eastAsia="Times New Roman"/>
          <w:i/>
          <w:iCs/>
          <w:color w:val="000000"/>
          <w:sz w:val="28"/>
          <w:szCs w:val="28"/>
        </w:rPr>
        <w:t>заданий 14</w:t>
      </w:r>
      <w:r w:rsidR="00203347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203347" w:rsidRPr="00383CB9">
        <w:rPr>
          <w:rFonts w:eastAsia="Times New Roman"/>
          <w:i/>
          <w:iCs/>
          <w:color w:val="000000"/>
          <w:sz w:val="28"/>
          <w:szCs w:val="28"/>
        </w:rPr>
        <w:t>25</w:t>
      </w:r>
      <w:r w:rsidR="00203347" w:rsidRPr="00383CB9">
        <w:rPr>
          <w:rFonts w:eastAsia="Times New Roman"/>
          <w:color w:val="000000"/>
          <w:sz w:val="28"/>
          <w:szCs w:val="28"/>
        </w:rPr>
        <w:t xml:space="preserve"> отмечается положительная динамика результата их выполнения за период с 2019 по 2021 гг.</w:t>
      </w:r>
    </w:p>
    <w:p w14:paraId="0F1D5F72" w14:textId="1D1EAB29" w:rsidR="00101DE0" w:rsidRPr="00383CB9" w:rsidRDefault="00101DE0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Снижение результата выполнения по отношению к показателям 2020 г. отмечается для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заданий 11, 15, 18</w:t>
      </w:r>
      <w:r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33</w:t>
      </w:r>
      <w:r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 на 11,6</w:t>
      </w:r>
      <w:r w:rsidR="00220494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>%, 7,</w:t>
      </w:r>
      <w:r w:rsidR="00220494">
        <w:rPr>
          <w:rFonts w:eastAsia="Times New Roman"/>
          <w:color w:val="000000"/>
          <w:sz w:val="28"/>
          <w:szCs w:val="28"/>
        </w:rPr>
        <w:t>72</w:t>
      </w:r>
      <w:r w:rsidRPr="00383CB9">
        <w:rPr>
          <w:rFonts w:eastAsia="Times New Roman"/>
          <w:color w:val="000000"/>
          <w:sz w:val="28"/>
          <w:szCs w:val="28"/>
        </w:rPr>
        <w:t>%, 9,</w:t>
      </w:r>
      <w:r w:rsidR="00220494">
        <w:rPr>
          <w:rFonts w:eastAsia="Times New Roman"/>
          <w:color w:val="000000"/>
          <w:sz w:val="28"/>
          <w:szCs w:val="28"/>
        </w:rPr>
        <w:t>38</w:t>
      </w:r>
      <w:r w:rsidRPr="00383CB9">
        <w:rPr>
          <w:rFonts w:eastAsia="Times New Roman"/>
          <w:color w:val="000000"/>
          <w:sz w:val="28"/>
          <w:szCs w:val="28"/>
        </w:rPr>
        <w:t>% и на 9,</w:t>
      </w:r>
      <w:r w:rsidR="00220494">
        <w:rPr>
          <w:rFonts w:eastAsia="Times New Roman"/>
          <w:color w:val="000000"/>
          <w:sz w:val="28"/>
          <w:szCs w:val="28"/>
        </w:rPr>
        <w:t>66</w:t>
      </w:r>
      <w:r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="0095107C" w:rsidRPr="00383CB9">
        <w:rPr>
          <w:rFonts w:eastAsia="Times New Roman"/>
          <w:color w:val="000000"/>
          <w:sz w:val="28"/>
          <w:szCs w:val="28"/>
        </w:rPr>
        <w:t xml:space="preserve"> Одновременно с этим для </w:t>
      </w:r>
      <w:r w:rsidR="0095107C" w:rsidRPr="00383CB9">
        <w:rPr>
          <w:rFonts w:eastAsia="Times New Roman"/>
          <w:i/>
          <w:iCs/>
          <w:color w:val="000000"/>
          <w:sz w:val="28"/>
          <w:szCs w:val="28"/>
        </w:rPr>
        <w:t>задания 15</w:t>
      </w:r>
      <w:r w:rsidR="0095107C" w:rsidRPr="00383CB9">
        <w:rPr>
          <w:rFonts w:eastAsia="Times New Roman"/>
          <w:color w:val="000000"/>
          <w:sz w:val="28"/>
          <w:szCs w:val="28"/>
        </w:rPr>
        <w:t xml:space="preserve"> наблюдается отрицательная динамика результата его выполнения за период с 2019 по 2021 гг.</w:t>
      </w:r>
    </w:p>
    <w:p w14:paraId="74068DF9" w14:textId="3A81707C" w:rsidR="00101DE0" w:rsidRPr="00383CB9" w:rsidRDefault="00101DE0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488A2782" w14:textId="6E899F6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11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101DE0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01DE0" w:rsidRPr="00383CB9">
        <w:rPr>
          <w:rFonts w:eastAsia="Times New Roman"/>
          <w:color w:val="000000"/>
          <w:sz w:val="28"/>
          <w:szCs w:val="28"/>
        </w:rPr>
        <w:t>та выполнения в 2019 г. на 5,1</w:t>
      </w:r>
      <w:r w:rsidR="00220494">
        <w:rPr>
          <w:rFonts w:eastAsia="Times New Roman"/>
          <w:color w:val="000000"/>
          <w:sz w:val="28"/>
          <w:szCs w:val="28"/>
        </w:rPr>
        <w:t>9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 xml:space="preserve">2018 и в 2017 гг. на </w:t>
      </w:r>
      <w:r w:rsidR="00101DE0" w:rsidRPr="00383CB9">
        <w:rPr>
          <w:rFonts w:eastAsia="Times New Roman"/>
          <w:color w:val="000000"/>
          <w:sz w:val="28"/>
          <w:szCs w:val="28"/>
        </w:rPr>
        <w:t>11,6</w:t>
      </w:r>
      <w:r w:rsidR="00220494">
        <w:rPr>
          <w:rFonts w:eastAsia="Times New Roman"/>
          <w:color w:val="000000"/>
          <w:sz w:val="28"/>
          <w:szCs w:val="28"/>
        </w:rPr>
        <w:t>1</w:t>
      </w:r>
      <w:r w:rsidR="00101DE0" w:rsidRPr="00383CB9">
        <w:rPr>
          <w:rFonts w:eastAsia="Times New Roman"/>
          <w:color w:val="000000"/>
          <w:sz w:val="28"/>
          <w:szCs w:val="28"/>
        </w:rPr>
        <w:t>%, 21,1</w:t>
      </w:r>
      <w:r w:rsidR="00220494">
        <w:rPr>
          <w:rFonts w:eastAsia="Times New Roman"/>
          <w:color w:val="000000"/>
          <w:sz w:val="28"/>
          <w:szCs w:val="28"/>
        </w:rPr>
        <w:t>5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101DE0" w:rsidRPr="00383CB9">
        <w:rPr>
          <w:rFonts w:eastAsia="Times New Roman"/>
          <w:color w:val="000000"/>
          <w:sz w:val="28"/>
          <w:szCs w:val="28"/>
        </w:rPr>
        <w:t>39,2</w:t>
      </w:r>
      <w:r w:rsidR="00220494">
        <w:rPr>
          <w:rFonts w:eastAsia="Times New Roman"/>
          <w:color w:val="000000"/>
          <w:sz w:val="28"/>
          <w:szCs w:val="28"/>
        </w:rPr>
        <w:t>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771A8C47" w14:textId="0E99CE4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12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101DE0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01DE0" w:rsidRPr="00383CB9">
        <w:rPr>
          <w:rFonts w:eastAsia="Times New Roman"/>
          <w:color w:val="000000"/>
          <w:sz w:val="28"/>
          <w:szCs w:val="28"/>
        </w:rPr>
        <w:t>та выполнения в 2020, 2019 и в 2017 гг. на 17,</w:t>
      </w:r>
      <w:r w:rsidR="00220494">
        <w:rPr>
          <w:rFonts w:eastAsia="Times New Roman"/>
          <w:color w:val="000000"/>
          <w:sz w:val="28"/>
          <w:szCs w:val="28"/>
        </w:rPr>
        <w:t>42</w:t>
      </w:r>
      <w:r w:rsidR="00101DE0" w:rsidRPr="00383CB9">
        <w:rPr>
          <w:rFonts w:eastAsia="Times New Roman"/>
          <w:color w:val="000000"/>
          <w:sz w:val="28"/>
          <w:szCs w:val="28"/>
        </w:rPr>
        <w:t>%, 6,</w:t>
      </w:r>
      <w:r w:rsidR="00220494">
        <w:rPr>
          <w:rFonts w:eastAsia="Times New Roman"/>
          <w:color w:val="000000"/>
          <w:sz w:val="28"/>
          <w:szCs w:val="28"/>
        </w:rPr>
        <w:t>9</w:t>
      </w:r>
      <w:r w:rsidR="00101DE0" w:rsidRPr="00383CB9">
        <w:rPr>
          <w:rFonts w:eastAsia="Times New Roman"/>
          <w:color w:val="000000"/>
          <w:sz w:val="28"/>
          <w:szCs w:val="28"/>
        </w:rPr>
        <w:t>6% и на 28,</w:t>
      </w:r>
      <w:r w:rsidR="00220494">
        <w:rPr>
          <w:rFonts w:eastAsia="Times New Roman"/>
          <w:color w:val="000000"/>
          <w:sz w:val="28"/>
          <w:szCs w:val="28"/>
        </w:rPr>
        <w:t>80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6% соответственно; </w:t>
      </w:r>
      <w:r w:rsidRPr="00383CB9">
        <w:rPr>
          <w:rFonts w:eastAsia="Times New Roman"/>
          <w:color w:val="000000"/>
          <w:sz w:val="28"/>
          <w:szCs w:val="28"/>
        </w:rPr>
        <w:t>ниже %-та выполнения в 2018</w:t>
      </w:r>
      <w:r w:rsidR="00101DE0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101DE0" w:rsidRPr="00383CB9">
        <w:rPr>
          <w:rFonts w:eastAsia="Times New Roman"/>
          <w:color w:val="000000"/>
          <w:sz w:val="28"/>
          <w:szCs w:val="28"/>
        </w:rPr>
        <w:t>3,</w:t>
      </w:r>
      <w:r w:rsidR="00220494">
        <w:rPr>
          <w:rFonts w:eastAsia="Times New Roman"/>
          <w:color w:val="000000"/>
          <w:sz w:val="28"/>
          <w:szCs w:val="28"/>
        </w:rPr>
        <w:t>13</w:t>
      </w:r>
      <w:r w:rsidRPr="00383CB9">
        <w:rPr>
          <w:rFonts w:eastAsia="Times New Roman"/>
          <w:color w:val="000000"/>
          <w:sz w:val="28"/>
          <w:szCs w:val="28"/>
        </w:rPr>
        <w:t>%;</w:t>
      </w:r>
    </w:p>
    <w:p w14:paraId="508468C4" w14:textId="2C6301E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13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5,8</w:t>
      </w:r>
      <w:r w:rsidR="00220494">
        <w:rPr>
          <w:rFonts w:eastAsia="Times New Roman"/>
          <w:color w:val="000000"/>
          <w:sz w:val="28"/>
          <w:szCs w:val="28"/>
        </w:rPr>
        <w:t>2</w:t>
      </w:r>
      <w:r w:rsidR="00CE793A" w:rsidRPr="00383CB9">
        <w:rPr>
          <w:rFonts w:eastAsia="Times New Roman"/>
          <w:color w:val="000000"/>
          <w:sz w:val="28"/>
          <w:szCs w:val="28"/>
        </w:rPr>
        <w:t>%, 4,</w:t>
      </w:r>
      <w:r w:rsidR="00220494">
        <w:rPr>
          <w:rFonts w:eastAsia="Times New Roman"/>
          <w:color w:val="000000"/>
          <w:sz w:val="28"/>
          <w:szCs w:val="28"/>
        </w:rPr>
        <w:t>58</w:t>
      </w:r>
      <w:r w:rsidR="00CE793A" w:rsidRPr="00383CB9">
        <w:rPr>
          <w:rFonts w:eastAsia="Times New Roman"/>
          <w:color w:val="000000"/>
          <w:sz w:val="28"/>
          <w:szCs w:val="28"/>
        </w:rPr>
        <w:t>%, 2,7</w:t>
      </w:r>
      <w:r w:rsidR="00220494">
        <w:rPr>
          <w:rFonts w:eastAsia="Times New Roman"/>
          <w:color w:val="000000"/>
          <w:sz w:val="28"/>
          <w:szCs w:val="28"/>
        </w:rPr>
        <w:t>3</w:t>
      </w:r>
      <w:r w:rsidR="00CE793A" w:rsidRPr="00383CB9">
        <w:rPr>
          <w:rFonts w:eastAsia="Times New Roman"/>
          <w:color w:val="000000"/>
          <w:sz w:val="28"/>
          <w:szCs w:val="28"/>
        </w:rPr>
        <w:t>% и на 30,3</w:t>
      </w:r>
      <w:r w:rsidR="00220494">
        <w:rPr>
          <w:rFonts w:eastAsia="Times New Roman"/>
          <w:color w:val="000000"/>
          <w:sz w:val="28"/>
          <w:szCs w:val="28"/>
        </w:rPr>
        <w:t>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02B4137B" w14:textId="518FAD2B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14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2020, 2019 и в 2017 гг. на 2,</w:t>
      </w:r>
      <w:r w:rsidR="00220494">
        <w:rPr>
          <w:rFonts w:eastAsia="Times New Roman"/>
          <w:color w:val="000000"/>
          <w:sz w:val="28"/>
          <w:szCs w:val="28"/>
        </w:rPr>
        <w:t>38</w:t>
      </w:r>
      <w:r w:rsidR="00CE793A" w:rsidRPr="00383CB9">
        <w:rPr>
          <w:rFonts w:eastAsia="Times New Roman"/>
          <w:color w:val="000000"/>
          <w:sz w:val="28"/>
          <w:szCs w:val="28"/>
        </w:rPr>
        <w:t>%, 3,</w:t>
      </w:r>
      <w:r w:rsidR="00220494">
        <w:rPr>
          <w:rFonts w:eastAsia="Times New Roman"/>
          <w:color w:val="000000"/>
          <w:sz w:val="28"/>
          <w:szCs w:val="28"/>
        </w:rPr>
        <w:t>69</w:t>
      </w:r>
      <w:r w:rsidR="00CE793A" w:rsidRPr="00383CB9">
        <w:rPr>
          <w:rFonts w:eastAsia="Times New Roman"/>
          <w:color w:val="000000"/>
          <w:sz w:val="28"/>
          <w:szCs w:val="28"/>
        </w:rPr>
        <w:t>% и на 0,</w:t>
      </w:r>
      <w:r w:rsidR="00220494">
        <w:rPr>
          <w:rFonts w:eastAsia="Times New Roman"/>
          <w:color w:val="000000"/>
          <w:sz w:val="28"/>
          <w:szCs w:val="28"/>
        </w:rPr>
        <w:t>80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 ниже %-та выполнения в 2018 г. на 19,7</w:t>
      </w:r>
      <w:r w:rsidR="00220494">
        <w:rPr>
          <w:rFonts w:eastAsia="Times New Roman"/>
          <w:color w:val="000000"/>
          <w:sz w:val="28"/>
          <w:szCs w:val="28"/>
        </w:rPr>
        <w:t>3</w:t>
      </w:r>
      <w:r w:rsidR="00CE793A" w:rsidRPr="00383CB9">
        <w:rPr>
          <w:rFonts w:eastAsia="Times New Roman"/>
          <w:color w:val="000000"/>
          <w:sz w:val="28"/>
          <w:szCs w:val="28"/>
        </w:rPr>
        <w:t>%;</w:t>
      </w:r>
    </w:p>
    <w:p w14:paraId="515BF4DA" w14:textId="0C0AA8C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15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2018 и в 2017 гг. на 3,0</w:t>
      </w:r>
      <w:r w:rsidR="00220494">
        <w:rPr>
          <w:rFonts w:eastAsia="Times New Roman"/>
          <w:color w:val="000000"/>
          <w:sz w:val="28"/>
          <w:szCs w:val="28"/>
        </w:rPr>
        <w:t>2</w:t>
      </w:r>
      <w:r w:rsidR="00CE793A" w:rsidRPr="00383CB9">
        <w:rPr>
          <w:rFonts w:eastAsia="Times New Roman"/>
          <w:color w:val="000000"/>
          <w:sz w:val="28"/>
          <w:szCs w:val="28"/>
        </w:rPr>
        <w:t>% и на 5,0</w:t>
      </w:r>
      <w:r w:rsidR="00220494">
        <w:rPr>
          <w:rFonts w:eastAsia="Times New Roman"/>
          <w:color w:val="000000"/>
          <w:sz w:val="28"/>
          <w:szCs w:val="28"/>
        </w:rPr>
        <w:t>0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2020 и в </w:t>
      </w:r>
      <w:r w:rsidRPr="00383CB9">
        <w:rPr>
          <w:rFonts w:eastAsia="Times New Roman"/>
          <w:color w:val="000000"/>
          <w:sz w:val="28"/>
          <w:szCs w:val="28"/>
        </w:rPr>
        <w:t xml:space="preserve">2019 </w:t>
      </w:r>
      <w:r w:rsidR="00CE793A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>г. на 7,</w:t>
      </w:r>
      <w:r w:rsidR="00220494">
        <w:rPr>
          <w:rFonts w:eastAsia="Times New Roman"/>
          <w:color w:val="000000"/>
          <w:sz w:val="28"/>
          <w:szCs w:val="28"/>
        </w:rPr>
        <w:t>72</w:t>
      </w:r>
      <w:r w:rsidRPr="00383CB9">
        <w:rPr>
          <w:rFonts w:eastAsia="Times New Roman"/>
          <w:color w:val="000000"/>
          <w:sz w:val="28"/>
          <w:szCs w:val="28"/>
        </w:rPr>
        <w:t>%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 и на 14,</w:t>
      </w:r>
      <w:r w:rsidR="00220494">
        <w:rPr>
          <w:rFonts w:eastAsia="Times New Roman"/>
          <w:color w:val="000000"/>
          <w:sz w:val="28"/>
          <w:szCs w:val="28"/>
        </w:rPr>
        <w:t>90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4FCD3E9E" w14:textId="3BB404B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16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24,</w:t>
      </w:r>
      <w:r w:rsidR="00220494">
        <w:rPr>
          <w:rFonts w:eastAsia="Times New Roman"/>
          <w:color w:val="000000"/>
          <w:sz w:val="28"/>
          <w:szCs w:val="28"/>
        </w:rPr>
        <w:t>77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220494">
        <w:rPr>
          <w:rFonts w:eastAsia="Times New Roman"/>
          <w:color w:val="000000"/>
          <w:sz w:val="28"/>
          <w:szCs w:val="28"/>
        </w:rPr>
        <w:t>6,36</w:t>
      </w:r>
      <w:r w:rsidR="00CE793A" w:rsidRPr="00383CB9">
        <w:rPr>
          <w:rFonts w:eastAsia="Times New Roman"/>
          <w:color w:val="000000"/>
          <w:sz w:val="28"/>
          <w:szCs w:val="28"/>
        </w:rPr>
        <w:t>%, 3</w:t>
      </w:r>
      <w:r w:rsidR="00220494">
        <w:rPr>
          <w:rFonts w:eastAsia="Times New Roman"/>
          <w:color w:val="000000"/>
          <w:sz w:val="28"/>
          <w:szCs w:val="28"/>
        </w:rPr>
        <w:t>9,44</w:t>
      </w:r>
      <w:r w:rsidR="00CE793A" w:rsidRPr="00383CB9">
        <w:rPr>
          <w:rFonts w:eastAsia="Times New Roman"/>
          <w:color w:val="000000"/>
          <w:sz w:val="28"/>
          <w:szCs w:val="28"/>
        </w:rPr>
        <w:t>% и на 2</w:t>
      </w:r>
      <w:r w:rsidR="00220494">
        <w:rPr>
          <w:rFonts w:eastAsia="Times New Roman"/>
          <w:color w:val="000000"/>
          <w:sz w:val="28"/>
          <w:szCs w:val="28"/>
        </w:rPr>
        <w:t>6,60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0FE801B4" w14:textId="05965BB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17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10,</w:t>
      </w:r>
      <w:r w:rsidR="00220494">
        <w:rPr>
          <w:rFonts w:eastAsia="Times New Roman"/>
          <w:color w:val="000000"/>
          <w:sz w:val="28"/>
          <w:szCs w:val="28"/>
        </w:rPr>
        <w:t>27</w:t>
      </w:r>
      <w:r w:rsidR="00CE793A" w:rsidRPr="00383CB9">
        <w:rPr>
          <w:rFonts w:eastAsia="Times New Roman"/>
          <w:color w:val="000000"/>
          <w:sz w:val="28"/>
          <w:szCs w:val="28"/>
        </w:rPr>
        <w:t>%, 8,</w:t>
      </w:r>
      <w:r w:rsidR="00220494">
        <w:rPr>
          <w:rFonts w:eastAsia="Times New Roman"/>
          <w:color w:val="000000"/>
          <w:sz w:val="28"/>
          <w:szCs w:val="28"/>
        </w:rPr>
        <w:t>0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2%, </w:t>
      </w:r>
      <w:r w:rsidR="00220494">
        <w:rPr>
          <w:rFonts w:eastAsia="Times New Roman"/>
          <w:color w:val="000000"/>
          <w:sz w:val="28"/>
          <w:szCs w:val="28"/>
        </w:rPr>
        <w:t>3,83</w:t>
      </w:r>
      <w:r w:rsidR="00CE793A" w:rsidRPr="00383CB9">
        <w:rPr>
          <w:rFonts w:eastAsia="Times New Roman"/>
          <w:color w:val="000000"/>
          <w:sz w:val="28"/>
          <w:szCs w:val="28"/>
        </w:rPr>
        <w:t>% и на 7,</w:t>
      </w:r>
      <w:r w:rsidR="00220494">
        <w:rPr>
          <w:rFonts w:eastAsia="Times New Roman"/>
          <w:color w:val="000000"/>
          <w:sz w:val="28"/>
          <w:szCs w:val="28"/>
        </w:rPr>
        <w:t>60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529602BF" w14:textId="2689195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18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2018 и в 2017 гг. на 2,</w:t>
      </w:r>
      <w:r w:rsidR="00220494">
        <w:rPr>
          <w:rFonts w:eastAsia="Times New Roman"/>
          <w:color w:val="000000"/>
          <w:sz w:val="28"/>
          <w:szCs w:val="28"/>
        </w:rPr>
        <w:t>38</w:t>
      </w:r>
      <w:r w:rsidR="00CE793A" w:rsidRPr="00383CB9">
        <w:rPr>
          <w:rFonts w:eastAsia="Times New Roman"/>
          <w:color w:val="000000"/>
          <w:sz w:val="28"/>
          <w:szCs w:val="28"/>
        </w:rPr>
        <w:t>% и на 0,</w:t>
      </w:r>
      <w:r w:rsidR="00220494">
        <w:rPr>
          <w:rFonts w:eastAsia="Times New Roman"/>
          <w:color w:val="000000"/>
          <w:sz w:val="28"/>
          <w:szCs w:val="28"/>
        </w:rPr>
        <w:t>60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 ниже %-та выполнения в 2020 и в 2019 гг. на 9,</w:t>
      </w:r>
      <w:r w:rsidR="00220494">
        <w:rPr>
          <w:rFonts w:eastAsia="Times New Roman"/>
          <w:color w:val="000000"/>
          <w:sz w:val="28"/>
          <w:szCs w:val="28"/>
        </w:rPr>
        <w:t>38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220494">
        <w:rPr>
          <w:rFonts w:eastAsia="Times New Roman"/>
          <w:color w:val="000000"/>
          <w:sz w:val="28"/>
          <w:szCs w:val="28"/>
        </w:rPr>
        <w:t>1,27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5FF4479B" w14:textId="4EADA7D8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25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E79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E793A" w:rsidRPr="00383CB9">
        <w:rPr>
          <w:rFonts w:eastAsia="Times New Roman"/>
          <w:color w:val="000000"/>
          <w:sz w:val="28"/>
          <w:szCs w:val="28"/>
        </w:rPr>
        <w:t>та выполнения в 2020, 2019, 2018 и в 2017 гг. на 10,</w:t>
      </w:r>
      <w:r w:rsidR="00220494">
        <w:rPr>
          <w:rFonts w:eastAsia="Times New Roman"/>
          <w:color w:val="000000"/>
          <w:sz w:val="28"/>
          <w:szCs w:val="28"/>
        </w:rPr>
        <w:t>54</w:t>
      </w:r>
      <w:r w:rsidR="00CE793A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220494">
        <w:rPr>
          <w:rFonts w:eastAsia="Times New Roman"/>
          <w:color w:val="000000"/>
          <w:sz w:val="28"/>
          <w:szCs w:val="28"/>
        </w:rPr>
        <w:t>20,13</w:t>
      </w:r>
      <w:r w:rsidR="00CE793A" w:rsidRPr="00383CB9">
        <w:rPr>
          <w:rFonts w:eastAsia="Times New Roman"/>
          <w:color w:val="000000"/>
          <w:sz w:val="28"/>
          <w:szCs w:val="28"/>
        </w:rPr>
        <w:t>%, 9,</w:t>
      </w:r>
      <w:r w:rsidR="00220494">
        <w:rPr>
          <w:rFonts w:eastAsia="Times New Roman"/>
          <w:color w:val="000000"/>
          <w:sz w:val="28"/>
          <w:szCs w:val="28"/>
        </w:rPr>
        <w:t>46</w:t>
      </w:r>
      <w:r w:rsidR="00CE793A" w:rsidRPr="00383CB9">
        <w:rPr>
          <w:rFonts w:eastAsia="Times New Roman"/>
          <w:color w:val="000000"/>
          <w:sz w:val="28"/>
          <w:szCs w:val="28"/>
        </w:rPr>
        <w:t>% и на 14,</w:t>
      </w:r>
      <w:r w:rsidR="00220494">
        <w:rPr>
          <w:rFonts w:eastAsia="Times New Roman"/>
          <w:color w:val="000000"/>
          <w:sz w:val="28"/>
          <w:szCs w:val="28"/>
        </w:rPr>
        <w:t>80</w:t>
      </w:r>
      <w:r w:rsidR="00CE793A"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396BE691" w14:textId="04A78BA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33</w:t>
      </w:r>
      <w:r w:rsidRPr="00383CB9">
        <w:rPr>
          <w:rFonts w:eastAsia="Times New Roman"/>
          <w:color w:val="000000"/>
          <w:sz w:val="28"/>
          <w:szCs w:val="28"/>
        </w:rPr>
        <w:t xml:space="preserve">: выше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2019, 2018 и в 2017 гг. на </w:t>
      </w:r>
      <w:r w:rsidR="00CE793A" w:rsidRPr="00383CB9">
        <w:rPr>
          <w:rFonts w:eastAsia="Times New Roman"/>
          <w:color w:val="000000"/>
          <w:sz w:val="28"/>
          <w:szCs w:val="28"/>
        </w:rPr>
        <w:t>11,</w:t>
      </w:r>
      <w:r w:rsidR="00220494">
        <w:rPr>
          <w:rFonts w:eastAsia="Times New Roman"/>
          <w:color w:val="000000"/>
          <w:sz w:val="28"/>
          <w:szCs w:val="28"/>
        </w:rPr>
        <w:t>6</w:t>
      </w:r>
      <w:r w:rsidR="00CE793A" w:rsidRPr="00383CB9">
        <w:rPr>
          <w:rFonts w:eastAsia="Times New Roman"/>
          <w:color w:val="000000"/>
          <w:sz w:val="28"/>
          <w:szCs w:val="28"/>
        </w:rPr>
        <w:t>4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220494">
        <w:rPr>
          <w:rFonts w:eastAsia="Times New Roman"/>
          <w:color w:val="000000"/>
          <w:sz w:val="28"/>
          <w:szCs w:val="28"/>
        </w:rPr>
        <w:t>9,01</w:t>
      </w:r>
      <w:r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220494">
        <w:rPr>
          <w:rFonts w:eastAsia="Times New Roman"/>
          <w:color w:val="000000"/>
          <w:sz w:val="28"/>
          <w:szCs w:val="28"/>
        </w:rPr>
        <w:t>9,00</w:t>
      </w:r>
      <w:r w:rsidRPr="00383CB9">
        <w:rPr>
          <w:rFonts w:eastAsia="Times New Roman"/>
          <w:color w:val="000000"/>
          <w:sz w:val="28"/>
          <w:szCs w:val="28"/>
        </w:rPr>
        <w:t>% соответственно</w:t>
      </w:r>
      <w:r w:rsidR="00CE793A" w:rsidRPr="00383CB9">
        <w:rPr>
          <w:rFonts w:eastAsia="Times New Roman"/>
          <w:color w:val="000000"/>
          <w:sz w:val="28"/>
          <w:szCs w:val="28"/>
        </w:rPr>
        <w:t>; ниже %-та выполнения в 2020 г. на 9,</w:t>
      </w:r>
      <w:r w:rsidR="00220494">
        <w:rPr>
          <w:rFonts w:eastAsia="Times New Roman"/>
          <w:color w:val="000000"/>
          <w:sz w:val="28"/>
          <w:szCs w:val="28"/>
        </w:rPr>
        <w:t>66</w:t>
      </w:r>
      <w:r w:rsidR="00CE793A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52640C6E" w14:textId="3907E85A" w:rsidR="000264A4" w:rsidRPr="00383CB9" w:rsidRDefault="000264A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результаты анализа данных диаграмм 11-12 позволяют говорить о том, что </w:t>
      </w:r>
      <w:r w:rsidR="00A40D0C" w:rsidRPr="00383CB9">
        <w:rPr>
          <w:rFonts w:eastAsia="Times New Roman"/>
          <w:color w:val="000000"/>
          <w:sz w:val="28"/>
          <w:szCs w:val="28"/>
        </w:rPr>
        <w:t xml:space="preserve">у участников экзамена с недостаточной химической подготовкой </w:t>
      </w:r>
      <w:r w:rsidRPr="00383CB9">
        <w:rPr>
          <w:rFonts w:eastAsia="Times New Roman"/>
          <w:color w:val="000000"/>
          <w:sz w:val="28"/>
          <w:szCs w:val="28"/>
        </w:rPr>
        <w:t xml:space="preserve">сложности </w:t>
      </w:r>
      <w:r w:rsidR="00A40D0C" w:rsidRPr="00383CB9">
        <w:rPr>
          <w:rFonts w:eastAsia="Times New Roman"/>
          <w:color w:val="000000"/>
          <w:sz w:val="28"/>
          <w:szCs w:val="28"/>
        </w:rPr>
        <w:t xml:space="preserve">вызывали все задания </w:t>
      </w:r>
      <w:r w:rsidR="00A40D0C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A40D0C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</w:t>
      </w:r>
      <w:r w:rsidR="00A40D0C" w:rsidRPr="00383CB9">
        <w:rPr>
          <w:rFonts w:eastAsia="Times New Roman"/>
          <w:color w:val="000000"/>
          <w:sz w:val="28"/>
          <w:szCs w:val="28"/>
        </w:rPr>
        <w:t>. Остановимся на анализе некоторых из них, вызвавших наибольшие трудности.</w:t>
      </w:r>
    </w:p>
    <w:p w14:paraId="718E96BC" w14:textId="7B0C3B24" w:rsidR="000264A4" w:rsidRPr="00383CB9" w:rsidRDefault="003378C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При выполнении </w:t>
      </w:r>
      <w:r w:rsidR="000263E9" w:rsidRPr="00383CB9">
        <w:rPr>
          <w:rFonts w:eastAsia="Times New Roman"/>
          <w:i/>
          <w:iCs/>
          <w:color w:val="000000"/>
          <w:sz w:val="28"/>
          <w:szCs w:val="28"/>
        </w:rPr>
        <w:t>задани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я</w:t>
      </w:r>
      <w:r w:rsidR="000263E9" w:rsidRPr="00383CB9">
        <w:rPr>
          <w:rFonts w:eastAsia="Times New Roman"/>
          <w:i/>
          <w:iCs/>
          <w:color w:val="000000"/>
          <w:sz w:val="28"/>
          <w:szCs w:val="28"/>
        </w:rPr>
        <w:t xml:space="preserve"> 11</w:t>
      </w:r>
      <w:r w:rsidR="000263E9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E70EF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="000263E9" w:rsidRPr="00383CB9">
        <w:rPr>
          <w:rFonts w:eastAsia="Times New Roman"/>
          <w:color w:val="000000"/>
          <w:sz w:val="28"/>
          <w:szCs w:val="28"/>
        </w:rPr>
        <w:t xml:space="preserve">открытого варианта КИМ </w:t>
      </w:r>
      <w:r w:rsidRPr="00383CB9">
        <w:rPr>
          <w:rFonts w:eastAsia="Times New Roman"/>
          <w:color w:val="000000"/>
          <w:sz w:val="28"/>
          <w:szCs w:val="28"/>
        </w:rPr>
        <w:t xml:space="preserve">необходимо было соотнести общие формулы классов кислородсодержащих </w:t>
      </w:r>
      <w:r w:rsidRPr="00383CB9">
        <w:rPr>
          <w:rFonts w:eastAsia="Times New Roman"/>
          <w:color w:val="000000"/>
          <w:sz w:val="28"/>
          <w:szCs w:val="28"/>
        </w:rPr>
        <w:lastRenderedPageBreak/>
        <w:t>органических соединений с названиями их конкретных представителей. Низкие результаты выполнения этого задания в отдельных группах участников ЕГЭ могут быть связаны с несформированностью у них соответствующих знаний и умений.</w:t>
      </w:r>
      <w:r w:rsidR="007A06A7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>При этом не столь принципиально помнить наизусть общие формулы всех классов органических соединений</w:t>
      </w:r>
      <w:r w:rsidR="007A06A7" w:rsidRPr="00383CB9">
        <w:rPr>
          <w:rFonts w:eastAsia="Times New Roman"/>
          <w:color w:val="000000"/>
          <w:sz w:val="28"/>
          <w:szCs w:val="28"/>
        </w:rPr>
        <w:t xml:space="preserve">: достаточно знать молекулярные формулы предложенных в задании соединений и уметь на их основе </w:t>
      </w:r>
      <w:r w:rsidRPr="00383CB9">
        <w:rPr>
          <w:rFonts w:eastAsia="Times New Roman"/>
          <w:color w:val="000000"/>
          <w:sz w:val="28"/>
          <w:szCs w:val="28"/>
        </w:rPr>
        <w:t>вывести соответствующие общие формулы.</w:t>
      </w:r>
      <w:r w:rsidR="007A06A7" w:rsidRPr="00383CB9">
        <w:rPr>
          <w:rFonts w:eastAsia="Times New Roman"/>
          <w:color w:val="000000"/>
          <w:sz w:val="28"/>
          <w:szCs w:val="28"/>
        </w:rPr>
        <w:t xml:space="preserve"> </w:t>
      </w:r>
    </w:p>
    <w:p w14:paraId="0D50B184" w14:textId="7037AE1F" w:rsidR="007A06A7" w:rsidRPr="00383CB9" w:rsidRDefault="00B816C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При выполнении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14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E70EF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>необходимо было выбрать два вещества, с которыми буде</w:t>
      </w:r>
      <w:r w:rsidR="00486DE4" w:rsidRPr="00383CB9">
        <w:rPr>
          <w:rFonts w:eastAsia="Times New Roman"/>
          <w:color w:val="000000"/>
          <w:sz w:val="28"/>
          <w:szCs w:val="28"/>
        </w:rPr>
        <w:t>т</w:t>
      </w:r>
      <w:r w:rsidRPr="00383CB9">
        <w:rPr>
          <w:rFonts w:eastAsia="Times New Roman"/>
          <w:color w:val="000000"/>
          <w:sz w:val="28"/>
          <w:szCs w:val="28"/>
        </w:rPr>
        <w:t xml:space="preserve"> взаимодействовать как уксусная кислота, так и этиленгликоль. Именно необходимость соотнести химические свойства </w:t>
      </w:r>
      <w:r w:rsidR="002976A4" w:rsidRPr="00383CB9">
        <w:rPr>
          <w:rFonts w:eastAsia="Times New Roman"/>
          <w:color w:val="000000"/>
          <w:sz w:val="28"/>
          <w:szCs w:val="28"/>
        </w:rPr>
        <w:t xml:space="preserve">двухатомного спирта </w:t>
      </w:r>
      <w:r w:rsidRPr="00383CB9">
        <w:rPr>
          <w:rFonts w:eastAsia="Times New Roman"/>
          <w:color w:val="000000"/>
          <w:sz w:val="28"/>
          <w:szCs w:val="28"/>
        </w:rPr>
        <w:t xml:space="preserve">со свойствами </w:t>
      </w:r>
      <w:r w:rsidR="002976A4" w:rsidRPr="00383CB9">
        <w:rPr>
          <w:rFonts w:eastAsia="Times New Roman"/>
          <w:color w:val="000000"/>
          <w:sz w:val="28"/>
          <w:szCs w:val="28"/>
        </w:rPr>
        <w:t>уксусной кислоты</w:t>
      </w:r>
      <w:r w:rsidRPr="00383CB9">
        <w:rPr>
          <w:rFonts w:eastAsia="Times New Roman"/>
          <w:color w:val="000000"/>
          <w:sz w:val="28"/>
          <w:szCs w:val="28"/>
        </w:rPr>
        <w:t xml:space="preserve"> в разрезе предложенных в задании реагентов могла стать причиной сложностей, возникших у слабо подготовленных участников экзамена</w:t>
      </w:r>
      <w:r w:rsidR="002976A4" w:rsidRPr="00383CB9">
        <w:rPr>
          <w:rFonts w:eastAsia="Times New Roman"/>
          <w:color w:val="000000"/>
          <w:sz w:val="28"/>
          <w:szCs w:val="28"/>
        </w:rPr>
        <w:t>. При этом</w:t>
      </w:r>
      <w:proofErr w:type="gramStart"/>
      <w:r w:rsidR="002976A4" w:rsidRPr="00383CB9">
        <w:rPr>
          <w:rFonts w:eastAsia="Times New Roman"/>
          <w:color w:val="000000"/>
          <w:sz w:val="28"/>
          <w:szCs w:val="28"/>
        </w:rPr>
        <w:t>,</w:t>
      </w:r>
      <w:proofErr w:type="gramEnd"/>
      <w:r w:rsidR="002976A4" w:rsidRPr="00383CB9">
        <w:rPr>
          <w:rFonts w:eastAsia="Times New Roman"/>
          <w:color w:val="000000"/>
          <w:sz w:val="28"/>
          <w:szCs w:val="28"/>
        </w:rPr>
        <w:t xml:space="preserve"> в </w:t>
      </w:r>
      <w:r w:rsidR="002976A4" w:rsidRPr="00383CB9">
        <w:rPr>
          <w:rFonts w:eastAsia="Times New Roman"/>
          <w:i/>
          <w:iCs/>
          <w:color w:val="000000"/>
          <w:sz w:val="28"/>
          <w:szCs w:val="28"/>
        </w:rPr>
        <w:t>задании 15</w:t>
      </w:r>
      <w:r w:rsidR="00AE70EF">
        <w:rPr>
          <w:rFonts w:eastAsia="Times New Roman"/>
          <w:color w:val="000000"/>
          <w:sz w:val="28"/>
          <w:szCs w:val="28"/>
        </w:rPr>
        <w:t xml:space="preserve"> (базовый уровень сложности)</w:t>
      </w:r>
      <w:r w:rsidR="002976A4" w:rsidRPr="00383CB9">
        <w:rPr>
          <w:rFonts w:eastAsia="Times New Roman"/>
          <w:color w:val="000000"/>
          <w:sz w:val="28"/>
          <w:szCs w:val="28"/>
        </w:rPr>
        <w:t xml:space="preserve">, сходным по содержанию с </w:t>
      </w:r>
      <w:r w:rsidR="002976A4" w:rsidRPr="00383CB9">
        <w:rPr>
          <w:rFonts w:eastAsia="Times New Roman"/>
          <w:i/>
          <w:iCs/>
          <w:color w:val="000000"/>
          <w:sz w:val="28"/>
          <w:szCs w:val="28"/>
        </w:rPr>
        <w:t>заданием 14</w:t>
      </w:r>
      <w:r w:rsidR="002976A4" w:rsidRPr="00383CB9">
        <w:rPr>
          <w:rFonts w:eastAsia="Times New Roman"/>
          <w:color w:val="000000"/>
          <w:sz w:val="28"/>
          <w:szCs w:val="28"/>
        </w:rPr>
        <w:t>, «маркером сложности» могли стать свойства диметиламина, которые надо было соотнести со свойствами анилина.</w:t>
      </w:r>
    </w:p>
    <w:p w14:paraId="5E5610A9" w14:textId="61DA06A1" w:rsidR="004A4B00" w:rsidRPr="00383CB9" w:rsidRDefault="0011130F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17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AE70EF">
        <w:rPr>
          <w:rFonts w:eastAsia="Times New Roman"/>
          <w:color w:val="000000"/>
          <w:sz w:val="28"/>
          <w:szCs w:val="28"/>
        </w:rPr>
        <w:t xml:space="preserve">(повышенный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 xml:space="preserve">связано с соотнесением химических процессов с соединениями, являющимися продуктами этих процессов. Его выполнение </w:t>
      </w:r>
      <w:r w:rsidR="00486DE4" w:rsidRPr="00383CB9">
        <w:rPr>
          <w:rFonts w:eastAsia="Times New Roman"/>
          <w:color w:val="000000"/>
          <w:sz w:val="28"/>
          <w:szCs w:val="28"/>
        </w:rPr>
        <w:t xml:space="preserve">предполагает </w:t>
      </w:r>
      <w:r w:rsidRPr="00383CB9">
        <w:rPr>
          <w:rFonts w:eastAsia="Times New Roman"/>
          <w:color w:val="000000"/>
          <w:sz w:val="28"/>
          <w:szCs w:val="28"/>
        </w:rPr>
        <w:t>применение комплекса знаний о химических реакциях с участием органических соединений</w:t>
      </w:r>
      <w:r w:rsidR="00486DE4" w:rsidRPr="00383CB9">
        <w:rPr>
          <w:rFonts w:eastAsia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color w:val="000000"/>
          <w:sz w:val="28"/>
          <w:szCs w:val="28"/>
        </w:rPr>
        <w:t>в том числе названий этих процессов и пон</w:t>
      </w:r>
      <w:r w:rsidR="00486DE4" w:rsidRPr="00383CB9">
        <w:rPr>
          <w:rFonts w:eastAsia="Times New Roman"/>
          <w:color w:val="000000"/>
          <w:sz w:val="28"/>
          <w:szCs w:val="28"/>
        </w:rPr>
        <w:t>имание «заложенной» в них химической информации</w:t>
      </w:r>
      <w:r w:rsidRPr="00383CB9">
        <w:rPr>
          <w:rFonts w:eastAsia="Times New Roman"/>
          <w:color w:val="000000"/>
          <w:sz w:val="28"/>
          <w:szCs w:val="28"/>
        </w:rPr>
        <w:t xml:space="preserve"> (</w:t>
      </w:r>
      <w:r w:rsidR="00486DE4" w:rsidRPr="00383CB9">
        <w:rPr>
          <w:rFonts w:eastAsia="Times New Roman"/>
          <w:color w:val="000000"/>
          <w:sz w:val="28"/>
          <w:szCs w:val="28"/>
        </w:rPr>
        <w:t>«гидрирование …», «пиролиз …», «дегидратация …» и др.).</w:t>
      </w:r>
    </w:p>
    <w:p w14:paraId="624D8F44" w14:textId="5F6E79F6" w:rsidR="00863478" w:rsidRPr="00383CB9" w:rsidRDefault="0044561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18</w:t>
      </w:r>
      <w:r w:rsidR="00CF3211">
        <w:rPr>
          <w:rFonts w:eastAsia="Times New Roman"/>
          <w:color w:val="000000"/>
          <w:sz w:val="28"/>
          <w:szCs w:val="28"/>
        </w:rPr>
        <w:t xml:space="preserve"> (базовый уровень сложности)</w:t>
      </w:r>
      <w:r w:rsidRPr="00383CB9">
        <w:rPr>
          <w:rFonts w:eastAsia="Times New Roman"/>
          <w:color w:val="000000"/>
          <w:sz w:val="28"/>
          <w:szCs w:val="28"/>
        </w:rPr>
        <w:t xml:space="preserve"> 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33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CF3211">
        <w:rPr>
          <w:rFonts w:eastAsia="Times New Roman"/>
          <w:color w:val="000000"/>
          <w:sz w:val="28"/>
          <w:szCs w:val="28"/>
        </w:rPr>
        <w:t xml:space="preserve">(высокий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>содержат схемы превращений органических соединений разного уровня сложности (с двумя и с тремя неизвестными). Подобные задания традиционно вызывают сложности у наиболее слабо подготовленных участников экзамена</w:t>
      </w:r>
      <w:r w:rsidR="00176982" w:rsidRPr="00383CB9">
        <w:rPr>
          <w:rFonts w:eastAsia="Times New Roman"/>
          <w:color w:val="000000"/>
          <w:sz w:val="28"/>
          <w:szCs w:val="28"/>
        </w:rPr>
        <w:t>.</w:t>
      </w:r>
    </w:p>
    <w:p w14:paraId="0DEFEE4B" w14:textId="381EEECD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VII. В химической лаборатории. Производство и применение веществ и материалов</w:t>
      </w:r>
    </w:p>
    <w:p w14:paraId="48957568" w14:textId="238B5DF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176982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было отнесено </w:t>
      </w:r>
      <w:r w:rsidR="00CC3A4B">
        <w:rPr>
          <w:rFonts w:eastAsia="Times New Roman"/>
          <w:color w:val="000000"/>
          <w:sz w:val="28"/>
          <w:szCs w:val="28"/>
        </w:rPr>
        <w:t>одно</w:t>
      </w:r>
      <w:r w:rsidRPr="00383CB9">
        <w:rPr>
          <w:rFonts w:eastAsia="Times New Roman"/>
          <w:color w:val="000000"/>
          <w:sz w:val="28"/>
          <w:szCs w:val="28"/>
        </w:rPr>
        <w:t xml:space="preserve"> задание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 –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26</w:t>
      </w:r>
      <w:r w:rsidRPr="00383CB9">
        <w:rPr>
          <w:rFonts w:eastAsia="Times New Roman"/>
          <w:color w:val="000000"/>
          <w:sz w:val="28"/>
          <w:szCs w:val="28"/>
        </w:rPr>
        <w:t xml:space="preserve">. Итог его выполнения </w:t>
      </w:r>
      <w:r w:rsidR="00667050" w:rsidRPr="00383CB9">
        <w:rPr>
          <w:rFonts w:eastAsia="Times New Roman"/>
          <w:color w:val="000000"/>
          <w:sz w:val="28"/>
          <w:szCs w:val="28"/>
        </w:rPr>
        <w:t xml:space="preserve">составил </w:t>
      </w:r>
      <w:r w:rsidR="00894759" w:rsidRPr="00383CB9">
        <w:rPr>
          <w:rFonts w:eastAsia="Times New Roman"/>
          <w:color w:val="000000"/>
          <w:sz w:val="28"/>
          <w:szCs w:val="28"/>
        </w:rPr>
        <w:t>47</w:t>
      </w:r>
      <w:r w:rsidR="00293579">
        <w:rPr>
          <w:rFonts w:eastAsia="Times New Roman"/>
          <w:color w:val="000000"/>
          <w:sz w:val="28"/>
          <w:szCs w:val="28"/>
        </w:rPr>
        <w:t>,00</w:t>
      </w:r>
      <w:r w:rsidR="00667050" w:rsidRPr="00383CB9">
        <w:rPr>
          <w:rFonts w:eastAsia="Times New Roman"/>
          <w:color w:val="000000"/>
          <w:sz w:val="28"/>
          <w:szCs w:val="28"/>
        </w:rPr>
        <w:t>%, что ниже 50%</w:t>
      </w:r>
      <w:r w:rsidRPr="00383CB9">
        <w:rPr>
          <w:rFonts w:eastAsia="Times New Roman"/>
          <w:color w:val="000000"/>
          <w:sz w:val="28"/>
          <w:szCs w:val="28"/>
        </w:rPr>
        <w:t>.</w:t>
      </w:r>
      <w:r w:rsidR="00667050" w:rsidRPr="00383CB9">
        <w:rPr>
          <w:rFonts w:eastAsia="Times New Roman"/>
          <w:color w:val="000000"/>
          <w:sz w:val="28"/>
          <w:szCs w:val="28"/>
        </w:rPr>
        <w:t xml:space="preserve"> Это не позволяет считать освоенными элементы содержания, проверяемые данным заданием.</w:t>
      </w:r>
    </w:p>
    <w:p w14:paraId="28C5FF88" w14:textId="5DE2F14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13.</w:t>
      </w:r>
    </w:p>
    <w:p w14:paraId="4EE8DBB2" w14:textId="21895EE0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0AFB318" wp14:editId="31039BA0">
            <wp:extent cx="5655310" cy="1421812"/>
            <wp:effectExtent l="0" t="0" r="2540" b="6985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6412CF4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13.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VII</w:t>
      </w:r>
      <w:r w:rsidRPr="00383CB9">
        <w:rPr>
          <w:rFonts w:eastAsia="Times New Roman"/>
          <w:color w:val="000000"/>
          <w:sz w:val="26"/>
          <w:szCs w:val="26"/>
        </w:rPr>
        <w:t xml:space="preserve"> разными группами участников.</w:t>
      </w:r>
    </w:p>
    <w:p w14:paraId="002523F1" w14:textId="2C58487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13, </w:t>
      </w:r>
      <w:r w:rsidR="004F24E4" w:rsidRPr="00383CB9">
        <w:rPr>
          <w:rFonts w:eastAsia="Times New Roman"/>
          <w:color w:val="000000"/>
          <w:sz w:val="28"/>
          <w:szCs w:val="28"/>
        </w:rPr>
        <w:t xml:space="preserve">наибольшие сложности </w:t>
      </w:r>
      <w:r w:rsidR="004F24E4" w:rsidRPr="00383CB9">
        <w:rPr>
          <w:rFonts w:eastAsia="Times New Roman"/>
          <w:i/>
          <w:iCs/>
          <w:color w:val="000000"/>
          <w:sz w:val="28"/>
          <w:szCs w:val="28"/>
        </w:rPr>
        <w:t>задание 26</w:t>
      </w:r>
      <w:r w:rsidR="004F24E4" w:rsidRPr="00383CB9">
        <w:rPr>
          <w:rFonts w:eastAsia="Times New Roman"/>
          <w:color w:val="000000"/>
          <w:sz w:val="28"/>
          <w:szCs w:val="28"/>
        </w:rPr>
        <w:t xml:space="preserve"> вызвало у участников ЕГЭ, не набравших минимальный тестовый балл: </w:t>
      </w:r>
      <w:proofErr w:type="gramStart"/>
      <w:r w:rsidR="004F24E4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4F24E4" w:rsidRPr="00383CB9">
        <w:rPr>
          <w:rFonts w:eastAsia="Times New Roman"/>
          <w:color w:val="000000"/>
          <w:sz w:val="28"/>
          <w:szCs w:val="28"/>
        </w:rPr>
        <w:t xml:space="preserve">т выполнения для </w:t>
      </w:r>
      <w:r w:rsidR="004F24E4" w:rsidRPr="00383CB9">
        <w:rPr>
          <w:rFonts w:eastAsia="Times New Roman"/>
          <w:color w:val="000000"/>
          <w:sz w:val="28"/>
          <w:szCs w:val="28"/>
        </w:rPr>
        <w:lastRenderedPageBreak/>
        <w:t>этой группы составил 1</w:t>
      </w:r>
      <w:r w:rsidR="00E51B97">
        <w:rPr>
          <w:rFonts w:eastAsia="Times New Roman"/>
          <w:color w:val="000000"/>
          <w:sz w:val="28"/>
          <w:szCs w:val="28"/>
        </w:rPr>
        <w:t>7,00</w:t>
      </w:r>
      <w:r w:rsidR="004F24E4" w:rsidRPr="00383CB9">
        <w:rPr>
          <w:rFonts w:eastAsia="Times New Roman"/>
          <w:color w:val="000000"/>
          <w:sz w:val="28"/>
          <w:szCs w:val="28"/>
        </w:rPr>
        <w:t>%.</w:t>
      </w:r>
    </w:p>
    <w:p w14:paraId="22BAB5A2" w14:textId="25A2478D" w:rsidR="00CF2F77" w:rsidRPr="00383CB9" w:rsidRDefault="00CF2F77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13 позволяет также выделить задание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 в разных группах участников ЕГЭ 2021 г.:</w:t>
      </w:r>
    </w:p>
    <w:p w14:paraId="6FD6BA5A" w14:textId="528FE73D" w:rsidR="00CF2F77" w:rsidRPr="00383CB9" w:rsidRDefault="00CF2F77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базового уровня сложности:</w:t>
      </w:r>
    </w:p>
    <w:p w14:paraId="1BB7F8DF" w14:textId="15B3DB13" w:rsidR="00CF2F77" w:rsidRPr="00383CB9" w:rsidRDefault="00CF2F77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BD34552" w14:textId="77777777" w:rsidR="00CF2F77" w:rsidRPr="00383CB9" w:rsidRDefault="00CF2F77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73175179" w14:textId="76B9E68B" w:rsidR="00CF2F77" w:rsidRPr="00383CB9" w:rsidRDefault="00CF2F77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баллов.</w:t>
      </w:r>
    </w:p>
    <w:p w14:paraId="2BE07E96" w14:textId="1740506A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4F24E4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54314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>г</w:t>
      </w:r>
      <w:r w:rsidR="00E54314" w:rsidRPr="00383CB9">
        <w:rPr>
          <w:rFonts w:eastAsia="Times New Roman"/>
          <w:color w:val="000000"/>
          <w:sz w:val="28"/>
          <w:szCs w:val="28"/>
        </w:rPr>
        <w:t>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14.</w:t>
      </w:r>
    </w:p>
    <w:p w14:paraId="1A6A5BBD" w14:textId="64383D94" w:rsidR="004F7F03" w:rsidRPr="00383CB9" w:rsidRDefault="004F7F03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5C9F340D" wp14:editId="5FAD5156">
            <wp:extent cx="5486400" cy="1148486"/>
            <wp:effectExtent l="0" t="0" r="0" b="1397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71D7588" w14:textId="767AB783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14. Динамика результатов выполнения </w:t>
      </w:r>
      <w:r w:rsidRPr="00383CB9">
        <w:rPr>
          <w:rFonts w:eastAsia="Times New Roman"/>
          <w:color w:val="000000"/>
          <w:sz w:val="28"/>
          <w:szCs w:val="28"/>
        </w:rPr>
        <w:t xml:space="preserve">заданий Блока </w:t>
      </w:r>
      <w:r w:rsidRPr="00383CB9">
        <w:rPr>
          <w:rFonts w:eastAsia="Times New Roman"/>
          <w:color w:val="000000"/>
          <w:sz w:val="28"/>
          <w:szCs w:val="28"/>
          <w:lang w:val="en-US"/>
        </w:rPr>
        <w:t>VII</w:t>
      </w:r>
    </w:p>
    <w:p w14:paraId="53B4407C" w14:textId="6FBC6F0E" w:rsidR="00367C4B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Согласно данным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14 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наблюдается снижение результата выполнения </w:t>
      </w:r>
      <w:r w:rsidR="0020133A" w:rsidRPr="00383CB9">
        <w:rPr>
          <w:rFonts w:eastAsia="Times New Roman"/>
          <w:i/>
          <w:iCs/>
          <w:color w:val="000000"/>
          <w:sz w:val="28"/>
          <w:szCs w:val="28"/>
        </w:rPr>
        <w:t>задания 26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по отношению к результатам </w:t>
      </w:r>
      <w:r w:rsidR="0020133A" w:rsidRPr="00383CB9">
        <w:rPr>
          <w:rFonts w:eastAsia="Times New Roman"/>
          <w:color w:val="000000"/>
          <w:sz w:val="28"/>
          <w:szCs w:val="28"/>
        </w:rPr>
        <w:t>20</w:t>
      </w:r>
      <w:r w:rsidR="00D32452" w:rsidRPr="00383CB9">
        <w:rPr>
          <w:rFonts w:eastAsia="Times New Roman"/>
          <w:color w:val="000000"/>
          <w:sz w:val="28"/>
          <w:szCs w:val="28"/>
        </w:rPr>
        <w:t>18</w:t>
      </w:r>
      <w:r w:rsidR="0020133A" w:rsidRPr="00383CB9">
        <w:rPr>
          <w:rFonts w:eastAsia="Times New Roman"/>
          <w:color w:val="000000"/>
          <w:sz w:val="28"/>
          <w:szCs w:val="28"/>
        </w:rPr>
        <w:t>-</w:t>
      </w:r>
      <w:r w:rsidRPr="00383CB9">
        <w:rPr>
          <w:rFonts w:eastAsia="Times New Roman"/>
          <w:color w:val="000000"/>
          <w:sz w:val="28"/>
          <w:szCs w:val="28"/>
        </w:rPr>
        <w:t>20</w:t>
      </w:r>
      <w:r w:rsidR="00D32452" w:rsidRPr="00383CB9">
        <w:rPr>
          <w:rFonts w:eastAsia="Times New Roman"/>
          <w:color w:val="000000"/>
          <w:sz w:val="28"/>
          <w:szCs w:val="28"/>
        </w:rPr>
        <w:t>20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20133A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>г.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367C4B" w:rsidRPr="00383CB9">
        <w:rPr>
          <w:rFonts w:eastAsia="Times New Roman"/>
          <w:color w:val="000000"/>
          <w:sz w:val="28"/>
          <w:szCs w:val="28"/>
        </w:rPr>
        <w:t xml:space="preserve">При этом отмечается отрицательная динамика </w:t>
      </w:r>
      <w:proofErr w:type="gramStart"/>
      <w:r w:rsidR="00367C4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367C4B" w:rsidRPr="00383CB9">
        <w:rPr>
          <w:rFonts w:eastAsia="Times New Roman"/>
          <w:color w:val="000000"/>
          <w:sz w:val="28"/>
          <w:szCs w:val="28"/>
        </w:rPr>
        <w:t xml:space="preserve">та выполнения </w:t>
      </w:r>
      <w:r w:rsidR="00367C4B" w:rsidRPr="00383CB9">
        <w:rPr>
          <w:rFonts w:eastAsia="Times New Roman"/>
          <w:i/>
          <w:iCs/>
          <w:color w:val="000000"/>
          <w:sz w:val="28"/>
          <w:szCs w:val="28"/>
        </w:rPr>
        <w:t>задания 26</w:t>
      </w:r>
      <w:r w:rsidR="00367C4B" w:rsidRPr="00383CB9">
        <w:rPr>
          <w:rFonts w:eastAsia="Times New Roman"/>
          <w:color w:val="000000"/>
          <w:sz w:val="28"/>
          <w:szCs w:val="28"/>
        </w:rPr>
        <w:t xml:space="preserve"> за период с 2019 по 2021 гг.</w:t>
      </w:r>
    </w:p>
    <w:p w14:paraId="676397ED" w14:textId="451ABD6C" w:rsidR="007B6FB8" w:rsidRPr="00383CB9" w:rsidRDefault="0020133A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Более точно </w:t>
      </w:r>
      <w:r w:rsidR="007B6FB8" w:rsidRPr="00383CB9">
        <w:rPr>
          <w:rFonts w:eastAsia="Times New Roman"/>
          <w:color w:val="000000"/>
          <w:sz w:val="28"/>
          <w:szCs w:val="28"/>
        </w:rPr>
        <w:t>динамика результатов выполнения задани</w:t>
      </w:r>
      <w:r w:rsidRPr="00383CB9">
        <w:rPr>
          <w:rFonts w:eastAsia="Times New Roman"/>
          <w:color w:val="000000"/>
          <w:sz w:val="28"/>
          <w:szCs w:val="28"/>
        </w:rPr>
        <w:t>я</w:t>
      </w:r>
      <w:r w:rsidR="007B6FB8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7B6FB8"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="007B6FB8"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VII</w:t>
      </w:r>
      <w:r w:rsidR="007B6FB8"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72C84047" w14:textId="6F6844C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20133A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20133A" w:rsidRPr="00383CB9">
        <w:rPr>
          <w:rFonts w:eastAsia="Times New Roman"/>
          <w:color w:val="000000"/>
          <w:sz w:val="28"/>
          <w:szCs w:val="28"/>
        </w:rPr>
        <w:t>та выполнения в 2017 г. на 7,</w:t>
      </w:r>
      <w:r w:rsidR="00E51B97">
        <w:rPr>
          <w:rFonts w:eastAsia="Times New Roman"/>
          <w:color w:val="000000"/>
          <w:sz w:val="28"/>
          <w:szCs w:val="28"/>
        </w:rPr>
        <w:t>80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 и в 2018 г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20133A" w:rsidRPr="00383CB9">
        <w:rPr>
          <w:rFonts w:eastAsia="Times New Roman"/>
          <w:color w:val="000000"/>
          <w:sz w:val="28"/>
          <w:szCs w:val="28"/>
        </w:rPr>
        <w:t>11,</w:t>
      </w:r>
      <w:r w:rsidR="00E51B97">
        <w:rPr>
          <w:rFonts w:eastAsia="Times New Roman"/>
          <w:color w:val="000000"/>
          <w:sz w:val="28"/>
          <w:szCs w:val="28"/>
        </w:rPr>
        <w:t>33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20133A" w:rsidRPr="00383CB9">
        <w:rPr>
          <w:rFonts w:eastAsia="Times New Roman"/>
          <w:color w:val="000000"/>
          <w:sz w:val="28"/>
          <w:szCs w:val="28"/>
        </w:rPr>
        <w:t>13,</w:t>
      </w:r>
      <w:r w:rsidR="00E51B97">
        <w:rPr>
          <w:rFonts w:eastAsia="Times New Roman"/>
          <w:color w:val="000000"/>
          <w:sz w:val="28"/>
          <w:szCs w:val="28"/>
        </w:rPr>
        <w:t>57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E51B97">
        <w:rPr>
          <w:rFonts w:eastAsia="Times New Roman"/>
          <w:color w:val="000000"/>
          <w:sz w:val="28"/>
          <w:szCs w:val="28"/>
        </w:rPr>
        <w:t>3,99</w:t>
      </w:r>
      <w:r w:rsidR="0020133A" w:rsidRPr="00383CB9">
        <w:rPr>
          <w:rFonts w:eastAsia="Times New Roman"/>
          <w:color w:val="000000"/>
          <w:sz w:val="28"/>
          <w:szCs w:val="28"/>
        </w:rPr>
        <w:t xml:space="preserve">% </w:t>
      </w:r>
      <w:r w:rsidRPr="00383CB9">
        <w:rPr>
          <w:rFonts w:eastAsia="Times New Roman"/>
          <w:color w:val="000000"/>
          <w:sz w:val="28"/>
          <w:szCs w:val="28"/>
        </w:rPr>
        <w:t>соответственно.</w:t>
      </w:r>
    </w:p>
    <w:p w14:paraId="0756D430" w14:textId="08821C3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NewRoman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 открытом варианте КИМ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D5FD5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>требовало у</w:t>
      </w:r>
      <w:r w:rsidRPr="00383CB9">
        <w:rPr>
          <w:rFonts w:eastAsia="TimesNewRoman"/>
          <w:sz w:val="28"/>
          <w:szCs w:val="28"/>
        </w:rPr>
        <w:t xml:space="preserve">становить соответствие между </w:t>
      </w:r>
      <w:r w:rsidR="00005282" w:rsidRPr="00383CB9">
        <w:rPr>
          <w:rFonts w:eastAsia="TimesNewRoman"/>
          <w:sz w:val="28"/>
          <w:szCs w:val="28"/>
        </w:rPr>
        <w:t>схемой превращения и названием процесса, лежащего в его основе.</w:t>
      </w:r>
      <w:r w:rsidRPr="00383CB9">
        <w:rPr>
          <w:rFonts w:eastAsia="TimesNewRoman"/>
          <w:sz w:val="28"/>
          <w:szCs w:val="28"/>
        </w:rPr>
        <w:t xml:space="preserve"> </w:t>
      </w:r>
      <w:r w:rsidR="00005282" w:rsidRPr="00383CB9">
        <w:rPr>
          <w:rFonts w:eastAsia="TimesNewRoman"/>
          <w:sz w:val="28"/>
          <w:szCs w:val="28"/>
        </w:rPr>
        <w:t xml:space="preserve">Это могло вызвать сложности у менее подготовленных участников ЕГЭ, которые нередко путают </w:t>
      </w:r>
      <w:r w:rsidR="00BC2BD4" w:rsidRPr="00383CB9">
        <w:rPr>
          <w:rFonts w:eastAsia="TimesNewRoman"/>
          <w:sz w:val="28"/>
          <w:szCs w:val="28"/>
        </w:rPr>
        <w:t>наименования химических процессов</w:t>
      </w:r>
      <w:r w:rsidRPr="00383CB9">
        <w:rPr>
          <w:rFonts w:eastAsia="TimesNewRoman"/>
          <w:sz w:val="28"/>
          <w:szCs w:val="28"/>
        </w:rPr>
        <w:t>.</w:t>
      </w:r>
    </w:p>
    <w:p w14:paraId="71988C28" w14:textId="2DC2F3A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i/>
          <w:color w:val="000000"/>
          <w:sz w:val="28"/>
          <w:szCs w:val="28"/>
        </w:rPr>
        <w:t>Блок VIII. Химические расчёты</w:t>
      </w:r>
    </w:p>
    <w:p w14:paraId="0445CCCD" w14:textId="3443E326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К данному </w:t>
      </w:r>
      <w:r w:rsidR="00176982" w:rsidRPr="00383CB9">
        <w:rPr>
          <w:rFonts w:eastAsia="Times New Roman"/>
          <w:i/>
          <w:iCs/>
          <w:color w:val="000000"/>
          <w:sz w:val="28"/>
          <w:szCs w:val="28"/>
        </w:rPr>
        <w:t>Б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локу</w:t>
      </w:r>
      <w:r w:rsidRPr="00383CB9">
        <w:rPr>
          <w:rFonts w:eastAsia="Times New Roman"/>
          <w:color w:val="000000"/>
          <w:sz w:val="28"/>
          <w:szCs w:val="28"/>
        </w:rPr>
        <w:t xml:space="preserve"> были отнесены </w:t>
      </w:r>
      <w:r w:rsidR="00CC3A4B">
        <w:rPr>
          <w:rFonts w:eastAsia="Times New Roman"/>
          <w:color w:val="000000"/>
          <w:sz w:val="28"/>
          <w:szCs w:val="28"/>
        </w:rPr>
        <w:t xml:space="preserve">пять </w:t>
      </w:r>
      <w:r w:rsidRPr="00383CB9">
        <w:rPr>
          <w:rFonts w:eastAsia="Times New Roman"/>
          <w:color w:val="000000"/>
          <w:sz w:val="28"/>
          <w:szCs w:val="28"/>
        </w:rPr>
        <w:t>заданий. Из них:</w:t>
      </w:r>
    </w:p>
    <w:p w14:paraId="04CE881A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базового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27, 28, 29;</w:t>
      </w:r>
    </w:p>
    <w:p w14:paraId="024806B2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задания </w:t>
      </w:r>
      <w:r w:rsidRPr="00383CB9">
        <w:rPr>
          <w:rFonts w:eastAsia="Times New Roman"/>
          <w:i/>
          <w:color w:val="000000"/>
          <w:sz w:val="28"/>
          <w:szCs w:val="28"/>
        </w:rPr>
        <w:t>высокого</w:t>
      </w:r>
      <w:r w:rsidRPr="00383CB9">
        <w:rPr>
          <w:rFonts w:eastAsia="Times New Roman"/>
          <w:color w:val="000000"/>
          <w:sz w:val="28"/>
          <w:szCs w:val="28"/>
        </w:rPr>
        <w:t xml:space="preserve"> уровня сложности: 34, 35.</w:t>
      </w:r>
    </w:p>
    <w:p w14:paraId="20358573" w14:textId="1357EE2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Данные таблицы 2-13А свидетельствуют 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допустимом (среднем)</w:t>
      </w:r>
      <w:r w:rsidRPr="00383CB9">
        <w:rPr>
          <w:rFonts w:eastAsia="Times New Roman"/>
          <w:color w:val="000000"/>
          <w:sz w:val="28"/>
          <w:szCs w:val="28"/>
        </w:rPr>
        <w:t xml:space="preserve"> уровне освоения элементов содержания данного </w:t>
      </w:r>
      <w:r w:rsidRPr="00383CB9">
        <w:rPr>
          <w:rFonts w:eastAsia="Times New Roman"/>
          <w:i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(среднее значение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та выполнения – 4</w:t>
      </w:r>
      <w:r w:rsidR="00894759" w:rsidRPr="00383CB9">
        <w:rPr>
          <w:rFonts w:eastAsia="Times New Roman"/>
          <w:color w:val="000000"/>
          <w:sz w:val="28"/>
          <w:szCs w:val="28"/>
        </w:rPr>
        <w:t>8</w:t>
      </w:r>
      <w:r w:rsidRPr="00383CB9">
        <w:rPr>
          <w:rFonts w:eastAsia="Times New Roman"/>
          <w:color w:val="000000"/>
          <w:sz w:val="28"/>
          <w:szCs w:val="28"/>
        </w:rPr>
        <w:t>,</w:t>
      </w:r>
      <w:r w:rsidR="00894759" w:rsidRPr="00383CB9">
        <w:rPr>
          <w:rFonts w:eastAsia="Times New Roman"/>
          <w:color w:val="000000"/>
          <w:sz w:val="28"/>
          <w:szCs w:val="28"/>
        </w:rPr>
        <w:t>2</w:t>
      </w:r>
      <w:r w:rsidRPr="00383CB9">
        <w:rPr>
          <w:rFonts w:eastAsia="Times New Roman"/>
          <w:color w:val="000000"/>
          <w:sz w:val="28"/>
          <w:szCs w:val="28"/>
        </w:rPr>
        <w:t>0).</w:t>
      </w:r>
    </w:p>
    <w:p w14:paraId="404D5BC1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color w:val="000000"/>
          <w:sz w:val="28"/>
          <w:szCs w:val="28"/>
        </w:rPr>
        <w:t>Рейтинг заданий</w:t>
      </w:r>
      <w:r w:rsidRPr="00383CB9">
        <w:rPr>
          <w:rFonts w:eastAsia="Times New Roman"/>
          <w:color w:val="000000"/>
          <w:sz w:val="28"/>
          <w:szCs w:val="28"/>
        </w:rPr>
        <w:t>:</w:t>
      </w:r>
    </w:p>
    <w:p w14:paraId="1DD11A08" w14:textId="36E22F0A" w:rsidR="00894759" w:rsidRPr="00383CB9" w:rsidRDefault="0089475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28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7</w:t>
      </w:r>
      <w:r w:rsidR="00D30DCD">
        <w:rPr>
          <w:rFonts w:eastAsia="Times New Roman"/>
          <w:color w:val="000000"/>
          <w:sz w:val="28"/>
          <w:szCs w:val="28"/>
        </w:rPr>
        <w:t>4,00%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2C5D6D3" w14:textId="3DBA45B9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29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6</w:t>
      </w:r>
      <w:r w:rsidR="00D30DCD">
        <w:rPr>
          <w:rFonts w:eastAsia="Times New Roman"/>
          <w:color w:val="000000"/>
          <w:sz w:val="28"/>
          <w:szCs w:val="28"/>
        </w:rPr>
        <w:t>3,00%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6C4D3BCB" w14:textId="1B534DA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i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27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полного правильного выполнения – </w:t>
      </w:r>
      <w:r w:rsidR="00894759" w:rsidRPr="00383CB9">
        <w:rPr>
          <w:rFonts w:eastAsia="Times New Roman"/>
          <w:color w:val="000000"/>
          <w:sz w:val="28"/>
          <w:szCs w:val="28"/>
        </w:rPr>
        <w:t>6</w:t>
      </w:r>
      <w:r w:rsidR="00D30DCD">
        <w:rPr>
          <w:rFonts w:eastAsia="Times New Roman"/>
          <w:color w:val="000000"/>
          <w:sz w:val="28"/>
          <w:szCs w:val="28"/>
        </w:rPr>
        <w:t>2,00%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="00894759" w:rsidRPr="00383CB9">
        <w:rPr>
          <w:rFonts w:eastAsia="Times New Roman"/>
          <w:i/>
          <w:iCs/>
          <w:color w:val="000000"/>
          <w:sz w:val="28"/>
          <w:szCs w:val="28"/>
        </w:rPr>
        <w:t>достаточный (выше среднего)</w:t>
      </w:r>
      <w:r w:rsidR="00894759"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69FBB94E" w14:textId="1812D202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35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2</w:t>
      </w:r>
      <w:r w:rsidR="00894759" w:rsidRPr="00383CB9">
        <w:rPr>
          <w:rFonts w:eastAsia="Times New Roman"/>
          <w:color w:val="000000"/>
          <w:sz w:val="28"/>
          <w:szCs w:val="28"/>
        </w:rPr>
        <w:t>8,</w:t>
      </w:r>
      <w:r w:rsidR="00D30DCD">
        <w:rPr>
          <w:rFonts w:eastAsia="Times New Roman"/>
          <w:color w:val="000000"/>
          <w:sz w:val="28"/>
          <w:szCs w:val="28"/>
        </w:rPr>
        <w:t>0</w:t>
      </w:r>
      <w:r w:rsidR="00894759" w:rsidRPr="00383CB9">
        <w:rPr>
          <w:rFonts w:eastAsia="Times New Roman"/>
          <w:color w:val="000000"/>
          <w:sz w:val="28"/>
          <w:szCs w:val="28"/>
        </w:rPr>
        <w:t>0</w:t>
      </w:r>
      <w:r w:rsidR="00D30DCD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</w:t>
      </w: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недостаточный (ниже среднего)</w:t>
      </w:r>
      <w:r w:rsidRPr="00383CB9">
        <w:rPr>
          <w:rFonts w:eastAsia="Times New Roman"/>
          <w:iCs/>
          <w:color w:val="000000"/>
          <w:sz w:val="28"/>
          <w:szCs w:val="28"/>
        </w:rPr>
        <w:t>;</w:t>
      </w:r>
    </w:p>
    <w:p w14:paraId="7900C82A" w14:textId="762A46A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color w:val="000000"/>
          <w:sz w:val="28"/>
          <w:szCs w:val="28"/>
        </w:rPr>
        <w:t>задание 34</w:t>
      </w:r>
      <w:r w:rsidRPr="00383CB9">
        <w:rPr>
          <w:rFonts w:eastAsia="Times New Roman"/>
          <w:color w:val="000000"/>
          <w:sz w:val="28"/>
          <w:szCs w:val="28"/>
        </w:rPr>
        <w:t xml:space="preserve">: средний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полного правильного выполнения – 1</w:t>
      </w:r>
      <w:r w:rsidR="00894759" w:rsidRPr="00383CB9">
        <w:rPr>
          <w:rFonts w:eastAsia="Times New Roman"/>
          <w:color w:val="000000"/>
          <w:sz w:val="28"/>
          <w:szCs w:val="28"/>
        </w:rPr>
        <w:t>4,</w:t>
      </w:r>
      <w:r w:rsidR="00D30DCD">
        <w:rPr>
          <w:rFonts w:eastAsia="Times New Roman"/>
          <w:color w:val="000000"/>
          <w:sz w:val="28"/>
          <w:szCs w:val="28"/>
        </w:rPr>
        <w:t>00%</w:t>
      </w:r>
      <w:r w:rsidRPr="00383CB9">
        <w:rPr>
          <w:rFonts w:eastAsia="Times New Roman"/>
          <w:color w:val="000000"/>
          <w:sz w:val="28"/>
          <w:szCs w:val="28"/>
        </w:rPr>
        <w:t xml:space="preserve">; уровень освоения –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недостаточный (низкий)</w:t>
      </w:r>
      <w:r w:rsidRPr="00383CB9">
        <w:rPr>
          <w:rFonts w:eastAsia="Times New Roman"/>
          <w:i/>
          <w:color w:val="000000"/>
          <w:sz w:val="28"/>
          <w:szCs w:val="28"/>
        </w:rPr>
        <w:t>.</w:t>
      </w:r>
    </w:p>
    <w:p w14:paraId="2E0BE380" w14:textId="187F681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Результаты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разными группами участников (в зависимости от числа набранных ими баллов) представлены на диаграмме 15.</w:t>
      </w:r>
    </w:p>
    <w:p w14:paraId="1923833D" w14:textId="5195B1ED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88240ED" wp14:editId="298C4957">
            <wp:extent cx="5602605" cy="2938765"/>
            <wp:effectExtent l="0" t="0" r="17145" b="14605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26E778E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15. Результаты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VIII</w:t>
      </w:r>
      <w:r w:rsidRPr="00383CB9">
        <w:rPr>
          <w:rFonts w:eastAsia="Times New Roman"/>
          <w:color w:val="000000"/>
          <w:sz w:val="26"/>
          <w:szCs w:val="26"/>
        </w:rPr>
        <w:t xml:space="preserve"> разными группами участников.</w:t>
      </w:r>
    </w:p>
    <w:p w14:paraId="6A6A6575" w14:textId="582D5EFB" w:rsidR="001A407B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данным диаграммы 15, </w:t>
      </w:r>
      <w:r w:rsidR="00A97908" w:rsidRPr="00383CB9">
        <w:rPr>
          <w:rFonts w:eastAsia="Times New Roman"/>
          <w:color w:val="000000"/>
          <w:sz w:val="28"/>
          <w:szCs w:val="28"/>
        </w:rPr>
        <w:t xml:space="preserve">более низкие результаты выполнения заданий </w:t>
      </w:r>
      <w:r w:rsidR="00A97908"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="00A97908" w:rsidRPr="00383CB9">
        <w:rPr>
          <w:rFonts w:eastAsia="Times New Roman"/>
          <w:color w:val="000000"/>
          <w:sz w:val="28"/>
          <w:szCs w:val="28"/>
        </w:rPr>
        <w:t xml:space="preserve"> отмечаются для участников ЕГЭ, не набравших минимальный тестовый балл. При этом наибольшие сложности у них вызвали </w:t>
      </w:r>
      <w:r w:rsidR="00A97908" w:rsidRPr="00383CB9">
        <w:rPr>
          <w:rFonts w:eastAsia="Times New Roman"/>
          <w:i/>
          <w:iCs/>
          <w:color w:val="000000"/>
          <w:sz w:val="28"/>
          <w:szCs w:val="28"/>
        </w:rPr>
        <w:t>задания 29</w:t>
      </w:r>
      <w:r w:rsidR="00A97908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 и </w:t>
      </w:r>
      <w:r w:rsidR="001A407B" w:rsidRPr="00383CB9">
        <w:rPr>
          <w:rFonts w:eastAsia="Times New Roman"/>
          <w:i/>
          <w:iCs/>
          <w:color w:val="000000"/>
          <w:sz w:val="28"/>
          <w:szCs w:val="28"/>
        </w:rPr>
        <w:t>34, 35</w:t>
      </w:r>
      <w:r w:rsidR="001A407B" w:rsidRPr="00383CB9">
        <w:rPr>
          <w:rFonts w:eastAsia="Times New Roman"/>
          <w:color w:val="000000"/>
          <w:sz w:val="28"/>
          <w:szCs w:val="28"/>
        </w:rPr>
        <w:t xml:space="preserve"> (задания высокого уровня сложности): </w:t>
      </w:r>
      <w:proofErr w:type="gramStart"/>
      <w:r w:rsidR="001A40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A407B" w:rsidRPr="00383CB9">
        <w:rPr>
          <w:rFonts w:eastAsia="Times New Roman"/>
          <w:color w:val="000000"/>
          <w:sz w:val="28"/>
          <w:szCs w:val="28"/>
        </w:rPr>
        <w:t xml:space="preserve">ты их выполнения составили </w:t>
      </w:r>
      <w:r w:rsidR="00442B02">
        <w:rPr>
          <w:rFonts w:eastAsia="Times New Roman"/>
          <w:color w:val="000000"/>
          <w:sz w:val="28"/>
          <w:szCs w:val="28"/>
        </w:rPr>
        <w:t>2,00</w:t>
      </w:r>
      <w:r w:rsidR="001A407B" w:rsidRPr="00383CB9">
        <w:rPr>
          <w:rFonts w:eastAsia="Times New Roman"/>
          <w:color w:val="000000"/>
          <w:sz w:val="28"/>
          <w:szCs w:val="28"/>
        </w:rPr>
        <w:t>%, 0,0% и 1,</w:t>
      </w:r>
      <w:r w:rsidR="00442B02">
        <w:rPr>
          <w:rFonts w:eastAsia="Times New Roman"/>
          <w:color w:val="000000"/>
          <w:sz w:val="28"/>
          <w:szCs w:val="28"/>
        </w:rPr>
        <w:t>00</w:t>
      </w:r>
      <w:r w:rsidR="001A407B" w:rsidRPr="00383CB9">
        <w:rPr>
          <w:rFonts w:eastAsia="Times New Roman"/>
          <w:color w:val="000000"/>
          <w:sz w:val="28"/>
          <w:szCs w:val="28"/>
        </w:rPr>
        <w:t xml:space="preserve">% соответственно. Кроме того, значительные сложности </w:t>
      </w:r>
      <w:r w:rsidR="001A407B" w:rsidRPr="00383CB9">
        <w:rPr>
          <w:rFonts w:eastAsia="Times New Roman"/>
          <w:i/>
          <w:iCs/>
          <w:color w:val="000000"/>
          <w:sz w:val="28"/>
          <w:szCs w:val="28"/>
        </w:rPr>
        <w:t>задания 34 и 35</w:t>
      </w:r>
      <w:r w:rsidR="001A407B" w:rsidRPr="00383CB9">
        <w:rPr>
          <w:rFonts w:eastAsia="Times New Roman"/>
          <w:color w:val="000000"/>
          <w:sz w:val="28"/>
          <w:szCs w:val="28"/>
        </w:rPr>
        <w:t xml:space="preserve"> вызвали и у участников ЕГЭ, набравших до 60 тестовых балла: </w:t>
      </w:r>
      <w:proofErr w:type="gramStart"/>
      <w:r w:rsidR="001A407B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1A407B" w:rsidRPr="00383CB9">
        <w:rPr>
          <w:rFonts w:eastAsia="Times New Roman"/>
          <w:color w:val="000000"/>
          <w:sz w:val="28"/>
          <w:szCs w:val="28"/>
        </w:rPr>
        <w:t xml:space="preserve">ты выполнения этих заданий для них составили </w:t>
      </w:r>
      <w:r w:rsidR="00442B02">
        <w:rPr>
          <w:rFonts w:eastAsia="Times New Roman"/>
          <w:color w:val="000000"/>
          <w:sz w:val="28"/>
          <w:szCs w:val="28"/>
        </w:rPr>
        <w:t>2,00</w:t>
      </w:r>
      <w:r w:rsidR="001A407B" w:rsidRPr="00383CB9">
        <w:rPr>
          <w:rFonts w:eastAsia="Times New Roman"/>
          <w:color w:val="000000"/>
          <w:sz w:val="28"/>
          <w:szCs w:val="28"/>
        </w:rPr>
        <w:t>% и 10,</w:t>
      </w:r>
      <w:r w:rsidR="00442B02">
        <w:rPr>
          <w:rFonts w:eastAsia="Times New Roman"/>
          <w:color w:val="000000"/>
          <w:sz w:val="28"/>
          <w:szCs w:val="28"/>
        </w:rPr>
        <w:t>00</w:t>
      </w:r>
      <w:r w:rsidR="001A407B" w:rsidRPr="00383CB9">
        <w:rPr>
          <w:rFonts w:eastAsia="Times New Roman"/>
          <w:color w:val="000000"/>
          <w:sz w:val="28"/>
          <w:szCs w:val="28"/>
        </w:rPr>
        <w:t>% соответственно.</w:t>
      </w:r>
    </w:p>
    <w:p w14:paraId="660F7A41" w14:textId="210B57F1" w:rsidR="00C15A8D" w:rsidRPr="00383CB9" w:rsidRDefault="00C15A8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Анализ данных диаграммы 15 позволяет также выделить задания базового уровня с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том выполнения менее 50%, а также задания высокого уровня сложности с %-том выполнения менее 15% в разных группах участников ЕГЭ 2021 г.:</w:t>
      </w:r>
    </w:p>
    <w:p w14:paraId="7AD1FBE2" w14:textId="77777777" w:rsidR="00C15A8D" w:rsidRPr="00383CB9" w:rsidRDefault="00C15A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базового уровня сложности:</w:t>
      </w:r>
    </w:p>
    <w:p w14:paraId="64B8F8FF" w14:textId="5064CA62" w:rsidR="00C15A8D" w:rsidRPr="00383CB9" w:rsidRDefault="00C15A8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27, 29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7353E0F" w14:textId="77777777" w:rsidR="00C15A8D" w:rsidRPr="00383CB9" w:rsidRDefault="00C15A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409A7CBF" w14:textId="77777777" w:rsidR="00C15A8D" w:rsidRPr="00383CB9" w:rsidRDefault="00C15A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баллов;</w:t>
      </w:r>
    </w:p>
    <w:p w14:paraId="01B0872E" w14:textId="0DC887B9" w:rsidR="00C15A8D" w:rsidRPr="00383CB9" w:rsidRDefault="00C15A8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28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C3E9061" w14:textId="77777777" w:rsidR="00C15A8D" w:rsidRPr="00383CB9" w:rsidRDefault="00C15A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6FDDABB3" w14:textId="39911CAC" w:rsidR="00C15A8D" w:rsidRPr="00383CB9" w:rsidRDefault="00C15A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высокого уровня сложности:</w:t>
      </w:r>
    </w:p>
    <w:p w14:paraId="2610DD40" w14:textId="24CD115D" w:rsidR="00C15A8D" w:rsidRPr="00383CB9" w:rsidRDefault="00C15A8D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</w:t>
      </w:r>
      <w:r w:rsidR="00C96EB3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34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004B764" w14:textId="77777777" w:rsidR="00C15A8D" w:rsidRPr="00383CB9" w:rsidRDefault="00C15A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7FFC5AAE" w14:textId="6A1FD19B" w:rsidR="00C15A8D" w:rsidRPr="00383CB9" w:rsidRDefault="00C15A8D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</w:t>
      </w:r>
      <w:r w:rsidR="00C96EB3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B929AF" w14:textId="40D0A831" w:rsidR="00C96EB3" w:rsidRPr="00383CB9" w:rsidRDefault="00C96EB3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61 до 80 тестовых баллов;</w:t>
      </w:r>
    </w:p>
    <w:p w14:paraId="20C87BD6" w14:textId="6C5C7D35" w:rsidR="00C96EB3" w:rsidRPr="00383CB9" w:rsidRDefault="00C96EB3" w:rsidP="009009E8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задание 35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43818E" w14:textId="77777777" w:rsidR="00C96EB3" w:rsidRPr="00383CB9" w:rsidRDefault="00C96EB3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не набравшие минимальный тестовый балл;</w:t>
      </w:r>
    </w:p>
    <w:p w14:paraId="26CE02FF" w14:textId="77777777" w:rsidR="00C96EB3" w:rsidRPr="00383CB9" w:rsidRDefault="00C96EB3" w:rsidP="00FC7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участники, набравшие от минимального балла до 60 тестовых баллов.</w:t>
      </w:r>
    </w:p>
    <w:p w14:paraId="05971BEB" w14:textId="18C45A2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Динамику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VIII</w:t>
      </w:r>
      <w:r w:rsidRPr="00383CB9">
        <w:rPr>
          <w:rFonts w:eastAsia="Times New Roman"/>
          <w:color w:val="000000"/>
          <w:sz w:val="28"/>
          <w:szCs w:val="28"/>
        </w:rPr>
        <w:t xml:space="preserve"> в 2017-202</w:t>
      </w:r>
      <w:r w:rsidR="001A407B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</w:t>
      </w:r>
      <w:r w:rsidR="00E54314" w:rsidRPr="00383CB9">
        <w:rPr>
          <w:rFonts w:eastAsia="Times New Roman"/>
          <w:color w:val="000000"/>
          <w:sz w:val="28"/>
          <w:szCs w:val="28"/>
        </w:rPr>
        <w:t>г.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отражает диаграмма 16.</w:t>
      </w:r>
    </w:p>
    <w:p w14:paraId="1116CBFC" w14:textId="7E1421F6" w:rsidR="007B6FB8" w:rsidRPr="00383CB9" w:rsidRDefault="007B6FB8" w:rsidP="00B24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80185A8" wp14:editId="7D79B9ED">
            <wp:extent cx="5671185" cy="3065780"/>
            <wp:effectExtent l="0" t="0" r="0" b="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C58C6CB" w14:textId="686B32F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Диаграмма 16. Динамика результатов выполнения заданий Блока </w:t>
      </w:r>
      <w:r w:rsidRPr="00383CB9">
        <w:rPr>
          <w:rFonts w:eastAsia="Times New Roman"/>
          <w:color w:val="000000"/>
          <w:sz w:val="26"/>
          <w:szCs w:val="26"/>
          <w:lang w:val="en-US"/>
        </w:rPr>
        <w:t>VIII</w:t>
      </w:r>
    </w:p>
    <w:p w14:paraId="62A0A31C" w14:textId="296980DF" w:rsidR="00C40DE1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Данные</w:t>
      </w:r>
      <w:r w:rsidRPr="00383CB9">
        <w:rPr>
          <w:rFonts w:eastAsia="Times New Roman"/>
          <w:color w:val="FF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диаграммы 16 свидетельствуют о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небольшом росте </w:t>
      </w:r>
      <w:r w:rsidRPr="00383CB9">
        <w:rPr>
          <w:rFonts w:eastAsia="Times New Roman"/>
          <w:color w:val="000000"/>
          <w:sz w:val="28"/>
          <w:szCs w:val="28"/>
        </w:rPr>
        <w:t xml:space="preserve">среднего результата выполнения заданий данного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Блока</w:t>
      </w:r>
      <w:r w:rsidRPr="00383CB9">
        <w:rPr>
          <w:rFonts w:eastAsia="Times New Roman"/>
          <w:color w:val="000000"/>
          <w:sz w:val="28"/>
          <w:szCs w:val="28"/>
        </w:rPr>
        <w:t xml:space="preserve"> по отношению к результатам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и 2017 гг.</w:t>
      </w:r>
      <w:r w:rsidRPr="00383CB9">
        <w:rPr>
          <w:rFonts w:eastAsia="Times New Roman"/>
          <w:color w:val="000000"/>
          <w:sz w:val="28"/>
          <w:szCs w:val="28"/>
        </w:rPr>
        <w:t xml:space="preserve">: на </w:t>
      </w:r>
      <w:r w:rsidR="00C40DE1" w:rsidRPr="00383CB9">
        <w:rPr>
          <w:rFonts w:eastAsia="Times New Roman"/>
          <w:color w:val="000000"/>
          <w:sz w:val="28"/>
          <w:szCs w:val="28"/>
        </w:rPr>
        <w:t>2,11%, 2,06</w:t>
      </w:r>
      <w:r w:rsidRPr="00383CB9">
        <w:rPr>
          <w:rFonts w:eastAsia="Times New Roman"/>
          <w:color w:val="000000"/>
          <w:sz w:val="28"/>
          <w:szCs w:val="28"/>
        </w:rPr>
        <w:t xml:space="preserve">%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и на 3,80% </w:t>
      </w:r>
      <w:r w:rsidRPr="00383CB9">
        <w:rPr>
          <w:rFonts w:eastAsia="Times New Roman"/>
          <w:color w:val="000000"/>
          <w:sz w:val="28"/>
          <w:szCs w:val="28"/>
        </w:rPr>
        <w:t xml:space="preserve">соответственно.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При этом выше показателей 2020 г. являются результаты выполнения </w:t>
      </w:r>
      <w:r w:rsidR="00C40DE1" w:rsidRPr="00383CB9">
        <w:rPr>
          <w:rFonts w:eastAsia="Times New Roman"/>
          <w:i/>
          <w:iCs/>
          <w:color w:val="000000"/>
          <w:sz w:val="28"/>
          <w:szCs w:val="28"/>
        </w:rPr>
        <w:t>заданий 27, 28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(базовый уровень сложности) и </w:t>
      </w:r>
      <w:r w:rsidR="00C40DE1" w:rsidRPr="00383CB9">
        <w:rPr>
          <w:rFonts w:eastAsia="Times New Roman"/>
          <w:i/>
          <w:iCs/>
          <w:color w:val="000000"/>
          <w:sz w:val="28"/>
          <w:szCs w:val="28"/>
        </w:rPr>
        <w:t>35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сложности): на 2,</w:t>
      </w:r>
      <w:r w:rsidR="00A4327E">
        <w:rPr>
          <w:rFonts w:eastAsia="Times New Roman"/>
          <w:color w:val="000000"/>
          <w:sz w:val="28"/>
          <w:szCs w:val="28"/>
        </w:rPr>
        <w:t>3</w:t>
      </w:r>
      <w:r w:rsidR="00C40DE1" w:rsidRPr="00383CB9">
        <w:rPr>
          <w:rFonts w:eastAsia="Times New Roman"/>
          <w:color w:val="000000"/>
          <w:sz w:val="28"/>
          <w:szCs w:val="28"/>
        </w:rPr>
        <w:t>1%, 9,</w:t>
      </w:r>
      <w:r w:rsidR="00A4327E">
        <w:rPr>
          <w:rFonts w:eastAsia="Times New Roman"/>
          <w:color w:val="000000"/>
          <w:sz w:val="28"/>
          <w:szCs w:val="28"/>
        </w:rPr>
        <w:t>71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A4327E">
        <w:rPr>
          <w:rFonts w:eastAsia="Times New Roman"/>
          <w:color w:val="000000"/>
          <w:sz w:val="28"/>
          <w:szCs w:val="28"/>
        </w:rPr>
        <w:t>4,98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% соответственно. Одновременно с этим для </w:t>
      </w:r>
      <w:r w:rsidR="00C40DE1" w:rsidRPr="00383CB9">
        <w:rPr>
          <w:rFonts w:eastAsia="Times New Roman"/>
          <w:i/>
          <w:iCs/>
          <w:color w:val="000000"/>
          <w:sz w:val="28"/>
          <w:szCs w:val="28"/>
        </w:rPr>
        <w:t>заданий 29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и </w:t>
      </w:r>
      <w:r w:rsidR="00C40DE1" w:rsidRPr="00383CB9">
        <w:rPr>
          <w:rFonts w:eastAsia="Times New Roman"/>
          <w:i/>
          <w:iCs/>
          <w:color w:val="000000"/>
          <w:sz w:val="28"/>
          <w:szCs w:val="28"/>
        </w:rPr>
        <w:t>34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отмечается снижение </w:t>
      </w:r>
      <w:proofErr w:type="gramStart"/>
      <w:r w:rsidR="00C40DE1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40DE1" w:rsidRPr="00383CB9">
        <w:rPr>
          <w:rFonts w:eastAsia="Times New Roman"/>
          <w:color w:val="000000"/>
          <w:sz w:val="28"/>
          <w:szCs w:val="28"/>
        </w:rPr>
        <w:t>та выполнения</w:t>
      </w:r>
      <w:r w:rsidR="000C20C2" w:rsidRPr="00383CB9">
        <w:rPr>
          <w:rFonts w:eastAsia="Times New Roman"/>
          <w:color w:val="000000"/>
          <w:sz w:val="28"/>
          <w:szCs w:val="28"/>
        </w:rPr>
        <w:t xml:space="preserve"> в сравнении с результатами 2020 г.</w:t>
      </w:r>
      <w:r w:rsidR="00C40DE1" w:rsidRPr="00383CB9">
        <w:rPr>
          <w:rFonts w:eastAsia="Times New Roman"/>
          <w:color w:val="000000"/>
          <w:sz w:val="28"/>
          <w:szCs w:val="28"/>
        </w:rPr>
        <w:t>: на 4,1</w:t>
      </w:r>
      <w:r w:rsidR="00A4327E">
        <w:rPr>
          <w:rFonts w:eastAsia="Times New Roman"/>
          <w:color w:val="000000"/>
          <w:sz w:val="28"/>
          <w:szCs w:val="28"/>
        </w:rPr>
        <w:t>8</w:t>
      </w:r>
      <w:r w:rsidR="00C40DE1" w:rsidRPr="00383CB9">
        <w:rPr>
          <w:rFonts w:eastAsia="Times New Roman"/>
          <w:color w:val="000000"/>
          <w:sz w:val="28"/>
          <w:szCs w:val="28"/>
        </w:rPr>
        <w:t>% и на 2,</w:t>
      </w:r>
      <w:r w:rsidR="00A4327E">
        <w:rPr>
          <w:rFonts w:eastAsia="Times New Roman"/>
          <w:color w:val="000000"/>
          <w:sz w:val="28"/>
          <w:szCs w:val="28"/>
        </w:rPr>
        <w:t>28</w:t>
      </w:r>
      <w:r w:rsidR="00C40DE1"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="00DE4077" w:rsidRPr="00383CB9">
        <w:rPr>
          <w:rFonts w:eastAsia="Times New Roman"/>
          <w:color w:val="000000"/>
          <w:sz w:val="28"/>
          <w:szCs w:val="28"/>
        </w:rPr>
        <w:t xml:space="preserve"> Также следует отметить, что </w:t>
      </w:r>
      <w:r w:rsidR="000C20C2" w:rsidRPr="00383CB9">
        <w:rPr>
          <w:rFonts w:eastAsia="Times New Roman"/>
          <w:color w:val="000000"/>
          <w:sz w:val="28"/>
          <w:szCs w:val="28"/>
        </w:rPr>
        <w:t xml:space="preserve">для </w:t>
      </w:r>
      <w:r w:rsidR="000C20C2"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задания 29 </w:t>
      </w:r>
      <w:r w:rsidR="000C20C2" w:rsidRPr="00383CB9">
        <w:rPr>
          <w:rFonts w:eastAsia="Times New Roman"/>
          <w:color w:val="000000"/>
          <w:sz w:val="28"/>
          <w:szCs w:val="28"/>
        </w:rPr>
        <w:t xml:space="preserve">(базовый уровень сложности) отмечается </w:t>
      </w:r>
      <w:r w:rsidR="001D7599" w:rsidRPr="00383CB9">
        <w:rPr>
          <w:rFonts w:eastAsia="Times New Roman"/>
          <w:color w:val="000000"/>
          <w:sz w:val="28"/>
          <w:szCs w:val="28"/>
        </w:rPr>
        <w:t>снижение результата его выполнения по отношению к показателям 20</w:t>
      </w:r>
      <w:r w:rsidR="00D32452" w:rsidRPr="00383CB9">
        <w:rPr>
          <w:rFonts w:eastAsia="Times New Roman"/>
          <w:color w:val="000000"/>
          <w:sz w:val="28"/>
          <w:szCs w:val="28"/>
        </w:rPr>
        <w:t>17</w:t>
      </w:r>
      <w:r w:rsidR="001D7599" w:rsidRPr="00383CB9">
        <w:rPr>
          <w:rFonts w:eastAsia="Times New Roman"/>
          <w:color w:val="000000"/>
          <w:sz w:val="28"/>
          <w:szCs w:val="28"/>
        </w:rPr>
        <w:t>-20</w:t>
      </w:r>
      <w:r w:rsidR="00D32452" w:rsidRPr="00383CB9">
        <w:rPr>
          <w:rFonts w:eastAsia="Times New Roman"/>
          <w:color w:val="000000"/>
          <w:sz w:val="28"/>
          <w:szCs w:val="28"/>
        </w:rPr>
        <w:t>20</w:t>
      </w:r>
      <w:r w:rsidR="001D7599" w:rsidRPr="00383CB9">
        <w:rPr>
          <w:rFonts w:eastAsia="Times New Roman"/>
          <w:color w:val="000000"/>
          <w:sz w:val="28"/>
          <w:szCs w:val="28"/>
        </w:rPr>
        <w:t xml:space="preserve"> гг., а</w:t>
      </w:r>
      <w:r w:rsidR="000C20C2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DE4077" w:rsidRPr="00383CB9">
        <w:rPr>
          <w:rFonts w:eastAsia="Times New Roman"/>
          <w:color w:val="000000"/>
          <w:sz w:val="28"/>
          <w:szCs w:val="28"/>
        </w:rPr>
        <w:t xml:space="preserve">для </w:t>
      </w:r>
      <w:r w:rsidR="00DE4077" w:rsidRPr="00383CB9">
        <w:rPr>
          <w:rFonts w:eastAsia="Times New Roman"/>
          <w:i/>
          <w:iCs/>
          <w:color w:val="000000"/>
          <w:sz w:val="28"/>
          <w:szCs w:val="28"/>
        </w:rPr>
        <w:t>задания 35</w:t>
      </w:r>
      <w:r w:rsidR="00DE4077" w:rsidRPr="00383CB9">
        <w:rPr>
          <w:rFonts w:eastAsia="Times New Roman"/>
          <w:color w:val="000000"/>
          <w:sz w:val="28"/>
          <w:szCs w:val="28"/>
        </w:rPr>
        <w:t xml:space="preserve"> (высокий уровень сложности) </w:t>
      </w:r>
      <w:r w:rsidR="001D7599" w:rsidRPr="00383CB9">
        <w:rPr>
          <w:rFonts w:eastAsia="Times New Roman"/>
          <w:color w:val="000000"/>
          <w:sz w:val="28"/>
          <w:szCs w:val="28"/>
        </w:rPr>
        <w:t xml:space="preserve">положительная динамика результата </w:t>
      </w:r>
      <w:r w:rsidR="00936A8D">
        <w:rPr>
          <w:rFonts w:eastAsia="Times New Roman"/>
          <w:color w:val="000000"/>
          <w:sz w:val="28"/>
          <w:szCs w:val="28"/>
        </w:rPr>
        <w:t xml:space="preserve">его выполнения </w:t>
      </w:r>
      <w:r w:rsidR="001D7599" w:rsidRPr="00383CB9">
        <w:rPr>
          <w:rFonts w:eastAsia="Times New Roman"/>
          <w:color w:val="000000"/>
          <w:sz w:val="28"/>
          <w:szCs w:val="28"/>
        </w:rPr>
        <w:t>с 2017 по 2021 гг</w:t>
      </w:r>
      <w:r w:rsidR="00DE4077" w:rsidRPr="00383CB9">
        <w:rPr>
          <w:rFonts w:eastAsia="Times New Roman"/>
          <w:color w:val="000000"/>
          <w:sz w:val="28"/>
          <w:szCs w:val="28"/>
        </w:rPr>
        <w:t>.</w:t>
      </w:r>
    </w:p>
    <w:p w14:paraId="7169F738" w14:textId="2F0DD274" w:rsidR="00C40DE1" w:rsidRPr="00383CB9" w:rsidRDefault="00C40DE1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Индивидуальная динамика результатов выполнения заданий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Блока </w:t>
      </w:r>
      <w:r w:rsidRPr="00383CB9">
        <w:rPr>
          <w:rFonts w:eastAsia="Times New Roman"/>
          <w:i/>
          <w:iCs/>
          <w:color w:val="000000"/>
          <w:sz w:val="28"/>
          <w:szCs w:val="28"/>
          <w:lang w:val="en-US"/>
        </w:rPr>
        <w:t>VIII</w:t>
      </w:r>
      <w:r w:rsidRPr="00383CB9">
        <w:rPr>
          <w:rFonts w:eastAsia="Times New Roman"/>
          <w:color w:val="000000"/>
          <w:sz w:val="28"/>
          <w:szCs w:val="28"/>
        </w:rPr>
        <w:t xml:space="preserve"> выглядит следующим образом:</w:t>
      </w:r>
    </w:p>
    <w:p w14:paraId="7C53EF27" w14:textId="1852DFC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27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40DE1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40DE1" w:rsidRPr="00383CB9">
        <w:rPr>
          <w:rFonts w:eastAsia="Times New Roman"/>
          <w:color w:val="000000"/>
          <w:sz w:val="28"/>
          <w:szCs w:val="28"/>
        </w:rPr>
        <w:t>та выполнения в 2020 г. на 2,</w:t>
      </w:r>
      <w:r w:rsidR="00283E4C">
        <w:rPr>
          <w:rFonts w:eastAsia="Times New Roman"/>
          <w:color w:val="000000"/>
          <w:sz w:val="28"/>
          <w:szCs w:val="28"/>
        </w:rPr>
        <w:t>3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1%;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2019, 2018 и в 2017 гг. на </w:t>
      </w:r>
      <w:r w:rsidR="00283E4C">
        <w:rPr>
          <w:rFonts w:eastAsia="Times New Roman"/>
          <w:color w:val="000000"/>
          <w:sz w:val="28"/>
          <w:szCs w:val="28"/>
        </w:rPr>
        <w:t>2,9</w:t>
      </w:r>
      <w:r w:rsidR="00C40DE1" w:rsidRPr="00383CB9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%, 1</w:t>
      </w:r>
      <w:r w:rsidR="00C40DE1" w:rsidRPr="00383CB9">
        <w:rPr>
          <w:rFonts w:eastAsia="Times New Roman"/>
          <w:color w:val="000000"/>
          <w:sz w:val="28"/>
          <w:szCs w:val="28"/>
        </w:rPr>
        <w:t>3,</w:t>
      </w:r>
      <w:r w:rsidR="00283E4C">
        <w:rPr>
          <w:rFonts w:eastAsia="Times New Roman"/>
          <w:color w:val="000000"/>
          <w:sz w:val="28"/>
          <w:szCs w:val="28"/>
        </w:rPr>
        <w:t>14</w:t>
      </w:r>
      <w:r w:rsidRPr="00383CB9">
        <w:rPr>
          <w:rFonts w:eastAsia="Times New Roman"/>
          <w:color w:val="000000"/>
          <w:sz w:val="28"/>
          <w:szCs w:val="28"/>
        </w:rPr>
        <w:t>% и на 1</w:t>
      </w:r>
      <w:r w:rsidR="00C40DE1" w:rsidRPr="00383CB9">
        <w:rPr>
          <w:rFonts w:eastAsia="Times New Roman"/>
          <w:color w:val="000000"/>
          <w:sz w:val="28"/>
          <w:szCs w:val="28"/>
        </w:rPr>
        <w:t>0</w:t>
      </w:r>
      <w:r w:rsidR="00283E4C">
        <w:rPr>
          <w:rFonts w:eastAsia="Times New Roman"/>
          <w:color w:val="000000"/>
          <w:sz w:val="28"/>
          <w:szCs w:val="28"/>
        </w:rPr>
        <w:t>,90</w:t>
      </w:r>
      <w:r w:rsidRPr="00383CB9">
        <w:rPr>
          <w:rFonts w:eastAsia="Times New Roman"/>
          <w:color w:val="000000"/>
          <w:sz w:val="28"/>
          <w:szCs w:val="28"/>
        </w:rPr>
        <w:t>% соответственно;</w:t>
      </w:r>
    </w:p>
    <w:p w14:paraId="3B0A9E42" w14:textId="6659E3D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28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40DE1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40DE1" w:rsidRPr="00383CB9">
        <w:rPr>
          <w:rFonts w:eastAsia="Times New Roman"/>
          <w:color w:val="000000"/>
          <w:sz w:val="28"/>
          <w:szCs w:val="28"/>
        </w:rPr>
        <w:t>та выполнения в 2020, 2018 и в 2017 гг. на 9,</w:t>
      </w:r>
      <w:r w:rsidR="00283E4C">
        <w:rPr>
          <w:rFonts w:eastAsia="Times New Roman"/>
          <w:color w:val="000000"/>
          <w:sz w:val="28"/>
          <w:szCs w:val="28"/>
        </w:rPr>
        <w:t>71</w:t>
      </w:r>
      <w:r w:rsidR="00C40DE1" w:rsidRPr="00383CB9">
        <w:rPr>
          <w:rFonts w:eastAsia="Times New Roman"/>
          <w:color w:val="000000"/>
          <w:sz w:val="28"/>
          <w:szCs w:val="28"/>
        </w:rPr>
        <w:t>%, 11,</w:t>
      </w:r>
      <w:r w:rsidR="00283E4C">
        <w:rPr>
          <w:rFonts w:eastAsia="Times New Roman"/>
          <w:color w:val="000000"/>
          <w:sz w:val="28"/>
          <w:szCs w:val="28"/>
        </w:rPr>
        <w:t>48</w:t>
      </w:r>
      <w:r w:rsidR="00C40DE1" w:rsidRPr="00383CB9">
        <w:rPr>
          <w:rFonts w:eastAsia="Times New Roman"/>
          <w:color w:val="000000"/>
          <w:sz w:val="28"/>
          <w:szCs w:val="28"/>
        </w:rPr>
        <w:t>% и на 1,</w:t>
      </w:r>
      <w:r w:rsidR="00283E4C">
        <w:rPr>
          <w:rFonts w:eastAsia="Times New Roman"/>
          <w:color w:val="000000"/>
          <w:sz w:val="28"/>
          <w:szCs w:val="28"/>
        </w:rPr>
        <w:t>80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>ниже %-та выполнения в 2019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C40DE1" w:rsidRPr="00383CB9">
        <w:rPr>
          <w:rFonts w:eastAsia="Times New Roman"/>
          <w:color w:val="000000"/>
          <w:sz w:val="28"/>
          <w:szCs w:val="28"/>
        </w:rPr>
        <w:t>0,1</w:t>
      </w:r>
      <w:r w:rsidR="00283E4C">
        <w:rPr>
          <w:rFonts w:eastAsia="Times New Roman"/>
          <w:color w:val="000000"/>
          <w:sz w:val="28"/>
          <w:szCs w:val="28"/>
        </w:rPr>
        <w:t>7</w:t>
      </w:r>
      <w:r w:rsidRPr="00383CB9">
        <w:rPr>
          <w:rFonts w:eastAsia="Times New Roman"/>
          <w:color w:val="000000"/>
          <w:sz w:val="28"/>
          <w:szCs w:val="28"/>
        </w:rPr>
        <w:t>%;</w:t>
      </w:r>
    </w:p>
    <w:p w14:paraId="216623D1" w14:textId="6A64DFA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29</w:t>
      </w:r>
      <w:r w:rsidRPr="00383CB9">
        <w:rPr>
          <w:rFonts w:eastAsia="Times New Roman"/>
          <w:color w:val="000000"/>
          <w:sz w:val="28"/>
          <w:szCs w:val="28"/>
        </w:rPr>
        <w:t xml:space="preserve">: ниже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2020, 2019, </w:t>
      </w:r>
      <w:r w:rsidRPr="00383CB9">
        <w:rPr>
          <w:rFonts w:eastAsia="Times New Roman"/>
          <w:color w:val="000000"/>
          <w:sz w:val="28"/>
          <w:szCs w:val="28"/>
        </w:rPr>
        <w:t>2018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и в 2017 г</w:t>
      </w:r>
      <w:r w:rsidRPr="00383CB9">
        <w:rPr>
          <w:rFonts w:eastAsia="Times New Roman"/>
          <w:color w:val="000000"/>
          <w:sz w:val="28"/>
          <w:szCs w:val="28"/>
        </w:rPr>
        <w:t xml:space="preserve">г. на </w:t>
      </w:r>
      <w:r w:rsidR="00C40DE1" w:rsidRPr="00383CB9">
        <w:rPr>
          <w:rFonts w:eastAsia="Times New Roman"/>
          <w:color w:val="000000"/>
          <w:sz w:val="28"/>
          <w:szCs w:val="28"/>
        </w:rPr>
        <w:t>4,1</w:t>
      </w:r>
      <w:r w:rsidR="00283E4C">
        <w:rPr>
          <w:rFonts w:eastAsia="Times New Roman"/>
          <w:color w:val="000000"/>
          <w:sz w:val="28"/>
          <w:szCs w:val="28"/>
        </w:rPr>
        <w:t>8</w:t>
      </w:r>
      <w:r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C40DE1" w:rsidRPr="00383CB9">
        <w:rPr>
          <w:rFonts w:eastAsia="Times New Roman"/>
          <w:color w:val="000000"/>
          <w:sz w:val="28"/>
          <w:szCs w:val="28"/>
        </w:rPr>
        <w:t>0,</w:t>
      </w:r>
      <w:r w:rsidR="00283E4C">
        <w:rPr>
          <w:rFonts w:eastAsia="Times New Roman"/>
          <w:color w:val="000000"/>
          <w:sz w:val="28"/>
          <w:szCs w:val="28"/>
        </w:rPr>
        <w:t>59</w:t>
      </w:r>
      <w:r w:rsidR="00C40DE1" w:rsidRPr="00383CB9">
        <w:rPr>
          <w:rFonts w:eastAsia="Times New Roman"/>
          <w:color w:val="000000"/>
          <w:sz w:val="28"/>
          <w:szCs w:val="28"/>
        </w:rPr>
        <w:t>%, 5,6</w:t>
      </w:r>
      <w:r w:rsidR="00283E4C">
        <w:rPr>
          <w:rFonts w:eastAsia="Times New Roman"/>
          <w:color w:val="000000"/>
          <w:sz w:val="28"/>
          <w:szCs w:val="28"/>
        </w:rPr>
        <w:t>5</w:t>
      </w:r>
      <w:r w:rsidR="00C40DE1" w:rsidRPr="00383CB9">
        <w:rPr>
          <w:rFonts w:eastAsia="Times New Roman"/>
          <w:color w:val="000000"/>
          <w:sz w:val="28"/>
          <w:szCs w:val="28"/>
        </w:rPr>
        <w:t>% и на 0,3</w:t>
      </w:r>
      <w:r w:rsidR="00283E4C">
        <w:rPr>
          <w:rFonts w:eastAsia="Times New Roman"/>
          <w:color w:val="000000"/>
          <w:sz w:val="28"/>
          <w:szCs w:val="28"/>
        </w:rPr>
        <w:t>0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% </w:t>
      </w:r>
      <w:r w:rsidRPr="00383CB9">
        <w:rPr>
          <w:rFonts w:eastAsia="Times New Roman"/>
          <w:color w:val="000000"/>
          <w:sz w:val="28"/>
          <w:szCs w:val="28"/>
        </w:rPr>
        <w:t>соответственно;</w:t>
      </w:r>
    </w:p>
    <w:p w14:paraId="6678DA98" w14:textId="70A9780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34</w:t>
      </w:r>
      <w:r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выше </w:t>
      </w:r>
      <w:proofErr w:type="gramStart"/>
      <w:r w:rsidR="00C40DE1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C40DE1" w:rsidRPr="00383CB9">
        <w:rPr>
          <w:rFonts w:eastAsia="Times New Roman"/>
          <w:color w:val="000000"/>
          <w:sz w:val="28"/>
          <w:szCs w:val="28"/>
        </w:rPr>
        <w:t>та выполнения в 2019 и в 2017 гг. на 5,</w:t>
      </w:r>
      <w:r w:rsidR="00283E4C">
        <w:rPr>
          <w:rFonts w:eastAsia="Times New Roman"/>
          <w:color w:val="000000"/>
          <w:sz w:val="28"/>
          <w:szCs w:val="28"/>
        </w:rPr>
        <w:t>61</w:t>
      </w:r>
      <w:r w:rsidR="00C40DE1" w:rsidRPr="00383CB9">
        <w:rPr>
          <w:rFonts w:eastAsia="Times New Roman"/>
          <w:color w:val="000000"/>
          <w:sz w:val="28"/>
          <w:szCs w:val="28"/>
        </w:rPr>
        <w:t>% и на 9,</w:t>
      </w:r>
      <w:r w:rsidR="00283E4C">
        <w:rPr>
          <w:rFonts w:eastAsia="Times New Roman"/>
          <w:color w:val="000000"/>
          <w:sz w:val="28"/>
          <w:szCs w:val="28"/>
        </w:rPr>
        <w:t>30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% соответственно; </w:t>
      </w:r>
      <w:r w:rsidRPr="00383CB9">
        <w:rPr>
          <w:rFonts w:eastAsia="Times New Roman"/>
          <w:color w:val="000000"/>
          <w:sz w:val="28"/>
          <w:szCs w:val="28"/>
        </w:rPr>
        <w:t xml:space="preserve">ниже %-та выполнения в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2020 и в </w:t>
      </w:r>
      <w:r w:rsidRPr="00383CB9">
        <w:rPr>
          <w:rFonts w:eastAsia="Times New Roman"/>
          <w:color w:val="000000"/>
          <w:sz w:val="28"/>
          <w:szCs w:val="28"/>
        </w:rPr>
        <w:t>2018 г</w:t>
      </w:r>
      <w:r w:rsidR="00C40DE1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 xml:space="preserve">. на </w:t>
      </w:r>
      <w:r w:rsidR="00C40DE1" w:rsidRPr="00383CB9">
        <w:rPr>
          <w:rFonts w:eastAsia="Times New Roman"/>
          <w:color w:val="000000"/>
          <w:sz w:val="28"/>
          <w:szCs w:val="28"/>
        </w:rPr>
        <w:t>2,</w:t>
      </w:r>
      <w:r w:rsidR="00283E4C">
        <w:rPr>
          <w:rFonts w:eastAsia="Times New Roman"/>
          <w:color w:val="000000"/>
          <w:sz w:val="28"/>
          <w:szCs w:val="28"/>
        </w:rPr>
        <w:t>28</w:t>
      </w:r>
      <w:r w:rsidRPr="00383CB9">
        <w:rPr>
          <w:rFonts w:eastAsia="Times New Roman"/>
          <w:color w:val="000000"/>
          <w:sz w:val="28"/>
          <w:szCs w:val="28"/>
        </w:rPr>
        <w:t>%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 и на 16,</w:t>
      </w:r>
      <w:r w:rsidR="00283E4C">
        <w:rPr>
          <w:rFonts w:eastAsia="Times New Roman"/>
          <w:color w:val="000000"/>
          <w:sz w:val="28"/>
          <w:szCs w:val="28"/>
        </w:rPr>
        <w:t>99</w:t>
      </w:r>
      <w:r w:rsidR="00C40DE1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 xml:space="preserve"> соответственно;</w:t>
      </w:r>
    </w:p>
    <w:p w14:paraId="4566F8F9" w14:textId="6CD2B854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35</w:t>
      </w:r>
      <w:r w:rsidRPr="00383CB9">
        <w:rPr>
          <w:rFonts w:eastAsia="Times New Roman"/>
          <w:color w:val="000000"/>
          <w:sz w:val="28"/>
          <w:szCs w:val="28"/>
        </w:rPr>
        <w:t xml:space="preserve">: выше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та выполнения в </w:t>
      </w:r>
      <w:r w:rsidR="00C40DE1" w:rsidRPr="00383CB9">
        <w:rPr>
          <w:rFonts w:eastAsia="Times New Roman"/>
          <w:color w:val="000000"/>
          <w:sz w:val="28"/>
          <w:szCs w:val="28"/>
        </w:rPr>
        <w:t xml:space="preserve">2020, </w:t>
      </w:r>
      <w:r w:rsidRPr="00383CB9">
        <w:rPr>
          <w:rFonts w:eastAsia="Times New Roman"/>
          <w:color w:val="000000"/>
          <w:sz w:val="28"/>
          <w:szCs w:val="28"/>
        </w:rPr>
        <w:t>2019</w:t>
      </w:r>
      <w:r w:rsidR="006F083C" w:rsidRPr="00383CB9">
        <w:rPr>
          <w:rFonts w:eastAsia="Times New Roman"/>
          <w:color w:val="000000"/>
          <w:sz w:val="28"/>
          <w:szCs w:val="28"/>
        </w:rPr>
        <w:t xml:space="preserve">, </w:t>
      </w:r>
      <w:r w:rsidRPr="00383CB9">
        <w:rPr>
          <w:rFonts w:eastAsia="Times New Roman"/>
          <w:color w:val="000000"/>
          <w:sz w:val="28"/>
          <w:szCs w:val="28"/>
        </w:rPr>
        <w:t>2018</w:t>
      </w:r>
      <w:r w:rsidR="006F083C" w:rsidRPr="00383CB9">
        <w:rPr>
          <w:rFonts w:eastAsia="Times New Roman"/>
          <w:color w:val="000000"/>
          <w:sz w:val="28"/>
          <w:szCs w:val="28"/>
        </w:rPr>
        <w:t xml:space="preserve"> и в 2017 гг. на </w:t>
      </w:r>
      <w:r w:rsidR="00283E4C">
        <w:rPr>
          <w:rFonts w:eastAsia="Times New Roman"/>
          <w:color w:val="000000"/>
          <w:sz w:val="28"/>
          <w:szCs w:val="28"/>
        </w:rPr>
        <w:t>4,98</w:t>
      </w:r>
      <w:r w:rsidR="006F083C" w:rsidRPr="00383CB9">
        <w:rPr>
          <w:rFonts w:eastAsia="Times New Roman"/>
          <w:color w:val="000000"/>
          <w:sz w:val="28"/>
          <w:szCs w:val="28"/>
        </w:rPr>
        <w:t>%, 8,</w:t>
      </w:r>
      <w:r w:rsidR="00283E4C">
        <w:rPr>
          <w:rFonts w:eastAsia="Times New Roman"/>
          <w:color w:val="000000"/>
          <w:sz w:val="28"/>
          <w:szCs w:val="28"/>
        </w:rPr>
        <w:t>0</w:t>
      </w:r>
      <w:r w:rsidR="006F083C" w:rsidRPr="00383CB9">
        <w:rPr>
          <w:rFonts w:eastAsia="Times New Roman"/>
          <w:color w:val="000000"/>
          <w:sz w:val="28"/>
          <w:szCs w:val="28"/>
        </w:rPr>
        <w:t>3%, 1</w:t>
      </w:r>
      <w:r w:rsidR="00283E4C">
        <w:rPr>
          <w:rFonts w:eastAsia="Times New Roman"/>
          <w:color w:val="000000"/>
          <w:sz w:val="28"/>
          <w:szCs w:val="28"/>
        </w:rPr>
        <w:t>7,73</w:t>
      </w:r>
      <w:r w:rsidR="006F083C" w:rsidRPr="00383CB9">
        <w:rPr>
          <w:rFonts w:eastAsia="Times New Roman"/>
          <w:color w:val="000000"/>
          <w:sz w:val="28"/>
          <w:szCs w:val="28"/>
        </w:rPr>
        <w:t>% и на 19,</w:t>
      </w:r>
      <w:r w:rsidR="00283E4C">
        <w:rPr>
          <w:rFonts w:eastAsia="Times New Roman"/>
          <w:color w:val="000000"/>
          <w:sz w:val="28"/>
          <w:szCs w:val="28"/>
        </w:rPr>
        <w:t>2</w:t>
      </w:r>
      <w:r w:rsidR="006F083C" w:rsidRPr="00383CB9">
        <w:rPr>
          <w:rFonts w:eastAsia="Times New Roman"/>
          <w:color w:val="000000"/>
          <w:sz w:val="28"/>
          <w:szCs w:val="28"/>
        </w:rPr>
        <w:t xml:space="preserve">0% </w:t>
      </w:r>
      <w:r w:rsidRPr="00383CB9">
        <w:rPr>
          <w:rFonts w:eastAsia="Times New Roman"/>
          <w:color w:val="000000"/>
          <w:sz w:val="28"/>
          <w:szCs w:val="28"/>
        </w:rPr>
        <w:t>соответственно.</w:t>
      </w:r>
    </w:p>
    <w:p w14:paraId="1EE0D7A4" w14:textId="008B7E34" w:rsidR="008D6989" w:rsidRPr="00383CB9" w:rsidRDefault="008D698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результаты анализа данных диаграмм 15-16 позволяют говорить о том, что наибольшие сложности у слабо подготовленных участников ЕГЭ вызвали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задания 29, 34 </w:t>
      </w:r>
      <w:r w:rsidRPr="00383CB9">
        <w:rPr>
          <w:rFonts w:eastAsia="Times New Roman"/>
          <w:color w:val="000000"/>
          <w:sz w:val="28"/>
          <w:szCs w:val="28"/>
        </w:rPr>
        <w:t xml:space="preserve">и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35</w:t>
      </w:r>
      <w:r w:rsidRPr="00383CB9">
        <w:rPr>
          <w:rFonts w:eastAsia="Times New Roman"/>
          <w:color w:val="000000"/>
          <w:sz w:val="28"/>
          <w:szCs w:val="28"/>
        </w:rPr>
        <w:t>.</w:t>
      </w:r>
    </w:p>
    <w:p w14:paraId="2A0C2D4D" w14:textId="339CDADE" w:rsidR="008D6989" w:rsidRPr="00383CB9" w:rsidRDefault="008D698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29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D5FD5">
        <w:rPr>
          <w:rFonts w:eastAsia="Times New Roman"/>
          <w:color w:val="000000"/>
          <w:sz w:val="28"/>
          <w:szCs w:val="28"/>
        </w:rPr>
        <w:t xml:space="preserve">(базовый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 xml:space="preserve">в открытом варианте КИМ предполагает выполнение базовых стехиометрических расчётов на основе уравнения реакции взаимодействия алюминия с соляной кислотой. Крайне низкий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его выполнения участниками, не набравшими минимальн</w:t>
      </w:r>
      <w:r w:rsidR="00AE5702" w:rsidRPr="00383CB9">
        <w:rPr>
          <w:rFonts w:eastAsia="Times New Roman"/>
          <w:color w:val="000000"/>
          <w:sz w:val="28"/>
          <w:szCs w:val="28"/>
        </w:rPr>
        <w:t>ый</w:t>
      </w:r>
      <w:r w:rsidRPr="00383CB9">
        <w:rPr>
          <w:rFonts w:eastAsia="Times New Roman"/>
          <w:color w:val="000000"/>
          <w:sz w:val="28"/>
          <w:szCs w:val="28"/>
        </w:rPr>
        <w:t xml:space="preserve"> тестов</w:t>
      </w:r>
      <w:r w:rsidR="00AE5702" w:rsidRPr="00383CB9">
        <w:rPr>
          <w:rFonts w:eastAsia="Times New Roman"/>
          <w:color w:val="000000"/>
          <w:sz w:val="28"/>
          <w:szCs w:val="28"/>
        </w:rPr>
        <w:t>ый</w:t>
      </w:r>
      <w:r w:rsidRPr="00383CB9">
        <w:rPr>
          <w:rFonts w:eastAsia="Times New Roman"/>
          <w:color w:val="000000"/>
          <w:sz w:val="28"/>
          <w:szCs w:val="28"/>
        </w:rPr>
        <w:t xml:space="preserve"> балл</w:t>
      </w:r>
      <w:r w:rsidR="00AE5702" w:rsidRPr="00383CB9">
        <w:rPr>
          <w:rFonts w:eastAsia="Times New Roman"/>
          <w:color w:val="000000"/>
          <w:sz w:val="28"/>
          <w:szCs w:val="28"/>
        </w:rPr>
        <w:t xml:space="preserve"> (1,89%) позволяет говорить о несформированности у них соответствующих расчётных умений и необходимости обратить внимание на данный вопрос особое внимание как в практике обучения химии, так и в практике повышения квалификации учителей.</w:t>
      </w:r>
    </w:p>
    <w:p w14:paraId="55E27E32" w14:textId="77777777" w:rsidR="00C8529E" w:rsidRPr="00383CB9" w:rsidRDefault="00B24EC1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Столь же низок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т выполнения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34</w:t>
      </w:r>
      <w:r w:rsidRPr="00383CB9">
        <w:rPr>
          <w:rFonts w:eastAsia="Times New Roman"/>
          <w:color w:val="000000"/>
          <w:sz w:val="28"/>
          <w:szCs w:val="28"/>
        </w:rPr>
        <w:t xml:space="preserve"> участниками, не набравшими минимальный тестовый балл (0,00%) и набравшими до 60 тестовых баллов (1,96%). </w:t>
      </w:r>
      <w:r w:rsidR="00C8529E" w:rsidRPr="00383CB9">
        <w:rPr>
          <w:rFonts w:eastAsia="Times New Roman"/>
          <w:color w:val="000000"/>
          <w:sz w:val="28"/>
          <w:szCs w:val="28"/>
        </w:rPr>
        <w:t>Несколько лучше он в группе участников экзамена, набравших от 61 до 80 тестовых балла (14,44%).</w:t>
      </w:r>
    </w:p>
    <w:p w14:paraId="2F33C9B9" w14:textId="438AA068" w:rsidR="00B24EC1" w:rsidRPr="00383CB9" w:rsidRDefault="00C8529E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i/>
          <w:iCs/>
          <w:color w:val="000000"/>
          <w:sz w:val="28"/>
          <w:szCs w:val="28"/>
        </w:rPr>
        <w:t>Задание 34</w:t>
      </w:r>
      <w:r w:rsidR="00ED5FD5">
        <w:rPr>
          <w:rFonts w:eastAsia="Times New Roman"/>
          <w:color w:val="000000"/>
          <w:sz w:val="28"/>
          <w:szCs w:val="28"/>
        </w:rPr>
        <w:t xml:space="preserve"> (высокий уровень сложности),</w:t>
      </w:r>
      <w:r w:rsidR="00B24EC1" w:rsidRPr="00383CB9">
        <w:rPr>
          <w:rFonts w:eastAsia="Times New Roman"/>
          <w:color w:val="000000"/>
          <w:sz w:val="28"/>
          <w:szCs w:val="28"/>
        </w:rPr>
        <w:t xml:space="preserve"> являясь одним из наиболее сложных заданий во всей работе ЕГЭ по химии, требует планирования и выполнения комплексных расчётов на основе нескольких уравнений химических реакций. При</w:t>
      </w:r>
      <w:r w:rsidR="00C96EB3" w:rsidRPr="00383CB9">
        <w:rPr>
          <w:rFonts w:eastAsia="Times New Roman"/>
          <w:color w:val="000000"/>
          <w:sz w:val="28"/>
          <w:szCs w:val="28"/>
        </w:rPr>
        <w:t xml:space="preserve">чём, </w:t>
      </w:r>
      <w:r w:rsidR="00B24EC1" w:rsidRPr="00383CB9">
        <w:rPr>
          <w:rFonts w:eastAsia="Times New Roman"/>
          <w:color w:val="000000"/>
          <w:sz w:val="28"/>
          <w:szCs w:val="28"/>
        </w:rPr>
        <w:t xml:space="preserve">особое значение имеет грамотный анализ условия задачи: именно на </w:t>
      </w:r>
      <w:r w:rsidRPr="00383CB9">
        <w:rPr>
          <w:rFonts w:eastAsia="Times New Roman"/>
          <w:color w:val="000000"/>
          <w:sz w:val="28"/>
          <w:szCs w:val="28"/>
        </w:rPr>
        <w:t xml:space="preserve">этом этапе </w:t>
      </w:r>
      <w:r w:rsidR="00B24EC1" w:rsidRPr="00383CB9">
        <w:rPr>
          <w:rFonts w:eastAsia="Times New Roman"/>
          <w:color w:val="000000"/>
          <w:sz w:val="28"/>
          <w:szCs w:val="28"/>
        </w:rPr>
        <w:t xml:space="preserve">ряд участников экзамена </w:t>
      </w:r>
      <w:r w:rsidRPr="00383CB9">
        <w:rPr>
          <w:rFonts w:eastAsia="Times New Roman"/>
          <w:color w:val="000000"/>
          <w:sz w:val="28"/>
          <w:szCs w:val="28"/>
        </w:rPr>
        <w:t xml:space="preserve">уже </w:t>
      </w:r>
      <w:r w:rsidR="00B24EC1" w:rsidRPr="00383CB9">
        <w:rPr>
          <w:rFonts w:eastAsia="Times New Roman"/>
          <w:color w:val="000000"/>
          <w:sz w:val="28"/>
          <w:szCs w:val="28"/>
        </w:rPr>
        <w:t>допускает ошибки и неверно составляет алгоритм решения задачи.</w:t>
      </w:r>
    </w:p>
    <w:p w14:paraId="3077ADE2" w14:textId="060AC2FA" w:rsidR="00B24EC1" w:rsidRPr="00383CB9" w:rsidRDefault="00B24EC1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Так, в открытом варианте КИМ в условии задания</w:t>
      </w:r>
      <w:r w:rsidR="00BA5D7D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C96EB3" w:rsidRPr="00383CB9">
        <w:rPr>
          <w:rFonts w:eastAsia="Times New Roman"/>
          <w:color w:val="000000"/>
          <w:sz w:val="28"/>
          <w:szCs w:val="28"/>
        </w:rPr>
        <w:t xml:space="preserve">сказано, что раствор, полученный после растворения в воде хлорида бария и гидроксида бария, «разлили по трём колбам». При этом, читая условие задачи, некоторые из участников экзамена делали ошибочный вывод о том, что раствор был разделён на три </w:t>
      </w:r>
      <w:r w:rsidR="00C96EB3" w:rsidRPr="00383CB9">
        <w:rPr>
          <w:rFonts w:eastAsia="Times New Roman"/>
          <w:i/>
          <w:iCs/>
          <w:color w:val="000000"/>
          <w:sz w:val="28"/>
          <w:szCs w:val="28"/>
        </w:rPr>
        <w:t>равные</w:t>
      </w:r>
      <w:r w:rsidR="00C96EB3" w:rsidRPr="00383CB9">
        <w:rPr>
          <w:rFonts w:eastAsia="Times New Roman"/>
          <w:color w:val="000000"/>
          <w:sz w:val="28"/>
          <w:szCs w:val="28"/>
        </w:rPr>
        <w:t xml:space="preserve"> части. Соответственно решение, построенное на таком предположении, оказывалось неверным.</w:t>
      </w:r>
    </w:p>
    <w:p w14:paraId="444A1AE8" w14:textId="5B092940" w:rsidR="00C96EB3" w:rsidRPr="00383CB9" w:rsidRDefault="00C96EB3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%-т выполнения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35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D5FD5">
        <w:rPr>
          <w:rFonts w:eastAsia="Times New Roman"/>
          <w:color w:val="000000"/>
          <w:sz w:val="28"/>
          <w:szCs w:val="28"/>
        </w:rPr>
        <w:t xml:space="preserve">(высокий уровень сложности) </w:t>
      </w:r>
      <w:r w:rsidRPr="00383CB9">
        <w:rPr>
          <w:rFonts w:eastAsia="Times New Roman"/>
          <w:color w:val="000000"/>
          <w:sz w:val="28"/>
          <w:szCs w:val="28"/>
        </w:rPr>
        <w:t>в рассматриваемых группах участников ЕГЭ также достаточно низок (1,26% и 10,19% соответственно). При этом в последние годы уже традиционно наибольшие сложности вызывает не столько выполнение расчётов, направленных на нахождение молекулярной формулы, сколь</w:t>
      </w:r>
      <w:r w:rsidR="00BA5D7D" w:rsidRPr="00383CB9">
        <w:rPr>
          <w:rFonts w:eastAsia="Times New Roman"/>
          <w:color w:val="000000"/>
          <w:sz w:val="28"/>
          <w:szCs w:val="28"/>
        </w:rPr>
        <w:t>ко расшифровка структуры этого соединения и написание уравнения химической реакции с его участием в качестве её реагента или продукта.</w:t>
      </w:r>
    </w:p>
    <w:p w14:paraId="74A71A9C" w14:textId="563D8D22" w:rsidR="00365152" w:rsidRPr="00383CB9" w:rsidRDefault="00365152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Вместе с тем, за весь анализируемый период наблюдается положительная динамика результатов выполнения </w:t>
      </w:r>
      <w:r w:rsidRPr="00383CB9">
        <w:rPr>
          <w:rFonts w:eastAsia="Times New Roman"/>
          <w:i/>
          <w:iCs/>
          <w:color w:val="000000"/>
          <w:sz w:val="28"/>
          <w:szCs w:val="28"/>
        </w:rPr>
        <w:t>задания 35</w:t>
      </w:r>
      <w:r w:rsidRPr="00383CB9">
        <w:rPr>
          <w:rFonts w:eastAsia="Times New Roman"/>
          <w:color w:val="000000"/>
          <w:sz w:val="28"/>
          <w:szCs w:val="28"/>
        </w:rPr>
        <w:t xml:space="preserve">. Её мы также связываем с мерами, реализованными в этот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период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 как на региональном, так и на муниципальном уровнях.</w:t>
      </w:r>
    </w:p>
    <w:p w14:paraId="137B57CF" w14:textId="4570012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Приведённые данные по </w:t>
      </w:r>
      <w:r w:rsidRPr="00383CB9">
        <w:rPr>
          <w:rFonts w:eastAsia="Times New Roman"/>
          <w:i/>
          <w:color w:val="000000"/>
          <w:sz w:val="28"/>
          <w:szCs w:val="28"/>
        </w:rPr>
        <w:t>Блокам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/>
          <w:i/>
          <w:color w:val="000000"/>
          <w:sz w:val="28"/>
          <w:szCs w:val="28"/>
        </w:rPr>
        <w:t>заданий</w:t>
      </w:r>
      <w:r w:rsidRPr="00383CB9">
        <w:rPr>
          <w:rFonts w:eastAsia="Times New Roman"/>
          <w:color w:val="000000"/>
          <w:sz w:val="28"/>
          <w:szCs w:val="28"/>
        </w:rPr>
        <w:t xml:space="preserve"> позволяют говорить о качестве изучения отдельных разделов / тем школьного курса химии. Однако для суждения </w:t>
      </w:r>
      <w:r w:rsidR="00DE4C23" w:rsidRPr="00383CB9">
        <w:rPr>
          <w:rFonts w:eastAsia="Times New Roman"/>
          <w:color w:val="000000"/>
          <w:sz w:val="28"/>
          <w:szCs w:val="28"/>
        </w:rPr>
        <w:t xml:space="preserve">в целом </w:t>
      </w:r>
      <w:r w:rsidRPr="00383CB9">
        <w:rPr>
          <w:rFonts w:eastAsia="Times New Roman"/>
          <w:color w:val="000000"/>
          <w:sz w:val="28"/>
          <w:szCs w:val="28"/>
        </w:rPr>
        <w:t xml:space="preserve">о качестве </w:t>
      </w:r>
      <w:r w:rsidR="00DE4C23" w:rsidRPr="00383CB9">
        <w:rPr>
          <w:rFonts w:eastAsia="Times New Roman"/>
          <w:color w:val="000000"/>
          <w:sz w:val="28"/>
          <w:szCs w:val="28"/>
        </w:rPr>
        <w:t xml:space="preserve">химической подготовки участников ЕГЭ </w:t>
      </w:r>
      <w:r w:rsidRPr="00383CB9">
        <w:rPr>
          <w:rFonts w:eastAsia="Times New Roman"/>
          <w:color w:val="000000"/>
          <w:sz w:val="28"/>
          <w:szCs w:val="28"/>
        </w:rPr>
        <w:t>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таблице 2-13Б.</w:t>
      </w:r>
    </w:p>
    <w:p w14:paraId="7DE45C4A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right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lastRenderedPageBreak/>
        <w:t>Таблица 2-13Б</w:t>
      </w:r>
    </w:p>
    <w:p w14:paraId="3CB576A6" w14:textId="777777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b/>
          <w:color w:val="000000"/>
          <w:sz w:val="28"/>
          <w:szCs w:val="28"/>
        </w:rPr>
      </w:pPr>
      <w:r w:rsidRPr="00383CB9">
        <w:rPr>
          <w:rFonts w:eastAsia="Times New Roman"/>
          <w:b/>
          <w:color w:val="000000"/>
          <w:sz w:val="28"/>
          <w:szCs w:val="28"/>
        </w:rPr>
        <w:t>Результаты выполнения заданий разного уровня сложности</w:t>
      </w:r>
    </w:p>
    <w:p w14:paraId="18958A36" w14:textId="22E2E6E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color w:val="000000"/>
          <w:sz w:val="28"/>
          <w:szCs w:val="28"/>
        </w:rPr>
        <w:t>в 202</w:t>
      </w:r>
      <w:r w:rsidR="00074373" w:rsidRPr="00383CB9">
        <w:rPr>
          <w:rFonts w:eastAsia="Times New Roman"/>
          <w:b/>
          <w:color w:val="000000"/>
          <w:sz w:val="28"/>
          <w:szCs w:val="28"/>
        </w:rPr>
        <w:t>1</w:t>
      </w:r>
      <w:r w:rsidRPr="00383CB9">
        <w:rPr>
          <w:rFonts w:eastAsia="Times New Roman"/>
          <w:b/>
          <w:color w:val="000000"/>
          <w:sz w:val="28"/>
          <w:szCs w:val="28"/>
        </w:rPr>
        <w:t xml:space="preserve"> году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371"/>
        <w:gridCol w:w="1653"/>
        <w:gridCol w:w="1407"/>
        <w:gridCol w:w="1458"/>
        <w:gridCol w:w="1508"/>
        <w:gridCol w:w="1452"/>
      </w:tblGrid>
      <w:tr w:rsidR="007B6FB8" w:rsidRPr="00383CB9" w14:paraId="2F6E5EBD" w14:textId="77777777" w:rsidTr="00DE4C23">
        <w:tc>
          <w:tcPr>
            <w:tcW w:w="2155" w:type="dxa"/>
            <w:gridSpan w:val="2"/>
            <w:vMerge w:val="restart"/>
            <w:shd w:val="clear" w:color="auto" w:fill="auto"/>
          </w:tcPr>
          <w:p w14:paraId="3BE3ED2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  <w:p w14:paraId="320E6343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Группы</w:t>
            </w:r>
          </w:p>
          <w:p w14:paraId="6D02D69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заданий</w:t>
            </w:r>
          </w:p>
        </w:tc>
        <w:tc>
          <w:tcPr>
            <w:tcW w:w="7478" w:type="dxa"/>
            <w:gridSpan w:val="5"/>
          </w:tcPr>
          <w:p w14:paraId="20EFED46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% полного правильного выполнения</w:t>
            </w:r>
          </w:p>
        </w:tc>
      </w:tr>
      <w:tr w:rsidR="000E6698" w:rsidRPr="00383CB9" w14:paraId="5CC4DDD5" w14:textId="77777777" w:rsidTr="00DE4C23">
        <w:tc>
          <w:tcPr>
            <w:tcW w:w="2155" w:type="dxa"/>
            <w:gridSpan w:val="2"/>
            <w:vMerge/>
            <w:shd w:val="clear" w:color="auto" w:fill="auto"/>
          </w:tcPr>
          <w:p w14:paraId="38353700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14:paraId="6C8BD9A2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Общее среднее значение</w:t>
            </w:r>
          </w:p>
        </w:tc>
        <w:tc>
          <w:tcPr>
            <w:tcW w:w="5825" w:type="dxa"/>
            <w:gridSpan w:val="4"/>
          </w:tcPr>
          <w:p w14:paraId="4C290580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>Среднее значение в группах</w:t>
            </w:r>
          </w:p>
        </w:tc>
      </w:tr>
      <w:tr w:rsidR="000E6698" w:rsidRPr="00383CB9" w14:paraId="559ACBD2" w14:textId="77777777" w:rsidTr="00DE4C23">
        <w:tc>
          <w:tcPr>
            <w:tcW w:w="2155" w:type="dxa"/>
            <w:gridSpan w:val="2"/>
            <w:vMerge/>
            <w:shd w:val="clear" w:color="auto" w:fill="auto"/>
          </w:tcPr>
          <w:p w14:paraId="077F2886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34423EA0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7" w:type="dxa"/>
            <w:shd w:val="clear" w:color="auto" w:fill="auto"/>
          </w:tcPr>
          <w:p w14:paraId="6C693E77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 xml:space="preserve">до </w:t>
            </w:r>
            <w:r w:rsidRPr="00383CB9">
              <w:rPr>
                <w:rFonts w:eastAsia="Times New Roman"/>
                <w:color w:val="000000"/>
                <w:lang w:val="en-US"/>
              </w:rPr>
              <w:t>min</w:t>
            </w:r>
            <w:r w:rsidRPr="00383CB9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383CB9">
              <w:rPr>
                <w:rFonts w:eastAsia="Times New Roman"/>
                <w:color w:val="000000"/>
              </w:rPr>
              <w:t>т.б</w:t>
            </w:r>
            <w:proofErr w:type="spellEnd"/>
            <w:proofErr w:type="gramEnd"/>
            <w:r w:rsidRPr="00383CB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58" w:type="dxa"/>
            <w:shd w:val="clear" w:color="auto" w:fill="auto"/>
          </w:tcPr>
          <w:p w14:paraId="1C8E39DE" w14:textId="62C26DE4" w:rsidR="007B6FB8" w:rsidRPr="00383CB9" w:rsidRDefault="00074373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  <w:lang w:val="en-US"/>
              </w:rPr>
              <w:t>m</w:t>
            </w:r>
            <w:r w:rsidR="007B6FB8" w:rsidRPr="00383CB9">
              <w:rPr>
                <w:rFonts w:eastAsia="Times New Roman"/>
                <w:color w:val="000000"/>
                <w:lang w:val="en-US"/>
              </w:rPr>
              <w:t>in</w:t>
            </w:r>
            <w:r w:rsidR="007B6FB8" w:rsidRPr="00383CB9">
              <w:rPr>
                <w:rFonts w:eastAsia="Times New Roman"/>
                <w:color w:val="000000"/>
              </w:rPr>
              <w:t xml:space="preserve">-60 </w:t>
            </w:r>
            <w:proofErr w:type="spellStart"/>
            <w:r w:rsidR="007B6FB8" w:rsidRPr="00383CB9">
              <w:rPr>
                <w:rFonts w:eastAsia="Times New Roman"/>
                <w:color w:val="000000"/>
              </w:rPr>
              <w:t>т.б</w:t>
            </w:r>
            <w:proofErr w:type="spellEnd"/>
            <w:r w:rsidR="007B6FB8" w:rsidRPr="00383CB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08" w:type="dxa"/>
          </w:tcPr>
          <w:p w14:paraId="174EBD03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 xml:space="preserve">61-80 </w:t>
            </w:r>
            <w:proofErr w:type="spellStart"/>
            <w:proofErr w:type="gramStart"/>
            <w:r w:rsidRPr="00383CB9">
              <w:rPr>
                <w:rFonts w:eastAsia="Times New Roman"/>
                <w:color w:val="000000"/>
              </w:rPr>
              <w:t>т.б</w:t>
            </w:r>
            <w:proofErr w:type="spellEnd"/>
            <w:proofErr w:type="gramEnd"/>
            <w:r w:rsidRPr="00383CB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14:paraId="42B5DAE1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383CB9">
              <w:rPr>
                <w:rFonts w:eastAsia="Times New Roman"/>
                <w:color w:val="000000"/>
              </w:rPr>
              <w:t xml:space="preserve">81-100 </w:t>
            </w:r>
            <w:proofErr w:type="spellStart"/>
            <w:proofErr w:type="gramStart"/>
            <w:r w:rsidRPr="00383CB9">
              <w:rPr>
                <w:rFonts w:eastAsia="Times New Roman"/>
                <w:color w:val="000000"/>
              </w:rPr>
              <w:t>т.б</w:t>
            </w:r>
            <w:proofErr w:type="spellEnd"/>
            <w:proofErr w:type="gramEnd"/>
            <w:r w:rsidRPr="00383CB9">
              <w:rPr>
                <w:rFonts w:eastAsia="Times New Roman"/>
                <w:color w:val="000000"/>
              </w:rPr>
              <w:t>.</w:t>
            </w:r>
          </w:p>
        </w:tc>
      </w:tr>
      <w:tr w:rsidR="000E6698" w:rsidRPr="00383CB9" w14:paraId="50DFEE74" w14:textId="77777777" w:rsidTr="00DE4C23">
        <w:tc>
          <w:tcPr>
            <w:tcW w:w="784" w:type="dxa"/>
            <w:vMerge w:val="restart"/>
            <w:shd w:val="clear" w:color="auto" w:fill="auto"/>
          </w:tcPr>
          <w:p w14:paraId="2E8A0837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69E00E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78C523C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3" w:type="dxa"/>
            <w:shd w:val="clear" w:color="auto" w:fill="auto"/>
          </w:tcPr>
          <w:p w14:paraId="3DFB111E" w14:textId="719CACB2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  <w:r w:rsidRPr="00383CB9">
              <w:rPr>
                <w:rFonts w:eastAsia="Times New Roman"/>
                <w:color w:val="000000"/>
                <w:sz w:val="22"/>
                <w:szCs w:val="22"/>
              </w:rPr>
              <w:t>5,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7" w:type="dxa"/>
            <w:shd w:val="clear" w:color="auto" w:fill="auto"/>
          </w:tcPr>
          <w:p w14:paraId="63CC8330" w14:textId="1147477D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21,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58" w:type="dxa"/>
            <w:shd w:val="clear" w:color="auto" w:fill="auto"/>
          </w:tcPr>
          <w:p w14:paraId="37D1B9BB" w14:textId="4BC51A51" w:rsidR="007B6FB8" w:rsidRPr="00383CB9" w:rsidRDefault="006111CD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50,7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03CF06FD" w14:textId="0FCC1F77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80,2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14:paraId="384BD966" w14:textId="3AB3181D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93,0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6698" w:rsidRPr="00383CB9" w14:paraId="2FF2C8EB" w14:textId="77777777" w:rsidTr="00DE4C23">
        <w:tc>
          <w:tcPr>
            <w:tcW w:w="784" w:type="dxa"/>
            <w:vMerge/>
            <w:shd w:val="clear" w:color="auto" w:fill="auto"/>
          </w:tcPr>
          <w:p w14:paraId="39CBAE29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right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55E52273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уровень освоения</w:t>
            </w:r>
          </w:p>
        </w:tc>
        <w:tc>
          <w:tcPr>
            <w:tcW w:w="1653" w:type="dxa"/>
            <w:shd w:val="clear" w:color="auto" w:fill="auto"/>
          </w:tcPr>
          <w:p w14:paraId="52678186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достаточный</w:t>
            </w:r>
          </w:p>
        </w:tc>
        <w:tc>
          <w:tcPr>
            <w:tcW w:w="1407" w:type="dxa"/>
            <w:shd w:val="clear" w:color="auto" w:fill="auto"/>
          </w:tcPr>
          <w:p w14:paraId="67E0D329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14:paraId="3711B1CC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допустимый</w:t>
            </w:r>
          </w:p>
        </w:tc>
        <w:tc>
          <w:tcPr>
            <w:tcW w:w="1508" w:type="dxa"/>
          </w:tcPr>
          <w:p w14:paraId="3CDEBA26" w14:textId="648C90D5" w:rsidR="007B6FB8" w:rsidRPr="00383CB9" w:rsidRDefault="000E669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452" w:type="dxa"/>
            <w:shd w:val="clear" w:color="auto" w:fill="auto"/>
          </w:tcPr>
          <w:p w14:paraId="479811E1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</w:tr>
      <w:tr w:rsidR="000E6698" w:rsidRPr="00383CB9" w14:paraId="20A57C8D" w14:textId="77777777" w:rsidTr="00DE4C23">
        <w:tc>
          <w:tcPr>
            <w:tcW w:w="784" w:type="dxa"/>
            <w:vMerge w:val="restart"/>
            <w:shd w:val="clear" w:color="auto" w:fill="auto"/>
          </w:tcPr>
          <w:p w14:paraId="1012B398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8087FD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35EDD079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14:paraId="7F638A72" w14:textId="6F192920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64,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7" w:type="dxa"/>
            <w:shd w:val="clear" w:color="auto" w:fill="auto"/>
          </w:tcPr>
          <w:p w14:paraId="28C3251C" w14:textId="6F4399FB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10,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58" w:type="dxa"/>
            <w:shd w:val="clear" w:color="auto" w:fill="auto"/>
          </w:tcPr>
          <w:p w14:paraId="61737A03" w14:textId="302877BB" w:rsidR="007B6FB8" w:rsidRPr="00383CB9" w:rsidRDefault="006111CD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48,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8" w:type="dxa"/>
          </w:tcPr>
          <w:p w14:paraId="261CB2F0" w14:textId="7F375835" w:rsidR="007B6FB8" w:rsidRPr="00383CB9" w:rsidRDefault="00074373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80,8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14:paraId="36095F9B" w14:textId="6D987FBA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9</w:t>
            </w:r>
            <w:r w:rsidR="00074373" w:rsidRPr="00383CB9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383CB9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0E6698" w:rsidRPr="00383CB9" w14:paraId="0B1A3919" w14:textId="77777777" w:rsidTr="00DE4C23">
        <w:tc>
          <w:tcPr>
            <w:tcW w:w="784" w:type="dxa"/>
            <w:vMerge/>
            <w:shd w:val="clear" w:color="auto" w:fill="auto"/>
          </w:tcPr>
          <w:p w14:paraId="07A7EC64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right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50247086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уровень освоения</w:t>
            </w:r>
          </w:p>
        </w:tc>
        <w:tc>
          <w:tcPr>
            <w:tcW w:w="1653" w:type="dxa"/>
            <w:shd w:val="clear" w:color="auto" w:fill="auto"/>
          </w:tcPr>
          <w:p w14:paraId="20FDA75D" w14:textId="578AFA60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</w:t>
            </w:r>
            <w:r w:rsidR="000E6698" w:rsidRPr="00383CB9">
              <w:rPr>
                <w:rFonts w:eastAsia="Times New Roman"/>
                <w:color w:val="000000"/>
                <w:sz w:val="22"/>
                <w:szCs w:val="22"/>
              </w:rPr>
              <w:t>статочный</w:t>
            </w:r>
          </w:p>
        </w:tc>
        <w:tc>
          <w:tcPr>
            <w:tcW w:w="1407" w:type="dxa"/>
            <w:shd w:val="clear" w:color="auto" w:fill="auto"/>
          </w:tcPr>
          <w:p w14:paraId="3E0A56BA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14:paraId="2DAE0366" w14:textId="74773791" w:rsidR="007B6FB8" w:rsidRPr="00383CB9" w:rsidRDefault="000E669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допустимый</w:t>
            </w:r>
          </w:p>
        </w:tc>
        <w:tc>
          <w:tcPr>
            <w:tcW w:w="1508" w:type="dxa"/>
          </w:tcPr>
          <w:p w14:paraId="07C53421" w14:textId="7210FE43" w:rsidR="007B6FB8" w:rsidRPr="00383CB9" w:rsidRDefault="000E669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452" w:type="dxa"/>
            <w:shd w:val="clear" w:color="auto" w:fill="auto"/>
          </w:tcPr>
          <w:p w14:paraId="336D81D3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</w:tr>
      <w:tr w:rsidR="000E6698" w:rsidRPr="00383CB9" w14:paraId="47A56DED" w14:textId="77777777" w:rsidTr="00DE4C23">
        <w:tc>
          <w:tcPr>
            <w:tcW w:w="784" w:type="dxa"/>
            <w:vMerge w:val="restart"/>
            <w:shd w:val="clear" w:color="auto" w:fill="auto"/>
          </w:tcPr>
          <w:p w14:paraId="080D2577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62EE3D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1D5A9A37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653" w:type="dxa"/>
            <w:shd w:val="clear" w:color="auto" w:fill="auto"/>
          </w:tcPr>
          <w:p w14:paraId="37DAF3CB" w14:textId="75FD128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4B3B06" w:rsidRPr="00383CB9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383CB9">
              <w:rPr>
                <w:rFonts w:eastAsia="Times New Roman"/>
                <w:color w:val="000000"/>
                <w:sz w:val="22"/>
                <w:szCs w:val="22"/>
              </w:rPr>
              <w:t>,5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14:paraId="65C774FB" w14:textId="69270B17" w:rsidR="007B6FB8" w:rsidRPr="00383CB9" w:rsidRDefault="004B3B06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0,6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14:paraId="2FDFB0E7" w14:textId="6EE9F236" w:rsidR="007B6FB8" w:rsidRPr="00383CB9" w:rsidRDefault="00C2108E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08" w:type="dxa"/>
          </w:tcPr>
          <w:p w14:paraId="33926117" w14:textId="6C28E32C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4B3B06" w:rsidRPr="00383CB9">
              <w:rPr>
                <w:rFonts w:eastAsia="Times New Roman"/>
                <w:color w:val="000000"/>
                <w:sz w:val="22"/>
                <w:szCs w:val="22"/>
              </w:rPr>
              <w:t>3,3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14:paraId="11A37AA9" w14:textId="50822CA2" w:rsidR="007B6FB8" w:rsidRPr="00383CB9" w:rsidRDefault="007656CA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82,1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0E6698" w:rsidRPr="00383CB9" w14:paraId="24830DF0" w14:textId="77777777" w:rsidTr="00DE4C23">
        <w:tc>
          <w:tcPr>
            <w:tcW w:w="784" w:type="dxa"/>
            <w:vMerge/>
            <w:shd w:val="clear" w:color="auto" w:fill="auto"/>
          </w:tcPr>
          <w:p w14:paraId="3076F058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right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5DEF323D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уровень освоения</w:t>
            </w:r>
          </w:p>
        </w:tc>
        <w:tc>
          <w:tcPr>
            <w:tcW w:w="1653" w:type="dxa"/>
            <w:shd w:val="clear" w:color="auto" w:fill="auto"/>
          </w:tcPr>
          <w:p w14:paraId="3C6738EF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14:paraId="5EFFFC71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14:paraId="1D84702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508" w:type="dxa"/>
          </w:tcPr>
          <w:p w14:paraId="7CCFD16C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допустимый</w:t>
            </w:r>
          </w:p>
        </w:tc>
        <w:tc>
          <w:tcPr>
            <w:tcW w:w="1452" w:type="dxa"/>
            <w:shd w:val="clear" w:color="auto" w:fill="auto"/>
          </w:tcPr>
          <w:p w14:paraId="4BA21817" w14:textId="3DFEE30C" w:rsidR="007B6FB8" w:rsidRPr="00383CB9" w:rsidRDefault="000E669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</w:tr>
      <w:tr w:rsidR="000E6698" w:rsidRPr="00383CB9" w14:paraId="77D8E6F7" w14:textId="77777777" w:rsidTr="00DE4C23">
        <w:tc>
          <w:tcPr>
            <w:tcW w:w="784" w:type="dxa"/>
            <w:vMerge w:val="restart"/>
            <w:shd w:val="clear" w:color="auto" w:fill="auto"/>
          </w:tcPr>
          <w:p w14:paraId="52BA7306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DB87E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По всем группам</w:t>
            </w:r>
          </w:p>
        </w:tc>
        <w:tc>
          <w:tcPr>
            <w:tcW w:w="1371" w:type="dxa"/>
            <w:shd w:val="clear" w:color="auto" w:fill="auto"/>
          </w:tcPr>
          <w:p w14:paraId="61FA1AEF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среднее значение</w:t>
            </w:r>
          </w:p>
        </w:tc>
        <w:tc>
          <w:tcPr>
            <w:tcW w:w="1653" w:type="dxa"/>
            <w:shd w:val="clear" w:color="auto" w:fill="auto"/>
          </w:tcPr>
          <w:p w14:paraId="52E8377D" w14:textId="718493C4" w:rsidR="007B6FB8" w:rsidRPr="00383CB9" w:rsidRDefault="007656CA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54,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07" w:type="dxa"/>
            <w:shd w:val="clear" w:color="auto" w:fill="auto"/>
          </w:tcPr>
          <w:p w14:paraId="31A58922" w14:textId="1BA04921" w:rsidR="007B6FB8" w:rsidRPr="00383CB9" w:rsidRDefault="007656CA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58" w:type="dxa"/>
            <w:shd w:val="clear" w:color="auto" w:fill="auto"/>
          </w:tcPr>
          <w:p w14:paraId="368AA535" w14:textId="52B46798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37</w:t>
            </w:r>
            <w:r w:rsidR="00C2108E" w:rsidRPr="00383CB9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08" w:type="dxa"/>
          </w:tcPr>
          <w:p w14:paraId="7FF0C382" w14:textId="387CB9CC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="007656CA" w:rsidRPr="00383CB9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383CB9">
              <w:rPr>
                <w:rFonts w:eastAsia="Times New Roman"/>
                <w:color w:val="000000"/>
                <w:sz w:val="22"/>
                <w:szCs w:val="22"/>
              </w:rPr>
              <w:t>,1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52894996" w14:textId="61F9860F" w:rsidR="007B6FB8" w:rsidRPr="00383CB9" w:rsidRDefault="007656CA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90,</w:t>
            </w:r>
            <w:r w:rsidR="00AF3987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</w:tr>
      <w:tr w:rsidR="000E6698" w:rsidRPr="00383CB9" w14:paraId="70638A15" w14:textId="77777777" w:rsidTr="00DE4C23">
        <w:tc>
          <w:tcPr>
            <w:tcW w:w="784" w:type="dxa"/>
            <w:vMerge/>
            <w:shd w:val="clear" w:color="auto" w:fill="auto"/>
          </w:tcPr>
          <w:p w14:paraId="57218C03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3D0539B7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уровень освоения</w:t>
            </w:r>
          </w:p>
        </w:tc>
        <w:tc>
          <w:tcPr>
            <w:tcW w:w="1653" w:type="dxa"/>
            <w:shd w:val="clear" w:color="auto" w:fill="auto"/>
          </w:tcPr>
          <w:p w14:paraId="0C83E72B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допустимый</w:t>
            </w:r>
          </w:p>
        </w:tc>
        <w:tc>
          <w:tcPr>
            <w:tcW w:w="1407" w:type="dxa"/>
            <w:shd w:val="clear" w:color="auto" w:fill="auto"/>
          </w:tcPr>
          <w:p w14:paraId="3B480D40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14:paraId="563125AB" w14:textId="77777777" w:rsidR="007B6FB8" w:rsidRPr="00383CB9" w:rsidRDefault="007B6FB8" w:rsidP="00FC7CD5">
            <w:pPr>
              <w:widowControl w:val="0"/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383CB9">
              <w:rPr>
                <w:rFonts w:eastAsia="Times New Roman"/>
                <w:color w:val="000000"/>
                <w:sz w:val="22"/>
                <w:szCs w:val="22"/>
              </w:rPr>
              <w:t>недостаточ-ный</w:t>
            </w:r>
            <w:proofErr w:type="gramEnd"/>
          </w:p>
        </w:tc>
        <w:tc>
          <w:tcPr>
            <w:tcW w:w="1508" w:type="dxa"/>
          </w:tcPr>
          <w:p w14:paraId="367EEDA9" w14:textId="1E09BE5F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до</w:t>
            </w:r>
            <w:r w:rsidR="000E6698" w:rsidRPr="00383CB9">
              <w:rPr>
                <w:rFonts w:eastAsia="Times New Roman"/>
                <w:color w:val="000000"/>
                <w:sz w:val="22"/>
                <w:szCs w:val="22"/>
              </w:rPr>
              <w:t>статочн</w:t>
            </w:r>
            <w:r w:rsidRPr="00383CB9">
              <w:rPr>
                <w:rFonts w:eastAsia="Times New Roman"/>
                <w:color w:val="000000"/>
                <w:sz w:val="22"/>
                <w:szCs w:val="22"/>
              </w:rPr>
              <w:t>ый</w:t>
            </w:r>
          </w:p>
        </w:tc>
        <w:tc>
          <w:tcPr>
            <w:tcW w:w="1452" w:type="dxa"/>
            <w:shd w:val="clear" w:color="auto" w:fill="auto"/>
          </w:tcPr>
          <w:p w14:paraId="3E702C62" w14:textId="77777777" w:rsidR="007B6FB8" w:rsidRPr="00383CB9" w:rsidRDefault="007B6FB8" w:rsidP="00FC7CD5">
            <w:pPr>
              <w:widowControl w:val="0"/>
              <w:spacing w:before="120" w:line="240" w:lineRule="auto"/>
              <w:ind w:left="0"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83CB9">
              <w:rPr>
                <w:rFonts w:eastAsia="Times New Roman"/>
                <w:color w:val="000000"/>
                <w:sz w:val="22"/>
                <w:szCs w:val="22"/>
              </w:rPr>
              <w:t>высокий</w:t>
            </w:r>
          </w:p>
        </w:tc>
      </w:tr>
    </w:tbl>
    <w:p w14:paraId="35B549B5" w14:textId="381DA145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Динамику результатов выполнения заданий по уровневым группам и по работе в целом в 2017-202</w:t>
      </w:r>
      <w:r w:rsidR="00974E38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E54314" w:rsidRPr="00383CB9">
        <w:rPr>
          <w:rFonts w:eastAsia="Times New Roman"/>
          <w:color w:val="000000"/>
          <w:sz w:val="28"/>
          <w:szCs w:val="28"/>
        </w:rPr>
        <w:t>г</w:t>
      </w:r>
      <w:r w:rsidRPr="00383CB9">
        <w:rPr>
          <w:rFonts w:eastAsia="Times New Roman"/>
          <w:color w:val="000000"/>
          <w:sz w:val="28"/>
          <w:szCs w:val="28"/>
        </w:rPr>
        <w:t>г</w:t>
      </w:r>
      <w:r w:rsidR="00E54314" w:rsidRPr="00383CB9">
        <w:rPr>
          <w:rFonts w:eastAsia="Times New Roman"/>
          <w:color w:val="000000"/>
          <w:sz w:val="28"/>
          <w:szCs w:val="28"/>
        </w:rPr>
        <w:t>.</w:t>
      </w:r>
      <w:r w:rsidRPr="00383CB9">
        <w:rPr>
          <w:rFonts w:eastAsia="Times New Roman"/>
          <w:color w:val="000000"/>
          <w:sz w:val="28"/>
          <w:szCs w:val="28"/>
        </w:rPr>
        <w:t xml:space="preserve"> отражают графики 1-4.</w:t>
      </w:r>
    </w:p>
    <w:p w14:paraId="5CFD8B61" w14:textId="1F8C1B21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6D717BC2" wp14:editId="6AC57AD4">
            <wp:extent cx="5671185" cy="2875280"/>
            <wp:effectExtent l="0" t="0" r="0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C0FAED1" w14:textId="0B97BD1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График 1. Общая динамика результатов выполнения заданий (все обучающиеся)</w:t>
      </w:r>
    </w:p>
    <w:p w14:paraId="5CA33050" w14:textId="47A20C86" w:rsidR="00B628F4" w:rsidRPr="00383CB9" w:rsidRDefault="00B628F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Согласно графику 1, средний результат выполнения работы в 2021 г. выше соответствующих показателей в 2020, 2019, 2018 и в 2017 гг.: на 6,</w:t>
      </w:r>
      <w:r w:rsidR="006E5B62">
        <w:rPr>
          <w:rFonts w:eastAsia="Times New Roman"/>
          <w:color w:val="000000"/>
          <w:sz w:val="28"/>
          <w:szCs w:val="28"/>
        </w:rPr>
        <w:t>91</w:t>
      </w:r>
      <w:r w:rsidRPr="00383CB9">
        <w:rPr>
          <w:rFonts w:eastAsia="Times New Roman"/>
          <w:color w:val="000000"/>
          <w:sz w:val="28"/>
          <w:szCs w:val="28"/>
        </w:rPr>
        <w:t>%, 4,</w:t>
      </w:r>
      <w:r w:rsidR="006E5B62">
        <w:rPr>
          <w:rFonts w:eastAsia="Times New Roman"/>
          <w:color w:val="000000"/>
          <w:sz w:val="28"/>
          <w:szCs w:val="28"/>
        </w:rPr>
        <w:t>13</w:t>
      </w:r>
      <w:r w:rsidR="008216AB" w:rsidRPr="00383CB9">
        <w:rPr>
          <w:rFonts w:eastAsia="Times New Roman"/>
          <w:color w:val="000000"/>
          <w:sz w:val="28"/>
          <w:szCs w:val="28"/>
        </w:rPr>
        <w:t>%</w:t>
      </w:r>
      <w:r w:rsidRPr="00383CB9">
        <w:rPr>
          <w:rFonts w:eastAsia="Times New Roman"/>
          <w:color w:val="000000"/>
          <w:sz w:val="28"/>
          <w:szCs w:val="28"/>
        </w:rPr>
        <w:t>, 4,5</w:t>
      </w:r>
      <w:r w:rsidR="006E5B62">
        <w:rPr>
          <w:rFonts w:eastAsia="Times New Roman"/>
          <w:color w:val="000000"/>
          <w:sz w:val="28"/>
          <w:szCs w:val="28"/>
        </w:rPr>
        <w:t>7</w:t>
      </w:r>
      <w:r w:rsidRPr="00383CB9">
        <w:rPr>
          <w:rFonts w:eastAsia="Times New Roman"/>
          <w:color w:val="000000"/>
          <w:sz w:val="28"/>
          <w:szCs w:val="28"/>
        </w:rPr>
        <w:t>% и на 6,</w:t>
      </w:r>
      <w:r w:rsidR="006E5B62">
        <w:rPr>
          <w:rFonts w:eastAsia="Times New Roman"/>
          <w:color w:val="000000"/>
          <w:sz w:val="28"/>
          <w:szCs w:val="28"/>
        </w:rPr>
        <w:t>76</w:t>
      </w:r>
      <w:r w:rsidRPr="00383CB9">
        <w:rPr>
          <w:rFonts w:eastAsia="Times New Roman"/>
          <w:color w:val="000000"/>
          <w:sz w:val="28"/>
          <w:szCs w:val="28"/>
        </w:rPr>
        <w:t xml:space="preserve">% соответственно. </w:t>
      </w:r>
      <w:proofErr w:type="gramStart"/>
      <w:r w:rsidR="008216AB" w:rsidRPr="00383CB9">
        <w:rPr>
          <w:rFonts w:eastAsia="Times New Roman"/>
          <w:color w:val="000000"/>
          <w:sz w:val="28"/>
          <w:szCs w:val="28"/>
        </w:rPr>
        <w:t xml:space="preserve">Аналогичная динамика результатов отмечается для заданий </w:t>
      </w:r>
      <w:r w:rsidR="00CB3DB7" w:rsidRPr="00383CB9">
        <w:rPr>
          <w:rFonts w:eastAsia="Times New Roman"/>
          <w:color w:val="000000"/>
          <w:sz w:val="28"/>
          <w:szCs w:val="28"/>
        </w:rPr>
        <w:t>повышенного и высокого уровней сложности.</w:t>
      </w:r>
      <w:proofErr w:type="gramEnd"/>
      <w:r w:rsidR="00CB3DB7" w:rsidRPr="00383CB9">
        <w:rPr>
          <w:rFonts w:eastAsia="Times New Roman"/>
          <w:color w:val="000000"/>
          <w:sz w:val="28"/>
          <w:szCs w:val="28"/>
        </w:rPr>
        <w:t xml:space="preserve"> Причём, наиболее заметна она для заданий повышенного уровня сложности (на 15,</w:t>
      </w:r>
      <w:r w:rsidR="006E5B62">
        <w:rPr>
          <w:rFonts w:eastAsia="Times New Roman"/>
          <w:color w:val="000000"/>
          <w:sz w:val="28"/>
          <w:szCs w:val="28"/>
        </w:rPr>
        <w:t>18</w:t>
      </w:r>
      <w:r w:rsidR="00CB3DB7" w:rsidRPr="00383CB9">
        <w:rPr>
          <w:rFonts w:eastAsia="Times New Roman"/>
          <w:color w:val="000000"/>
          <w:sz w:val="28"/>
          <w:szCs w:val="28"/>
        </w:rPr>
        <w:t>%, 9,</w:t>
      </w:r>
      <w:r w:rsidR="006E5B62">
        <w:rPr>
          <w:rFonts w:eastAsia="Times New Roman"/>
          <w:color w:val="000000"/>
          <w:sz w:val="28"/>
          <w:szCs w:val="28"/>
        </w:rPr>
        <w:t>39</w:t>
      </w:r>
      <w:r w:rsidR="00CB3DB7" w:rsidRPr="00383CB9">
        <w:rPr>
          <w:rFonts w:eastAsia="Times New Roman"/>
          <w:color w:val="000000"/>
          <w:sz w:val="28"/>
          <w:szCs w:val="28"/>
        </w:rPr>
        <w:t>%, 12,</w:t>
      </w:r>
      <w:r w:rsidR="006E5B62">
        <w:rPr>
          <w:rFonts w:eastAsia="Times New Roman"/>
          <w:color w:val="000000"/>
          <w:sz w:val="28"/>
          <w:szCs w:val="28"/>
        </w:rPr>
        <w:t>97</w:t>
      </w:r>
      <w:r w:rsidR="00CB3DB7" w:rsidRPr="00383CB9">
        <w:rPr>
          <w:rFonts w:eastAsia="Times New Roman"/>
          <w:color w:val="000000"/>
          <w:sz w:val="28"/>
          <w:szCs w:val="28"/>
        </w:rPr>
        <w:t>% и на 12,1</w:t>
      </w:r>
      <w:r w:rsidR="006E5B62">
        <w:rPr>
          <w:rFonts w:eastAsia="Times New Roman"/>
          <w:color w:val="000000"/>
          <w:sz w:val="28"/>
          <w:szCs w:val="28"/>
        </w:rPr>
        <w:t>5</w:t>
      </w:r>
      <w:r w:rsidR="00CB3DB7" w:rsidRPr="00383CB9">
        <w:rPr>
          <w:rFonts w:eastAsia="Times New Roman"/>
          <w:color w:val="000000"/>
          <w:sz w:val="28"/>
          <w:szCs w:val="28"/>
        </w:rPr>
        <w:t xml:space="preserve">% по отношению к результатам 2020, 2019, 2018 и 2017 гг.). Одновременно с этим для заданий базового уровня сложности прирост результата </w:t>
      </w:r>
      <w:r w:rsidR="00CB3DB7" w:rsidRPr="00383CB9">
        <w:rPr>
          <w:rFonts w:eastAsia="Times New Roman"/>
          <w:color w:val="000000"/>
          <w:sz w:val="28"/>
          <w:szCs w:val="28"/>
        </w:rPr>
        <w:lastRenderedPageBreak/>
        <w:t>наблюдается лишь по отношению к результатам 2020 г (на 4,</w:t>
      </w:r>
      <w:r w:rsidR="006E5B62">
        <w:rPr>
          <w:rFonts w:eastAsia="Times New Roman"/>
          <w:color w:val="000000"/>
          <w:sz w:val="28"/>
          <w:szCs w:val="28"/>
        </w:rPr>
        <w:t>60</w:t>
      </w:r>
      <w:r w:rsidR="00CB3DB7" w:rsidRPr="00383CB9">
        <w:rPr>
          <w:rFonts w:eastAsia="Times New Roman"/>
          <w:color w:val="000000"/>
          <w:sz w:val="28"/>
          <w:szCs w:val="28"/>
        </w:rPr>
        <w:t>%), а по отношению к результатам 2019, 2018 и 2017 гг. – его снижение (на 3,</w:t>
      </w:r>
      <w:r w:rsidR="006E5B62">
        <w:rPr>
          <w:rFonts w:eastAsia="Times New Roman"/>
          <w:color w:val="000000"/>
          <w:sz w:val="28"/>
          <w:szCs w:val="28"/>
        </w:rPr>
        <w:t>14</w:t>
      </w:r>
      <w:r w:rsidR="00CB3DB7" w:rsidRPr="00383CB9">
        <w:rPr>
          <w:rFonts w:eastAsia="Times New Roman"/>
          <w:color w:val="000000"/>
          <w:sz w:val="28"/>
          <w:szCs w:val="28"/>
        </w:rPr>
        <w:t>%, 3,</w:t>
      </w:r>
      <w:r w:rsidR="006E5B62">
        <w:rPr>
          <w:rFonts w:eastAsia="Times New Roman"/>
          <w:color w:val="000000"/>
          <w:sz w:val="28"/>
          <w:szCs w:val="28"/>
        </w:rPr>
        <w:t>19</w:t>
      </w:r>
      <w:r w:rsidR="00CB3DB7" w:rsidRPr="00383CB9">
        <w:rPr>
          <w:rFonts w:eastAsia="Times New Roman"/>
          <w:color w:val="000000"/>
          <w:sz w:val="28"/>
          <w:szCs w:val="28"/>
        </w:rPr>
        <w:t>% и на 1,</w:t>
      </w:r>
      <w:r w:rsidR="006E5B62">
        <w:rPr>
          <w:rFonts w:eastAsia="Times New Roman"/>
          <w:color w:val="000000"/>
          <w:sz w:val="28"/>
          <w:szCs w:val="28"/>
        </w:rPr>
        <w:t>57</w:t>
      </w:r>
      <w:r w:rsidR="00CB3DB7" w:rsidRPr="00383CB9">
        <w:rPr>
          <w:rFonts w:eastAsia="Times New Roman"/>
          <w:color w:val="000000"/>
          <w:sz w:val="28"/>
          <w:szCs w:val="28"/>
        </w:rPr>
        <w:t>% соответственно).</w:t>
      </w:r>
    </w:p>
    <w:p w14:paraId="4793DFFC" w14:textId="4CF6D144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</w:rPr>
        <w:drawing>
          <wp:inline distT="0" distB="0" distL="0" distR="0" wp14:anchorId="35A5B9E3" wp14:editId="2B242A3E">
            <wp:extent cx="5671185" cy="2875280"/>
            <wp:effectExtent l="0" t="0" r="0" b="0"/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D0E8438" w14:textId="1BFD387C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График 2. Динамика результатов выполнения заданий </w:t>
      </w:r>
      <w:proofErr w:type="gramStart"/>
      <w:r w:rsidRPr="00383CB9">
        <w:rPr>
          <w:rFonts w:eastAsia="Times New Roman"/>
          <w:color w:val="000000"/>
          <w:sz w:val="26"/>
          <w:szCs w:val="26"/>
        </w:rPr>
        <w:t>обучающимися</w:t>
      </w:r>
      <w:proofErr w:type="gramEnd"/>
      <w:r w:rsidRPr="00383CB9">
        <w:rPr>
          <w:rFonts w:eastAsia="Times New Roman"/>
          <w:color w:val="000000"/>
          <w:sz w:val="26"/>
          <w:szCs w:val="26"/>
        </w:rPr>
        <w:t>, не набравшими минимальный тестовый баллов</w:t>
      </w:r>
    </w:p>
    <w:p w14:paraId="3B4978B9" w14:textId="3C80665D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Согласно графику 2, средний результат выполнения работы выпускниками, не набравшими минимальный тестовый балл, </w:t>
      </w:r>
      <w:r w:rsidR="00CB0188" w:rsidRPr="00383CB9">
        <w:rPr>
          <w:rFonts w:eastAsia="Times New Roman"/>
          <w:color w:val="000000"/>
          <w:sz w:val="28"/>
          <w:szCs w:val="28"/>
        </w:rPr>
        <w:t>в 2021 г. выше соответствующих показателей 2020, 2019, 2018 и 2017 гг.: на 1,</w:t>
      </w:r>
      <w:r w:rsidR="0044178E">
        <w:rPr>
          <w:rFonts w:eastAsia="Times New Roman"/>
          <w:color w:val="000000"/>
          <w:sz w:val="28"/>
          <w:szCs w:val="28"/>
        </w:rPr>
        <w:t>25</w:t>
      </w:r>
      <w:r w:rsidR="00CB0188" w:rsidRPr="00383CB9">
        <w:rPr>
          <w:rFonts w:eastAsia="Times New Roman"/>
          <w:color w:val="000000"/>
          <w:sz w:val="28"/>
          <w:szCs w:val="28"/>
        </w:rPr>
        <w:t xml:space="preserve">%, </w:t>
      </w:r>
      <w:r w:rsidR="0044178E">
        <w:rPr>
          <w:rFonts w:eastAsia="Times New Roman"/>
          <w:color w:val="000000"/>
          <w:sz w:val="28"/>
          <w:szCs w:val="28"/>
        </w:rPr>
        <w:t>3,01</w:t>
      </w:r>
      <w:r w:rsidR="00CB0188" w:rsidRPr="00383CB9">
        <w:rPr>
          <w:rFonts w:eastAsia="Times New Roman"/>
          <w:color w:val="000000"/>
          <w:sz w:val="28"/>
          <w:szCs w:val="28"/>
        </w:rPr>
        <w:t>%, 0,</w:t>
      </w:r>
      <w:r w:rsidR="0044178E">
        <w:rPr>
          <w:rFonts w:eastAsia="Times New Roman"/>
          <w:color w:val="000000"/>
          <w:sz w:val="28"/>
          <w:szCs w:val="28"/>
        </w:rPr>
        <w:t>62</w:t>
      </w:r>
      <w:r w:rsidR="00CB0188" w:rsidRPr="00383CB9">
        <w:rPr>
          <w:rFonts w:eastAsia="Times New Roman"/>
          <w:color w:val="000000"/>
          <w:sz w:val="28"/>
          <w:szCs w:val="28"/>
        </w:rPr>
        <w:t>% и на 2,</w:t>
      </w:r>
      <w:r w:rsidR="0044178E">
        <w:rPr>
          <w:rFonts w:eastAsia="Times New Roman"/>
          <w:color w:val="000000"/>
          <w:sz w:val="28"/>
          <w:szCs w:val="28"/>
        </w:rPr>
        <w:t>79</w:t>
      </w:r>
      <w:r w:rsidR="00CB0188" w:rsidRPr="00383CB9">
        <w:rPr>
          <w:rFonts w:eastAsia="Times New Roman"/>
          <w:color w:val="000000"/>
          <w:sz w:val="28"/>
          <w:szCs w:val="28"/>
        </w:rPr>
        <w:t>% соответственно. Аналогичная динамика результатов наблюдается и для заданий повышенного уровня сложности, в то время как для заданий базового уровня сложности рост результата выполнения отмечается лишь по отношению к показателям 2020, 2019 и 2017 гг.</w:t>
      </w:r>
      <w:r w:rsidR="00FE45DA"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B0188" w:rsidRPr="00383CB9">
        <w:rPr>
          <w:rFonts w:eastAsia="Times New Roman"/>
          <w:color w:val="000000"/>
          <w:sz w:val="28"/>
          <w:szCs w:val="28"/>
        </w:rPr>
        <w:t xml:space="preserve">на </w:t>
      </w:r>
      <w:r w:rsidR="0044178E">
        <w:rPr>
          <w:rFonts w:eastAsia="Times New Roman"/>
          <w:color w:val="000000"/>
          <w:sz w:val="28"/>
          <w:szCs w:val="28"/>
        </w:rPr>
        <w:t>2,33</w:t>
      </w:r>
      <w:r w:rsidR="00CB0188" w:rsidRPr="00383CB9">
        <w:rPr>
          <w:rFonts w:eastAsia="Times New Roman"/>
          <w:color w:val="000000"/>
          <w:sz w:val="28"/>
          <w:szCs w:val="28"/>
        </w:rPr>
        <w:t>%, 1,</w:t>
      </w:r>
      <w:r w:rsidR="0044178E">
        <w:rPr>
          <w:rFonts w:eastAsia="Times New Roman"/>
          <w:color w:val="000000"/>
          <w:sz w:val="28"/>
          <w:szCs w:val="28"/>
        </w:rPr>
        <w:t>90</w:t>
      </w:r>
      <w:r w:rsidR="00CB0188" w:rsidRPr="00383CB9">
        <w:rPr>
          <w:rFonts w:eastAsia="Times New Roman"/>
          <w:color w:val="000000"/>
          <w:sz w:val="28"/>
          <w:szCs w:val="28"/>
        </w:rPr>
        <w:t xml:space="preserve">% и на </w:t>
      </w:r>
      <w:r w:rsidR="0044178E">
        <w:rPr>
          <w:rFonts w:eastAsia="Times New Roman"/>
          <w:color w:val="000000"/>
          <w:sz w:val="28"/>
          <w:szCs w:val="28"/>
        </w:rPr>
        <w:t>3,16</w:t>
      </w:r>
      <w:r w:rsidR="00CB0188" w:rsidRPr="00383CB9">
        <w:rPr>
          <w:rFonts w:eastAsia="Times New Roman"/>
          <w:color w:val="000000"/>
          <w:sz w:val="28"/>
          <w:szCs w:val="28"/>
        </w:rPr>
        <w:t>% соответственно. Одновременно с этим, результат выполнения заданий высокого уровня сложности сопоставим с результатами 2019 и 2017 гг.</w:t>
      </w:r>
      <w:r w:rsidR="00FE45DA"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B0188" w:rsidRPr="00383CB9">
        <w:rPr>
          <w:rFonts w:eastAsia="Times New Roman"/>
          <w:color w:val="000000"/>
          <w:sz w:val="28"/>
          <w:szCs w:val="28"/>
        </w:rPr>
        <w:t>рост значения показателя составил 0,</w:t>
      </w:r>
      <w:r w:rsidR="0044178E">
        <w:rPr>
          <w:rFonts w:eastAsia="Times New Roman"/>
          <w:color w:val="000000"/>
          <w:sz w:val="28"/>
          <w:szCs w:val="28"/>
        </w:rPr>
        <w:t>19</w:t>
      </w:r>
      <w:r w:rsidR="00CB0188" w:rsidRPr="00383CB9">
        <w:rPr>
          <w:rFonts w:eastAsia="Times New Roman"/>
          <w:color w:val="000000"/>
          <w:sz w:val="28"/>
          <w:szCs w:val="28"/>
        </w:rPr>
        <w:t>% и 0,6</w:t>
      </w:r>
      <w:r w:rsidR="0044178E">
        <w:rPr>
          <w:rFonts w:eastAsia="Times New Roman"/>
          <w:color w:val="000000"/>
          <w:sz w:val="28"/>
          <w:szCs w:val="28"/>
        </w:rPr>
        <w:t>6</w:t>
      </w:r>
      <w:r w:rsidR="00CB0188" w:rsidRPr="00383CB9">
        <w:rPr>
          <w:rFonts w:eastAsia="Times New Roman"/>
          <w:color w:val="000000"/>
          <w:sz w:val="28"/>
          <w:szCs w:val="28"/>
        </w:rPr>
        <w:t>% соответственно. По отношению к показателям 2020 и 2018 гг. наблюдается незначительное снижение результата выполнения заданий высокого уровня сложности</w:t>
      </w:r>
      <w:r w:rsidR="00FE45DA" w:rsidRPr="00383CB9">
        <w:rPr>
          <w:rFonts w:eastAsia="Times New Roman"/>
          <w:color w:val="000000"/>
          <w:sz w:val="28"/>
          <w:szCs w:val="28"/>
        </w:rPr>
        <w:t xml:space="preserve">: </w:t>
      </w:r>
      <w:r w:rsidR="00CB0188" w:rsidRPr="00383CB9">
        <w:rPr>
          <w:rFonts w:eastAsia="Times New Roman"/>
          <w:color w:val="000000"/>
          <w:sz w:val="28"/>
          <w:szCs w:val="28"/>
        </w:rPr>
        <w:t>на 1,8</w:t>
      </w:r>
      <w:r w:rsidR="0044178E">
        <w:rPr>
          <w:rFonts w:eastAsia="Times New Roman"/>
          <w:color w:val="000000"/>
          <w:sz w:val="28"/>
          <w:szCs w:val="28"/>
        </w:rPr>
        <w:t>6</w:t>
      </w:r>
      <w:r w:rsidR="00CB0188" w:rsidRPr="00383CB9">
        <w:rPr>
          <w:rFonts w:eastAsia="Times New Roman"/>
          <w:color w:val="000000"/>
          <w:sz w:val="28"/>
          <w:szCs w:val="28"/>
        </w:rPr>
        <w:t>% и на 1,5</w:t>
      </w:r>
      <w:r w:rsidR="0044178E">
        <w:rPr>
          <w:rFonts w:eastAsia="Times New Roman"/>
          <w:color w:val="000000"/>
          <w:sz w:val="28"/>
          <w:szCs w:val="28"/>
        </w:rPr>
        <w:t>3</w:t>
      </w:r>
      <w:r w:rsidR="00CB0188" w:rsidRPr="00383CB9">
        <w:rPr>
          <w:rFonts w:eastAsia="Times New Roman"/>
          <w:color w:val="000000"/>
          <w:sz w:val="28"/>
          <w:szCs w:val="28"/>
        </w:rPr>
        <w:t>% соответственно.</w:t>
      </w:r>
    </w:p>
    <w:p w14:paraId="4A62A9AB" w14:textId="7F4DE9B1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</w:rPr>
        <w:lastRenderedPageBreak/>
        <w:drawing>
          <wp:inline distT="0" distB="0" distL="0" distR="0" wp14:anchorId="31D90F69" wp14:editId="3A044560">
            <wp:extent cx="5671185" cy="2684780"/>
            <wp:effectExtent l="0" t="0" r="0" b="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520A0BD" w14:textId="5C6CA577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График 3. Динамика результатов выполнения заданий </w:t>
      </w:r>
      <w:proofErr w:type="gramStart"/>
      <w:r w:rsidRPr="00383CB9">
        <w:rPr>
          <w:rFonts w:eastAsia="Times New Roman"/>
          <w:color w:val="000000"/>
          <w:sz w:val="26"/>
          <w:szCs w:val="26"/>
        </w:rPr>
        <w:t>обучающимися</w:t>
      </w:r>
      <w:proofErr w:type="gramEnd"/>
      <w:r w:rsidRPr="00383CB9">
        <w:rPr>
          <w:rFonts w:eastAsia="Times New Roman"/>
          <w:color w:val="000000"/>
          <w:sz w:val="26"/>
          <w:szCs w:val="26"/>
        </w:rPr>
        <w:t>, набравшими 61-80 баллов</w:t>
      </w:r>
    </w:p>
    <w:p w14:paraId="09DE0DF3" w14:textId="543B9FC1" w:rsidR="00AA40CE" w:rsidRPr="00383CB9" w:rsidRDefault="00AA40CE" w:rsidP="00E543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0" w:firstLine="567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Согласно графику 3, средний результат выполнения работы выпускниками, набравшими от 61 до 80 баллов, в 2021 году выше, чем в 2020, 2019, 2018 и 2017 гг.: на 5,0</w:t>
      </w:r>
      <w:r w:rsidR="000F59A5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%, 7,9</w:t>
      </w:r>
      <w:r w:rsidR="000F59A5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%, 10,0</w:t>
      </w:r>
      <w:r w:rsidR="000F59A5">
        <w:rPr>
          <w:rFonts w:eastAsia="Times New Roman"/>
          <w:color w:val="000000"/>
          <w:sz w:val="28"/>
          <w:szCs w:val="28"/>
        </w:rPr>
        <w:t>0</w:t>
      </w:r>
      <w:r w:rsidRPr="00383CB9">
        <w:rPr>
          <w:rFonts w:eastAsia="Times New Roman"/>
          <w:color w:val="000000"/>
          <w:sz w:val="28"/>
          <w:szCs w:val="28"/>
        </w:rPr>
        <w:t xml:space="preserve">% и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 xml:space="preserve"> 10,</w:t>
      </w:r>
      <w:r w:rsidR="000F59A5">
        <w:rPr>
          <w:rFonts w:eastAsia="Times New Roman"/>
          <w:color w:val="000000"/>
          <w:sz w:val="28"/>
          <w:szCs w:val="28"/>
        </w:rPr>
        <w:t>94</w:t>
      </w:r>
      <w:r w:rsidRPr="00383CB9">
        <w:rPr>
          <w:rFonts w:eastAsia="Times New Roman"/>
          <w:color w:val="000000"/>
          <w:sz w:val="28"/>
          <w:szCs w:val="28"/>
        </w:rPr>
        <w:t>% соответственно. Аналогичная динамика результата выполнения наблюдается и для заданий повышенного уровня сложности. Одновременно с этим результат выполнения заданий базового уровня сложности выше результата 2020 на 5,</w:t>
      </w:r>
      <w:r w:rsidR="000F59A5">
        <w:rPr>
          <w:rFonts w:eastAsia="Times New Roman"/>
          <w:color w:val="000000"/>
          <w:sz w:val="28"/>
          <w:szCs w:val="28"/>
        </w:rPr>
        <w:t>08</w:t>
      </w:r>
      <w:r w:rsidRPr="00383CB9">
        <w:rPr>
          <w:rFonts w:eastAsia="Times New Roman"/>
          <w:color w:val="000000"/>
          <w:sz w:val="28"/>
          <w:szCs w:val="28"/>
        </w:rPr>
        <w:t xml:space="preserve">% и сопоставим с результатами 2019, 2018 и 2017 гг. В отличие от них, </w:t>
      </w:r>
      <w:proofErr w:type="gramStart"/>
      <w:r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/>
          <w:color w:val="000000"/>
          <w:sz w:val="28"/>
          <w:szCs w:val="28"/>
        </w:rPr>
        <w:t>т выполнения заданий высокого уровня сложности несколько ниже показателя 2020 г. (на 1,5</w:t>
      </w:r>
      <w:r w:rsidR="000F59A5">
        <w:rPr>
          <w:rFonts w:eastAsia="Times New Roman"/>
          <w:color w:val="000000"/>
          <w:sz w:val="28"/>
          <w:szCs w:val="28"/>
        </w:rPr>
        <w:t>7</w:t>
      </w:r>
      <w:r w:rsidRPr="00383CB9">
        <w:rPr>
          <w:rFonts w:eastAsia="Times New Roman"/>
          <w:color w:val="000000"/>
          <w:sz w:val="28"/>
          <w:szCs w:val="28"/>
        </w:rPr>
        <w:t>%), но заметно выше результатов 2019, 2018 и 2017 гг. (на 11,6</w:t>
      </w:r>
      <w:r w:rsidR="000F59A5">
        <w:rPr>
          <w:rFonts w:eastAsia="Times New Roman"/>
          <w:color w:val="000000"/>
          <w:sz w:val="28"/>
          <w:szCs w:val="28"/>
        </w:rPr>
        <w:t>4</w:t>
      </w:r>
      <w:r w:rsidRPr="00383CB9">
        <w:rPr>
          <w:rFonts w:eastAsia="Times New Roman"/>
          <w:color w:val="000000"/>
          <w:sz w:val="28"/>
          <w:szCs w:val="28"/>
        </w:rPr>
        <w:t>%, 9,</w:t>
      </w:r>
      <w:r w:rsidR="000F59A5">
        <w:rPr>
          <w:rFonts w:eastAsia="Times New Roman"/>
          <w:color w:val="000000"/>
          <w:sz w:val="28"/>
          <w:szCs w:val="28"/>
        </w:rPr>
        <w:t>57</w:t>
      </w:r>
      <w:r w:rsidRPr="00383CB9">
        <w:rPr>
          <w:rFonts w:eastAsia="Times New Roman"/>
          <w:color w:val="000000"/>
          <w:sz w:val="28"/>
          <w:szCs w:val="28"/>
        </w:rPr>
        <w:t>% и на 15,1</w:t>
      </w:r>
      <w:r w:rsidR="000F59A5">
        <w:rPr>
          <w:rFonts w:eastAsia="Times New Roman"/>
          <w:color w:val="000000"/>
          <w:sz w:val="28"/>
          <w:szCs w:val="28"/>
        </w:rPr>
        <w:t>3</w:t>
      </w:r>
      <w:r w:rsidRPr="00383CB9">
        <w:rPr>
          <w:rFonts w:eastAsia="Times New Roman"/>
          <w:color w:val="000000"/>
          <w:sz w:val="28"/>
          <w:szCs w:val="28"/>
        </w:rPr>
        <w:t>% соответственно).</w:t>
      </w:r>
    </w:p>
    <w:p w14:paraId="0D4FF63E" w14:textId="1EB7A703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</w:rPr>
        <w:drawing>
          <wp:inline distT="0" distB="0" distL="0" distR="0" wp14:anchorId="6F30EFBB" wp14:editId="6A977862">
            <wp:extent cx="5671185" cy="2684780"/>
            <wp:effectExtent l="0" t="0" r="0" b="0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2738686" w14:textId="4F14BDD1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 xml:space="preserve">График 4. Динамика результатов выполнения заданий </w:t>
      </w:r>
      <w:proofErr w:type="gramStart"/>
      <w:r w:rsidRPr="00383CB9">
        <w:rPr>
          <w:rFonts w:eastAsia="Times New Roman"/>
          <w:color w:val="000000"/>
          <w:sz w:val="26"/>
          <w:szCs w:val="26"/>
        </w:rPr>
        <w:t>обучающимися</w:t>
      </w:r>
      <w:proofErr w:type="gramEnd"/>
      <w:r w:rsidRPr="00383CB9">
        <w:rPr>
          <w:rFonts w:eastAsia="Times New Roman"/>
          <w:color w:val="000000"/>
          <w:sz w:val="26"/>
          <w:szCs w:val="26"/>
        </w:rPr>
        <w:t>, набравшими 81-100 баллов</w:t>
      </w:r>
    </w:p>
    <w:p w14:paraId="416D4E00" w14:textId="0959A80E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>Согласно графику 4, средний результат выполнения работы выпускниками, набравшими от 81 до 100 баллов, в 202</w:t>
      </w:r>
      <w:r w:rsidR="00D25916" w:rsidRPr="00383CB9">
        <w:rPr>
          <w:rFonts w:eastAsia="Times New Roman"/>
          <w:color w:val="000000"/>
          <w:sz w:val="28"/>
          <w:szCs w:val="28"/>
        </w:rPr>
        <w:t>1</w:t>
      </w:r>
      <w:r w:rsidRPr="00383CB9">
        <w:rPr>
          <w:rFonts w:eastAsia="Times New Roman"/>
          <w:color w:val="000000"/>
          <w:sz w:val="28"/>
          <w:szCs w:val="28"/>
        </w:rPr>
        <w:t xml:space="preserve"> году </w:t>
      </w:r>
      <w:r w:rsidR="00D25916" w:rsidRPr="00383CB9">
        <w:rPr>
          <w:rFonts w:eastAsia="Times New Roman"/>
          <w:color w:val="000000"/>
          <w:sz w:val="28"/>
          <w:szCs w:val="28"/>
        </w:rPr>
        <w:t>выше результатов 2020, 2019, 2018 и 2017 гг.: на 3,</w:t>
      </w:r>
      <w:r w:rsidR="00AF0FA6">
        <w:rPr>
          <w:rFonts w:eastAsia="Times New Roman"/>
          <w:color w:val="000000"/>
          <w:sz w:val="28"/>
          <w:szCs w:val="28"/>
        </w:rPr>
        <w:t>62</w:t>
      </w:r>
      <w:r w:rsidR="00D25916" w:rsidRPr="00383CB9">
        <w:rPr>
          <w:rFonts w:eastAsia="Times New Roman"/>
          <w:color w:val="000000"/>
          <w:sz w:val="28"/>
          <w:szCs w:val="28"/>
        </w:rPr>
        <w:t>%, 3,</w:t>
      </w:r>
      <w:r w:rsidR="00AF0FA6">
        <w:rPr>
          <w:rFonts w:eastAsia="Times New Roman"/>
          <w:color w:val="000000"/>
          <w:sz w:val="28"/>
          <w:szCs w:val="28"/>
        </w:rPr>
        <w:t>05</w:t>
      </w:r>
      <w:r w:rsidR="00D25916" w:rsidRPr="00383CB9">
        <w:rPr>
          <w:rFonts w:eastAsia="Times New Roman"/>
          <w:color w:val="000000"/>
          <w:sz w:val="28"/>
          <w:szCs w:val="28"/>
        </w:rPr>
        <w:t>%, 0,</w:t>
      </w:r>
      <w:r w:rsidR="00AF0FA6">
        <w:rPr>
          <w:rFonts w:eastAsia="Times New Roman"/>
          <w:color w:val="000000"/>
          <w:sz w:val="28"/>
          <w:szCs w:val="28"/>
        </w:rPr>
        <w:t>83</w:t>
      </w:r>
      <w:r w:rsidR="00D25916" w:rsidRPr="00383CB9">
        <w:rPr>
          <w:rFonts w:eastAsia="Times New Roman"/>
          <w:color w:val="000000"/>
          <w:sz w:val="28"/>
          <w:szCs w:val="28"/>
        </w:rPr>
        <w:t>% и на 6,</w:t>
      </w:r>
      <w:r w:rsidR="00AF0FA6">
        <w:rPr>
          <w:rFonts w:eastAsia="Times New Roman"/>
          <w:color w:val="000000"/>
          <w:sz w:val="28"/>
          <w:szCs w:val="28"/>
        </w:rPr>
        <w:t>22</w:t>
      </w:r>
      <w:r w:rsidR="00D25916" w:rsidRPr="00383CB9">
        <w:rPr>
          <w:rFonts w:eastAsia="Times New Roman"/>
          <w:color w:val="000000"/>
          <w:sz w:val="28"/>
          <w:szCs w:val="28"/>
        </w:rPr>
        <w:t>% соответственно.</w:t>
      </w:r>
      <w:r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D25916" w:rsidRPr="00383CB9">
        <w:rPr>
          <w:rFonts w:eastAsia="Times New Roman"/>
          <w:color w:val="000000"/>
          <w:sz w:val="28"/>
          <w:szCs w:val="28"/>
        </w:rPr>
        <w:t xml:space="preserve">Аналогичная динамика </w:t>
      </w:r>
      <w:proofErr w:type="gramStart"/>
      <w:r w:rsidR="00D25916" w:rsidRPr="00383CB9">
        <w:rPr>
          <w:rFonts w:eastAsia="Times New Roman"/>
          <w:color w:val="000000"/>
          <w:sz w:val="28"/>
          <w:szCs w:val="28"/>
        </w:rPr>
        <w:lastRenderedPageBreak/>
        <w:t>%-</w:t>
      </w:r>
      <w:proofErr w:type="gramEnd"/>
      <w:r w:rsidR="00D25916" w:rsidRPr="00383CB9">
        <w:rPr>
          <w:rFonts w:eastAsia="Times New Roman"/>
          <w:color w:val="000000"/>
          <w:sz w:val="28"/>
          <w:szCs w:val="28"/>
        </w:rPr>
        <w:t xml:space="preserve">та выполнения отмечается и для заданий повышенного и высокого уровней сложности. Наряду с этим наблюдается обратная динамика выполнения заданий базового уровня сложности: </w:t>
      </w:r>
      <w:proofErr w:type="gramStart"/>
      <w:r w:rsidR="00D25916" w:rsidRPr="00383CB9">
        <w:rPr>
          <w:rFonts w:eastAsia="Times New Roman"/>
          <w:color w:val="000000"/>
          <w:sz w:val="28"/>
          <w:szCs w:val="28"/>
        </w:rPr>
        <w:t>%-</w:t>
      </w:r>
      <w:proofErr w:type="gramEnd"/>
      <w:r w:rsidR="00D25916" w:rsidRPr="00383CB9">
        <w:rPr>
          <w:rFonts w:eastAsia="Times New Roman"/>
          <w:color w:val="000000"/>
          <w:sz w:val="28"/>
          <w:szCs w:val="28"/>
        </w:rPr>
        <w:t>т их выполнения в 2021 г. ниже значения этого показателя в 2020, 2019, 2018 и 2017 гг. на 0,0</w:t>
      </w:r>
      <w:r w:rsidR="00AF0FA6">
        <w:rPr>
          <w:rFonts w:eastAsia="Times New Roman"/>
          <w:color w:val="000000"/>
          <w:sz w:val="28"/>
          <w:szCs w:val="28"/>
        </w:rPr>
        <w:t>3</w:t>
      </w:r>
      <w:r w:rsidR="00D25916" w:rsidRPr="00383CB9">
        <w:rPr>
          <w:rFonts w:eastAsia="Times New Roman"/>
          <w:color w:val="000000"/>
          <w:sz w:val="28"/>
          <w:szCs w:val="28"/>
        </w:rPr>
        <w:t>%, 3,1</w:t>
      </w:r>
      <w:r w:rsidR="00AF0FA6">
        <w:rPr>
          <w:rFonts w:eastAsia="Times New Roman"/>
          <w:color w:val="000000"/>
          <w:sz w:val="28"/>
          <w:szCs w:val="28"/>
        </w:rPr>
        <w:t>6</w:t>
      </w:r>
      <w:r w:rsidR="00D25916" w:rsidRPr="00383CB9">
        <w:rPr>
          <w:rFonts w:eastAsia="Times New Roman"/>
          <w:color w:val="000000"/>
          <w:sz w:val="28"/>
          <w:szCs w:val="28"/>
        </w:rPr>
        <w:t>%, 2,2</w:t>
      </w:r>
      <w:r w:rsidR="00AF0FA6">
        <w:rPr>
          <w:rFonts w:eastAsia="Times New Roman"/>
          <w:color w:val="000000"/>
          <w:sz w:val="28"/>
          <w:szCs w:val="28"/>
        </w:rPr>
        <w:t>4</w:t>
      </w:r>
      <w:r w:rsidR="00D25916" w:rsidRPr="00383CB9">
        <w:rPr>
          <w:rFonts w:eastAsia="Times New Roman"/>
          <w:color w:val="000000"/>
          <w:sz w:val="28"/>
          <w:szCs w:val="28"/>
        </w:rPr>
        <w:t>% и на 2,</w:t>
      </w:r>
      <w:r w:rsidR="00AF0FA6">
        <w:rPr>
          <w:rFonts w:eastAsia="Times New Roman"/>
          <w:color w:val="000000"/>
          <w:sz w:val="28"/>
          <w:szCs w:val="28"/>
        </w:rPr>
        <w:t>20</w:t>
      </w:r>
      <w:r w:rsidR="00D25916" w:rsidRPr="00383CB9">
        <w:rPr>
          <w:rFonts w:eastAsia="Times New Roman"/>
          <w:color w:val="000000"/>
          <w:sz w:val="28"/>
          <w:szCs w:val="28"/>
        </w:rPr>
        <w:t>% соответственно.</w:t>
      </w:r>
    </w:p>
    <w:p w14:paraId="3151A79F" w14:textId="44AB7FC8" w:rsidR="00D25916" w:rsidRPr="00383CB9" w:rsidRDefault="00D2591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color w:val="000000"/>
          <w:sz w:val="28"/>
          <w:szCs w:val="28"/>
        </w:rPr>
        <w:t xml:space="preserve">Таким образом, графики 1-4 наглядно свидетельствуют об 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общем улучшении результатов ЕГЭ по химии в 2021 г., а также результатов выполнения отдельных групп заданий, различаемых по уровню их сложности. Тем не менее, </w:t>
      </w:r>
      <w:r w:rsidR="00466F0E" w:rsidRPr="00383CB9">
        <w:rPr>
          <w:rFonts w:eastAsia="Times New Roman"/>
          <w:color w:val="000000"/>
          <w:sz w:val="28"/>
          <w:szCs w:val="28"/>
        </w:rPr>
        <w:t>есть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 задания базового уровня (</w:t>
      </w:r>
      <w:r w:rsidR="00746ABA" w:rsidRPr="00383CB9">
        <w:rPr>
          <w:rFonts w:eastAsia="Times New Roman"/>
          <w:i/>
          <w:iCs/>
          <w:color w:val="000000"/>
          <w:sz w:val="28"/>
          <w:szCs w:val="28"/>
        </w:rPr>
        <w:t>задания 15, 20, 26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), </w:t>
      </w:r>
      <w:r w:rsidR="00FA2260" w:rsidRPr="00383CB9">
        <w:rPr>
          <w:rFonts w:eastAsia="Times New Roman"/>
          <w:color w:val="000000"/>
          <w:sz w:val="28"/>
          <w:szCs w:val="28"/>
        </w:rPr>
        <w:t xml:space="preserve">средний 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результат выполнения которых ниже 50% и задание </w:t>
      </w:r>
      <w:r w:rsidR="00551BAA" w:rsidRPr="00383CB9">
        <w:rPr>
          <w:rFonts w:eastAsia="Times New Roman"/>
          <w:color w:val="000000"/>
          <w:sz w:val="28"/>
          <w:szCs w:val="28"/>
        </w:rPr>
        <w:t>высокого</w:t>
      </w:r>
      <w:r w:rsidR="001A4B8D" w:rsidRPr="00383CB9">
        <w:rPr>
          <w:rFonts w:eastAsia="Times New Roman"/>
          <w:color w:val="000000"/>
          <w:sz w:val="28"/>
          <w:szCs w:val="28"/>
        </w:rPr>
        <w:t xml:space="preserve"> </w:t>
      </w:r>
      <w:r w:rsidR="00746ABA" w:rsidRPr="00383CB9">
        <w:rPr>
          <w:rFonts w:eastAsia="Times New Roman"/>
          <w:color w:val="000000"/>
          <w:sz w:val="28"/>
          <w:szCs w:val="28"/>
        </w:rPr>
        <w:t>уровн</w:t>
      </w:r>
      <w:r w:rsidR="001A4B8D" w:rsidRPr="00383CB9">
        <w:rPr>
          <w:rFonts w:eastAsia="Times New Roman"/>
          <w:color w:val="000000"/>
          <w:sz w:val="28"/>
          <w:szCs w:val="28"/>
        </w:rPr>
        <w:t>я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 сложности (</w:t>
      </w:r>
      <w:r w:rsidR="00746ABA" w:rsidRPr="00383CB9">
        <w:rPr>
          <w:rFonts w:eastAsia="Times New Roman"/>
          <w:i/>
          <w:iCs/>
          <w:color w:val="000000"/>
          <w:sz w:val="28"/>
          <w:szCs w:val="28"/>
        </w:rPr>
        <w:t xml:space="preserve">задание </w:t>
      </w:r>
      <w:r w:rsidR="00551BAA" w:rsidRPr="00383CB9">
        <w:rPr>
          <w:rFonts w:eastAsia="Times New Roman"/>
          <w:i/>
          <w:iCs/>
          <w:color w:val="000000"/>
          <w:sz w:val="28"/>
          <w:szCs w:val="28"/>
        </w:rPr>
        <w:t>3</w:t>
      </w:r>
      <w:r w:rsidR="00746ABA" w:rsidRPr="00383CB9">
        <w:rPr>
          <w:rFonts w:eastAsia="Times New Roman"/>
          <w:i/>
          <w:iCs/>
          <w:color w:val="000000"/>
          <w:sz w:val="28"/>
          <w:szCs w:val="28"/>
        </w:rPr>
        <w:t>4</w:t>
      </w:r>
      <w:r w:rsidR="00746ABA" w:rsidRPr="00383CB9">
        <w:rPr>
          <w:rFonts w:eastAsia="Times New Roman"/>
          <w:color w:val="000000"/>
          <w:sz w:val="28"/>
          <w:szCs w:val="28"/>
        </w:rPr>
        <w:t xml:space="preserve">), </w:t>
      </w:r>
      <w:r w:rsidR="00FA2260" w:rsidRPr="00383CB9">
        <w:rPr>
          <w:rFonts w:eastAsia="Times New Roman"/>
          <w:color w:val="000000"/>
          <w:sz w:val="28"/>
          <w:szCs w:val="28"/>
        </w:rPr>
        <w:t xml:space="preserve">средний </w:t>
      </w:r>
      <w:r w:rsidR="00746ABA" w:rsidRPr="00383CB9">
        <w:rPr>
          <w:rFonts w:eastAsia="Times New Roman"/>
          <w:color w:val="000000"/>
          <w:sz w:val="28"/>
          <w:szCs w:val="28"/>
        </w:rPr>
        <w:t>результат выполнения которого ниже 15% (диаграммы 17-18).</w:t>
      </w:r>
      <w:r w:rsidR="00FA2260" w:rsidRPr="00383CB9">
        <w:rPr>
          <w:rFonts w:eastAsia="Times New Roman"/>
          <w:color w:val="000000"/>
          <w:sz w:val="28"/>
          <w:szCs w:val="28"/>
        </w:rPr>
        <w:t xml:space="preserve"> Это не позволяет в целом считать освоенными элементы содержания, проверяемые данными заданиями.</w:t>
      </w:r>
    </w:p>
    <w:p w14:paraId="5251C51D" w14:textId="71806BD3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bookmarkStart w:id="6" w:name="_Hlk47205265"/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4369C8CD" wp14:editId="2D6A7523">
            <wp:extent cx="5655310" cy="4614545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bookmarkEnd w:id="6"/>
    </w:p>
    <w:p w14:paraId="2603BB0F" w14:textId="7EE8E310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17. Результаты выполнения заданий базового уровня сложности</w:t>
      </w:r>
    </w:p>
    <w:p w14:paraId="694ACDDA" w14:textId="2E3A3CF1" w:rsidR="007B6FB8" w:rsidRPr="00383CB9" w:rsidRDefault="007B6FB8" w:rsidP="001A58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C4941A7" wp14:editId="2EA98C31">
            <wp:extent cx="5655310" cy="3630930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5C8260B" w14:textId="475BC88F" w:rsidR="007B6FB8" w:rsidRPr="00383CB9" w:rsidRDefault="007B6FB8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eastAsia="Times New Roman"/>
          <w:color w:val="000000"/>
          <w:sz w:val="26"/>
          <w:szCs w:val="26"/>
        </w:rPr>
      </w:pPr>
      <w:r w:rsidRPr="00383CB9">
        <w:rPr>
          <w:rFonts w:eastAsia="Times New Roman"/>
          <w:color w:val="000000"/>
          <w:sz w:val="26"/>
          <w:szCs w:val="26"/>
        </w:rPr>
        <w:t>Диаграмма 18. Результаты выполнения заданий повышенного и высокого уровней сложности</w:t>
      </w:r>
    </w:p>
    <w:p w14:paraId="00000361" w14:textId="35906D3F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Соотнесение результатов выполнения заданий с учебными программами, УМК и иными особенностями региональной/муниципальной систем образования</w:t>
      </w:r>
    </w:p>
    <w:p w14:paraId="20BA2C51" w14:textId="77777777" w:rsidR="004B1596" w:rsidRPr="00383CB9" w:rsidRDefault="00D473D2" w:rsidP="00D47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В большинстве школ Ленинградской области традиционно используется УМК под редакцией О.С. Габриеляна. Применяются УМК и других авторов (Н.Е. Кузнецовой и др.).</w:t>
      </w:r>
    </w:p>
    <w:p w14:paraId="3DAF7C64" w14:textId="702366EC" w:rsidR="00D473D2" w:rsidRPr="00383CB9" w:rsidRDefault="00D473D2" w:rsidP="00D47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Реализуемые программы и УМК, безусловно, оказывают влияние на результаты обучения химии в целом и результаты ЕГЭ по химии в частности, поскольку они </w:t>
      </w:r>
      <w:proofErr w:type="gramStart"/>
      <w:r w:rsidRPr="00383CB9">
        <w:rPr>
          <w:rFonts w:eastAsia="Times New Roman" w:cs="Times New Roman"/>
          <w:iCs/>
          <w:color w:val="000000"/>
          <w:sz w:val="28"/>
          <w:szCs w:val="28"/>
        </w:rPr>
        <w:t>во-многом</w:t>
      </w:r>
      <w:proofErr w:type="gramEnd"/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определяют содержательное и методическое единство образовательного пространства общего химического образования </w:t>
      </w:r>
      <w:r w:rsidR="00BB153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в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регион</w:t>
      </w:r>
      <w:r w:rsidR="00BB1539" w:rsidRPr="00383CB9">
        <w:rPr>
          <w:rFonts w:eastAsia="Times New Roman" w:cs="Times New Roman"/>
          <w:iCs/>
          <w:color w:val="000000"/>
          <w:sz w:val="28"/>
          <w:szCs w:val="28"/>
        </w:rPr>
        <w:t>е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</w:p>
    <w:p w14:paraId="2552132E" w14:textId="57E62AA4" w:rsidR="00221CF4" w:rsidRPr="00383CB9" w:rsidRDefault="004B2BBF" w:rsidP="004B1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В 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>общеобразовательных организациях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Ленинградской области реализуются </w:t>
      </w:r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>учебные пр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ограммы </w:t>
      </w:r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и УМК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по химии разного уровня</w:t>
      </w:r>
      <w:r w:rsidR="00BB1539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обучения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. Однако наиболее массовыми всё же являются программы базового уровня </w:t>
      </w:r>
      <w:r w:rsidR="006E0D4C" w:rsidRPr="00383CB9">
        <w:rPr>
          <w:rFonts w:eastAsia="Times New Roman" w:cs="Times New Roman"/>
          <w:iCs/>
          <w:color w:val="000000"/>
          <w:sz w:val="28"/>
          <w:szCs w:val="28"/>
        </w:rPr>
        <w:t>сложности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В этой связи существенное влияние на результаты </w:t>
      </w:r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>экзамена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в регионе </w:t>
      </w:r>
      <w:r w:rsidR="00F729EE">
        <w:rPr>
          <w:rFonts w:eastAsia="Times New Roman" w:cs="Times New Roman"/>
          <w:iCs/>
          <w:color w:val="000000"/>
          <w:sz w:val="28"/>
          <w:szCs w:val="28"/>
        </w:rPr>
        <w:t>оказывает</w:t>
      </w:r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использование </w:t>
      </w:r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учителями химии 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потенциала внеурочной работы по предмету, а также ресурсов сетевого взаимодействия. </w:t>
      </w:r>
      <w:proofErr w:type="gramStart"/>
      <w:r w:rsidR="00D473D2" w:rsidRPr="00383CB9">
        <w:rPr>
          <w:rFonts w:eastAsia="Times New Roman" w:cs="Times New Roman"/>
          <w:iCs/>
          <w:color w:val="000000"/>
          <w:sz w:val="28"/>
          <w:szCs w:val="28"/>
        </w:rPr>
        <w:t>Это позволяет компенсировать недостаточность учебного времени при изучении химии на базовом уровне, а также интегрировать потенциал муниципальной системы образования в подготовке обучающихся к ЕГЭ по химии.</w:t>
      </w:r>
      <w:proofErr w:type="gramEnd"/>
    </w:p>
    <w:p w14:paraId="60124196" w14:textId="777C06A1" w:rsidR="004B2BBF" w:rsidRPr="00383CB9" w:rsidRDefault="00D473D2" w:rsidP="004B1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Вместе с тем, 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уровень 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химической 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подготовки 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>участников ЕГЭ</w:t>
      </w:r>
      <w:r w:rsidR="00392960" w:rsidRPr="00383CB9">
        <w:rPr>
          <w:rFonts w:eastAsia="Times New Roman" w:cs="Times New Roman"/>
          <w:iCs/>
          <w:color w:val="000000"/>
          <w:sz w:val="28"/>
          <w:szCs w:val="28"/>
        </w:rPr>
        <w:t>, а значит и практика обучения химии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в регионе не явля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>ю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тся одноро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>д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ной, о чём свидетельствуют 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>данные диаграммы</w:t>
      </w:r>
      <w:r w:rsidR="004C3C2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распределения тестовых баллов (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>п. 2.1</w:t>
      </w:r>
      <w:r w:rsidR="004C3C2C" w:rsidRPr="00383CB9">
        <w:rPr>
          <w:rFonts w:eastAsia="Times New Roman" w:cs="Times New Roman"/>
          <w:iCs/>
          <w:color w:val="000000"/>
          <w:sz w:val="28"/>
          <w:szCs w:val="28"/>
        </w:rPr>
        <w:t>)</w:t>
      </w:r>
      <w:r w:rsidR="004749DF"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Это позволяет говорить о 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>существенно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>м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влияни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>и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на качество </w:t>
      </w:r>
      <w:r w:rsidR="004C3C2C" w:rsidRPr="00383CB9">
        <w:rPr>
          <w:rFonts w:eastAsia="Times New Roman" w:cs="Times New Roman"/>
          <w:iCs/>
          <w:color w:val="000000"/>
          <w:sz w:val="28"/>
          <w:szCs w:val="28"/>
        </w:rPr>
        <w:t>обучения химии и уровень химической подготовки участников ЕГЭ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>особенност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>ей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систем образования муниципальных районов Ленинградской области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, а также реализуемых в них </w:t>
      </w:r>
      <w:r w:rsidR="004B1596" w:rsidRPr="00383CB9">
        <w:rPr>
          <w:rFonts w:eastAsia="Times New Roman" w:cs="Times New Roman"/>
          <w:iCs/>
          <w:color w:val="000000"/>
          <w:sz w:val="28"/>
          <w:szCs w:val="28"/>
        </w:rPr>
        <w:lastRenderedPageBreak/>
        <w:t>«дорожных карт» по сопровождению ГИА</w:t>
      </w:r>
      <w:r w:rsidR="00221CF4" w:rsidRPr="00383CB9">
        <w:rPr>
          <w:rFonts w:eastAsia="Times New Roman" w:cs="Times New Roman"/>
          <w:iCs/>
          <w:color w:val="000000"/>
          <w:sz w:val="28"/>
          <w:szCs w:val="28"/>
        </w:rPr>
        <w:t>.</w:t>
      </w:r>
    </w:p>
    <w:p w14:paraId="1453C452" w14:textId="22CAE216" w:rsidR="00221CF4" w:rsidRPr="00383CB9" w:rsidRDefault="00221CF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Так, уже затрагивалось вероятное влияние особенностей динамики демографической ситуации на результаты участников ЕГЭ по химии из Всеволожского района. Также была отмечена взаимосвязь между заметным снижением в 2021 г. доли участников экзамена, не набравших минимальный тестовый балл, и мерами адресной поддержки на муниципальном уровне наиболее слабо подготовленных обучающихся, планировавших сдавать ЕГЭ по химии.</w:t>
      </w:r>
    </w:p>
    <w:p w14:paraId="34065A4C" w14:textId="319379F3" w:rsidR="00221CF4" w:rsidRPr="00383CB9" w:rsidRDefault="004B159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Помимо сказанного в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числе факторов,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стабильно оказывающих влияние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 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качество обучения химии и на результаты ЕГЭ по данному предмету, </w:t>
      </w:r>
      <w:r w:rsidRPr="00383CB9">
        <w:rPr>
          <w:rFonts w:eastAsia="Times New Roman" w:cs="Times New Roman"/>
          <w:iCs/>
          <w:color w:val="000000"/>
          <w:sz w:val="28"/>
          <w:szCs w:val="28"/>
        </w:rPr>
        <w:t>следует назвать</w:t>
      </w:r>
      <w:r w:rsidR="00477343" w:rsidRPr="00383CB9">
        <w:rPr>
          <w:rFonts w:eastAsia="Times New Roman" w:cs="Times New Roman"/>
          <w:iCs/>
          <w:color w:val="000000"/>
          <w:sz w:val="28"/>
          <w:szCs w:val="28"/>
        </w:rPr>
        <w:t>:</w:t>
      </w:r>
    </w:p>
    <w:p w14:paraId="1A0F353C" w14:textId="61F124ED" w:rsidR="006D1F63" w:rsidRDefault="006D1F6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состояние и уровень системности работы муниципальной методической службы, включая наличие и практику работы районного методического объединения учителей химии;</w:t>
      </w:r>
    </w:p>
    <w:p w14:paraId="7F920A38" w14:textId="7B71236C" w:rsidR="00477343" w:rsidRPr="00383CB9" w:rsidRDefault="0047734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профессиональн</w:t>
      </w:r>
      <w:r w:rsidR="004B1596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ый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уров</w:t>
      </w:r>
      <w:r w:rsidR="004B1596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="004B1596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учителей химии</w:t>
      </w:r>
      <w:r w:rsidR="000626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26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работающих в 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образовательных организациях </w:t>
      </w:r>
      <w:r w:rsidR="00392960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</w:t>
      </w:r>
      <w:r w:rsidR="006D1F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ого</w:t>
      </w:r>
      <w:r w:rsidR="00392960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район</w:t>
      </w:r>
      <w:r w:rsidR="006D1F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14:paraId="61241601" w14:textId="77777777" w:rsidR="006D1F63" w:rsidRDefault="006D1F6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состояние материально-технической базы кабинетов химии в конкретных 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образовательных организациях муниципальн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ого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а;</w:t>
      </w:r>
    </w:p>
    <w:p w14:paraId="1C358BB4" w14:textId="3E50CA63" w:rsidR="00477343" w:rsidRPr="00383CB9" w:rsidRDefault="0047734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индивидуальны</w:t>
      </w:r>
      <w:r w:rsidR="000626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1F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особенности и 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уровень химической подготовки выпускников текущего года, планирующих сдавать ЕГЭ по химии</w:t>
      </w:r>
      <w:r w:rsidR="004B1596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00000364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Выводы об итогах анализа выполнения заданий, групп заданий: </w:t>
      </w:r>
    </w:p>
    <w:p w14:paraId="00000366" w14:textId="3FD6B1CF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достаточным.</w:t>
      </w:r>
    </w:p>
    <w:p w14:paraId="2A70205A" w14:textId="08D3D483" w:rsidR="006E417C" w:rsidRPr="00383CB9" w:rsidRDefault="00F60E1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1. </w:t>
      </w:r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 основе комплексного </w:t>
      </w:r>
      <w:proofErr w:type="gramStart"/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>применения использованной шкалы анализа результатов выполнения заданий</w:t>
      </w:r>
      <w:proofErr w:type="gramEnd"/>
      <w:r w:rsidR="00292E01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и</w:t>
      </w:r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рекомендуемых общероссийских показателей для заданий базового (50%) и заданий повышенного и высокого (15%) уровней сложности в</w:t>
      </w:r>
      <w:r w:rsidR="00A41C08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целом </w:t>
      </w:r>
      <w:r w:rsidR="00A41C08" w:rsidRPr="00383CB9">
        <w:rPr>
          <w:rFonts w:eastAsia="Times New Roman" w:cs="Times New Roman"/>
          <w:i/>
          <w:color w:val="000000"/>
          <w:sz w:val="28"/>
          <w:szCs w:val="28"/>
        </w:rPr>
        <w:t>достаточным</w:t>
      </w:r>
      <w:r w:rsidR="00A41C08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можно считать освоение таких блоков содержания общего химического образования, как:</w:t>
      </w:r>
    </w:p>
    <w:p w14:paraId="6F7C4416" w14:textId="07783A1F" w:rsidR="00A41C08" w:rsidRPr="00383CB9" w:rsidRDefault="00A41C08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Важнейшие 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и законы химии. </w:t>
      </w:r>
      <w:proofErr w:type="gramStart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0A22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ериодической</w:t>
      </w:r>
      <w:proofErr w:type="gramEnd"/>
      <w:r w:rsidR="00C20A22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20A22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периодическая система химических элементов Д.И.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Менделеева. Строение атома, строение вещества.</w:t>
      </w:r>
    </w:p>
    <w:p w14:paraId="6AD06FE9" w14:textId="1F46AE98" w:rsidR="00A41C08" w:rsidRPr="00383CB9" w:rsidRDefault="00A41C08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реакции и закономерности их протекания</w:t>
      </w:r>
      <w:r w:rsidR="00C25F1A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F1A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исключением</w:t>
      </w:r>
      <w:r w:rsidR="00C25F1A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скорости химической реакции и факторах, влияющих на неё.</w:t>
      </w:r>
    </w:p>
    <w:p w14:paraId="75A4B869" w14:textId="60E4B742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Окислительно-восстановительные реакции.</w:t>
      </w:r>
    </w:p>
    <w:p w14:paraId="30C4F318" w14:textId="5F39C354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Растворы. Теория электролитической диссоциации.</w:t>
      </w:r>
    </w:p>
    <w:p w14:paraId="4607615B" w14:textId="750EA3AE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Неорганическая</w:t>
      </w:r>
      <w:proofErr w:type="gramEnd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химии.</w:t>
      </w:r>
    </w:p>
    <w:p w14:paraId="4DAA34C2" w14:textId="4157384B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Органическая химия 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исключением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химических свойств и способов получения азотсодержащих органических соединений, а также биологически важных соединений.</w:t>
      </w:r>
    </w:p>
    <w:p w14:paraId="4A1767F7" w14:textId="21B32687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Важнейшие химические расчёты 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исключением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расчётов высокого уровня сложности.</w:t>
      </w:r>
    </w:p>
    <w:p w14:paraId="00000368" w14:textId="77777777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</w:t>
      </w: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lastRenderedPageBreak/>
        <w:t>подготовки нельзя считать достаточным.</w:t>
      </w:r>
    </w:p>
    <w:p w14:paraId="754A4A59" w14:textId="0224CDE5" w:rsidR="00C25F1A" w:rsidRPr="00383CB9" w:rsidRDefault="00F60E1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 xml:space="preserve">2. </w:t>
      </w:r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На основе комплексного </w:t>
      </w:r>
      <w:proofErr w:type="gramStart"/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>применения использованной шкалы анализа результатов выполнения</w:t>
      </w:r>
      <w:proofErr w:type="gramEnd"/>
      <w:r w:rsidR="001C3B7C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заданий, а также рекомендуемых общероссийских показателей для заданий базового (50%) и заданий повышенного и высокого (15%) уровней сложности </w:t>
      </w:r>
      <w:r w:rsidR="00565A09" w:rsidRPr="00383CB9">
        <w:rPr>
          <w:rFonts w:eastAsia="Times New Roman" w:cs="Times New Roman"/>
          <w:iCs/>
          <w:color w:val="000000"/>
          <w:sz w:val="28"/>
          <w:szCs w:val="28"/>
        </w:rPr>
        <w:t>в</w:t>
      </w:r>
      <w:r w:rsidR="00C25F1A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целом недостаточным </w:t>
      </w:r>
      <w:r w:rsidR="00565A09" w:rsidRPr="00383CB9">
        <w:rPr>
          <w:rFonts w:eastAsia="Times New Roman" w:cs="Times New Roman"/>
          <w:iCs/>
          <w:color w:val="000000"/>
          <w:sz w:val="28"/>
          <w:szCs w:val="28"/>
        </w:rPr>
        <w:t>можно</w:t>
      </w:r>
      <w:r w:rsidR="00C25F1A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считать освоение таких элементов содержания общего химического образования, как:</w:t>
      </w:r>
    </w:p>
    <w:p w14:paraId="010561C3" w14:textId="02AA30A7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химической реакции и факторы, </w:t>
      </w:r>
      <w:proofErr w:type="gramStart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proofErr w:type="gramEnd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неё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5A09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20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D4B77B" w14:textId="59CE10B9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 и способы получения азотсодержащих органических соединений, а также биологически важные соединения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5A09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15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FC49EF" w14:textId="71D4238A" w:rsidR="00565A09" w:rsidRPr="00383CB9" w:rsidRDefault="00565A09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химической лаборатории. Техника безопасности. Получение и применение веществ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48FD967" w14:textId="3D10E8E6" w:rsidR="00C25F1A" w:rsidRPr="00383CB9" w:rsidRDefault="00C25F1A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расчёты высокого уровня сложности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5A09"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34</w:t>
      </w:r>
      <w:r w:rsidR="00565A09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68057" w14:textId="29FC0F37" w:rsidR="00C25F1A" w:rsidRPr="00383CB9" w:rsidRDefault="00F60E1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2.1.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В группе участников ЕГЭ, не набравших минимальный тестовый балл, недостаточно освоенными следует считать все элементы содержания общего химического образования </w:t>
      </w:r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за исключением</w:t>
      </w:r>
      <w:r w:rsidR="004F36C3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базовых элементов содержания о периодическом законе и периодической системе химических элементов Д.И. Менделеева, </w:t>
      </w:r>
      <w:r w:rsidR="00F729EE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Pr="00383CB9">
        <w:rPr>
          <w:rFonts w:eastAsia="Times New Roman" w:cs="Times New Roman"/>
          <w:color w:val="000000"/>
          <w:sz w:val="28"/>
          <w:szCs w:val="28"/>
        </w:rPr>
        <w:t>химической связи</w:t>
      </w:r>
      <w:r w:rsidR="004F36C3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206641">
        <w:rPr>
          <w:rFonts w:eastAsia="Times New Roman" w:cs="Times New Roman"/>
          <w:color w:val="000000"/>
          <w:sz w:val="28"/>
          <w:szCs w:val="28"/>
        </w:rPr>
        <w:t>о классификации и номенклатуре неорганических веществ, а также их генетической взаимосвязи; элемента содержания повышенного уровня сложности – электролиз растворов и расплавов</w:t>
      </w:r>
      <w:r w:rsidRPr="00383CB9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14:paraId="589CA581" w14:textId="15749A1E" w:rsidR="00B465A4" w:rsidRPr="00383CB9" w:rsidRDefault="00B465A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2.</w:t>
      </w:r>
      <w:r w:rsidR="00312924" w:rsidRPr="00383CB9">
        <w:rPr>
          <w:rFonts w:eastAsia="Times New Roman" w:cs="Times New Roman"/>
          <w:color w:val="000000"/>
          <w:sz w:val="28"/>
          <w:szCs w:val="28"/>
        </w:rPr>
        <w:t>2</w:t>
      </w:r>
      <w:r w:rsidRPr="00383CB9">
        <w:rPr>
          <w:rFonts w:eastAsia="Times New Roman" w:cs="Times New Roman"/>
          <w:color w:val="000000"/>
          <w:sz w:val="28"/>
          <w:szCs w:val="28"/>
        </w:rPr>
        <w:t>. В группе участников ЕГЭ, набравших от минимального тестового балла до 60 тестовых баллов, недостаточно освоенными следует считать следующие элементы содержания общего химического образования:</w:t>
      </w:r>
    </w:p>
    <w:p w14:paraId="3A636675" w14:textId="11D4B7CB" w:rsidR="00B465A4" w:rsidRPr="00383CB9" w:rsidRDefault="00B465A4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Электроотрицательность и степень окисления химических элементов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F07231E" w14:textId="4E62992F" w:rsidR="00B465A4" w:rsidRPr="00383CB9" w:rsidRDefault="00B465A4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Классификации химических реакций с участием неорганических и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19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89BA2C4" w14:textId="4CAB688C" w:rsidR="00B465A4" w:rsidRPr="00383CB9" w:rsidRDefault="00B465A4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химической реакции и факторы, влияющие на неё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6D6B041" w14:textId="23790204" w:rsidR="004D4CA3" w:rsidRPr="00383CB9" w:rsidRDefault="004D4CA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 номенклатура органических соединений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11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44F0A00" w14:textId="4440F290" w:rsidR="007D1B6F" w:rsidRPr="00383CB9" w:rsidRDefault="007D1B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строения органических соединений. Природа химической связи в органических соединениях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12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AA645F3" w14:textId="607AA40E" w:rsidR="007D1B6F" w:rsidRPr="00383CB9" w:rsidRDefault="007D1B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 и способы получения кислородсодержащих и азотсодержащих органических соединений. Биологически важные соединения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14-15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BF4A1AC" w14:textId="7F33F403" w:rsidR="007D1B6F" w:rsidRPr="00383CB9" w:rsidRDefault="007D1B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Генетическая взаимосвязь неорганических веществ. Генетическая взаимосвязь органических соединений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18, 32-33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7250803" w14:textId="7860C897" w:rsidR="007D1B6F" w:rsidRPr="00383CB9" w:rsidRDefault="007D1B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химической лаборатории. Техника безопасности. Получение и применение веществ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3FC30DB" w14:textId="782CA8E7" w:rsidR="007D1B6F" w:rsidRPr="00383CB9" w:rsidRDefault="007D1B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Химические расчёты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27, 29, 34-35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5EBFC944" w14:textId="1DE85D41" w:rsidR="00312924" w:rsidRPr="00383CB9" w:rsidRDefault="0031292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2.3. В группе участников ЕГЭ, набравших от 60 до 80 тестовых баллов, недостаточно освоенными следует считать следующие элементы содержания общего химического образования:</w:t>
      </w:r>
    </w:p>
    <w:p w14:paraId="35AC4CC6" w14:textId="77777777" w:rsidR="00312924" w:rsidRPr="00383CB9" w:rsidRDefault="00312924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химической реакции и факторы, влияющие на неё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426269A" w14:textId="1830CC56" w:rsidR="00312924" w:rsidRPr="00383CB9" w:rsidRDefault="00312924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Химические расчёты высокого уровня сложности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34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6B0163CA" w14:textId="21A10961" w:rsidR="000D5BCD" w:rsidRPr="00383CB9" w:rsidRDefault="000D5BCD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 xml:space="preserve">2.4. В группе участников ЕГЭ, набравших от 81 до 100 тестовых баллов, </w:t>
      </w:r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отсутствуют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недостаточно освоенные элементы содержания общего химического образования.</w:t>
      </w:r>
    </w:p>
    <w:p w14:paraId="0000036A" w14:textId="77777777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Выводы об изменении успешности выполнения заданий разных лет по одной теме / проверяемому умению, виду деятельности (если это возможно сделать).</w:t>
      </w:r>
    </w:p>
    <w:p w14:paraId="01FFAB57" w14:textId="129344C9" w:rsidR="000D5BCD" w:rsidRPr="00383CB9" w:rsidRDefault="0094670A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3. В 2021 г. наблюдается </w:t>
      </w:r>
      <w:r w:rsidR="009F7FFA" w:rsidRPr="00383CB9">
        <w:rPr>
          <w:rFonts w:eastAsia="Times New Roman" w:cs="Times New Roman"/>
          <w:color w:val="000000"/>
          <w:sz w:val="28"/>
          <w:szCs w:val="28"/>
        </w:rPr>
        <w:t>положительная динамика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среднего результата выполнения всей экзаменационной работы ЕГЭ по химии, а также всех групп заданий (базового, повышенного и высокого уровней сложности) по отношению к соответствующим показателям 2020 г.</w:t>
      </w:r>
    </w:p>
    <w:p w14:paraId="0027D20B" w14:textId="36119821" w:rsidR="00650F4C" w:rsidRPr="00383CB9" w:rsidRDefault="0094670A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3.1. </w:t>
      </w:r>
      <w:r w:rsidR="00650F4C" w:rsidRPr="00383CB9">
        <w:rPr>
          <w:rFonts w:eastAsia="Times New Roman" w:cs="Times New Roman"/>
          <w:color w:val="000000"/>
          <w:sz w:val="28"/>
          <w:szCs w:val="28"/>
        </w:rPr>
        <w:t xml:space="preserve">В 2021 г. </w:t>
      </w:r>
      <w:r w:rsidR="009F7FFA" w:rsidRPr="00383CB9">
        <w:rPr>
          <w:rFonts w:eastAsia="Times New Roman" w:cs="Times New Roman"/>
          <w:color w:val="000000"/>
          <w:sz w:val="28"/>
          <w:szCs w:val="28"/>
        </w:rPr>
        <w:t>увеличение</w:t>
      </w:r>
      <w:r w:rsidR="00650F4C" w:rsidRPr="00383CB9">
        <w:rPr>
          <w:rFonts w:eastAsia="Times New Roman" w:cs="Times New Roman"/>
          <w:color w:val="000000"/>
          <w:sz w:val="28"/>
          <w:szCs w:val="28"/>
        </w:rPr>
        <w:t xml:space="preserve"> среднего результата выполнения всей экзаменационной работы ЕГЭ по химии, а также заданий повышенного и высокого уровней сложности наблюдается по отношению к соответствующим показателям 2017-20</w:t>
      </w:r>
      <w:r w:rsidR="006E0D4C" w:rsidRPr="00383CB9">
        <w:rPr>
          <w:rFonts w:eastAsia="Times New Roman" w:cs="Times New Roman"/>
          <w:color w:val="000000"/>
          <w:sz w:val="28"/>
          <w:szCs w:val="28"/>
        </w:rPr>
        <w:t>20</w:t>
      </w:r>
      <w:r w:rsidR="00650F4C" w:rsidRPr="00383CB9">
        <w:rPr>
          <w:rFonts w:eastAsia="Times New Roman" w:cs="Times New Roman"/>
          <w:color w:val="000000"/>
          <w:sz w:val="28"/>
          <w:szCs w:val="28"/>
        </w:rPr>
        <w:t xml:space="preserve"> г. Одновременно с этим </w:t>
      </w:r>
      <w:r w:rsidR="00394913" w:rsidRPr="00383CB9">
        <w:rPr>
          <w:rFonts w:eastAsia="Times New Roman" w:cs="Times New Roman"/>
          <w:color w:val="000000"/>
          <w:sz w:val="28"/>
          <w:szCs w:val="28"/>
        </w:rPr>
        <w:t xml:space="preserve">отмечается </w:t>
      </w:r>
      <w:r w:rsidR="006E0D4C" w:rsidRPr="00383CB9">
        <w:rPr>
          <w:rFonts w:eastAsia="Times New Roman" w:cs="Times New Roman"/>
          <w:color w:val="000000"/>
          <w:sz w:val="28"/>
          <w:szCs w:val="28"/>
        </w:rPr>
        <w:t>незначительн</w:t>
      </w:r>
      <w:r w:rsidR="004E1996">
        <w:rPr>
          <w:rFonts w:eastAsia="Times New Roman" w:cs="Times New Roman"/>
          <w:color w:val="000000"/>
          <w:sz w:val="28"/>
          <w:szCs w:val="28"/>
        </w:rPr>
        <w:t>ое</w:t>
      </w:r>
      <w:r w:rsidR="006E0D4C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E1996">
        <w:rPr>
          <w:rFonts w:eastAsia="Times New Roman" w:cs="Times New Roman"/>
          <w:color w:val="000000"/>
          <w:sz w:val="28"/>
          <w:szCs w:val="28"/>
        </w:rPr>
        <w:t xml:space="preserve">снижение </w:t>
      </w:r>
      <w:proofErr w:type="gramStart"/>
      <w:r w:rsidR="00650F4C" w:rsidRPr="00383CB9">
        <w:rPr>
          <w:rFonts w:eastAsia="Times New Roman" w:cs="Times New Roman"/>
          <w:color w:val="000000"/>
          <w:sz w:val="28"/>
          <w:szCs w:val="28"/>
        </w:rPr>
        <w:t>результатов выполнения заданий базового уровня сложности</w:t>
      </w:r>
      <w:proofErr w:type="gramEnd"/>
      <w:r w:rsidR="00394913"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7EC92D8B" w14:textId="487B2175" w:rsidR="008A397D" w:rsidRPr="00383CB9" w:rsidRDefault="008A488D" w:rsidP="008A4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4.</w:t>
      </w:r>
      <w:r w:rsidR="008A397D" w:rsidRPr="00383CB9">
        <w:rPr>
          <w:rFonts w:eastAsia="Times New Roman" w:cs="Times New Roman"/>
          <w:color w:val="000000"/>
          <w:sz w:val="28"/>
          <w:szCs w:val="28"/>
        </w:rPr>
        <w:t xml:space="preserve"> Положительная динамика среднего результата выполнения на протяжении трёх лет – с 2019 по 2021 гг. – наблюдается для блока содержания «Неорганическая химия».</w:t>
      </w:r>
    </w:p>
    <w:p w14:paraId="14DF25EB" w14:textId="07A8374A" w:rsidR="008A488D" w:rsidRPr="00383CB9" w:rsidRDefault="008A397D" w:rsidP="008A4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4</w:t>
      </w:r>
      <w:r w:rsidR="008A488D" w:rsidRPr="00383CB9">
        <w:rPr>
          <w:rFonts w:eastAsia="Times New Roman" w:cs="Times New Roman"/>
          <w:color w:val="000000"/>
          <w:sz w:val="28"/>
          <w:szCs w:val="28"/>
        </w:rPr>
        <w:t>.</w:t>
      </w:r>
      <w:r w:rsidRPr="00383CB9">
        <w:rPr>
          <w:rFonts w:eastAsia="Times New Roman" w:cs="Times New Roman"/>
          <w:color w:val="000000"/>
          <w:sz w:val="28"/>
          <w:szCs w:val="28"/>
        </w:rPr>
        <w:t>1.</w:t>
      </w:r>
      <w:r w:rsidR="008A488D" w:rsidRPr="00383CB9">
        <w:rPr>
          <w:rFonts w:eastAsia="Times New Roman" w:cs="Times New Roman"/>
          <w:color w:val="000000"/>
          <w:sz w:val="28"/>
          <w:szCs w:val="28"/>
        </w:rPr>
        <w:t xml:space="preserve"> Положительная динамика результатов выполнения на протяжении трёх лет – с 2019 по 2021 гг. – наблюдается для следующих элементов содержания / заданий:</w:t>
      </w:r>
    </w:p>
    <w:p w14:paraId="62EB73F6" w14:textId="306F379F" w:rsidR="008A397D" w:rsidRPr="00383CB9" w:rsidRDefault="008A48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Окислительно-восстановительные реакции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397D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03B9C7" w14:textId="71A9D5E3" w:rsidR="008A397D" w:rsidRPr="00383CB9" w:rsidRDefault="008A397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Характерные химические свойства неорганических веществ (простых и сложных), а также их генетическая взаимосвязь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9, 10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35B5A18F" w14:textId="0954FEF0" w:rsidR="008A397D" w:rsidRPr="00383CB9" w:rsidRDefault="008A397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Характерные химические свойства и способы получения кислородсодержащих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14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);</w:t>
      </w:r>
    </w:p>
    <w:p w14:paraId="540ACEF3" w14:textId="527FB722" w:rsidR="008A488D" w:rsidRPr="00383CB9" w:rsidRDefault="008A397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реакции на неорганические вещества и органические соединения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488D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0704B3" w14:textId="13BC6DB7" w:rsidR="008A397D" w:rsidRPr="00383CB9" w:rsidRDefault="008A397D" w:rsidP="008A3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4.2. Положительная динамика результат</w:t>
      </w:r>
      <w:r w:rsidR="00B32DAC" w:rsidRPr="00383CB9">
        <w:rPr>
          <w:rFonts w:eastAsia="Times New Roman" w:cs="Times New Roman"/>
          <w:color w:val="000000"/>
          <w:sz w:val="28"/>
          <w:szCs w:val="28"/>
        </w:rPr>
        <w:t>а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выполнения на протяжении пяти лет – с 2017 по 2021 гг. – наблюдается для следующ</w:t>
      </w:r>
      <w:r w:rsidR="00B32DAC" w:rsidRPr="00383CB9">
        <w:rPr>
          <w:rFonts w:eastAsia="Times New Roman" w:cs="Times New Roman"/>
          <w:color w:val="000000"/>
          <w:sz w:val="28"/>
          <w:szCs w:val="28"/>
        </w:rPr>
        <w:t>его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элемент</w:t>
      </w:r>
      <w:r w:rsidR="00B32DAC" w:rsidRPr="00383CB9">
        <w:rPr>
          <w:rFonts w:eastAsia="Times New Roman" w:cs="Times New Roman"/>
          <w:color w:val="000000"/>
          <w:sz w:val="28"/>
          <w:szCs w:val="28"/>
        </w:rPr>
        <w:t>а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содержания / задани</w:t>
      </w:r>
      <w:r w:rsidR="00B32DAC" w:rsidRPr="00383CB9">
        <w:rPr>
          <w:rFonts w:eastAsia="Times New Roman" w:cs="Times New Roman"/>
          <w:color w:val="000000"/>
          <w:sz w:val="28"/>
          <w:szCs w:val="28"/>
        </w:rPr>
        <w:t>я</w:t>
      </w:r>
      <w:r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794C0298" w14:textId="5643781A" w:rsidR="008A397D" w:rsidRPr="00383CB9" w:rsidRDefault="008A397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молекулярной и структурной формул веществ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35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B6CAC54" w14:textId="590917B9" w:rsidR="008A488D" w:rsidRPr="00383CB9" w:rsidRDefault="008A397D" w:rsidP="008A4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5</w:t>
      </w:r>
      <w:r w:rsidR="008A488D" w:rsidRPr="00383CB9">
        <w:rPr>
          <w:rFonts w:eastAsia="Times New Roman" w:cs="Times New Roman"/>
          <w:color w:val="000000"/>
          <w:sz w:val="28"/>
          <w:szCs w:val="28"/>
        </w:rPr>
        <w:t xml:space="preserve">. Увеличение средних результатов выполнения по отношению к показателям предыдущих лет (не менее 3-х лет подряд) наблюдается для следующих </w:t>
      </w:r>
      <w:r w:rsidR="008A488D" w:rsidRPr="00383CB9">
        <w:rPr>
          <w:rFonts w:eastAsia="Times New Roman" w:cs="Times New Roman"/>
          <w:iCs/>
          <w:color w:val="000000"/>
          <w:sz w:val="28"/>
          <w:szCs w:val="28"/>
        </w:rPr>
        <w:t>блоков содержания общего химического образования:</w:t>
      </w:r>
    </w:p>
    <w:p w14:paraId="731BEE60" w14:textId="77777777" w:rsidR="008A488D" w:rsidRPr="00383CB9" w:rsidRDefault="008A48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Окислительно-восстановительные реакции.</w:t>
      </w:r>
    </w:p>
    <w:p w14:paraId="1194CD3E" w14:textId="77777777" w:rsidR="008A488D" w:rsidRPr="00383CB9" w:rsidRDefault="008A48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Растворы. Теория электролитической диссоциации.</w:t>
      </w:r>
    </w:p>
    <w:p w14:paraId="14927A73" w14:textId="77777777" w:rsidR="008A488D" w:rsidRPr="00383CB9" w:rsidRDefault="008A48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Неорганическая</w:t>
      </w:r>
      <w:proofErr w:type="gramEnd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химии.</w:t>
      </w:r>
    </w:p>
    <w:p w14:paraId="527046B9" w14:textId="77777777" w:rsidR="008A488D" w:rsidRPr="00383CB9" w:rsidRDefault="008A488D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Органическая химия.</w:t>
      </w:r>
    </w:p>
    <w:p w14:paraId="2ABC429A" w14:textId="708E4E68" w:rsidR="000D5BCD" w:rsidRPr="00383CB9" w:rsidRDefault="00B32DAC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5</w:t>
      </w:r>
      <w:r w:rsidR="00272B0B" w:rsidRPr="00383CB9">
        <w:rPr>
          <w:rFonts w:eastAsia="Times New Roman" w:cs="Times New Roman"/>
          <w:color w:val="000000"/>
          <w:sz w:val="28"/>
          <w:szCs w:val="28"/>
        </w:rPr>
        <w:t>.1</w:t>
      </w:r>
      <w:r w:rsidR="001D3CE3"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8A488D" w:rsidRPr="00383CB9">
        <w:rPr>
          <w:rFonts w:eastAsia="Times New Roman" w:cs="Times New Roman"/>
          <w:color w:val="000000"/>
          <w:sz w:val="28"/>
          <w:szCs w:val="28"/>
        </w:rPr>
        <w:t xml:space="preserve">Увеличение </w:t>
      </w:r>
      <w:r w:rsidR="001D3CE3" w:rsidRPr="00383CB9">
        <w:rPr>
          <w:rFonts w:eastAsia="Times New Roman" w:cs="Times New Roman"/>
          <w:color w:val="000000"/>
          <w:sz w:val="28"/>
          <w:szCs w:val="28"/>
        </w:rPr>
        <w:t xml:space="preserve">результатов </w:t>
      </w:r>
      <w:r w:rsidR="001C456F" w:rsidRPr="00383CB9">
        <w:rPr>
          <w:rFonts w:eastAsia="Times New Roman" w:cs="Times New Roman"/>
          <w:color w:val="000000"/>
          <w:sz w:val="28"/>
          <w:szCs w:val="28"/>
        </w:rPr>
        <w:t>освоения / выпол</w:t>
      </w:r>
      <w:r w:rsidR="001D3CE3" w:rsidRPr="00383CB9">
        <w:rPr>
          <w:rFonts w:eastAsia="Times New Roman" w:cs="Times New Roman"/>
          <w:color w:val="000000"/>
          <w:sz w:val="28"/>
          <w:szCs w:val="28"/>
        </w:rPr>
        <w:t xml:space="preserve">нения </w:t>
      </w:r>
      <w:r w:rsidR="00DC37A7" w:rsidRPr="00383CB9">
        <w:rPr>
          <w:rFonts w:eastAsia="Times New Roman" w:cs="Times New Roman"/>
          <w:color w:val="000000"/>
          <w:sz w:val="28"/>
          <w:szCs w:val="28"/>
        </w:rPr>
        <w:t xml:space="preserve">по отношению к показателям предыдущих лет </w:t>
      </w:r>
      <w:r w:rsidR="001D3CE3" w:rsidRPr="00383CB9">
        <w:rPr>
          <w:rFonts w:eastAsia="Times New Roman" w:cs="Times New Roman"/>
          <w:color w:val="000000"/>
          <w:sz w:val="28"/>
          <w:szCs w:val="28"/>
        </w:rPr>
        <w:t>(не менее 3-х лет</w:t>
      </w:r>
      <w:r w:rsidR="00C96202" w:rsidRPr="00383CB9">
        <w:rPr>
          <w:rFonts w:eastAsia="Times New Roman" w:cs="Times New Roman"/>
          <w:color w:val="000000"/>
          <w:sz w:val="28"/>
          <w:szCs w:val="28"/>
        </w:rPr>
        <w:t xml:space="preserve"> подряд</w:t>
      </w:r>
      <w:r w:rsidR="001D3CE3" w:rsidRPr="00383CB9">
        <w:rPr>
          <w:rFonts w:eastAsia="Times New Roman" w:cs="Times New Roman"/>
          <w:color w:val="000000"/>
          <w:sz w:val="28"/>
          <w:szCs w:val="28"/>
        </w:rPr>
        <w:t xml:space="preserve">) наблюдается для </w:t>
      </w:r>
      <w:r w:rsidR="001C456F" w:rsidRPr="00383CB9">
        <w:rPr>
          <w:rFonts w:eastAsia="Times New Roman" w:cs="Times New Roman"/>
          <w:color w:val="000000"/>
          <w:sz w:val="28"/>
          <w:szCs w:val="28"/>
        </w:rPr>
        <w:t>следующих элементов содержания / заданий:</w:t>
      </w:r>
    </w:p>
    <w:p w14:paraId="66F40A93" w14:textId="69EE6B2E" w:rsidR="001C456F" w:rsidRPr="00383CB9" w:rsidRDefault="001C45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связь. Строение вещества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4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1EE8219" w14:textId="06806AE5" w:rsidR="001C456F" w:rsidRPr="00383CB9" w:rsidRDefault="001C45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Электролиз расплавов и растворов кислот, щелочей, солей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22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0791779C" w14:textId="4E2DC0D7" w:rsidR="001C456F" w:rsidRPr="00383CB9" w:rsidRDefault="001C45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Окислительно-восстановительные реакции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30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486C60A1" w14:textId="344AA7AC" w:rsidR="001C456F" w:rsidRPr="00383CB9" w:rsidRDefault="001C456F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 солей. Среда водных растворов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23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F0F4D1F" w14:textId="4AEF500F" w:rsidR="001C456F" w:rsidRPr="00383CB9" w:rsidRDefault="00D05BD8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Характерные химические свойства </w:t>
      </w:r>
      <w:r w:rsidR="00511AB3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неорганических веществ (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простых и сло</w:t>
      </w:r>
      <w:r w:rsidR="00511AB3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жных), а также их генетическая взаимосвязь (</w:t>
      </w:r>
      <w:r w:rsidR="00511AB3"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8, 9, 10</w:t>
      </w:r>
      <w:r w:rsidR="00511AB3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5EEFA832" w14:textId="27B5A7D1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Характерные химические свойства и способы получения углеводородов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13, 16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03AA9FCA" w14:textId="4ED4904E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Характерные химические свойства и способы получения кислородсодержащих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17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7EF3CC92" w14:textId="0E04CF5D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Качественные реакции на неорганические вещества и органические соединения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6993D788" w14:textId="77E62B64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Установление молекулярной и структурной формулы вещества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09F0C51" w14:textId="10435455" w:rsidR="005912D6" w:rsidRPr="00383CB9" w:rsidRDefault="005912D6" w:rsidP="00591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6. Отрицательная динамика среднего результата выполнения на протяжении трёх лет – с 2019 по 2021 гг. – наблюдается для следующих блоков содержания общего химического образования:</w:t>
      </w:r>
    </w:p>
    <w:p w14:paraId="618B2533" w14:textId="2B30E947" w:rsidR="005912D6" w:rsidRPr="00383CB9" w:rsidRDefault="005912D6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Химические реакции</w:t>
      </w:r>
      <w:r w:rsidR="009F7FFA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закономерности их протекания.</w:t>
      </w:r>
    </w:p>
    <w:p w14:paraId="60ACDE77" w14:textId="410B9446" w:rsidR="005912D6" w:rsidRPr="00383CB9" w:rsidRDefault="005912D6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химической лаборатории. Производство и применение веществ и материалов.</w:t>
      </w:r>
    </w:p>
    <w:p w14:paraId="57488EF1" w14:textId="73388D47" w:rsidR="005912D6" w:rsidRPr="00383CB9" w:rsidRDefault="005912D6" w:rsidP="00591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6.1. Отрицательная динамика результатов выполнения на протяжении трёх лет – с 2019 по 2021 гг. – наблюдается для следующих элементов содержания / заданий:</w:t>
      </w:r>
    </w:p>
    <w:p w14:paraId="15A09A21" w14:textId="2F5F5BEC" w:rsidR="005912D6" w:rsidRPr="00383CB9" w:rsidRDefault="005912D6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строение атома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DE1A97A" w14:textId="2AAC5B4D" w:rsidR="005912D6" w:rsidRPr="00383CB9" w:rsidRDefault="005912D6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химической реакции и факторы, влияющие на неё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82BDE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5632A4" w14:textId="3D41FA16" w:rsidR="005912D6" w:rsidRPr="00383CB9" w:rsidRDefault="005912D6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Характерные химические свойства и способы получения азотсодержащих органических соединений; биологически важные соединения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182BDE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14:paraId="2723F4C3" w14:textId="3EC48DF3" w:rsidR="00182BDE" w:rsidRPr="00383CB9" w:rsidRDefault="00182BDE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химической лаборатории. Производство и применение веществ и материалов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4EDA8598" w14:textId="0293E485" w:rsidR="00272B0B" w:rsidRPr="00383CB9" w:rsidRDefault="005912D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7</w:t>
      </w:r>
      <w:r w:rsidR="00272B0B"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Снижение </w:t>
      </w:r>
      <w:r w:rsidR="00272B0B" w:rsidRPr="00383CB9">
        <w:rPr>
          <w:rFonts w:eastAsia="Times New Roman" w:cs="Times New Roman"/>
          <w:color w:val="000000"/>
          <w:sz w:val="28"/>
          <w:szCs w:val="28"/>
        </w:rPr>
        <w:t>средних результатов освоения</w:t>
      </w:r>
      <w:r w:rsidR="00DC37A7" w:rsidRPr="00383CB9">
        <w:rPr>
          <w:rFonts w:eastAsia="Times New Roman" w:cs="Times New Roman"/>
          <w:color w:val="000000"/>
          <w:sz w:val="28"/>
          <w:szCs w:val="28"/>
        </w:rPr>
        <w:t xml:space="preserve"> / выполнения по отношению к показателям предыдущих лет</w:t>
      </w:r>
      <w:r w:rsidR="00272B0B" w:rsidRPr="00383CB9">
        <w:rPr>
          <w:rFonts w:eastAsia="Times New Roman" w:cs="Times New Roman"/>
          <w:color w:val="000000"/>
          <w:sz w:val="28"/>
          <w:szCs w:val="28"/>
        </w:rPr>
        <w:t xml:space="preserve"> (не менее 3-х лет подряд) наблюдается для следующих </w:t>
      </w:r>
      <w:r w:rsidR="00272B0B" w:rsidRPr="00383CB9">
        <w:rPr>
          <w:rFonts w:eastAsia="Times New Roman" w:cs="Times New Roman"/>
          <w:iCs/>
          <w:color w:val="000000"/>
          <w:sz w:val="28"/>
          <w:szCs w:val="28"/>
        </w:rPr>
        <w:t>блоков содержания общего химического образования:</w:t>
      </w:r>
    </w:p>
    <w:p w14:paraId="151C85CB" w14:textId="1762C59C" w:rsidR="00C96202" w:rsidRPr="00383CB9" w:rsidRDefault="00C96202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реакции и закономерности их протекания.</w:t>
      </w:r>
    </w:p>
    <w:p w14:paraId="43439EB4" w14:textId="1E8094F5" w:rsidR="00272B0B" w:rsidRPr="00383CB9" w:rsidRDefault="00272B0B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В химической лаборатории. Производство и применение веществ и материалов.</w:t>
      </w:r>
    </w:p>
    <w:p w14:paraId="1272A9C2" w14:textId="17E23B46" w:rsidR="00511AB3" w:rsidRPr="00383CB9" w:rsidRDefault="005912D6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7</w:t>
      </w:r>
      <w:r w:rsidR="00272B0B" w:rsidRPr="00383CB9">
        <w:rPr>
          <w:rFonts w:eastAsia="Times New Roman" w:cs="Times New Roman"/>
          <w:color w:val="000000"/>
          <w:sz w:val="28"/>
          <w:szCs w:val="28"/>
        </w:rPr>
        <w:t>.1</w:t>
      </w:r>
      <w:r w:rsidR="00511AB3"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Снижение </w:t>
      </w:r>
      <w:r w:rsidR="00511AB3" w:rsidRPr="00383CB9">
        <w:rPr>
          <w:rFonts w:eastAsia="Times New Roman" w:cs="Times New Roman"/>
          <w:color w:val="000000"/>
          <w:sz w:val="28"/>
          <w:szCs w:val="28"/>
        </w:rPr>
        <w:t xml:space="preserve">результатов освоения / выполнения </w:t>
      </w:r>
      <w:r w:rsidR="00DC37A7" w:rsidRPr="00383CB9">
        <w:rPr>
          <w:rFonts w:eastAsia="Times New Roman" w:cs="Times New Roman"/>
          <w:color w:val="000000"/>
          <w:sz w:val="28"/>
          <w:szCs w:val="28"/>
        </w:rPr>
        <w:t xml:space="preserve">по отношению к показателям предыдущих лет </w:t>
      </w:r>
      <w:r w:rsidR="00511AB3" w:rsidRPr="00383CB9">
        <w:rPr>
          <w:rFonts w:eastAsia="Times New Roman" w:cs="Times New Roman"/>
          <w:color w:val="000000"/>
          <w:sz w:val="28"/>
          <w:szCs w:val="28"/>
        </w:rPr>
        <w:t>(не менее 3-х лет</w:t>
      </w:r>
      <w:r w:rsidR="00C96202" w:rsidRPr="00383CB9">
        <w:rPr>
          <w:rFonts w:eastAsia="Times New Roman" w:cs="Times New Roman"/>
          <w:color w:val="000000"/>
          <w:sz w:val="28"/>
          <w:szCs w:val="28"/>
        </w:rPr>
        <w:t xml:space="preserve"> подряд</w:t>
      </w:r>
      <w:r w:rsidR="00511AB3" w:rsidRPr="00383CB9">
        <w:rPr>
          <w:rFonts w:eastAsia="Times New Roman" w:cs="Times New Roman"/>
          <w:color w:val="000000"/>
          <w:sz w:val="28"/>
          <w:szCs w:val="28"/>
        </w:rPr>
        <w:t>) наблюдается для следующих элементов содержания / заданий:</w:t>
      </w:r>
    </w:p>
    <w:p w14:paraId="53E726AE" w14:textId="02330394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химической реакции и факторы, влияющие на неё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20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461BC72" w14:textId="77777777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химической лаборатории. Техника безопасности. Получение и применение веществ (</w:t>
      </w: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A1CF850" w14:textId="774CBE69" w:rsidR="00511AB3" w:rsidRPr="00383CB9" w:rsidRDefault="00511AB3" w:rsidP="009009E8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Расчёты, связанные с нахождением массы вещества или объёма газа по известному количеству, массе или объёму одного из участвующих в реакции веществ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29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0000036D" w14:textId="77777777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Выводы о существенности вклада содержательных изменений (при наличии изменений) КИМ, использовавшихся в регионе в 2021 году, относительно КИМ прошлых лет.</w:t>
      </w:r>
    </w:p>
    <w:p w14:paraId="56287957" w14:textId="7B7F3823" w:rsidR="0064789A" w:rsidRPr="00383CB9" w:rsidRDefault="00C70EF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>8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. Согласно Спецификации КИМ ЕГЭ по химии, в 2021 году изменился принцип выбора правильного ответа в </w:t>
      </w:r>
      <w:r w:rsidR="00ED2902" w:rsidRPr="00383CB9">
        <w:rPr>
          <w:rFonts w:eastAsia="Times New Roman" w:cs="Times New Roman"/>
          <w:i/>
          <w:iCs/>
          <w:color w:val="000000"/>
          <w:sz w:val="28"/>
          <w:szCs w:val="28"/>
        </w:rPr>
        <w:t>заданиях 19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 и </w:t>
      </w:r>
      <w:r w:rsidR="00ED2902" w:rsidRPr="00383CB9">
        <w:rPr>
          <w:rFonts w:eastAsia="Times New Roman" w:cs="Times New Roman"/>
          <w:i/>
          <w:iCs/>
          <w:color w:val="000000"/>
          <w:sz w:val="28"/>
          <w:szCs w:val="28"/>
        </w:rPr>
        <w:t>20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: вместо двух обязательных ответов необходимо было выбрать все верные ответы. Однако, в связи с ростом результата выполнения </w:t>
      </w:r>
      <w:r w:rsidR="00ED2902" w:rsidRPr="00383CB9">
        <w:rPr>
          <w:rFonts w:eastAsia="Times New Roman" w:cs="Times New Roman"/>
          <w:i/>
          <w:iCs/>
          <w:color w:val="000000"/>
          <w:sz w:val="28"/>
          <w:szCs w:val="28"/>
        </w:rPr>
        <w:t>задания 19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 по отношению к 2020 г. на 11,</w:t>
      </w:r>
      <w:r w:rsidR="001E6AD5">
        <w:rPr>
          <w:rFonts w:eastAsia="Times New Roman" w:cs="Times New Roman"/>
          <w:color w:val="000000"/>
          <w:sz w:val="28"/>
          <w:szCs w:val="28"/>
        </w:rPr>
        <w:t>72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%, а также в связи с устойчивой отрицательной динамикой результатов выполнения </w:t>
      </w:r>
      <w:r w:rsidR="00ED2902" w:rsidRPr="00383CB9">
        <w:rPr>
          <w:rFonts w:eastAsia="Times New Roman" w:cs="Times New Roman"/>
          <w:i/>
          <w:iCs/>
          <w:color w:val="000000"/>
          <w:sz w:val="28"/>
          <w:szCs w:val="28"/>
        </w:rPr>
        <w:t>задания 20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 на протяжении </w:t>
      </w:r>
      <w:r w:rsidRPr="00383CB9">
        <w:rPr>
          <w:rFonts w:eastAsia="Times New Roman" w:cs="Times New Roman"/>
          <w:color w:val="000000"/>
          <w:sz w:val="28"/>
          <w:szCs w:val="28"/>
        </w:rPr>
        <w:t>не менее трёх лет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 xml:space="preserve"> нет оснований делать вывод о влиянии обозначенных изменений на результаты выполнения </w:t>
      </w:r>
      <w:r w:rsidR="00ED2902" w:rsidRPr="00383CB9">
        <w:rPr>
          <w:rFonts w:eastAsia="Times New Roman" w:cs="Times New Roman"/>
          <w:i/>
          <w:iCs/>
          <w:color w:val="000000"/>
          <w:sz w:val="28"/>
          <w:szCs w:val="28"/>
        </w:rPr>
        <w:t>заданий 19-20</w:t>
      </w:r>
      <w:r w:rsidR="00ED2902"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0000036F" w14:textId="6E34C788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Выводы о связи динамики результатов проведения ЕГЭ с использованием рекомендаций для системы образования субъекта Российской Федерации, включенных </w:t>
      </w:r>
      <w:r w:rsidR="002B5F37"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в</w:t>
      </w: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 статистико-аналитический отчет результатов ЕГЭ в 2020 году.</w:t>
      </w:r>
    </w:p>
    <w:p w14:paraId="4ADE7345" w14:textId="4F3827F2" w:rsidR="00157FC6" w:rsidRPr="00383CB9" w:rsidRDefault="00C70EF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661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9</w:t>
      </w:r>
      <w:r w:rsidR="00660E41"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="002B5F37" w:rsidRPr="00383CB9">
        <w:rPr>
          <w:rFonts w:eastAsia="Times New Roman" w:cs="Times New Roman"/>
          <w:color w:val="000000"/>
          <w:sz w:val="28"/>
          <w:szCs w:val="28"/>
        </w:rPr>
        <w:t>Учитывая повышение среднего результата выполнения всей экзаменационной работы ЕГЭ по химии (на 6,</w:t>
      </w:r>
      <w:r w:rsidR="001E6AD5">
        <w:rPr>
          <w:rFonts w:eastAsia="Times New Roman" w:cs="Times New Roman"/>
          <w:color w:val="000000"/>
          <w:sz w:val="28"/>
          <w:szCs w:val="28"/>
        </w:rPr>
        <w:t>91</w:t>
      </w:r>
      <w:r w:rsidR="002B5F37" w:rsidRPr="00383CB9">
        <w:rPr>
          <w:rFonts w:eastAsia="Times New Roman" w:cs="Times New Roman"/>
          <w:color w:val="000000"/>
          <w:sz w:val="28"/>
          <w:szCs w:val="28"/>
        </w:rPr>
        <w:t xml:space="preserve">%), а также заданий базового (на </w:t>
      </w:r>
      <w:r w:rsidR="001E6AD5">
        <w:rPr>
          <w:rFonts w:eastAsia="Times New Roman" w:cs="Times New Roman"/>
          <w:color w:val="000000"/>
          <w:sz w:val="28"/>
          <w:szCs w:val="28"/>
        </w:rPr>
        <w:t>4,60</w:t>
      </w:r>
      <w:r w:rsidR="002B5F37" w:rsidRPr="00383CB9">
        <w:rPr>
          <w:rFonts w:eastAsia="Times New Roman" w:cs="Times New Roman"/>
          <w:color w:val="000000"/>
          <w:sz w:val="28"/>
          <w:szCs w:val="28"/>
        </w:rPr>
        <w:t>%), повышенного (15,</w:t>
      </w:r>
      <w:r w:rsidR="001E6AD5">
        <w:rPr>
          <w:rFonts w:eastAsia="Times New Roman" w:cs="Times New Roman"/>
          <w:color w:val="000000"/>
          <w:sz w:val="28"/>
          <w:szCs w:val="28"/>
        </w:rPr>
        <w:t>18</w:t>
      </w:r>
      <w:r w:rsidR="002B5F37" w:rsidRPr="00383CB9">
        <w:rPr>
          <w:rFonts w:eastAsia="Times New Roman" w:cs="Times New Roman"/>
          <w:color w:val="000000"/>
          <w:sz w:val="28"/>
          <w:szCs w:val="28"/>
        </w:rPr>
        <w:t>%) и высокого (</w:t>
      </w:r>
      <w:r w:rsidR="001E6AD5">
        <w:rPr>
          <w:rFonts w:eastAsia="Times New Roman" w:cs="Times New Roman"/>
          <w:color w:val="000000"/>
          <w:sz w:val="28"/>
          <w:szCs w:val="28"/>
        </w:rPr>
        <w:t>0,95</w:t>
      </w:r>
      <w:r w:rsidR="002B5F37" w:rsidRPr="00383CB9">
        <w:rPr>
          <w:rFonts w:eastAsia="Times New Roman" w:cs="Times New Roman"/>
          <w:color w:val="000000"/>
          <w:sz w:val="28"/>
          <w:szCs w:val="28"/>
        </w:rPr>
        <w:t xml:space="preserve">%) уровней сложности по отношению к соответствующим показателям 2020 г., </w:t>
      </w:r>
      <w:r w:rsidR="002B5F37" w:rsidRPr="00B477CA">
        <w:rPr>
          <w:rFonts w:eastAsia="Times New Roman" w:cs="Times New Roman"/>
          <w:b/>
          <w:color w:val="000000"/>
          <w:sz w:val="28"/>
          <w:szCs w:val="28"/>
        </w:rPr>
        <w:t>полагаем возможным говорить о положительном влиянии на качество подготовки участников экзамена рекомендаций для системы образования Ленинградской области, включенных в статистико-аналитический отчет о результатах ЕГЭ в 2020 г</w:t>
      </w:r>
      <w:r w:rsidR="002B5F37" w:rsidRPr="00383CB9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14:paraId="3705D187" w14:textId="071E691E" w:rsidR="00157FC6" w:rsidRPr="00383CB9" w:rsidRDefault="00C70EF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661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9</w:t>
      </w:r>
      <w:r w:rsidR="00DC281A" w:rsidRPr="00383CB9">
        <w:rPr>
          <w:rFonts w:eastAsia="Times New Roman" w:cs="Times New Roman"/>
          <w:color w:val="000000"/>
          <w:sz w:val="28"/>
          <w:szCs w:val="28"/>
        </w:rPr>
        <w:t xml:space="preserve">.1. </w:t>
      </w:r>
      <w:proofErr w:type="gramStart"/>
      <w:r w:rsidR="005D5E5F" w:rsidRPr="00B477CA">
        <w:rPr>
          <w:rFonts w:eastAsia="Times New Roman" w:cs="Times New Roman"/>
          <w:b/>
          <w:color w:val="000000"/>
          <w:sz w:val="28"/>
          <w:szCs w:val="28"/>
        </w:rPr>
        <w:t>Существенное снижение числа участников ЕГЭ, не набравших минимальный тестовый балл (с 14,79% в 2020 г. до 6,61% в 2021 г.), в том числе связано с реализованной на муниципальном уровне и на уровне образовательных организаций дифференцированной подготовкой обучающихся, организованной с учётом рекомендаций для системы образования Ленинградской области по итогам ЕГЭ в 2020 г.</w:t>
      </w:r>
      <w:proofErr w:type="gramEnd"/>
    </w:p>
    <w:p w14:paraId="00000371" w14:textId="77777777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color w:val="000000"/>
          <w:sz w:val="28"/>
          <w:szCs w:val="28"/>
        </w:rPr>
        <w:t>Выводы о связи динамики результатов проведения ЕГЭ с проведенными мероприятиями, предложенными для включения в дорожную карту в 2020 году</w:t>
      </w:r>
    </w:p>
    <w:p w14:paraId="72E5BC63" w14:textId="77777777" w:rsidR="00B477CA" w:rsidRDefault="00C70EF5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661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Cs/>
          <w:color w:val="000000"/>
          <w:sz w:val="28"/>
          <w:szCs w:val="28"/>
        </w:rPr>
        <w:t>10</w:t>
      </w:r>
      <w:r w:rsidR="00857E56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="0080318A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Динамику результатов ЕГЭ по химии в 2021 г. </w:t>
      </w:r>
      <w:r w:rsidR="00857E56" w:rsidRPr="00383CB9">
        <w:rPr>
          <w:rFonts w:eastAsia="Times New Roman" w:cs="Times New Roman"/>
          <w:bCs/>
          <w:color w:val="000000"/>
          <w:sz w:val="28"/>
          <w:szCs w:val="28"/>
        </w:rPr>
        <w:t>полагаем</w:t>
      </w:r>
      <w:r w:rsidR="0080318A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 возможным считать следствием системной работы, реализованной в 2020-2021 учебном году на всех уровнях системы образования Ленинградской области. </w:t>
      </w:r>
    </w:p>
    <w:p w14:paraId="2CA349CF" w14:textId="72790CE3" w:rsidR="0080318A" w:rsidRPr="00B477CA" w:rsidRDefault="0080318A" w:rsidP="00B47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663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77CA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При этом стратегическую основу этой работы, в части совершенствования практики обучения химии и </w:t>
      </w:r>
      <w:proofErr w:type="gramStart"/>
      <w:r w:rsidRPr="00B477CA">
        <w:rPr>
          <w:rFonts w:eastAsia="Times New Roman" w:cs="Times New Roman"/>
          <w:b/>
          <w:bCs/>
          <w:color w:val="000000"/>
          <w:sz w:val="28"/>
          <w:szCs w:val="28"/>
        </w:rPr>
        <w:t>подготовки</w:t>
      </w:r>
      <w:proofErr w:type="gramEnd"/>
      <w:r w:rsidRPr="00B477CA">
        <w:rPr>
          <w:rFonts w:eastAsia="Times New Roman" w:cs="Times New Roman"/>
          <w:b/>
          <w:bCs/>
          <w:color w:val="000000"/>
          <w:sz w:val="28"/>
          <w:szCs w:val="28"/>
        </w:rPr>
        <w:t xml:space="preserve"> обучающихся к ЕГЭ по химии</w:t>
      </w:r>
      <w:r w:rsidR="00857E56" w:rsidRPr="00B477CA">
        <w:rPr>
          <w:rFonts w:eastAsia="Times New Roman" w:cs="Times New Roman"/>
          <w:b/>
          <w:bCs/>
          <w:color w:val="000000"/>
          <w:sz w:val="28"/>
          <w:szCs w:val="28"/>
        </w:rPr>
        <w:t>,</w:t>
      </w:r>
      <w:r w:rsidRPr="00B477CA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составили мероприятия, </w:t>
      </w:r>
      <w:r w:rsidR="00857E56" w:rsidRPr="00B477CA">
        <w:rPr>
          <w:rFonts w:eastAsia="Times New Roman" w:cs="Times New Roman"/>
          <w:b/>
          <w:bCs/>
          <w:color w:val="000000"/>
          <w:sz w:val="28"/>
          <w:szCs w:val="28"/>
        </w:rPr>
        <w:t>предложенные для включения в дорожную карту на 2020-2021 год, а также меры, предусмотренные в методических рекомендациях для региональной системы образования.</w:t>
      </w:r>
    </w:p>
    <w:p w14:paraId="7826D77B" w14:textId="5A028C50" w:rsidR="00BB1539" w:rsidRPr="000A2F73" w:rsidRDefault="00680667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69" w:lineRule="auto"/>
        <w:ind w:left="-2" w:firstLineChars="236" w:firstLine="661"/>
        <w:jc w:val="both"/>
        <w:rPr>
          <w:rFonts w:eastAsia="Times New Roman" w:cs="Times New Roman"/>
          <w:bCs/>
          <w:sz w:val="28"/>
          <w:szCs w:val="28"/>
        </w:rPr>
      </w:pPr>
      <w:proofErr w:type="gramStart"/>
      <w:r w:rsidRPr="000A2F73">
        <w:rPr>
          <w:rFonts w:eastAsia="Times New Roman" w:cs="Times New Roman"/>
          <w:bCs/>
          <w:sz w:val="28"/>
          <w:szCs w:val="28"/>
        </w:rPr>
        <w:t>Так</w:t>
      </w:r>
      <w:r w:rsidR="00A04F87" w:rsidRPr="000A2F73">
        <w:rPr>
          <w:rFonts w:eastAsia="Times New Roman" w:cs="Times New Roman"/>
          <w:bCs/>
          <w:sz w:val="28"/>
          <w:szCs w:val="28"/>
        </w:rPr>
        <w:t>, например</w:t>
      </w:r>
      <w:r w:rsidRPr="000A2F73">
        <w:rPr>
          <w:rFonts w:eastAsia="Times New Roman" w:cs="Times New Roman"/>
          <w:bCs/>
          <w:sz w:val="28"/>
          <w:szCs w:val="28"/>
        </w:rPr>
        <w:t xml:space="preserve">, статистические данные свидетельствуют о 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положительной динамике результатов выполнения </w:t>
      </w:r>
      <w:r w:rsidRPr="000A2F73">
        <w:rPr>
          <w:rFonts w:eastAsia="Times New Roman" w:cs="Times New Roman"/>
          <w:bCs/>
          <w:i/>
          <w:iCs/>
          <w:sz w:val="28"/>
          <w:szCs w:val="28"/>
        </w:rPr>
        <w:t>задания 30</w:t>
      </w:r>
      <w:r w:rsidRPr="000A2F73">
        <w:rPr>
          <w:rFonts w:eastAsia="Times New Roman" w:cs="Times New Roman"/>
          <w:bCs/>
          <w:sz w:val="28"/>
          <w:szCs w:val="28"/>
        </w:rPr>
        <w:t xml:space="preserve"> 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в период с </w:t>
      </w:r>
      <w:r w:rsidRPr="000A2F73">
        <w:rPr>
          <w:rFonts w:eastAsia="Times New Roman" w:cs="Times New Roman"/>
          <w:bCs/>
          <w:sz w:val="28"/>
          <w:szCs w:val="28"/>
        </w:rPr>
        <w:t>2019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 по </w:t>
      </w:r>
      <w:r w:rsidRPr="000A2F73">
        <w:rPr>
          <w:rFonts w:eastAsia="Times New Roman" w:cs="Times New Roman"/>
          <w:bCs/>
          <w:sz w:val="28"/>
          <w:szCs w:val="28"/>
        </w:rPr>
        <w:t>2021 гг.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, а </w:t>
      </w:r>
      <w:r w:rsidR="00BB1539" w:rsidRPr="000A2F73">
        <w:rPr>
          <w:rFonts w:eastAsia="Times New Roman" w:cs="Times New Roman"/>
          <w:bCs/>
          <w:i/>
          <w:iCs/>
          <w:sz w:val="28"/>
          <w:szCs w:val="28"/>
        </w:rPr>
        <w:t>задания 35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 – в период с 2017 по 2021 гг. Для отработки вопросов содержания, проверяемых данным</w:t>
      </w:r>
      <w:r w:rsidR="00FF45D8" w:rsidRPr="000A2F73">
        <w:rPr>
          <w:rFonts w:eastAsia="Times New Roman" w:cs="Times New Roman"/>
          <w:bCs/>
          <w:sz w:val="28"/>
          <w:szCs w:val="28"/>
        </w:rPr>
        <w:t>и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 задани</w:t>
      </w:r>
      <w:r w:rsidR="00FF45D8" w:rsidRPr="000A2F73">
        <w:rPr>
          <w:rFonts w:eastAsia="Times New Roman" w:cs="Times New Roman"/>
          <w:bCs/>
          <w:sz w:val="28"/>
          <w:szCs w:val="28"/>
        </w:rPr>
        <w:t>ями</w:t>
      </w:r>
      <w:r w:rsidR="00BB1539" w:rsidRPr="000A2F73">
        <w:rPr>
          <w:rFonts w:eastAsia="Times New Roman" w:cs="Times New Roman"/>
          <w:bCs/>
          <w:sz w:val="28"/>
          <w:szCs w:val="28"/>
        </w:rPr>
        <w:t>, а также методики их изучения в региональные доро</w:t>
      </w:r>
      <w:r w:rsidR="00C70EF5" w:rsidRPr="000A2F73">
        <w:rPr>
          <w:rFonts w:eastAsia="Times New Roman" w:cs="Times New Roman"/>
          <w:bCs/>
          <w:sz w:val="28"/>
          <w:szCs w:val="28"/>
        </w:rPr>
        <w:t>ж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ные карты последних </w:t>
      </w:r>
      <w:r w:rsidR="00C70EF5" w:rsidRPr="000A2F73">
        <w:rPr>
          <w:rFonts w:eastAsia="Times New Roman" w:cs="Times New Roman"/>
          <w:bCs/>
          <w:sz w:val="28"/>
          <w:szCs w:val="28"/>
        </w:rPr>
        <w:t xml:space="preserve">лет </w:t>
      </w:r>
      <w:r w:rsidR="00BB1539" w:rsidRPr="000A2F73">
        <w:rPr>
          <w:rFonts w:eastAsia="Times New Roman" w:cs="Times New Roman"/>
          <w:bCs/>
          <w:sz w:val="28"/>
          <w:szCs w:val="28"/>
        </w:rPr>
        <w:t>включался комплекс взаимосвязанных мероприятий.</w:t>
      </w:r>
      <w:proofErr w:type="gramEnd"/>
    </w:p>
    <w:p w14:paraId="33D51BD7" w14:textId="05257E80" w:rsidR="00680667" w:rsidRPr="000A2F73" w:rsidRDefault="00BB1539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-2" w:firstLineChars="236" w:firstLine="661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 xml:space="preserve">В 2020-2021 учебном году к ним </w:t>
      </w:r>
      <w:r w:rsidR="00680667" w:rsidRPr="000A2F73">
        <w:rPr>
          <w:rFonts w:eastAsia="Times New Roman" w:cs="Times New Roman"/>
          <w:bCs/>
          <w:sz w:val="28"/>
          <w:szCs w:val="28"/>
        </w:rPr>
        <w:t>следует отнести:</w:t>
      </w:r>
    </w:p>
    <w:p w14:paraId="2D108997" w14:textId="38685745" w:rsidR="00680667" w:rsidRPr="000A2F73" w:rsidRDefault="00680667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0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 xml:space="preserve">- проведение регионального семинара для учителей химии </w:t>
      </w:r>
      <w:r w:rsidRPr="000A2F73">
        <w:rPr>
          <w:sz w:val="28"/>
          <w:szCs w:val="28"/>
        </w:rPr>
        <w:t xml:space="preserve">«ЕГЭ по химии: типичные ошибки, допускаемые обучающимися при выполнении заданий и пути их </w:t>
      </w:r>
      <w:r w:rsidRPr="000A2F73">
        <w:rPr>
          <w:sz w:val="28"/>
          <w:szCs w:val="28"/>
        </w:rPr>
        <w:lastRenderedPageBreak/>
        <w:t>устранения»</w:t>
      </w:r>
      <w:r w:rsidRPr="000A2F73">
        <w:rPr>
          <w:rFonts w:eastAsia="Times New Roman" w:cs="Times New Roman"/>
          <w:bCs/>
          <w:sz w:val="28"/>
          <w:szCs w:val="28"/>
        </w:rPr>
        <w:t>;</w:t>
      </w:r>
    </w:p>
    <w:p w14:paraId="78DCA5B7" w14:textId="6CC374CB" w:rsidR="00680667" w:rsidRPr="000A2F73" w:rsidRDefault="00680667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0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>- реализаци</w:t>
      </w:r>
      <w:r w:rsidR="00BB1539" w:rsidRPr="000A2F73">
        <w:rPr>
          <w:rFonts w:eastAsia="Times New Roman" w:cs="Times New Roman"/>
          <w:bCs/>
          <w:sz w:val="28"/>
          <w:szCs w:val="28"/>
        </w:rPr>
        <w:t>ю</w:t>
      </w:r>
      <w:r w:rsidRPr="000A2F73">
        <w:rPr>
          <w:rFonts w:eastAsia="Times New Roman" w:cs="Times New Roman"/>
          <w:bCs/>
          <w:sz w:val="28"/>
          <w:szCs w:val="28"/>
        </w:rPr>
        <w:t xml:space="preserve"> дополнительной профессиональной программы повышения квалификации учителей химии «Химия в школе: современные задачи и методические решения»</w:t>
      </w:r>
      <w:r w:rsidR="00BB1539" w:rsidRPr="000A2F73">
        <w:rPr>
          <w:rFonts w:eastAsia="Times New Roman" w:cs="Times New Roman"/>
          <w:bCs/>
          <w:sz w:val="28"/>
          <w:szCs w:val="28"/>
        </w:rPr>
        <w:t xml:space="preserve"> (108 час.)</w:t>
      </w:r>
      <w:r w:rsidRPr="000A2F73">
        <w:rPr>
          <w:rFonts w:eastAsia="Times New Roman" w:cs="Times New Roman"/>
          <w:bCs/>
          <w:sz w:val="28"/>
          <w:szCs w:val="28"/>
        </w:rPr>
        <w:t>;</w:t>
      </w:r>
    </w:p>
    <w:p w14:paraId="0B63257E" w14:textId="2B5335BF" w:rsidR="00680667" w:rsidRPr="000A2F73" w:rsidRDefault="00680667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0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 xml:space="preserve">- оказание адресной </w:t>
      </w:r>
      <w:r w:rsidR="00C608BD" w:rsidRPr="000A2F73">
        <w:rPr>
          <w:rFonts w:eastAsia="Times New Roman" w:cs="Times New Roman"/>
          <w:bCs/>
          <w:sz w:val="28"/>
          <w:szCs w:val="28"/>
        </w:rPr>
        <w:t xml:space="preserve">методической </w:t>
      </w:r>
      <w:r w:rsidRPr="000A2F73">
        <w:rPr>
          <w:rFonts w:eastAsia="Times New Roman" w:cs="Times New Roman"/>
          <w:bCs/>
          <w:sz w:val="28"/>
          <w:szCs w:val="28"/>
        </w:rPr>
        <w:t>помощи педагогам области</w:t>
      </w:r>
      <w:r w:rsidR="00BB1539" w:rsidRPr="000A2F73">
        <w:rPr>
          <w:rFonts w:eastAsia="Times New Roman" w:cs="Times New Roman"/>
          <w:bCs/>
          <w:sz w:val="28"/>
          <w:szCs w:val="28"/>
        </w:rPr>
        <w:t>, в том числе средствами дистанционных образовательных технологий.</w:t>
      </w:r>
    </w:p>
    <w:p w14:paraId="25532A5A" w14:textId="6939CB3A" w:rsidR="00A64BA3" w:rsidRPr="000A2F73" w:rsidRDefault="00AD516C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567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 xml:space="preserve">Помимо </w:t>
      </w:r>
      <w:r w:rsidRPr="000A2F73">
        <w:rPr>
          <w:rFonts w:eastAsia="Times New Roman" w:cs="Times New Roman"/>
          <w:bCs/>
          <w:i/>
          <w:iCs/>
          <w:sz w:val="28"/>
          <w:szCs w:val="28"/>
        </w:rPr>
        <w:t>заданий 30</w:t>
      </w:r>
      <w:r w:rsidRPr="000A2F73">
        <w:rPr>
          <w:rFonts w:eastAsia="Times New Roman" w:cs="Times New Roman"/>
          <w:bCs/>
          <w:sz w:val="28"/>
          <w:szCs w:val="28"/>
        </w:rPr>
        <w:t xml:space="preserve"> и </w:t>
      </w:r>
      <w:r w:rsidRPr="000A2F73">
        <w:rPr>
          <w:rFonts w:eastAsia="Times New Roman" w:cs="Times New Roman"/>
          <w:bCs/>
          <w:i/>
          <w:iCs/>
          <w:sz w:val="28"/>
          <w:szCs w:val="28"/>
        </w:rPr>
        <w:t>35</w:t>
      </w:r>
      <w:r w:rsidRPr="000A2F73">
        <w:rPr>
          <w:rFonts w:eastAsia="Times New Roman" w:cs="Times New Roman"/>
          <w:bCs/>
          <w:sz w:val="28"/>
          <w:szCs w:val="28"/>
        </w:rPr>
        <w:t xml:space="preserve">, </w:t>
      </w:r>
      <w:r w:rsidR="00A64BA3" w:rsidRPr="000A2F73">
        <w:rPr>
          <w:rFonts w:eastAsia="Times New Roman" w:cs="Times New Roman"/>
          <w:bCs/>
          <w:sz w:val="28"/>
          <w:szCs w:val="28"/>
        </w:rPr>
        <w:t xml:space="preserve">с системой работы по методическому сопровождению изучения химии </w:t>
      </w:r>
      <w:r w:rsidR="00FD7670" w:rsidRPr="000A2F73">
        <w:rPr>
          <w:rFonts w:eastAsia="Times New Roman" w:cs="Times New Roman"/>
          <w:bCs/>
          <w:sz w:val="28"/>
          <w:szCs w:val="28"/>
        </w:rPr>
        <w:t xml:space="preserve">в </w:t>
      </w:r>
      <w:r w:rsidRPr="000A2F73">
        <w:rPr>
          <w:rFonts w:eastAsia="Times New Roman" w:cs="Times New Roman"/>
          <w:bCs/>
          <w:sz w:val="28"/>
          <w:szCs w:val="28"/>
        </w:rPr>
        <w:t>Ленинградской области</w:t>
      </w:r>
      <w:r w:rsidR="00FD7670" w:rsidRPr="000A2F73">
        <w:rPr>
          <w:rFonts w:eastAsia="Times New Roman" w:cs="Times New Roman"/>
          <w:bCs/>
          <w:sz w:val="28"/>
          <w:szCs w:val="28"/>
        </w:rPr>
        <w:t xml:space="preserve"> </w:t>
      </w:r>
      <w:r w:rsidR="00A64BA3" w:rsidRPr="000A2F73">
        <w:rPr>
          <w:rFonts w:eastAsia="Times New Roman" w:cs="Times New Roman"/>
          <w:bCs/>
          <w:sz w:val="28"/>
          <w:szCs w:val="28"/>
        </w:rPr>
        <w:t>на протяжении последних мы также связываем</w:t>
      </w:r>
      <w:r w:rsidR="00A97CC6" w:rsidRPr="000A2F73">
        <w:rPr>
          <w:rFonts w:eastAsia="Times New Roman" w:cs="Times New Roman"/>
          <w:bCs/>
          <w:sz w:val="28"/>
          <w:szCs w:val="28"/>
        </w:rPr>
        <w:t xml:space="preserve"> трёхлетнюю</w:t>
      </w:r>
      <w:r w:rsidR="00A64BA3" w:rsidRPr="000A2F73">
        <w:rPr>
          <w:rFonts w:eastAsia="Times New Roman" w:cs="Times New Roman"/>
          <w:bCs/>
          <w:sz w:val="28"/>
          <w:szCs w:val="28"/>
        </w:rPr>
        <w:t xml:space="preserve"> положительную динамику результатов выполнения </w:t>
      </w:r>
      <w:r w:rsidR="00A64BA3" w:rsidRPr="000A2F73">
        <w:rPr>
          <w:rFonts w:eastAsia="Times New Roman" w:cs="Times New Roman"/>
          <w:bCs/>
          <w:i/>
          <w:iCs/>
          <w:sz w:val="28"/>
          <w:szCs w:val="28"/>
        </w:rPr>
        <w:t>заданий 9, 10, 14, 25</w:t>
      </w:r>
      <w:r w:rsidRPr="000A2F73">
        <w:rPr>
          <w:rFonts w:eastAsia="Times New Roman" w:cs="Times New Roman"/>
          <w:bCs/>
          <w:sz w:val="28"/>
          <w:szCs w:val="28"/>
        </w:rPr>
        <w:t xml:space="preserve">, а также увеличение </w:t>
      </w:r>
      <w:proofErr w:type="gramStart"/>
      <w:r w:rsidRPr="000A2F73">
        <w:rPr>
          <w:rFonts w:eastAsia="Times New Roman" w:cs="Times New Roman"/>
          <w:bCs/>
          <w:sz w:val="28"/>
          <w:szCs w:val="28"/>
        </w:rPr>
        <w:t>%-</w:t>
      </w:r>
      <w:proofErr w:type="gramEnd"/>
      <w:r w:rsidRPr="000A2F73">
        <w:rPr>
          <w:rFonts w:eastAsia="Times New Roman" w:cs="Times New Roman"/>
          <w:bCs/>
          <w:sz w:val="28"/>
          <w:szCs w:val="28"/>
        </w:rPr>
        <w:t xml:space="preserve">та выполнения </w:t>
      </w:r>
      <w:r w:rsidRPr="000A2F73">
        <w:rPr>
          <w:rFonts w:eastAsia="Times New Roman" w:cs="Times New Roman"/>
          <w:bCs/>
          <w:i/>
          <w:iCs/>
          <w:sz w:val="28"/>
          <w:szCs w:val="28"/>
        </w:rPr>
        <w:t>задани</w:t>
      </w:r>
      <w:r w:rsidR="00EB5880" w:rsidRPr="000A2F73">
        <w:rPr>
          <w:rFonts w:eastAsia="Times New Roman" w:cs="Times New Roman"/>
          <w:bCs/>
          <w:i/>
          <w:iCs/>
          <w:sz w:val="28"/>
          <w:szCs w:val="28"/>
        </w:rPr>
        <w:t>я</w:t>
      </w:r>
      <w:r w:rsidRPr="000A2F73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 w:rsidR="001B5C1B" w:rsidRPr="000A2F73">
        <w:rPr>
          <w:rFonts w:eastAsia="Times New Roman" w:cs="Times New Roman"/>
          <w:bCs/>
          <w:i/>
          <w:iCs/>
          <w:sz w:val="28"/>
          <w:szCs w:val="28"/>
        </w:rPr>
        <w:t>27</w:t>
      </w:r>
      <w:r w:rsidR="001B5C1B" w:rsidRPr="000A2F73">
        <w:rPr>
          <w:rFonts w:eastAsia="Times New Roman" w:cs="Times New Roman"/>
          <w:bCs/>
          <w:sz w:val="28"/>
          <w:szCs w:val="28"/>
        </w:rPr>
        <w:t>.</w:t>
      </w:r>
    </w:p>
    <w:p w14:paraId="7D99C191" w14:textId="585BA4FE" w:rsidR="00A64BA3" w:rsidRPr="000A2F73" w:rsidRDefault="00FD7670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Chars="0" w:left="0" w:firstLineChars="0" w:firstLine="567"/>
        <w:jc w:val="both"/>
        <w:rPr>
          <w:rFonts w:eastAsia="Times New Roman" w:cs="Times New Roman"/>
          <w:bCs/>
          <w:sz w:val="28"/>
          <w:szCs w:val="28"/>
        </w:rPr>
      </w:pPr>
      <w:r w:rsidRPr="000A2F73">
        <w:rPr>
          <w:rFonts w:eastAsia="Times New Roman" w:cs="Times New Roman"/>
          <w:bCs/>
          <w:sz w:val="28"/>
          <w:szCs w:val="28"/>
        </w:rPr>
        <w:t>Заметим, что у</w:t>
      </w:r>
      <w:r w:rsidR="00A97CC6" w:rsidRPr="000A2F73">
        <w:rPr>
          <w:rFonts w:eastAsia="Times New Roman" w:cs="Times New Roman"/>
          <w:bCs/>
          <w:sz w:val="28"/>
          <w:szCs w:val="28"/>
        </w:rPr>
        <w:t xml:space="preserve">становленная в 2021 г. трёхлетняя отрицательная динамика результатов выполнения </w:t>
      </w:r>
      <w:r w:rsidR="00A97CC6" w:rsidRPr="000A2F73">
        <w:rPr>
          <w:rFonts w:eastAsia="Times New Roman" w:cs="Times New Roman"/>
          <w:bCs/>
          <w:i/>
          <w:iCs/>
          <w:sz w:val="28"/>
          <w:szCs w:val="28"/>
        </w:rPr>
        <w:t>заданий 1, 15, 20, 26</w:t>
      </w:r>
      <w:r w:rsidR="00A97CC6" w:rsidRPr="000A2F73">
        <w:rPr>
          <w:rFonts w:eastAsia="Times New Roman" w:cs="Times New Roman"/>
          <w:bCs/>
          <w:sz w:val="28"/>
          <w:szCs w:val="28"/>
        </w:rPr>
        <w:t xml:space="preserve"> </w:t>
      </w:r>
      <w:r w:rsidRPr="000A2F73">
        <w:rPr>
          <w:rFonts w:eastAsia="Times New Roman" w:cs="Times New Roman"/>
          <w:bCs/>
          <w:sz w:val="28"/>
          <w:szCs w:val="28"/>
        </w:rPr>
        <w:t xml:space="preserve">детерминирует </w:t>
      </w:r>
      <w:r w:rsidR="00A97CC6" w:rsidRPr="000A2F73">
        <w:rPr>
          <w:rFonts w:eastAsia="Times New Roman" w:cs="Times New Roman"/>
          <w:bCs/>
          <w:sz w:val="28"/>
          <w:szCs w:val="28"/>
        </w:rPr>
        <w:t>направленность мер, рекомендованных для включения в региональную дорожную карту на 2021-2022 учебный год (см. п. 5.2.1 и 5.2.2)</w:t>
      </w:r>
      <w:r w:rsidRPr="000A2F73">
        <w:rPr>
          <w:rFonts w:eastAsia="Times New Roman" w:cs="Times New Roman"/>
          <w:bCs/>
          <w:sz w:val="28"/>
          <w:szCs w:val="28"/>
        </w:rPr>
        <w:t>, а также систему работы на ближайшие три года</w:t>
      </w:r>
      <w:r w:rsidR="00A97CC6" w:rsidRPr="000A2F73">
        <w:rPr>
          <w:rFonts w:eastAsia="Times New Roman" w:cs="Times New Roman"/>
          <w:bCs/>
          <w:sz w:val="28"/>
          <w:szCs w:val="28"/>
        </w:rPr>
        <w:t>.</w:t>
      </w:r>
    </w:p>
    <w:p w14:paraId="00000375" w14:textId="77777777" w:rsidR="00A10C8A" w:rsidRPr="00383CB9" w:rsidRDefault="00D80829" w:rsidP="009009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sz w:val="28"/>
          <w:szCs w:val="28"/>
        </w:rPr>
        <w:t>Прочие выводы</w:t>
      </w:r>
    </w:p>
    <w:p w14:paraId="37BB6216" w14:textId="0051358A" w:rsidR="00E5471C" w:rsidRPr="00383CB9" w:rsidRDefault="00C70EF5" w:rsidP="0011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11</w:t>
      </w:r>
      <w:r w:rsidR="00857E56"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E5471C" w:rsidRPr="00383CB9">
        <w:rPr>
          <w:rFonts w:eastAsia="Times New Roman" w:cs="Times New Roman"/>
          <w:color w:val="000000"/>
          <w:sz w:val="28"/>
          <w:szCs w:val="28"/>
        </w:rPr>
        <w:t xml:space="preserve">Рассмотренные данные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 xml:space="preserve">в целом </w:t>
      </w:r>
      <w:r w:rsidR="00E5471C" w:rsidRPr="00383CB9">
        <w:rPr>
          <w:rFonts w:eastAsia="Times New Roman" w:cs="Times New Roman"/>
          <w:color w:val="000000"/>
          <w:sz w:val="28"/>
          <w:szCs w:val="28"/>
        </w:rPr>
        <w:t>свидетельствуют о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 xml:space="preserve"> положительной </w:t>
      </w:r>
      <w:r w:rsidR="00E5471C" w:rsidRPr="00383CB9">
        <w:rPr>
          <w:rFonts w:eastAsia="Times New Roman" w:cs="Times New Roman"/>
          <w:color w:val="000000"/>
          <w:sz w:val="28"/>
          <w:szCs w:val="28"/>
        </w:rPr>
        <w:t>динамике результатов ЕГЭ по химии в 202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1</w:t>
      </w:r>
      <w:r w:rsidR="00E5471C" w:rsidRPr="00383CB9">
        <w:rPr>
          <w:rFonts w:eastAsia="Times New Roman" w:cs="Times New Roman"/>
          <w:color w:val="000000"/>
          <w:sz w:val="28"/>
          <w:szCs w:val="28"/>
        </w:rPr>
        <w:t xml:space="preserve"> г. по отношению к результатам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2020 г.</w:t>
      </w:r>
      <w:r w:rsidR="00E5471C"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2AAEAAB4" w14:textId="2D988DCC" w:rsidR="00E5471C" w:rsidRPr="00383CB9" w:rsidRDefault="00E5471C" w:rsidP="009009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6" w:hangingChars="102" w:hanging="28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средний тестовый балл в 202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1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выше на 2,7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балла, чем в 20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20</w:t>
      </w:r>
      <w:r w:rsidRPr="00383CB9">
        <w:rPr>
          <w:rFonts w:eastAsia="Times New Roman" w:cs="Times New Roman"/>
          <w:color w:val="000000"/>
          <w:sz w:val="28"/>
          <w:szCs w:val="28"/>
        </w:rPr>
        <w:t>г.;</w:t>
      </w:r>
    </w:p>
    <w:p w14:paraId="09D78486" w14:textId="734B98F9" w:rsidR="00E5471C" w:rsidRPr="00383CB9" w:rsidRDefault="00E5471C" w:rsidP="009009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6" w:hangingChars="102" w:hanging="28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%-т участников, не набравших минимальный балл, в 202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1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 xml:space="preserve">ниже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7,88</w:t>
      </w:r>
      <w:r w:rsidRPr="00383CB9">
        <w:rPr>
          <w:rFonts w:eastAsia="Times New Roman" w:cs="Times New Roman"/>
          <w:color w:val="000000"/>
          <w:sz w:val="28"/>
          <w:szCs w:val="28"/>
        </w:rPr>
        <w:t>%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, чем в 2020 г.</w:t>
      </w:r>
      <w:r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2C03C6F2" w14:textId="4280AB06" w:rsidR="00E5471C" w:rsidRPr="00383CB9" w:rsidRDefault="00E5471C" w:rsidP="009009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6" w:hangingChars="102" w:hanging="28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средний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%-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т выполнения экзаменационной работы в 202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1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выше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на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6,</w:t>
      </w:r>
      <w:r w:rsidR="00104607">
        <w:rPr>
          <w:rFonts w:eastAsia="Times New Roman" w:cs="Times New Roman"/>
          <w:color w:val="000000"/>
          <w:sz w:val="28"/>
          <w:szCs w:val="28"/>
        </w:rPr>
        <w:t>91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% </w:t>
      </w:r>
      <w:r w:rsidR="00113FDA" w:rsidRPr="00383CB9">
        <w:rPr>
          <w:rFonts w:eastAsia="Times New Roman" w:cs="Times New Roman"/>
          <w:color w:val="000000"/>
          <w:sz w:val="28"/>
          <w:szCs w:val="28"/>
        </w:rPr>
        <w:t>чем в 2020 г.</w:t>
      </w:r>
    </w:p>
    <w:p w14:paraId="00000378" w14:textId="177B49E7" w:rsidR="00A10C8A" w:rsidRPr="00383CB9" w:rsidRDefault="00D80829" w:rsidP="009009E8">
      <w:pPr>
        <w:pageBreakBefore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jc w:val="center"/>
        <w:rPr>
          <w:rFonts w:eastAsia="Times New Roman" w:cs="Times New Roman"/>
          <w:color w:val="365F91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4. РЕКОМЕНДАЦИИ ДЛЯ СИСТЕМЫ ОБРАЗОВАНИЯ СУБЪЕКТА РОССИЙСКОЙ ФЕДЕРАЦИИ</w:t>
      </w:r>
    </w:p>
    <w:p w14:paraId="00000382" w14:textId="77777777" w:rsidR="00A10C8A" w:rsidRPr="000A2F73" w:rsidRDefault="00A10C8A" w:rsidP="000A2F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0" w:hanging="2"/>
        <w:rPr>
          <w:rFonts w:eastAsia="Times New Roman" w:cs="Times New Roman"/>
          <w:color w:val="000000"/>
          <w:sz w:val="16"/>
          <w:szCs w:val="16"/>
        </w:rPr>
      </w:pPr>
    </w:p>
    <w:p w14:paraId="00000383" w14:textId="1B3C2CE2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Рекомендации по совершенствованию организации и методики преподавания предмета в субъекте</w:t>
      </w:r>
      <w:r w:rsidR="008D7730" w:rsidRPr="00383CB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t>Российской Федерации на основе выявленных типичных затруднений и ошибок</w:t>
      </w:r>
    </w:p>
    <w:p w14:paraId="00000384" w14:textId="7C116698" w:rsidR="00A10C8A" w:rsidRPr="00383CB9" w:rsidRDefault="00354CE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D80829" w:rsidRPr="00383CB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 совершенствованию преподавания учебного предмета всем обучающимся</w:t>
      </w:r>
    </w:p>
    <w:p w14:paraId="59ABEE94" w14:textId="0855D817" w:rsidR="008D7730" w:rsidRPr="00383CB9" w:rsidRDefault="00AA2BBD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763F96"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="00E32FAE" w:rsidRPr="00763F96">
        <w:rPr>
          <w:rFonts w:eastAsia="Times New Roman" w:cs="Times New Roman"/>
          <w:color w:val="000000"/>
          <w:sz w:val="28"/>
          <w:szCs w:val="28"/>
        </w:rPr>
        <w:t xml:space="preserve">Для достижения устойчивых образовательных результатов </w:t>
      </w:r>
      <w:r w:rsidR="00763F96" w:rsidRPr="00763F96">
        <w:rPr>
          <w:rFonts w:eastAsia="Times New Roman" w:cs="Times New Roman"/>
          <w:color w:val="000000"/>
          <w:sz w:val="28"/>
          <w:szCs w:val="28"/>
        </w:rPr>
        <w:t xml:space="preserve">учителям и преподавателям химии </w:t>
      </w:r>
      <w:r w:rsidR="00E32FAE" w:rsidRPr="00763F96">
        <w:rPr>
          <w:rFonts w:eastAsia="Times New Roman" w:cs="Times New Roman"/>
          <w:color w:val="000000"/>
          <w:sz w:val="28"/>
          <w:szCs w:val="28"/>
        </w:rPr>
        <w:t>важно ориентировать</w:t>
      </w:r>
      <w:r w:rsidR="00763F96" w:rsidRPr="00763F96">
        <w:rPr>
          <w:rFonts w:eastAsia="Times New Roman" w:cs="Times New Roman"/>
          <w:color w:val="000000"/>
          <w:sz w:val="28"/>
          <w:szCs w:val="28"/>
        </w:rPr>
        <w:t xml:space="preserve"> образовательный процесс</w:t>
      </w:r>
      <w:r w:rsidR="00B559AC" w:rsidRPr="00763F96">
        <w:rPr>
          <w:rFonts w:eastAsia="Times New Roman" w:cs="Times New Roman"/>
          <w:color w:val="000000"/>
          <w:sz w:val="28"/>
          <w:szCs w:val="28"/>
        </w:rPr>
        <w:t>:</w:t>
      </w:r>
    </w:p>
    <w:p w14:paraId="4137E61F" w14:textId="6318D0B8" w:rsidR="00594227" w:rsidRPr="00383CB9" w:rsidRDefault="00E32FAE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формирование системных </w:t>
      </w:r>
      <w:r w:rsidR="008D7730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химических 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AA7355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D7730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отработку важнейших предметных умений</w:t>
      </w:r>
      <w:r w:rsidR="00AA7355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связанных с применением этих знаний в типовых и нетиповых учебных ситуациях</w:t>
      </w:r>
      <w:r w:rsidR="008D7730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521D5A" w14:textId="6E9FB5CD" w:rsidR="00B559AC" w:rsidRPr="00383CB9" w:rsidRDefault="00B559AC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выполнение демонстрационных и лабораторных опытов </w:t>
      </w:r>
      <w:r w:rsidR="00FF146F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и закрепления </w:t>
      </w:r>
      <w:r w:rsidR="00161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зрительных представлений о физических свойствах (агрегатное состояние, цвет, запах и т.д.) веществ, условиях и признаках протекания химических реакций;</w:t>
      </w:r>
    </w:p>
    <w:p w14:paraId="585B381D" w14:textId="26B1A02A" w:rsidR="008D7730" w:rsidRPr="00383CB9" w:rsidRDefault="008D7730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формирование общеучебных (метапредметных) умений, </w:t>
      </w:r>
      <w:proofErr w:type="gramStart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</w:t>
      </w:r>
      <w:proofErr w:type="gramEnd"/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на универсальных учебных действиях; в частности, таких как: </w:t>
      </w:r>
    </w:p>
    <w:p w14:paraId="404A72AE" w14:textId="5293A6CB" w:rsidR="00AA7355" w:rsidRPr="00383CB9" w:rsidRDefault="00AA7355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составление плана собственной деятельности, включая аспекты распределения времени, сил и т.</w:t>
      </w:r>
      <w:r w:rsidR="00930E29" w:rsidRPr="00383CB9">
        <w:rPr>
          <w:rFonts w:eastAsia="Times New Roman" w:cs="Times New Roman"/>
          <w:color w:val="000000"/>
          <w:sz w:val="28"/>
          <w:szCs w:val="28"/>
        </w:rPr>
        <w:t>д</w:t>
      </w:r>
      <w:r w:rsidRPr="00383CB9">
        <w:rPr>
          <w:rFonts w:eastAsia="Times New Roman" w:cs="Times New Roman"/>
          <w:color w:val="000000"/>
          <w:sz w:val="28"/>
          <w:szCs w:val="28"/>
        </w:rPr>
        <w:t>.;</w:t>
      </w:r>
    </w:p>
    <w:p w14:paraId="13946309" w14:textId="2775AEEB" w:rsidR="008D7730" w:rsidRPr="00383CB9" w:rsidRDefault="008D7730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работа с разными источниками информации 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>(</w:t>
      </w:r>
      <w:r w:rsidRPr="00383CB9">
        <w:rPr>
          <w:rFonts w:eastAsia="Times New Roman" w:cs="Times New Roman"/>
          <w:color w:val="000000"/>
          <w:sz w:val="28"/>
          <w:szCs w:val="28"/>
        </w:rPr>
        <w:t>текст, таблица, диаграмма, модель, схема</w:t>
      </w:r>
      <w:r w:rsidR="000D345E" w:rsidRPr="00383CB9">
        <w:rPr>
          <w:rFonts w:eastAsia="Times New Roman" w:cs="Times New Roman"/>
          <w:color w:val="000000"/>
          <w:sz w:val="28"/>
          <w:szCs w:val="28"/>
        </w:rPr>
        <w:t>, график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и т.д.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>)</w:t>
      </w:r>
      <w:r w:rsidRPr="00383CB9">
        <w:rPr>
          <w:rFonts w:eastAsia="Times New Roman" w:cs="Times New Roman"/>
          <w:color w:val="000000"/>
          <w:sz w:val="28"/>
          <w:szCs w:val="28"/>
        </w:rPr>
        <w:t>;</w:t>
      </w:r>
      <w:proofErr w:type="gramEnd"/>
    </w:p>
    <w:p w14:paraId="3EA818A7" w14:textId="108783B4" w:rsidR="008D7730" w:rsidRPr="00383CB9" w:rsidRDefault="008D7730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работа с контекстной, избыточной и недостаточной информацией (например, в условии задания);</w:t>
      </w:r>
    </w:p>
    <w:p w14:paraId="68B5F123" w14:textId="3AA86747" w:rsidR="008D7730" w:rsidRPr="00383CB9" w:rsidRDefault="008D7730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анализ (условия задания и т.д.) и синтез (знаний и способов действий при построении плана решения задачи и т.д.), сравнение (полное, сопоставление, противопоставление) и классификация химических объектов и их групп (сравнение электронного строения атома и катиона химического элемента и т.д.) и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других</w:t>
      </w:r>
      <w:r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3B71A207" w14:textId="77777777" w:rsidR="00AA7355" w:rsidRPr="00383CB9" w:rsidRDefault="008D7730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формирование </w:t>
      </w:r>
      <w:r w:rsidR="00AA7355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 умений, связанных:</w:t>
      </w:r>
    </w:p>
    <w:p w14:paraId="1ACB3E89" w14:textId="0F878A8D" w:rsidR="00930E29" w:rsidRPr="00383CB9" w:rsidRDefault="00930E29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 применением логических методов познания;</w:t>
      </w:r>
    </w:p>
    <w:p w14:paraId="1BC344B3" w14:textId="16EBC30B" w:rsidR="00AA7355" w:rsidRPr="00383CB9" w:rsidRDefault="00AA7355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с освоением дедуктивного подхода к поиску 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 xml:space="preserve">правильного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ответа на основе анализа 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 xml:space="preserve">условий и требований </w:t>
      </w:r>
      <w:r w:rsidRPr="00383CB9">
        <w:rPr>
          <w:rFonts w:eastAsia="Times New Roman" w:cs="Times New Roman"/>
          <w:color w:val="000000"/>
          <w:sz w:val="28"/>
          <w:szCs w:val="28"/>
        </w:rPr>
        <w:t>задан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>ия</w:t>
      </w:r>
      <w:r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0B69CA46" w14:textId="756C6115" w:rsidR="00AA7355" w:rsidRPr="00383CB9" w:rsidRDefault="00AA7355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 широким внутрипредметным и межпредметным переносом знаний и способов действий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2C50F826" w14:textId="62504328" w:rsidR="008D7730" w:rsidRPr="00383CB9" w:rsidRDefault="00AA2BBD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B559AC" w:rsidRPr="00383CB9">
        <w:rPr>
          <w:rFonts w:eastAsia="Times New Roman" w:cs="Times New Roman"/>
          <w:color w:val="000000"/>
          <w:sz w:val="28"/>
          <w:szCs w:val="28"/>
        </w:rPr>
        <w:t xml:space="preserve">Обозначенные целевые приоритеты определяют важность реализации методических систем развивающего обучения химии, </w:t>
      </w:r>
      <w:r w:rsidR="009E7CF3" w:rsidRPr="00383CB9">
        <w:rPr>
          <w:rFonts w:eastAsia="Times New Roman" w:cs="Times New Roman"/>
          <w:color w:val="000000"/>
          <w:sz w:val="28"/>
          <w:szCs w:val="28"/>
        </w:rPr>
        <w:t xml:space="preserve">способствующих 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 xml:space="preserve">интеллектуальному развитию обучающихся через </w:t>
      </w:r>
      <w:r w:rsidR="009E7CF3" w:rsidRPr="00383CB9">
        <w:rPr>
          <w:rFonts w:eastAsia="Times New Roman" w:cs="Times New Roman"/>
          <w:color w:val="000000"/>
          <w:sz w:val="28"/>
          <w:szCs w:val="28"/>
        </w:rPr>
        <w:t>формировани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>е</w:t>
      </w:r>
      <w:r w:rsidR="009E7CF3" w:rsidRPr="00383CB9">
        <w:rPr>
          <w:rFonts w:eastAsia="Times New Roman" w:cs="Times New Roman"/>
          <w:color w:val="000000"/>
          <w:sz w:val="28"/>
          <w:szCs w:val="28"/>
        </w:rPr>
        <w:t xml:space="preserve"> у 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 xml:space="preserve">них </w:t>
      </w:r>
      <w:r w:rsidR="009E7CF3" w:rsidRPr="00383CB9">
        <w:rPr>
          <w:rFonts w:eastAsia="Times New Roman" w:cs="Times New Roman"/>
          <w:color w:val="000000"/>
          <w:sz w:val="28"/>
          <w:szCs w:val="28"/>
        </w:rPr>
        <w:t xml:space="preserve">опыта продуктивных видов учебно-познавательной деятельности. 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 xml:space="preserve">При разработке и реализации таких систем </w:t>
      </w:r>
      <w:r w:rsidR="002528EF" w:rsidRPr="002528EF">
        <w:rPr>
          <w:rFonts w:eastAsia="Times New Roman" w:cs="Times New Roman"/>
          <w:color w:val="000000"/>
          <w:sz w:val="28"/>
          <w:szCs w:val="28"/>
        </w:rPr>
        <w:t xml:space="preserve">учителям и преподавателям химии 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 xml:space="preserve">важно </w:t>
      </w:r>
      <w:r w:rsidR="00B559AC" w:rsidRPr="002528EF">
        <w:rPr>
          <w:rFonts w:eastAsia="Times New Roman" w:cs="Times New Roman"/>
          <w:color w:val="000000"/>
          <w:sz w:val="28"/>
          <w:szCs w:val="28"/>
        </w:rPr>
        <w:t>использова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>ть</w:t>
      </w:r>
      <w:r w:rsidR="00B559AC" w:rsidRPr="002528EF">
        <w:rPr>
          <w:rFonts w:eastAsia="Times New Roman" w:cs="Times New Roman"/>
          <w:color w:val="000000"/>
          <w:sz w:val="28"/>
          <w:szCs w:val="28"/>
        </w:rPr>
        <w:t xml:space="preserve"> следующ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>и</w:t>
      </w:r>
      <w:r w:rsidR="00784F2C" w:rsidRPr="002528EF">
        <w:rPr>
          <w:rFonts w:eastAsia="Times New Roman" w:cs="Times New Roman"/>
          <w:color w:val="000000"/>
          <w:sz w:val="28"/>
          <w:szCs w:val="28"/>
        </w:rPr>
        <w:t>й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 xml:space="preserve"> общепедагогический и методический</w:t>
      </w:r>
      <w:r w:rsidR="00B559AC" w:rsidRPr="002528EF">
        <w:rPr>
          <w:rFonts w:eastAsia="Times New Roman" w:cs="Times New Roman"/>
          <w:color w:val="000000"/>
          <w:sz w:val="28"/>
          <w:szCs w:val="28"/>
        </w:rPr>
        <w:t xml:space="preserve"> «инструментари</w:t>
      </w:r>
      <w:r w:rsidR="00636E23" w:rsidRPr="002528EF">
        <w:rPr>
          <w:rFonts w:eastAsia="Times New Roman" w:cs="Times New Roman"/>
          <w:color w:val="000000"/>
          <w:sz w:val="28"/>
          <w:szCs w:val="28"/>
        </w:rPr>
        <w:t>й</w:t>
      </w:r>
      <w:r w:rsidR="00B559AC" w:rsidRPr="002528EF">
        <w:rPr>
          <w:rFonts w:eastAsia="Times New Roman" w:cs="Times New Roman"/>
          <w:color w:val="000000"/>
          <w:sz w:val="28"/>
          <w:szCs w:val="28"/>
        </w:rPr>
        <w:t>»:</w:t>
      </w:r>
    </w:p>
    <w:p w14:paraId="1CF2C22D" w14:textId="77915A8A" w:rsidR="00B559AC" w:rsidRPr="00383CB9" w:rsidRDefault="009E7CF3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подходы</w:t>
      </w:r>
      <w:r w:rsidR="00B559AC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96E9543" w14:textId="3DB46554" w:rsidR="009E7CF3" w:rsidRPr="00383CB9" w:rsidRDefault="009E7CF3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 xml:space="preserve">системно-деятельностный,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индуктивный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 xml:space="preserve"> (на первоначальных этапах обучения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 xml:space="preserve"> химии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), дедуктивный (по мере накопления 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 xml:space="preserve">теоретических </w:t>
      </w:r>
      <w:r w:rsidRPr="00383CB9">
        <w:rPr>
          <w:rFonts w:eastAsia="Times New Roman" w:cs="Times New Roman"/>
          <w:color w:val="000000"/>
          <w:sz w:val="28"/>
          <w:szCs w:val="28"/>
        </w:rPr>
        <w:t>знаний по предмету)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>, проблемно-интегративный, индивидуально-дифференцированный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 xml:space="preserve"> и др.</w:t>
      </w:r>
      <w:r w:rsidR="00636E23"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059F43E5" w14:textId="54487449" w:rsidR="009E7CF3" w:rsidRPr="00383CB9" w:rsidRDefault="00636E23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технологии</w:t>
      </w:r>
      <w:r w:rsidR="009E7CF3"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E636E24" w14:textId="68C4385F" w:rsidR="00636E23" w:rsidRPr="00383CB9" w:rsidRDefault="00636E23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проблемно-интегративно</w:t>
      </w:r>
      <w:r w:rsidR="00784F2C" w:rsidRPr="00383CB9">
        <w:rPr>
          <w:rFonts w:eastAsia="Times New Roman" w:cs="Times New Roman"/>
          <w:color w:val="000000"/>
          <w:sz w:val="28"/>
          <w:szCs w:val="28"/>
        </w:rPr>
        <w:t>го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обучения как основы методических систем развивающего обучения;</w:t>
      </w:r>
    </w:p>
    <w:p w14:paraId="569957F0" w14:textId="54182384" w:rsidR="000D345E" w:rsidRPr="00383CB9" w:rsidRDefault="000D345E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Данная технология, обеспечивая вовлечение обучающихся в проблемно-поисковую деятельность, являющуюся основой продуктивных видов учебно-познавательной деятельности (исследовательской, проектной и т.д.), способствует формированию:</w:t>
      </w:r>
    </w:p>
    <w:p w14:paraId="1C7F3180" w14:textId="21F5CB50" w:rsidR="000D345E" w:rsidRPr="00383CB9" w:rsidRDefault="000D345E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- научного типа мышления;</w:t>
      </w:r>
    </w:p>
    <w:p w14:paraId="4AB38DE5" w14:textId="42B22202" w:rsidR="000D345E" w:rsidRPr="00383CB9" w:rsidRDefault="000D345E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- способности к самостоятельному поиску путей решения поставленной задачи на основе </w:t>
      </w:r>
      <w:r w:rsidR="00C251D1" w:rsidRPr="00383CB9">
        <w:rPr>
          <w:rFonts w:eastAsia="Times New Roman" w:cs="Times New Roman"/>
          <w:color w:val="000000"/>
          <w:sz w:val="28"/>
          <w:szCs w:val="28"/>
        </w:rPr>
        <w:t xml:space="preserve">внутрипредметного и межпредметного </w:t>
      </w:r>
      <w:r w:rsidRPr="00383CB9">
        <w:rPr>
          <w:rFonts w:eastAsia="Times New Roman" w:cs="Times New Roman"/>
          <w:color w:val="000000"/>
          <w:sz w:val="28"/>
          <w:szCs w:val="28"/>
        </w:rPr>
        <w:t>отбора, переноса и применения знаний</w:t>
      </w:r>
      <w:r w:rsidR="00C251D1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color w:val="000000"/>
          <w:sz w:val="28"/>
          <w:szCs w:val="28"/>
        </w:rPr>
        <w:t>и способов действий.</w:t>
      </w:r>
    </w:p>
    <w:p w14:paraId="70F8327E" w14:textId="49205B0F" w:rsidR="00636E23" w:rsidRPr="00383CB9" w:rsidRDefault="00636E23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проектного обучения;</w:t>
      </w:r>
    </w:p>
    <w:p w14:paraId="7952364C" w14:textId="3466E712" w:rsidR="00636E23" w:rsidRPr="00383CB9" w:rsidRDefault="00636E23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укрупнения дидактических единиц;</w:t>
      </w:r>
    </w:p>
    <w:p w14:paraId="136627AF" w14:textId="77777777" w:rsidR="00784F2C" w:rsidRPr="00383CB9" w:rsidRDefault="00784F2C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формирования универсальных учебных действий;</w:t>
      </w:r>
    </w:p>
    <w:p w14:paraId="1C5D28A7" w14:textId="78AA3413" w:rsidR="00B0139E" w:rsidRPr="00383CB9" w:rsidRDefault="00784F2C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индивидуально-дифференцированного обучения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 и др.;</w:t>
      </w:r>
    </w:p>
    <w:p w14:paraId="71FDEB54" w14:textId="6F3273AD" w:rsidR="00CA0FF7" w:rsidRPr="00383CB9" w:rsidRDefault="00CA0FF7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организации обучения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39F2CC" w14:textId="268F564C" w:rsidR="00CA0FF7" w:rsidRPr="00383CB9" w:rsidRDefault="00CA0FF7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урочная работа: проблемные уроки; уроки-исследования; уроки решения задач и др.;</w:t>
      </w:r>
    </w:p>
    <w:p w14:paraId="4A43EEAA" w14:textId="3762B019" w:rsidR="00CA0FF7" w:rsidRPr="00383CB9" w:rsidRDefault="00CA0FF7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внеурочная работа: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проектные и исследовательские мастерские, лабораторные практикумы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и др.;</w:t>
      </w:r>
    </w:p>
    <w:p w14:paraId="45484D25" w14:textId="074D3B97" w:rsidR="00636E23" w:rsidRPr="00383CB9" w:rsidRDefault="00636E23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обучения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1C7EE5" w14:textId="77777777" w:rsidR="00FF2C86" w:rsidRPr="00383CB9" w:rsidRDefault="00636E23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проблемно</w:t>
      </w:r>
      <w:r w:rsidR="00784F2C" w:rsidRPr="00383CB9">
        <w:rPr>
          <w:rFonts w:eastAsia="Times New Roman" w:cs="Times New Roman"/>
          <w:color w:val="000000"/>
          <w:sz w:val="28"/>
          <w:szCs w:val="28"/>
        </w:rPr>
        <w:t xml:space="preserve">е </w:t>
      </w:r>
      <w:r w:rsidRPr="00383CB9">
        <w:rPr>
          <w:rFonts w:eastAsia="Times New Roman" w:cs="Times New Roman"/>
          <w:color w:val="000000"/>
          <w:sz w:val="28"/>
          <w:szCs w:val="28"/>
        </w:rPr>
        <w:t>изложени</w:t>
      </w:r>
      <w:r w:rsidR="00784F2C" w:rsidRPr="00383CB9">
        <w:rPr>
          <w:rFonts w:eastAsia="Times New Roman" w:cs="Times New Roman"/>
          <w:color w:val="000000"/>
          <w:sz w:val="28"/>
          <w:szCs w:val="28"/>
        </w:rPr>
        <w:t>е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01C4706B" w14:textId="65325DFA" w:rsidR="00636E23" w:rsidRPr="00383CB9" w:rsidRDefault="00C87410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6"/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Н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а первоначальн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>ы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 xml:space="preserve">х этапах обучения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целесообразно использование </w:t>
      </w:r>
      <w:r w:rsidR="00784F2C" w:rsidRPr="00383CB9">
        <w:rPr>
          <w:rFonts w:eastAsia="Times New Roman" w:cs="Times New Roman"/>
          <w:color w:val="000000"/>
          <w:sz w:val="28"/>
          <w:szCs w:val="28"/>
        </w:rPr>
        <w:t>монологическо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го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проблемно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го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изложени</w:t>
      </w:r>
      <w:r w:rsidRPr="00383CB9">
        <w:rPr>
          <w:rFonts w:eastAsia="Times New Roman" w:cs="Times New Roman"/>
          <w:color w:val="000000"/>
          <w:sz w:val="28"/>
          <w:szCs w:val="28"/>
        </w:rPr>
        <w:t>я. П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о мере накопления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у обучающихся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 xml:space="preserve">системы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химических </w:t>
      </w:r>
      <w:r w:rsidR="00FF2C86" w:rsidRPr="00383CB9">
        <w:rPr>
          <w:rFonts w:eastAsia="Times New Roman" w:cs="Times New Roman"/>
          <w:color w:val="000000"/>
          <w:sz w:val="28"/>
          <w:szCs w:val="28"/>
        </w:rPr>
        <w:t>знаний и умений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E655B">
        <w:rPr>
          <w:rFonts w:eastAsia="Times New Roman" w:cs="Times New Roman"/>
          <w:color w:val="000000"/>
          <w:sz w:val="28"/>
          <w:szCs w:val="28"/>
        </w:rPr>
        <w:t xml:space="preserve">педагогам </w:t>
      </w:r>
      <w:r w:rsidRPr="00FE655B">
        <w:rPr>
          <w:rFonts w:eastAsia="Times New Roman" w:cs="Times New Roman"/>
          <w:color w:val="000000"/>
          <w:sz w:val="28"/>
          <w:szCs w:val="28"/>
        </w:rPr>
        <w:t>важно обеспечить постепенный переход к диалогическо</w:t>
      </w:r>
      <w:r w:rsidR="00AD687D" w:rsidRPr="00FE655B">
        <w:rPr>
          <w:rFonts w:eastAsia="Times New Roman" w:cs="Times New Roman"/>
          <w:color w:val="000000"/>
          <w:sz w:val="28"/>
          <w:szCs w:val="28"/>
        </w:rPr>
        <w:t>му</w:t>
      </w:r>
      <w:r w:rsidRPr="00FE655B">
        <w:rPr>
          <w:rFonts w:eastAsia="Times New Roman" w:cs="Times New Roman"/>
          <w:color w:val="000000"/>
          <w:sz w:val="28"/>
          <w:szCs w:val="28"/>
        </w:rPr>
        <w:t xml:space="preserve"> проблемно</w:t>
      </w:r>
      <w:r w:rsidR="00AD687D" w:rsidRPr="00FE655B">
        <w:rPr>
          <w:rFonts w:eastAsia="Times New Roman" w:cs="Times New Roman"/>
          <w:color w:val="000000"/>
          <w:sz w:val="28"/>
          <w:szCs w:val="28"/>
        </w:rPr>
        <w:t>му</w:t>
      </w:r>
      <w:r w:rsidRPr="00FE655B">
        <w:rPr>
          <w:rFonts w:eastAsia="Times New Roman" w:cs="Times New Roman"/>
          <w:color w:val="000000"/>
          <w:sz w:val="28"/>
          <w:szCs w:val="28"/>
        </w:rPr>
        <w:t xml:space="preserve"> изложени</w:t>
      </w:r>
      <w:r w:rsidR="00AD687D" w:rsidRPr="00FE655B">
        <w:rPr>
          <w:rFonts w:eastAsia="Times New Roman" w:cs="Times New Roman"/>
          <w:color w:val="000000"/>
          <w:sz w:val="28"/>
          <w:szCs w:val="28"/>
        </w:rPr>
        <w:t>ю</w:t>
      </w:r>
      <w:r w:rsidRPr="00FE655B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FE655B">
        <w:rPr>
          <w:rFonts w:eastAsia="Times New Roman" w:cs="Times New Roman"/>
          <w:color w:val="000000"/>
          <w:sz w:val="28"/>
          <w:szCs w:val="28"/>
        </w:rPr>
        <w:t>Дл</w:t>
      </w:r>
      <w:r w:rsidRPr="00383CB9">
        <w:rPr>
          <w:rFonts w:eastAsia="Times New Roman" w:cs="Times New Roman"/>
          <w:color w:val="000000"/>
          <w:sz w:val="28"/>
          <w:szCs w:val="28"/>
        </w:rPr>
        <w:t>я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 xml:space="preserve"> с наиболее высоким уровнем подготовки в старших классах возможен переход к методу самостоятельной проблемно-поисковой деятельности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 под управлением учителя</w:t>
      </w:r>
      <w:r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301A58E0" w14:textId="4C447AF0" w:rsidR="00AD687D" w:rsidRPr="00383CB9" w:rsidRDefault="00AD687D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логические методы обучения (сравнение, классификация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color w:val="000000"/>
          <w:sz w:val="28"/>
          <w:szCs w:val="28"/>
        </w:rPr>
        <w:t>и др.);</w:t>
      </w:r>
    </w:p>
    <w:p w14:paraId="27D924C6" w14:textId="14482E06" w:rsidR="00784F2C" w:rsidRPr="00383CB9" w:rsidRDefault="00784F2C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химический эксперимент (демонстрационный, лабораторный, мысленный);</w:t>
      </w:r>
    </w:p>
    <w:p w14:paraId="1B3AF72F" w14:textId="7A0E901B" w:rsidR="00C87410" w:rsidRPr="00383CB9" w:rsidRDefault="00C87410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6"/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Мысленный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эксперимент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 xml:space="preserve"> возможно использовать уже на первоначальных этапах обучения при условии сочетания его с реализацией межпредметных связей. Иначе говоря, при наличии возможности опоры на предшествующие (ранее освоенные) или сопутствующие (параллельно изучаемые) знания </w:t>
      </w:r>
      <w:r w:rsidR="00CE089C" w:rsidRPr="00383CB9">
        <w:rPr>
          <w:rFonts w:eastAsia="Times New Roman" w:cs="Times New Roman"/>
          <w:color w:val="000000"/>
          <w:sz w:val="28"/>
          <w:szCs w:val="28"/>
        </w:rPr>
        <w:t xml:space="preserve">и эмпирические представления </w:t>
      </w:r>
      <w:r w:rsidRPr="00383CB9">
        <w:rPr>
          <w:rFonts w:eastAsia="Times New Roman" w:cs="Times New Roman"/>
          <w:color w:val="000000"/>
          <w:sz w:val="28"/>
          <w:szCs w:val="28"/>
        </w:rPr>
        <w:t>обучающихся из других предметов или же из повседневной жизни.</w:t>
      </w:r>
    </w:p>
    <w:p w14:paraId="4ACFACD1" w14:textId="2F9BEA76" w:rsidR="00FF2C86" w:rsidRPr="00383CB9" w:rsidRDefault="00FF2C86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решение химических задач (расчётных, экспериментальных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>, межпредметных</w:t>
      </w:r>
      <w:r w:rsidRPr="00383CB9">
        <w:rPr>
          <w:rFonts w:eastAsia="Times New Roman" w:cs="Times New Roman"/>
          <w:color w:val="000000"/>
          <w:sz w:val="28"/>
          <w:szCs w:val="28"/>
        </w:rPr>
        <w:t>);</w:t>
      </w:r>
    </w:p>
    <w:p w14:paraId="26B5F690" w14:textId="77777777" w:rsidR="00AD687D" w:rsidRPr="00383CB9" w:rsidRDefault="00784F2C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знаково-символическое моделирование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5F88F1BE" w14:textId="727F5F05" w:rsidR="00784F2C" w:rsidRPr="00383CB9" w:rsidRDefault="00AD687D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реализация внутрипредметных и межпредметных связей</w:t>
      </w:r>
      <w:r w:rsidR="00784F2C" w:rsidRPr="00383CB9">
        <w:rPr>
          <w:rFonts w:eastAsia="Times New Roman" w:cs="Times New Roman"/>
          <w:color w:val="000000"/>
          <w:sz w:val="28"/>
          <w:szCs w:val="28"/>
        </w:rPr>
        <w:t xml:space="preserve"> и др.;</w:t>
      </w:r>
    </w:p>
    <w:p w14:paraId="1A3784A6" w14:textId="68A2562B" w:rsidR="00CA0FF7" w:rsidRPr="00383CB9" w:rsidRDefault="00CA0FF7" w:rsidP="000A2F73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обучения</w:t>
      </w:r>
      <w:r w:rsidRPr="00383C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E882FC" w14:textId="5C434408" w:rsidR="00CA0FF7" w:rsidRPr="00383CB9" w:rsidRDefault="00FF2C86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система учебных проблем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>, в том числе межпредметных</w:t>
      </w:r>
      <w:r w:rsidRPr="00383CB9">
        <w:rPr>
          <w:rFonts w:eastAsia="Times New Roman" w:cs="Times New Roman"/>
          <w:color w:val="000000"/>
          <w:sz w:val="28"/>
          <w:szCs w:val="28"/>
        </w:rPr>
        <w:t>, реализуемая в условиях урочной и внеурочной работы обучающихся</w:t>
      </w:r>
      <w:r w:rsidR="00CA0FF7"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31C3662D" w14:textId="7E43A9C2" w:rsidR="00FF2C86" w:rsidRPr="00383CB9" w:rsidRDefault="00FF2C86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>система химических задач (расчётных, экспериментальных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>, межпредметных</w:t>
      </w:r>
      <w:r w:rsidRPr="00383CB9">
        <w:rPr>
          <w:rFonts w:eastAsia="Times New Roman" w:cs="Times New Roman"/>
          <w:color w:val="000000"/>
          <w:sz w:val="28"/>
          <w:szCs w:val="28"/>
        </w:rPr>
        <w:t>) разного уровня сложности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 xml:space="preserve">, в </w:t>
      </w:r>
      <w:r w:rsidR="001614FB">
        <w:rPr>
          <w:rFonts w:eastAsia="Times New Roman" w:cs="Times New Roman"/>
          <w:color w:val="000000"/>
          <w:sz w:val="28"/>
          <w:szCs w:val="28"/>
        </w:rPr>
        <w:t xml:space="preserve">том числе тех, в 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>формулировке условий которых используются различные источники информации (текст, таблица, модель и т.д.)</w:t>
      </w:r>
      <w:r w:rsidR="001614FB">
        <w:rPr>
          <w:rFonts w:eastAsia="Times New Roman" w:cs="Times New Roman"/>
          <w:color w:val="000000"/>
          <w:sz w:val="28"/>
          <w:szCs w:val="28"/>
        </w:rPr>
        <w:t xml:space="preserve"> или содержится недостаточная, избыточная или контекстная информация</w:t>
      </w:r>
      <w:r w:rsidRPr="00383CB9">
        <w:rPr>
          <w:rFonts w:eastAsia="Times New Roman" w:cs="Times New Roman"/>
          <w:color w:val="000000"/>
          <w:sz w:val="28"/>
          <w:szCs w:val="28"/>
        </w:rPr>
        <w:t>;</w:t>
      </w:r>
    </w:p>
    <w:p w14:paraId="1A2BBFF4" w14:textId="4F4030D2" w:rsidR="00AD687D" w:rsidRPr="00383CB9" w:rsidRDefault="00AD687D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вариативные алгоритмы решения химических задач;</w:t>
      </w:r>
    </w:p>
    <w:p w14:paraId="66AB2891" w14:textId="77777777" w:rsidR="00AD687D" w:rsidRPr="00383CB9" w:rsidRDefault="00AD687D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знаково-символические модели разной степени обобщённости (общие формулы, общие и обобщённые уравнения и т.д.);</w:t>
      </w:r>
    </w:p>
    <w:p w14:paraId="3AFC88B4" w14:textId="01E39E9A" w:rsidR="00FF2C86" w:rsidRPr="00383CB9" w:rsidRDefault="00FF2C86" w:rsidP="000A2F7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внутрипредметные и межпредметные связи</w:t>
      </w:r>
      <w:r w:rsidR="00AD687D" w:rsidRPr="00383CB9">
        <w:rPr>
          <w:rFonts w:eastAsia="Times New Roman" w:cs="Times New Roman"/>
          <w:color w:val="000000"/>
          <w:sz w:val="28"/>
          <w:szCs w:val="28"/>
        </w:rPr>
        <w:t xml:space="preserve"> и др.</w:t>
      </w:r>
    </w:p>
    <w:p w14:paraId="67846B38" w14:textId="07995EAD" w:rsidR="00B559AC" w:rsidRPr="00383CB9" w:rsidRDefault="00AA2BBD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Ориентируя обучение химии на общее достижение требований ФГОС ОО, </w:t>
      </w:r>
      <w:r w:rsidR="00293F3B">
        <w:rPr>
          <w:rFonts w:eastAsia="Times New Roman" w:cs="Times New Roman"/>
          <w:color w:val="000000"/>
          <w:sz w:val="28"/>
          <w:szCs w:val="28"/>
        </w:rPr>
        <w:t xml:space="preserve">учителям и преподавателям химии </w:t>
      </w:r>
      <w:r w:rsidR="00B0139E" w:rsidRPr="00293F3B">
        <w:rPr>
          <w:rFonts w:eastAsia="Times New Roman" w:cs="Times New Roman"/>
          <w:color w:val="000000"/>
          <w:sz w:val="28"/>
          <w:szCs w:val="28"/>
        </w:rPr>
        <w:t>целесообразно особое внимание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 уделить элементам содержания школьного курса химии, </w:t>
      </w:r>
      <w:r w:rsidR="009F178B" w:rsidRPr="00383CB9">
        <w:rPr>
          <w:rFonts w:eastAsia="Times New Roman" w:cs="Times New Roman"/>
          <w:color w:val="000000"/>
          <w:sz w:val="28"/>
          <w:szCs w:val="28"/>
        </w:rPr>
        <w:t>проверяемы</w:t>
      </w:r>
      <w:r w:rsidR="001614FB">
        <w:rPr>
          <w:rFonts w:eastAsia="Times New Roman" w:cs="Times New Roman"/>
          <w:color w:val="000000"/>
          <w:sz w:val="28"/>
          <w:szCs w:val="28"/>
        </w:rPr>
        <w:t>м</w:t>
      </w:r>
      <w:r w:rsidR="009F178B" w:rsidRPr="00383CB9">
        <w:rPr>
          <w:rFonts w:eastAsia="Times New Roman" w:cs="Times New Roman"/>
          <w:color w:val="000000"/>
          <w:sz w:val="28"/>
          <w:szCs w:val="28"/>
        </w:rPr>
        <w:t xml:space="preserve"> заданиями, по </w:t>
      </w:r>
      <w:r w:rsidR="00B0139E" w:rsidRPr="00383CB9">
        <w:rPr>
          <w:rFonts w:eastAsia="Times New Roman" w:cs="Times New Roman"/>
          <w:color w:val="000000"/>
          <w:sz w:val="28"/>
          <w:szCs w:val="28"/>
        </w:rPr>
        <w:t xml:space="preserve">которым </w:t>
      </w:r>
      <w:r w:rsidR="009F178B" w:rsidRPr="00383CB9">
        <w:rPr>
          <w:rFonts w:eastAsia="Times New Roman" w:cs="Times New Roman"/>
          <w:color w:val="000000"/>
          <w:sz w:val="28"/>
          <w:szCs w:val="28"/>
        </w:rPr>
        <w:t>отмечен</w:t>
      </w:r>
      <w:r w:rsidR="001614FB">
        <w:rPr>
          <w:rFonts w:eastAsia="Times New Roman" w:cs="Times New Roman"/>
          <w:color w:val="000000"/>
          <w:sz w:val="28"/>
          <w:szCs w:val="28"/>
        </w:rPr>
        <w:t>а</w:t>
      </w:r>
      <w:r w:rsidR="009F178B" w:rsidRPr="00383CB9">
        <w:rPr>
          <w:rFonts w:eastAsia="Times New Roman" w:cs="Times New Roman"/>
          <w:color w:val="000000"/>
          <w:sz w:val="28"/>
          <w:szCs w:val="28"/>
        </w:rPr>
        <w:t xml:space="preserve"> отрицательная динамика и / или </w:t>
      </w:r>
      <w:r w:rsidR="00952FB3" w:rsidRPr="00383CB9">
        <w:rPr>
          <w:rFonts w:eastAsia="Times New Roman" w:cs="Times New Roman"/>
          <w:color w:val="000000"/>
          <w:sz w:val="28"/>
          <w:szCs w:val="28"/>
        </w:rPr>
        <w:t>снижение результат</w:t>
      </w:r>
      <w:r w:rsidR="009F178B" w:rsidRPr="00383CB9">
        <w:rPr>
          <w:rFonts w:eastAsia="Times New Roman" w:cs="Times New Roman"/>
          <w:color w:val="000000"/>
          <w:sz w:val="28"/>
          <w:szCs w:val="28"/>
        </w:rPr>
        <w:t>ов</w:t>
      </w:r>
      <w:r w:rsidR="00952FB3" w:rsidRPr="00383CB9">
        <w:rPr>
          <w:rFonts w:eastAsia="Times New Roman" w:cs="Times New Roman"/>
          <w:color w:val="000000"/>
          <w:sz w:val="28"/>
          <w:szCs w:val="28"/>
        </w:rPr>
        <w:t xml:space="preserve"> выполнения. Среди таковых:</w:t>
      </w:r>
    </w:p>
    <w:p w14:paraId="7DC4B09C" w14:textId="77777777" w:rsidR="003B29A7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Электронное строение атома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0D490FA9" w14:textId="52D5677E" w:rsidR="00952FB3" w:rsidRPr="00383CB9" w:rsidRDefault="00D20CB7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Закономерности протекания химических реакций. </w:t>
      </w:r>
      <w:r w:rsidR="00952FB3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Скорость химической реакции и факторы, влияющие на неё (</w:t>
      </w:r>
      <w:r w:rsidR="00952FB3"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20</w:t>
      </w:r>
      <w:r w:rsidR="00952FB3"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4BE88426" w14:textId="361A3058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и номенклатура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11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5BD7743" w14:textId="3B642696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Химические свойства и способы получения азотсодержащих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0C292DA6" w14:textId="44E59744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Биологически важные органические соединения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15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955B8A5" w14:textId="4A8F3A02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Генетическая взаимосвязь органических соединений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18, 33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6588F6FF" w14:textId="77777777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Генетическая взаимосвязь неорганических веществ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32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E846CFC" w14:textId="51543DE1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и приёмы работы в химической лаборатории. Методы химии. Правила техники безопасности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7D6BEA0" w14:textId="1CDB6FF3" w:rsidR="00952FB3" w:rsidRPr="00383CB9" w:rsidRDefault="00952FB3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Производство и применение веществ и материалов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26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3E45E316" w14:textId="01DC3F71" w:rsidR="00900B18" w:rsidRPr="00383CB9" w:rsidRDefault="00900B18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Решение задач, связанных с нахождением массы вещества или объёма газа по известному количеству, массе или объёму одного из участвующих в реакции веществ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29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29626F42" w14:textId="56BEC14A" w:rsidR="00E87A99" w:rsidRDefault="00E87A99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Решение задач высокого уровня сложности (</w:t>
      </w:r>
      <w:r w:rsidRPr="00383C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34</w:t>
      </w:r>
      <w:r w:rsidRPr="00383C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14:paraId="593FA7CD" w14:textId="1C15B4DD" w:rsidR="003A32BD" w:rsidRDefault="00C33D23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Pr="00383CB9">
        <w:rPr>
          <w:rFonts w:eastAsia="Times New Roman" w:cs="Times New Roman"/>
          <w:color w:val="000000"/>
          <w:sz w:val="28"/>
          <w:szCs w:val="28"/>
        </w:rPr>
        <w:t>. О</w:t>
      </w:r>
      <w:r>
        <w:rPr>
          <w:rFonts w:eastAsia="Times New Roman" w:cs="Times New Roman"/>
          <w:color w:val="000000"/>
          <w:sz w:val="28"/>
          <w:szCs w:val="28"/>
        </w:rPr>
        <w:t xml:space="preserve">собое внимание </w:t>
      </w:r>
      <w:r w:rsidR="00F32C59">
        <w:rPr>
          <w:rFonts w:eastAsia="Times New Roman" w:cs="Times New Roman"/>
          <w:color w:val="000000"/>
          <w:sz w:val="28"/>
          <w:szCs w:val="28"/>
        </w:rPr>
        <w:t xml:space="preserve">учителям химии и руководителям их районных методических объединений </w:t>
      </w:r>
      <w:r>
        <w:rPr>
          <w:rFonts w:eastAsia="Times New Roman" w:cs="Times New Roman"/>
          <w:color w:val="000000"/>
          <w:sz w:val="28"/>
          <w:szCs w:val="28"/>
        </w:rPr>
        <w:t xml:space="preserve">следует </w:t>
      </w:r>
      <w:r w:rsidR="007E31FD">
        <w:rPr>
          <w:rFonts w:eastAsia="Times New Roman" w:cs="Times New Roman"/>
          <w:color w:val="000000"/>
          <w:sz w:val="28"/>
          <w:szCs w:val="28"/>
        </w:rPr>
        <w:t>уделить</w:t>
      </w:r>
      <w:r>
        <w:rPr>
          <w:rFonts w:eastAsia="Times New Roman" w:cs="Times New Roman"/>
          <w:color w:val="000000"/>
          <w:sz w:val="28"/>
          <w:szCs w:val="28"/>
        </w:rPr>
        <w:t xml:space="preserve"> отработк</w:t>
      </w:r>
      <w:r w:rsidR="007E31FD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знаний и умений, необходимых для выполнения заданий, претерпевших изменения в модели КИМ ЕГЭ по химии на 2022 год. </w:t>
      </w:r>
      <w:r w:rsidR="003A32BD">
        <w:rPr>
          <w:rFonts w:eastAsia="Times New Roman" w:cs="Times New Roman"/>
          <w:color w:val="000000"/>
          <w:sz w:val="28"/>
          <w:szCs w:val="28"/>
        </w:rPr>
        <w:t>Среди таковых:</w:t>
      </w:r>
    </w:p>
    <w:p w14:paraId="791D467B" w14:textId="77777777" w:rsidR="003A32BD" w:rsidRDefault="003A32BD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гидролиз солей: расстановка веществ в порядке уменьшения </w:t>
      </w:r>
      <w:r w:rsidRPr="003A32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увеличения кислотности среды раствора (</w:t>
      </w:r>
      <w:r w:rsidRPr="003A32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pH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);</w:t>
      </w:r>
    </w:p>
    <w:p w14:paraId="28404333" w14:textId="3F0B1641" w:rsidR="003A32BD" w:rsidRDefault="003A32BD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концентрация веществ: выполнение расчётов на основе данных таблицы, отражающих её (концентрации) изменение;</w:t>
      </w:r>
    </w:p>
    <w:p w14:paraId="27619634" w14:textId="24F7588F" w:rsidR="003A32BD" w:rsidRDefault="00D15125" w:rsidP="000A2F73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химические </w:t>
      </w:r>
      <w:r w:rsidR="003A32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расчёты: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вычисление </w:t>
      </w:r>
      <w:r w:rsidR="003A32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выхода продукта реакции и массовой доли примесей.</w:t>
      </w:r>
    </w:p>
    <w:p w14:paraId="6FAF4771" w14:textId="1207060B" w:rsidR="007E31FD" w:rsidRDefault="007E31FD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Отдельно </w:t>
      </w:r>
      <w:r w:rsidR="00F77587">
        <w:rPr>
          <w:rFonts w:eastAsia="Times New Roman" w:cs="Times New Roman"/>
          <w:color w:val="000000"/>
          <w:sz w:val="28"/>
          <w:szCs w:val="28"/>
        </w:rPr>
        <w:t>важно</w:t>
      </w:r>
      <w:r>
        <w:rPr>
          <w:rFonts w:eastAsia="Times New Roman" w:cs="Times New Roman"/>
          <w:color w:val="000000"/>
          <w:sz w:val="28"/>
          <w:szCs w:val="28"/>
        </w:rPr>
        <w:t xml:space="preserve"> обратить внимание потенциальных участников ЕГЭ по химии в 2022 году на изменение: числа заданий (за счёт исключения </w:t>
      </w:r>
      <w:r w:rsidRPr="007E31FD">
        <w:rPr>
          <w:rFonts w:eastAsia="Times New Roman" w:cs="Times New Roman"/>
          <w:i/>
          <w:iCs/>
          <w:color w:val="000000"/>
          <w:sz w:val="28"/>
          <w:szCs w:val="28"/>
        </w:rPr>
        <w:t>задания 6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7E31FD">
        <w:rPr>
          <w:rFonts w:eastAsia="Times New Roman" w:cs="Times New Roman"/>
          <w:color w:val="000000"/>
          <w:sz w:val="28"/>
          <w:szCs w:val="28"/>
        </w:rPr>
        <w:t>[КИМ-2021]</w:t>
      </w:r>
      <w:r>
        <w:rPr>
          <w:rFonts w:eastAsia="Times New Roman" w:cs="Times New Roman"/>
          <w:color w:val="000000"/>
          <w:sz w:val="28"/>
          <w:szCs w:val="28"/>
        </w:rPr>
        <w:t xml:space="preserve">, объединения </w:t>
      </w:r>
      <w:r w:rsidRPr="007E31FD">
        <w:rPr>
          <w:rFonts w:eastAsia="Times New Roman" w:cs="Times New Roman"/>
          <w:i/>
          <w:iCs/>
          <w:color w:val="000000"/>
          <w:sz w:val="28"/>
          <w:szCs w:val="28"/>
        </w:rPr>
        <w:t xml:space="preserve">заданий 13 </w:t>
      </w:r>
      <w:r w:rsidRPr="007E31FD"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Pr="007E31FD">
        <w:rPr>
          <w:rFonts w:eastAsia="Times New Roman" w:cs="Times New Roman"/>
          <w:i/>
          <w:iCs/>
          <w:color w:val="000000"/>
          <w:sz w:val="28"/>
          <w:szCs w:val="28"/>
        </w:rPr>
        <w:t>14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7E31FD">
        <w:rPr>
          <w:rFonts w:eastAsia="Times New Roman" w:cs="Times New Roman"/>
          <w:color w:val="000000"/>
          <w:sz w:val="28"/>
          <w:szCs w:val="28"/>
        </w:rPr>
        <w:t>[КИМ-202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7E31FD">
        <w:rPr>
          <w:rFonts w:eastAsia="Times New Roman" w:cs="Times New Roman"/>
          <w:color w:val="000000"/>
          <w:sz w:val="28"/>
          <w:szCs w:val="28"/>
        </w:rPr>
        <w:t>])</w:t>
      </w:r>
      <w:r>
        <w:rPr>
          <w:rFonts w:eastAsia="Times New Roman" w:cs="Times New Roman"/>
          <w:color w:val="000000"/>
          <w:sz w:val="28"/>
          <w:szCs w:val="28"/>
        </w:rPr>
        <w:t xml:space="preserve">, введения нового задания – </w:t>
      </w:r>
      <w:r w:rsidRPr="007E31FD">
        <w:rPr>
          <w:rFonts w:eastAsia="Times New Roman" w:cs="Times New Roman"/>
          <w:i/>
          <w:iCs/>
          <w:color w:val="000000"/>
          <w:sz w:val="28"/>
          <w:szCs w:val="28"/>
        </w:rPr>
        <w:t>задания 23</w:t>
      </w:r>
      <w:r w:rsidRPr="007E31FD">
        <w:rPr>
          <w:rFonts w:eastAsia="Times New Roman" w:cs="Times New Roman"/>
          <w:color w:val="000000"/>
          <w:sz w:val="28"/>
          <w:szCs w:val="28"/>
        </w:rPr>
        <w:t xml:space="preserve"> [КИМ-2022]</w:t>
      </w:r>
      <w:r>
        <w:rPr>
          <w:rFonts w:eastAsia="Times New Roman" w:cs="Times New Roman"/>
          <w:color w:val="000000"/>
          <w:sz w:val="28"/>
          <w:szCs w:val="28"/>
        </w:rPr>
        <w:t xml:space="preserve">); формата правильного ответа на задание 12 </w:t>
      </w:r>
      <w:r w:rsidRPr="007E31FD">
        <w:rPr>
          <w:rFonts w:eastAsia="Times New Roman" w:cs="Times New Roman"/>
          <w:color w:val="000000"/>
          <w:sz w:val="28"/>
          <w:szCs w:val="28"/>
        </w:rPr>
        <w:t>[</w:t>
      </w:r>
      <w:r>
        <w:rPr>
          <w:rFonts w:eastAsia="Times New Roman" w:cs="Times New Roman"/>
          <w:color w:val="000000"/>
          <w:sz w:val="28"/>
          <w:szCs w:val="28"/>
        </w:rPr>
        <w:t>КИМ-2022</w:t>
      </w:r>
      <w:r w:rsidRPr="007E31FD">
        <w:rPr>
          <w:rFonts w:eastAsia="Times New Roman" w:cs="Times New Roman"/>
          <w:color w:val="000000"/>
          <w:sz w:val="28"/>
          <w:szCs w:val="28"/>
        </w:rPr>
        <w:t>]</w:t>
      </w:r>
      <w:r>
        <w:rPr>
          <w:rFonts w:eastAsia="Times New Roman" w:cs="Times New Roman"/>
          <w:color w:val="000000"/>
          <w:sz w:val="28"/>
          <w:szCs w:val="28"/>
        </w:rPr>
        <w:t xml:space="preserve">;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шкалы оценивания ряда заданий.</w:t>
      </w:r>
      <w:proofErr w:type="gramEnd"/>
    </w:p>
    <w:p w14:paraId="00000387" w14:textId="39463A81" w:rsidR="00A10C8A" w:rsidRPr="00383CB9" w:rsidRDefault="0043248A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D80829" w:rsidRPr="00383CB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 организации дифференцированного обучения школьников с разными уровнями предметной подготовки</w:t>
      </w:r>
    </w:p>
    <w:p w14:paraId="09F2F266" w14:textId="40D1471C" w:rsidR="0043248A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gramStart"/>
      <w:r w:rsidR="0043248A" w:rsidRPr="00383CB9">
        <w:rPr>
          <w:rFonts w:eastAsia="Times New Roman" w:cs="Times New Roman"/>
          <w:color w:val="000000"/>
          <w:sz w:val="28"/>
          <w:szCs w:val="28"/>
        </w:rPr>
        <w:t xml:space="preserve">При организации </w:t>
      </w:r>
      <w:r w:rsidR="00930E29" w:rsidRPr="00383CB9">
        <w:rPr>
          <w:rFonts w:eastAsia="Times New Roman" w:cs="Times New Roman"/>
          <w:color w:val="000000"/>
          <w:sz w:val="28"/>
          <w:szCs w:val="28"/>
        </w:rPr>
        <w:t xml:space="preserve">дифференцированного обучения химии, а также </w:t>
      </w:r>
      <w:r w:rsidR="0043248A" w:rsidRPr="00383CB9">
        <w:rPr>
          <w:rFonts w:eastAsia="Times New Roman" w:cs="Times New Roman"/>
          <w:color w:val="000000"/>
          <w:sz w:val="28"/>
          <w:szCs w:val="28"/>
        </w:rPr>
        <w:t xml:space="preserve">дифференцированной подготовки к ЕГЭ по химии </w:t>
      </w:r>
      <w:r w:rsidR="00E41326">
        <w:rPr>
          <w:rFonts w:eastAsia="Times New Roman" w:cs="Times New Roman"/>
          <w:color w:val="000000"/>
          <w:sz w:val="28"/>
          <w:szCs w:val="28"/>
        </w:rPr>
        <w:t xml:space="preserve">педагогам </w:t>
      </w:r>
      <w:r w:rsidR="0043248A" w:rsidRPr="00E41326">
        <w:rPr>
          <w:rFonts w:eastAsia="Times New Roman" w:cs="Times New Roman"/>
          <w:color w:val="000000"/>
          <w:sz w:val="28"/>
          <w:szCs w:val="28"/>
        </w:rPr>
        <w:t>рекомендуется учитывать следующие типологические группы обучающихся:</w:t>
      </w:r>
      <w:proofErr w:type="gramEnd"/>
    </w:p>
    <w:p w14:paraId="4849D85E" w14:textId="3BDE5A36" w:rsidR="0043248A" w:rsidRPr="00383CB9" w:rsidRDefault="0043248A" w:rsidP="000A2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обучающие с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недостаточным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до 40% баллов от максимального балла;</w:t>
      </w:r>
    </w:p>
    <w:p w14:paraId="53FE7985" w14:textId="3B820611" w:rsidR="0043248A" w:rsidRPr="00383CB9" w:rsidRDefault="0043248A" w:rsidP="000A2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обучающиеся с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допустимым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40% до 60% баллов от максимального балла;</w:t>
      </w:r>
    </w:p>
    <w:p w14:paraId="6488C851" w14:textId="2D7EFCC9" w:rsidR="0043248A" w:rsidRPr="00383CB9" w:rsidRDefault="0043248A" w:rsidP="000A2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обучающиеся с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достаточным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60% до 80% баллов от максимального балла;</w:t>
      </w:r>
    </w:p>
    <w:p w14:paraId="6E79C5EE" w14:textId="2E812438" w:rsidR="0043248A" w:rsidRPr="00383CB9" w:rsidRDefault="0043248A" w:rsidP="000A2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обучающиеся с </w:t>
      </w:r>
      <w:r w:rsidRPr="00383CB9">
        <w:rPr>
          <w:rFonts w:eastAsia="Times New Roman" w:cs="Times New Roman"/>
          <w:i/>
          <w:color w:val="000000"/>
          <w:sz w:val="28"/>
          <w:szCs w:val="28"/>
        </w:rPr>
        <w:t>высоким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80 до 100% баллов от максимального балла.</w:t>
      </w:r>
    </w:p>
    <w:p w14:paraId="5402DBBE" w14:textId="6D042741" w:rsidR="0043248A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5. </w:t>
      </w:r>
      <w:r w:rsidR="0043248A" w:rsidRPr="00383CB9">
        <w:rPr>
          <w:rFonts w:eastAsia="Times New Roman" w:cs="Times New Roman"/>
          <w:color w:val="000000"/>
          <w:sz w:val="28"/>
          <w:szCs w:val="28"/>
        </w:rPr>
        <w:t>Для обеспечения положительной динамики индивидуальных достижений обучающихся, стратегии их сопровождения целесообразно ориентировать:</w:t>
      </w:r>
    </w:p>
    <w:p w14:paraId="0CB4EE14" w14:textId="0420A33D" w:rsidR="0043248A" w:rsidRPr="00383CB9" w:rsidRDefault="0043248A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обучающиеся с недостаточным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60% от максимального балла;</w:t>
      </w:r>
      <w:proofErr w:type="gramEnd"/>
    </w:p>
    <w:p w14:paraId="141E37E1" w14:textId="23047FA5" w:rsidR="0043248A" w:rsidRPr="00383CB9" w:rsidRDefault="0043248A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обучающиеся с допустимым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70% от максимального балла;</w:t>
      </w:r>
      <w:proofErr w:type="gramEnd"/>
    </w:p>
    <w:p w14:paraId="66527892" w14:textId="4400CC58" w:rsidR="0043248A" w:rsidRPr="00383CB9" w:rsidRDefault="0043248A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обучающиеся с достаточным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90% от максимального балла;</w:t>
      </w:r>
      <w:proofErr w:type="gramEnd"/>
    </w:p>
    <w:p w14:paraId="04E85DF9" w14:textId="1766B907" w:rsidR="0043248A" w:rsidRPr="00383CB9" w:rsidRDefault="0043248A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обучающиеся с высоким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95% от максимального балла.</w:t>
      </w:r>
      <w:proofErr w:type="gramEnd"/>
    </w:p>
    <w:p w14:paraId="284DCE9E" w14:textId="684E4EDF" w:rsidR="00B477CA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6. Для обеспечения системности содержательной подготовки к ЕГЭ</w:t>
      </w:r>
      <w:r w:rsidR="00A30F86">
        <w:rPr>
          <w:rFonts w:eastAsia="Times New Roman" w:cs="Times New Roman"/>
          <w:color w:val="000000"/>
          <w:sz w:val="28"/>
          <w:szCs w:val="28"/>
        </w:rPr>
        <w:t xml:space="preserve"> учителям и преподавателям химии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95E0C" w:rsidRPr="00A30F86">
        <w:rPr>
          <w:rFonts w:eastAsia="Times New Roman" w:cs="Times New Roman"/>
          <w:color w:val="000000"/>
          <w:sz w:val="28"/>
          <w:szCs w:val="28"/>
        </w:rPr>
        <w:t>важно</w:t>
      </w:r>
      <w:r w:rsidRPr="00A30F86">
        <w:rPr>
          <w:rFonts w:eastAsia="Times New Roman" w:cs="Times New Roman"/>
          <w:color w:val="000000"/>
          <w:sz w:val="28"/>
          <w:szCs w:val="28"/>
        </w:rPr>
        <w:t xml:space="preserve"> р</w:t>
      </w:r>
      <w:r w:rsidR="00681D1C" w:rsidRPr="00A30F86">
        <w:rPr>
          <w:rFonts w:eastAsia="Times New Roman" w:cs="Times New Roman"/>
          <w:color w:val="000000"/>
          <w:sz w:val="28"/>
          <w:szCs w:val="28"/>
        </w:rPr>
        <w:t>азработать программ</w:t>
      </w:r>
      <w:r w:rsidR="004B7E23" w:rsidRPr="00A30F86">
        <w:rPr>
          <w:rFonts w:eastAsia="Times New Roman" w:cs="Times New Roman"/>
          <w:color w:val="000000"/>
          <w:sz w:val="28"/>
          <w:szCs w:val="28"/>
        </w:rPr>
        <w:t>у</w:t>
      </w:r>
      <w:r w:rsidR="00681D1C" w:rsidRPr="00A30F86">
        <w:rPr>
          <w:rFonts w:eastAsia="Times New Roman" w:cs="Times New Roman"/>
          <w:color w:val="000000"/>
          <w:sz w:val="28"/>
          <w:szCs w:val="28"/>
        </w:rPr>
        <w:t xml:space="preserve"> подготовки дифференцированных групп обучающихся,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B7E23" w:rsidRPr="00383CB9">
        <w:rPr>
          <w:rFonts w:eastAsia="Times New Roman" w:cs="Times New Roman"/>
          <w:color w:val="000000"/>
          <w:sz w:val="28"/>
          <w:szCs w:val="28"/>
        </w:rPr>
        <w:t xml:space="preserve">представив её через единство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инвариантн</w:t>
      </w:r>
      <w:r w:rsidR="001614FB">
        <w:rPr>
          <w:rFonts w:eastAsia="Times New Roman" w:cs="Times New Roman"/>
          <w:color w:val="000000"/>
          <w:sz w:val="28"/>
          <w:szCs w:val="28"/>
        </w:rPr>
        <w:t>ого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 xml:space="preserve"> и вариативны</w:t>
      </w:r>
      <w:r w:rsidR="004B7E23" w:rsidRPr="00383CB9">
        <w:rPr>
          <w:rFonts w:eastAsia="Times New Roman" w:cs="Times New Roman"/>
          <w:color w:val="000000"/>
          <w:sz w:val="28"/>
          <w:szCs w:val="28"/>
        </w:rPr>
        <w:t>х компонентов.</w:t>
      </w:r>
      <w:r w:rsidR="00594227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F207C53" w14:textId="4BFC4E1A" w:rsidR="00594227" w:rsidRPr="00383CB9" w:rsidRDefault="004B7E23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A30F86">
        <w:rPr>
          <w:rFonts w:eastAsia="Times New Roman" w:cs="Times New Roman"/>
          <w:color w:val="000000"/>
          <w:sz w:val="28"/>
          <w:szCs w:val="28"/>
        </w:rPr>
        <w:t>В инвариантную часть программы</w:t>
      </w:r>
      <w:r w:rsidR="00681D1C" w:rsidRPr="00A30F8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30F86">
        <w:rPr>
          <w:rFonts w:eastAsia="Times New Roman" w:cs="Times New Roman"/>
          <w:color w:val="000000"/>
          <w:sz w:val="28"/>
          <w:szCs w:val="28"/>
        </w:rPr>
        <w:t>целесообразно включить семинары и практикумы, предусмотренные на муниципальном уровне для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обучающихся 11-х классов к ЕГЭ по химии, в том числе в режиме сетевого взаимодействия (см. п. </w:t>
      </w:r>
      <w:r w:rsidR="00CA4079" w:rsidRPr="00383CB9">
        <w:rPr>
          <w:rFonts w:eastAsia="Times New Roman" w:cs="Times New Roman"/>
          <w:color w:val="000000"/>
          <w:sz w:val="28"/>
          <w:szCs w:val="28"/>
        </w:rPr>
        <w:t>8</w:t>
      </w:r>
      <w:r w:rsidRPr="00383CB9">
        <w:rPr>
          <w:rFonts w:eastAsia="Times New Roman" w:cs="Times New Roman"/>
          <w:color w:val="000000"/>
          <w:sz w:val="28"/>
          <w:szCs w:val="28"/>
        </w:rPr>
        <w:t>).</w:t>
      </w:r>
    </w:p>
    <w:p w14:paraId="2C9C1DC0" w14:textId="762D3393" w:rsidR="004B7E23" w:rsidRPr="00383CB9" w:rsidRDefault="004B7E23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 вариативных частях программы важно предусмотреть:</w:t>
      </w:r>
    </w:p>
    <w:p w14:paraId="45D1FA1B" w14:textId="64401A11" w:rsidR="004B7E23" w:rsidRPr="00383CB9" w:rsidRDefault="004B7E23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t>обучающиеся с недостаточным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>: системную подготовку по всему курсу химии средней школы</w:t>
      </w:r>
      <w:r w:rsidR="00433B0C"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4A159E28" w14:textId="58DB99C9" w:rsidR="004B7E23" w:rsidRPr="00383CB9" w:rsidRDefault="004B7E23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iCs/>
          <w:color w:val="000000"/>
          <w:sz w:val="28"/>
          <w:szCs w:val="28"/>
        </w:rPr>
        <w:lastRenderedPageBreak/>
        <w:t>обучающиеся с допустимым уровнем подготовки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: подготовку по следующим </w:t>
      </w:r>
      <w:r w:rsidR="00594227" w:rsidRPr="00383CB9">
        <w:rPr>
          <w:rFonts w:eastAsia="Times New Roman" w:cs="Times New Roman"/>
          <w:color w:val="000000"/>
          <w:sz w:val="28"/>
          <w:szCs w:val="28"/>
        </w:rPr>
        <w:t>содержательным направлениям:</w:t>
      </w:r>
    </w:p>
    <w:p w14:paraId="57B0ACFF" w14:textId="1744DC49" w:rsidR="004B7E23" w:rsidRPr="00383CB9" w:rsidRDefault="004B7E23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Электроотрицательность и степень окисления химических элементов.</w:t>
      </w:r>
    </w:p>
    <w:p w14:paraId="47C3A98C" w14:textId="79B0A72C" w:rsidR="004B7E23" w:rsidRPr="00383CB9" w:rsidRDefault="004B7E23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iCs/>
          <w:color w:val="000000"/>
          <w:sz w:val="28"/>
          <w:szCs w:val="28"/>
        </w:rPr>
        <w:t>Классификации химических реакций с участием неорганических и органических соединений.</w:t>
      </w:r>
    </w:p>
    <w:p w14:paraId="090A3CD2" w14:textId="6ED0E6C3" w:rsidR="004B7E23" w:rsidRPr="00383CB9" w:rsidRDefault="004B7E23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Классификация и номенклатура органических соединений</w:t>
      </w:r>
      <w:r w:rsidR="00DA26D8"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4B803B51" w14:textId="6E3CF611" w:rsidR="00594227" w:rsidRPr="00383CB9" w:rsidRDefault="00594227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Теория строения органических соединений. Природа химической связи в органических соединениях.</w:t>
      </w:r>
    </w:p>
    <w:p w14:paraId="33B8D40D" w14:textId="3E382A85" w:rsidR="00594227" w:rsidRPr="00383CB9" w:rsidRDefault="00594227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Химические свойства и способы получения кислородсодержащих органических соединений.</w:t>
      </w:r>
    </w:p>
    <w:p w14:paraId="54DBDD14" w14:textId="77777777" w:rsidR="00594227" w:rsidRPr="00383CB9" w:rsidRDefault="00594227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Генетическая взаимосвязь неорганических веществ.</w:t>
      </w:r>
    </w:p>
    <w:p w14:paraId="0BC3F88D" w14:textId="3912A80E" w:rsidR="00594227" w:rsidRPr="00383CB9" w:rsidRDefault="00594227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Генетическая взаимосвязь органических соединений.</w:t>
      </w:r>
    </w:p>
    <w:p w14:paraId="1BC6038B" w14:textId="5A5C8DDE" w:rsidR="00594227" w:rsidRPr="00383CB9" w:rsidRDefault="00594227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Химические расчёты.</w:t>
      </w:r>
    </w:p>
    <w:p w14:paraId="51B2B30F" w14:textId="6530AC22" w:rsidR="00594227" w:rsidRPr="00383CB9" w:rsidRDefault="001614FB" w:rsidP="000A2F7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о</w:t>
      </w:r>
      <w:r w:rsidR="004B7E23" w:rsidRPr="00383CB9">
        <w:rPr>
          <w:rFonts w:eastAsia="Times New Roman" w:cs="Times New Roman"/>
          <w:i/>
          <w:iCs/>
          <w:color w:val="000000"/>
          <w:sz w:val="28"/>
          <w:szCs w:val="28"/>
        </w:rPr>
        <w:t xml:space="preserve">бучающиеся с достаточным </w:t>
      </w:r>
      <w:r w:rsidR="00594227" w:rsidRPr="00383CB9">
        <w:rPr>
          <w:rFonts w:eastAsia="Times New Roman" w:cs="Times New Roman"/>
          <w:i/>
          <w:iCs/>
          <w:color w:val="000000"/>
          <w:sz w:val="28"/>
          <w:szCs w:val="28"/>
        </w:rPr>
        <w:t xml:space="preserve">и высоким </w:t>
      </w:r>
      <w:r w:rsidR="004B7E23" w:rsidRPr="00383CB9">
        <w:rPr>
          <w:rFonts w:eastAsia="Times New Roman" w:cs="Times New Roman"/>
          <w:i/>
          <w:iCs/>
          <w:color w:val="000000"/>
          <w:sz w:val="28"/>
          <w:szCs w:val="28"/>
        </w:rPr>
        <w:t>уровнем подготовки</w:t>
      </w:r>
      <w:r w:rsidR="004B7E23" w:rsidRPr="00383CB9">
        <w:rPr>
          <w:rFonts w:eastAsia="Times New Roman" w:cs="Times New Roman"/>
          <w:color w:val="000000"/>
          <w:sz w:val="28"/>
          <w:szCs w:val="28"/>
        </w:rPr>
        <w:t>:</w:t>
      </w:r>
      <w:r w:rsidR="00594227" w:rsidRPr="00383CB9">
        <w:rPr>
          <w:rFonts w:eastAsia="Times New Roman" w:cs="Times New Roman"/>
          <w:color w:val="000000"/>
          <w:sz w:val="28"/>
          <w:szCs w:val="28"/>
        </w:rPr>
        <w:t xml:space="preserve"> адресную подготовку по содержательным направлениям, выявленным по итогам стартовой диагностики.</w:t>
      </w:r>
    </w:p>
    <w:p w14:paraId="6CC26CDD" w14:textId="1AF54637" w:rsidR="00910C04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7.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Для обеспечения информационной и содержательной поддержки обучающихся, готовящихся к ЕГЭ по химии, целесообразно использовать:</w:t>
      </w:r>
      <w:proofErr w:type="gramEnd"/>
    </w:p>
    <w:p w14:paraId="538C7831" w14:textId="77777777" w:rsidR="00910C04" w:rsidRPr="00383CB9" w:rsidRDefault="00910C04" w:rsidP="000A2F7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информационные ресурсы:</w:t>
      </w:r>
    </w:p>
    <w:p w14:paraId="4EEBCCF0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38">
        <w:r w:rsidR="00910C04" w:rsidRPr="00383CB9">
          <w:rPr>
            <w:rFonts w:eastAsia="Times New Roman" w:cs="Times New Roman"/>
            <w:color w:val="1155CC"/>
            <w:sz w:val="28"/>
            <w:szCs w:val="28"/>
            <w:u w:val="single"/>
          </w:rPr>
          <w:t>https://fipi.ru</w:t>
        </w:r>
      </w:hyperlink>
      <w:r w:rsidR="00910C04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4721E48F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39">
        <w:r w:rsidR="00910C04" w:rsidRPr="00383CB9">
          <w:rPr>
            <w:rFonts w:eastAsia="Times New Roman" w:cs="Times New Roman"/>
            <w:color w:val="000000"/>
            <w:sz w:val="28"/>
            <w:szCs w:val="28"/>
            <w:u w:val="single"/>
          </w:rPr>
          <w:t>https://ege.sdamgia.ru/</w:t>
        </w:r>
      </w:hyperlink>
    </w:p>
    <w:p w14:paraId="7A4A25D3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40">
        <w:r w:rsidR="00910C04" w:rsidRPr="00383CB9">
          <w:rPr>
            <w:rFonts w:eastAsia="Times New Roman" w:cs="Times New Roman"/>
            <w:color w:val="000000"/>
            <w:sz w:val="28"/>
            <w:szCs w:val="28"/>
            <w:u w:val="single"/>
          </w:rPr>
          <w:t>https://moeobrazovanie.ru/online_test/himiya</w:t>
        </w:r>
      </w:hyperlink>
    </w:p>
    <w:p w14:paraId="099A14BB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41">
        <w:r w:rsidR="00910C04" w:rsidRPr="00383CB9">
          <w:rPr>
            <w:rFonts w:eastAsia="Times New Roman" w:cs="Times New Roman"/>
            <w:color w:val="000000"/>
            <w:sz w:val="28"/>
            <w:szCs w:val="28"/>
            <w:u w:val="single"/>
          </w:rPr>
          <w:t>https://obrazovaka.ru/testy/po-himii</w:t>
        </w:r>
      </w:hyperlink>
    </w:p>
    <w:p w14:paraId="7719EDD2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42">
        <w:r w:rsidR="00910C04" w:rsidRPr="00383CB9">
          <w:rPr>
            <w:rFonts w:eastAsia="Times New Roman" w:cs="Times New Roman"/>
            <w:color w:val="1155CC"/>
            <w:sz w:val="28"/>
            <w:szCs w:val="28"/>
            <w:u w:val="single"/>
          </w:rPr>
          <w:t>https://ctege-info.turbopages.org/s/ctege.info/ege-po-himii/trenirovochnaya-rabota-2-statgrad-ege-2020-ot-28-11-19.html</w:t>
        </w:r>
      </w:hyperlink>
    </w:p>
    <w:p w14:paraId="38C591B8" w14:textId="77777777" w:rsidR="00910C04" w:rsidRPr="00383CB9" w:rsidRDefault="00161886" w:rsidP="000A2F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7" w:left="281" w:firstLineChars="202" w:firstLine="485"/>
        <w:jc w:val="both"/>
        <w:rPr>
          <w:rFonts w:eastAsia="Times New Roman" w:cs="Times New Roman"/>
          <w:color w:val="000000"/>
          <w:sz w:val="28"/>
          <w:szCs w:val="28"/>
        </w:rPr>
      </w:pPr>
      <w:hyperlink r:id="rId43">
        <w:r w:rsidR="00910C04" w:rsidRPr="00383CB9">
          <w:rPr>
            <w:rFonts w:eastAsia="Times New Roman" w:cs="Times New Roman"/>
            <w:color w:val="000000"/>
            <w:sz w:val="28"/>
            <w:szCs w:val="28"/>
            <w:u w:val="single"/>
          </w:rPr>
          <w:t>https://vk.com/ege100ballov/</w:t>
        </w:r>
      </w:hyperlink>
    </w:p>
    <w:p w14:paraId="1338CC38" w14:textId="77777777" w:rsidR="00910C04" w:rsidRPr="00383CB9" w:rsidRDefault="00910C04" w:rsidP="000A2F7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учебные пособия и иные издания и материалы:</w:t>
      </w:r>
    </w:p>
    <w:p w14:paraId="04FF4774" w14:textId="77777777" w:rsidR="00910C04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Региональные издания</w:t>
      </w:r>
      <w:r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5064EF14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Карина Н.Н. Расчеты с использованием разности масс реагентов и продуктов реакции. Химия 9-11.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1999. – 52 с.</w:t>
      </w:r>
    </w:p>
    <w:p w14:paraId="4B34A61C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Чекмарева А.М. Окислительно-восстановительные реакции.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2018. – 68 с.</w:t>
      </w:r>
    </w:p>
    <w:p w14:paraId="3DD563D4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Чекмарева А.М. Готовимся к ЕГЭ: Химия в таблицах – Часть 1.: Неорганическая химия.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2020. – 130 с.</w:t>
      </w:r>
    </w:p>
    <w:p w14:paraId="3E6385D2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Чекмарева А.М. Готовимся к ЕГЭ: Химия в таблицах – Часть 2.: Органическая химия.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2020. – 88 с.</w:t>
      </w:r>
    </w:p>
    <w:p w14:paraId="0B119FE9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Чекмарева А.М. Справочные материалы по неорганической химии.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2019. – 104 с.</w:t>
      </w:r>
    </w:p>
    <w:p w14:paraId="3E306039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Чекмарева А.М. Справочные материалы по органической химии.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2019. – 76 с.</w:t>
      </w:r>
    </w:p>
    <w:p w14:paraId="60E8357C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Цурикова С.В. Подготовка к ГИА: методика решения химических задач на растворы: учебно-методическое пособие.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2019. – 45с.</w:t>
      </w:r>
    </w:p>
    <w:p w14:paraId="4758BA87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Яворская Г.Я. Решение задач на определение состава смеси веществ. Химия </w:t>
      </w: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>9-11. – СПб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ЛОИРО, 1998. – 42 с.</w:t>
      </w:r>
    </w:p>
    <w:p w14:paraId="31F896C6" w14:textId="77777777" w:rsidR="00910C04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6"/>
          <w:tab w:val="left" w:pos="993"/>
        </w:tabs>
        <w:spacing w:line="240" w:lineRule="auto"/>
        <w:ind w:leftChars="117" w:left="28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i/>
          <w:color w:val="000000"/>
          <w:sz w:val="28"/>
          <w:szCs w:val="28"/>
        </w:rPr>
        <w:t>Другие издания</w:t>
      </w:r>
      <w:r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28BCF995" w14:textId="2B7E6124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Врублевский А.И. Химия. Анализ, синтез и расчетные задачи для подготовки к единому государственному экзамену. – Минск: Попурри, 2018. – 320 с.</w:t>
      </w:r>
    </w:p>
    <w:p w14:paraId="2A617AA5" w14:textId="78AADA3D" w:rsidR="005A6AF9" w:rsidRPr="00383CB9" w:rsidRDefault="005A6AF9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cs="Times New Roman"/>
          <w:color w:val="1A1A1A"/>
          <w:sz w:val="28"/>
          <w:szCs w:val="28"/>
          <w:shd w:val="clear" w:color="auto" w:fill="FFFFFF"/>
        </w:rPr>
        <w:t xml:space="preserve">Врублевский А.И. </w:t>
      </w:r>
      <w:r w:rsidRPr="00383CB9">
        <w:rPr>
          <w:rFonts w:cs="Times New Roman"/>
          <w:color w:val="1A1A1A"/>
          <w:sz w:val="28"/>
          <w:szCs w:val="28"/>
        </w:rPr>
        <w:t xml:space="preserve">Химия. Многоуровневый тестовый тренажер для подготовки к ЕГЭ. – </w:t>
      </w:r>
      <w:r w:rsidRPr="00383CB9">
        <w:rPr>
          <w:color w:val="1A1A1A"/>
          <w:sz w:val="28"/>
          <w:szCs w:val="28"/>
        </w:rPr>
        <w:t>Минск: Попурри, 2020. – 304 с.</w:t>
      </w:r>
    </w:p>
    <w:p w14:paraId="6FF8DCDE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Дерябина Н.Е. Неорганическая химия в упражнениях и задачах. – М., 2012. – 32 с.</w:t>
      </w:r>
    </w:p>
    <w:p w14:paraId="1EB491AC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Дерябина Н.Е. Окислительно-восстановительные реакции в неорганической химии. – М., 2014. – 48 с.</w:t>
      </w:r>
    </w:p>
    <w:p w14:paraId="104540F7" w14:textId="64549C81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Дерябина Н.Е. От общей химии к химии элементов. – М., 2015. – 24 с.</w:t>
      </w:r>
    </w:p>
    <w:p w14:paraId="1D04FF0C" w14:textId="2FB6228C" w:rsidR="005A6AF9" w:rsidRPr="00383CB9" w:rsidRDefault="005A6AF9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cs="Times New Roman"/>
          <w:color w:val="1A1A1A"/>
          <w:sz w:val="28"/>
          <w:szCs w:val="28"/>
          <w:shd w:val="clear" w:color="auto" w:fill="FFFFFF"/>
        </w:rPr>
        <w:t xml:space="preserve">Каверина А.А, Снастина Н.В., Свириденкова М.Г. </w:t>
      </w:r>
      <w:r w:rsidRPr="00383CB9">
        <w:rPr>
          <w:rFonts w:eastAsia="Times New Roman" w:cs="Times New Roman"/>
          <w:bCs/>
          <w:color w:val="1A1A1A"/>
          <w:kern w:val="36"/>
          <w:position w:val="0"/>
          <w:sz w:val="28"/>
          <w:szCs w:val="28"/>
        </w:rPr>
        <w:t xml:space="preserve">ЕГЭ 2021. Химия. Типовые экзаменационные варианты. 30 вариантов. </w:t>
      </w:r>
      <w:r w:rsidRPr="00383CB9">
        <w:rPr>
          <w:rFonts w:cs="Times New Roman"/>
          <w:color w:val="1A1A1A"/>
          <w:sz w:val="28"/>
          <w:szCs w:val="28"/>
          <w:shd w:val="clear" w:color="auto" w:fill="FFFFFF"/>
        </w:rPr>
        <w:t>– М.: Национальное образование, 2020. – 368 с.</w:t>
      </w:r>
    </w:p>
    <w:p w14:paraId="79581A8A" w14:textId="43FF1D7D" w:rsidR="005A6AF9" w:rsidRPr="00383CB9" w:rsidRDefault="005A6AF9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color w:val="1A1A1A"/>
          <w:sz w:val="28"/>
          <w:szCs w:val="28"/>
        </w:rPr>
        <w:t>Каверина А.А., Медведев Ю.Н., Молчанова Г.Н. ЕГЭ-2021. Химия. Готовимся к итоговой аттестации: учебное пособие. – М.: Интеллект-центр, 2021. – 288 с.</w:t>
      </w:r>
    </w:p>
    <w:p w14:paraId="4BD9F02A" w14:textId="77777777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Лидин Р.А. Справочник по общей и неорганической химии. – М.: Просвещение: Учеб.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лит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>., 1997. – 256 с.</w:t>
      </w:r>
    </w:p>
    <w:p w14:paraId="02DF4A16" w14:textId="64814D9D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Лидин Р.А. Реакции неорганических веществ: справочник / Р.А. Лидин, В.А. Молочко, Л.Л. Андреева; под ред. Р.А. Лидина. – М.: Дрофа, 2007. – 637 с.</w:t>
      </w:r>
    </w:p>
    <w:p w14:paraId="4F8B5F45" w14:textId="30D2AEBD" w:rsidR="005A6AF9" w:rsidRPr="00383CB9" w:rsidRDefault="005A6AF9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cs="Times New Roman"/>
          <w:color w:val="1A1A1A"/>
          <w:sz w:val="28"/>
          <w:szCs w:val="28"/>
          <w:shd w:val="clear" w:color="auto" w:fill="FFFFFF"/>
        </w:rPr>
        <w:t>Негребецкий В.В., Белавин Е.А., Бесова В.Ю. 100 баллов по химии. Теория и практика. Задачи и упражнения. – М.: Лаборатория знаний, 2021. – 480 с.</w:t>
      </w:r>
    </w:p>
    <w:p w14:paraId="4B29E4C4" w14:textId="1EFF6B73" w:rsidR="00910C04" w:rsidRPr="00383CB9" w:rsidRDefault="00910C04" w:rsidP="000A2F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8" w:left="283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Новошинский И.И., Новошинская Н.С. Готовимся к ОГЭ и ЕГЭ. Экспериментальная химия. Решение экспериментальных задач по неорганической химии. – М.: ООО «Русское слово – учебник», 2018. – 176 с.</w:t>
      </w:r>
    </w:p>
    <w:p w14:paraId="00000389" w14:textId="77777777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1" w:hanging="3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14:paraId="1735C1A7" w14:textId="66D298EB" w:rsidR="00D90E03" w:rsidRPr="00383CB9" w:rsidRDefault="00910C04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8. </w:t>
      </w:r>
      <w:r w:rsidR="001355DC">
        <w:rPr>
          <w:rFonts w:eastAsia="Times New Roman" w:cs="Times New Roman"/>
          <w:color w:val="000000"/>
          <w:sz w:val="28"/>
          <w:szCs w:val="28"/>
        </w:rPr>
        <w:t xml:space="preserve">Руководителям 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районн</w:t>
      </w:r>
      <w:r w:rsidR="00A822CD" w:rsidRPr="00383CB9">
        <w:rPr>
          <w:rFonts w:eastAsia="Times New Roman" w:cs="Times New Roman"/>
          <w:color w:val="000000"/>
          <w:sz w:val="28"/>
          <w:szCs w:val="28"/>
        </w:rPr>
        <w:t>ых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 методическ</w:t>
      </w:r>
      <w:r w:rsidR="00A822CD" w:rsidRPr="00383CB9">
        <w:rPr>
          <w:rFonts w:eastAsia="Times New Roman" w:cs="Times New Roman"/>
          <w:color w:val="000000"/>
          <w:sz w:val="28"/>
          <w:szCs w:val="28"/>
        </w:rPr>
        <w:t>их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 объединени</w:t>
      </w:r>
      <w:r w:rsidR="00A822CD" w:rsidRPr="00383CB9">
        <w:rPr>
          <w:rFonts w:eastAsia="Times New Roman" w:cs="Times New Roman"/>
          <w:color w:val="000000"/>
          <w:sz w:val="28"/>
          <w:szCs w:val="28"/>
        </w:rPr>
        <w:t>й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 (РМО) учителей химии</w:t>
      </w:r>
      <w:r w:rsidR="001355DC">
        <w:rPr>
          <w:rFonts w:eastAsia="Times New Roman" w:cs="Times New Roman"/>
          <w:color w:val="000000"/>
          <w:sz w:val="28"/>
          <w:szCs w:val="28"/>
        </w:rPr>
        <w:t xml:space="preserve"> в планах работы на 2021-2022 учебный год предусмотреть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0452ED54" w14:textId="134626AD" w:rsidR="00D90E03" w:rsidRDefault="006437B1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анализ 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результатов ЕГЭ по химии 2021 г</w:t>
      </w:r>
      <w:r w:rsidRPr="00383CB9">
        <w:rPr>
          <w:rFonts w:eastAsia="Times New Roman" w:cs="Times New Roman"/>
          <w:color w:val="000000"/>
          <w:sz w:val="28"/>
          <w:szCs w:val="28"/>
        </w:rPr>
        <w:t>.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 в Ленинградской области и в образовательных организациях </w:t>
      </w:r>
      <w:r w:rsidR="00A822CD" w:rsidRPr="00383CB9">
        <w:rPr>
          <w:rFonts w:eastAsia="Times New Roman" w:cs="Times New Roman"/>
          <w:color w:val="000000"/>
          <w:sz w:val="28"/>
          <w:szCs w:val="28"/>
        </w:rPr>
        <w:t xml:space="preserve">своего 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района </w:t>
      </w:r>
      <w:r w:rsidRPr="00383CB9">
        <w:rPr>
          <w:rFonts w:eastAsia="Times New Roman" w:cs="Times New Roman"/>
          <w:color w:val="000000"/>
          <w:sz w:val="28"/>
          <w:szCs w:val="28"/>
        </w:rPr>
        <w:t>как основу в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ыявления «зон риска» и выбора мер адресной помощи педагогам;</w:t>
      </w:r>
    </w:p>
    <w:p w14:paraId="4061994D" w14:textId="77777777" w:rsidR="001355DC" w:rsidRDefault="001355DC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1355DC">
        <w:rPr>
          <w:rFonts w:eastAsia="Times New Roman" w:cs="Times New Roman"/>
          <w:color w:val="000000"/>
          <w:sz w:val="28"/>
          <w:szCs w:val="28"/>
        </w:rPr>
        <w:t>мероприятия по совершенствованию практики обучения химии в контексте перспективных изменений КИМ ЕГЭ по химии (2022-2024 гг.)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A75BD9E" w14:textId="7B42F07E" w:rsidR="001355DC" w:rsidRPr="001355DC" w:rsidRDefault="001355DC" w:rsidP="000A2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1355DC"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</w:rPr>
        <w:t xml:space="preserve">их </w:t>
      </w:r>
      <w:r w:rsidRPr="001355DC">
        <w:rPr>
          <w:rFonts w:eastAsia="Times New Roman" w:cs="Times New Roman"/>
          <w:color w:val="000000"/>
          <w:sz w:val="28"/>
          <w:szCs w:val="28"/>
        </w:rPr>
        <w:t>числе рекомендуется проведение районных методических семинаров по следующим тема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 w:rsidRPr="001355DC">
        <w:rPr>
          <w:rFonts w:eastAsia="Times New Roman" w:cs="Times New Roman"/>
          <w:color w:val="000000"/>
          <w:sz w:val="28"/>
          <w:szCs w:val="28"/>
        </w:rPr>
        <w:t>:</w:t>
      </w:r>
    </w:p>
    <w:p w14:paraId="12A43DBF" w14:textId="77777777" w:rsidR="001355DC" w:rsidRPr="00383CB9" w:rsidRDefault="001355D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«Перспективная модель КИМ ЕГЭ по химии: изменения-2022».</w:t>
      </w:r>
    </w:p>
    <w:p w14:paraId="41E18215" w14:textId="0348343A" w:rsidR="001355DC" w:rsidRDefault="001355D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«Потенциал читательской и математической грамотности обучающихся в решении задач обучения химии».</w:t>
      </w:r>
    </w:p>
    <w:p w14:paraId="04084B53" w14:textId="284F71B5" w:rsidR="001355DC" w:rsidRPr="00383CB9" w:rsidRDefault="001355D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«Методика и технологии формирования универсальных учебных действий в обучении химии».</w:t>
      </w:r>
    </w:p>
    <w:p w14:paraId="21765CC2" w14:textId="6E34C9E8" w:rsidR="00CF1866" w:rsidRPr="00383CB9" w:rsidRDefault="0068499E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lastRenderedPageBreak/>
        <w:t xml:space="preserve">в </w:t>
      </w:r>
      <w:r w:rsidR="00F90EC8">
        <w:rPr>
          <w:rFonts w:eastAsia="Times New Roman" w:cs="Times New Roman"/>
          <w:color w:val="000000"/>
          <w:sz w:val="28"/>
          <w:szCs w:val="28"/>
        </w:rPr>
        <w:t>составе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мер помощи педагогам 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проведение методических семинаров для учителей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 xml:space="preserve"> химии по следующим темам:</w:t>
      </w:r>
    </w:p>
    <w:p w14:paraId="28E83C46" w14:textId="5C793E81" w:rsidR="00433B0C" w:rsidRPr="00383CB9" w:rsidRDefault="00433B0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«Строение атома</w:t>
      </w:r>
      <w:r w:rsidR="00D727C1" w:rsidRPr="00383CB9">
        <w:rPr>
          <w:rFonts w:eastAsia="Times New Roman" w:cs="Times New Roman"/>
          <w:color w:val="000000"/>
          <w:sz w:val="28"/>
          <w:szCs w:val="28"/>
        </w:rPr>
        <w:t>: вопросы содержания и методики изучения</w:t>
      </w:r>
      <w:r w:rsidRPr="00383CB9">
        <w:rPr>
          <w:rFonts w:eastAsia="Times New Roman" w:cs="Times New Roman"/>
          <w:color w:val="000000"/>
          <w:sz w:val="28"/>
          <w:szCs w:val="28"/>
        </w:rPr>
        <w:t>».</w:t>
      </w:r>
    </w:p>
    <w:p w14:paraId="345E00AB" w14:textId="0A34DBFD" w:rsidR="00CF1866" w:rsidRPr="00383CB9" w:rsidRDefault="00CF1866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«Скорость химической реакции и факторы, влияющие на неё, в школьном курсе химии: содержание и методики обучения».</w:t>
      </w:r>
    </w:p>
    <w:p w14:paraId="154C7265" w14:textId="60C648DD" w:rsidR="00CF1866" w:rsidRPr="00383CB9" w:rsidRDefault="00CF1866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«Азотсодержащие </w:t>
      </w:r>
      <w:r w:rsidR="00DA26D8" w:rsidRPr="00383CB9">
        <w:rPr>
          <w:rFonts w:eastAsia="Times New Roman" w:cs="Times New Roman"/>
          <w:color w:val="000000"/>
          <w:sz w:val="28"/>
          <w:szCs w:val="28"/>
        </w:rPr>
        <w:t xml:space="preserve">и биологически важные </w:t>
      </w:r>
      <w:r w:rsidRPr="00383CB9">
        <w:rPr>
          <w:rFonts w:eastAsia="Times New Roman" w:cs="Times New Roman"/>
          <w:color w:val="000000"/>
          <w:sz w:val="28"/>
          <w:szCs w:val="28"/>
        </w:rPr>
        <w:t>органических соединений: вопросы содержания и методики обучения».</w:t>
      </w:r>
    </w:p>
    <w:p w14:paraId="6802B373" w14:textId="7C08E405" w:rsidR="006437B1" w:rsidRPr="00383CB9" w:rsidRDefault="006437B1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«Промышленные способы получения неорганических веществ и органических соединений в школьном курсе: содержание и методика обучения».</w:t>
      </w:r>
    </w:p>
    <w:p w14:paraId="13B76707" w14:textId="1A757522" w:rsidR="00681D1C" w:rsidRPr="00383CB9" w:rsidRDefault="00681D1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«Методика обучения стехиометрическим расчётам на основе уравнений химических реакций».</w:t>
      </w:r>
    </w:p>
    <w:p w14:paraId="4FAD2611" w14:textId="30038FFB" w:rsidR="00CF1866" w:rsidRPr="00383CB9" w:rsidRDefault="00CF1866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«Методика решения задач высокого уровня сложности».</w:t>
      </w:r>
    </w:p>
    <w:p w14:paraId="29FC9192" w14:textId="3D2F35CB" w:rsidR="006437B1" w:rsidRPr="00383CB9" w:rsidRDefault="006437B1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«Методика обучения правилам и приёмам работы в химической лаборатории».</w:t>
      </w:r>
    </w:p>
    <w:p w14:paraId="22BB3990" w14:textId="3B5670D4" w:rsidR="00D90E03" w:rsidRPr="00383CB9" w:rsidRDefault="0068499E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в инвариантной части мер по подготовке 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>обучающих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11-х классов, планирующих сдавать ЕГЭ по химии (</w:t>
      </w:r>
      <w:r w:rsidR="00BE4BFF">
        <w:rPr>
          <w:rFonts w:eastAsia="Times New Roman" w:cs="Times New Roman"/>
          <w:color w:val="000000"/>
          <w:sz w:val="28"/>
          <w:szCs w:val="28"/>
        </w:rPr>
        <w:t xml:space="preserve">в том числе </w:t>
      </w:r>
      <w:r w:rsidRPr="00383CB9">
        <w:rPr>
          <w:rFonts w:eastAsia="Times New Roman" w:cs="Times New Roman"/>
          <w:color w:val="000000"/>
          <w:sz w:val="28"/>
          <w:szCs w:val="28"/>
        </w:rPr>
        <w:t>за счёт ресурсов сетевого взаимодействия),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проведение 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>семинаров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 xml:space="preserve"> и практикумов</w:t>
      </w:r>
      <w:r w:rsidR="00D90E03" w:rsidRPr="00383CB9">
        <w:rPr>
          <w:rFonts w:eastAsia="Times New Roman" w:cs="Times New Roman"/>
          <w:color w:val="000000"/>
          <w:sz w:val="28"/>
          <w:szCs w:val="28"/>
        </w:rPr>
        <w:t xml:space="preserve"> по следующим темам:</w:t>
      </w:r>
    </w:p>
    <w:p w14:paraId="2AEEC2A7" w14:textId="152F4779" w:rsidR="00150473" w:rsidRPr="00383CB9" w:rsidRDefault="00150473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«Готовимся к ЕГЭ: Строение атома».</w:t>
      </w:r>
    </w:p>
    <w:p w14:paraId="422EBBE4" w14:textId="0AD0F83D" w:rsidR="00BE6EE9" w:rsidRPr="00383CB9" w:rsidRDefault="00BE6EE9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ЕГЭ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D20CB7">
        <w:rPr>
          <w:rFonts w:eastAsia="Times New Roman" w:cs="Times New Roman"/>
          <w:color w:val="000000"/>
          <w:sz w:val="28"/>
          <w:szCs w:val="28"/>
        </w:rPr>
        <w:t xml:space="preserve">Закономерности протекания химических реакций. </w:t>
      </w:r>
      <w:r w:rsidRPr="00383CB9">
        <w:rPr>
          <w:rFonts w:eastAsia="Times New Roman" w:cs="Times New Roman"/>
          <w:color w:val="000000"/>
          <w:sz w:val="28"/>
          <w:szCs w:val="28"/>
        </w:rPr>
        <w:t>Скорость химической реакции и факторы, влияющие на неё».</w:t>
      </w:r>
    </w:p>
    <w:p w14:paraId="3968A87C" w14:textId="45D8F44D" w:rsidR="00BE6EE9" w:rsidRPr="00383CB9" w:rsidRDefault="00BE6EE9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ЕГЭ</w:t>
      </w:r>
      <w:r w:rsidRPr="00383CB9">
        <w:rPr>
          <w:rFonts w:eastAsia="Times New Roman" w:cs="Times New Roman"/>
          <w:color w:val="000000"/>
          <w:sz w:val="28"/>
          <w:szCs w:val="28"/>
        </w:rPr>
        <w:t>: Характерные химические свойства и способы получения азотсодержащих органических соединений».</w:t>
      </w:r>
    </w:p>
    <w:p w14:paraId="5571CC68" w14:textId="137A2E51" w:rsidR="00BE6EE9" w:rsidRPr="00383CB9" w:rsidRDefault="00BE6EE9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ЕГЭ</w:t>
      </w:r>
      <w:r w:rsidRPr="00383CB9">
        <w:rPr>
          <w:rFonts w:eastAsia="Times New Roman" w:cs="Times New Roman"/>
          <w:color w:val="000000"/>
          <w:sz w:val="28"/>
          <w:szCs w:val="28"/>
        </w:rPr>
        <w:t>: Биологически</w:t>
      </w:r>
      <w:r w:rsidR="0046515E">
        <w:rPr>
          <w:rFonts w:eastAsia="Times New Roman" w:cs="Times New Roman"/>
          <w:color w:val="000000"/>
          <w:sz w:val="28"/>
          <w:szCs w:val="28"/>
        </w:rPr>
        <w:t>-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>важн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ые </w:t>
      </w:r>
      <w:r w:rsidR="00CF1866" w:rsidRPr="00383CB9">
        <w:rPr>
          <w:rFonts w:eastAsia="Times New Roman" w:cs="Times New Roman"/>
          <w:color w:val="000000"/>
          <w:sz w:val="28"/>
          <w:szCs w:val="28"/>
        </w:rPr>
        <w:t xml:space="preserve">органические </w:t>
      </w:r>
      <w:r w:rsidRPr="00383CB9">
        <w:rPr>
          <w:rFonts w:eastAsia="Times New Roman" w:cs="Times New Roman"/>
          <w:color w:val="000000"/>
          <w:sz w:val="28"/>
          <w:szCs w:val="28"/>
        </w:rPr>
        <w:t>соединения».</w:t>
      </w:r>
    </w:p>
    <w:p w14:paraId="615FBE62" w14:textId="78E92E8B" w:rsidR="00150473" w:rsidRPr="00383CB9" w:rsidRDefault="00150473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ЕГЭ: </w:t>
      </w:r>
      <w:r w:rsidR="00495E0C">
        <w:rPr>
          <w:rFonts w:eastAsia="Times New Roman" w:cs="Times New Roman"/>
          <w:color w:val="000000"/>
          <w:sz w:val="28"/>
          <w:szCs w:val="28"/>
        </w:rPr>
        <w:t>Г</w:t>
      </w:r>
      <w:r w:rsidRPr="00383CB9">
        <w:rPr>
          <w:rFonts w:eastAsia="Times New Roman" w:cs="Times New Roman"/>
          <w:color w:val="000000"/>
          <w:sz w:val="28"/>
          <w:szCs w:val="28"/>
        </w:rPr>
        <w:t>енетическая взаимосвязь неорганических веществ и органических соединений в заданиях повышенного и высокого уровней сложности».</w:t>
      </w:r>
    </w:p>
    <w:p w14:paraId="36A3BE74" w14:textId="23E7EFAC" w:rsidR="00681D1C" w:rsidRPr="00383CB9" w:rsidRDefault="00681D1C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«Готовимся к ЕГЭ: Расчёты по уравнениям химических реакций».</w:t>
      </w:r>
    </w:p>
    <w:p w14:paraId="0571E180" w14:textId="6ECA53EA" w:rsidR="00BE6EE9" w:rsidRPr="00383CB9" w:rsidRDefault="00BE6EE9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ЕГЭ</w:t>
      </w:r>
      <w:r w:rsidRPr="00383CB9">
        <w:rPr>
          <w:rFonts w:eastAsia="Times New Roman" w:cs="Times New Roman"/>
          <w:color w:val="000000"/>
          <w:sz w:val="28"/>
          <w:szCs w:val="28"/>
        </w:rPr>
        <w:t>: Решение задач высокого уровня сложности».</w:t>
      </w:r>
    </w:p>
    <w:p w14:paraId="64E1B9EE" w14:textId="2676F1D3" w:rsidR="00622430" w:rsidRPr="00383CB9" w:rsidRDefault="00622430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«Готовимся к ЕГЭ: Получение и применение веществ</w:t>
      </w:r>
      <w:r w:rsidR="00150473" w:rsidRPr="00383CB9">
        <w:rPr>
          <w:rFonts w:eastAsia="Times New Roman" w:cs="Times New Roman"/>
          <w:color w:val="000000"/>
          <w:sz w:val="28"/>
          <w:szCs w:val="28"/>
        </w:rPr>
        <w:t xml:space="preserve"> и материалов</w:t>
      </w:r>
      <w:r w:rsidRPr="00383CB9">
        <w:rPr>
          <w:rFonts w:eastAsia="Times New Roman" w:cs="Times New Roman"/>
          <w:color w:val="000000"/>
          <w:sz w:val="28"/>
          <w:szCs w:val="28"/>
        </w:rPr>
        <w:t>».</w:t>
      </w:r>
    </w:p>
    <w:p w14:paraId="2097C9ED" w14:textId="6AD173AC" w:rsidR="00BE6EE9" w:rsidRPr="00383CB9" w:rsidRDefault="006437B1" w:rsidP="000A2F7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119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«Готовимся к </w:t>
      </w:r>
      <w:r w:rsidR="00681D1C" w:rsidRPr="00383CB9">
        <w:rPr>
          <w:rFonts w:eastAsia="Times New Roman" w:cs="Times New Roman"/>
          <w:color w:val="000000"/>
          <w:sz w:val="28"/>
          <w:szCs w:val="28"/>
        </w:rPr>
        <w:t>ЕГЭ</w:t>
      </w:r>
      <w:r w:rsidRPr="00383CB9">
        <w:rPr>
          <w:rFonts w:eastAsia="Times New Roman" w:cs="Times New Roman"/>
          <w:color w:val="000000"/>
          <w:sz w:val="28"/>
          <w:szCs w:val="28"/>
        </w:rPr>
        <w:t>: Правила и приёмы работы в химической лаборатории. Техника безопасности».</w:t>
      </w:r>
    </w:p>
    <w:p w14:paraId="44A62898" w14:textId="77777777" w:rsidR="001355DC" w:rsidRPr="00383CB9" w:rsidRDefault="001355DC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меры адресной помощи учителям химии по устранению выявленных индивидуальных профессиональных (предметных и методических) затруднений, в том числе через обучение их на курсах повышения квалификации;</w:t>
      </w:r>
    </w:p>
    <w:p w14:paraId="62474810" w14:textId="28C78E70" w:rsidR="00D90E03" w:rsidRPr="00383CB9" w:rsidRDefault="00D90E03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распространение эффективного опыта учителей, обучающиеся которых демонстрируют стабильно высокие результаты ЕГЭ по химии</w:t>
      </w:r>
      <w:r w:rsidR="001355DC">
        <w:rPr>
          <w:rFonts w:eastAsia="Times New Roman" w:cs="Times New Roman"/>
          <w:color w:val="000000"/>
          <w:sz w:val="28"/>
          <w:szCs w:val="28"/>
        </w:rPr>
        <w:t>;</w:t>
      </w:r>
    </w:p>
    <w:p w14:paraId="5DB16828" w14:textId="474B54DD" w:rsidR="00681D1C" w:rsidRPr="00383CB9" w:rsidRDefault="00681D1C" w:rsidP="000A2F7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286" w:firstLineChars="202" w:firstLine="566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сетевое взаимодействие образовательных организаций </w:t>
      </w:r>
      <w:proofErr w:type="gramStart"/>
      <w:r w:rsidRPr="00383CB9">
        <w:rPr>
          <w:rFonts w:eastAsia="Times New Roman" w:cs="Times New Roman"/>
          <w:color w:val="000000"/>
          <w:sz w:val="28"/>
          <w:szCs w:val="28"/>
        </w:rPr>
        <w:t>района</w:t>
      </w:r>
      <w:proofErr w:type="gramEnd"/>
      <w:r w:rsidRPr="00383CB9">
        <w:rPr>
          <w:rFonts w:eastAsia="Times New Roman" w:cs="Times New Roman"/>
          <w:color w:val="000000"/>
          <w:sz w:val="28"/>
          <w:szCs w:val="28"/>
        </w:rPr>
        <w:t xml:space="preserve"> в подготовке обучающихся к ЕГЭ по химии, в т.ч. в проведении семинаров и практикумов по перечисленной выше проблематике.</w:t>
      </w:r>
    </w:p>
    <w:p w14:paraId="0000038B" w14:textId="77777777" w:rsidR="00A10C8A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Адрес размещения на информационных интернет-ресурсах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</w:t>
      </w:r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уровнем предметной подготовки.</w:t>
      </w:r>
      <w:proofErr w:type="gramEnd"/>
    </w:p>
    <w:p w14:paraId="24F3C6D4" w14:textId="77777777" w:rsidR="00EA4EC3" w:rsidRDefault="00B44C8A" w:rsidP="00B44C8A">
      <w:pPr>
        <w:pStyle w:val="a4"/>
        <w:spacing w:after="0" w:line="269" w:lineRule="auto"/>
        <w:ind w:leftChars="0" w:left="0" w:firstLineChars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C8A">
        <w:rPr>
          <w:rFonts w:ascii="Times New Roman" w:hAnsi="Times New Roman" w:cs="Times New Roman"/>
          <w:sz w:val="28"/>
          <w:szCs w:val="28"/>
        </w:rPr>
        <w:t>На официальном сайте комитета общего и профессионального образования Ленинградской области</w:t>
      </w:r>
      <w:r w:rsidR="00EA4EC3">
        <w:rPr>
          <w:rFonts w:ascii="Times New Roman" w:hAnsi="Times New Roman" w:cs="Times New Roman"/>
          <w:sz w:val="28"/>
          <w:szCs w:val="28"/>
        </w:rPr>
        <w:t>:</w:t>
      </w:r>
    </w:p>
    <w:p w14:paraId="1F7A46C8" w14:textId="4B86379E" w:rsidR="00B44C8A" w:rsidRPr="00B44C8A" w:rsidRDefault="00161886" w:rsidP="00EA4EC3">
      <w:pPr>
        <w:pStyle w:val="a4"/>
        <w:spacing w:after="0" w:line="269" w:lineRule="auto"/>
        <w:ind w:leftChars="0" w:left="0" w:firstLineChars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B44C8A" w:rsidRPr="00B44C8A">
          <w:rPr>
            <w:rStyle w:val="afff2"/>
            <w:rFonts w:ascii="Times New Roman" w:hAnsi="Times New Roman" w:cs="Times New Roman"/>
            <w:sz w:val="28"/>
            <w:szCs w:val="28"/>
          </w:rPr>
          <w:t>https://edu.lenobl.ru/ru/law/regionalnye-instrumenty-upravleniya-kachestvom-obrazovaniya-2020-2021/sistema-ocenki-kachestva-podgottovki-obuchayushihsya/adresnye-rekomendacii-po-rezultatam-analiza/</w:t>
        </w:r>
      </w:hyperlink>
    </w:p>
    <w:p w14:paraId="2CFFD077" w14:textId="042F79DA" w:rsidR="00C15B2A" w:rsidRPr="00B44C8A" w:rsidRDefault="002B2056" w:rsidP="00B44C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69" w:lineRule="auto"/>
        <w:ind w:leftChars="0" w:left="0" w:firstLineChars="202" w:firstLine="56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B44C8A">
        <w:rPr>
          <w:rFonts w:eastAsia="Times New Roman" w:cs="Times New Roman"/>
          <w:bCs/>
          <w:color w:val="000000"/>
          <w:sz w:val="28"/>
          <w:szCs w:val="28"/>
        </w:rPr>
        <w:t>Методические рекомендации размещены</w:t>
      </w:r>
      <w:r w:rsidR="00C15B2A" w:rsidRPr="00B44C8A">
        <w:rPr>
          <w:rFonts w:eastAsia="Times New Roman" w:cs="Times New Roman"/>
          <w:bCs/>
          <w:color w:val="000000"/>
          <w:sz w:val="28"/>
          <w:szCs w:val="28"/>
        </w:rPr>
        <w:t xml:space="preserve"> на региональном образовательном портале «ХОР»:</w:t>
      </w:r>
    </w:p>
    <w:p w14:paraId="5B27CE2D" w14:textId="3DD5FF89" w:rsidR="00874A21" w:rsidRPr="00B44C8A" w:rsidRDefault="00161886" w:rsidP="008D4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69" w:lineRule="auto"/>
        <w:ind w:leftChars="0" w:left="0" w:firstLineChars="202" w:firstLine="485"/>
        <w:jc w:val="both"/>
        <w:rPr>
          <w:rFonts w:eastAsia="Times New Roman" w:cs="Times New Roman"/>
          <w:bCs/>
          <w:color w:val="000000"/>
          <w:sz w:val="28"/>
          <w:szCs w:val="28"/>
        </w:rPr>
      </w:pPr>
      <w:hyperlink r:id="rId45" w:history="1">
        <w:r w:rsidR="00DA5077" w:rsidRPr="00B44C8A">
          <w:rPr>
            <w:rStyle w:val="afff2"/>
            <w:rFonts w:eastAsia="Times New Roman" w:cs="Times New Roman"/>
            <w:bCs/>
            <w:sz w:val="28"/>
            <w:szCs w:val="28"/>
          </w:rPr>
          <w:t>http://portal.loiro.ru/index.php?module=articles&amp;action=view&amp;cid=674&amp;id=2262&amp;page=1</w:t>
        </w:r>
      </w:hyperlink>
    </w:p>
    <w:p w14:paraId="45F54891" w14:textId="348A0AB5" w:rsidR="00DA5077" w:rsidRPr="00B44C8A" w:rsidRDefault="00161886" w:rsidP="008D4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69" w:lineRule="auto"/>
        <w:ind w:leftChars="0" w:left="0" w:firstLineChars="202" w:firstLine="485"/>
        <w:jc w:val="both"/>
        <w:rPr>
          <w:rFonts w:eastAsia="Times New Roman" w:cs="Times New Roman"/>
          <w:bCs/>
          <w:color w:val="000000"/>
          <w:sz w:val="28"/>
          <w:szCs w:val="28"/>
        </w:rPr>
      </w:pPr>
      <w:hyperlink r:id="rId46" w:history="1">
        <w:r w:rsidR="00DA5077" w:rsidRPr="00B44C8A">
          <w:rPr>
            <w:rStyle w:val="afff2"/>
            <w:rFonts w:eastAsia="Times New Roman" w:cs="Times New Roman"/>
            <w:bCs/>
            <w:sz w:val="28"/>
            <w:szCs w:val="28"/>
          </w:rPr>
          <w:t>http://portal.loiro.ru/files/articles_2262_rekomendat.pdf</w:t>
        </w:r>
      </w:hyperlink>
    </w:p>
    <w:p w14:paraId="264AE244" w14:textId="77777777" w:rsidR="00910C04" w:rsidRPr="00383CB9" w:rsidRDefault="00910C04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2" w:firstLine="56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bookmarkStart w:id="7" w:name="_heading=h.qsh70q" w:colFirst="0" w:colLast="0"/>
      <w:bookmarkEnd w:id="7"/>
    </w:p>
    <w:p w14:paraId="0000038E" w14:textId="1A4E1FD1" w:rsidR="00A10C8A" w:rsidRPr="00383CB9" w:rsidRDefault="004B6356" w:rsidP="0002591B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8" w:name="_heading=h.3as4poj" w:colFirst="0" w:colLast="0"/>
      <w:bookmarkEnd w:id="8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Р</w:t>
      </w:r>
      <w:r w:rsidR="00D80829" w:rsidRPr="00383CB9">
        <w:rPr>
          <w:rFonts w:eastAsia="Times New Roman" w:cs="Times New Roman"/>
          <w:b/>
          <w:color w:val="000000"/>
          <w:sz w:val="28"/>
          <w:szCs w:val="28"/>
        </w:rPr>
        <w:t>аздел 5. Предложения в ДОРОЖНУЮ КАРТУ по развитию региональной системы образования</w:t>
      </w:r>
    </w:p>
    <w:p w14:paraId="0000038F" w14:textId="77777777" w:rsidR="00A10C8A" w:rsidRPr="00383CB9" w:rsidRDefault="00A10C8A" w:rsidP="009009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14:paraId="00000390" w14:textId="7BFE66ED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t xml:space="preserve">Анализ эффективности мероприятий, указанных в предложениях в дорожную карту по развитию региональной системы образования на 2020 - 2021 г. </w:t>
      </w:r>
    </w:p>
    <w:p w14:paraId="69BF9F1C" w14:textId="2D565C56" w:rsidR="008635AF" w:rsidRPr="00383CB9" w:rsidRDefault="0002591B" w:rsidP="00302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Ч</w:t>
      </w:r>
      <w:r w:rsidR="00302FB4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асть мероприятий, из числа предложенных для включения в дорожную карту по развитию региональной системы образования в 2020-2021 учебном году, не была реализована в связи с мерами по противодействию распространения </w:t>
      </w:r>
      <w:r w:rsidR="00302FB4" w:rsidRPr="00383CB9">
        <w:rPr>
          <w:rFonts w:eastAsia="Times New Roman" w:cs="Times New Roman"/>
          <w:bCs/>
          <w:color w:val="000000"/>
          <w:sz w:val="28"/>
          <w:szCs w:val="28"/>
          <w:lang w:val="en-US"/>
        </w:rPr>
        <w:t>COVID</w:t>
      </w:r>
      <w:r w:rsidR="00302FB4" w:rsidRPr="00383CB9">
        <w:rPr>
          <w:rFonts w:eastAsia="Times New Roman" w:cs="Times New Roman"/>
          <w:bCs/>
          <w:color w:val="000000"/>
          <w:sz w:val="28"/>
          <w:szCs w:val="28"/>
        </w:rPr>
        <w:t>-19 на территории Ленинградской области и г. Санкт-Петербурга.</w:t>
      </w:r>
      <w:r w:rsidR="00500C1A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14:paraId="4F9F6110" w14:textId="3E918BE1" w:rsidR="00302FB4" w:rsidRPr="00383CB9" w:rsidRDefault="00302FB4" w:rsidP="00302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383CB9">
        <w:rPr>
          <w:rFonts w:eastAsia="Times New Roman" w:cs="Times New Roman"/>
          <w:bCs/>
          <w:color w:val="000000"/>
          <w:sz w:val="28"/>
          <w:szCs w:val="28"/>
        </w:rPr>
        <w:t xml:space="preserve">Сведения о реализованных </w:t>
      </w:r>
      <w:r w:rsidR="00500C1A" w:rsidRPr="00383CB9">
        <w:rPr>
          <w:rFonts w:eastAsia="Times New Roman" w:cs="Times New Roman"/>
          <w:bCs/>
          <w:color w:val="000000"/>
          <w:sz w:val="28"/>
          <w:szCs w:val="28"/>
        </w:rPr>
        <w:t xml:space="preserve">региональных </w:t>
      </w:r>
      <w:r w:rsidRPr="00383CB9">
        <w:rPr>
          <w:rFonts w:eastAsia="Times New Roman" w:cs="Times New Roman"/>
          <w:bCs/>
          <w:color w:val="000000"/>
          <w:sz w:val="28"/>
          <w:szCs w:val="28"/>
        </w:rPr>
        <w:t>мероприятиях отражены в таблице 2-14.</w:t>
      </w:r>
    </w:p>
    <w:p w14:paraId="00000391" w14:textId="7CEB858C" w:rsidR="00A10C8A" w:rsidRPr="00A04017" w:rsidRDefault="00D80829" w:rsidP="00A040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eastAsia="Times New Roman" w:cs="Times New Roman"/>
          <w:i/>
          <w:color w:val="000000"/>
          <w:sz w:val="22"/>
          <w:szCs w:val="22"/>
        </w:rPr>
      </w:pPr>
      <w:r w:rsidRPr="00A04017">
        <w:rPr>
          <w:rFonts w:eastAsia="Times New Roman" w:cs="Times New Roman"/>
          <w:i/>
          <w:color w:val="000000"/>
          <w:sz w:val="22"/>
          <w:szCs w:val="22"/>
        </w:rPr>
        <w:t>Таблица 2</w:t>
      </w:r>
      <w:r w:rsidR="00D500EB" w:rsidRPr="00A04017">
        <w:rPr>
          <w:rFonts w:eastAsia="Times New Roman" w:cs="Times New Roman"/>
          <w:i/>
          <w:color w:val="000000"/>
          <w:sz w:val="22"/>
          <w:szCs w:val="22"/>
        </w:rPr>
        <w:t>-</w:t>
      </w:r>
      <w:r w:rsidRPr="00A04017">
        <w:rPr>
          <w:rFonts w:eastAsia="Times New Roman" w:cs="Times New Roman"/>
          <w:i/>
          <w:color w:val="000000"/>
          <w:sz w:val="22"/>
          <w:szCs w:val="22"/>
        </w:rPr>
        <w:t>14</w:t>
      </w:r>
    </w:p>
    <w:tbl>
      <w:tblPr>
        <w:tblStyle w:val="affc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020"/>
        <w:gridCol w:w="2410"/>
        <w:gridCol w:w="4471"/>
      </w:tblGrid>
      <w:tr w:rsidR="00A10C8A" w:rsidRPr="00383CB9" w14:paraId="1B0657F6" w14:textId="77777777" w:rsidTr="0019780C">
        <w:trPr>
          <w:trHeight w:val="365"/>
        </w:trPr>
        <w:tc>
          <w:tcPr>
            <w:tcW w:w="519" w:type="dxa"/>
            <w:vAlign w:val="center"/>
          </w:tcPr>
          <w:p w14:paraId="00000392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3020" w:type="dxa"/>
            <w:vAlign w:val="center"/>
          </w:tcPr>
          <w:p w14:paraId="00000393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14:paraId="00000394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Показатели</w:t>
            </w:r>
          </w:p>
          <w:p w14:paraId="00000395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(дата, формат, место проведения, категории участников)</w:t>
            </w:r>
          </w:p>
        </w:tc>
        <w:tc>
          <w:tcPr>
            <w:tcW w:w="4471" w:type="dxa"/>
            <w:vAlign w:val="center"/>
          </w:tcPr>
          <w:p w14:paraId="00000396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 xml:space="preserve">Выводы об эффективности (или ее отсутствии), </w:t>
            </w:r>
            <w:r w:rsidRPr="00383CB9">
              <w:rPr>
                <w:rFonts w:eastAsia="Times New Roman" w:cs="Times New Roman"/>
                <w:color w:val="000000"/>
              </w:rPr>
              <w:br/>
              <w:t>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19780C" w:rsidRPr="00383CB9" w14:paraId="2DF540DB" w14:textId="77777777" w:rsidTr="00147B3B">
        <w:tc>
          <w:tcPr>
            <w:tcW w:w="519" w:type="dxa"/>
          </w:tcPr>
          <w:p w14:paraId="3577BF06" w14:textId="03539ACE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020" w:type="dxa"/>
          </w:tcPr>
          <w:p w14:paraId="4DE81C6D" w14:textId="44E1A8E7" w:rsidR="0019780C" w:rsidRPr="00383CB9" w:rsidRDefault="0019780C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Вебинар «Результаты ЕГЭ по химии в 2020 г. КИМ ГИА по химии в 2021 г.»</w:t>
            </w:r>
            <w:r w:rsidR="00500C1A"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C9753DE" w14:textId="2D46111B" w:rsidR="0019780C" w:rsidRPr="00383CB9" w:rsidRDefault="0019780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Октябрь 2020 г. Дистанционно. Участники: руководители МО учителей химии,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0D10699C" w14:textId="68C7EC93" w:rsidR="00500C1A" w:rsidRPr="00383CB9" w:rsidRDefault="00500C1A" w:rsidP="00147B3B">
            <w:pPr>
              <w:widowControl w:val="0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Вебинар по данной проблематике является традиционным для системы образования Ленинградской области</w:t>
            </w:r>
            <w:r w:rsidR="001E3ADE" w:rsidRPr="00383CB9">
              <w:rPr>
                <w:rFonts w:eastAsia="Times New Roman"/>
              </w:rPr>
              <w:t>, а о</w:t>
            </w:r>
            <w:r w:rsidR="001E3ADE" w:rsidRPr="00383CB9">
              <w:rPr>
                <w:rFonts w:eastAsia="Times New Roman" w:cs="Times New Roman"/>
                <w:color w:val="000000"/>
              </w:rPr>
              <w:t>бщие результаты ЕГЭ в 2021 г. позволяют считать его проведение эффективным.</w:t>
            </w:r>
          </w:p>
          <w:p w14:paraId="0666CAEB" w14:textId="71D0857C" w:rsidR="0019780C" w:rsidRPr="00383CB9" w:rsidRDefault="0019780C" w:rsidP="00147B3B">
            <w:pPr>
              <w:widowControl w:val="0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 xml:space="preserve">На </w:t>
            </w:r>
            <w:r w:rsidR="00500C1A" w:rsidRPr="00383CB9">
              <w:rPr>
                <w:rFonts w:eastAsia="Times New Roman"/>
              </w:rPr>
              <w:t xml:space="preserve">нём </w:t>
            </w:r>
            <w:r w:rsidRPr="00383CB9">
              <w:rPr>
                <w:rFonts w:eastAsia="Times New Roman"/>
              </w:rPr>
              <w:t>был дан анализ основных результатов ЕГЭ по химии в 2020 г., анализ КИМ ЕГЭ по химии в 2021 г. Обозначены основные элементы содержания, требующие отработки при подготовке обучающихся к ГИА в 2020-2021 учебном году.</w:t>
            </w:r>
          </w:p>
          <w:p w14:paraId="4F122984" w14:textId="77777777" w:rsidR="00F23D90" w:rsidRPr="00383CB9" w:rsidRDefault="0019780C" w:rsidP="00147B3B">
            <w:pPr>
              <w:widowControl w:val="0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 xml:space="preserve">Вебинар позволил </w:t>
            </w:r>
            <w:r w:rsidR="00500C1A" w:rsidRPr="00383CB9">
              <w:rPr>
                <w:rFonts w:eastAsia="Times New Roman"/>
              </w:rPr>
              <w:t>довести до сведения практиков</w:t>
            </w:r>
            <w:r w:rsidRPr="00383CB9">
              <w:rPr>
                <w:rFonts w:eastAsia="Times New Roman"/>
              </w:rPr>
              <w:t xml:space="preserve"> </w:t>
            </w:r>
            <w:r w:rsidR="00500C1A" w:rsidRPr="00383CB9">
              <w:rPr>
                <w:rFonts w:eastAsia="Times New Roman"/>
              </w:rPr>
              <w:t xml:space="preserve">актуальную информацию о проблематике ГИА-2020 и </w:t>
            </w:r>
            <w:r w:rsidRPr="00383CB9">
              <w:rPr>
                <w:rFonts w:eastAsia="Times New Roman"/>
              </w:rPr>
              <w:t>предложить единую стратегию подготовки школьников</w:t>
            </w:r>
            <w:r w:rsidR="00500C1A" w:rsidRPr="00383CB9">
              <w:rPr>
                <w:rFonts w:eastAsia="Times New Roman"/>
              </w:rPr>
              <w:t xml:space="preserve"> к ГИА-2021</w:t>
            </w:r>
            <w:r w:rsidRPr="00383CB9">
              <w:rPr>
                <w:rFonts w:eastAsia="Times New Roman"/>
              </w:rPr>
              <w:t>.</w:t>
            </w:r>
          </w:p>
          <w:p w14:paraId="02212C5A" w14:textId="52F8ADB4" w:rsidR="00500C1A" w:rsidRPr="00383CB9" w:rsidRDefault="00F23D90" w:rsidP="00147B3B">
            <w:pPr>
              <w:widowControl w:val="0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В</w:t>
            </w:r>
            <w:r w:rsidR="00500C1A" w:rsidRPr="00383CB9">
              <w:rPr>
                <w:rFonts w:eastAsia="Times New Roman"/>
              </w:rPr>
              <w:t xml:space="preserve"> условиях реализации антиковидных мер вебинар стал одним из важнейших источников значимой для педагогов области информации по актуальным направлениям совершенствования практики обучения химии и </w:t>
            </w:r>
            <w:proofErr w:type="gramStart"/>
            <w:r w:rsidR="00500C1A" w:rsidRPr="00383CB9">
              <w:rPr>
                <w:rFonts w:eastAsia="Times New Roman"/>
              </w:rPr>
              <w:t>подготовки</w:t>
            </w:r>
            <w:proofErr w:type="gramEnd"/>
            <w:r w:rsidR="00500C1A" w:rsidRPr="00383CB9">
              <w:rPr>
                <w:rFonts w:eastAsia="Times New Roman"/>
              </w:rPr>
              <w:t xml:space="preserve"> обучающихся к ЕГЭ по данному предмету</w:t>
            </w:r>
            <w:r w:rsidR="001E3ADE" w:rsidRPr="00383CB9">
              <w:rPr>
                <w:rFonts w:eastAsia="Times New Roman"/>
              </w:rPr>
              <w:t xml:space="preserve"> в начале учебного года</w:t>
            </w:r>
            <w:r w:rsidR="00500C1A" w:rsidRPr="00383CB9">
              <w:rPr>
                <w:rFonts w:eastAsia="Times New Roman"/>
              </w:rPr>
              <w:t>.</w:t>
            </w:r>
          </w:p>
          <w:p w14:paraId="3479566C" w14:textId="261A798A" w:rsidR="0019780C" w:rsidRPr="00383CB9" w:rsidRDefault="0019780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19780C" w:rsidRPr="00383CB9" w14:paraId="3263045C" w14:textId="77777777" w:rsidTr="00147B3B">
        <w:tc>
          <w:tcPr>
            <w:tcW w:w="519" w:type="dxa"/>
          </w:tcPr>
          <w:p w14:paraId="34C5E04F" w14:textId="2E3C33BC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020" w:type="dxa"/>
          </w:tcPr>
          <w:p w14:paraId="263B0CDE" w14:textId="46C4F415" w:rsidR="0019780C" w:rsidRPr="00383CB9" w:rsidRDefault="00500C1A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>«ЕГЭ по химии: типичные ошибки, допускаемые обучающимися при выполнении заданий и пути их устранения», для учителей химии.</w:t>
            </w:r>
          </w:p>
        </w:tc>
        <w:tc>
          <w:tcPr>
            <w:tcW w:w="2410" w:type="dxa"/>
          </w:tcPr>
          <w:p w14:paraId="42697624" w14:textId="498192A6" w:rsidR="0019780C" w:rsidRPr="00383CB9" w:rsidRDefault="00500C1A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Октябрь 2020 г. Очно. Участники: руководители МО учителей химии,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5287BBAC" w14:textId="47C35074" w:rsidR="0019780C" w:rsidRPr="00383CB9" w:rsidRDefault="00300236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Общие результаты экзамена в 2021 г.</w:t>
            </w:r>
            <w:r w:rsidR="00F23D90" w:rsidRPr="00383CB9">
              <w:rPr>
                <w:rFonts w:eastAsia="Times New Roman" w:cs="Times New Roman"/>
                <w:color w:val="000000"/>
              </w:rPr>
              <w:t xml:space="preserve">, а также динамика результатов выполнения </w:t>
            </w:r>
            <w:r w:rsidR="00F23D90" w:rsidRPr="00383CB9">
              <w:rPr>
                <w:rFonts w:eastAsia="Times New Roman" w:cs="Times New Roman"/>
                <w:i/>
                <w:iCs/>
                <w:color w:val="000000"/>
              </w:rPr>
              <w:t>заданий 25, 30, 35</w:t>
            </w:r>
            <w:r w:rsidRPr="00383CB9">
              <w:rPr>
                <w:rFonts w:eastAsia="Times New Roman" w:cs="Times New Roman"/>
                <w:color w:val="000000"/>
              </w:rPr>
              <w:t xml:space="preserve"> </w:t>
            </w:r>
            <w:r w:rsidR="00F23D90" w:rsidRPr="00383CB9">
              <w:rPr>
                <w:rFonts w:eastAsia="Times New Roman" w:cs="Times New Roman"/>
                <w:color w:val="000000"/>
              </w:rPr>
              <w:t xml:space="preserve">и других </w:t>
            </w:r>
            <w:r w:rsidRPr="00383CB9">
              <w:rPr>
                <w:rFonts w:eastAsia="Times New Roman" w:cs="Times New Roman"/>
                <w:color w:val="000000"/>
              </w:rPr>
              <w:t>позволяют считать проведённый семинар</w:t>
            </w:r>
            <w:r w:rsidR="008C65BF" w:rsidRPr="00383CB9">
              <w:rPr>
                <w:rFonts w:eastAsia="Times New Roman" w:cs="Times New Roman"/>
                <w:color w:val="000000"/>
              </w:rPr>
              <w:t xml:space="preserve"> эффективным</w:t>
            </w:r>
            <w:r w:rsidRPr="00383CB9">
              <w:rPr>
                <w:rFonts w:eastAsia="Times New Roman" w:cs="Times New Roman"/>
                <w:color w:val="000000"/>
              </w:rPr>
              <w:t>. Н</w:t>
            </w:r>
            <w:r w:rsidR="008C65BF" w:rsidRPr="00383CB9">
              <w:rPr>
                <w:rFonts w:eastAsia="Times New Roman" w:cs="Times New Roman"/>
                <w:color w:val="000000"/>
              </w:rPr>
              <w:t>а нём были рассмотрены наиболее типичные ошибки, допускаемые участниками ЕГЭ на протяжении последних лет. Даны методические рекомендации по их устранению в текущей практике обучения химии.</w:t>
            </w:r>
          </w:p>
          <w:p w14:paraId="1E5FEDBB" w14:textId="2887832E" w:rsidR="008C65BF" w:rsidRPr="00383CB9" w:rsidRDefault="008C65B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Из-за антиковидных мер на семинар не были приглашены обучающиеся 11-х классов школ Ленинградской области, которые традиционно являлись участниками подобных мероприятий.</w:t>
            </w:r>
          </w:p>
          <w:p w14:paraId="62E62695" w14:textId="658B6A4B" w:rsidR="00500C1A" w:rsidRPr="00383CB9" w:rsidRDefault="00500C1A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19780C" w:rsidRPr="00383CB9" w14:paraId="1B569F1F" w14:textId="77777777" w:rsidTr="00147B3B">
        <w:tc>
          <w:tcPr>
            <w:tcW w:w="519" w:type="dxa"/>
          </w:tcPr>
          <w:p w14:paraId="1BAB1C49" w14:textId="5C8320FB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020" w:type="dxa"/>
          </w:tcPr>
          <w:p w14:paraId="0E68CE5A" w14:textId="7550D89F" w:rsidR="0019780C" w:rsidRPr="00383CB9" w:rsidRDefault="008C65BF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</w:rPr>
              <w:t xml:space="preserve">«ЕГЭ по химии: алгоритм выполнения задания 33», </w:t>
            </w: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учителей химии.</w:t>
            </w:r>
          </w:p>
        </w:tc>
        <w:tc>
          <w:tcPr>
            <w:tcW w:w="2410" w:type="dxa"/>
          </w:tcPr>
          <w:p w14:paraId="65C0FE27" w14:textId="3940A49F" w:rsidR="0019780C" w:rsidRPr="00383CB9" w:rsidRDefault="00DF154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Ноябрь 2020 г. Очно. Участники: руководители МО учителей химии,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282307CE" w14:textId="28FA6AB2" w:rsidR="0019780C" w:rsidRPr="00383CB9" w:rsidRDefault="00300236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 xml:space="preserve">Несмотря на снижение результата выполнения </w:t>
            </w:r>
            <w:r w:rsidRPr="00383CB9">
              <w:rPr>
                <w:rFonts w:eastAsia="Times New Roman" w:cs="Times New Roman"/>
                <w:i/>
                <w:iCs/>
                <w:color w:val="000000"/>
              </w:rPr>
              <w:t>задания 33</w:t>
            </w:r>
            <w:r w:rsidRPr="00383CB9">
              <w:rPr>
                <w:rFonts w:eastAsia="Times New Roman" w:cs="Times New Roman"/>
                <w:color w:val="000000"/>
              </w:rPr>
              <w:t xml:space="preserve"> в 2021 г. в сравнении с 2020 г., пр</w:t>
            </w:r>
            <w:r w:rsidR="008C65BF" w:rsidRPr="00383CB9">
              <w:rPr>
                <w:rFonts w:eastAsia="Times New Roman" w:cs="Times New Roman"/>
                <w:color w:val="000000"/>
              </w:rPr>
              <w:t>оведение семинара считаем эффективным</w:t>
            </w:r>
            <w:r w:rsidRPr="00383CB9">
              <w:rPr>
                <w:rFonts w:eastAsia="Times New Roman" w:cs="Times New Roman"/>
                <w:color w:val="000000"/>
              </w:rPr>
              <w:t>. Н</w:t>
            </w:r>
            <w:r w:rsidR="008C65BF" w:rsidRPr="00383CB9">
              <w:rPr>
                <w:rFonts w:eastAsia="Times New Roman" w:cs="Times New Roman"/>
                <w:color w:val="000000"/>
              </w:rPr>
              <w:t>а нём был</w:t>
            </w:r>
            <w:r w:rsidRPr="00383CB9">
              <w:rPr>
                <w:rFonts w:eastAsia="Times New Roman" w:cs="Times New Roman"/>
                <w:color w:val="000000"/>
              </w:rPr>
              <w:t>а</w:t>
            </w:r>
            <w:r w:rsidR="008C65BF" w:rsidRPr="00383CB9">
              <w:rPr>
                <w:rFonts w:eastAsia="Times New Roman" w:cs="Times New Roman"/>
                <w:color w:val="000000"/>
              </w:rPr>
              <w:t xml:space="preserve"> предложена стратегия выполнения </w:t>
            </w:r>
            <w:r w:rsidRPr="00383CB9">
              <w:rPr>
                <w:rFonts w:eastAsia="Times New Roman" w:cs="Times New Roman"/>
                <w:color w:val="000000"/>
              </w:rPr>
              <w:t xml:space="preserve">данного </w:t>
            </w:r>
            <w:r w:rsidR="008C65BF" w:rsidRPr="00383CB9">
              <w:rPr>
                <w:rFonts w:eastAsia="Times New Roman" w:cs="Times New Roman"/>
                <w:color w:val="000000"/>
              </w:rPr>
              <w:t>задания в контексте внесённых изменений в его содержание (увеличение числа неизвестных соединений в схеме превращений</w:t>
            </w:r>
            <w:r w:rsidRPr="00383CB9">
              <w:rPr>
                <w:rFonts w:eastAsia="Times New Roman" w:cs="Times New Roman"/>
                <w:color w:val="000000"/>
              </w:rPr>
              <w:t xml:space="preserve">, что является </w:t>
            </w:r>
            <w:r w:rsidR="002F30D1" w:rsidRPr="00383CB9">
              <w:rPr>
                <w:rFonts w:eastAsia="Times New Roman" w:cs="Times New Roman"/>
                <w:color w:val="000000"/>
              </w:rPr>
              <w:t xml:space="preserve">наиболее </w:t>
            </w:r>
            <w:r w:rsidRPr="00383CB9">
              <w:rPr>
                <w:rFonts w:eastAsia="Times New Roman" w:cs="Times New Roman"/>
                <w:color w:val="000000"/>
              </w:rPr>
              <w:t>вероятной причиной отрицательной динамики выполнения задания</w:t>
            </w:r>
            <w:r w:rsidR="008C65BF" w:rsidRPr="00383CB9">
              <w:rPr>
                <w:rFonts w:eastAsia="Times New Roman" w:cs="Times New Roman"/>
                <w:color w:val="000000"/>
              </w:rPr>
              <w:t>).</w:t>
            </w:r>
          </w:p>
          <w:p w14:paraId="62EF2780" w14:textId="6693C8C3" w:rsidR="008C65BF" w:rsidRPr="00383CB9" w:rsidRDefault="008C65B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Из-за антиковидных мер на данный семинар также не были приглашены обучающиеся 11-х классов школ Ленинградской области.</w:t>
            </w:r>
          </w:p>
          <w:p w14:paraId="37E3057F" w14:textId="679A4DB9" w:rsidR="008C65BF" w:rsidRPr="00383CB9" w:rsidRDefault="008C65B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19780C" w:rsidRPr="00383CB9" w14:paraId="061FFC66" w14:textId="77777777" w:rsidTr="00147B3B">
        <w:tc>
          <w:tcPr>
            <w:tcW w:w="519" w:type="dxa"/>
          </w:tcPr>
          <w:p w14:paraId="652334C3" w14:textId="4BA9B277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020" w:type="dxa"/>
          </w:tcPr>
          <w:p w14:paraId="12AC0824" w14:textId="0E50D723" w:rsidR="0019780C" w:rsidRPr="00383CB9" w:rsidRDefault="00DF154F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«Химия в школе: современные задачи и методические решения», для учителей и преподавателей химии (108 час.).</w:t>
            </w:r>
          </w:p>
        </w:tc>
        <w:tc>
          <w:tcPr>
            <w:tcW w:w="2410" w:type="dxa"/>
          </w:tcPr>
          <w:p w14:paraId="6FC1F145" w14:textId="77777777" w:rsidR="0019780C" w:rsidRPr="00383CB9" w:rsidRDefault="00DF154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Февраль-ноябрь 2021 г. Очно-заочно, с применением ДОТ.</w:t>
            </w:r>
          </w:p>
          <w:p w14:paraId="6CC104BF" w14:textId="1654D663" w:rsidR="00DF154F" w:rsidRPr="00383CB9" w:rsidRDefault="00DF154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Участники: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04DB9293" w14:textId="6BBD3145" w:rsidR="0019780C" w:rsidRPr="00383CB9" w:rsidRDefault="008430BE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Общие р</w:t>
            </w:r>
            <w:r w:rsidR="002C5CDD" w:rsidRPr="00383CB9">
              <w:rPr>
                <w:rFonts w:eastAsia="Times New Roman" w:cs="Times New Roman"/>
                <w:color w:val="000000"/>
              </w:rPr>
              <w:t>е</w:t>
            </w:r>
            <w:r w:rsidRPr="00383CB9">
              <w:rPr>
                <w:rFonts w:eastAsia="Times New Roman" w:cs="Times New Roman"/>
                <w:color w:val="000000"/>
              </w:rPr>
              <w:t>зультаты экзамена в 2021 г. позволяют считать реа</w:t>
            </w:r>
            <w:r w:rsidR="002C5CDD" w:rsidRPr="00383CB9">
              <w:rPr>
                <w:rFonts w:eastAsia="Times New Roman" w:cs="Times New Roman"/>
                <w:color w:val="000000"/>
              </w:rPr>
              <w:t>лизуемый курс повышения квалификации эффективным</w:t>
            </w:r>
            <w:r w:rsidRPr="00383CB9">
              <w:rPr>
                <w:rFonts w:eastAsia="Times New Roman" w:cs="Times New Roman"/>
                <w:color w:val="000000"/>
              </w:rPr>
              <w:t xml:space="preserve">. </w:t>
            </w:r>
            <w:r w:rsidR="009C0E8B" w:rsidRPr="00383CB9">
              <w:rPr>
                <w:rFonts w:eastAsia="Times New Roman" w:cs="Times New Roman"/>
                <w:color w:val="000000"/>
              </w:rPr>
              <w:t xml:space="preserve">Рассмотренные </w:t>
            </w:r>
            <w:r w:rsidR="002C5CDD" w:rsidRPr="00383CB9">
              <w:rPr>
                <w:rFonts w:eastAsia="Times New Roman" w:cs="Times New Roman"/>
                <w:color w:val="000000"/>
              </w:rPr>
              <w:t>в феврале-апреле 2021 г. учебные темы</w:t>
            </w:r>
            <w:r w:rsidRPr="00383CB9">
              <w:rPr>
                <w:rFonts w:eastAsia="Times New Roman" w:cs="Times New Roman"/>
                <w:color w:val="000000"/>
              </w:rPr>
              <w:t>, включённые в его программу,</w:t>
            </w:r>
            <w:r w:rsidR="002C5CDD" w:rsidRPr="00383CB9">
              <w:rPr>
                <w:rFonts w:eastAsia="Times New Roman" w:cs="Times New Roman"/>
                <w:color w:val="000000"/>
              </w:rPr>
              <w:t xml:space="preserve"> были ориентированы на </w:t>
            </w:r>
            <w:r w:rsidRPr="00383CB9">
              <w:rPr>
                <w:rFonts w:eastAsia="Times New Roman" w:cs="Times New Roman"/>
                <w:color w:val="000000"/>
              </w:rPr>
              <w:t>рассмотрение наиболее актуальных вопросов обучения химии и подготовки обучающихся к ЕГЭ.</w:t>
            </w:r>
          </w:p>
          <w:p w14:paraId="43E01204" w14:textId="4D28436D" w:rsidR="00DF154F" w:rsidRPr="00383CB9" w:rsidRDefault="00DF154F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19780C" w:rsidRPr="00383CB9" w14:paraId="562B648F" w14:textId="77777777" w:rsidTr="00147B3B">
        <w:tc>
          <w:tcPr>
            <w:tcW w:w="519" w:type="dxa"/>
          </w:tcPr>
          <w:p w14:paraId="14227979" w14:textId="7FEA4F52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020" w:type="dxa"/>
          </w:tcPr>
          <w:p w14:paraId="099AD514" w14:textId="6F2AD55B" w:rsidR="0019780C" w:rsidRPr="00383CB9" w:rsidRDefault="001E3ADE" w:rsidP="00147B3B">
            <w:pPr>
              <w:widowControl w:val="0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 xml:space="preserve">Региональное пособие </w:t>
            </w:r>
            <w:r w:rsidRPr="00383CB9">
              <w:rPr>
                <w:rFonts w:eastAsia="Times New Roman"/>
              </w:rPr>
              <w:t>«Подготовка к ГИА: производство и применение веществ и материалов».</w:t>
            </w:r>
          </w:p>
        </w:tc>
        <w:tc>
          <w:tcPr>
            <w:tcW w:w="2410" w:type="dxa"/>
          </w:tcPr>
          <w:p w14:paraId="27C5E70B" w14:textId="77777777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Январь-февраль 2021 г. Дистанционно.</w:t>
            </w:r>
          </w:p>
          <w:p w14:paraId="13ED03A3" w14:textId="708667D9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Участники: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3F280C43" w14:textId="71CF4A4C" w:rsidR="0019780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Данное пособие было подготовлено в электронном виде и размещено на страницах</w:t>
            </w:r>
            <w:r w:rsidR="004376D0" w:rsidRPr="00383CB9">
              <w:rPr>
                <w:rFonts w:eastAsia="Times New Roman" w:cs="Times New Roman"/>
                <w:color w:val="000000"/>
              </w:rPr>
              <w:t xml:space="preserve"> регионального образовательного портала «ХОР».</w:t>
            </w:r>
          </w:p>
          <w:p w14:paraId="386233D4" w14:textId="596A88D6" w:rsidR="004376D0" w:rsidRDefault="004376D0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proofErr w:type="gramStart"/>
            <w:r w:rsidRPr="00383CB9">
              <w:rPr>
                <w:rFonts w:eastAsia="Times New Roman" w:cs="Times New Roman"/>
                <w:color w:val="000000"/>
              </w:rPr>
              <w:t>При его использовании, оно могло оказать существенную содержательную помощь учителям в подготовке обучающихся к ЕГЭ по химии.</w:t>
            </w:r>
            <w:proofErr w:type="gramEnd"/>
          </w:p>
          <w:p w14:paraId="06B12D81" w14:textId="6A99FE8E" w:rsidR="004376D0" w:rsidRPr="00383CB9" w:rsidRDefault="004376D0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39788C" w:rsidRPr="00383CB9" w14:paraId="68503386" w14:textId="77777777" w:rsidTr="00147B3B">
        <w:tc>
          <w:tcPr>
            <w:tcW w:w="519" w:type="dxa"/>
          </w:tcPr>
          <w:p w14:paraId="59BDB2B7" w14:textId="1291766E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020" w:type="dxa"/>
          </w:tcPr>
          <w:p w14:paraId="5D7DFE7B" w14:textId="0E905C37" w:rsidR="0039788C" w:rsidRPr="00147B3B" w:rsidRDefault="0039788C" w:rsidP="00147B3B">
            <w:pPr>
              <w:widowControl w:val="0"/>
              <w:spacing w:before="120" w:line="240" w:lineRule="auto"/>
              <w:ind w:leftChars="0" w:left="0" w:firstLineChars="0" w:firstLine="0"/>
              <w:rPr>
                <w:rFonts w:eastAsia="Times New Roman" w:cs="Times New Roman"/>
                <w:color w:val="000000"/>
              </w:rPr>
            </w:pPr>
            <w:r w:rsidRPr="00147B3B">
              <w:rPr>
                <w:rFonts w:eastAsia="Times New Roman"/>
                <w:color w:val="000000"/>
              </w:rPr>
              <w:t xml:space="preserve">Адресное </w:t>
            </w:r>
            <w:r w:rsidRPr="00147B3B">
              <w:rPr>
                <w:rFonts w:eastAsia="Times New Roman"/>
                <w:color w:val="000000"/>
              </w:rPr>
              <w:lastRenderedPageBreak/>
              <w:t>консультационно-методическое сопровождение учителей химии.</w:t>
            </w:r>
          </w:p>
        </w:tc>
        <w:tc>
          <w:tcPr>
            <w:tcW w:w="2410" w:type="dxa"/>
          </w:tcPr>
          <w:p w14:paraId="135754B1" w14:textId="77777777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lastRenderedPageBreak/>
              <w:t>В течение года.</w:t>
            </w:r>
          </w:p>
          <w:p w14:paraId="5F4C59EE" w14:textId="1858D130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lastRenderedPageBreak/>
              <w:t>Очно. Дистанционно.</w:t>
            </w:r>
          </w:p>
          <w:p w14:paraId="45989305" w14:textId="3F079871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Участники: учителя химии Ленинградской области.</w:t>
            </w:r>
            <w:r w:rsidR="008D45E5" w:rsidRPr="00383CB9">
              <w:rPr>
                <w:i/>
                <w:iCs/>
              </w:rPr>
              <w:t xml:space="preserve"> Ответственная организация</w:t>
            </w:r>
            <w:r w:rsidR="008D45E5" w:rsidRPr="00383CB9">
              <w:t xml:space="preserve"> – ГАОУ ДПО «ЛОИРО».</w:t>
            </w:r>
          </w:p>
        </w:tc>
        <w:tc>
          <w:tcPr>
            <w:tcW w:w="4471" w:type="dxa"/>
          </w:tcPr>
          <w:p w14:paraId="5344AE0C" w14:textId="293311B6" w:rsidR="0039788C" w:rsidRPr="00383CB9" w:rsidRDefault="0039788C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Данное мероприятие считаем </w:t>
            </w: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эффективным, поскольку оно связано с оказанием конкретной адресной помощи учителям по вопросам содержания и методики обучения химии, возникающим у них. Такая помощь оказывается в ответ на непосредственное обращение педагогов области к профильным специалистам кафедры естественнонаучного, математического образования и ИКТ ГАОУ ДПО «ЛОИРО».</w:t>
            </w:r>
          </w:p>
          <w:p w14:paraId="094CF498" w14:textId="09832D2E" w:rsidR="0039788C" w:rsidRPr="00383CB9" w:rsidRDefault="0039788C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</w:tbl>
    <w:p w14:paraId="0000039B" w14:textId="126DE92F" w:rsidR="00A10C8A" w:rsidRPr="00383CB9" w:rsidRDefault="00D80829" w:rsidP="009009E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b/>
          <w:color w:val="000000"/>
          <w:sz w:val="28"/>
          <w:szCs w:val="28"/>
        </w:rPr>
        <w:lastRenderedPageBreak/>
        <w:t>Предложения в дорожную карту на 2021-2022 учебный год</w:t>
      </w:r>
    </w:p>
    <w:p w14:paraId="0000039C" w14:textId="60EEEB38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b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Повышение квалификации учителей в 2021-2022 уч</w:t>
      </w:r>
      <w:r w:rsidR="00DB41B9">
        <w:rPr>
          <w:rFonts w:eastAsia="Times New Roman" w:cs="Times New Roman"/>
          <w:color w:val="000000"/>
          <w:sz w:val="28"/>
          <w:szCs w:val="28"/>
        </w:rPr>
        <w:t xml:space="preserve">ебном </w:t>
      </w:r>
      <w:r w:rsidRPr="00383CB9">
        <w:rPr>
          <w:rFonts w:eastAsia="Times New Roman" w:cs="Times New Roman"/>
          <w:color w:val="000000"/>
          <w:sz w:val="28"/>
          <w:szCs w:val="28"/>
        </w:rPr>
        <w:t>г</w:t>
      </w:r>
      <w:r w:rsidR="00DB41B9">
        <w:rPr>
          <w:rFonts w:eastAsia="Times New Roman" w:cs="Times New Roman"/>
          <w:color w:val="000000"/>
          <w:sz w:val="28"/>
          <w:szCs w:val="28"/>
        </w:rPr>
        <w:t>оду</w:t>
      </w:r>
      <w:r w:rsidRPr="00383CB9">
        <w:rPr>
          <w:rFonts w:eastAsia="Times New Roman" w:cs="Times New Roman"/>
          <w:color w:val="000000"/>
          <w:sz w:val="28"/>
          <w:szCs w:val="28"/>
        </w:rPr>
        <w:t>, в том числе учителей ОО с аномально низкими результатами ЕГЭ 2021 г.</w:t>
      </w:r>
    </w:p>
    <w:p w14:paraId="0000039D" w14:textId="6B448262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383CB9">
        <w:rPr>
          <w:rFonts w:eastAsia="Times New Roman" w:cs="Times New Roman"/>
          <w:i/>
          <w:color w:val="000000"/>
          <w:sz w:val="18"/>
          <w:szCs w:val="18"/>
        </w:rPr>
        <w:t>Таблица 2</w:t>
      </w:r>
      <w:r w:rsidR="00A04017">
        <w:rPr>
          <w:rFonts w:eastAsia="Times New Roman" w:cs="Times New Roman"/>
          <w:i/>
          <w:color w:val="000000"/>
          <w:sz w:val="18"/>
          <w:szCs w:val="18"/>
        </w:rPr>
        <w:t>-</w:t>
      </w:r>
      <w:r w:rsidRPr="00383CB9">
        <w:rPr>
          <w:rFonts w:eastAsia="Times New Roman" w:cs="Times New Roman"/>
          <w:i/>
          <w:color w:val="000000"/>
          <w:sz w:val="18"/>
          <w:szCs w:val="18"/>
        </w:rPr>
        <w:t>15</w:t>
      </w:r>
    </w:p>
    <w:tbl>
      <w:tblPr>
        <w:tblStyle w:val="affd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72"/>
        <w:gridCol w:w="3373"/>
        <w:gridCol w:w="3089"/>
      </w:tblGrid>
      <w:tr w:rsidR="00A10C8A" w:rsidRPr="00383CB9" w14:paraId="260BD76B" w14:textId="77777777">
        <w:tc>
          <w:tcPr>
            <w:tcW w:w="514" w:type="dxa"/>
          </w:tcPr>
          <w:p w14:paraId="0000039E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3372" w:type="dxa"/>
          </w:tcPr>
          <w:p w14:paraId="0000039F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Тема программы ДПО (повышения квалификации)</w:t>
            </w:r>
          </w:p>
        </w:tc>
        <w:tc>
          <w:tcPr>
            <w:tcW w:w="3373" w:type="dxa"/>
          </w:tcPr>
          <w:p w14:paraId="000003A0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 xml:space="preserve">Критерии отбора ОО, учителей для </w:t>
            </w:r>
            <w:proofErr w:type="gramStart"/>
            <w:r w:rsidRPr="00383CB9">
              <w:rPr>
                <w:rFonts w:eastAsia="Times New Roman" w:cs="Times New Roman"/>
                <w:color w:val="000000"/>
              </w:rPr>
              <w:t>обучения по</w:t>
            </w:r>
            <w:proofErr w:type="gramEnd"/>
            <w:r w:rsidRPr="00383CB9">
              <w:rPr>
                <w:rFonts w:eastAsia="Times New Roman" w:cs="Times New Roman"/>
                <w:color w:val="000000"/>
              </w:rPr>
              <w:t xml:space="preserve"> данной программе (например, ОО с аномально низкими результатами или все учителя по учебному предмету и т.п.)</w:t>
            </w:r>
          </w:p>
        </w:tc>
        <w:tc>
          <w:tcPr>
            <w:tcW w:w="3089" w:type="dxa"/>
          </w:tcPr>
          <w:p w14:paraId="000003A1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 xml:space="preserve">Перечень ОО (указать конкретно), </w:t>
            </w:r>
            <w:proofErr w:type="gramStart"/>
            <w:r w:rsidRPr="00383CB9">
              <w:rPr>
                <w:rFonts w:eastAsia="Times New Roman" w:cs="Times New Roman"/>
                <w:color w:val="000000"/>
              </w:rPr>
              <w:t>учителя</w:t>
            </w:r>
            <w:proofErr w:type="gramEnd"/>
            <w:r w:rsidRPr="00383CB9">
              <w:rPr>
                <w:rFonts w:eastAsia="Times New Roman" w:cs="Times New Roman"/>
                <w:color w:val="000000"/>
              </w:rPr>
              <w:t xml:space="preserve"> которых рекомендуются для обучения по данной программ</w:t>
            </w:r>
          </w:p>
        </w:tc>
      </w:tr>
      <w:tr w:rsidR="00AB1A8B" w:rsidRPr="00383CB9" w14:paraId="176A9DCD" w14:textId="77777777" w:rsidTr="003A4AD2">
        <w:tc>
          <w:tcPr>
            <w:tcW w:w="514" w:type="dxa"/>
          </w:tcPr>
          <w:p w14:paraId="14B89DE0" w14:textId="0859700A" w:rsidR="00AB1A8B" w:rsidRPr="00383CB9" w:rsidRDefault="00EA5D56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372" w:type="dxa"/>
          </w:tcPr>
          <w:p w14:paraId="098D46D0" w14:textId="2BF184C8" w:rsidR="00AB1A8B" w:rsidRPr="00383CB9" w:rsidRDefault="00AB1A8B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ДПП ПК «Химия в школе: современные задачи и методические решения», 108-144 час.</w:t>
            </w:r>
          </w:p>
        </w:tc>
        <w:tc>
          <w:tcPr>
            <w:tcW w:w="3373" w:type="dxa"/>
          </w:tcPr>
          <w:p w14:paraId="35779AE4" w14:textId="1470B232" w:rsidR="00AB1A8B" w:rsidRPr="00383CB9" w:rsidRDefault="00AB1A8B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- учителя химии ОО с аномально низкими результатами ЕГЭ в 2021 г.</w:t>
            </w:r>
          </w:p>
          <w:p w14:paraId="0BE24207" w14:textId="286137B9" w:rsidR="00AB1A8B" w:rsidRPr="00383CB9" w:rsidRDefault="00AB1A8B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- учителя химии ОО, направленные муниципальными методическими службами.</w:t>
            </w:r>
          </w:p>
        </w:tc>
        <w:tc>
          <w:tcPr>
            <w:tcW w:w="3089" w:type="dxa"/>
          </w:tcPr>
          <w:p w14:paraId="15F87F60" w14:textId="1528CFDC" w:rsidR="008635AF" w:rsidRPr="00383CB9" w:rsidRDefault="008635A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- МОУ «Лицей №1» г. Всеволожска</w:t>
            </w:r>
          </w:p>
          <w:p w14:paraId="56D19551" w14:textId="7387E2FB" w:rsidR="00AB1A8B" w:rsidRPr="00383CB9" w:rsidRDefault="008635A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83CB9">
              <w:rPr>
                <w:rFonts w:eastAsia="Times New Roman"/>
              </w:rPr>
              <w:t xml:space="preserve">- МОБУ «СОШ «Кудровский ЦО №1» </w:t>
            </w:r>
            <w:r w:rsidRPr="00383CB9">
              <w:t>Всеволожский район</w:t>
            </w:r>
          </w:p>
          <w:p w14:paraId="2073D4E2" w14:textId="2135524E" w:rsidR="008635AF" w:rsidRPr="00383CB9" w:rsidRDefault="008635A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83CB9">
              <w:rPr>
                <w:rFonts w:eastAsia="Times New Roman"/>
              </w:rPr>
              <w:t xml:space="preserve">- МОБУ «СОШ «Сертоловский ЦО №2» </w:t>
            </w:r>
            <w:r w:rsidRPr="00383CB9">
              <w:t>Всеволожский район</w:t>
            </w:r>
          </w:p>
          <w:p w14:paraId="020BBD52" w14:textId="342947CF" w:rsidR="008635AF" w:rsidRPr="00383CB9" w:rsidRDefault="008635AF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/>
              </w:rPr>
              <w:t>- МОУ «СОШ №4» Лужский район</w:t>
            </w:r>
          </w:p>
        </w:tc>
      </w:tr>
    </w:tbl>
    <w:p w14:paraId="000003A6" w14:textId="27588134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Планируемые меры методической поддержки изучения учебных предметов в 2021-2022 уч</w:t>
      </w:r>
      <w:r w:rsidR="00C73F1D">
        <w:rPr>
          <w:rFonts w:eastAsia="Times New Roman" w:cs="Times New Roman"/>
          <w:color w:val="000000"/>
          <w:sz w:val="28"/>
          <w:szCs w:val="28"/>
        </w:rPr>
        <w:t>ебном году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 на региональном уровне, в том числе в ОО с аномально низкими результатами ЕГЭ 2021 г.</w:t>
      </w:r>
    </w:p>
    <w:p w14:paraId="000003A7" w14:textId="3E4AE7A2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383CB9">
        <w:rPr>
          <w:rFonts w:eastAsia="Times New Roman" w:cs="Times New Roman"/>
          <w:i/>
          <w:color w:val="000000"/>
          <w:sz w:val="18"/>
          <w:szCs w:val="18"/>
        </w:rPr>
        <w:t>Таблица 2</w:t>
      </w:r>
      <w:r w:rsidR="00A04017">
        <w:rPr>
          <w:rFonts w:eastAsia="Times New Roman" w:cs="Times New Roman"/>
          <w:i/>
          <w:color w:val="000000"/>
          <w:sz w:val="18"/>
          <w:szCs w:val="18"/>
        </w:rPr>
        <w:t>-</w:t>
      </w:r>
      <w:r w:rsidRPr="00383CB9">
        <w:rPr>
          <w:rFonts w:eastAsia="Times New Roman" w:cs="Times New Roman"/>
          <w:i/>
          <w:color w:val="000000"/>
          <w:sz w:val="18"/>
          <w:szCs w:val="18"/>
        </w:rPr>
        <w:t>16</w:t>
      </w:r>
    </w:p>
    <w:tbl>
      <w:tblPr>
        <w:tblStyle w:val="affe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7909"/>
      </w:tblGrid>
      <w:tr w:rsidR="00A10C8A" w:rsidRPr="00383CB9" w14:paraId="436FC9D8" w14:textId="77777777" w:rsidTr="008635AF">
        <w:tc>
          <w:tcPr>
            <w:tcW w:w="568" w:type="dxa"/>
          </w:tcPr>
          <w:p w14:paraId="000003A8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1871" w:type="dxa"/>
          </w:tcPr>
          <w:p w14:paraId="000003AA" w14:textId="5ABA9D81" w:rsidR="00A10C8A" w:rsidRPr="00383CB9" w:rsidRDefault="00D80829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Дата</w:t>
            </w:r>
          </w:p>
        </w:tc>
        <w:tc>
          <w:tcPr>
            <w:tcW w:w="7909" w:type="dxa"/>
          </w:tcPr>
          <w:p w14:paraId="000003AC" w14:textId="313E4F6F" w:rsidR="00A10C8A" w:rsidRPr="00383CB9" w:rsidRDefault="00D80829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Мероприятие</w:t>
            </w:r>
          </w:p>
        </w:tc>
      </w:tr>
      <w:tr w:rsidR="008635AF" w:rsidRPr="00383CB9" w14:paraId="7D95162B" w14:textId="77777777" w:rsidTr="008635AF">
        <w:tc>
          <w:tcPr>
            <w:tcW w:w="568" w:type="dxa"/>
          </w:tcPr>
          <w:p w14:paraId="76719EDC" w14:textId="540AA50A" w:rsidR="008635AF" w:rsidRPr="00383CB9" w:rsidRDefault="00415CC5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14:paraId="7FE855A7" w14:textId="201536E4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>Сентябрь 2021 г.</w:t>
            </w:r>
          </w:p>
        </w:tc>
        <w:tc>
          <w:tcPr>
            <w:tcW w:w="7909" w:type="dxa"/>
          </w:tcPr>
          <w:p w14:paraId="332CCD42" w14:textId="0030B2CE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 w:rsidR="0003094E"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(вебинар)</w:t>
            </w: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«Актуальные вопросы обучения химии в 2021-2022 учебном году», для руководителей районных и школьных МО учителей химии.</w:t>
            </w:r>
          </w:p>
          <w:p w14:paraId="0F2AF210" w14:textId="3251CE62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i/>
                <w:iCs/>
              </w:rPr>
              <w:t>Ответственная организация</w:t>
            </w:r>
            <w:r w:rsidRPr="00383CB9">
              <w:t xml:space="preserve"> – ГАОУ ДПО «ЛОИРО»</w:t>
            </w:r>
            <w:r w:rsidR="009C2119" w:rsidRPr="00383CB9">
              <w:t xml:space="preserve"> </w:t>
            </w:r>
            <w:r w:rsidR="009C2119" w:rsidRPr="00383CB9">
              <w:rPr>
                <w:rFonts w:eastAsia="Times New Roman"/>
                <w:color w:val="000000"/>
              </w:rPr>
              <w:t>(</w:t>
            </w:r>
            <w:r w:rsidR="009C2119" w:rsidRPr="00383CB9">
              <w:t>кафедра естественнонаучного, математического образования и ИКТ)</w:t>
            </w:r>
            <w:r w:rsidRPr="00383CB9">
              <w:t>.</w:t>
            </w:r>
          </w:p>
        </w:tc>
      </w:tr>
      <w:tr w:rsidR="008635AF" w:rsidRPr="00383CB9" w14:paraId="7C6F98E0" w14:textId="77777777" w:rsidTr="008635AF">
        <w:tc>
          <w:tcPr>
            <w:tcW w:w="568" w:type="dxa"/>
          </w:tcPr>
          <w:p w14:paraId="5B805EF7" w14:textId="041C711B" w:rsidR="008635AF" w:rsidRPr="00383CB9" w:rsidRDefault="00415CC5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14:paraId="66C80092" w14:textId="4152AA35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>Октябрь 2021 г.</w:t>
            </w:r>
          </w:p>
        </w:tc>
        <w:tc>
          <w:tcPr>
            <w:tcW w:w="7909" w:type="dxa"/>
          </w:tcPr>
          <w:p w14:paraId="02BE72BF" w14:textId="2D4FF839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>Вебинар «Результаты ЕГЭ по химии в 2021 г. КИМ ГИА по химии в 2022 г.», для учителей и преподавателей химии.</w:t>
            </w:r>
          </w:p>
          <w:p w14:paraId="21CACEE3" w14:textId="685503D7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i/>
                <w:iCs/>
              </w:rPr>
              <w:t>Ответственная организация</w:t>
            </w:r>
            <w:r w:rsidRPr="00383CB9">
              <w:t xml:space="preserve"> – ГАОУ ДПО «ЛОИРО»</w:t>
            </w:r>
            <w:r w:rsidR="00C70454" w:rsidRPr="00383CB9">
              <w:t xml:space="preserve"> </w:t>
            </w:r>
            <w:r w:rsidR="00C70454" w:rsidRPr="00383CB9">
              <w:rPr>
                <w:rFonts w:eastAsia="Times New Roman"/>
                <w:color w:val="000000"/>
              </w:rPr>
              <w:t>(</w:t>
            </w:r>
            <w:r w:rsidR="00C70454" w:rsidRPr="00383CB9">
              <w:t>кафедра естественнонаучного, математического образования и ИКТ)</w:t>
            </w:r>
            <w:r w:rsidRPr="00383CB9">
              <w:t>.</w:t>
            </w:r>
          </w:p>
        </w:tc>
      </w:tr>
      <w:tr w:rsidR="008635AF" w:rsidRPr="00383CB9" w14:paraId="234C1954" w14:textId="77777777" w:rsidTr="008635AF">
        <w:tc>
          <w:tcPr>
            <w:tcW w:w="568" w:type="dxa"/>
          </w:tcPr>
          <w:p w14:paraId="24AE2991" w14:textId="5D972CF1" w:rsidR="008635AF" w:rsidRPr="00383CB9" w:rsidRDefault="00F23D90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871" w:type="dxa"/>
          </w:tcPr>
          <w:p w14:paraId="487D5A1F" w14:textId="17C42C4F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>Февраль-декабрь 202</w:t>
            </w:r>
            <w:r w:rsidR="0003094E" w:rsidRPr="00383CB9">
              <w:t>2</w:t>
            </w:r>
            <w:r w:rsidRPr="00383CB9">
              <w:t xml:space="preserve"> г.</w:t>
            </w:r>
          </w:p>
        </w:tc>
        <w:tc>
          <w:tcPr>
            <w:tcW w:w="7909" w:type="dxa"/>
          </w:tcPr>
          <w:p w14:paraId="44B8DD63" w14:textId="3A0F6765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«Химия в школе: современные задачи и методические решения», для учителей и преподавателей химии (108-144 час.).</w:t>
            </w:r>
          </w:p>
          <w:p w14:paraId="0BF724D1" w14:textId="60F086B4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i/>
                <w:iCs/>
              </w:rPr>
              <w:lastRenderedPageBreak/>
              <w:t>Ответственная организация</w:t>
            </w:r>
            <w:r w:rsidRPr="00383CB9">
              <w:t xml:space="preserve"> – ГАОУ ДПО «ЛОИРО»</w:t>
            </w:r>
            <w:r w:rsidR="00C70454" w:rsidRPr="00383CB9">
              <w:t xml:space="preserve"> </w:t>
            </w:r>
            <w:r w:rsidR="00C70454" w:rsidRPr="00383CB9">
              <w:rPr>
                <w:rFonts w:eastAsia="Times New Roman"/>
                <w:color w:val="000000"/>
              </w:rPr>
              <w:t>(</w:t>
            </w:r>
            <w:r w:rsidR="00C70454" w:rsidRPr="00383CB9">
              <w:t>кафедра естественнонаучного, математического образования и ИКТ)</w:t>
            </w:r>
            <w:r w:rsidRPr="00383CB9">
              <w:t>.</w:t>
            </w:r>
          </w:p>
        </w:tc>
      </w:tr>
      <w:tr w:rsidR="00292E01" w:rsidRPr="00383CB9" w14:paraId="3D5DF757" w14:textId="77777777" w:rsidTr="008635AF">
        <w:tc>
          <w:tcPr>
            <w:tcW w:w="568" w:type="dxa"/>
          </w:tcPr>
          <w:p w14:paraId="3EAA5B75" w14:textId="2C1910DD" w:rsidR="00292E01" w:rsidRPr="00383CB9" w:rsidRDefault="00F23D90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71" w:type="dxa"/>
          </w:tcPr>
          <w:p w14:paraId="28836E59" w14:textId="531A8DB0" w:rsidR="00292E01" w:rsidRPr="00383CB9" w:rsidRDefault="00292E01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83CB9">
              <w:t>В течение учебного года</w:t>
            </w:r>
          </w:p>
        </w:tc>
        <w:tc>
          <w:tcPr>
            <w:tcW w:w="7909" w:type="dxa"/>
          </w:tcPr>
          <w:p w14:paraId="11F9D004" w14:textId="77777777" w:rsidR="00292E01" w:rsidRPr="00383CB9" w:rsidRDefault="00292E01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Региональные семинары по следующей проблематике:</w:t>
            </w:r>
          </w:p>
          <w:p w14:paraId="5073BA9A" w14:textId="5FFFA967" w:rsidR="00F23D90" w:rsidRPr="00383CB9" w:rsidRDefault="00F23D90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 w:cs="Times New Roman"/>
                <w:sz w:val="24"/>
                <w:szCs w:val="24"/>
              </w:rPr>
              <w:t>- «Читательская и математическая грамотность обучающихся в выполнении заданий ЕГЭ по химии»;</w:t>
            </w:r>
          </w:p>
          <w:p w14:paraId="2BCE5EF5" w14:textId="36ED80D2" w:rsidR="00292E01" w:rsidRPr="00383CB9" w:rsidRDefault="00292E01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«Скорость химической реакции в содержании школьного курса химии и в заданиях ЕГЭ»;</w:t>
            </w:r>
          </w:p>
          <w:p w14:paraId="12E33363" w14:textId="4246DEA8" w:rsidR="005D6D2D" w:rsidRPr="00383CB9" w:rsidRDefault="005D6D2D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«Азотсодержащие и биологически важные органические соединения: вопросы содержания и методики обучения»;</w:t>
            </w:r>
          </w:p>
          <w:p w14:paraId="3A7ED53D" w14:textId="77777777" w:rsidR="00292E01" w:rsidRPr="00383CB9" w:rsidRDefault="00292E01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819F1"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«Производство и применение веществ и материалов в содержании школьного курса химии и в заданиях ЕГЭ»;</w:t>
            </w:r>
          </w:p>
          <w:p w14:paraId="552D13D0" w14:textId="253796E3" w:rsidR="00C819F1" w:rsidRPr="00383CB9" w:rsidRDefault="00C819F1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«Задачи высокого уровня сложности </w:t>
            </w:r>
            <w:proofErr w:type="gramStart"/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ЕГЭ по химии: типология, алгоритмы решения, методика обучения».</w:t>
            </w:r>
          </w:p>
        </w:tc>
      </w:tr>
      <w:tr w:rsidR="0003094E" w:rsidRPr="00383CB9" w14:paraId="54DB7E13" w14:textId="77777777" w:rsidTr="008635AF">
        <w:tc>
          <w:tcPr>
            <w:tcW w:w="568" w:type="dxa"/>
          </w:tcPr>
          <w:p w14:paraId="0371DDFF" w14:textId="017B1AB3" w:rsidR="0003094E" w:rsidRPr="00383CB9" w:rsidRDefault="005D6D2D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871" w:type="dxa"/>
          </w:tcPr>
          <w:p w14:paraId="425E2939" w14:textId="4F015F0A" w:rsidR="0003094E" w:rsidRPr="00383CB9" w:rsidRDefault="0003094E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83CB9">
              <w:t xml:space="preserve">В течение </w:t>
            </w:r>
            <w:r w:rsidR="00292E01" w:rsidRPr="00383CB9">
              <w:t xml:space="preserve">учебного </w:t>
            </w:r>
            <w:r w:rsidRPr="00383CB9">
              <w:t>года</w:t>
            </w:r>
          </w:p>
        </w:tc>
        <w:tc>
          <w:tcPr>
            <w:tcW w:w="7909" w:type="dxa"/>
          </w:tcPr>
          <w:p w14:paraId="394672F6" w14:textId="6444F540" w:rsidR="0003094E" w:rsidRPr="00383CB9" w:rsidRDefault="0003094E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Адресное методическое сопровождение учителей школ с низкими образовательными результатами на основе индивидуальных образовательных маршрутов.</w:t>
            </w:r>
          </w:p>
          <w:p w14:paraId="31604247" w14:textId="0DE84C1D" w:rsidR="0003094E" w:rsidRPr="00383CB9" w:rsidRDefault="0003094E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Ответственная организация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– ГАОУ ДПО «ЛОИРО»</w:t>
            </w:r>
            <w:r w:rsidR="009C2119" w:rsidRPr="0038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119"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C70454"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="009C2119" w:rsidRPr="00383CB9">
              <w:rPr>
                <w:rFonts w:ascii="Times New Roman" w:hAnsi="Times New Roman"/>
                <w:sz w:val="24"/>
                <w:szCs w:val="24"/>
              </w:rPr>
              <w:t>ентр непрерывного повышения профессионального мастерства педагогических работников; кафедра естественнонаучного, математического образования и ИКТ)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35AF" w:rsidRPr="00383CB9" w14:paraId="2BCA20B2" w14:textId="77777777" w:rsidTr="008635AF">
        <w:tc>
          <w:tcPr>
            <w:tcW w:w="568" w:type="dxa"/>
          </w:tcPr>
          <w:p w14:paraId="61B52B9B" w14:textId="473C49EB" w:rsidR="008635AF" w:rsidRPr="00383CB9" w:rsidRDefault="005D6D2D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871" w:type="dxa"/>
          </w:tcPr>
          <w:p w14:paraId="7E56D35D" w14:textId="2E38F0CE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>Постоянно</w:t>
            </w:r>
          </w:p>
        </w:tc>
        <w:tc>
          <w:tcPr>
            <w:tcW w:w="7909" w:type="dxa"/>
          </w:tcPr>
          <w:p w14:paraId="04552289" w14:textId="77777777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Адресное консультационно-методическое сопровождение учителей химии.</w:t>
            </w:r>
          </w:p>
          <w:p w14:paraId="63F792DD" w14:textId="0811A60A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Ответственная организация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– ГАОУ ДПО «ЛОИРО»</w:t>
            </w:r>
            <w:r w:rsidR="00C70454" w:rsidRPr="0038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54"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C70454" w:rsidRPr="00383CB9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35AF" w:rsidRPr="00383CB9" w14:paraId="76B24044" w14:textId="77777777" w:rsidTr="008635AF">
        <w:tc>
          <w:tcPr>
            <w:tcW w:w="568" w:type="dxa"/>
          </w:tcPr>
          <w:p w14:paraId="57F97C63" w14:textId="03CD187E" w:rsidR="008635AF" w:rsidRPr="00383CB9" w:rsidRDefault="005D6D2D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871" w:type="dxa"/>
          </w:tcPr>
          <w:p w14:paraId="1925D2A9" w14:textId="597AE261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t>Постоянно</w:t>
            </w:r>
          </w:p>
        </w:tc>
        <w:tc>
          <w:tcPr>
            <w:tcW w:w="7909" w:type="dxa"/>
          </w:tcPr>
          <w:p w14:paraId="2F586478" w14:textId="77777777" w:rsidR="008635AF" w:rsidRPr="00383CB9" w:rsidRDefault="008635AF" w:rsidP="0086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383CB9">
              <w:rPr>
                <w:rFonts w:eastAsia="Times New Roman"/>
                <w:color w:val="000000"/>
              </w:rPr>
              <w:t>Методическая поддержка через блог предметной секции «Химия» при межуровневом учебно-методическом объединении в системе образования Ленинградской области.</w:t>
            </w:r>
          </w:p>
          <w:p w14:paraId="5B0F5810" w14:textId="5C86C1CA" w:rsidR="008635AF" w:rsidRPr="00383CB9" w:rsidRDefault="008635AF" w:rsidP="008635AF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Ответственная организация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 xml:space="preserve"> – ГАОУ ДПО «ЛОИРО»</w:t>
            </w:r>
            <w:r w:rsidR="00C70454" w:rsidRPr="0038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54"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C70454" w:rsidRPr="00383CB9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00003B0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Планируемые корректирующие диагностические работы с учетом результатов ЕГЭ 2021 г.</w:t>
      </w:r>
    </w:p>
    <w:p w14:paraId="59A11AAF" w14:textId="77777777" w:rsidR="00354CE9" w:rsidRPr="00383CB9" w:rsidRDefault="00354CE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Диагностические работы планируются на муниципальном уровне, а также на уровне образовательной организации (для определения динамики индивидуальных учебных достижений обучающихся, планирующих сдавать ЕГЭ по химии).</w:t>
      </w:r>
    </w:p>
    <w:p w14:paraId="000003B3" w14:textId="16072C96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Трансляция эффективных педагогических практик ОО с наиболее высокими результатами ЕГЭ 2021 г.</w:t>
      </w:r>
    </w:p>
    <w:p w14:paraId="000003B4" w14:textId="77777777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383CB9">
        <w:rPr>
          <w:rFonts w:eastAsia="Times New Roman" w:cs="Times New Roman"/>
          <w:i/>
          <w:color w:val="000000"/>
          <w:sz w:val="18"/>
          <w:szCs w:val="18"/>
        </w:rPr>
        <w:t>Таблица 217</w:t>
      </w:r>
    </w:p>
    <w:tbl>
      <w:tblPr>
        <w:tblStyle w:val="afff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7767"/>
      </w:tblGrid>
      <w:tr w:rsidR="00A10C8A" w:rsidRPr="00383CB9" w14:paraId="1F2B71F7" w14:textId="77777777" w:rsidTr="00753EC1">
        <w:tc>
          <w:tcPr>
            <w:tcW w:w="738" w:type="dxa"/>
          </w:tcPr>
          <w:p w14:paraId="000003B5" w14:textId="77777777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1843" w:type="dxa"/>
          </w:tcPr>
          <w:p w14:paraId="000003B7" w14:textId="40B8A0CA" w:rsidR="00A10C8A" w:rsidRPr="00383CB9" w:rsidRDefault="00D80829" w:rsidP="0075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Дата</w:t>
            </w:r>
          </w:p>
        </w:tc>
        <w:tc>
          <w:tcPr>
            <w:tcW w:w="7767" w:type="dxa"/>
          </w:tcPr>
          <w:p w14:paraId="000003B9" w14:textId="05FD46CB" w:rsidR="00A10C8A" w:rsidRPr="00383CB9" w:rsidRDefault="00D80829" w:rsidP="0075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Мероприятие</w:t>
            </w:r>
          </w:p>
        </w:tc>
      </w:tr>
      <w:tr w:rsidR="00753EC1" w:rsidRPr="00383CB9" w14:paraId="49ED59D6" w14:textId="77777777" w:rsidTr="00753EC1">
        <w:tc>
          <w:tcPr>
            <w:tcW w:w="738" w:type="dxa"/>
          </w:tcPr>
          <w:p w14:paraId="014FFF80" w14:textId="52EA9FDA" w:rsidR="00753EC1" w:rsidRPr="00383CB9" w:rsidRDefault="00753EC1" w:rsidP="0075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14:paraId="75098C3E" w14:textId="77777777" w:rsidR="00753EC1" w:rsidRPr="00383CB9" w:rsidRDefault="00753EC1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По графику учебного процесса</w:t>
            </w:r>
          </w:p>
        </w:tc>
        <w:tc>
          <w:tcPr>
            <w:tcW w:w="7767" w:type="dxa"/>
          </w:tcPr>
          <w:p w14:paraId="0A560FF4" w14:textId="77777777" w:rsidR="00753EC1" w:rsidRPr="00383CB9" w:rsidRDefault="00753EC1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Мастер-классы учителей химии школ с высокими результатами ЕГЭ в 2021 г. на тему «Система работы по подготовке обучающихся к ГИА» в рамках программы курса повышения квалификации </w:t>
            </w:r>
            <w:r w:rsidRPr="00383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«Химия в школе: современные задачи и методические решения»:</w:t>
            </w:r>
          </w:p>
          <w:p w14:paraId="22AEB22C" w14:textId="77777777" w:rsidR="00753EC1" w:rsidRPr="00383CB9" w:rsidRDefault="00753EC1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МБОУ «Кингисеппская СОШ №1»</w:t>
            </w:r>
            <w:r w:rsidRPr="00383CB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2F6141C" w14:textId="77777777" w:rsidR="00753EC1" w:rsidRPr="00383CB9" w:rsidRDefault="00753EC1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«Киришская СОШ №2»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6E2CA5" w14:textId="77777777" w:rsidR="00753EC1" w:rsidRPr="00383CB9" w:rsidRDefault="00753EC1" w:rsidP="00147B3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383C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№1» г. Тосно</w:t>
            </w:r>
            <w:r w:rsidRPr="00383C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B391CD" w14:textId="668EEEDB" w:rsidR="00753EC1" w:rsidRPr="00383CB9" w:rsidRDefault="00753EC1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i/>
                <w:iCs/>
              </w:rPr>
              <w:t>Ответственная организация</w:t>
            </w:r>
            <w:r w:rsidRPr="00383CB9">
              <w:t xml:space="preserve"> – ГАОУ ДПО «ЛОИРО»</w:t>
            </w:r>
            <w:r w:rsidR="00E036DB" w:rsidRPr="00383CB9">
              <w:rPr>
                <w:rFonts w:eastAsia="Times New Roman"/>
                <w:color w:val="000000"/>
              </w:rPr>
              <w:t xml:space="preserve"> (</w:t>
            </w:r>
            <w:r w:rsidR="00E036DB" w:rsidRPr="00383CB9">
              <w:t>кафедра естественнонаучного, математического образования и ИКТ)</w:t>
            </w:r>
            <w:r w:rsidRPr="00383CB9">
              <w:t>.</w:t>
            </w:r>
          </w:p>
        </w:tc>
      </w:tr>
      <w:tr w:rsidR="00415CC5" w:rsidRPr="00383CB9" w14:paraId="23B05406" w14:textId="77777777" w:rsidTr="00753EC1">
        <w:tc>
          <w:tcPr>
            <w:tcW w:w="738" w:type="dxa"/>
          </w:tcPr>
          <w:p w14:paraId="2D659363" w14:textId="2F344FD7" w:rsidR="00415CC5" w:rsidRPr="00383CB9" w:rsidRDefault="00753EC1" w:rsidP="0075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3" w:type="dxa"/>
          </w:tcPr>
          <w:p w14:paraId="2CD3F90F" w14:textId="471730A4" w:rsidR="00415CC5" w:rsidRPr="00383CB9" w:rsidRDefault="00753EC1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По графику учебного процесса</w:t>
            </w:r>
          </w:p>
        </w:tc>
        <w:tc>
          <w:tcPr>
            <w:tcW w:w="7767" w:type="dxa"/>
          </w:tcPr>
          <w:p w14:paraId="07DFEA79" w14:textId="77777777" w:rsidR="00415CC5" w:rsidRPr="00383CB9" w:rsidRDefault="00415CC5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 xml:space="preserve">Стажировка слушателей КПК </w:t>
            </w:r>
            <w:r w:rsidRPr="00383CB9">
              <w:rPr>
                <w:rFonts w:eastAsia="Times New Roman" w:cs="Times New Roman"/>
                <w:color w:val="000000"/>
              </w:rPr>
              <w:t xml:space="preserve">«Химия в школе: современные задачи и методические решения» на базе </w:t>
            </w:r>
            <w:r w:rsidRPr="00383CB9">
              <w:rPr>
                <w:rFonts w:eastAsia="Times New Roman"/>
              </w:rPr>
              <w:t xml:space="preserve">МБОУ «Гатчинская СОШ №9 с углубленным изучением отдельных предметов». Тематика стажировки </w:t>
            </w:r>
            <w:r w:rsidR="00753EC1" w:rsidRPr="00383CB9">
              <w:rPr>
                <w:rFonts w:eastAsia="Times New Roman"/>
              </w:rPr>
              <w:t xml:space="preserve">– </w:t>
            </w:r>
            <w:r w:rsidRPr="00383CB9">
              <w:rPr>
                <w:rFonts w:eastAsia="Times New Roman"/>
              </w:rPr>
              <w:t>по согласованию с образовательной организацией.</w:t>
            </w:r>
          </w:p>
          <w:p w14:paraId="5B0681D9" w14:textId="639BEE57" w:rsidR="00F90F08" w:rsidRPr="00383CB9" w:rsidRDefault="00F90F08" w:rsidP="0014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i/>
                <w:iCs/>
              </w:rPr>
              <w:t>Ответственная организация</w:t>
            </w:r>
            <w:r w:rsidRPr="00383CB9">
              <w:t xml:space="preserve"> – ГАОУ ДПО «ЛОИРО»</w:t>
            </w:r>
            <w:r w:rsidR="00E036DB" w:rsidRPr="00383CB9">
              <w:rPr>
                <w:rFonts w:eastAsia="Times New Roman"/>
                <w:color w:val="000000"/>
              </w:rPr>
              <w:t xml:space="preserve"> (</w:t>
            </w:r>
            <w:r w:rsidR="00E036DB" w:rsidRPr="00383CB9">
              <w:t>кафедра естественнонаучного, математического образования и ИКТ)</w:t>
            </w:r>
            <w:r w:rsidRPr="00383CB9">
              <w:t>.</w:t>
            </w:r>
          </w:p>
        </w:tc>
      </w:tr>
    </w:tbl>
    <w:p w14:paraId="000003BD" w14:textId="77777777" w:rsidR="00A10C8A" w:rsidRPr="00383CB9" w:rsidRDefault="00D80829" w:rsidP="009009E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Работа по другим направлениям</w:t>
      </w:r>
    </w:p>
    <w:p w14:paraId="000003BF" w14:textId="77E3D6DF" w:rsidR="00A10C8A" w:rsidRDefault="00B858A5" w:rsidP="00B858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2" w:firstLineChars="236" w:firstLine="661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 xml:space="preserve">Изучение состояния </w:t>
      </w:r>
      <w:r w:rsidR="006B6E77">
        <w:rPr>
          <w:rFonts w:eastAsia="Times New Roman" w:cs="Times New Roman"/>
          <w:color w:val="000000"/>
          <w:sz w:val="28"/>
          <w:szCs w:val="28"/>
        </w:rPr>
        <w:t xml:space="preserve">(мониторинг) </w:t>
      </w:r>
      <w:r w:rsidRPr="00383CB9">
        <w:rPr>
          <w:rFonts w:eastAsia="Times New Roman" w:cs="Times New Roman"/>
          <w:color w:val="000000"/>
          <w:sz w:val="28"/>
          <w:szCs w:val="28"/>
        </w:rPr>
        <w:t xml:space="preserve">практики обучения химии в образовательных организациях </w:t>
      </w:r>
      <w:r w:rsidR="006B6E77">
        <w:rPr>
          <w:rFonts w:eastAsia="Times New Roman" w:cs="Times New Roman"/>
          <w:iCs/>
          <w:color w:val="000000"/>
          <w:sz w:val="28"/>
          <w:szCs w:val="28"/>
        </w:rPr>
        <w:t>Бокситогорского, Всеволожского,</w:t>
      </w:r>
      <w:r w:rsidR="006B6E77" w:rsidRPr="00383CB9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6B6E77">
        <w:rPr>
          <w:rFonts w:eastAsia="Times New Roman" w:cs="Times New Roman"/>
          <w:iCs/>
          <w:color w:val="000000"/>
          <w:sz w:val="28"/>
          <w:szCs w:val="28"/>
        </w:rPr>
        <w:t>Волховского</w:t>
      </w:r>
      <w:r w:rsidR="006B6E77" w:rsidRPr="00383CB9">
        <w:rPr>
          <w:rFonts w:eastAsia="Times New Roman" w:cs="Times New Roman"/>
          <w:iCs/>
          <w:color w:val="000000"/>
          <w:sz w:val="28"/>
          <w:szCs w:val="28"/>
        </w:rPr>
        <w:t>,</w:t>
      </w:r>
      <w:r w:rsidR="006B6E77">
        <w:rPr>
          <w:rFonts w:eastAsia="Times New Roman" w:cs="Times New Roman"/>
          <w:iCs/>
          <w:color w:val="000000"/>
          <w:sz w:val="28"/>
          <w:szCs w:val="28"/>
        </w:rPr>
        <w:t xml:space="preserve"> Ломоносовского и Приозер</w:t>
      </w:r>
      <w:r w:rsidR="006B6E77" w:rsidRPr="00383CB9">
        <w:rPr>
          <w:rFonts w:eastAsia="Times New Roman" w:cs="Times New Roman"/>
          <w:iCs/>
          <w:color w:val="000000"/>
          <w:sz w:val="28"/>
          <w:szCs w:val="28"/>
        </w:rPr>
        <w:t>ского район</w:t>
      </w:r>
      <w:r w:rsidR="006B6E77">
        <w:rPr>
          <w:rFonts w:eastAsia="Times New Roman" w:cs="Times New Roman"/>
          <w:iCs/>
          <w:color w:val="000000"/>
          <w:sz w:val="28"/>
          <w:szCs w:val="28"/>
        </w:rPr>
        <w:t>ов</w:t>
      </w:r>
      <w:r w:rsidRPr="00383CB9">
        <w:rPr>
          <w:rFonts w:eastAsia="Times New Roman" w:cs="Times New Roman"/>
          <w:color w:val="000000"/>
          <w:sz w:val="28"/>
          <w:szCs w:val="28"/>
        </w:rPr>
        <w:t>.</w:t>
      </w:r>
    </w:p>
    <w:p w14:paraId="000003C0" w14:textId="77777777" w:rsidR="00A10C8A" w:rsidRPr="00383CB9" w:rsidRDefault="00D80829" w:rsidP="00FC7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383CB9">
        <w:rPr>
          <w:rFonts w:ascii="Cambria" w:eastAsia="Cambria" w:hAnsi="Cambria" w:cs="Cambria"/>
          <w:b/>
          <w:color w:val="000000"/>
          <w:sz w:val="28"/>
          <w:szCs w:val="28"/>
        </w:rPr>
        <w:t xml:space="preserve">СОСТАВИТЕЛИ ОТЧЕТА: </w:t>
      </w:r>
    </w:p>
    <w:p w14:paraId="0EC27122" w14:textId="77777777" w:rsidR="000C4199" w:rsidRDefault="000C4199" w:rsidP="000C4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39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9B0CF8B" w14:textId="77777777" w:rsidR="002F30D1" w:rsidRPr="00383CB9" w:rsidRDefault="00D80829" w:rsidP="000C4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39" w:hanging="3"/>
        <w:jc w:val="center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Наименование организации, проводящей анализ результатов ЕГЭ по предмету</w:t>
      </w:r>
    </w:p>
    <w:p w14:paraId="000003C1" w14:textId="2FA11525" w:rsidR="00A10C8A" w:rsidRPr="00383CB9" w:rsidRDefault="0052192E" w:rsidP="000C4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39" w:firstLineChars="0" w:firstLine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«Химия»</w:t>
      </w:r>
      <w:r w:rsidR="0081483F" w:rsidRPr="00383CB9">
        <w:rPr>
          <w:rFonts w:eastAsia="Times New Roman" w:cs="Times New Roman"/>
          <w:color w:val="000000"/>
          <w:sz w:val="28"/>
          <w:szCs w:val="28"/>
        </w:rPr>
        <w:t>:</w:t>
      </w:r>
    </w:p>
    <w:p w14:paraId="3BE4941B" w14:textId="2AFED35E" w:rsidR="0081483F" w:rsidRDefault="0081483F" w:rsidP="00521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39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383CB9">
        <w:rPr>
          <w:rFonts w:eastAsia="Times New Roman" w:cs="Times New Roman"/>
          <w:color w:val="000000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(ГАОУ ДПО «ЛОИРО»)</w:t>
      </w:r>
    </w:p>
    <w:p w14:paraId="2D2B2CFB" w14:textId="7DEFB1B0" w:rsidR="00E5433F" w:rsidRPr="003E2EC5" w:rsidRDefault="00E5433F" w:rsidP="003E2EC5">
      <w:pPr>
        <w:spacing w:before="240" w:line="240" w:lineRule="auto"/>
        <w:ind w:left="1" w:right="139" w:hanging="3"/>
        <w:jc w:val="both"/>
        <w:rPr>
          <w:sz w:val="28"/>
          <w:szCs w:val="28"/>
        </w:rPr>
      </w:pPr>
      <w:r w:rsidRPr="006674F2">
        <w:rPr>
          <w:sz w:val="28"/>
          <w:szCs w:val="28"/>
        </w:rPr>
        <w:t>Государственное бюджетное учреждение Ленинградской области «Информационный центр оценки качества образования»</w:t>
      </w:r>
      <w:r>
        <w:rPr>
          <w:sz w:val="28"/>
          <w:szCs w:val="28"/>
        </w:rPr>
        <w:t xml:space="preserve"> (ГБУ ЛО «ИЦОКО»</w:t>
      </w:r>
      <w:r w:rsidR="0076260F">
        <w:rPr>
          <w:sz w:val="28"/>
          <w:szCs w:val="28"/>
        </w:rPr>
        <w:t>)</w:t>
      </w:r>
      <w:bookmarkStart w:id="9" w:name="_GoBack"/>
      <w:bookmarkEnd w:id="9"/>
    </w:p>
    <w:tbl>
      <w:tblPr>
        <w:tblStyle w:val="afff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317"/>
        <w:gridCol w:w="3318"/>
        <w:gridCol w:w="3318"/>
      </w:tblGrid>
      <w:tr w:rsidR="00A10C8A" w:rsidRPr="00383CB9" w14:paraId="390C2435" w14:textId="77777777">
        <w:tc>
          <w:tcPr>
            <w:tcW w:w="396" w:type="dxa"/>
          </w:tcPr>
          <w:p w14:paraId="000003C4" w14:textId="77777777" w:rsidR="00A10C8A" w:rsidRPr="00383CB9" w:rsidRDefault="00A10C8A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17" w:type="dxa"/>
          </w:tcPr>
          <w:p w14:paraId="000003C5" w14:textId="65129F0D" w:rsidR="00A10C8A" w:rsidRPr="003E2EC5" w:rsidRDefault="00D80829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i/>
                <w:color w:val="000000"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318" w:type="dxa"/>
          </w:tcPr>
          <w:p w14:paraId="000003C6" w14:textId="77777777" w:rsidR="00A10C8A" w:rsidRPr="003E2EC5" w:rsidRDefault="00D80829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i/>
                <w:color w:val="000000"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000003C7" w14:textId="77777777" w:rsidR="00A10C8A" w:rsidRPr="00383CB9" w:rsidRDefault="00D80829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i/>
                <w:color w:val="000000"/>
              </w:rPr>
              <w:t xml:space="preserve">Принадлежность специалиста к </w:t>
            </w:r>
            <w:proofErr w:type="gramStart"/>
            <w:r w:rsidRPr="00383CB9">
              <w:rPr>
                <w:rFonts w:eastAsia="Times New Roman" w:cs="Times New Roman"/>
                <w:i/>
                <w:color w:val="000000"/>
              </w:rPr>
              <w:t>региональной</w:t>
            </w:r>
            <w:proofErr w:type="gramEnd"/>
            <w:r w:rsidRPr="00383CB9">
              <w:rPr>
                <w:rFonts w:eastAsia="Times New Roman" w:cs="Times New Roman"/>
                <w:i/>
                <w:color w:val="000000"/>
              </w:rPr>
              <w:t xml:space="preserve"> ПК по предмету (при наличии)</w:t>
            </w:r>
          </w:p>
        </w:tc>
      </w:tr>
      <w:tr w:rsidR="00A10C8A" w:rsidRPr="00383CB9" w14:paraId="21D5DEB8" w14:textId="77777777">
        <w:tc>
          <w:tcPr>
            <w:tcW w:w="396" w:type="dxa"/>
          </w:tcPr>
          <w:p w14:paraId="000003C8" w14:textId="4497BA53" w:rsidR="00A10C8A" w:rsidRPr="00383CB9" w:rsidRDefault="00D8082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i/>
                <w:color w:val="000000"/>
              </w:rPr>
              <w:t>1</w:t>
            </w:r>
          </w:p>
        </w:tc>
        <w:tc>
          <w:tcPr>
            <w:tcW w:w="3317" w:type="dxa"/>
          </w:tcPr>
          <w:p w14:paraId="000003C9" w14:textId="792254DE" w:rsidR="00A10C8A" w:rsidRPr="003E2EC5" w:rsidRDefault="000C4199" w:rsidP="000C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i/>
                <w:color w:val="000000"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318" w:type="dxa"/>
          </w:tcPr>
          <w:p w14:paraId="000003CA" w14:textId="5488D34A" w:rsidR="00A10C8A" w:rsidRPr="003E2EC5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color w:val="000000"/>
              </w:rPr>
              <w:t xml:space="preserve">Шаталов Максим Анатольевич </w:t>
            </w:r>
            <w:r w:rsidR="009E619B" w:rsidRPr="003E2EC5">
              <w:rPr>
                <w:rFonts w:eastAsia="Times New Roman" w:cs="Times New Roman"/>
                <w:color w:val="000000"/>
              </w:rPr>
              <w:t>ГАОУ ДПО «ЛОИРО»; профессор кафедры естественнонаучного, математического образования и ИКТ</w:t>
            </w:r>
            <w:r w:rsidR="00E54FA6" w:rsidRPr="003E2EC5">
              <w:rPr>
                <w:rFonts w:eastAsia="Times New Roman" w:cs="Times New Roman"/>
                <w:color w:val="000000"/>
              </w:rPr>
              <w:t>; доктор педагогических наук, доцент</w:t>
            </w:r>
          </w:p>
        </w:tc>
        <w:tc>
          <w:tcPr>
            <w:tcW w:w="3318" w:type="dxa"/>
          </w:tcPr>
          <w:p w14:paraId="000003CB" w14:textId="161A6AC8" w:rsidR="00A10C8A" w:rsidRPr="00383CB9" w:rsidRDefault="009E619B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 xml:space="preserve">Председатель </w:t>
            </w:r>
            <w:proofErr w:type="gramStart"/>
            <w:r w:rsidR="000C4199">
              <w:rPr>
                <w:rFonts w:eastAsia="Times New Roman" w:cs="Times New Roman"/>
                <w:color w:val="000000"/>
              </w:rPr>
              <w:t>региональной</w:t>
            </w:r>
            <w:proofErr w:type="gramEnd"/>
            <w:r w:rsidR="000C4199">
              <w:rPr>
                <w:rFonts w:eastAsia="Times New Roman" w:cs="Times New Roman"/>
                <w:color w:val="000000"/>
              </w:rPr>
              <w:t xml:space="preserve"> </w:t>
            </w:r>
            <w:r w:rsidRPr="00383CB9">
              <w:rPr>
                <w:rFonts w:eastAsia="Times New Roman" w:cs="Times New Roman"/>
                <w:color w:val="000000"/>
              </w:rPr>
              <w:t>ПК</w:t>
            </w:r>
          </w:p>
        </w:tc>
      </w:tr>
      <w:tr w:rsidR="00A10C8A" w:rsidRPr="00383CB9" w14:paraId="0FFD5D44" w14:textId="77777777">
        <w:tc>
          <w:tcPr>
            <w:tcW w:w="396" w:type="dxa"/>
          </w:tcPr>
          <w:p w14:paraId="000003D0" w14:textId="15B10EF6" w:rsidR="00A10C8A" w:rsidRPr="00383CB9" w:rsidRDefault="00BB0D5A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i/>
                <w:color w:val="000000"/>
              </w:rPr>
              <w:t>2</w:t>
            </w:r>
          </w:p>
        </w:tc>
        <w:tc>
          <w:tcPr>
            <w:tcW w:w="3317" w:type="dxa"/>
          </w:tcPr>
          <w:p w14:paraId="000003D1" w14:textId="1FD70123" w:rsidR="00A10C8A" w:rsidRPr="003E2EC5" w:rsidRDefault="000C4199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i/>
                <w:color w:val="000000"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</w:tcPr>
          <w:p w14:paraId="000003D2" w14:textId="2B1E638E" w:rsidR="00A10C8A" w:rsidRPr="003E2EC5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 w:cs="Times New Roman"/>
                <w:color w:val="000000"/>
              </w:rPr>
              <w:t xml:space="preserve">Цурикова Светлана Владимировна </w:t>
            </w:r>
            <w:r w:rsidR="002F30D1" w:rsidRPr="003E2EC5">
              <w:rPr>
                <w:rFonts w:eastAsia="Times New Roman" w:cs="Times New Roman"/>
                <w:color w:val="000000"/>
              </w:rPr>
              <w:t>ГАОУ ДПО «ЛОИРО»; старший преподаватель кафедры естественнонаучного, математического образования и ИКТ; Заслуженный учитель РФ</w:t>
            </w:r>
          </w:p>
        </w:tc>
        <w:tc>
          <w:tcPr>
            <w:tcW w:w="3318" w:type="dxa"/>
          </w:tcPr>
          <w:p w14:paraId="000003D3" w14:textId="2B9723A5" w:rsidR="00A10C8A" w:rsidRPr="00383CB9" w:rsidRDefault="002F30D1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83CB9">
              <w:rPr>
                <w:rFonts w:eastAsia="Times New Roman" w:cs="Times New Roman"/>
                <w:color w:val="000000"/>
              </w:rPr>
              <w:t>Заместитель председателя ПК</w:t>
            </w:r>
          </w:p>
        </w:tc>
      </w:tr>
      <w:tr w:rsidR="00E5433F" w:rsidRPr="00383CB9" w14:paraId="5774592B" w14:textId="77777777">
        <w:tc>
          <w:tcPr>
            <w:tcW w:w="396" w:type="dxa"/>
          </w:tcPr>
          <w:p w14:paraId="22F01D30" w14:textId="16536167" w:rsidR="00E5433F" w:rsidRPr="00383CB9" w:rsidRDefault="000C419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3</w:t>
            </w:r>
          </w:p>
        </w:tc>
        <w:tc>
          <w:tcPr>
            <w:tcW w:w="3317" w:type="dxa"/>
          </w:tcPr>
          <w:p w14:paraId="709C76D4" w14:textId="17C6E6B0" w:rsidR="00E5433F" w:rsidRPr="003E2EC5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i/>
                <w:iCs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</w:tcPr>
          <w:p w14:paraId="448CA981" w14:textId="77777777" w:rsidR="00E5433F" w:rsidRPr="003E2EC5" w:rsidRDefault="00E5433F" w:rsidP="003E2EC5">
            <w:pPr>
              <w:ind w:left="0" w:hanging="2"/>
              <w:rPr>
                <w:rFonts w:eastAsia="Times New Roman"/>
                <w:color w:val="000000"/>
              </w:rPr>
            </w:pPr>
            <w:r w:rsidRPr="003E2EC5">
              <w:rPr>
                <w:rFonts w:eastAsia="Times New Roman"/>
                <w:color w:val="000000"/>
              </w:rPr>
              <w:t>Соколов Николай Юрьевич</w:t>
            </w:r>
          </w:p>
          <w:p w14:paraId="3D878C4A" w14:textId="634FA336" w:rsidR="00E5433F" w:rsidRPr="003E2EC5" w:rsidRDefault="00E5433F" w:rsidP="003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/>
                <w:color w:val="000000"/>
              </w:rPr>
              <w:t xml:space="preserve">Начальник  отдела </w:t>
            </w:r>
            <w:proofErr w:type="spellStart"/>
            <w:r w:rsidRPr="003E2EC5">
              <w:rPr>
                <w:rFonts w:eastAsia="Times New Roman"/>
                <w:color w:val="000000"/>
              </w:rPr>
              <w:t>ИСТиСО</w:t>
            </w:r>
            <w:proofErr w:type="spellEnd"/>
            <w:r w:rsidRPr="003E2EC5">
              <w:rPr>
                <w:rFonts w:eastAsia="Times New Roman"/>
                <w:color w:val="000000"/>
              </w:rPr>
              <w:t xml:space="preserve">   ГБУ ЛО «ИЦОКО»</w:t>
            </w:r>
          </w:p>
        </w:tc>
        <w:tc>
          <w:tcPr>
            <w:tcW w:w="3318" w:type="dxa"/>
          </w:tcPr>
          <w:p w14:paraId="141DD4AB" w14:textId="0135374C" w:rsidR="00E5433F" w:rsidRPr="00383CB9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</w:rPr>
            </w:pPr>
            <w:r w:rsidRPr="0076559B"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E5433F" w:rsidRPr="00383CB9" w14:paraId="47673C1D" w14:textId="77777777">
        <w:tc>
          <w:tcPr>
            <w:tcW w:w="396" w:type="dxa"/>
          </w:tcPr>
          <w:p w14:paraId="07A31E9F" w14:textId="17CC5D0D" w:rsidR="00E5433F" w:rsidRPr="00383CB9" w:rsidRDefault="000C4199" w:rsidP="00FC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4</w:t>
            </w:r>
          </w:p>
        </w:tc>
        <w:tc>
          <w:tcPr>
            <w:tcW w:w="3317" w:type="dxa"/>
          </w:tcPr>
          <w:p w14:paraId="17DA7B67" w14:textId="71970891" w:rsidR="00E5433F" w:rsidRPr="003E2EC5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i/>
                <w:iCs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</w:tcPr>
          <w:p w14:paraId="4A309817" w14:textId="77777777" w:rsidR="00E5433F" w:rsidRPr="003E2EC5" w:rsidRDefault="00E5433F" w:rsidP="003E2EC5">
            <w:pPr>
              <w:ind w:left="0" w:hanging="2"/>
              <w:rPr>
                <w:rFonts w:eastAsia="Times New Roman"/>
                <w:color w:val="000000"/>
              </w:rPr>
            </w:pPr>
            <w:r w:rsidRPr="003E2EC5">
              <w:rPr>
                <w:rFonts w:eastAsia="Times New Roman"/>
                <w:color w:val="000000"/>
              </w:rPr>
              <w:t>Соколова Ярослава Юрьевна</w:t>
            </w:r>
          </w:p>
          <w:p w14:paraId="33BCD664" w14:textId="4547817F" w:rsidR="00E5433F" w:rsidRPr="003E2EC5" w:rsidRDefault="00E5433F" w:rsidP="003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3E2EC5">
              <w:rPr>
                <w:rFonts w:eastAsia="Times New Roman"/>
                <w:color w:val="000000"/>
              </w:rPr>
              <w:t>Методист ГБУ ЛО «ИЦОКО»</w:t>
            </w:r>
          </w:p>
        </w:tc>
        <w:tc>
          <w:tcPr>
            <w:tcW w:w="3318" w:type="dxa"/>
          </w:tcPr>
          <w:p w14:paraId="6E79881A" w14:textId="633FC87D" w:rsidR="00E5433F" w:rsidRPr="00383CB9" w:rsidRDefault="00E5433F" w:rsidP="00E5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</w:rPr>
            </w:pPr>
            <w:r w:rsidRPr="0076559B"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</w:tbl>
    <w:p w14:paraId="000003D8" w14:textId="7F3463CD" w:rsidR="00A10C8A" w:rsidRPr="00383CB9" w:rsidRDefault="00A10C8A" w:rsidP="00D46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  <w:color w:val="000000"/>
          <w:sz w:val="14"/>
          <w:szCs w:val="14"/>
        </w:rPr>
      </w:pPr>
    </w:p>
    <w:sectPr w:rsidR="00A10C8A" w:rsidRPr="00383CB9">
      <w:footerReference w:type="default" r:id="rId47"/>
      <w:pgSz w:w="11906" w:h="16838"/>
      <w:pgMar w:top="709" w:right="567" w:bottom="1134" w:left="113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061C2" w14:textId="77777777" w:rsidR="00161886" w:rsidRDefault="00161886">
      <w:pPr>
        <w:spacing w:line="240" w:lineRule="auto"/>
        <w:ind w:left="0" w:hanging="2"/>
      </w:pPr>
      <w:r>
        <w:separator/>
      </w:r>
    </w:p>
  </w:endnote>
  <w:endnote w:type="continuationSeparator" w:id="0">
    <w:p w14:paraId="2755F3F7" w14:textId="77777777" w:rsidR="00161886" w:rsidRDefault="001618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E7" w14:textId="5F0990D1" w:rsidR="00A04017" w:rsidRDefault="00A040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3E2EC5">
      <w:rPr>
        <w:rFonts w:eastAsia="Times New Roman" w:cs="Times New Roman"/>
        <w:noProof/>
        <w:color w:val="000000"/>
      </w:rPr>
      <w:t>89</w:t>
    </w:r>
    <w:r>
      <w:rPr>
        <w:rFonts w:eastAsia="Times New Roman" w:cs="Times New Roman"/>
        <w:color w:val="000000"/>
      </w:rPr>
      <w:fldChar w:fldCharType="end"/>
    </w:r>
  </w:p>
  <w:p w14:paraId="6D36F8D0" w14:textId="77777777" w:rsidR="00A04017" w:rsidRDefault="00A04017">
    <w:pPr>
      <w:ind w:left="0" w:hanging="2"/>
    </w:pPr>
  </w:p>
  <w:p w14:paraId="411D5EDC" w14:textId="77777777" w:rsidR="00A04017" w:rsidRDefault="00A040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CCBFE" w14:textId="77777777" w:rsidR="00161886" w:rsidRDefault="0016188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BC190A" w14:textId="77777777" w:rsidR="00161886" w:rsidRDefault="00161886">
      <w:pPr>
        <w:spacing w:line="240" w:lineRule="auto"/>
        <w:ind w:left="0" w:hanging="2"/>
      </w:pPr>
      <w:r>
        <w:continuationSeparator/>
      </w:r>
    </w:p>
  </w:footnote>
  <w:footnote w:id="1">
    <w:p w14:paraId="0E8BB3E5" w14:textId="77777777" w:rsidR="00A04017" w:rsidRPr="00B360B5" w:rsidRDefault="00A04017" w:rsidP="0052192E">
      <w:pPr>
        <w:pStyle w:val="a6"/>
        <w:ind w:left="0" w:hanging="2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 заполнении разделов Главы 1 рекомендуется рассматривать полный массив данных о результатах ЕГЭ, включающий и действительные, и аннулированные результаты. </w:t>
      </w:r>
    </w:p>
  </w:footnote>
  <w:footnote w:id="2">
    <w:p w14:paraId="20811FFA" w14:textId="77777777" w:rsidR="00A04017" w:rsidRPr="00016B27" w:rsidRDefault="00A04017" w:rsidP="0052192E">
      <w:pPr>
        <w:pStyle w:val="a6"/>
        <w:ind w:left="0" w:hanging="2"/>
        <w:rPr>
          <w:rFonts w:ascii="Times New Roman" w:hAnsi="Times New Roman"/>
        </w:rPr>
      </w:pPr>
      <w:r w:rsidRPr="00016B27">
        <w:rPr>
          <w:rStyle w:val="a8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8BD"/>
    <w:multiLevelType w:val="hybridMultilevel"/>
    <w:tmpl w:val="9F00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B2EE3"/>
    <w:multiLevelType w:val="multilevel"/>
    <w:tmpl w:val="CA0486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nsid w:val="1B9136CC"/>
    <w:multiLevelType w:val="multilevel"/>
    <w:tmpl w:val="C6CE680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1F5C49A9"/>
    <w:multiLevelType w:val="hybridMultilevel"/>
    <w:tmpl w:val="30324E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70488"/>
    <w:multiLevelType w:val="multilevel"/>
    <w:tmpl w:val="06D8C5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A0E02F6"/>
    <w:multiLevelType w:val="hybridMultilevel"/>
    <w:tmpl w:val="870C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5369C"/>
    <w:multiLevelType w:val="multilevel"/>
    <w:tmpl w:val="6268C10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327F76D0"/>
    <w:multiLevelType w:val="multilevel"/>
    <w:tmpl w:val="CD68A93E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3EC1724"/>
    <w:multiLevelType w:val="hybridMultilevel"/>
    <w:tmpl w:val="F002363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4666724"/>
    <w:multiLevelType w:val="multilevel"/>
    <w:tmpl w:val="33D4B9B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">
    <w:nsid w:val="38D179C4"/>
    <w:multiLevelType w:val="hybridMultilevel"/>
    <w:tmpl w:val="4A4E2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D34F75"/>
    <w:multiLevelType w:val="hybridMultilevel"/>
    <w:tmpl w:val="9A78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413DF"/>
    <w:multiLevelType w:val="multilevel"/>
    <w:tmpl w:val="1BFC0238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740BB9"/>
    <w:multiLevelType w:val="multilevel"/>
    <w:tmpl w:val="CC86DE2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">
    <w:nsid w:val="65F82331"/>
    <w:multiLevelType w:val="hybridMultilevel"/>
    <w:tmpl w:val="6B204C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72C6F"/>
    <w:multiLevelType w:val="multilevel"/>
    <w:tmpl w:val="977047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8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12C6220"/>
    <w:multiLevelType w:val="multilevel"/>
    <w:tmpl w:val="6ACA4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38760F9"/>
    <w:multiLevelType w:val="multilevel"/>
    <w:tmpl w:val="F96C3C7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">
    <w:nsid w:val="76D5098A"/>
    <w:multiLevelType w:val="multilevel"/>
    <w:tmpl w:val="39747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96A2E2E"/>
    <w:multiLevelType w:val="hybridMultilevel"/>
    <w:tmpl w:val="9016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03C7F"/>
    <w:multiLevelType w:val="hybridMultilevel"/>
    <w:tmpl w:val="1BBEC7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>
    <w:nsid w:val="7EEE52A5"/>
    <w:multiLevelType w:val="multilevel"/>
    <w:tmpl w:val="37F408B0"/>
    <w:lvl w:ilvl="0">
      <w:start w:val="2"/>
      <w:numFmt w:val="decimal"/>
      <w:lvlText w:val="Глава 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  <w:vertAlign w:val="baseline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9"/>
  </w:num>
  <w:num w:numId="8">
    <w:abstractNumId w:val="12"/>
  </w:num>
  <w:num w:numId="9">
    <w:abstractNumId w:val="21"/>
  </w:num>
  <w:num w:numId="10">
    <w:abstractNumId w:val="6"/>
  </w:num>
  <w:num w:numId="11">
    <w:abstractNumId w:val="14"/>
  </w:num>
  <w:num w:numId="12">
    <w:abstractNumId w:val="20"/>
  </w:num>
  <w:num w:numId="13">
    <w:abstractNumId w:val="2"/>
  </w:num>
  <w:num w:numId="14">
    <w:abstractNumId w:val="9"/>
  </w:num>
  <w:num w:numId="15">
    <w:abstractNumId w:val="8"/>
  </w:num>
  <w:num w:numId="16">
    <w:abstractNumId w:val="1"/>
  </w:num>
  <w:num w:numId="17">
    <w:abstractNumId w:val="24"/>
  </w:num>
  <w:num w:numId="18">
    <w:abstractNumId w:val="5"/>
  </w:num>
  <w:num w:numId="19">
    <w:abstractNumId w:val="22"/>
  </w:num>
  <w:num w:numId="20">
    <w:abstractNumId w:val="15"/>
  </w:num>
  <w:num w:numId="21">
    <w:abstractNumId w:val="10"/>
  </w:num>
  <w:num w:numId="22">
    <w:abstractNumId w:val="23"/>
  </w:num>
  <w:num w:numId="23">
    <w:abstractNumId w:val="18"/>
  </w:num>
  <w:num w:numId="24">
    <w:abstractNumId w:val="25"/>
  </w:num>
  <w:num w:numId="25">
    <w:abstractNumId w:val="13"/>
  </w:num>
  <w:num w:numId="26">
    <w:abstractNumId w:val="16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A"/>
    <w:rsid w:val="0000183A"/>
    <w:rsid w:val="000023D0"/>
    <w:rsid w:val="00004995"/>
    <w:rsid w:val="00005282"/>
    <w:rsid w:val="000053AA"/>
    <w:rsid w:val="00010B13"/>
    <w:rsid w:val="00015629"/>
    <w:rsid w:val="0002419E"/>
    <w:rsid w:val="0002591B"/>
    <w:rsid w:val="000263E9"/>
    <w:rsid w:val="000264A4"/>
    <w:rsid w:val="0002705B"/>
    <w:rsid w:val="0003094E"/>
    <w:rsid w:val="00032C21"/>
    <w:rsid w:val="0003681B"/>
    <w:rsid w:val="00042882"/>
    <w:rsid w:val="000429C1"/>
    <w:rsid w:val="00045282"/>
    <w:rsid w:val="00045E35"/>
    <w:rsid w:val="000468BF"/>
    <w:rsid w:val="00051145"/>
    <w:rsid w:val="000525ED"/>
    <w:rsid w:val="00062610"/>
    <w:rsid w:val="000676E0"/>
    <w:rsid w:val="0007188F"/>
    <w:rsid w:val="00074373"/>
    <w:rsid w:val="00082D7C"/>
    <w:rsid w:val="000837BC"/>
    <w:rsid w:val="000857E4"/>
    <w:rsid w:val="000859CF"/>
    <w:rsid w:val="0008647A"/>
    <w:rsid w:val="000913CE"/>
    <w:rsid w:val="00092DD7"/>
    <w:rsid w:val="000A2F73"/>
    <w:rsid w:val="000A456E"/>
    <w:rsid w:val="000A45DB"/>
    <w:rsid w:val="000C20C2"/>
    <w:rsid w:val="000C4199"/>
    <w:rsid w:val="000D345E"/>
    <w:rsid w:val="000D3F36"/>
    <w:rsid w:val="000D4A90"/>
    <w:rsid w:val="000D5BCD"/>
    <w:rsid w:val="000E6698"/>
    <w:rsid w:val="000F1EFD"/>
    <w:rsid w:val="000F2B1A"/>
    <w:rsid w:val="000F59A5"/>
    <w:rsid w:val="00100062"/>
    <w:rsid w:val="00101DE0"/>
    <w:rsid w:val="00104607"/>
    <w:rsid w:val="0011130F"/>
    <w:rsid w:val="0011259A"/>
    <w:rsid w:val="00112A29"/>
    <w:rsid w:val="00113FDA"/>
    <w:rsid w:val="001276F2"/>
    <w:rsid w:val="001334D6"/>
    <w:rsid w:val="001355DC"/>
    <w:rsid w:val="00143334"/>
    <w:rsid w:val="00147A9B"/>
    <w:rsid w:val="00147B3B"/>
    <w:rsid w:val="00150473"/>
    <w:rsid w:val="001550E8"/>
    <w:rsid w:val="00155EE0"/>
    <w:rsid w:val="00157FC6"/>
    <w:rsid w:val="001614FB"/>
    <w:rsid w:val="00161886"/>
    <w:rsid w:val="00166FD8"/>
    <w:rsid w:val="001713F1"/>
    <w:rsid w:val="00176982"/>
    <w:rsid w:val="00180930"/>
    <w:rsid w:val="00182BDE"/>
    <w:rsid w:val="001863FF"/>
    <w:rsid w:val="0019780C"/>
    <w:rsid w:val="001A1912"/>
    <w:rsid w:val="001A407B"/>
    <w:rsid w:val="001A4B8D"/>
    <w:rsid w:val="001A58EE"/>
    <w:rsid w:val="001B027D"/>
    <w:rsid w:val="001B5C1B"/>
    <w:rsid w:val="001C3B7C"/>
    <w:rsid w:val="001C42CC"/>
    <w:rsid w:val="001C456F"/>
    <w:rsid w:val="001D3CE3"/>
    <w:rsid w:val="001D4B92"/>
    <w:rsid w:val="001D6CF8"/>
    <w:rsid w:val="001D7599"/>
    <w:rsid w:val="001E1605"/>
    <w:rsid w:val="001E3ADE"/>
    <w:rsid w:val="001E6AD5"/>
    <w:rsid w:val="001E73AF"/>
    <w:rsid w:val="001F01B8"/>
    <w:rsid w:val="001F420C"/>
    <w:rsid w:val="001F58BD"/>
    <w:rsid w:val="001F6623"/>
    <w:rsid w:val="0020133A"/>
    <w:rsid w:val="00203347"/>
    <w:rsid w:val="00203B57"/>
    <w:rsid w:val="0020502B"/>
    <w:rsid w:val="00206641"/>
    <w:rsid w:val="00220494"/>
    <w:rsid w:val="00221CF4"/>
    <w:rsid w:val="00233A0F"/>
    <w:rsid w:val="00234E31"/>
    <w:rsid w:val="0024333F"/>
    <w:rsid w:val="00244468"/>
    <w:rsid w:val="002471C3"/>
    <w:rsid w:val="002528EF"/>
    <w:rsid w:val="00252E2F"/>
    <w:rsid w:val="0025763F"/>
    <w:rsid w:val="00265ECD"/>
    <w:rsid w:val="00270525"/>
    <w:rsid w:val="00272B0B"/>
    <w:rsid w:val="002779DF"/>
    <w:rsid w:val="00281C45"/>
    <w:rsid w:val="00283E4C"/>
    <w:rsid w:val="0029166D"/>
    <w:rsid w:val="00292E01"/>
    <w:rsid w:val="00293579"/>
    <w:rsid w:val="00293F3B"/>
    <w:rsid w:val="00294DD6"/>
    <w:rsid w:val="002976A4"/>
    <w:rsid w:val="002A078F"/>
    <w:rsid w:val="002A0E1B"/>
    <w:rsid w:val="002A25B6"/>
    <w:rsid w:val="002B2056"/>
    <w:rsid w:val="002B3E5F"/>
    <w:rsid w:val="002B5F37"/>
    <w:rsid w:val="002C0F7B"/>
    <w:rsid w:val="002C2138"/>
    <w:rsid w:val="002C2D7A"/>
    <w:rsid w:val="002C3BA6"/>
    <w:rsid w:val="002C5CDD"/>
    <w:rsid w:val="002C6F53"/>
    <w:rsid w:val="002D1FC6"/>
    <w:rsid w:val="002D5111"/>
    <w:rsid w:val="002D5EC3"/>
    <w:rsid w:val="002D7060"/>
    <w:rsid w:val="002E0DE8"/>
    <w:rsid w:val="002E1F3A"/>
    <w:rsid w:val="002E4C63"/>
    <w:rsid w:val="002F30D1"/>
    <w:rsid w:val="00300236"/>
    <w:rsid w:val="00302FB4"/>
    <w:rsid w:val="003076D5"/>
    <w:rsid w:val="0031079A"/>
    <w:rsid w:val="00312924"/>
    <w:rsid w:val="003228FD"/>
    <w:rsid w:val="00324D64"/>
    <w:rsid w:val="0033408B"/>
    <w:rsid w:val="00335A28"/>
    <w:rsid w:val="00336B9B"/>
    <w:rsid w:val="003378C7"/>
    <w:rsid w:val="00343FD6"/>
    <w:rsid w:val="00352EC8"/>
    <w:rsid w:val="00354CE9"/>
    <w:rsid w:val="0036025F"/>
    <w:rsid w:val="00365152"/>
    <w:rsid w:val="00367420"/>
    <w:rsid w:val="00367C4B"/>
    <w:rsid w:val="00372A1F"/>
    <w:rsid w:val="00372C59"/>
    <w:rsid w:val="0037407A"/>
    <w:rsid w:val="00380C16"/>
    <w:rsid w:val="003818F3"/>
    <w:rsid w:val="00383CB9"/>
    <w:rsid w:val="00384A7F"/>
    <w:rsid w:val="0039100C"/>
    <w:rsid w:val="00392960"/>
    <w:rsid w:val="0039404C"/>
    <w:rsid w:val="00394913"/>
    <w:rsid w:val="00397283"/>
    <w:rsid w:val="0039788C"/>
    <w:rsid w:val="00397934"/>
    <w:rsid w:val="003A32BD"/>
    <w:rsid w:val="003A3C5C"/>
    <w:rsid w:val="003A4AD2"/>
    <w:rsid w:val="003B29A7"/>
    <w:rsid w:val="003B4F35"/>
    <w:rsid w:val="003B622A"/>
    <w:rsid w:val="003B75DF"/>
    <w:rsid w:val="003B7E88"/>
    <w:rsid w:val="003D545A"/>
    <w:rsid w:val="003D7296"/>
    <w:rsid w:val="003E2EC5"/>
    <w:rsid w:val="003F2932"/>
    <w:rsid w:val="003F5864"/>
    <w:rsid w:val="003F5E59"/>
    <w:rsid w:val="00400E3C"/>
    <w:rsid w:val="00401E14"/>
    <w:rsid w:val="00405761"/>
    <w:rsid w:val="00405908"/>
    <w:rsid w:val="0041212F"/>
    <w:rsid w:val="00415CC5"/>
    <w:rsid w:val="00423C66"/>
    <w:rsid w:val="0043207B"/>
    <w:rsid w:val="0043248A"/>
    <w:rsid w:val="00433B0C"/>
    <w:rsid w:val="004347F7"/>
    <w:rsid w:val="004348E4"/>
    <w:rsid w:val="004376D0"/>
    <w:rsid w:val="0044178E"/>
    <w:rsid w:val="00441AA0"/>
    <w:rsid w:val="00442B02"/>
    <w:rsid w:val="00443907"/>
    <w:rsid w:val="00445614"/>
    <w:rsid w:val="0044768C"/>
    <w:rsid w:val="00447C88"/>
    <w:rsid w:val="00455B34"/>
    <w:rsid w:val="004608CD"/>
    <w:rsid w:val="0046435B"/>
    <w:rsid w:val="0046515E"/>
    <w:rsid w:val="00465650"/>
    <w:rsid w:val="00466F0E"/>
    <w:rsid w:val="00467102"/>
    <w:rsid w:val="00472375"/>
    <w:rsid w:val="00473F31"/>
    <w:rsid w:val="004749DF"/>
    <w:rsid w:val="00475003"/>
    <w:rsid w:val="00477343"/>
    <w:rsid w:val="0048495B"/>
    <w:rsid w:val="00485660"/>
    <w:rsid w:val="00485A98"/>
    <w:rsid w:val="00485C6E"/>
    <w:rsid w:val="00486DE4"/>
    <w:rsid w:val="00490BE0"/>
    <w:rsid w:val="00491013"/>
    <w:rsid w:val="00495E0C"/>
    <w:rsid w:val="004A4B00"/>
    <w:rsid w:val="004A5714"/>
    <w:rsid w:val="004A5914"/>
    <w:rsid w:val="004A6642"/>
    <w:rsid w:val="004B01A9"/>
    <w:rsid w:val="004B1596"/>
    <w:rsid w:val="004B2BBF"/>
    <w:rsid w:val="004B3B06"/>
    <w:rsid w:val="004B4AC6"/>
    <w:rsid w:val="004B6356"/>
    <w:rsid w:val="004B7E23"/>
    <w:rsid w:val="004C3C2C"/>
    <w:rsid w:val="004C788C"/>
    <w:rsid w:val="004D41CA"/>
    <w:rsid w:val="004D4CA3"/>
    <w:rsid w:val="004D500E"/>
    <w:rsid w:val="004D5906"/>
    <w:rsid w:val="004D74DE"/>
    <w:rsid w:val="004E1996"/>
    <w:rsid w:val="004E2720"/>
    <w:rsid w:val="004E2B76"/>
    <w:rsid w:val="004E2F19"/>
    <w:rsid w:val="004E6C4E"/>
    <w:rsid w:val="004E6FE6"/>
    <w:rsid w:val="004F15AF"/>
    <w:rsid w:val="004F24E4"/>
    <w:rsid w:val="004F36C3"/>
    <w:rsid w:val="004F6D29"/>
    <w:rsid w:val="004F7F03"/>
    <w:rsid w:val="005002EC"/>
    <w:rsid w:val="00500C1A"/>
    <w:rsid w:val="005025DA"/>
    <w:rsid w:val="00503C1C"/>
    <w:rsid w:val="00511AB3"/>
    <w:rsid w:val="0052016B"/>
    <w:rsid w:val="0052192E"/>
    <w:rsid w:val="00522B22"/>
    <w:rsid w:val="00527A6D"/>
    <w:rsid w:val="00532F7E"/>
    <w:rsid w:val="0053540C"/>
    <w:rsid w:val="005361BC"/>
    <w:rsid w:val="00537782"/>
    <w:rsid w:val="005409E7"/>
    <w:rsid w:val="00545F51"/>
    <w:rsid w:val="00546772"/>
    <w:rsid w:val="00551029"/>
    <w:rsid w:val="00551BAA"/>
    <w:rsid w:val="005529B8"/>
    <w:rsid w:val="00553885"/>
    <w:rsid w:val="00554556"/>
    <w:rsid w:val="00554CA4"/>
    <w:rsid w:val="00555726"/>
    <w:rsid w:val="00561F95"/>
    <w:rsid w:val="00565A09"/>
    <w:rsid w:val="0057743A"/>
    <w:rsid w:val="005779B8"/>
    <w:rsid w:val="00580A03"/>
    <w:rsid w:val="005830C1"/>
    <w:rsid w:val="0058533A"/>
    <w:rsid w:val="005912D6"/>
    <w:rsid w:val="00594227"/>
    <w:rsid w:val="005A156D"/>
    <w:rsid w:val="005A6AF9"/>
    <w:rsid w:val="005C2E7E"/>
    <w:rsid w:val="005C4BCE"/>
    <w:rsid w:val="005D180B"/>
    <w:rsid w:val="005D44EA"/>
    <w:rsid w:val="005D5E5F"/>
    <w:rsid w:val="005D69EA"/>
    <w:rsid w:val="005D6D2D"/>
    <w:rsid w:val="005E3400"/>
    <w:rsid w:val="005E65DD"/>
    <w:rsid w:val="005F388B"/>
    <w:rsid w:val="00606EA1"/>
    <w:rsid w:val="006111CD"/>
    <w:rsid w:val="00614C63"/>
    <w:rsid w:val="0062069C"/>
    <w:rsid w:val="0062117D"/>
    <w:rsid w:val="006216BC"/>
    <w:rsid w:val="00621961"/>
    <w:rsid w:val="00621FC6"/>
    <w:rsid w:val="00622430"/>
    <w:rsid w:val="00623180"/>
    <w:rsid w:val="00636E23"/>
    <w:rsid w:val="006437B1"/>
    <w:rsid w:val="0064789A"/>
    <w:rsid w:val="00650F4C"/>
    <w:rsid w:val="00651FED"/>
    <w:rsid w:val="00656135"/>
    <w:rsid w:val="006568D4"/>
    <w:rsid w:val="00660E41"/>
    <w:rsid w:val="00661B59"/>
    <w:rsid w:val="00662C9B"/>
    <w:rsid w:val="00664329"/>
    <w:rsid w:val="00665931"/>
    <w:rsid w:val="00666E44"/>
    <w:rsid w:val="00667050"/>
    <w:rsid w:val="00680667"/>
    <w:rsid w:val="00680FEC"/>
    <w:rsid w:val="00681D1C"/>
    <w:rsid w:val="006841A2"/>
    <w:rsid w:val="0068499E"/>
    <w:rsid w:val="006871C0"/>
    <w:rsid w:val="00691DC5"/>
    <w:rsid w:val="00692AEA"/>
    <w:rsid w:val="00694A64"/>
    <w:rsid w:val="006A3B1D"/>
    <w:rsid w:val="006A7651"/>
    <w:rsid w:val="006B20F0"/>
    <w:rsid w:val="006B26CA"/>
    <w:rsid w:val="006B6E77"/>
    <w:rsid w:val="006C1977"/>
    <w:rsid w:val="006C45DF"/>
    <w:rsid w:val="006C54CC"/>
    <w:rsid w:val="006C5D5E"/>
    <w:rsid w:val="006D1F63"/>
    <w:rsid w:val="006D33A5"/>
    <w:rsid w:val="006D3F48"/>
    <w:rsid w:val="006D4E3C"/>
    <w:rsid w:val="006D6C4E"/>
    <w:rsid w:val="006E0D4C"/>
    <w:rsid w:val="006E13AF"/>
    <w:rsid w:val="006E417C"/>
    <w:rsid w:val="006E5231"/>
    <w:rsid w:val="006E5B62"/>
    <w:rsid w:val="006F083C"/>
    <w:rsid w:val="006F5B0E"/>
    <w:rsid w:val="007028B1"/>
    <w:rsid w:val="00710244"/>
    <w:rsid w:val="007134D9"/>
    <w:rsid w:val="00713B25"/>
    <w:rsid w:val="007261F2"/>
    <w:rsid w:val="00733F38"/>
    <w:rsid w:val="00737119"/>
    <w:rsid w:val="00741596"/>
    <w:rsid w:val="00744DA9"/>
    <w:rsid w:val="00746A1A"/>
    <w:rsid w:val="00746ABA"/>
    <w:rsid w:val="007537EE"/>
    <w:rsid w:val="00753EC1"/>
    <w:rsid w:val="00754CE2"/>
    <w:rsid w:val="007552D6"/>
    <w:rsid w:val="00760B4F"/>
    <w:rsid w:val="0076260F"/>
    <w:rsid w:val="00763F96"/>
    <w:rsid w:val="007656CA"/>
    <w:rsid w:val="00765EE1"/>
    <w:rsid w:val="00776426"/>
    <w:rsid w:val="007768C6"/>
    <w:rsid w:val="00776F66"/>
    <w:rsid w:val="00784F2C"/>
    <w:rsid w:val="00787F55"/>
    <w:rsid w:val="00793972"/>
    <w:rsid w:val="007A06A7"/>
    <w:rsid w:val="007B2F1C"/>
    <w:rsid w:val="007B581A"/>
    <w:rsid w:val="007B64A6"/>
    <w:rsid w:val="007B6FB8"/>
    <w:rsid w:val="007C6FB9"/>
    <w:rsid w:val="007C7F35"/>
    <w:rsid w:val="007D1B6F"/>
    <w:rsid w:val="007D45A1"/>
    <w:rsid w:val="007D64C6"/>
    <w:rsid w:val="007E31FD"/>
    <w:rsid w:val="007E386A"/>
    <w:rsid w:val="007E6E14"/>
    <w:rsid w:val="007F111E"/>
    <w:rsid w:val="007F6605"/>
    <w:rsid w:val="0080318A"/>
    <w:rsid w:val="0081128D"/>
    <w:rsid w:val="00812C96"/>
    <w:rsid w:val="0081483F"/>
    <w:rsid w:val="008162EB"/>
    <w:rsid w:val="00816FF6"/>
    <w:rsid w:val="008216AB"/>
    <w:rsid w:val="00825C0F"/>
    <w:rsid w:val="00826083"/>
    <w:rsid w:val="00835677"/>
    <w:rsid w:val="00836887"/>
    <w:rsid w:val="008430BE"/>
    <w:rsid w:val="008449AB"/>
    <w:rsid w:val="00845F64"/>
    <w:rsid w:val="00847D75"/>
    <w:rsid w:val="00851F6D"/>
    <w:rsid w:val="00857E56"/>
    <w:rsid w:val="00860685"/>
    <w:rsid w:val="00863478"/>
    <w:rsid w:val="008635AF"/>
    <w:rsid w:val="00864298"/>
    <w:rsid w:val="00872C79"/>
    <w:rsid w:val="00874A21"/>
    <w:rsid w:val="008761A5"/>
    <w:rsid w:val="008809B2"/>
    <w:rsid w:val="008820D3"/>
    <w:rsid w:val="00883993"/>
    <w:rsid w:val="00887541"/>
    <w:rsid w:val="0088768D"/>
    <w:rsid w:val="00894759"/>
    <w:rsid w:val="0089554B"/>
    <w:rsid w:val="00895748"/>
    <w:rsid w:val="008A1DB5"/>
    <w:rsid w:val="008A34D9"/>
    <w:rsid w:val="008A397D"/>
    <w:rsid w:val="008A488D"/>
    <w:rsid w:val="008A610F"/>
    <w:rsid w:val="008A6727"/>
    <w:rsid w:val="008B5CCA"/>
    <w:rsid w:val="008C3E29"/>
    <w:rsid w:val="008C406D"/>
    <w:rsid w:val="008C65BF"/>
    <w:rsid w:val="008D1081"/>
    <w:rsid w:val="008D45E5"/>
    <w:rsid w:val="008D4A3B"/>
    <w:rsid w:val="008D51AB"/>
    <w:rsid w:val="008D60AD"/>
    <w:rsid w:val="008D6664"/>
    <w:rsid w:val="008D6989"/>
    <w:rsid w:val="008D7730"/>
    <w:rsid w:val="008F0C87"/>
    <w:rsid w:val="008F65B2"/>
    <w:rsid w:val="009009E8"/>
    <w:rsid w:val="00900B18"/>
    <w:rsid w:val="00902924"/>
    <w:rsid w:val="00910C04"/>
    <w:rsid w:val="00914755"/>
    <w:rsid w:val="0092763E"/>
    <w:rsid w:val="00930E29"/>
    <w:rsid w:val="0093400D"/>
    <w:rsid w:val="00936A8D"/>
    <w:rsid w:val="0093797C"/>
    <w:rsid w:val="00942B19"/>
    <w:rsid w:val="009430CC"/>
    <w:rsid w:val="009434DD"/>
    <w:rsid w:val="0094371D"/>
    <w:rsid w:val="00943AAB"/>
    <w:rsid w:val="009440AE"/>
    <w:rsid w:val="009456CB"/>
    <w:rsid w:val="0094670A"/>
    <w:rsid w:val="00950ED2"/>
    <w:rsid w:val="0095107C"/>
    <w:rsid w:val="00952FB3"/>
    <w:rsid w:val="009533D3"/>
    <w:rsid w:val="009571F9"/>
    <w:rsid w:val="00957333"/>
    <w:rsid w:val="0095738D"/>
    <w:rsid w:val="00960250"/>
    <w:rsid w:val="009617C1"/>
    <w:rsid w:val="00967566"/>
    <w:rsid w:val="00967E69"/>
    <w:rsid w:val="00974458"/>
    <w:rsid w:val="00974E38"/>
    <w:rsid w:val="009753C4"/>
    <w:rsid w:val="0097732A"/>
    <w:rsid w:val="00982761"/>
    <w:rsid w:val="009859F9"/>
    <w:rsid w:val="00986253"/>
    <w:rsid w:val="0099089C"/>
    <w:rsid w:val="00992857"/>
    <w:rsid w:val="00993DE5"/>
    <w:rsid w:val="009A0975"/>
    <w:rsid w:val="009A219B"/>
    <w:rsid w:val="009A4425"/>
    <w:rsid w:val="009B1B5F"/>
    <w:rsid w:val="009B2B85"/>
    <w:rsid w:val="009B3384"/>
    <w:rsid w:val="009C0009"/>
    <w:rsid w:val="009C0E8B"/>
    <w:rsid w:val="009C2119"/>
    <w:rsid w:val="009D1C94"/>
    <w:rsid w:val="009D3B52"/>
    <w:rsid w:val="009D60A2"/>
    <w:rsid w:val="009E31EC"/>
    <w:rsid w:val="009E3C0E"/>
    <w:rsid w:val="009E619B"/>
    <w:rsid w:val="009E7CF3"/>
    <w:rsid w:val="009F178B"/>
    <w:rsid w:val="009F302E"/>
    <w:rsid w:val="009F65C7"/>
    <w:rsid w:val="009F7FFA"/>
    <w:rsid w:val="00A0246D"/>
    <w:rsid w:val="00A04017"/>
    <w:rsid w:val="00A044D1"/>
    <w:rsid w:val="00A04F87"/>
    <w:rsid w:val="00A07E46"/>
    <w:rsid w:val="00A10C8A"/>
    <w:rsid w:val="00A10FD9"/>
    <w:rsid w:val="00A11442"/>
    <w:rsid w:val="00A153FD"/>
    <w:rsid w:val="00A1752D"/>
    <w:rsid w:val="00A23851"/>
    <w:rsid w:val="00A26D5F"/>
    <w:rsid w:val="00A30F86"/>
    <w:rsid w:val="00A31B22"/>
    <w:rsid w:val="00A40D0C"/>
    <w:rsid w:val="00A41C08"/>
    <w:rsid w:val="00A4327E"/>
    <w:rsid w:val="00A52CE7"/>
    <w:rsid w:val="00A54D68"/>
    <w:rsid w:val="00A63E1F"/>
    <w:rsid w:val="00A64BA3"/>
    <w:rsid w:val="00A7539D"/>
    <w:rsid w:val="00A822CD"/>
    <w:rsid w:val="00A84A0A"/>
    <w:rsid w:val="00A853B4"/>
    <w:rsid w:val="00A8618A"/>
    <w:rsid w:val="00A8669C"/>
    <w:rsid w:val="00A94188"/>
    <w:rsid w:val="00A958D0"/>
    <w:rsid w:val="00A97908"/>
    <w:rsid w:val="00A97CC6"/>
    <w:rsid w:val="00AA2BBD"/>
    <w:rsid w:val="00AA40CE"/>
    <w:rsid w:val="00AA619D"/>
    <w:rsid w:val="00AA7355"/>
    <w:rsid w:val="00AA798C"/>
    <w:rsid w:val="00AB1085"/>
    <w:rsid w:val="00AB1553"/>
    <w:rsid w:val="00AB1A8B"/>
    <w:rsid w:val="00AC5AB5"/>
    <w:rsid w:val="00AC6AAD"/>
    <w:rsid w:val="00AD516C"/>
    <w:rsid w:val="00AD687D"/>
    <w:rsid w:val="00AE5702"/>
    <w:rsid w:val="00AE70EF"/>
    <w:rsid w:val="00AF0FA6"/>
    <w:rsid w:val="00AF30A9"/>
    <w:rsid w:val="00AF3987"/>
    <w:rsid w:val="00AF7BB4"/>
    <w:rsid w:val="00B0139E"/>
    <w:rsid w:val="00B032D0"/>
    <w:rsid w:val="00B11116"/>
    <w:rsid w:val="00B12DE7"/>
    <w:rsid w:val="00B204FE"/>
    <w:rsid w:val="00B23D43"/>
    <w:rsid w:val="00B24838"/>
    <w:rsid w:val="00B24EC1"/>
    <w:rsid w:val="00B2520B"/>
    <w:rsid w:val="00B256D2"/>
    <w:rsid w:val="00B32AD8"/>
    <w:rsid w:val="00B32DAC"/>
    <w:rsid w:val="00B3583F"/>
    <w:rsid w:val="00B43574"/>
    <w:rsid w:val="00B447BE"/>
    <w:rsid w:val="00B44A80"/>
    <w:rsid w:val="00B44C8A"/>
    <w:rsid w:val="00B465A4"/>
    <w:rsid w:val="00B477CA"/>
    <w:rsid w:val="00B559AC"/>
    <w:rsid w:val="00B628F4"/>
    <w:rsid w:val="00B65796"/>
    <w:rsid w:val="00B661A0"/>
    <w:rsid w:val="00B74F4D"/>
    <w:rsid w:val="00B75D4D"/>
    <w:rsid w:val="00B816CD"/>
    <w:rsid w:val="00B85863"/>
    <w:rsid w:val="00B858A5"/>
    <w:rsid w:val="00B9461C"/>
    <w:rsid w:val="00B95254"/>
    <w:rsid w:val="00B97354"/>
    <w:rsid w:val="00BA0079"/>
    <w:rsid w:val="00BA0F22"/>
    <w:rsid w:val="00BA10BB"/>
    <w:rsid w:val="00BA5257"/>
    <w:rsid w:val="00BA5D7D"/>
    <w:rsid w:val="00BB0D5A"/>
    <w:rsid w:val="00BB1539"/>
    <w:rsid w:val="00BB1F86"/>
    <w:rsid w:val="00BB5D94"/>
    <w:rsid w:val="00BB69B8"/>
    <w:rsid w:val="00BC12A4"/>
    <w:rsid w:val="00BC1796"/>
    <w:rsid w:val="00BC2BD4"/>
    <w:rsid w:val="00BC3F6F"/>
    <w:rsid w:val="00BD3CD1"/>
    <w:rsid w:val="00BE0F73"/>
    <w:rsid w:val="00BE4BFF"/>
    <w:rsid w:val="00BE5D66"/>
    <w:rsid w:val="00BE6E5D"/>
    <w:rsid w:val="00BE6EE9"/>
    <w:rsid w:val="00BF172F"/>
    <w:rsid w:val="00C0093B"/>
    <w:rsid w:val="00C06494"/>
    <w:rsid w:val="00C15A8D"/>
    <w:rsid w:val="00C15B2A"/>
    <w:rsid w:val="00C20A22"/>
    <w:rsid w:val="00C2108E"/>
    <w:rsid w:val="00C251D1"/>
    <w:rsid w:val="00C25F1A"/>
    <w:rsid w:val="00C2649C"/>
    <w:rsid w:val="00C33D23"/>
    <w:rsid w:val="00C40DE1"/>
    <w:rsid w:val="00C42C10"/>
    <w:rsid w:val="00C43963"/>
    <w:rsid w:val="00C45D2E"/>
    <w:rsid w:val="00C516BC"/>
    <w:rsid w:val="00C54F7A"/>
    <w:rsid w:val="00C55868"/>
    <w:rsid w:val="00C608BD"/>
    <w:rsid w:val="00C70454"/>
    <w:rsid w:val="00C7085F"/>
    <w:rsid w:val="00C70EF5"/>
    <w:rsid w:val="00C73F1D"/>
    <w:rsid w:val="00C749F4"/>
    <w:rsid w:val="00C819F1"/>
    <w:rsid w:val="00C82D4F"/>
    <w:rsid w:val="00C84764"/>
    <w:rsid w:val="00C8529E"/>
    <w:rsid w:val="00C862E6"/>
    <w:rsid w:val="00C86AF8"/>
    <w:rsid w:val="00C87410"/>
    <w:rsid w:val="00C906F2"/>
    <w:rsid w:val="00C94E6E"/>
    <w:rsid w:val="00C96202"/>
    <w:rsid w:val="00C964C6"/>
    <w:rsid w:val="00C96EB3"/>
    <w:rsid w:val="00CA0FF7"/>
    <w:rsid w:val="00CA153F"/>
    <w:rsid w:val="00CA1D90"/>
    <w:rsid w:val="00CA4079"/>
    <w:rsid w:val="00CA784D"/>
    <w:rsid w:val="00CB0188"/>
    <w:rsid w:val="00CB3DB7"/>
    <w:rsid w:val="00CB5E4A"/>
    <w:rsid w:val="00CC0E03"/>
    <w:rsid w:val="00CC19EA"/>
    <w:rsid w:val="00CC3A4B"/>
    <w:rsid w:val="00CC5826"/>
    <w:rsid w:val="00CD1967"/>
    <w:rsid w:val="00CE089C"/>
    <w:rsid w:val="00CE3247"/>
    <w:rsid w:val="00CE793A"/>
    <w:rsid w:val="00CF1866"/>
    <w:rsid w:val="00CF2F77"/>
    <w:rsid w:val="00CF3211"/>
    <w:rsid w:val="00CF3259"/>
    <w:rsid w:val="00CF6748"/>
    <w:rsid w:val="00D05BD8"/>
    <w:rsid w:val="00D114E7"/>
    <w:rsid w:val="00D15125"/>
    <w:rsid w:val="00D20CB7"/>
    <w:rsid w:val="00D25916"/>
    <w:rsid w:val="00D26342"/>
    <w:rsid w:val="00D3066B"/>
    <w:rsid w:val="00D30DCD"/>
    <w:rsid w:val="00D323A4"/>
    <w:rsid w:val="00D32452"/>
    <w:rsid w:val="00D34DC1"/>
    <w:rsid w:val="00D45070"/>
    <w:rsid w:val="00D45360"/>
    <w:rsid w:val="00D45959"/>
    <w:rsid w:val="00D46113"/>
    <w:rsid w:val="00D473D2"/>
    <w:rsid w:val="00D500EB"/>
    <w:rsid w:val="00D52AD0"/>
    <w:rsid w:val="00D727C1"/>
    <w:rsid w:val="00D80829"/>
    <w:rsid w:val="00D84EDC"/>
    <w:rsid w:val="00D85F45"/>
    <w:rsid w:val="00D87B4B"/>
    <w:rsid w:val="00D903D9"/>
    <w:rsid w:val="00D90E03"/>
    <w:rsid w:val="00D91867"/>
    <w:rsid w:val="00D95355"/>
    <w:rsid w:val="00D9783C"/>
    <w:rsid w:val="00DA0570"/>
    <w:rsid w:val="00DA26D8"/>
    <w:rsid w:val="00DA4303"/>
    <w:rsid w:val="00DA5077"/>
    <w:rsid w:val="00DA762A"/>
    <w:rsid w:val="00DB1517"/>
    <w:rsid w:val="00DB39B0"/>
    <w:rsid w:val="00DB41B9"/>
    <w:rsid w:val="00DB5208"/>
    <w:rsid w:val="00DC0F04"/>
    <w:rsid w:val="00DC281A"/>
    <w:rsid w:val="00DC37A7"/>
    <w:rsid w:val="00DC4425"/>
    <w:rsid w:val="00DC732F"/>
    <w:rsid w:val="00DD0F04"/>
    <w:rsid w:val="00DD14CF"/>
    <w:rsid w:val="00DD4FE2"/>
    <w:rsid w:val="00DD5DF5"/>
    <w:rsid w:val="00DD60DC"/>
    <w:rsid w:val="00DE4077"/>
    <w:rsid w:val="00DE4C23"/>
    <w:rsid w:val="00DE56BC"/>
    <w:rsid w:val="00DF047F"/>
    <w:rsid w:val="00DF154F"/>
    <w:rsid w:val="00DF2066"/>
    <w:rsid w:val="00DF5CB9"/>
    <w:rsid w:val="00DF7D6E"/>
    <w:rsid w:val="00E01E1B"/>
    <w:rsid w:val="00E036DB"/>
    <w:rsid w:val="00E04511"/>
    <w:rsid w:val="00E057BB"/>
    <w:rsid w:val="00E06972"/>
    <w:rsid w:val="00E06E3A"/>
    <w:rsid w:val="00E07667"/>
    <w:rsid w:val="00E12DC9"/>
    <w:rsid w:val="00E16AB4"/>
    <w:rsid w:val="00E321E9"/>
    <w:rsid w:val="00E32FAE"/>
    <w:rsid w:val="00E3519E"/>
    <w:rsid w:val="00E35335"/>
    <w:rsid w:val="00E372B9"/>
    <w:rsid w:val="00E37E02"/>
    <w:rsid w:val="00E41326"/>
    <w:rsid w:val="00E4155B"/>
    <w:rsid w:val="00E41818"/>
    <w:rsid w:val="00E4663D"/>
    <w:rsid w:val="00E51B97"/>
    <w:rsid w:val="00E5200F"/>
    <w:rsid w:val="00E54314"/>
    <w:rsid w:val="00E5433F"/>
    <w:rsid w:val="00E5471C"/>
    <w:rsid w:val="00E54FA6"/>
    <w:rsid w:val="00E56C49"/>
    <w:rsid w:val="00E574F2"/>
    <w:rsid w:val="00E67E22"/>
    <w:rsid w:val="00E70907"/>
    <w:rsid w:val="00E7596A"/>
    <w:rsid w:val="00E77190"/>
    <w:rsid w:val="00E80686"/>
    <w:rsid w:val="00E834A5"/>
    <w:rsid w:val="00E858D6"/>
    <w:rsid w:val="00E8615A"/>
    <w:rsid w:val="00E87A99"/>
    <w:rsid w:val="00EA4EC3"/>
    <w:rsid w:val="00EA5D56"/>
    <w:rsid w:val="00EA7887"/>
    <w:rsid w:val="00EB5880"/>
    <w:rsid w:val="00EC07C6"/>
    <w:rsid w:val="00EC3728"/>
    <w:rsid w:val="00ED07BF"/>
    <w:rsid w:val="00ED2902"/>
    <w:rsid w:val="00ED45D0"/>
    <w:rsid w:val="00ED5FD5"/>
    <w:rsid w:val="00EE2A76"/>
    <w:rsid w:val="00EE5DE3"/>
    <w:rsid w:val="00EE64E8"/>
    <w:rsid w:val="00EF3398"/>
    <w:rsid w:val="00EF53A4"/>
    <w:rsid w:val="00F0006A"/>
    <w:rsid w:val="00F03D16"/>
    <w:rsid w:val="00F12F90"/>
    <w:rsid w:val="00F1467F"/>
    <w:rsid w:val="00F23D90"/>
    <w:rsid w:val="00F25F09"/>
    <w:rsid w:val="00F27D04"/>
    <w:rsid w:val="00F32C59"/>
    <w:rsid w:val="00F3485A"/>
    <w:rsid w:val="00F34DA0"/>
    <w:rsid w:val="00F3691D"/>
    <w:rsid w:val="00F37695"/>
    <w:rsid w:val="00F42878"/>
    <w:rsid w:val="00F44D63"/>
    <w:rsid w:val="00F470C0"/>
    <w:rsid w:val="00F523EC"/>
    <w:rsid w:val="00F574EE"/>
    <w:rsid w:val="00F60E15"/>
    <w:rsid w:val="00F66ADC"/>
    <w:rsid w:val="00F71FDE"/>
    <w:rsid w:val="00F729EE"/>
    <w:rsid w:val="00F77587"/>
    <w:rsid w:val="00F813C2"/>
    <w:rsid w:val="00F81A2C"/>
    <w:rsid w:val="00F87967"/>
    <w:rsid w:val="00F90EC8"/>
    <w:rsid w:val="00F90F08"/>
    <w:rsid w:val="00F915D0"/>
    <w:rsid w:val="00F93586"/>
    <w:rsid w:val="00F94281"/>
    <w:rsid w:val="00FA2260"/>
    <w:rsid w:val="00FA28E2"/>
    <w:rsid w:val="00FA2F33"/>
    <w:rsid w:val="00FA508A"/>
    <w:rsid w:val="00FA5126"/>
    <w:rsid w:val="00FA513A"/>
    <w:rsid w:val="00FA6A18"/>
    <w:rsid w:val="00FB2294"/>
    <w:rsid w:val="00FB7216"/>
    <w:rsid w:val="00FB7F59"/>
    <w:rsid w:val="00FC263E"/>
    <w:rsid w:val="00FC71FB"/>
    <w:rsid w:val="00FC7CD5"/>
    <w:rsid w:val="00FD216C"/>
    <w:rsid w:val="00FD242E"/>
    <w:rsid w:val="00FD309E"/>
    <w:rsid w:val="00FD46A3"/>
    <w:rsid w:val="00FD5A4F"/>
    <w:rsid w:val="00FD7670"/>
    <w:rsid w:val="00FE0957"/>
    <w:rsid w:val="00FE45DA"/>
    <w:rsid w:val="00FE655B"/>
    <w:rsid w:val="00FF146F"/>
    <w:rsid w:val="00FF2C86"/>
    <w:rsid w:val="00FF45D8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4"/>
      </w:numPr>
      <w:spacing w:before="480"/>
      <w:ind w:left="-1" w:hanging="1"/>
      <w:jc w:val="center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4"/>
      </w:numPr>
      <w:spacing w:before="40"/>
      <w:ind w:left="-1" w:hanging="1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4"/>
      </w:numPr>
      <w:spacing w:before="200"/>
      <w:ind w:left="-1" w:hanging="1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4"/>
      </w:numPr>
      <w:spacing w:before="40"/>
      <w:ind w:left="-1" w:hanging="1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numPr>
        <w:ilvl w:val="4"/>
        <w:numId w:val="4"/>
      </w:numPr>
      <w:spacing w:before="40"/>
      <w:ind w:left="-1" w:hanging="1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4"/>
      </w:numPr>
      <w:spacing w:before="40"/>
      <w:ind w:left="-1" w:hanging="1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uiPriority w:val="9"/>
    <w:qFormat/>
    <w:pPr>
      <w:keepNext/>
      <w:keepLines/>
      <w:numPr>
        <w:ilvl w:val="6"/>
        <w:numId w:val="4"/>
      </w:numPr>
      <w:spacing w:before="40"/>
      <w:ind w:left="-1" w:hanging="1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uiPriority w:val="9"/>
    <w:qFormat/>
    <w:pPr>
      <w:keepNext/>
      <w:keepLines/>
      <w:numPr>
        <w:ilvl w:val="7"/>
        <w:numId w:val="4"/>
      </w:numPr>
      <w:spacing w:before="40"/>
      <w:ind w:left="-1" w:hanging="1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uiPriority w:val="9"/>
    <w:qFormat/>
    <w:pPr>
      <w:keepNext/>
      <w:keepLines/>
      <w:numPr>
        <w:ilvl w:val="8"/>
        <w:numId w:val="4"/>
      </w:numPr>
      <w:spacing w:before="40"/>
      <w:ind w:left="-1" w:hanging="1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uiPriority w:val="9"/>
    <w:rPr>
      <w:rFonts w:ascii="Cambria" w:eastAsia="SimSu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uiPriority w:val="9"/>
    <w:rPr>
      <w:rFonts w:ascii="Cambria" w:eastAsia="SimSun" w:hAnsi="Cambria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styleId="a4">
    <w:name w:val="List Paragraph"/>
    <w:aliases w:val="Конфа НБ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7">
    <w:name w:val="Текст сноски Знак"/>
    <w:uiPriority w:val="99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table" w:styleId="a9">
    <w:name w:val="Table Grid"/>
    <w:basedOn w:val="a1"/>
    <w:uiPriority w:val="99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Заголовок Знак"/>
    <w:uiPriority w:val="10"/>
    <w:rPr>
      <w:rFonts w:ascii="Cambria" w:eastAsia="PMingLiU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b">
    <w:name w:val="footer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uiPriority w:val="99"/>
    <w:qFormat/>
    <w:rPr>
      <w:rFonts w:ascii="Tahoma" w:hAnsi="Tahoma"/>
      <w:sz w:val="16"/>
      <w:szCs w:val="16"/>
    </w:rPr>
  </w:style>
  <w:style w:type="character" w:customStyle="1" w:styleId="ae">
    <w:name w:val="Текст выноски Знак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f">
    <w:name w:val="header"/>
    <w:basedOn w:val="a"/>
    <w:uiPriority w:val="99"/>
    <w:qFormat/>
  </w:style>
  <w:style w:type="character" w:customStyle="1" w:styleId="af0">
    <w:name w:val="Верхний колонтитул Знак"/>
    <w:uiPriority w:val="9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af1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uiPriority w:val="99"/>
    <w:qFormat/>
    <w:rPr>
      <w:sz w:val="20"/>
      <w:szCs w:val="20"/>
    </w:rPr>
  </w:style>
  <w:style w:type="character" w:customStyle="1" w:styleId="af3">
    <w:name w:val="Текст примечания Знак"/>
    <w:uiPriority w:val="99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f4">
    <w:name w:val="annotation subject"/>
    <w:basedOn w:val="af2"/>
    <w:next w:val="af2"/>
    <w:uiPriority w:val="99"/>
    <w:qFormat/>
    <w:rPr>
      <w:b/>
      <w:bCs/>
    </w:rPr>
  </w:style>
  <w:style w:type="character" w:customStyle="1" w:styleId="af5">
    <w:name w:val="Тема примечания Знак"/>
    <w:uiPriority w:val="99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6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fuvd">
    <w:name w:val="ilfuvd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7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8">
    <w:name w:val="caption"/>
    <w:basedOn w:val="a"/>
    <w:next w:val="a"/>
    <w:uiPriority w:val="35"/>
    <w:qFormat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uiPriority w:val="9"/>
    <w:rPr>
      <w:rFonts w:ascii="Cambria" w:eastAsia="SimSu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uiPriority w:val="9"/>
    <w:rPr>
      <w:rFonts w:ascii="Cambria" w:eastAsia="SimSun" w:hAnsi="Cambria" w:cs="Times New Roman"/>
      <w:i/>
      <w:iCs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uiPriority w:val="9"/>
    <w:rPr>
      <w:rFonts w:ascii="Cambria" w:eastAsia="SimSu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uiPriority w:val="9"/>
    <w:rPr>
      <w:rFonts w:ascii="Cambria" w:eastAsia="SimSu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uiPriority w:val="9"/>
    <w:rPr>
      <w:rFonts w:ascii="Cambria" w:eastAsia="SimSun" w:hAnsi="Cambria" w:cs="Times New Roman"/>
      <w:i/>
      <w:iCs/>
      <w:color w:val="243F6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uiPriority w:val="9"/>
    <w:rPr>
      <w:rFonts w:ascii="Cambria" w:eastAsia="SimSun" w:hAnsi="Cambria" w:cs="Times New Roman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uiPriority w:val="9"/>
    <w:rPr>
      <w:rFonts w:ascii="Cambria" w:eastAsia="SimSun" w:hAnsi="Cambria" w:cs="Times New Roman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paragraph" w:styleId="af9">
    <w:name w:val="Revision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character" w:styleId="afa">
    <w:name w:val="Placeholder Text"/>
    <w:uiPriority w:val="99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b">
    <w:name w:val="Subtitle"/>
    <w:basedOn w:val="a"/>
    <w:next w:val="a"/>
    <w:link w:val="afc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link w:val="afb"/>
    <w:rsid w:val="007B6FB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2">
    <w:name w:val="Hyperlink"/>
    <w:uiPriority w:val="99"/>
    <w:unhideWhenUsed/>
    <w:rsid w:val="007B6F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BA10B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7283"/>
    <w:rPr>
      <w:color w:val="605E5C"/>
      <w:shd w:val="clear" w:color="auto" w:fill="E1DFDD"/>
    </w:rPr>
  </w:style>
  <w:style w:type="character" w:styleId="afff4">
    <w:name w:val="FollowedHyperlink"/>
    <w:basedOn w:val="a0"/>
    <w:uiPriority w:val="99"/>
    <w:semiHidden/>
    <w:unhideWhenUsed/>
    <w:rsid w:val="00397283"/>
    <w:rPr>
      <w:color w:val="800080" w:themeColor="followedHyperlink"/>
      <w:u w:val="single"/>
    </w:rPr>
  </w:style>
  <w:style w:type="paragraph" w:styleId="afff5">
    <w:name w:val="No Spacing"/>
    <w:uiPriority w:val="1"/>
    <w:qFormat/>
    <w:rsid w:val="0052192E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52192E"/>
    <w:rPr>
      <w:position w:val="-1"/>
      <w:sz w:val="22"/>
      <w:szCs w:val="22"/>
      <w:lang w:eastAsia="en-US"/>
    </w:rPr>
  </w:style>
  <w:style w:type="paragraph" w:styleId="afff6">
    <w:name w:val="Body Text"/>
    <w:basedOn w:val="a"/>
    <w:link w:val="afff7"/>
    <w:uiPriority w:val="1"/>
    <w:unhideWhenUsed/>
    <w:qFormat/>
    <w:rsid w:val="0052192E"/>
    <w:pPr>
      <w:spacing w:after="120"/>
      <w:textDirection w:val="lrTb"/>
      <w:textAlignment w:val="auto"/>
    </w:pPr>
    <w:rPr>
      <w:rFonts w:eastAsia="Times New Roman" w:cs="Times New Roman"/>
    </w:rPr>
  </w:style>
  <w:style w:type="character" w:customStyle="1" w:styleId="afff7">
    <w:name w:val="Основной текст Знак"/>
    <w:basedOn w:val="a0"/>
    <w:link w:val="afff6"/>
    <w:uiPriority w:val="1"/>
    <w:rsid w:val="0052192E"/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ntstyle01">
    <w:name w:val="fontstyle01"/>
    <w:rsid w:val="0052192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w">
    <w:name w:val="w"/>
    <w:basedOn w:val="a0"/>
    <w:rsid w:val="0052192E"/>
  </w:style>
  <w:style w:type="character" w:customStyle="1" w:styleId="fontstyle21">
    <w:name w:val="fontstyle21"/>
    <w:rsid w:val="005219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2192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Неразрешенное упоминание2"/>
    <w:uiPriority w:val="99"/>
    <w:semiHidden/>
    <w:unhideWhenUsed/>
    <w:rsid w:val="0052192E"/>
    <w:rPr>
      <w:color w:val="605E5C"/>
      <w:shd w:val="clear" w:color="auto" w:fill="E1DFDD"/>
    </w:rPr>
  </w:style>
  <w:style w:type="character" w:customStyle="1" w:styleId="fontstyle11">
    <w:name w:val="fontstyle11"/>
    <w:rsid w:val="0052192E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192E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f8">
    <w:name w:val="Body Text Indent"/>
    <w:basedOn w:val="a"/>
    <w:link w:val="afff9"/>
    <w:unhideWhenUsed/>
    <w:rsid w:val="0052192E"/>
    <w:pPr>
      <w:suppressAutoHyphens w:val="0"/>
      <w:spacing w:line="240" w:lineRule="auto"/>
      <w:ind w:leftChars="0" w:left="0" w:firstLineChars="0" w:firstLine="851"/>
      <w:jc w:val="both"/>
      <w:textDirection w:val="lrTb"/>
      <w:textAlignment w:val="auto"/>
      <w:outlineLvl w:val="9"/>
    </w:pPr>
    <w:rPr>
      <w:rFonts w:eastAsia="Times New Roman" w:cs="Times New Roman"/>
      <w:position w:val="0"/>
      <w:sz w:val="28"/>
      <w:lang w:val="x-none" w:eastAsia="x-none"/>
    </w:rPr>
  </w:style>
  <w:style w:type="character" w:customStyle="1" w:styleId="afff9">
    <w:name w:val="Основной текст с отступом Знак"/>
    <w:basedOn w:val="a0"/>
    <w:link w:val="afff8"/>
    <w:rsid w:val="005219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nnouncement">
    <w:name w:val="announcement"/>
    <w:basedOn w:val="a"/>
    <w:rsid w:val="00521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DA50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4"/>
      </w:numPr>
      <w:spacing w:before="480"/>
      <w:ind w:left="-1" w:hanging="1"/>
      <w:jc w:val="center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4"/>
      </w:numPr>
      <w:spacing w:before="40"/>
      <w:ind w:left="-1" w:hanging="1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4"/>
      </w:numPr>
      <w:spacing w:before="200"/>
      <w:ind w:left="-1" w:hanging="1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4"/>
      </w:numPr>
      <w:spacing w:before="40"/>
      <w:ind w:left="-1" w:hanging="1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numPr>
        <w:ilvl w:val="4"/>
        <w:numId w:val="4"/>
      </w:numPr>
      <w:spacing w:before="40"/>
      <w:ind w:left="-1" w:hanging="1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4"/>
      </w:numPr>
      <w:spacing w:before="40"/>
      <w:ind w:left="-1" w:hanging="1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uiPriority w:val="9"/>
    <w:qFormat/>
    <w:pPr>
      <w:keepNext/>
      <w:keepLines/>
      <w:numPr>
        <w:ilvl w:val="6"/>
        <w:numId w:val="4"/>
      </w:numPr>
      <w:spacing w:before="40"/>
      <w:ind w:left="-1" w:hanging="1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uiPriority w:val="9"/>
    <w:qFormat/>
    <w:pPr>
      <w:keepNext/>
      <w:keepLines/>
      <w:numPr>
        <w:ilvl w:val="7"/>
        <w:numId w:val="4"/>
      </w:numPr>
      <w:spacing w:before="40"/>
      <w:ind w:left="-1" w:hanging="1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uiPriority w:val="9"/>
    <w:qFormat/>
    <w:pPr>
      <w:keepNext/>
      <w:keepLines/>
      <w:numPr>
        <w:ilvl w:val="8"/>
        <w:numId w:val="4"/>
      </w:numPr>
      <w:spacing w:before="40"/>
      <w:ind w:left="-1" w:hanging="1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uiPriority w:val="9"/>
    <w:rPr>
      <w:rFonts w:ascii="Cambria" w:eastAsia="SimSu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uiPriority w:val="9"/>
    <w:rPr>
      <w:rFonts w:ascii="Cambria" w:eastAsia="SimSun" w:hAnsi="Cambria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styleId="a4">
    <w:name w:val="List Paragraph"/>
    <w:aliases w:val="Конфа НБ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7">
    <w:name w:val="Текст сноски Знак"/>
    <w:uiPriority w:val="99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table" w:styleId="a9">
    <w:name w:val="Table Grid"/>
    <w:basedOn w:val="a1"/>
    <w:uiPriority w:val="99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Заголовок Знак"/>
    <w:uiPriority w:val="10"/>
    <w:rPr>
      <w:rFonts w:ascii="Cambria" w:eastAsia="PMingLiU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b">
    <w:name w:val="footer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uiPriority w:val="99"/>
    <w:qFormat/>
    <w:rPr>
      <w:rFonts w:ascii="Tahoma" w:hAnsi="Tahoma"/>
      <w:sz w:val="16"/>
      <w:szCs w:val="16"/>
    </w:rPr>
  </w:style>
  <w:style w:type="character" w:customStyle="1" w:styleId="ae">
    <w:name w:val="Текст выноски Знак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f">
    <w:name w:val="header"/>
    <w:basedOn w:val="a"/>
    <w:uiPriority w:val="99"/>
    <w:qFormat/>
  </w:style>
  <w:style w:type="character" w:customStyle="1" w:styleId="af0">
    <w:name w:val="Верхний колонтитул Знак"/>
    <w:uiPriority w:val="9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af1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uiPriority w:val="99"/>
    <w:qFormat/>
    <w:rPr>
      <w:sz w:val="20"/>
      <w:szCs w:val="20"/>
    </w:rPr>
  </w:style>
  <w:style w:type="character" w:customStyle="1" w:styleId="af3">
    <w:name w:val="Текст примечания Знак"/>
    <w:uiPriority w:val="99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f4">
    <w:name w:val="annotation subject"/>
    <w:basedOn w:val="af2"/>
    <w:next w:val="af2"/>
    <w:uiPriority w:val="99"/>
    <w:qFormat/>
    <w:rPr>
      <w:b/>
      <w:bCs/>
    </w:rPr>
  </w:style>
  <w:style w:type="character" w:customStyle="1" w:styleId="af5">
    <w:name w:val="Тема примечания Знак"/>
    <w:uiPriority w:val="99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6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fuvd">
    <w:name w:val="ilfuvd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7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8">
    <w:name w:val="caption"/>
    <w:basedOn w:val="a"/>
    <w:next w:val="a"/>
    <w:uiPriority w:val="35"/>
    <w:qFormat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uiPriority w:val="9"/>
    <w:rPr>
      <w:rFonts w:ascii="Cambria" w:eastAsia="SimSu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uiPriority w:val="9"/>
    <w:rPr>
      <w:rFonts w:ascii="Cambria" w:eastAsia="SimSun" w:hAnsi="Cambria" w:cs="Times New Roman"/>
      <w:i/>
      <w:iCs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uiPriority w:val="9"/>
    <w:rPr>
      <w:rFonts w:ascii="Cambria" w:eastAsia="SimSu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uiPriority w:val="9"/>
    <w:rPr>
      <w:rFonts w:ascii="Cambria" w:eastAsia="SimSu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uiPriority w:val="9"/>
    <w:rPr>
      <w:rFonts w:ascii="Cambria" w:eastAsia="SimSun" w:hAnsi="Cambria" w:cs="Times New Roman"/>
      <w:i/>
      <w:iCs/>
      <w:color w:val="243F6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uiPriority w:val="9"/>
    <w:rPr>
      <w:rFonts w:ascii="Cambria" w:eastAsia="SimSun" w:hAnsi="Cambria" w:cs="Times New Roman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uiPriority w:val="9"/>
    <w:rPr>
      <w:rFonts w:ascii="Cambria" w:eastAsia="SimSun" w:hAnsi="Cambria" w:cs="Times New Roman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paragraph" w:styleId="af9">
    <w:name w:val="Revision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character" w:styleId="afa">
    <w:name w:val="Placeholder Text"/>
    <w:uiPriority w:val="99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b">
    <w:name w:val="Subtitle"/>
    <w:basedOn w:val="a"/>
    <w:next w:val="a"/>
    <w:link w:val="afc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link w:val="afb"/>
    <w:rsid w:val="007B6FB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2">
    <w:name w:val="Hyperlink"/>
    <w:uiPriority w:val="99"/>
    <w:unhideWhenUsed/>
    <w:rsid w:val="007B6F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BA10B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7283"/>
    <w:rPr>
      <w:color w:val="605E5C"/>
      <w:shd w:val="clear" w:color="auto" w:fill="E1DFDD"/>
    </w:rPr>
  </w:style>
  <w:style w:type="character" w:styleId="afff4">
    <w:name w:val="FollowedHyperlink"/>
    <w:basedOn w:val="a0"/>
    <w:uiPriority w:val="99"/>
    <w:semiHidden/>
    <w:unhideWhenUsed/>
    <w:rsid w:val="00397283"/>
    <w:rPr>
      <w:color w:val="800080" w:themeColor="followedHyperlink"/>
      <w:u w:val="single"/>
    </w:rPr>
  </w:style>
  <w:style w:type="paragraph" w:styleId="afff5">
    <w:name w:val="No Spacing"/>
    <w:uiPriority w:val="1"/>
    <w:qFormat/>
    <w:rsid w:val="0052192E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52192E"/>
    <w:rPr>
      <w:position w:val="-1"/>
      <w:sz w:val="22"/>
      <w:szCs w:val="22"/>
      <w:lang w:eastAsia="en-US"/>
    </w:rPr>
  </w:style>
  <w:style w:type="paragraph" w:styleId="afff6">
    <w:name w:val="Body Text"/>
    <w:basedOn w:val="a"/>
    <w:link w:val="afff7"/>
    <w:uiPriority w:val="1"/>
    <w:unhideWhenUsed/>
    <w:qFormat/>
    <w:rsid w:val="0052192E"/>
    <w:pPr>
      <w:spacing w:after="120"/>
      <w:textDirection w:val="lrTb"/>
      <w:textAlignment w:val="auto"/>
    </w:pPr>
    <w:rPr>
      <w:rFonts w:eastAsia="Times New Roman" w:cs="Times New Roman"/>
    </w:rPr>
  </w:style>
  <w:style w:type="character" w:customStyle="1" w:styleId="afff7">
    <w:name w:val="Основной текст Знак"/>
    <w:basedOn w:val="a0"/>
    <w:link w:val="afff6"/>
    <w:uiPriority w:val="1"/>
    <w:rsid w:val="0052192E"/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ntstyle01">
    <w:name w:val="fontstyle01"/>
    <w:rsid w:val="0052192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w">
    <w:name w:val="w"/>
    <w:basedOn w:val="a0"/>
    <w:rsid w:val="0052192E"/>
  </w:style>
  <w:style w:type="character" w:customStyle="1" w:styleId="fontstyle21">
    <w:name w:val="fontstyle21"/>
    <w:rsid w:val="005219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2192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Неразрешенное упоминание2"/>
    <w:uiPriority w:val="99"/>
    <w:semiHidden/>
    <w:unhideWhenUsed/>
    <w:rsid w:val="0052192E"/>
    <w:rPr>
      <w:color w:val="605E5C"/>
      <w:shd w:val="clear" w:color="auto" w:fill="E1DFDD"/>
    </w:rPr>
  </w:style>
  <w:style w:type="character" w:customStyle="1" w:styleId="fontstyle11">
    <w:name w:val="fontstyle11"/>
    <w:rsid w:val="0052192E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192E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f8">
    <w:name w:val="Body Text Indent"/>
    <w:basedOn w:val="a"/>
    <w:link w:val="afff9"/>
    <w:unhideWhenUsed/>
    <w:rsid w:val="0052192E"/>
    <w:pPr>
      <w:suppressAutoHyphens w:val="0"/>
      <w:spacing w:line="240" w:lineRule="auto"/>
      <w:ind w:leftChars="0" w:left="0" w:firstLineChars="0" w:firstLine="851"/>
      <w:jc w:val="both"/>
      <w:textDirection w:val="lrTb"/>
      <w:textAlignment w:val="auto"/>
      <w:outlineLvl w:val="9"/>
    </w:pPr>
    <w:rPr>
      <w:rFonts w:eastAsia="Times New Roman" w:cs="Times New Roman"/>
      <w:position w:val="0"/>
      <w:sz w:val="28"/>
      <w:lang w:val="x-none" w:eastAsia="x-none"/>
    </w:rPr>
  </w:style>
  <w:style w:type="character" w:customStyle="1" w:styleId="afff9">
    <w:name w:val="Основной текст с отступом Знак"/>
    <w:basedOn w:val="a0"/>
    <w:link w:val="afff8"/>
    <w:rsid w:val="005219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nnouncement">
    <w:name w:val="announcement"/>
    <w:basedOn w:val="a"/>
    <w:rsid w:val="00521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DA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hyperlink" Target="https://ege.sdamgia.ru/" TargetMode="Externa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hyperlink" Target="https://ctege-info.turbopages.org/s/ctege.info/ege-po-himii/trenirovochnaya-rabota-2-statgrad-ege-2020-ot-28-11-19.html" TargetMode="External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hyperlink" Target="https://moeobrazovanie.ru/online_test/himiya" TargetMode="External"/><Relationship Id="rId45" Type="http://schemas.openxmlformats.org/officeDocument/2006/relationships/hyperlink" Target="http://portal.loiro.ru/index.php?module=articles&amp;action=view&amp;cid=674&amp;id=2262&amp;page=1" TargetMode="External"/><Relationship Id="rId5" Type="http://schemas.microsoft.com/office/2007/relationships/stylesWithEffects" Target="stylesWithEffect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hyperlink" Target="https://edu.lenobl.ru/ru/law/regionalnye-instrumenty-upravleniya-kachestvom-obrazovaniya-2020-2021/sistema-ocenki-kachestva-podgottovki-obuchayushihsya/adresnye-rekomendacii-po-rezultatam-analiz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hyperlink" Target="https://vk.com/ege100ballov/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hyperlink" Target="https://fipi.ru" TargetMode="External"/><Relationship Id="rId46" Type="http://schemas.openxmlformats.org/officeDocument/2006/relationships/hyperlink" Target="http://portal.loiro.ru/files/articles_2262_rekomendat.pdf" TargetMode="External"/><Relationship Id="rId20" Type="http://schemas.openxmlformats.org/officeDocument/2006/relationships/chart" Target="charts/chart10.xml"/><Relationship Id="rId41" Type="http://schemas.openxmlformats.org/officeDocument/2006/relationships/hyperlink" Target="https://obrazovaka.ru/testy/po-himi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8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9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0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4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5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6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7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18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19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0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Распределение</a:t>
            </a:r>
            <a:r>
              <a:rPr lang="ru-RU" sz="1200" b="1" baseline="0"/>
              <a:t> районов по числу участников</a:t>
            </a:r>
          </a:p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/>
              <a:t>ЕГЭ по химии в 2021 г. (в порядке убывания)</a:t>
            </a:r>
          </a:p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Динамика числа участников в 2019-2021 гг.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Волосовский р-н</c:v>
                </c:pt>
                <c:pt idx="1">
                  <c:v>Подпорожский р-н</c:v>
                </c:pt>
                <c:pt idx="2">
                  <c:v>Приозерский р-н</c:v>
                </c:pt>
                <c:pt idx="3">
                  <c:v>Сланцевский р-н</c:v>
                </c:pt>
                <c:pt idx="4">
                  <c:v>Ломоносовский р-н</c:v>
                </c:pt>
                <c:pt idx="5">
                  <c:v>Лодейнопольский р-н</c:v>
                </c:pt>
                <c:pt idx="6">
                  <c:v>Кировский р-н</c:v>
                </c:pt>
                <c:pt idx="7">
                  <c:v>Бокситогорский р-н</c:v>
                </c:pt>
                <c:pt idx="8">
                  <c:v>Лужский р-н</c:v>
                </c:pt>
                <c:pt idx="9">
                  <c:v>Тихвинский р-н</c:v>
                </c:pt>
                <c:pt idx="10">
                  <c:v>Кингисеппский р-н</c:v>
                </c:pt>
                <c:pt idx="11">
                  <c:v>г. Сосновый Бор</c:v>
                </c:pt>
                <c:pt idx="12">
                  <c:v>Тосненский р-н</c:v>
                </c:pt>
                <c:pt idx="13">
                  <c:v>Волховский р-н</c:v>
                </c:pt>
                <c:pt idx="14">
                  <c:v>Киришский р-н</c:v>
                </c:pt>
                <c:pt idx="15">
                  <c:v>Выборгский р-н</c:v>
                </c:pt>
                <c:pt idx="16">
                  <c:v>Гатчинский р-н</c:v>
                </c:pt>
                <c:pt idx="17">
                  <c:v>Всеволожский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</c:v>
                </c:pt>
                <c:pt idx="1">
                  <c:v>9</c:v>
                </c:pt>
                <c:pt idx="2">
                  <c:v>15</c:v>
                </c:pt>
                <c:pt idx="3">
                  <c:v>15</c:v>
                </c:pt>
                <c:pt idx="4">
                  <c:v>9</c:v>
                </c:pt>
                <c:pt idx="5">
                  <c:v>19</c:v>
                </c:pt>
                <c:pt idx="6">
                  <c:v>23</c:v>
                </c:pt>
                <c:pt idx="7">
                  <c:v>11</c:v>
                </c:pt>
                <c:pt idx="8">
                  <c:v>18</c:v>
                </c:pt>
                <c:pt idx="9">
                  <c:v>21</c:v>
                </c:pt>
                <c:pt idx="10">
                  <c:v>25</c:v>
                </c:pt>
                <c:pt idx="11">
                  <c:v>44</c:v>
                </c:pt>
                <c:pt idx="12">
                  <c:v>34</c:v>
                </c:pt>
                <c:pt idx="13">
                  <c:v>38</c:v>
                </c:pt>
                <c:pt idx="14">
                  <c:v>47</c:v>
                </c:pt>
                <c:pt idx="15">
                  <c:v>62</c:v>
                </c:pt>
                <c:pt idx="16">
                  <c:v>84</c:v>
                </c:pt>
                <c:pt idx="17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68-4AA1-94CC-1195EEBFC5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Волосовский р-н</c:v>
                </c:pt>
                <c:pt idx="1">
                  <c:v>Подпорожский р-н</c:v>
                </c:pt>
                <c:pt idx="2">
                  <c:v>Приозерский р-н</c:v>
                </c:pt>
                <c:pt idx="3">
                  <c:v>Сланцевский р-н</c:v>
                </c:pt>
                <c:pt idx="4">
                  <c:v>Ломоносовский р-н</c:v>
                </c:pt>
                <c:pt idx="5">
                  <c:v>Лодейнопольский р-н</c:v>
                </c:pt>
                <c:pt idx="6">
                  <c:v>Кировский р-н</c:v>
                </c:pt>
                <c:pt idx="7">
                  <c:v>Бокситогорский р-н</c:v>
                </c:pt>
                <c:pt idx="8">
                  <c:v>Лужский р-н</c:v>
                </c:pt>
                <c:pt idx="9">
                  <c:v>Тихвинский р-н</c:v>
                </c:pt>
                <c:pt idx="10">
                  <c:v>Кингисеппский р-н</c:v>
                </c:pt>
                <c:pt idx="11">
                  <c:v>г. Сосновый Бор</c:v>
                </c:pt>
                <c:pt idx="12">
                  <c:v>Тосненский р-н</c:v>
                </c:pt>
                <c:pt idx="13">
                  <c:v>Волховский р-н</c:v>
                </c:pt>
                <c:pt idx="14">
                  <c:v>Киришский р-н</c:v>
                </c:pt>
                <c:pt idx="15">
                  <c:v>Выборгский р-н</c:v>
                </c:pt>
                <c:pt idx="16">
                  <c:v>Гатчинский р-н</c:v>
                </c:pt>
                <c:pt idx="17">
                  <c:v>Всеволожский р-н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</c:v>
                </c:pt>
                <c:pt idx="1">
                  <c:v>3</c:v>
                </c:pt>
                <c:pt idx="2">
                  <c:v>20</c:v>
                </c:pt>
                <c:pt idx="3">
                  <c:v>13</c:v>
                </c:pt>
                <c:pt idx="4">
                  <c:v>13</c:v>
                </c:pt>
                <c:pt idx="5">
                  <c:v>14</c:v>
                </c:pt>
                <c:pt idx="6">
                  <c:v>29</c:v>
                </c:pt>
                <c:pt idx="7">
                  <c:v>11</c:v>
                </c:pt>
                <c:pt idx="8">
                  <c:v>18</c:v>
                </c:pt>
                <c:pt idx="9">
                  <c:v>19</c:v>
                </c:pt>
                <c:pt idx="10">
                  <c:v>26</c:v>
                </c:pt>
                <c:pt idx="11">
                  <c:v>28</c:v>
                </c:pt>
                <c:pt idx="12">
                  <c:v>38</c:v>
                </c:pt>
                <c:pt idx="13">
                  <c:v>38</c:v>
                </c:pt>
                <c:pt idx="14">
                  <c:v>54</c:v>
                </c:pt>
                <c:pt idx="15">
                  <c:v>49</c:v>
                </c:pt>
                <c:pt idx="16">
                  <c:v>90</c:v>
                </c:pt>
                <c:pt idx="17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68-4AA1-94CC-1195EEBFC5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Волосовский р-н</c:v>
                </c:pt>
                <c:pt idx="1">
                  <c:v>Подпорожский р-н</c:v>
                </c:pt>
                <c:pt idx="2">
                  <c:v>Приозерский р-н</c:v>
                </c:pt>
                <c:pt idx="3">
                  <c:v>Сланцевский р-н</c:v>
                </c:pt>
                <c:pt idx="4">
                  <c:v>Ломоносовский р-н</c:v>
                </c:pt>
                <c:pt idx="5">
                  <c:v>Лодейнопольский р-н</c:v>
                </c:pt>
                <c:pt idx="6">
                  <c:v>Кировский р-н</c:v>
                </c:pt>
                <c:pt idx="7">
                  <c:v>Бокситогорский р-н</c:v>
                </c:pt>
                <c:pt idx="8">
                  <c:v>Лужский р-н</c:v>
                </c:pt>
                <c:pt idx="9">
                  <c:v>Тихвинский р-н</c:v>
                </c:pt>
                <c:pt idx="10">
                  <c:v>Кингисеппский р-н</c:v>
                </c:pt>
                <c:pt idx="11">
                  <c:v>г. Сосновый Бор</c:v>
                </c:pt>
                <c:pt idx="12">
                  <c:v>Тосненский р-н</c:v>
                </c:pt>
                <c:pt idx="13">
                  <c:v>Волховский р-н</c:v>
                </c:pt>
                <c:pt idx="14">
                  <c:v>Киришский р-н</c:v>
                </c:pt>
                <c:pt idx="15">
                  <c:v>Выборгский р-н</c:v>
                </c:pt>
                <c:pt idx="16">
                  <c:v>Гатчинский р-н</c:v>
                </c:pt>
                <c:pt idx="17">
                  <c:v>Всеволожский р-н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6</c:v>
                </c:pt>
                <c:pt idx="1">
                  <c:v>8</c:v>
                </c:pt>
                <c:pt idx="2">
                  <c:v>14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20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28</c:v>
                </c:pt>
                <c:pt idx="11">
                  <c:v>30</c:v>
                </c:pt>
                <c:pt idx="12">
                  <c:v>36</c:v>
                </c:pt>
                <c:pt idx="13">
                  <c:v>40</c:v>
                </c:pt>
                <c:pt idx="14">
                  <c:v>47</c:v>
                </c:pt>
                <c:pt idx="15">
                  <c:v>53</c:v>
                </c:pt>
                <c:pt idx="16">
                  <c:v>74</c:v>
                </c:pt>
                <c:pt idx="17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68-4AA1-94CC-1195EEBFC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636224"/>
        <c:axId val="163567232"/>
      </c:barChart>
      <c:catAx>
        <c:axId val="13163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567232"/>
        <c:crosses val="autoZero"/>
        <c:auto val="1"/>
        <c:lblAlgn val="ctr"/>
        <c:lblOffset val="100"/>
        <c:noMultiLvlLbl val="0"/>
      </c:catAx>
      <c:valAx>
        <c:axId val="16356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3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30</c:v>
                </c:pt>
                <c:pt idx="1">
                  <c:v>задание 22</c:v>
                </c:pt>
                <c:pt idx="2">
                  <c:v>задание 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24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B6-4C62-87AB-5FD88C8D1D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30</c:v>
                </c:pt>
                <c:pt idx="1">
                  <c:v>задание 22</c:v>
                </c:pt>
                <c:pt idx="2">
                  <c:v>задание 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83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B6-4C62-87AB-5FD88C8D1D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30</c:v>
                </c:pt>
                <c:pt idx="1">
                  <c:v>задание 22</c:v>
                </c:pt>
                <c:pt idx="2">
                  <c:v>задание 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</c:v>
                </c:pt>
                <c:pt idx="1">
                  <c:v>96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B6-4C62-87AB-5FD88C8D1D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30</c:v>
                </c:pt>
                <c:pt idx="1">
                  <c:v>задание 22</c:v>
                </c:pt>
                <c:pt idx="2">
                  <c:v>задание 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89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B6-4C62-87AB-5FD88C8D1DF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задание 30</c:v>
                </c:pt>
                <c:pt idx="1">
                  <c:v>задание 22</c:v>
                </c:pt>
                <c:pt idx="2">
                  <c:v>задание 21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86</c:v>
                </c:pt>
                <c:pt idx="1">
                  <c:v>85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B6-4C62-87AB-5FD88C8D1D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376832"/>
        <c:axId val="80820416"/>
      </c:barChart>
      <c:catAx>
        <c:axId val="16037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20416"/>
        <c:crosses val="autoZero"/>
        <c:auto val="1"/>
        <c:lblAlgn val="ctr"/>
        <c:lblOffset val="100"/>
        <c:noMultiLvlLbl val="0"/>
      </c:catAx>
      <c:valAx>
        <c:axId val="80820416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76832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69.599999999999994</c:v>
                </c:pt>
                <c:pt idx="1">
                  <c:v>54.3</c:v>
                </c:pt>
                <c:pt idx="2">
                  <c:v>61.4</c:v>
                </c:pt>
                <c:pt idx="3">
                  <c:v>93.6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F3-4588-AB6F-7349FC40B0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67.2</c:v>
                </c:pt>
                <c:pt idx="1">
                  <c:v>34.229999999999997</c:v>
                </c:pt>
                <c:pt idx="2">
                  <c:v>78.38</c:v>
                </c:pt>
                <c:pt idx="3">
                  <c:v>89.01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F3-4588-AB6F-7349FC40B0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60.9</c:v>
                </c:pt>
                <c:pt idx="1">
                  <c:v>24.16</c:v>
                </c:pt>
                <c:pt idx="2">
                  <c:v>72.319999999999993</c:v>
                </c:pt>
                <c:pt idx="3">
                  <c:v>86.24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3-4588-AB6F-7349FC40B0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60.52</c:v>
                </c:pt>
                <c:pt idx="1">
                  <c:v>34.69</c:v>
                </c:pt>
                <c:pt idx="2">
                  <c:v>69.73</c:v>
                </c:pt>
                <c:pt idx="3">
                  <c:v>77.209999999999994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F3-4588-AB6F-7349FC40B05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69.66</c:v>
                </c:pt>
                <c:pt idx="1">
                  <c:v>38</c:v>
                </c:pt>
                <c:pt idx="2">
                  <c:v>85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F3-4588-AB6F-7349FC40B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5572864"/>
        <c:axId val="68346432"/>
      </c:barChart>
      <c:catAx>
        <c:axId val="22557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46432"/>
        <c:crosses val="autoZero"/>
        <c:auto val="1"/>
        <c:lblAlgn val="ctr"/>
        <c:lblOffset val="100"/>
        <c:noMultiLvlLbl val="0"/>
      </c:catAx>
      <c:valAx>
        <c:axId val="68346432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72864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31</c:v>
                </c:pt>
                <c:pt idx="1">
                  <c:v>задание 27</c:v>
                </c:pt>
                <c:pt idx="2">
                  <c:v>задание 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B8-430B-9929-FC479B4673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31</c:v>
                </c:pt>
                <c:pt idx="1">
                  <c:v>задание 27</c:v>
                </c:pt>
                <c:pt idx="2">
                  <c:v>задание 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42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B8-430B-9929-FC479B4673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31</c:v>
                </c:pt>
                <c:pt idx="1">
                  <c:v>задание 27</c:v>
                </c:pt>
                <c:pt idx="2">
                  <c:v>задание 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70</c:v>
                </c:pt>
                <c:pt idx="1">
                  <c:v>82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B8-430B-9929-FC479B46732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8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31</c:v>
                </c:pt>
                <c:pt idx="1">
                  <c:v>задание 27</c:v>
                </c:pt>
                <c:pt idx="2">
                  <c:v>задание 23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89</c:v>
                </c:pt>
                <c:pt idx="1">
                  <c:v>94</c:v>
                </c:pt>
                <c:pt idx="2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8B8-430B-9929-FC479B46732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задание 31</c:v>
                </c:pt>
                <c:pt idx="1">
                  <c:v>задание 27</c:v>
                </c:pt>
                <c:pt idx="2">
                  <c:v>задание 23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55</c:v>
                </c:pt>
                <c:pt idx="1">
                  <c:v>62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B8-430B-9929-FC479B467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389248"/>
        <c:axId val="68348160"/>
      </c:barChart>
      <c:catAx>
        <c:axId val="20638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48160"/>
        <c:crosses val="autoZero"/>
        <c:auto val="1"/>
        <c:lblAlgn val="ctr"/>
        <c:lblOffset val="100"/>
        <c:noMultiLvlLbl val="0"/>
      </c:catAx>
      <c:valAx>
        <c:axId val="68348160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89248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72.900000000000006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39-46DF-BD6C-654C7FDAE5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62.16</c:v>
                </c:pt>
                <c:pt idx="1">
                  <c:v>56.04</c:v>
                </c:pt>
                <c:pt idx="2">
                  <c:v>75.14</c:v>
                </c:pt>
                <c:pt idx="3">
                  <c:v>55.32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39-46DF-BD6C-654C7FDAE5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64.48</c:v>
                </c:pt>
                <c:pt idx="1">
                  <c:v>58.72</c:v>
                </c:pt>
                <c:pt idx="2">
                  <c:v>64.930000000000007</c:v>
                </c:pt>
                <c:pt idx="3">
                  <c:v>69.8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39-46DF-BD6C-654C7FDAE5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54.98</c:v>
                </c:pt>
                <c:pt idx="1">
                  <c:v>38.69</c:v>
                </c:pt>
                <c:pt idx="2">
                  <c:v>59.69</c:v>
                </c:pt>
                <c:pt idx="3">
                  <c:v>66.58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39-46DF-BD6C-654C7FDAE5B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65.66</c:v>
                </c:pt>
                <c:pt idx="1">
                  <c:v>55</c:v>
                </c:pt>
                <c:pt idx="2">
                  <c:v>62</c:v>
                </c:pt>
                <c:pt idx="3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39-46DF-BD6C-654C7FDAE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3944576"/>
        <c:axId val="68349888"/>
      </c:barChart>
      <c:catAx>
        <c:axId val="23394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49888"/>
        <c:crosses val="autoZero"/>
        <c:auto val="1"/>
        <c:lblAlgn val="ctr"/>
        <c:lblOffset val="100"/>
        <c:noMultiLvlLbl val="0"/>
      </c:catAx>
      <c:valAx>
        <c:axId val="68349888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944576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87"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задание 32</c:v>
                </c:pt>
                <c:pt idx="1">
                  <c:v>задание 25</c:v>
                </c:pt>
                <c:pt idx="2">
                  <c:v>задание 10</c:v>
                </c:pt>
                <c:pt idx="3">
                  <c:v>задание 9</c:v>
                </c:pt>
                <c:pt idx="4">
                  <c:v>задание 8</c:v>
                </c:pt>
                <c:pt idx="5">
                  <c:v>задание 7</c:v>
                </c:pt>
                <c:pt idx="6">
                  <c:v>задание 6</c:v>
                </c:pt>
                <c:pt idx="7">
                  <c:v>задание 5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50</c:v>
                </c:pt>
                <c:pt idx="3">
                  <c:v>8</c:v>
                </c:pt>
                <c:pt idx="4">
                  <c:v>10</c:v>
                </c:pt>
                <c:pt idx="5">
                  <c:v>43</c:v>
                </c:pt>
                <c:pt idx="6">
                  <c:v>15</c:v>
                </c:pt>
                <c:pt idx="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FD7-BBD2-45DCA4FB35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87"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задание 32</c:v>
                </c:pt>
                <c:pt idx="1">
                  <c:v>задание 25</c:v>
                </c:pt>
                <c:pt idx="2">
                  <c:v>задание 10</c:v>
                </c:pt>
                <c:pt idx="3">
                  <c:v>задание 9</c:v>
                </c:pt>
                <c:pt idx="4">
                  <c:v>задание 8</c:v>
                </c:pt>
                <c:pt idx="5">
                  <c:v>задание 7</c:v>
                </c:pt>
                <c:pt idx="6">
                  <c:v>задание 6</c:v>
                </c:pt>
                <c:pt idx="7">
                  <c:v>задание 5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29</c:v>
                </c:pt>
                <c:pt idx="2">
                  <c:v>72</c:v>
                </c:pt>
                <c:pt idx="3">
                  <c:v>32</c:v>
                </c:pt>
                <c:pt idx="4">
                  <c:v>36</c:v>
                </c:pt>
                <c:pt idx="5">
                  <c:v>65</c:v>
                </c:pt>
                <c:pt idx="6">
                  <c:v>62</c:v>
                </c:pt>
                <c:pt idx="7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0C-4FD7-BBD2-45DCA4FB35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87"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задание 32</c:v>
                </c:pt>
                <c:pt idx="1">
                  <c:v>задание 25</c:v>
                </c:pt>
                <c:pt idx="2">
                  <c:v>задание 10</c:v>
                </c:pt>
                <c:pt idx="3">
                  <c:v>задание 9</c:v>
                </c:pt>
                <c:pt idx="4">
                  <c:v>задание 8</c:v>
                </c:pt>
                <c:pt idx="5">
                  <c:v>задание 7</c:v>
                </c:pt>
                <c:pt idx="6">
                  <c:v>задание 6</c:v>
                </c:pt>
                <c:pt idx="7">
                  <c:v>задание 5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33</c:v>
                </c:pt>
                <c:pt idx="1">
                  <c:v>67</c:v>
                </c:pt>
                <c:pt idx="2">
                  <c:v>93</c:v>
                </c:pt>
                <c:pt idx="3">
                  <c:v>77</c:v>
                </c:pt>
                <c:pt idx="4">
                  <c:v>75</c:v>
                </c:pt>
                <c:pt idx="5">
                  <c:v>85</c:v>
                </c:pt>
                <c:pt idx="6">
                  <c:v>92</c:v>
                </c:pt>
                <c:pt idx="7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0C-4FD7-BBD2-45DCA4FB35D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87"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задание 32</c:v>
                </c:pt>
                <c:pt idx="1">
                  <c:v>задание 25</c:v>
                </c:pt>
                <c:pt idx="2">
                  <c:v>задание 10</c:v>
                </c:pt>
                <c:pt idx="3">
                  <c:v>задание 9</c:v>
                </c:pt>
                <c:pt idx="4">
                  <c:v>задание 8</c:v>
                </c:pt>
                <c:pt idx="5">
                  <c:v>задание 7</c:v>
                </c:pt>
                <c:pt idx="6">
                  <c:v>задание 6</c:v>
                </c:pt>
                <c:pt idx="7">
                  <c:v>задание 5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85</c:v>
                </c:pt>
                <c:pt idx="1">
                  <c:v>90</c:v>
                </c:pt>
                <c:pt idx="2">
                  <c:v>99</c:v>
                </c:pt>
                <c:pt idx="3">
                  <c:v>94</c:v>
                </c:pt>
                <c:pt idx="4">
                  <c:v>98</c:v>
                </c:pt>
                <c:pt idx="5">
                  <c:v>95</c:v>
                </c:pt>
                <c:pt idx="6">
                  <c:v>99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0C-4FD7-BBD2-45DCA4FB35D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32</c:v>
                </c:pt>
                <c:pt idx="1">
                  <c:v>задание 25</c:v>
                </c:pt>
                <c:pt idx="2">
                  <c:v>задание 10</c:v>
                </c:pt>
                <c:pt idx="3">
                  <c:v>задание 9</c:v>
                </c:pt>
                <c:pt idx="4">
                  <c:v>задание 8</c:v>
                </c:pt>
                <c:pt idx="5">
                  <c:v>задание 7</c:v>
                </c:pt>
                <c:pt idx="6">
                  <c:v>задание 6</c:v>
                </c:pt>
                <c:pt idx="7">
                  <c:v>задание 5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26</c:v>
                </c:pt>
                <c:pt idx="1">
                  <c:v>50</c:v>
                </c:pt>
                <c:pt idx="2">
                  <c:v>82</c:v>
                </c:pt>
                <c:pt idx="3">
                  <c:v>56</c:v>
                </c:pt>
                <c:pt idx="4">
                  <c:v>57</c:v>
                </c:pt>
                <c:pt idx="5">
                  <c:v>75</c:v>
                </c:pt>
                <c:pt idx="6">
                  <c:v>74</c:v>
                </c:pt>
                <c:pt idx="7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0C-4FD7-BBD2-45DCA4FB3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391808"/>
        <c:axId val="68351616"/>
      </c:barChart>
      <c:catAx>
        <c:axId val="20639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51616"/>
        <c:crosses val="autoZero"/>
        <c:auto val="1"/>
        <c:lblAlgn val="ctr"/>
        <c:lblOffset val="100"/>
        <c:noMultiLvlLbl val="0"/>
      </c:catAx>
      <c:valAx>
        <c:axId val="68351616"/>
        <c:scaling>
          <c:orientation val="minMax"/>
        </c:scaling>
        <c:delete val="0"/>
        <c:axPos val="b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91808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overlay val="0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47.3</c:v>
                </c:pt>
                <c:pt idx="1">
                  <c:v>9.4499999999999993</c:v>
                </c:pt>
                <c:pt idx="2">
                  <c:v>35.200000000000003</c:v>
                </c:pt>
                <c:pt idx="3">
                  <c:v>65.099999999999994</c:v>
                </c:pt>
                <c:pt idx="4">
                  <c:v>29.8</c:v>
                </c:pt>
                <c:pt idx="5">
                  <c:v>29.8</c:v>
                </c:pt>
                <c:pt idx="6">
                  <c:v>55.6</c:v>
                </c:pt>
                <c:pt idx="7">
                  <c:v>68.099999999999994</c:v>
                </c:pt>
                <c:pt idx="8">
                  <c:v>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4B-4BB4-882B-83FBFB5C7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57.29</c:v>
                </c:pt>
                <c:pt idx="1">
                  <c:v>25.77</c:v>
                </c:pt>
                <c:pt idx="2">
                  <c:v>40.54</c:v>
                </c:pt>
                <c:pt idx="3">
                  <c:v>58.74</c:v>
                </c:pt>
                <c:pt idx="4">
                  <c:v>43.6</c:v>
                </c:pt>
                <c:pt idx="5">
                  <c:v>50.99</c:v>
                </c:pt>
                <c:pt idx="6">
                  <c:v>79.099999999999994</c:v>
                </c:pt>
                <c:pt idx="7">
                  <c:v>67.209999999999994</c:v>
                </c:pt>
                <c:pt idx="8">
                  <c:v>92.43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4B-4BB4-882B-83FBFB5C7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51.42</c:v>
                </c:pt>
                <c:pt idx="1">
                  <c:v>24.66</c:v>
                </c:pt>
                <c:pt idx="2">
                  <c:v>29.87</c:v>
                </c:pt>
                <c:pt idx="3">
                  <c:v>47.32</c:v>
                </c:pt>
                <c:pt idx="4">
                  <c:v>33.56</c:v>
                </c:pt>
                <c:pt idx="5">
                  <c:v>48.83</c:v>
                </c:pt>
                <c:pt idx="6">
                  <c:v>65.27</c:v>
                </c:pt>
                <c:pt idx="7">
                  <c:v>80.03</c:v>
                </c:pt>
                <c:pt idx="8">
                  <c:v>81.88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4B-4BB4-882B-83FBFB5C7C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54.02</c:v>
                </c:pt>
                <c:pt idx="1">
                  <c:v>32.99</c:v>
                </c:pt>
                <c:pt idx="2">
                  <c:v>39.46</c:v>
                </c:pt>
                <c:pt idx="3">
                  <c:v>76.53</c:v>
                </c:pt>
                <c:pt idx="4">
                  <c:v>50.68</c:v>
                </c:pt>
                <c:pt idx="5">
                  <c:v>45.58</c:v>
                </c:pt>
                <c:pt idx="6">
                  <c:v>64.88</c:v>
                </c:pt>
                <c:pt idx="7">
                  <c:v>64.290000000000006</c:v>
                </c:pt>
                <c:pt idx="8">
                  <c:v>57.82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4B-4BB4-882B-83FBFB5C7C7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63.75</c:v>
                </c:pt>
                <c:pt idx="1">
                  <c:v>26</c:v>
                </c:pt>
                <c:pt idx="2">
                  <c:v>50</c:v>
                </c:pt>
                <c:pt idx="3">
                  <c:v>82</c:v>
                </c:pt>
                <c:pt idx="4">
                  <c:v>56</c:v>
                </c:pt>
                <c:pt idx="5">
                  <c:v>57</c:v>
                </c:pt>
                <c:pt idx="6">
                  <c:v>75</c:v>
                </c:pt>
                <c:pt idx="7">
                  <c:v>74</c:v>
                </c:pt>
                <c:pt idx="8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4B-4BB4-882B-83FBFB5C7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1616"/>
        <c:axId val="68353344"/>
      </c:barChart>
      <c:catAx>
        <c:axId val="21195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53344"/>
        <c:crosses val="autoZero"/>
        <c:auto val="1"/>
        <c:lblAlgn val="ctr"/>
        <c:lblOffset val="100"/>
        <c:noMultiLvlLbl val="0"/>
      </c:catAx>
      <c:valAx>
        <c:axId val="68353344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1616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87">
              <a:noFill/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задание 33</c:v>
                </c:pt>
                <c:pt idx="1">
                  <c:v>задание 25</c:v>
                </c:pt>
                <c:pt idx="2">
                  <c:v>задание 18</c:v>
                </c:pt>
                <c:pt idx="3">
                  <c:v>задание 17</c:v>
                </c:pt>
                <c:pt idx="4">
                  <c:v>задание 16</c:v>
                </c:pt>
                <c:pt idx="5">
                  <c:v>задание 15</c:v>
                </c:pt>
                <c:pt idx="6">
                  <c:v>задание 14</c:v>
                </c:pt>
                <c:pt idx="7">
                  <c:v>задание 13</c:v>
                </c:pt>
                <c:pt idx="8">
                  <c:v>задание 12</c:v>
                </c:pt>
                <c:pt idx="9">
                  <c:v>задание 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  <c:pt idx="4">
                  <c:v>13</c:v>
                </c:pt>
                <c:pt idx="5">
                  <c:v>17</c:v>
                </c:pt>
                <c:pt idx="6">
                  <c:v>6</c:v>
                </c:pt>
                <c:pt idx="7">
                  <c:v>15</c:v>
                </c:pt>
                <c:pt idx="8">
                  <c:v>12</c:v>
                </c:pt>
                <c:pt idx="9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5-4B7E-9737-42D3B1A1EA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87">
              <a:noFill/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задание 33</c:v>
                </c:pt>
                <c:pt idx="1">
                  <c:v>задание 25</c:v>
                </c:pt>
                <c:pt idx="2">
                  <c:v>задание 18</c:v>
                </c:pt>
                <c:pt idx="3">
                  <c:v>задание 17</c:v>
                </c:pt>
                <c:pt idx="4">
                  <c:v>задание 16</c:v>
                </c:pt>
                <c:pt idx="5">
                  <c:v>задание 15</c:v>
                </c:pt>
                <c:pt idx="6">
                  <c:v>задание 14</c:v>
                </c:pt>
                <c:pt idx="7">
                  <c:v>задание 13</c:v>
                </c:pt>
                <c:pt idx="8">
                  <c:v>задание 12</c:v>
                </c:pt>
                <c:pt idx="9">
                  <c:v>задание 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29</c:v>
                </c:pt>
                <c:pt idx="2">
                  <c:v>42</c:v>
                </c:pt>
                <c:pt idx="3">
                  <c:v>29</c:v>
                </c:pt>
                <c:pt idx="4">
                  <c:v>67</c:v>
                </c:pt>
                <c:pt idx="5">
                  <c:v>21</c:v>
                </c:pt>
                <c:pt idx="6">
                  <c:v>29</c:v>
                </c:pt>
                <c:pt idx="7">
                  <c:v>58</c:v>
                </c:pt>
                <c:pt idx="8">
                  <c:v>39</c:v>
                </c:pt>
                <c:pt idx="9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65-4B7E-9737-42D3B1A1EA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87">
              <a:noFill/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задание 33</c:v>
                </c:pt>
                <c:pt idx="1">
                  <c:v>задание 25</c:v>
                </c:pt>
                <c:pt idx="2">
                  <c:v>задание 18</c:v>
                </c:pt>
                <c:pt idx="3">
                  <c:v>задание 17</c:v>
                </c:pt>
                <c:pt idx="4">
                  <c:v>задание 16</c:v>
                </c:pt>
                <c:pt idx="5">
                  <c:v>задание 15</c:v>
                </c:pt>
                <c:pt idx="6">
                  <c:v>задание 14</c:v>
                </c:pt>
                <c:pt idx="7">
                  <c:v>задание 13</c:v>
                </c:pt>
                <c:pt idx="8">
                  <c:v>задание 12</c:v>
                </c:pt>
                <c:pt idx="9">
                  <c:v>задание 11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58</c:v>
                </c:pt>
                <c:pt idx="1">
                  <c:v>67</c:v>
                </c:pt>
                <c:pt idx="2">
                  <c:v>89</c:v>
                </c:pt>
                <c:pt idx="3">
                  <c:v>80</c:v>
                </c:pt>
                <c:pt idx="4">
                  <c:v>95</c:v>
                </c:pt>
                <c:pt idx="5">
                  <c:v>61</c:v>
                </c:pt>
                <c:pt idx="6">
                  <c:v>68</c:v>
                </c:pt>
                <c:pt idx="7">
                  <c:v>92</c:v>
                </c:pt>
                <c:pt idx="8">
                  <c:v>87</c:v>
                </c:pt>
                <c:pt idx="9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65-4B7E-9737-42D3B1A1EA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87">
              <a:noFill/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задание 33</c:v>
                </c:pt>
                <c:pt idx="1">
                  <c:v>задание 25</c:v>
                </c:pt>
                <c:pt idx="2">
                  <c:v>задание 18</c:v>
                </c:pt>
                <c:pt idx="3">
                  <c:v>задание 17</c:v>
                </c:pt>
                <c:pt idx="4">
                  <c:v>задание 16</c:v>
                </c:pt>
                <c:pt idx="5">
                  <c:v>задание 15</c:v>
                </c:pt>
                <c:pt idx="6">
                  <c:v>задание 14</c:v>
                </c:pt>
                <c:pt idx="7">
                  <c:v>задание 13</c:v>
                </c:pt>
                <c:pt idx="8">
                  <c:v>задание 12</c:v>
                </c:pt>
                <c:pt idx="9">
                  <c:v>задание 11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89</c:v>
                </c:pt>
                <c:pt idx="1">
                  <c:v>90</c:v>
                </c:pt>
                <c:pt idx="2">
                  <c:v>97</c:v>
                </c:pt>
                <c:pt idx="3">
                  <c:v>95</c:v>
                </c:pt>
                <c:pt idx="4">
                  <c:v>99</c:v>
                </c:pt>
                <c:pt idx="5">
                  <c:v>86</c:v>
                </c:pt>
                <c:pt idx="6">
                  <c:v>88</c:v>
                </c:pt>
                <c:pt idx="7">
                  <c:v>100</c:v>
                </c:pt>
                <c:pt idx="8">
                  <c:v>95</c:v>
                </c:pt>
                <c:pt idx="9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65-4B7E-9737-42D3B1A1EA0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33</c:v>
                </c:pt>
                <c:pt idx="1">
                  <c:v>задание 25</c:v>
                </c:pt>
                <c:pt idx="2">
                  <c:v>задание 18</c:v>
                </c:pt>
                <c:pt idx="3">
                  <c:v>задание 17</c:v>
                </c:pt>
                <c:pt idx="4">
                  <c:v>задание 16</c:v>
                </c:pt>
                <c:pt idx="5">
                  <c:v>задание 15</c:v>
                </c:pt>
                <c:pt idx="6">
                  <c:v>задание 14</c:v>
                </c:pt>
                <c:pt idx="7">
                  <c:v>задание 13</c:v>
                </c:pt>
                <c:pt idx="8">
                  <c:v>задание 12</c:v>
                </c:pt>
                <c:pt idx="9">
                  <c:v>задание 11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40</c:v>
                </c:pt>
                <c:pt idx="1">
                  <c:v>50</c:v>
                </c:pt>
                <c:pt idx="2">
                  <c:v>64</c:v>
                </c:pt>
                <c:pt idx="3">
                  <c:v>55</c:v>
                </c:pt>
                <c:pt idx="4">
                  <c:v>78</c:v>
                </c:pt>
                <c:pt idx="5">
                  <c:v>45</c:v>
                </c:pt>
                <c:pt idx="6">
                  <c:v>50</c:v>
                </c:pt>
                <c:pt idx="7">
                  <c:v>73</c:v>
                </c:pt>
                <c:pt idx="8">
                  <c:v>63</c:v>
                </c:pt>
                <c:pt idx="9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65-4B7E-9737-42D3B1A1E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2128"/>
        <c:axId val="164455552"/>
      </c:barChart>
      <c:catAx>
        <c:axId val="21195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55552"/>
        <c:crosses val="autoZero"/>
        <c:auto val="1"/>
        <c:lblAlgn val="ctr"/>
        <c:lblOffset val="100"/>
        <c:noMultiLvlLbl val="0"/>
      </c:catAx>
      <c:valAx>
        <c:axId val="164455552"/>
        <c:scaling>
          <c:orientation val="minMax"/>
        </c:scaling>
        <c:delete val="0"/>
        <c:axPos val="b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2128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overlay val="0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47</c:v>
                </c:pt>
                <c:pt idx="1">
                  <c:v>31</c:v>
                </c:pt>
                <c:pt idx="2">
                  <c:v>35.200000000000003</c:v>
                </c:pt>
                <c:pt idx="3">
                  <c:v>63.4</c:v>
                </c:pt>
                <c:pt idx="4">
                  <c:v>47.4</c:v>
                </c:pt>
                <c:pt idx="5">
                  <c:v>51.4</c:v>
                </c:pt>
                <c:pt idx="6">
                  <c:v>40</c:v>
                </c:pt>
                <c:pt idx="7">
                  <c:v>49.2</c:v>
                </c:pt>
                <c:pt idx="8">
                  <c:v>42.7</c:v>
                </c:pt>
                <c:pt idx="9">
                  <c:v>34.200000000000003</c:v>
                </c:pt>
                <c:pt idx="10">
                  <c:v>91.2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7E-4206-AC7F-C5E827A9AE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54.41</c:v>
                </c:pt>
                <c:pt idx="1">
                  <c:v>30.99</c:v>
                </c:pt>
                <c:pt idx="2">
                  <c:v>40.54</c:v>
                </c:pt>
                <c:pt idx="3">
                  <c:v>61.62</c:v>
                </c:pt>
                <c:pt idx="4">
                  <c:v>51.17</c:v>
                </c:pt>
                <c:pt idx="5">
                  <c:v>38.56</c:v>
                </c:pt>
                <c:pt idx="6">
                  <c:v>41.98</c:v>
                </c:pt>
                <c:pt idx="7">
                  <c:v>69.73</c:v>
                </c:pt>
                <c:pt idx="8">
                  <c:v>70.27</c:v>
                </c:pt>
                <c:pt idx="9">
                  <c:v>66.13</c:v>
                </c:pt>
                <c:pt idx="10">
                  <c:v>73.150000000000006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7E-4206-AC7F-C5E827A9AE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51.96</c:v>
                </c:pt>
                <c:pt idx="1">
                  <c:v>28.36</c:v>
                </c:pt>
                <c:pt idx="2">
                  <c:v>29.87</c:v>
                </c:pt>
                <c:pt idx="3">
                  <c:v>65.27</c:v>
                </c:pt>
                <c:pt idx="4">
                  <c:v>46.98</c:v>
                </c:pt>
                <c:pt idx="5">
                  <c:v>71.64</c:v>
                </c:pt>
                <c:pt idx="6">
                  <c:v>59.9</c:v>
                </c:pt>
                <c:pt idx="7">
                  <c:v>46.31</c:v>
                </c:pt>
                <c:pt idx="8">
                  <c:v>68.42</c:v>
                </c:pt>
                <c:pt idx="9">
                  <c:v>56.04</c:v>
                </c:pt>
                <c:pt idx="10">
                  <c:v>46.81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7E-4206-AC7F-C5E827A9AE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49.71</c:v>
                </c:pt>
                <c:pt idx="1">
                  <c:v>49.66</c:v>
                </c:pt>
                <c:pt idx="2">
                  <c:v>39.46</c:v>
                </c:pt>
                <c:pt idx="3">
                  <c:v>73.38</c:v>
                </c:pt>
                <c:pt idx="4">
                  <c:v>44.73</c:v>
                </c:pt>
                <c:pt idx="5">
                  <c:v>53.23</c:v>
                </c:pt>
                <c:pt idx="6">
                  <c:v>52.72</c:v>
                </c:pt>
                <c:pt idx="7">
                  <c:v>47.62</c:v>
                </c:pt>
                <c:pt idx="8">
                  <c:v>67.180000000000007</c:v>
                </c:pt>
                <c:pt idx="9">
                  <c:v>45.58</c:v>
                </c:pt>
                <c:pt idx="10">
                  <c:v>63.61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7E-4206-AC7F-C5E827A9AE6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57</c:v>
                </c:pt>
                <c:pt idx="1">
                  <c:v>40</c:v>
                </c:pt>
                <c:pt idx="2">
                  <c:v>50</c:v>
                </c:pt>
                <c:pt idx="3">
                  <c:v>64</c:v>
                </c:pt>
                <c:pt idx="4">
                  <c:v>55</c:v>
                </c:pt>
                <c:pt idx="5">
                  <c:v>78</c:v>
                </c:pt>
                <c:pt idx="6">
                  <c:v>45</c:v>
                </c:pt>
                <c:pt idx="7">
                  <c:v>50</c:v>
                </c:pt>
                <c:pt idx="8">
                  <c:v>73</c:v>
                </c:pt>
                <c:pt idx="9">
                  <c:v>63</c:v>
                </c:pt>
                <c:pt idx="10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7E-4206-AC7F-C5E827A9A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4688"/>
        <c:axId val="164457280"/>
      </c:barChart>
      <c:catAx>
        <c:axId val="21195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57280"/>
        <c:crosses val="autoZero"/>
        <c:auto val="1"/>
        <c:lblAlgn val="ctr"/>
        <c:lblOffset val="100"/>
        <c:noMultiLvlLbl val="0"/>
      </c:catAx>
      <c:valAx>
        <c:axId val="164457280"/>
        <c:scaling>
          <c:orientation val="minMax"/>
        </c:scaling>
        <c:delete val="0"/>
        <c:axPos val="b"/>
        <c:majorGridlines>
          <c:spPr>
            <a:ln w="954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4688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08">
              <a:noFill/>
            </a:ln>
          </c:spPr>
          <c:invertIfNegative val="0"/>
          <c:cat>
            <c:strRef>
              <c:f>Лист1!$A$2:$A$3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3C-4B9F-A788-41611EC3E8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08">
              <a:noFill/>
            </a:ln>
          </c:spPr>
          <c:invertIfNegative val="0"/>
          <c:cat>
            <c:strRef>
              <c:f>Лист1!$A$2:$A$3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3C-4B9F-A788-41611EC3E8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08">
              <a:noFill/>
            </a:ln>
          </c:spPr>
          <c:invertIfNegative val="0"/>
          <c:cat>
            <c:strRef>
              <c:f>Лист1!$A$2:$A$3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3C-4B9F-A788-41611EC3E8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08">
              <a:noFill/>
            </a:ln>
          </c:spPr>
          <c:invertIfNegative val="0"/>
          <c:cat>
            <c:strRef>
              <c:f>Лист1!$A$2:$A$3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93C-4B9F-A788-41611EC3E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3152"/>
        <c:axId val="164459008"/>
      </c:barChart>
      <c:catAx>
        <c:axId val="21195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49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59008"/>
        <c:crosses val="autoZero"/>
        <c:auto val="1"/>
        <c:lblAlgn val="ctr"/>
        <c:lblOffset val="100"/>
        <c:noMultiLvlLbl val="0"/>
      </c:catAx>
      <c:valAx>
        <c:axId val="164459008"/>
        <c:scaling>
          <c:orientation val="minMax"/>
        </c:scaling>
        <c:delete val="0"/>
        <c:axPos val="b"/>
        <c:majorGridlines>
          <c:spPr>
            <a:ln w="949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3152"/>
        <c:crosses val="autoZero"/>
        <c:crossBetween val="between"/>
      </c:valAx>
      <c:spPr>
        <a:noFill/>
        <a:ln w="25308">
          <a:noFill/>
        </a:ln>
      </c:spPr>
    </c:plotArea>
    <c:legend>
      <c:legendPos val="b"/>
      <c:overlay val="0"/>
      <c:spPr>
        <a:noFill/>
        <a:ln w="25308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9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50-4BA5-A94C-B4BEABE603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50-4BA5-A94C-B4BEABE603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50-4BA5-A94C-B4BEABE603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58.33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50-4BA5-A94C-B4BEABE603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задание 26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550-4BA5-A94C-B4BEABE60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3664"/>
        <c:axId val="164460736"/>
      </c:barChart>
      <c:catAx>
        <c:axId val="21195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60736"/>
        <c:crosses val="autoZero"/>
        <c:auto val="1"/>
        <c:lblAlgn val="ctr"/>
        <c:lblOffset val="100"/>
        <c:noMultiLvlLbl val="0"/>
      </c:catAx>
      <c:valAx>
        <c:axId val="164460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Распределение</a:t>
            </a:r>
            <a:r>
              <a:rPr lang="ru-RU" sz="1200" b="1" baseline="0"/>
              <a:t> районов по среднему значению числа участников ЕГЭ по химии в 2019-2021 гг.</a:t>
            </a:r>
          </a:p>
          <a:p>
            <a:pPr algn="ctr"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/>
              <a:t>(в порядке убывания)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числа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Подпорожский р-н</c:v>
                </c:pt>
                <c:pt idx="1">
                  <c:v>Волосовский р-н</c:v>
                </c:pt>
                <c:pt idx="2">
                  <c:v>Ломоносовский р-н</c:v>
                </c:pt>
                <c:pt idx="3">
                  <c:v>Бокситогорский р-н</c:v>
                </c:pt>
                <c:pt idx="4">
                  <c:v>Сланцевский р-н</c:v>
                </c:pt>
                <c:pt idx="5">
                  <c:v>Приозерский р-н</c:v>
                </c:pt>
                <c:pt idx="6">
                  <c:v>Лодейнопольский р-н</c:v>
                </c:pt>
                <c:pt idx="7">
                  <c:v>Лужский р-н</c:v>
                </c:pt>
                <c:pt idx="8">
                  <c:v>Тихвинский р-н</c:v>
                </c:pt>
                <c:pt idx="9">
                  <c:v>Кировский р-н</c:v>
                </c:pt>
                <c:pt idx="10">
                  <c:v>Кингисеппский р-н</c:v>
                </c:pt>
                <c:pt idx="11">
                  <c:v>г. Сосновый Бор</c:v>
                </c:pt>
                <c:pt idx="12">
                  <c:v>Тосненский р-н</c:v>
                </c:pt>
                <c:pt idx="13">
                  <c:v>Волховский р-н</c:v>
                </c:pt>
                <c:pt idx="14">
                  <c:v>Киришский р-н</c:v>
                </c:pt>
                <c:pt idx="15">
                  <c:v>Выборгский р-н</c:v>
                </c:pt>
                <c:pt idx="16">
                  <c:v>Гатчинский р-н</c:v>
                </c:pt>
                <c:pt idx="17">
                  <c:v>Всеволожский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6.66</c:v>
                </c:pt>
                <c:pt idx="1">
                  <c:v>6.66</c:v>
                </c:pt>
                <c:pt idx="2">
                  <c:v>13</c:v>
                </c:pt>
                <c:pt idx="3">
                  <c:v>14</c:v>
                </c:pt>
                <c:pt idx="4">
                  <c:v>14.66</c:v>
                </c:pt>
                <c:pt idx="5">
                  <c:v>16.329999999999998</c:v>
                </c:pt>
                <c:pt idx="6">
                  <c:v>17</c:v>
                </c:pt>
                <c:pt idx="7">
                  <c:v>19</c:v>
                </c:pt>
                <c:pt idx="8">
                  <c:v>20.66</c:v>
                </c:pt>
                <c:pt idx="9">
                  <c:v>24</c:v>
                </c:pt>
                <c:pt idx="10">
                  <c:v>26.33</c:v>
                </c:pt>
                <c:pt idx="11">
                  <c:v>34</c:v>
                </c:pt>
                <c:pt idx="12">
                  <c:v>36</c:v>
                </c:pt>
                <c:pt idx="13">
                  <c:v>38.659999999999997</c:v>
                </c:pt>
                <c:pt idx="14">
                  <c:v>49.33</c:v>
                </c:pt>
                <c:pt idx="15">
                  <c:v>54.66</c:v>
                </c:pt>
                <c:pt idx="16">
                  <c:v>82.66</c:v>
                </c:pt>
                <c:pt idx="17">
                  <c:v>130.33000000000001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4E-42DD-9B66-14B7418C6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493760"/>
        <c:axId val="163568960"/>
      </c:barChart>
      <c:catAx>
        <c:axId val="15749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568960"/>
        <c:crosses val="autoZero"/>
        <c:auto val="1"/>
        <c:lblAlgn val="ctr"/>
        <c:lblOffset val="100"/>
        <c:noMultiLvlLbl val="0"/>
      </c:catAx>
      <c:valAx>
        <c:axId val="16356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9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 35</c:v>
                </c:pt>
                <c:pt idx="1">
                  <c:v>задание 34</c:v>
                </c:pt>
                <c:pt idx="2">
                  <c:v>задание 29</c:v>
                </c:pt>
                <c:pt idx="3">
                  <c:v>задание 28</c:v>
                </c:pt>
                <c:pt idx="4">
                  <c:v>задание 27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B-44F0-93E6-3B1012074F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 35</c:v>
                </c:pt>
                <c:pt idx="1">
                  <c:v>задание 34</c:v>
                </c:pt>
                <c:pt idx="2">
                  <c:v>задание 29</c:v>
                </c:pt>
                <c:pt idx="3">
                  <c:v>задание 28</c:v>
                </c:pt>
                <c:pt idx="4">
                  <c:v>задание 27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46</c:v>
                </c:pt>
                <c:pt idx="3">
                  <c:v>64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3B-44F0-93E6-3B1012074F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60-80 т.б.</c:v>
                </c:pt>
              </c:strCache>
            </c:strRef>
          </c:tx>
          <c:spPr>
            <a:solidFill>
              <a:srgbClr val="A5A5A5"/>
            </a:solidFill>
            <a:ln w="25389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 35</c:v>
                </c:pt>
                <c:pt idx="1">
                  <c:v>задание 34</c:v>
                </c:pt>
                <c:pt idx="2">
                  <c:v>задание 29</c:v>
                </c:pt>
                <c:pt idx="3">
                  <c:v>задание 28</c:v>
                </c:pt>
                <c:pt idx="4">
                  <c:v>задание 27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14</c:v>
                </c:pt>
                <c:pt idx="2">
                  <c:v>83</c:v>
                </c:pt>
                <c:pt idx="3">
                  <c:v>90</c:v>
                </c:pt>
                <c:pt idx="4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3B-44F0-93E6-3B1012074F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89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 35</c:v>
                </c:pt>
                <c:pt idx="1">
                  <c:v>задание 34</c:v>
                </c:pt>
                <c:pt idx="2">
                  <c:v>задание 29</c:v>
                </c:pt>
                <c:pt idx="3">
                  <c:v>задание 28</c:v>
                </c:pt>
                <c:pt idx="4">
                  <c:v>задание 27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85</c:v>
                </c:pt>
                <c:pt idx="1">
                  <c:v>56</c:v>
                </c:pt>
                <c:pt idx="2">
                  <c:v>95</c:v>
                </c:pt>
                <c:pt idx="3">
                  <c:v>95</c:v>
                </c:pt>
                <c:pt idx="4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3B-44F0-93E6-3B1012074F6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средн.знач.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задание 35</c:v>
                </c:pt>
                <c:pt idx="1">
                  <c:v>задание 34</c:v>
                </c:pt>
                <c:pt idx="2">
                  <c:v>задание 29</c:v>
                </c:pt>
                <c:pt idx="3">
                  <c:v>задание 28</c:v>
                </c:pt>
                <c:pt idx="4">
                  <c:v>задание 27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28</c:v>
                </c:pt>
                <c:pt idx="1">
                  <c:v>14</c:v>
                </c:pt>
                <c:pt idx="2">
                  <c:v>63</c:v>
                </c:pt>
                <c:pt idx="3">
                  <c:v>74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4D-4191-9BC3-A1736F193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955200"/>
        <c:axId val="83050496"/>
      </c:barChart>
      <c:catAx>
        <c:axId val="21195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50496"/>
        <c:crosses val="autoZero"/>
        <c:auto val="1"/>
        <c:lblAlgn val="ctr"/>
        <c:lblOffset val="100"/>
        <c:noMultiLvlLbl val="0"/>
      </c:catAx>
      <c:valAx>
        <c:axId val="83050496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55200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44.4</c:v>
                </c:pt>
                <c:pt idx="1">
                  <c:v>8.8000000000000007</c:v>
                </c:pt>
                <c:pt idx="2">
                  <c:v>4.7</c:v>
                </c:pt>
                <c:pt idx="3">
                  <c:v>63.3</c:v>
                </c:pt>
                <c:pt idx="4">
                  <c:v>72.2</c:v>
                </c:pt>
                <c:pt idx="5">
                  <c:v>72.900000000000006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B2-49F6-B3C7-B881748D0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49.51</c:v>
                </c:pt>
                <c:pt idx="1">
                  <c:v>10.27</c:v>
                </c:pt>
                <c:pt idx="2">
                  <c:v>30.99</c:v>
                </c:pt>
                <c:pt idx="3">
                  <c:v>68.650000000000006</c:v>
                </c:pt>
                <c:pt idx="4">
                  <c:v>62.52</c:v>
                </c:pt>
                <c:pt idx="5">
                  <c:v>75.14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B2-49F6-B3C7-B881748D0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46.14</c:v>
                </c:pt>
                <c:pt idx="1">
                  <c:v>19.97</c:v>
                </c:pt>
                <c:pt idx="2">
                  <c:v>8.39</c:v>
                </c:pt>
                <c:pt idx="3">
                  <c:v>63.59</c:v>
                </c:pt>
                <c:pt idx="4">
                  <c:v>73.83</c:v>
                </c:pt>
                <c:pt idx="5">
                  <c:v>64.930000000000007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B2-49F6-B3C7-B881748D02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46.09</c:v>
                </c:pt>
                <c:pt idx="1">
                  <c:v>23.02</c:v>
                </c:pt>
                <c:pt idx="2">
                  <c:v>16.28</c:v>
                </c:pt>
                <c:pt idx="3">
                  <c:v>67.180000000000007</c:v>
                </c:pt>
                <c:pt idx="4">
                  <c:v>64.290000000000006</c:v>
                </c:pt>
                <c:pt idx="5">
                  <c:v>59.69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9B2-49F6-B3C7-B881748D02E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48.2</c:v>
                </c:pt>
                <c:pt idx="1">
                  <c:v>28</c:v>
                </c:pt>
                <c:pt idx="2">
                  <c:v>14</c:v>
                </c:pt>
                <c:pt idx="3">
                  <c:v>63</c:v>
                </c:pt>
                <c:pt idx="4">
                  <c:v>74</c:v>
                </c:pt>
                <c:pt idx="5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9B2-49F6-B3C7-B881748D0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2502528"/>
        <c:axId val="83052224"/>
      </c:barChart>
      <c:catAx>
        <c:axId val="21250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52224"/>
        <c:crosses val="autoZero"/>
        <c:auto val="1"/>
        <c:lblAlgn val="ctr"/>
        <c:lblOffset val="100"/>
        <c:noMultiLvlLbl val="0"/>
      </c:catAx>
      <c:valAx>
        <c:axId val="83052224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502528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66.900000000000006</c:v>
                </c:pt>
                <c:pt idx="1">
                  <c:v>52.1</c:v>
                </c:pt>
                <c:pt idx="2">
                  <c:v>23.8</c:v>
                </c:pt>
                <c:pt idx="3">
                  <c:v>47.6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E52-422D-A808-9AC5ACE346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68.52</c:v>
                </c:pt>
                <c:pt idx="1">
                  <c:v>51.28</c:v>
                </c:pt>
                <c:pt idx="2">
                  <c:v>29.58</c:v>
                </c:pt>
                <c:pt idx="3">
                  <c:v>49.79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E52-422D-A808-9AC5ACE346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68.47</c:v>
                </c:pt>
                <c:pt idx="1">
                  <c:v>54.86</c:v>
                </c:pt>
                <c:pt idx="2">
                  <c:v>27.37</c:v>
                </c:pt>
                <c:pt idx="3">
                  <c:v>50.23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E52-422D-A808-9AC5ACE346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60.73</c:v>
                </c:pt>
                <c:pt idx="1">
                  <c:v>49.07</c:v>
                </c:pt>
                <c:pt idx="2">
                  <c:v>32.549999999999997</c:v>
                </c:pt>
                <c:pt idx="3">
                  <c:v>47.45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E52-422D-A808-9AC5ACE346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65.33</c:v>
                </c:pt>
                <c:pt idx="1">
                  <c:v>64.25</c:v>
                </c:pt>
                <c:pt idx="2">
                  <c:v>33.5</c:v>
                </c:pt>
                <c:pt idx="3">
                  <c:v>54.36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E52-422D-A808-9AC5ACE34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500480"/>
        <c:axId val="83053376"/>
      </c:lineChart>
      <c:catAx>
        <c:axId val="21250048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3053376"/>
        <c:crosses val="autoZero"/>
        <c:auto val="1"/>
        <c:lblAlgn val="ctr"/>
        <c:lblOffset val="100"/>
        <c:noMultiLvlLbl val="0"/>
      </c:catAx>
      <c:valAx>
        <c:axId val="8305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50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(до min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6.2</c:v>
                </c:pt>
                <c:pt idx="2">
                  <c:v>0</c:v>
                </c:pt>
                <c:pt idx="3">
                  <c:v>8.3000000000000007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09B-4977-9DA1-9B417779CF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(до min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22.8</c:v>
                </c:pt>
                <c:pt idx="1">
                  <c:v>6.24</c:v>
                </c:pt>
                <c:pt idx="2">
                  <c:v>2.19</c:v>
                </c:pt>
                <c:pt idx="3">
                  <c:v>10.47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09B-4977-9DA1-9B417779CF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(до min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19.86</c:v>
                </c:pt>
                <c:pt idx="1">
                  <c:v>3.92</c:v>
                </c:pt>
                <c:pt idx="2">
                  <c:v>0.47</c:v>
                </c:pt>
                <c:pt idx="3">
                  <c:v>8.08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09B-4977-9DA1-9B417779CF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(до min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19.43</c:v>
                </c:pt>
                <c:pt idx="1">
                  <c:v>7.57</c:v>
                </c:pt>
                <c:pt idx="2">
                  <c:v>2.52</c:v>
                </c:pt>
                <c:pt idx="3">
                  <c:v>9.84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09B-4977-9DA1-9B417779CF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(до min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21.76</c:v>
                </c:pt>
                <c:pt idx="1">
                  <c:v>10.87</c:v>
                </c:pt>
                <c:pt idx="2">
                  <c:v>0.66</c:v>
                </c:pt>
                <c:pt idx="3">
                  <c:v>11.09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09B-4977-9DA1-9B417779C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501504"/>
        <c:axId val="83055104"/>
      </c:lineChart>
      <c:catAx>
        <c:axId val="2125015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3055104"/>
        <c:crosses val="autoZero"/>
        <c:auto val="1"/>
        <c:lblAlgn val="ctr"/>
        <c:lblOffset val="100"/>
        <c:noMultiLvlLbl val="0"/>
      </c:catAx>
      <c:valAx>
        <c:axId val="830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50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(61-80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80.5</c:v>
                </c:pt>
                <c:pt idx="1">
                  <c:v>63.8</c:v>
                </c:pt>
                <c:pt idx="2">
                  <c:v>28.2</c:v>
                </c:pt>
                <c:pt idx="3">
                  <c:v>57.2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65F-4D40-813C-F8D8D1C445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(61-80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80.91</c:v>
                </c:pt>
                <c:pt idx="1">
                  <c:v>59.75</c:v>
                </c:pt>
                <c:pt idx="2">
                  <c:v>33.76</c:v>
                </c:pt>
                <c:pt idx="3">
                  <c:v>58.14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65F-4D40-813C-F8D8D1C445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(61-80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80.099999999999994</c:v>
                </c:pt>
                <c:pt idx="1">
                  <c:v>68.84</c:v>
                </c:pt>
                <c:pt idx="2">
                  <c:v>31.69</c:v>
                </c:pt>
                <c:pt idx="3">
                  <c:v>60.21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65F-4D40-813C-F8D8D1C445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(61-80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75.150000000000006</c:v>
                </c:pt>
                <c:pt idx="1">
                  <c:v>69.290000000000006</c:v>
                </c:pt>
                <c:pt idx="2">
                  <c:v>44.9</c:v>
                </c:pt>
                <c:pt idx="3">
                  <c:v>63.11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65F-4D40-813C-F8D8D1C4456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(61-80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80.23</c:v>
                </c:pt>
                <c:pt idx="1">
                  <c:v>80.87</c:v>
                </c:pt>
                <c:pt idx="2">
                  <c:v>43.33</c:v>
                </c:pt>
                <c:pt idx="3">
                  <c:v>68.14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65F-4D40-813C-F8D8D1C44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503040"/>
        <c:axId val="83056832"/>
      </c:lineChart>
      <c:catAx>
        <c:axId val="21250304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3056832"/>
        <c:crosses val="autoZero"/>
        <c:auto val="1"/>
        <c:lblAlgn val="ctr"/>
        <c:lblOffset val="100"/>
        <c:noMultiLvlLbl val="0"/>
      </c:catAx>
      <c:valAx>
        <c:axId val="8305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50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(81-100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95.2</c:v>
                </c:pt>
                <c:pt idx="1">
                  <c:v>90.5</c:v>
                </c:pt>
                <c:pt idx="2">
                  <c:v>66.400000000000006</c:v>
                </c:pt>
                <c:pt idx="3">
                  <c:v>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97F-4942-A86E-FD2A740E5D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(81-100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95.24</c:v>
                </c:pt>
                <c:pt idx="1">
                  <c:v>92.9</c:v>
                </c:pt>
                <c:pt idx="2">
                  <c:v>80.040000000000006</c:v>
                </c:pt>
                <c:pt idx="3">
                  <c:v>89.39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97F-4942-A86E-FD2A740E5D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(81-100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96.16</c:v>
                </c:pt>
                <c:pt idx="1">
                  <c:v>91.81</c:v>
                </c:pt>
                <c:pt idx="2">
                  <c:v>73.56</c:v>
                </c:pt>
                <c:pt idx="3">
                  <c:v>87.17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97F-4942-A86E-FD2A740E5D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(81-100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93.03</c:v>
                </c:pt>
                <c:pt idx="1">
                  <c:v>90.38</c:v>
                </c:pt>
                <c:pt idx="2">
                  <c:v>76.39</c:v>
                </c:pt>
                <c:pt idx="3">
                  <c:v>86.6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97F-4942-A86E-FD2A740E5D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(81-100 т.б.)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93</c:v>
                </c:pt>
                <c:pt idx="1">
                  <c:v>95.5</c:v>
                </c:pt>
                <c:pt idx="2">
                  <c:v>82.16</c:v>
                </c:pt>
                <c:pt idx="3">
                  <c:v>90.22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97F-4942-A86E-FD2A740E5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44032"/>
        <c:axId val="205824000"/>
      </c:lineChart>
      <c:catAx>
        <c:axId val="21444403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205824000"/>
        <c:crosses val="autoZero"/>
        <c:auto val="1"/>
        <c:lblAlgn val="ctr"/>
        <c:lblOffset val="100"/>
        <c:noMultiLvlLbl val="0"/>
      </c:catAx>
      <c:valAx>
        <c:axId val="20582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44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Лист1!$A$2:$A$23</c:f>
              <c:strCache>
                <c:ptCount val="22"/>
                <c:pt idx="1">
                  <c:v>задание 29</c:v>
                </c:pt>
                <c:pt idx="2">
                  <c:v>задание 28</c:v>
                </c:pt>
                <c:pt idx="3">
                  <c:v>задание 27</c:v>
                </c:pt>
                <c:pt idx="4">
                  <c:v>задание 26</c:v>
                </c:pt>
                <c:pt idx="5">
                  <c:v>задание 21</c:v>
                </c:pt>
                <c:pt idx="6">
                  <c:v>задание 20</c:v>
                </c:pt>
                <c:pt idx="7">
                  <c:v>задание 19</c:v>
                </c:pt>
                <c:pt idx="8">
                  <c:v>задание 18</c:v>
                </c:pt>
                <c:pt idx="9">
                  <c:v>задание 15</c:v>
                </c:pt>
                <c:pt idx="10">
                  <c:v>задание 14</c:v>
                </c:pt>
                <c:pt idx="11">
                  <c:v>задание 13</c:v>
                </c:pt>
                <c:pt idx="12">
                  <c:v>задание 12</c:v>
                </c:pt>
                <c:pt idx="13">
                  <c:v>задание 11</c:v>
                </c:pt>
                <c:pt idx="14">
                  <c:v>задание 10</c:v>
                </c:pt>
                <c:pt idx="15">
                  <c:v>задание 7</c:v>
                </c:pt>
                <c:pt idx="16">
                  <c:v>задание 6</c:v>
                </c:pt>
                <c:pt idx="17">
                  <c:v>задание 5</c:v>
                </c:pt>
                <c:pt idx="18">
                  <c:v>задание 4</c:v>
                </c:pt>
                <c:pt idx="19">
                  <c:v>задание 3</c:v>
                </c:pt>
                <c:pt idx="20">
                  <c:v>задание 2</c:v>
                </c:pt>
                <c:pt idx="21">
                  <c:v>задание 1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1">
                  <c:v>62.99</c:v>
                </c:pt>
                <c:pt idx="2">
                  <c:v>74</c:v>
                </c:pt>
                <c:pt idx="3">
                  <c:v>62</c:v>
                </c:pt>
                <c:pt idx="4">
                  <c:v>47</c:v>
                </c:pt>
                <c:pt idx="5">
                  <c:v>86</c:v>
                </c:pt>
                <c:pt idx="6">
                  <c:v>32</c:v>
                </c:pt>
                <c:pt idx="7">
                  <c:v>55</c:v>
                </c:pt>
                <c:pt idx="8">
                  <c:v>64</c:v>
                </c:pt>
                <c:pt idx="9">
                  <c:v>45</c:v>
                </c:pt>
                <c:pt idx="10">
                  <c:v>50</c:v>
                </c:pt>
                <c:pt idx="11">
                  <c:v>73</c:v>
                </c:pt>
                <c:pt idx="12">
                  <c:v>63</c:v>
                </c:pt>
                <c:pt idx="13">
                  <c:v>52</c:v>
                </c:pt>
                <c:pt idx="14">
                  <c:v>82</c:v>
                </c:pt>
                <c:pt idx="15">
                  <c:v>75</c:v>
                </c:pt>
                <c:pt idx="16">
                  <c:v>74</c:v>
                </c:pt>
                <c:pt idx="17">
                  <c:v>90</c:v>
                </c:pt>
                <c:pt idx="18">
                  <c:v>82</c:v>
                </c:pt>
                <c:pt idx="19">
                  <c:v>58</c:v>
                </c:pt>
                <c:pt idx="20">
                  <c:v>82</c:v>
                </c:pt>
                <c:pt idx="2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A2-4CA9-AE27-EEEDD0B6FC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граница 50%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Лист1!$A$2:$A$23</c:f>
              <c:strCache>
                <c:ptCount val="22"/>
                <c:pt idx="1">
                  <c:v>задание 29</c:v>
                </c:pt>
                <c:pt idx="2">
                  <c:v>задание 28</c:v>
                </c:pt>
                <c:pt idx="3">
                  <c:v>задание 27</c:v>
                </c:pt>
                <c:pt idx="4">
                  <c:v>задание 26</c:v>
                </c:pt>
                <c:pt idx="5">
                  <c:v>задание 21</c:v>
                </c:pt>
                <c:pt idx="6">
                  <c:v>задание 20</c:v>
                </c:pt>
                <c:pt idx="7">
                  <c:v>задание 19</c:v>
                </c:pt>
                <c:pt idx="8">
                  <c:v>задание 18</c:v>
                </c:pt>
                <c:pt idx="9">
                  <c:v>задание 15</c:v>
                </c:pt>
                <c:pt idx="10">
                  <c:v>задание 14</c:v>
                </c:pt>
                <c:pt idx="11">
                  <c:v>задание 13</c:v>
                </c:pt>
                <c:pt idx="12">
                  <c:v>задание 12</c:v>
                </c:pt>
                <c:pt idx="13">
                  <c:v>задание 11</c:v>
                </c:pt>
                <c:pt idx="14">
                  <c:v>задание 10</c:v>
                </c:pt>
                <c:pt idx="15">
                  <c:v>задание 7</c:v>
                </c:pt>
                <c:pt idx="16">
                  <c:v>задание 6</c:v>
                </c:pt>
                <c:pt idx="17">
                  <c:v>задание 5</c:v>
                </c:pt>
                <c:pt idx="18">
                  <c:v>задание 4</c:v>
                </c:pt>
                <c:pt idx="19">
                  <c:v>задание 3</c:v>
                </c:pt>
                <c:pt idx="20">
                  <c:v>задание 2</c:v>
                </c:pt>
                <c:pt idx="21">
                  <c:v>задание 1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A2-4CA9-AE27-EEEDD0B6F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4441984"/>
        <c:axId val="205826880"/>
      </c:barChart>
      <c:catAx>
        <c:axId val="21444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26880"/>
        <c:crosses val="autoZero"/>
        <c:auto val="1"/>
        <c:lblAlgn val="ctr"/>
        <c:lblOffset val="100"/>
        <c:noMultiLvlLbl val="0"/>
      </c:catAx>
      <c:valAx>
        <c:axId val="205826880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441984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Лист1!$A$2:$A$15</c:f>
              <c:strCache>
                <c:ptCount val="14"/>
                <c:pt idx="1">
                  <c:v>задание 35</c:v>
                </c:pt>
                <c:pt idx="2">
                  <c:v>задание 34</c:v>
                </c:pt>
                <c:pt idx="3">
                  <c:v>задание 33</c:v>
                </c:pt>
                <c:pt idx="4">
                  <c:v>задание 32</c:v>
                </c:pt>
                <c:pt idx="5">
                  <c:v>задание 31</c:v>
                </c:pt>
                <c:pt idx="6">
                  <c:v>задание 30</c:v>
                </c:pt>
                <c:pt idx="7">
                  <c:v>задание 25</c:v>
                </c:pt>
                <c:pt idx="8">
                  <c:v>задание 24</c:v>
                </c:pt>
                <c:pt idx="9">
                  <c:v>задание 23</c:v>
                </c:pt>
                <c:pt idx="10">
                  <c:v>задание 17</c:v>
                </c:pt>
                <c:pt idx="11">
                  <c:v>задание 16</c:v>
                </c:pt>
                <c:pt idx="12">
                  <c:v>задание 9</c:v>
                </c:pt>
                <c:pt idx="13">
                  <c:v>задание 8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28</c:v>
                </c:pt>
                <c:pt idx="2">
                  <c:v>14</c:v>
                </c:pt>
                <c:pt idx="3">
                  <c:v>40</c:v>
                </c:pt>
                <c:pt idx="4">
                  <c:v>26</c:v>
                </c:pt>
                <c:pt idx="5">
                  <c:v>55</c:v>
                </c:pt>
                <c:pt idx="6">
                  <c:v>38</c:v>
                </c:pt>
                <c:pt idx="7">
                  <c:v>50</c:v>
                </c:pt>
                <c:pt idx="8">
                  <c:v>53</c:v>
                </c:pt>
                <c:pt idx="9">
                  <c:v>80</c:v>
                </c:pt>
                <c:pt idx="10">
                  <c:v>55</c:v>
                </c:pt>
                <c:pt idx="11">
                  <c:v>78</c:v>
                </c:pt>
                <c:pt idx="12">
                  <c:v>56</c:v>
                </c:pt>
                <c:pt idx="1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15-40CE-8BC2-CD09B1E69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граница 15%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Лист1!$A$2:$A$15</c:f>
              <c:strCache>
                <c:ptCount val="14"/>
                <c:pt idx="1">
                  <c:v>задание 35</c:v>
                </c:pt>
                <c:pt idx="2">
                  <c:v>задание 34</c:v>
                </c:pt>
                <c:pt idx="3">
                  <c:v>задание 33</c:v>
                </c:pt>
                <c:pt idx="4">
                  <c:v>задание 32</c:v>
                </c:pt>
                <c:pt idx="5">
                  <c:v>задание 31</c:v>
                </c:pt>
                <c:pt idx="6">
                  <c:v>задание 30</c:v>
                </c:pt>
                <c:pt idx="7">
                  <c:v>задание 25</c:v>
                </c:pt>
                <c:pt idx="8">
                  <c:v>задание 24</c:v>
                </c:pt>
                <c:pt idx="9">
                  <c:v>задание 23</c:v>
                </c:pt>
                <c:pt idx="10">
                  <c:v>задание 17</c:v>
                </c:pt>
                <c:pt idx="11">
                  <c:v>задание 16</c:v>
                </c:pt>
                <c:pt idx="12">
                  <c:v>задание 9</c:v>
                </c:pt>
                <c:pt idx="13">
                  <c:v>задание 8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15-40CE-8BC2-CD09B1E69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4443008"/>
        <c:axId val="205828032"/>
      </c:barChart>
      <c:catAx>
        <c:axId val="214443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28032"/>
        <c:crosses val="autoZero"/>
        <c:auto val="1"/>
        <c:lblAlgn val="ctr"/>
        <c:lblOffset val="100"/>
        <c:noMultiLvlLbl val="0"/>
      </c:catAx>
      <c:valAx>
        <c:axId val="205828032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443008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районов Ленинградской области по среднему значению доли участников</a:t>
            </a:r>
            <a:r>
              <a:rPr lang="ru-RU" sz="1200" b="1" baseline="0">
                <a:solidFill>
                  <a:sysClr val="windowText" lastClr="000000"/>
                </a:solidFill>
              </a:rPr>
              <a:t> ЕГЭ по химии,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</a:rPr>
              <a:t>набравших 61-80 и 81-100 т.б. (по убыванию)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%-та выполнения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Ломоносовский р-н</c:v>
                </c:pt>
                <c:pt idx="1">
                  <c:v>Бокситогорский р-н</c:v>
                </c:pt>
                <c:pt idx="2">
                  <c:v>Всеволожский р-н</c:v>
                </c:pt>
                <c:pt idx="3">
                  <c:v>Волховский р-н</c:v>
                </c:pt>
                <c:pt idx="4">
                  <c:v>Приозерский р-н</c:v>
                </c:pt>
                <c:pt idx="5">
                  <c:v>Подпорожский р-н</c:v>
                </c:pt>
                <c:pt idx="6">
                  <c:v>Гатчинский р-н</c:v>
                </c:pt>
                <c:pt idx="7">
                  <c:v>Волосовский р-н</c:v>
                </c:pt>
                <c:pt idx="8">
                  <c:v>Тосненский р-н</c:v>
                </c:pt>
                <c:pt idx="9">
                  <c:v>Выборгский р-н</c:v>
                </c:pt>
                <c:pt idx="10">
                  <c:v>Лужский р-н</c:v>
                </c:pt>
                <c:pt idx="11">
                  <c:v>Киришский р-н</c:v>
                </c:pt>
                <c:pt idx="12">
                  <c:v>Кировский р-н</c:v>
                </c:pt>
                <c:pt idx="13">
                  <c:v>г. Сосновый Бор</c:v>
                </c:pt>
                <c:pt idx="14">
                  <c:v>Лодейнопольский р-н</c:v>
                </c:pt>
                <c:pt idx="15">
                  <c:v>Кингисеппский р-н</c:v>
                </c:pt>
                <c:pt idx="16">
                  <c:v>Тихвинский р-н</c:v>
                </c:pt>
                <c:pt idx="17">
                  <c:v>Сланцевский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14.7</c:v>
                </c:pt>
                <c:pt idx="1">
                  <c:v>15</c:v>
                </c:pt>
                <c:pt idx="2">
                  <c:v>19.649999999999999</c:v>
                </c:pt>
                <c:pt idx="3">
                  <c:v>22.5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26.39</c:v>
                </c:pt>
                <c:pt idx="9">
                  <c:v>26.41</c:v>
                </c:pt>
                <c:pt idx="10">
                  <c:v>28.57</c:v>
                </c:pt>
                <c:pt idx="11">
                  <c:v>28.72</c:v>
                </c:pt>
                <c:pt idx="12">
                  <c:v>30</c:v>
                </c:pt>
                <c:pt idx="13">
                  <c:v>31.66</c:v>
                </c:pt>
                <c:pt idx="14">
                  <c:v>33.33</c:v>
                </c:pt>
                <c:pt idx="15">
                  <c:v>33.93</c:v>
                </c:pt>
                <c:pt idx="16">
                  <c:v>34.090000000000003</c:v>
                </c:pt>
                <c:pt idx="17">
                  <c:v>34.369999999999997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3-499A-8D16-CD0EFFC8B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494272"/>
        <c:axId val="186722560"/>
      </c:barChart>
      <c:catAx>
        <c:axId val="15749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22560"/>
        <c:crosses val="autoZero"/>
        <c:auto val="1"/>
        <c:lblAlgn val="ctr"/>
        <c:lblOffset val="100"/>
        <c:noMultiLvlLbl val="0"/>
      </c:catAx>
      <c:valAx>
        <c:axId val="186722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9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районов Ленинградской области по  значению доли участников</a:t>
            </a:r>
            <a:r>
              <a:rPr lang="ru-RU" sz="1200" b="1" baseline="0">
                <a:solidFill>
                  <a:sysClr val="windowText" lastClr="000000"/>
                </a:solidFill>
              </a:rPr>
              <a:t> ЕГЭ по химии,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</a:rPr>
              <a:t>набравших от минимального до 60 т.б. (по возрастанию)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%-та выполнения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Ломоносовский р-н</c:v>
                </c:pt>
                <c:pt idx="1">
                  <c:v>Бокситогорский р-н</c:v>
                </c:pt>
                <c:pt idx="2">
                  <c:v>Волосовский р-н</c:v>
                </c:pt>
                <c:pt idx="3">
                  <c:v>Волховский р-н</c:v>
                </c:pt>
                <c:pt idx="4">
                  <c:v>Тосненский р-н</c:v>
                </c:pt>
                <c:pt idx="5">
                  <c:v>Выборгский р-н</c:v>
                </c:pt>
                <c:pt idx="6">
                  <c:v>Всеволожский р-н</c:v>
                </c:pt>
                <c:pt idx="7">
                  <c:v>Кировский р-н</c:v>
                </c:pt>
                <c:pt idx="8">
                  <c:v>Лужский р-н</c:v>
                </c:pt>
                <c:pt idx="9">
                  <c:v>Гатчинский р-н</c:v>
                </c:pt>
                <c:pt idx="10">
                  <c:v>Подпорожский р-н</c:v>
                </c:pt>
                <c:pt idx="11">
                  <c:v>Киришский р-н</c:v>
                </c:pt>
                <c:pt idx="12">
                  <c:v>Лодейнопольский р-н</c:v>
                </c:pt>
                <c:pt idx="13">
                  <c:v>Сланцевский р-н</c:v>
                </c:pt>
                <c:pt idx="14">
                  <c:v>Приозерский р-н</c:v>
                </c:pt>
                <c:pt idx="15">
                  <c:v>Кингисеппский р-н</c:v>
                </c:pt>
                <c:pt idx="16">
                  <c:v>г. Сосновый Бор</c:v>
                </c:pt>
                <c:pt idx="17">
                  <c:v>Тихвинский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70.59</c:v>
                </c:pt>
                <c:pt idx="1">
                  <c:v>60</c:v>
                </c:pt>
                <c:pt idx="2">
                  <c:v>50</c:v>
                </c:pt>
                <c:pt idx="3">
                  <c:v>47.5</c:v>
                </c:pt>
                <c:pt idx="4">
                  <c:v>47.22</c:v>
                </c:pt>
                <c:pt idx="5">
                  <c:v>45.28</c:v>
                </c:pt>
                <c:pt idx="6">
                  <c:v>41.38</c:v>
                </c:pt>
                <c:pt idx="7">
                  <c:v>40</c:v>
                </c:pt>
                <c:pt idx="8">
                  <c:v>38.1</c:v>
                </c:pt>
                <c:pt idx="9">
                  <c:v>37.840000000000003</c:v>
                </c:pt>
                <c:pt idx="10">
                  <c:v>37.5</c:v>
                </c:pt>
                <c:pt idx="11">
                  <c:v>36.17</c:v>
                </c:pt>
                <c:pt idx="12">
                  <c:v>33.33</c:v>
                </c:pt>
                <c:pt idx="13">
                  <c:v>31.25</c:v>
                </c:pt>
                <c:pt idx="14">
                  <c:v>28.57</c:v>
                </c:pt>
                <c:pt idx="15">
                  <c:v>28.57</c:v>
                </c:pt>
                <c:pt idx="16">
                  <c:v>23.33</c:v>
                </c:pt>
                <c:pt idx="17">
                  <c:v>13.64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CB-438C-B2E7-6E862E7AF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375296"/>
        <c:axId val="186723712"/>
      </c:barChart>
      <c:catAx>
        <c:axId val="16037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23712"/>
        <c:crosses val="autoZero"/>
        <c:auto val="1"/>
        <c:lblAlgn val="ctr"/>
        <c:lblOffset val="100"/>
        <c:noMultiLvlLbl val="0"/>
      </c:catAx>
      <c:valAx>
        <c:axId val="18672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7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районов Ленинградской области по  значению доли участников</a:t>
            </a:r>
            <a:r>
              <a:rPr lang="ru-RU" sz="1200" b="1" baseline="0">
                <a:solidFill>
                  <a:sysClr val="windowText" lastClr="000000"/>
                </a:solidFill>
              </a:rPr>
              <a:t> ЕГЭ по химии,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</a:rPr>
              <a:t>не набравших минимальный т.б. (по возрастанию)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в %-тах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Приозерский р-н</c:v>
                </c:pt>
                <c:pt idx="1">
                  <c:v>Всеволожский р-н</c:v>
                </c:pt>
                <c:pt idx="2">
                  <c:v>Подпорожский р-н</c:v>
                </c:pt>
                <c:pt idx="3">
                  <c:v>Гатчинский р-н</c:v>
                </c:pt>
                <c:pt idx="4">
                  <c:v>Тихвинский р-н</c:v>
                </c:pt>
                <c:pt idx="5">
                  <c:v>Волховский р-н</c:v>
                </c:pt>
                <c:pt idx="6">
                  <c:v>г. Сосновый Бор</c:v>
                </c:pt>
                <c:pt idx="7">
                  <c:v>Бокситогорский р-н</c:v>
                </c:pt>
                <c:pt idx="8">
                  <c:v>Лужский р-н</c:v>
                </c:pt>
                <c:pt idx="9">
                  <c:v>Киришский р-н</c:v>
                </c:pt>
                <c:pt idx="10">
                  <c:v>Кингисеппский р-н</c:v>
                </c:pt>
                <c:pt idx="11">
                  <c:v>Выборгский р-н</c:v>
                </c:pt>
                <c:pt idx="12">
                  <c:v>Тосненский р-н</c:v>
                </c:pt>
                <c:pt idx="13">
                  <c:v>Сланцевсикй р-н</c:v>
                </c:pt>
                <c:pt idx="14">
                  <c:v>Ломоносовский р-н</c:v>
                </c:pt>
                <c:pt idx="15">
                  <c:v>Лодейнопольский р-н</c:v>
                </c:pt>
                <c:pt idx="16">
                  <c:v>Кировский р-н</c:v>
                </c:pt>
                <c:pt idx="17">
                  <c:v>Волосовский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21.43</c:v>
                </c:pt>
                <c:pt idx="1">
                  <c:v>18.62</c:v>
                </c:pt>
                <c:pt idx="2">
                  <c:v>12.5</c:v>
                </c:pt>
                <c:pt idx="3">
                  <c:v>12.16</c:v>
                </c:pt>
                <c:pt idx="4">
                  <c:v>9.09</c:v>
                </c:pt>
                <c:pt idx="5">
                  <c:v>7.5</c:v>
                </c:pt>
                <c:pt idx="6">
                  <c:v>6.67</c:v>
                </c:pt>
                <c:pt idx="7">
                  <c:v>5</c:v>
                </c:pt>
                <c:pt idx="8">
                  <c:v>4.76</c:v>
                </c:pt>
                <c:pt idx="9">
                  <c:v>4.26</c:v>
                </c:pt>
                <c:pt idx="10">
                  <c:v>3.57</c:v>
                </c:pt>
                <c:pt idx="11">
                  <c:v>1.89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E5-4CB4-8B83-51C073DB8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491200"/>
        <c:axId val="186726016"/>
      </c:barChart>
      <c:catAx>
        <c:axId val="15749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26016"/>
        <c:crosses val="autoZero"/>
        <c:auto val="1"/>
        <c:lblAlgn val="ctr"/>
        <c:lblOffset val="100"/>
        <c:noMultiLvlLbl val="0"/>
      </c:catAx>
      <c:valAx>
        <c:axId val="186726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9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43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4</c:v>
                </c:pt>
                <c:pt idx="1">
                  <c:v>задание 3</c:v>
                </c:pt>
                <c:pt idx="2">
                  <c:v>задание 2</c:v>
                </c:pt>
                <c:pt idx="3">
                  <c:v>задание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12</c:v>
                </c:pt>
                <c:pt idx="2">
                  <c:v>52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09F-975D-F962680C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43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4</c:v>
                </c:pt>
                <c:pt idx="1">
                  <c:v>задание 3</c:v>
                </c:pt>
                <c:pt idx="2">
                  <c:v>задание 2</c:v>
                </c:pt>
                <c:pt idx="3">
                  <c:v>задание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36</c:v>
                </c:pt>
                <c:pt idx="2">
                  <c:v>70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09F-975D-F962680C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43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4</c:v>
                </c:pt>
                <c:pt idx="1">
                  <c:v>задание 3</c:v>
                </c:pt>
                <c:pt idx="2">
                  <c:v>задание 2</c:v>
                </c:pt>
                <c:pt idx="3">
                  <c:v>задание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1">
                  <c:v>80</c:v>
                </c:pt>
                <c:pt idx="2">
                  <c:v>94</c:v>
                </c:pt>
                <c:pt idx="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BC-409F-975D-F962680C2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43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4</c:v>
                </c:pt>
                <c:pt idx="1">
                  <c:v>задание 3</c:v>
                </c:pt>
                <c:pt idx="2">
                  <c:v>задание 2</c:v>
                </c:pt>
                <c:pt idx="3">
                  <c:v>задание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99</c:v>
                </c:pt>
                <c:pt idx="1">
                  <c:v>94</c:v>
                </c:pt>
                <c:pt idx="2">
                  <c:v>98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BC-409F-975D-F962680C2F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4</c:v>
                </c:pt>
                <c:pt idx="1">
                  <c:v>задание 3</c:v>
                </c:pt>
                <c:pt idx="2">
                  <c:v>задание 2</c:v>
                </c:pt>
                <c:pt idx="3">
                  <c:v>задание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82</c:v>
                </c:pt>
                <c:pt idx="1">
                  <c:v>58</c:v>
                </c:pt>
                <c:pt idx="2">
                  <c:v>82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BC-409F-975D-F962680C2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374784"/>
        <c:axId val="234000320"/>
      </c:barChart>
      <c:catAx>
        <c:axId val="160374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3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000320"/>
        <c:crosses val="autoZero"/>
        <c:auto val="1"/>
        <c:lblAlgn val="ctr"/>
        <c:lblOffset val="100"/>
        <c:noMultiLvlLbl val="0"/>
      </c:catAx>
      <c:valAx>
        <c:axId val="234000320"/>
        <c:scaling>
          <c:orientation val="minMax"/>
        </c:scaling>
        <c:delete val="0"/>
        <c:axPos val="b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74784"/>
        <c:crosses val="autoZero"/>
        <c:crossBetween val="between"/>
      </c:valAx>
      <c:spPr>
        <a:noFill/>
        <a:ln w="25432">
          <a:noFill/>
        </a:ln>
      </c:spPr>
    </c:plotArea>
    <c:legend>
      <c:legendPos val="b"/>
      <c:overlay val="0"/>
      <c:spPr>
        <a:noFill/>
        <a:ln w="2543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321403666073461"/>
          <c:y val="4.6655684416542192E-2"/>
          <c:w val="0.78409544411963616"/>
          <c:h val="0.684670282881306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71.349999999999994</c:v>
                </c:pt>
                <c:pt idx="1">
                  <c:v>38.9</c:v>
                </c:pt>
                <c:pt idx="2">
                  <c:v>81.05</c:v>
                </c:pt>
                <c:pt idx="3">
                  <c:v>85.8</c:v>
                </c:pt>
                <c:pt idx="4">
                  <c:v>79.599999999999994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43-4BBA-8145-F91805D2F1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59.1</c:v>
                </c:pt>
                <c:pt idx="2">
                  <c:v>83.42</c:v>
                </c:pt>
                <c:pt idx="3">
                  <c:v>70.63</c:v>
                </c:pt>
                <c:pt idx="4">
                  <c:v>55.68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43-4BBA-8145-F91805D2F1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77.89</c:v>
                </c:pt>
                <c:pt idx="1">
                  <c:v>59.73</c:v>
                </c:pt>
                <c:pt idx="2">
                  <c:v>83.39</c:v>
                </c:pt>
                <c:pt idx="3">
                  <c:v>84.9</c:v>
                </c:pt>
                <c:pt idx="4">
                  <c:v>83.56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43-4BBA-8145-F91805D2F1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55.01</c:v>
                </c:pt>
                <c:pt idx="1">
                  <c:v>52.72</c:v>
                </c:pt>
                <c:pt idx="2">
                  <c:v>40.479999999999997</c:v>
                </c:pt>
                <c:pt idx="3">
                  <c:v>62.24</c:v>
                </c:pt>
                <c:pt idx="4">
                  <c:v>64.63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43-4BBA-8145-F91805D2F1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71.25</c:v>
                </c:pt>
                <c:pt idx="1">
                  <c:v>82</c:v>
                </c:pt>
                <c:pt idx="2">
                  <c:v>58</c:v>
                </c:pt>
                <c:pt idx="3">
                  <c:v>82</c:v>
                </c:pt>
                <c:pt idx="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43-4BBA-8145-F91805D2F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8236800"/>
        <c:axId val="80815232"/>
      </c:barChart>
      <c:catAx>
        <c:axId val="18823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15232"/>
        <c:crosses val="autoZero"/>
        <c:auto val="1"/>
        <c:lblAlgn val="ctr"/>
        <c:lblOffset val="100"/>
        <c:noMultiLvlLbl val="0"/>
      </c:catAx>
      <c:valAx>
        <c:axId val="80815232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36800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min т.б.</c:v>
                </c:pt>
              </c:strCache>
            </c:strRef>
          </c:tx>
          <c:spPr>
            <a:solidFill>
              <a:srgbClr val="4472C4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24</c:v>
                </c:pt>
                <c:pt idx="1">
                  <c:v>задание 20</c:v>
                </c:pt>
                <c:pt idx="2">
                  <c:v>задание 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B0-4FCC-8F3E-375C25F6F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min-60 т.б.</c:v>
                </c:pt>
              </c:strCache>
            </c:strRef>
          </c:tx>
          <c:spPr>
            <a:solidFill>
              <a:srgbClr val="ED7D31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24</c:v>
                </c:pt>
                <c:pt idx="1">
                  <c:v>задание 20</c:v>
                </c:pt>
                <c:pt idx="2">
                  <c:v>задание 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17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B0-4FCC-8F3E-375C25F6F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 т.б.</c:v>
                </c:pt>
              </c:strCache>
            </c:strRef>
          </c:tx>
          <c:spPr>
            <a:solidFill>
              <a:srgbClr val="A5A5A5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24</c:v>
                </c:pt>
                <c:pt idx="1">
                  <c:v>задание 20</c:v>
                </c:pt>
                <c:pt idx="2">
                  <c:v>задание 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62</c:v>
                </c:pt>
                <c:pt idx="1">
                  <c:v>38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B0-4FCC-8F3E-375C25F6F8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 т.б.</c:v>
                </c:pt>
              </c:strCache>
            </c:strRef>
          </c:tx>
          <c:spPr>
            <a:solidFill>
              <a:srgbClr val="FFC000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24</c:v>
                </c:pt>
                <c:pt idx="1">
                  <c:v>задание 20</c:v>
                </c:pt>
                <c:pt idx="2">
                  <c:v>задание 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90</c:v>
                </c:pt>
                <c:pt idx="1">
                  <c:v>76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B0-4FCC-8F3E-375C25F6F8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задание 24</c:v>
                </c:pt>
                <c:pt idx="1">
                  <c:v>задание 20</c:v>
                </c:pt>
                <c:pt idx="2">
                  <c:v>задание 19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53</c:v>
                </c:pt>
                <c:pt idx="1">
                  <c:v>32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B0-4FCC-8F3E-375C25F6F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376320"/>
        <c:axId val="80816960"/>
      </c:barChart>
      <c:catAx>
        <c:axId val="16037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16960"/>
        <c:crosses val="autoZero"/>
        <c:auto val="1"/>
        <c:lblAlgn val="ctr"/>
        <c:lblOffset val="100"/>
        <c:noMultiLvlLbl val="0"/>
      </c:catAx>
      <c:valAx>
        <c:axId val="80816960"/>
        <c:scaling>
          <c:orientation val="minMax"/>
        </c:scaling>
        <c:delete val="0"/>
        <c:axPos val="b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76320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61.7</c:v>
                </c:pt>
                <c:pt idx="1">
                  <c:v>56</c:v>
                </c:pt>
                <c:pt idx="2">
                  <c:v>64.099999999999994</c:v>
                </c:pt>
                <c:pt idx="3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3D-47F5-A51D-D205CE9D01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65.040000000000006</c:v>
                </c:pt>
                <c:pt idx="1">
                  <c:v>51.71</c:v>
                </c:pt>
                <c:pt idx="2">
                  <c:v>83.24</c:v>
                </c:pt>
                <c:pt idx="3">
                  <c:v>60.18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3D-47F5-A51D-D205CE9D01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75.94</c:v>
                </c:pt>
                <c:pt idx="1">
                  <c:v>65.94</c:v>
                </c:pt>
                <c:pt idx="2">
                  <c:v>85.56</c:v>
                </c:pt>
                <c:pt idx="3">
                  <c:v>76.34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3D-47F5-A51D-D205CE9D01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  <a:ln w="2546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49.8</c:v>
                </c:pt>
                <c:pt idx="1">
                  <c:v>43.28</c:v>
                </c:pt>
                <c:pt idx="2">
                  <c:v>62.76</c:v>
                </c:pt>
                <c:pt idx="3">
                  <c:v>43.28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3D-47F5-A51D-D205CE9D01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46.66</c:v>
                </c:pt>
                <c:pt idx="1">
                  <c:v>53</c:v>
                </c:pt>
                <c:pt idx="2">
                  <c:v>32</c:v>
                </c:pt>
                <c:pt idx="3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B3D-47F5-A51D-D205CE9D0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391296"/>
        <c:axId val="80818688"/>
      </c:barChart>
      <c:catAx>
        <c:axId val="206391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18688"/>
        <c:crosses val="autoZero"/>
        <c:auto val="1"/>
        <c:lblAlgn val="ctr"/>
        <c:lblOffset val="100"/>
        <c:noMultiLvlLbl val="0"/>
      </c:catAx>
      <c:valAx>
        <c:axId val="80818688"/>
        <c:scaling>
          <c:orientation val="minMax"/>
        </c:scaling>
        <c:delete val="0"/>
        <c:axPos val="b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91296"/>
        <c:crosses val="autoZero"/>
        <c:crossBetween val="between"/>
      </c:valAx>
      <c:spPr>
        <a:noFill/>
        <a:ln w="25460">
          <a:noFill/>
        </a:ln>
      </c:spPr>
    </c:plotArea>
    <c:legend>
      <c:legendPos val="b"/>
      <c:overlay val="0"/>
      <c:spPr>
        <a:noFill/>
        <a:ln w="254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MFoH3Z+2CZQlWb7z7/3/jFNZQ==">AMUW2mVzYkmvpFToweapUFSuBS5fXpXFuScbpcbnrrHILzfbsEQNlsBD1fSzmsPTQWrZvatMDf4Ponc3rhw6tp573NV7ESGtkfVcS9ivOzlgDeYy3imPDOLkmuN/T/g0ViUdXUCeiOQNRPFMujtYY5E7U+/6qvF8YhyWlMkthBZxB71GRpaZnuw=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9BB02F-21C1-4DAE-A311-A9C84525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89</Pages>
  <Words>23085</Words>
  <Characters>131591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25</cp:revision>
  <dcterms:created xsi:type="dcterms:W3CDTF">2021-08-30T14:40:00Z</dcterms:created>
  <dcterms:modified xsi:type="dcterms:W3CDTF">2021-09-02T12:53:00Z</dcterms:modified>
</cp:coreProperties>
</file>