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0" w:rsidRPr="00AB521B" w:rsidRDefault="005060D9" w:rsidP="00D116BF">
      <w:pPr>
        <w:jc w:val="center"/>
        <w:rPr>
          <w:rStyle w:val="af5"/>
          <w:sz w:val="28"/>
        </w:rPr>
      </w:pPr>
      <w:bookmarkStart w:id="0" w:name="_GoBack"/>
      <w:bookmarkEnd w:id="0"/>
      <w:r w:rsidRPr="00AB521B">
        <w:rPr>
          <w:rStyle w:val="af5"/>
          <w:sz w:val="28"/>
        </w:rPr>
        <w:t xml:space="preserve">Часть </w:t>
      </w:r>
      <w:r w:rsidR="00931BA3" w:rsidRPr="00AB521B">
        <w:rPr>
          <w:rStyle w:val="af5"/>
          <w:sz w:val="28"/>
        </w:rPr>
        <w:t>2</w:t>
      </w:r>
      <w:r w:rsidRPr="00AB521B">
        <w:rPr>
          <w:rStyle w:val="af5"/>
          <w:sz w:val="28"/>
        </w:rPr>
        <w:t xml:space="preserve">. </w:t>
      </w:r>
    </w:p>
    <w:p w:rsidR="005060D9" w:rsidRPr="00AB521B" w:rsidRDefault="005060D9" w:rsidP="00D116BF">
      <w:pPr>
        <w:jc w:val="center"/>
        <w:rPr>
          <w:rStyle w:val="af5"/>
          <w:sz w:val="28"/>
        </w:rPr>
      </w:pPr>
      <w:r w:rsidRPr="00AB521B">
        <w:rPr>
          <w:rStyle w:val="af5"/>
          <w:sz w:val="28"/>
        </w:rPr>
        <w:t xml:space="preserve">Методический анализ результатов </w:t>
      </w:r>
      <w:r w:rsidR="00931BA3" w:rsidRPr="00AB521B">
        <w:rPr>
          <w:rStyle w:val="af5"/>
          <w:sz w:val="28"/>
        </w:rPr>
        <w:t>ОГЭ</w:t>
      </w:r>
      <w:r w:rsidRPr="00AB521B">
        <w:rPr>
          <w:rStyle w:val="af5"/>
          <w:sz w:val="28"/>
        </w:rPr>
        <w:t xml:space="preserve"> </w:t>
      </w:r>
      <w:r w:rsidR="00CE7779" w:rsidRPr="00AB521B">
        <w:rPr>
          <w:rStyle w:val="af5"/>
          <w:sz w:val="28"/>
        </w:rPr>
        <w:br/>
      </w:r>
      <w:r w:rsidRPr="00AB521B">
        <w:rPr>
          <w:rStyle w:val="af5"/>
          <w:sz w:val="28"/>
        </w:rPr>
        <w:t xml:space="preserve">по </w:t>
      </w:r>
      <w:r w:rsidR="006D2A12" w:rsidRPr="00AB521B">
        <w:rPr>
          <w:rStyle w:val="af5"/>
          <w:sz w:val="28"/>
        </w:rPr>
        <w:t>учебному предмету</w:t>
      </w:r>
      <w:r w:rsidR="006D2A12" w:rsidRPr="00AB521B">
        <w:rPr>
          <w:rStyle w:val="af5"/>
          <w:sz w:val="28"/>
        </w:rPr>
        <w:br/>
        <w:t>________________</w:t>
      </w:r>
      <w:r w:rsidR="00EE7D20" w:rsidRPr="00AB521B">
        <w:rPr>
          <w:rStyle w:val="af5"/>
          <w:sz w:val="28"/>
          <w:u w:val="single"/>
        </w:rPr>
        <w:t>литература</w:t>
      </w:r>
      <w:r w:rsidR="006D2A12" w:rsidRPr="00AB521B">
        <w:rPr>
          <w:rStyle w:val="af5"/>
          <w:sz w:val="28"/>
        </w:rPr>
        <w:t>_______________</w:t>
      </w:r>
    </w:p>
    <w:p w:rsidR="00CE7779" w:rsidRPr="00AB521B" w:rsidRDefault="00CE7779" w:rsidP="00D116BF">
      <w:pPr>
        <w:jc w:val="center"/>
        <w:rPr>
          <w:rStyle w:val="af5"/>
          <w:b w:val="0"/>
          <w:i/>
          <w:sz w:val="22"/>
        </w:rPr>
      </w:pPr>
      <w:r w:rsidRPr="00AB521B">
        <w:rPr>
          <w:rStyle w:val="af5"/>
          <w:b w:val="0"/>
          <w:i/>
          <w:sz w:val="22"/>
        </w:rPr>
        <w:t>(</w:t>
      </w:r>
      <w:r w:rsidR="00146CF9" w:rsidRPr="00AB521B">
        <w:rPr>
          <w:rStyle w:val="af5"/>
          <w:b w:val="0"/>
          <w:i/>
          <w:sz w:val="22"/>
        </w:rPr>
        <w:t xml:space="preserve">наименование </w:t>
      </w:r>
      <w:r w:rsidRPr="00AB521B">
        <w:rPr>
          <w:rStyle w:val="af5"/>
          <w:b w:val="0"/>
          <w:i/>
          <w:sz w:val="22"/>
        </w:rPr>
        <w:t>учебн</w:t>
      </w:r>
      <w:r w:rsidR="00146CF9" w:rsidRPr="00AB521B">
        <w:rPr>
          <w:rStyle w:val="af5"/>
          <w:b w:val="0"/>
          <w:i/>
          <w:sz w:val="22"/>
        </w:rPr>
        <w:t>ого</w:t>
      </w:r>
      <w:r w:rsidRPr="00AB521B">
        <w:rPr>
          <w:rStyle w:val="af5"/>
          <w:b w:val="0"/>
          <w:i/>
          <w:sz w:val="22"/>
        </w:rPr>
        <w:t xml:space="preserve"> предмет</w:t>
      </w:r>
      <w:r w:rsidR="00146CF9" w:rsidRPr="00AB521B">
        <w:rPr>
          <w:rStyle w:val="af5"/>
          <w:b w:val="0"/>
          <w:i/>
          <w:sz w:val="22"/>
        </w:rPr>
        <w:t>а</w:t>
      </w:r>
      <w:r w:rsidRPr="00AB521B">
        <w:rPr>
          <w:rStyle w:val="af5"/>
          <w:b w:val="0"/>
          <w:i/>
          <w:sz w:val="22"/>
        </w:rPr>
        <w:t>)</w:t>
      </w:r>
    </w:p>
    <w:p w:rsidR="005060D9" w:rsidRPr="00AB521B" w:rsidRDefault="005E0053" w:rsidP="00D116BF">
      <w:pPr>
        <w:ind w:left="568" w:hanging="568"/>
        <w:jc w:val="both"/>
        <w:rPr>
          <w:b/>
        </w:rPr>
      </w:pPr>
      <w:bookmarkStart w:id="1" w:name="_Toc395183639"/>
      <w:bookmarkStart w:id="2" w:name="_Toc423954897"/>
      <w:bookmarkStart w:id="3" w:name="_Toc424490574"/>
      <w:r w:rsidRPr="00AB521B">
        <w:rPr>
          <w:b/>
        </w:rPr>
        <w:t>2</w:t>
      </w:r>
      <w:r w:rsidR="00931BA3" w:rsidRPr="00AB521B">
        <w:rPr>
          <w:b/>
        </w:rPr>
        <w:t>.1</w:t>
      </w:r>
      <w:r w:rsidR="001B0018" w:rsidRPr="00AB521B">
        <w:rPr>
          <w:b/>
        </w:rPr>
        <w:t xml:space="preserve">. </w:t>
      </w:r>
      <w:r w:rsidR="00931BA3" w:rsidRPr="00AB521B">
        <w:rPr>
          <w:b/>
        </w:rPr>
        <w:t>Количество участников О</w:t>
      </w:r>
      <w:r w:rsidR="005060D9" w:rsidRPr="00AB521B">
        <w:rPr>
          <w:b/>
        </w:rPr>
        <w:t>ГЭ по учебному предмету (за последние 3 года)</w:t>
      </w:r>
      <w:bookmarkEnd w:id="1"/>
      <w:bookmarkEnd w:id="2"/>
      <w:bookmarkEnd w:id="3"/>
    </w:p>
    <w:p w:rsidR="005E0053" w:rsidRPr="00AB521B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AB521B">
        <w:rPr>
          <w:bCs/>
          <w:i/>
          <w:sz w:val="22"/>
        </w:rPr>
        <w:t xml:space="preserve">Таблица </w:t>
      </w:r>
      <w:r w:rsidR="00903AC5" w:rsidRPr="00AB521B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AB521B" w:rsidRPr="00AB521B" w:rsidTr="001572F3">
        <w:tc>
          <w:tcPr>
            <w:tcW w:w="3773" w:type="dxa"/>
            <w:vMerge w:val="restart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bookmarkStart w:id="4" w:name="_Toc424490577"/>
            <w:r w:rsidRPr="00AB521B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B521B">
              <w:rPr>
                <w:b/>
                <w:noProof/>
              </w:rPr>
              <w:t>2017</w:t>
            </w:r>
          </w:p>
        </w:tc>
        <w:tc>
          <w:tcPr>
            <w:tcW w:w="2150" w:type="dxa"/>
            <w:gridSpan w:val="2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B521B">
              <w:rPr>
                <w:b/>
                <w:noProof/>
              </w:rPr>
              <w:t>2018</w:t>
            </w:r>
          </w:p>
        </w:tc>
        <w:tc>
          <w:tcPr>
            <w:tcW w:w="2130" w:type="dxa"/>
            <w:gridSpan w:val="2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B521B">
              <w:rPr>
                <w:b/>
                <w:noProof/>
              </w:rPr>
              <w:t>2019</w:t>
            </w:r>
          </w:p>
        </w:tc>
      </w:tr>
      <w:tr w:rsidR="00AB521B" w:rsidRPr="00AB521B" w:rsidTr="001572F3">
        <w:tc>
          <w:tcPr>
            <w:tcW w:w="3773" w:type="dxa"/>
            <w:vMerge/>
          </w:tcPr>
          <w:p w:rsidR="00EE7D20" w:rsidRPr="00AB521B" w:rsidRDefault="00EE7D20" w:rsidP="00226D73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 xml:space="preserve">% </w:t>
            </w:r>
            <w:r w:rsidRPr="00AB521B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%</w:t>
            </w:r>
          </w:p>
        </w:tc>
      </w:tr>
      <w:tr w:rsidR="00AB521B" w:rsidRPr="00AB521B" w:rsidTr="001572F3">
        <w:tc>
          <w:tcPr>
            <w:tcW w:w="3773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</w:pPr>
            <w:r w:rsidRPr="00AB521B">
              <w:t>Выпускники текущего года, об</w:t>
            </w:r>
            <w:r w:rsidRPr="00AB521B">
              <w:t>у</w:t>
            </w:r>
            <w:r w:rsidRPr="00AB521B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421</w:t>
            </w:r>
          </w:p>
        </w:tc>
        <w:tc>
          <w:tcPr>
            <w:tcW w:w="1076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100,00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366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100,00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352</w:t>
            </w:r>
          </w:p>
        </w:tc>
        <w:tc>
          <w:tcPr>
            <w:tcW w:w="1055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100,00</w:t>
            </w:r>
          </w:p>
        </w:tc>
      </w:tr>
      <w:tr w:rsidR="00AB521B" w:rsidRPr="00AB521B" w:rsidTr="001572F3">
        <w:tc>
          <w:tcPr>
            <w:tcW w:w="3773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</w:pPr>
            <w:r w:rsidRPr="00AB521B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67</w:t>
            </w:r>
          </w:p>
        </w:tc>
        <w:tc>
          <w:tcPr>
            <w:tcW w:w="1076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15,91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57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15,57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71</w:t>
            </w:r>
          </w:p>
        </w:tc>
        <w:tc>
          <w:tcPr>
            <w:tcW w:w="1055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20,17</w:t>
            </w:r>
          </w:p>
        </w:tc>
      </w:tr>
      <w:tr w:rsidR="00AB521B" w:rsidRPr="00AB521B" w:rsidTr="001572F3">
        <w:trPr>
          <w:trHeight w:val="401"/>
        </w:trPr>
        <w:tc>
          <w:tcPr>
            <w:tcW w:w="3773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</w:pPr>
            <w:r w:rsidRPr="00AB521B">
              <w:t>Выпускники ООШ</w:t>
            </w:r>
          </w:p>
        </w:tc>
        <w:tc>
          <w:tcPr>
            <w:tcW w:w="1076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1076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0,48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9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2,46</w:t>
            </w:r>
          </w:p>
        </w:tc>
        <w:tc>
          <w:tcPr>
            <w:tcW w:w="1075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</w:t>
            </w:r>
          </w:p>
        </w:tc>
        <w:tc>
          <w:tcPr>
            <w:tcW w:w="1055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1,70</w:t>
            </w:r>
          </w:p>
        </w:tc>
      </w:tr>
      <w:tr w:rsidR="00AB521B" w:rsidRPr="00AB521B" w:rsidTr="001572F3">
        <w:tc>
          <w:tcPr>
            <w:tcW w:w="3773" w:type="dxa"/>
            <w:shd w:val="clear" w:color="auto" w:fill="auto"/>
            <w:vAlign w:val="center"/>
          </w:tcPr>
          <w:p w:rsidR="001572F3" w:rsidRPr="00AB521B" w:rsidRDefault="001572F3" w:rsidP="00226D73">
            <w:pPr>
              <w:tabs>
                <w:tab w:val="left" w:pos="10320"/>
              </w:tabs>
              <w:rPr>
                <w:highlight w:val="yellow"/>
              </w:rPr>
            </w:pPr>
            <w:r w:rsidRPr="00AB521B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</w:t>
            </w:r>
          </w:p>
        </w:tc>
        <w:tc>
          <w:tcPr>
            <w:tcW w:w="1076" w:type="dxa"/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0,0</w:t>
            </w:r>
          </w:p>
        </w:tc>
        <w:tc>
          <w:tcPr>
            <w:tcW w:w="1075" w:type="dxa"/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</w:t>
            </w:r>
          </w:p>
        </w:tc>
        <w:tc>
          <w:tcPr>
            <w:tcW w:w="1075" w:type="dxa"/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0,0</w:t>
            </w:r>
          </w:p>
        </w:tc>
        <w:tc>
          <w:tcPr>
            <w:tcW w:w="1075" w:type="dxa"/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</w:t>
            </w:r>
          </w:p>
        </w:tc>
        <w:tc>
          <w:tcPr>
            <w:tcW w:w="1055" w:type="dxa"/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0,0</w:t>
            </w:r>
          </w:p>
        </w:tc>
      </w:tr>
      <w:tr w:rsidR="00AB521B" w:rsidRPr="00AB521B" w:rsidTr="001572F3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2F3" w:rsidRPr="00AB521B" w:rsidRDefault="001572F3" w:rsidP="00226D73">
            <w:pPr>
              <w:tabs>
                <w:tab w:val="left" w:pos="10320"/>
              </w:tabs>
            </w:pPr>
            <w:r w:rsidRPr="00AB521B">
              <w:t>Участники с ограниченными во</w:t>
            </w:r>
            <w:r w:rsidRPr="00AB521B">
              <w:t>з</w:t>
            </w:r>
            <w:r w:rsidRPr="00AB521B">
              <w:t>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0,24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3" w:rsidRPr="00AB521B" w:rsidRDefault="001572F3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3" w:rsidRPr="00AB521B" w:rsidRDefault="001572F3" w:rsidP="00226D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B521B">
              <w:rPr>
                <w:noProof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3" w:rsidRPr="00AB521B" w:rsidRDefault="001572F3" w:rsidP="00226D73">
            <w:pPr>
              <w:jc w:val="center"/>
            </w:pPr>
            <w:r w:rsidRPr="00AB521B">
              <w:t>0,00</w:t>
            </w:r>
          </w:p>
        </w:tc>
      </w:tr>
    </w:tbl>
    <w:p w:rsidR="006304F0" w:rsidRPr="00AB521B" w:rsidRDefault="006304F0" w:rsidP="00D116BF">
      <w:pPr>
        <w:ind w:left="-426" w:firstLine="426"/>
        <w:jc w:val="both"/>
        <w:rPr>
          <w:b/>
        </w:rPr>
      </w:pPr>
    </w:p>
    <w:p w:rsidR="005060D9" w:rsidRPr="00AB521B" w:rsidRDefault="005060D9" w:rsidP="00EB7C8C">
      <w:pPr>
        <w:jc w:val="both"/>
      </w:pPr>
      <w:r w:rsidRPr="00AB521B">
        <w:rPr>
          <w:b/>
        </w:rPr>
        <w:t xml:space="preserve">ВЫВОД о характере изменения количества участников </w:t>
      </w:r>
      <w:r w:rsidR="005E0053" w:rsidRPr="00AB521B">
        <w:rPr>
          <w:b/>
        </w:rPr>
        <w:t>О</w:t>
      </w:r>
      <w:r w:rsidRPr="00AB521B">
        <w:rPr>
          <w:b/>
        </w:rPr>
        <w:t xml:space="preserve">ГЭ по предмету </w:t>
      </w:r>
      <w:bookmarkEnd w:id="4"/>
      <w:r w:rsidRPr="00AB521B">
        <w:t>(отмечается дин</w:t>
      </w:r>
      <w:r w:rsidRPr="00AB521B">
        <w:t>а</w:t>
      </w:r>
      <w:r w:rsidRPr="00AB521B">
        <w:t xml:space="preserve">мика количества участников </w:t>
      </w:r>
      <w:r w:rsidR="005E0053" w:rsidRPr="00AB521B">
        <w:t>О</w:t>
      </w:r>
      <w:r w:rsidRPr="00AB521B">
        <w:t>ГЭ по предмету в целом, по отдельным категориям, видам образ</w:t>
      </w:r>
      <w:r w:rsidRPr="00AB521B">
        <w:t>о</w:t>
      </w:r>
      <w:r w:rsidRPr="00AB521B">
        <w:t>вательных организаций)</w:t>
      </w:r>
    </w:p>
    <w:p w:rsidR="000C2E14" w:rsidRPr="00AB521B" w:rsidRDefault="003029BA" w:rsidP="003029BA">
      <w:pPr>
        <w:ind w:firstLine="851"/>
        <w:jc w:val="both"/>
      </w:pPr>
      <w:r w:rsidRPr="00AB521B">
        <w:t>Количество выпускников, сда</w:t>
      </w:r>
      <w:r w:rsidR="008B1885" w:rsidRPr="00AB521B">
        <w:t>вавши</w:t>
      </w:r>
      <w:r w:rsidRPr="00AB521B">
        <w:t>х ОГЭ по литературе, в течение трёх лет уменьш</w:t>
      </w:r>
      <w:r w:rsidR="008B6C39" w:rsidRPr="00AB521B">
        <w:t>и</w:t>
      </w:r>
      <w:r w:rsidR="008B6C39" w:rsidRPr="00AB521B">
        <w:t>лось</w:t>
      </w:r>
      <w:r w:rsidR="008B1885" w:rsidRPr="00AB521B">
        <w:t>.</w:t>
      </w:r>
      <w:r w:rsidRPr="00AB521B">
        <w:t xml:space="preserve"> </w:t>
      </w:r>
      <w:r w:rsidR="008B1885" w:rsidRPr="00AB521B">
        <w:t>К</w:t>
      </w:r>
      <w:r w:rsidRPr="00AB521B">
        <w:t xml:space="preserve">оличество </w:t>
      </w:r>
      <w:r w:rsidR="008B1885" w:rsidRPr="00AB521B">
        <w:t xml:space="preserve">сдававших экзамен выпускников </w:t>
      </w:r>
      <w:r w:rsidRPr="00AB521B">
        <w:t xml:space="preserve">уменьшилось на 16,4% по сравнению с 2017 годом, на </w:t>
      </w:r>
      <w:r w:rsidR="000C2E14" w:rsidRPr="00AB521B">
        <w:t>3,8% по сравнению с 2018 годом.</w:t>
      </w:r>
    </w:p>
    <w:p w:rsidR="000C2E14" w:rsidRPr="00AB521B" w:rsidRDefault="000C2E14" w:rsidP="003029BA">
      <w:pPr>
        <w:ind w:firstLine="851"/>
        <w:jc w:val="both"/>
      </w:pPr>
      <w:r w:rsidRPr="00AB521B">
        <w:t xml:space="preserve">В 2019 году увеличилось количество выпускников гимназий и лицеев по сравнению с 2018 годом на 22,8%, а количество выпускников ООШ уменьшилось на </w:t>
      </w:r>
      <w:r w:rsidR="008B1885" w:rsidRPr="00AB521B">
        <w:t>30</w:t>
      </w:r>
      <w:r w:rsidRPr="00AB521B">
        <w:t>,</w:t>
      </w:r>
      <w:r w:rsidR="008B1885" w:rsidRPr="00AB521B">
        <w:t>9</w:t>
      </w:r>
      <w:r w:rsidRPr="00AB521B">
        <w:t>%.</w:t>
      </w:r>
    </w:p>
    <w:p w:rsidR="003029BA" w:rsidRPr="00AB521B" w:rsidRDefault="000C2E14" w:rsidP="003029BA">
      <w:pPr>
        <w:ind w:firstLine="851"/>
        <w:jc w:val="both"/>
      </w:pPr>
      <w:r w:rsidRPr="00AB521B">
        <w:t>Таким образом, можно сделать вывод</w:t>
      </w:r>
      <w:r w:rsidR="009F1796" w:rsidRPr="00AB521B">
        <w:t xml:space="preserve"> о том</w:t>
      </w:r>
      <w:r w:rsidRPr="00AB521B">
        <w:t xml:space="preserve">, что увеличивается количество выпускников, </w:t>
      </w:r>
      <w:r w:rsidR="009F1796" w:rsidRPr="00AB521B">
        <w:t>сознательно выбирающих экзамен по литературе и более подготовленных к нему.</w:t>
      </w:r>
      <w:r w:rsidR="003029BA" w:rsidRPr="00AB521B">
        <w:t xml:space="preserve"> </w:t>
      </w:r>
    </w:p>
    <w:p w:rsidR="008462D8" w:rsidRPr="00AB521B" w:rsidRDefault="00903AC5" w:rsidP="003C7D8C">
      <w:pPr>
        <w:pStyle w:val="1"/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21B">
        <w:rPr>
          <w:rFonts w:ascii="Times New Roman" w:hAnsi="Times New Roman" w:cs="Times New Roman"/>
          <w:color w:val="auto"/>
          <w:sz w:val="24"/>
        </w:rPr>
        <w:t>2</w:t>
      </w:r>
      <w:r w:rsidR="001B0018" w:rsidRPr="00AB521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AB521B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AB521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B22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B0018" w:rsidRPr="00AB521B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 результаты ОГЭ по предмету</w:t>
      </w:r>
    </w:p>
    <w:p w:rsidR="00614AB8" w:rsidRPr="00AB521B" w:rsidRDefault="001B0018" w:rsidP="00D116BF">
      <w:pPr>
        <w:jc w:val="both"/>
        <w:rPr>
          <w:b/>
        </w:rPr>
      </w:pPr>
      <w:r w:rsidRPr="00AB521B">
        <w:rPr>
          <w:b/>
        </w:rPr>
        <w:t>2.</w:t>
      </w:r>
      <w:r w:rsidR="00903AC5" w:rsidRPr="00AB521B">
        <w:rPr>
          <w:b/>
        </w:rPr>
        <w:t>2</w:t>
      </w:r>
      <w:r w:rsidRPr="00AB521B">
        <w:rPr>
          <w:b/>
        </w:rPr>
        <w:t>.1</w:t>
      </w:r>
      <w:r w:rsidR="00F97F6F" w:rsidRPr="00AB521B">
        <w:rPr>
          <w:b/>
        </w:rPr>
        <w:t>.</w:t>
      </w:r>
      <w:r w:rsidR="003B2252">
        <w:rPr>
          <w:b/>
        </w:rPr>
        <w:t xml:space="preserve"> </w:t>
      </w:r>
      <w:r w:rsidR="00614AB8" w:rsidRPr="00AB521B">
        <w:rPr>
          <w:b/>
        </w:rPr>
        <w:t xml:space="preserve">Динамика результатов </w:t>
      </w:r>
      <w:r w:rsidRPr="00AB521B">
        <w:rPr>
          <w:b/>
        </w:rPr>
        <w:t>О</w:t>
      </w:r>
      <w:r w:rsidR="00614AB8" w:rsidRPr="00AB521B">
        <w:rPr>
          <w:b/>
        </w:rPr>
        <w:t>ГЭ по предмету за 3 года</w:t>
      </w:r>
    </w:p>
    <w:p w:rsidR="00614AB8" w:rsidRPr="00AB521B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AB521B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AB521B">
        <w:rPr>
          <w:rFonts w:ascii="Times New Roman" w:eastAsiaTheme="minorHAnsi" w:hAnsi="Times New Roman"/>
          <w:bCs/>
          <w:i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AB521B" w:rsidRPr="00AB521B" w:rsidTr="00226D73">
        <w:trPr>
          <w:trHeight w:val="338"/>
        </w:trPr>
        <w:tc>
          <w:tcPr>
            <w:tcW w:w="1986" w:type="dxa"/>
            <w:vMerge w:val="restart"/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2019 г.</w:t>
            </w:r>
          </w:p>
        </w:tc>
      </w:tr>
      <w:tr w:rsidR="00AB521B" w:rsidRPr="00AB521B" w:rsidTr="00226D73">
        <w:trPr>
          <w:trHeight w:val="155"/>
        </w:trPr>
        <w:tc>
          <w:tcPr>
            <w:tcW w:w="1986" w:type="dxa"/>
            <w:vMerge/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%</w:t>
            </w:r>
          </w:p>
        </w:tc>
      </w:tr>
      <w:tr w:rsidR="00AB521B" w:rsidRPr="00AB521B" w:rsidTr="00226D73">
        <w:trPr>
          <w:trHeight w:val="349"/>
        </w:trPr>
        <w:tc>
          <w:tcPr>
            <w:tcW w:w="1986" w:type="dxa"/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0,0</w:t>
            </w:r>
          </w:p>
        </w:tc>
      </w:tr>
      <w:tr w:rsidR="00AB521B" w:rsidRPr="00AB521B" w:rsidTr="00226D73">
        <w:trPr>
          <w:trHeight w:val="338"/>
        </w:trPr>
        <w:tc>
          <w:tcPr>
            <w:tcW w:w="1986" w:type="dxa"/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58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13,8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79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21,6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69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19,6</w:t>
            </w:r>
          </w:p>
        </w:tc>
      </w:tr>
      <w:tr w:rsidR="00AB521B" w:rsidRPr="00AB521B" w:rsidTr="00226D73">
        <w:trPr>
          <w:trHeight w:val="338"/>
        </w:trPr>
        <w:tc>
          <w:tcPr>
            <w:tcW w:w="1986" w:type="dxa"/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172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40,9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179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48,9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140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39,8</w:t>
            </w:r>
          </w:p>
        </w:tc>
      </w:tr>
      <w:tr w:rsidR="00AB521B" w:rsidRPr="00AB521B" w:rsidTr="00226D73">
        <w:trPr>
          <w:trHeight w:val="338"/>
        </w:trPr>
        <w:tc>
          <w:tcPr>
            <w:tcW w:w="1986" w:type="dxa"/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191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45,4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108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29,5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143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E7D20" w:rsidRPr="00AB521B" w:rsidRDefault="00EE7D20" w:rsidP="00226D73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40,6</w:t>
            </w:r>
          </w:p>
        </w:tc>
      </w:tr>
    </w:tbl>
    <w:p w:rsidR="00F72D90" w:rsidRPr="00AB521B" w:rsidRDefault="00F72D90" w:rsidP="008E1AA4">
      <w:pPr>
        <w:ind w:left="709" w:hanging="567"/>
        <w:rPr>
          <w:b/>
          <w:u w:val="single"/>
        </w:rPr>
      </w:pPr>
    </w:p>
    <w:p w:rsidR="00903AC5" w:rsidRPr="00AB521B" w:rsidRDefault="00903AC5" w:rsidP="00903AC5">
      <w:pPr>
        <w:jc w:val="both"/>
        <w:rPr>
          <w:b/>
          <w:bCs/>
        </w:rPr>
      </w:pPr>
      <w:r w:rsidRPr="00AB521B">
        <w:rPr>
          <w:b/>
          <w:bCs/>
        </w:rPr>
        <w:t>2.2.2</w:t>
      </w:r>
      <w:r w:rsidR="00EB7C8C" w:rsidRPr="00AB521B">
        <w:rPr>
          <w:b/>
          <w:bCs/>
        </w:rPr>
        <w:t>. Результаты ОГЭ по АТЕ региона</w:t>
      </w:r>
    </w:p>
    <w:p w:rsidR="00903AC5" w:rsidRPr="00AB521B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AB521B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199"/>
        <w:gridCol w:w="992"/>
        <w:gridCol w:w="992"/>
        <w:gridCol w:w="851"/>
        <w:gridCol w:w="814"/>
        <w:gridCol w:w="726"/>
        <w:gridCol w:w="727"/>
        <w:gridCol w:w="726"/>
        <w:gridCol w:w="727"/>
        <w:gridCol w:w="726"/>
        <w:gridCol w:w="727"/>
      </w:tblGrid>
      <w:tr w:rsidR="00AB521B" w:rsidRPr="00AB521B" w:rsidTr="002552E7">
        <w:trPr>
          <w:jc w:val="center"/>
        </w:trPr>
        <w:tc>
          <w:tcPr>
            <w:tcW w:w="2199" w:type="dxa"/>
            <w:vMerge w:val="restart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Всего учас</w:t>
            </w:r>
            <w:r w:rsidRPr="00AB521B">
              <w:rPr>
                <w:bCs/>
                <w:sz w:val="20"/>
              </w:rPr>
              <w:t>т</w:t>
            </w:r>
            <w:r w:rsidRPr="00AB521B">
              <w:rPr>
                <w:bCs/>
                <w:sz w:val="20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Учас</w:t>
            </w:r>
            <w:r w:rsidRPr="00AB521B">
              <w:rPr>
                <w:bCs/>
                <w:sz w:val="20"/>
              </w:rPr>
              <w:t>т</w:t>
            </w:r>
            <w:r w:rsidRPr="00AB521B">
              <w:rPr>
                <w:bCs/>
                <w:sz w:val="20"/>
              </w:rPr>
              <w:t>ников с ОВЗ</w:t>
            </w:r>
          </w:p>
        </w:tc>
        <w:tc>
          <w:tcPr>
            <w:tcW w:w="1665" w:type="dxa"/>
            <w:gridSpan w:val="2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«5»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  <w:vMerge/>
          </w:tcPr>
          <w:p w:rsidR="00EE7D20" w:rsidRPr="00AB521B" w:rsidRDefault="00EE7D20" w:rsidP="00226D73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EE7D20" w:rsidRPr="00AB521B" w:rsidRDefault="00EE7D20" w:rsidP="00226D73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EE7D20" w:rsidRPr="00AB521B" w:rsidRDefault="00EE7D20" w:rsidP="00226D73">
            <w:pPr>
              <w:jc w:val="both"/>
              <w:rPr>
                <w:bCs/>
                <w:sz w:val="20"/>
              </w:rPr>
            </w:pPr>
          </w:p>
        </w:tc>
        <w:tc>
          <w:tcPr>
            <w:tcW w:w="851" w:type="dxa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чел.</w:t>
            </w:r>
          </w:p>
        </w:tc>
        <w:tc>
          <w:tcPr>
            <w:tcW w:w="814" w:type="dxa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E7D20" w:rsidRPr="00AB521B" w:rsidRDefault="00EE7D20" w:rsidP="00226D73">
            <w:pPr>
              <w:jc w:val="center"/>
              <w:rPr>
                <w:bCs/>
                <w:sz w:val="20"/>
              </w:rPr>
            </w:pPr>
            <w:r w:rsidRPr="00AB521B">
              <w:rPr>
                <w:bCs/>
                <w:sz w:val="20"/>
              </w:rPr>
              <w:t>%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 xml:space="preserve">Бокситогорский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15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40,0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 xml:space="preserve">Волосовский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25,0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25,0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lastRenderedPageBreak/>
              <w:t xml:space="preserve">Волховский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31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16,1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54,8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29,0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Всеволожский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72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19,4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34,7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45,8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Выборгский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37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29,7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27,0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43,2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Гатчинский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21,6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35,1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43,2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  <w:tcBorders>
              <w:bottom w:val="single" w:sz="4" w:space="0" w:color="auto"/>
              <w:right w:val="single" w:sz="4" w:space="0" w:color="auto"/>
            </w:tcBorders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Кингисеппский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28,6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42,9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28,6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Киришский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46,7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40,0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23,1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61,5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15,4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  <w:tcBorders>
              <w:top w:val="single" w:sz="4" w:space="0" w:color="auto"/>
            </w:tcBorders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Лодейнопольский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14,3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42,9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42,9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Ломоносовский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11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18,2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27,3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54,5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Лужский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9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22,2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22,2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55,6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Подпорожский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33,3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66,7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Приозерский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12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16,7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58,3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25,0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Сланцевский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100,0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 xml:space="preserve">Сосновоборский </w:t>
            </w:r>
          </w:p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городской округ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13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53,8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46,2</w:t>
            </w:r>
          </w:p>
        </w:tc>
      </w:tr>
      <w:tr w:rsidR="00AB521B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Тихвинский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38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21,1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42,1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36,8</w:t>
            </w:r>
          </w:p>
        </w:tc>
      </w:tr>
      <w:tr w:rsidR="00EE7D20" w:rsidRPr="00AB521B" w:rsidTr="002552E7">
        <w:trPr>
          <w:jc w:val="center"/>
        </w:trPr>
        <w:tc>
          <w:tcPr>
            <w:tcW w:w="2199" w:type="dxa"/>
          </w:tcPr>
          <w:p w:rsidR="00EE7D20" w:rsidRPr="00AB521B" w:rsidRDefault="00EE7D20" w:rsidP="00226D73">
            <w:pPr>
              <w:jc w:val="both"/>
              <w:rPr>
                <w:bCs/>
              </w:rPr>
            </w:pPr>
            <w:r w:rsidRPr="00AB521B">
              <w:rPr>
                <w:bCs/>
              </w:rPr>
              <w:t>Тосненский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26</w:t>
            </w:r>
          </w:p>
        </w:tc>
        <w:tc>
          <w:tcPr>
            <w:tcW w:w="992" w:type="dxa"/>
            <w:vAlign w:val="center"/>
          </w:tcPr>
          <w:p w:rsidR="00EE7D20" w:rsidRPr="00AB521B" w:rsidRDefault="00EE7D20" w:rsidP="00226D73">
            <w:pPr>
              <w:jc w:val="center"/>
              <w:rPr>
                <w:bCs/>
              </w:rPr>
            </w:pPr>
            <w:r w:rsidRPr="00AB521B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19,2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38,5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42,3</w:t>
            </w:r>
          </w:p>
        </w:tc>
      </w:tr>
    </w:tbl>
    <w:p w:rsidR="00846424" w:rsidRPr="00AB521B" w:rsidRDefault="00846424" w:rsidP="00903AC5">
      <w:pPr>
        <w:jc w:val="both"/>
        <w:rPr>
          <w:b/>
          <w:bCs/>
        </w:rPr>
      </w:pPr>
    </w:p>
    <w:p w:rsidR="005060D9" w:rsidRPr="00AB521B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AB521B">
        <w:rPr>
          <w:b/>
        </w:rPr>
        <w:t>2</w:t>
      </w:r>
      <w:r w:rsidR="00903AC5" w:rsidRPr="00AB521B">
        <w:rPr>
          <w:b/>
        </w:rPr>
        <w:t>.2.3</w:t>
      </w:r>
      <w:r w:rsidR="00614AB8" w:rsidRPr="00AB521B">
        <w:rPr>
          <w:b/>
        </w:rPr>
        <w:t xml:space="preserve">. </w:t>
      </w:r>
      <w:r w:rsidR="005060D9" w:rsidRPr="00AB521B">
        <w:rPr>
          <w:b/>
        </w:rPr>
        <w:t>Результаты по группам участников экзамена</w:t>
      </w:r>
      <w:r w:rsidRPr="00AB521B">
        <w:rPr>
          <w:b/>
        </w:rPr>
        <w:t xml:space="preserve"> с различным уровнем подготовки </w:t>
      </w:r>
      <w:r w:rsidR="005060D9" w:rsidRPr="00AB521B">
        <w:rPr>
          <w:rFonts w:eastAsia="Times New Roman"/>
          <w:b/>
        </w:rPr>
        <w:t>с уч</w:t>
      </w:r>
      <w:r w:rsidR="005060D9" w:rsidRPr="00AB521B">
        <w:rPr>
          <w:rFonts w:eastAsia="Times New Roman"/>
          <w:b/>
        </w:rPr>
        <w:t>е</w:t>
      </w:r>
      <w:r w:rsidR="005060D9" w:rsidRPr="00AB521B">
        <w:rPr>
          <w:rFonts w:eastAsia="Times New Roman"/>
          <w:b/>
        </w:rPr>
        <w:t xml:space="preserve">том </w:t>
      </w:r>
      <w:r w:rsidRPr="00AB521B">
        <w:rPr>
          <w:rFonts w:eastAsia="Times New Roman"/>
          <w:b/>
        </w:rPr>
        <w:t>типа ОО</w:t>
      </w:r>
      <w:r w:rsidR="00903AC5" w:rsidRPr="00AB521B">
        <w:rPr>
          <w:rStyle w:val="a6"/>
          <w:rFonts w:eastAsia="Times New Roman"/>
          <w:b/>
        </w:rPr>
        <w:footnoteReference w:id="2"/>
      </w:r>
      <w:r w:rsidRPr="00AB521B">
        <w:rPr>
          <w:rFonts w:eastAsia="Times New Roman"/>
          <w:b/>
        </w:rPr>
        <w:t xml:space="preserve"> </w:t>
      </w:r>
    </w:p>
    <w:p w:rsidR="005B52FC" w:rsidRPr="00AB521B" w:rsidRDefault="005B52FC" w:rsidP="005B52FC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AB521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</w:t>
      </w:r>
      <w:r w:rsidRPr="00AB521B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AB521B">
        <w:rPr>
          <w:rFonts w:ascii="Times New Roman" w:eastAsia="Times New Roman" w:hAnsi="Times New Roman"/>
          <w:i/>
          <w:sz w:val="24"/>
          <w:szCs w:val="24"/>
          <w:lang w:eastAsia="ru-RU"/>
        </w:rPr>
        <w:t>точном для получения статистически достоверных результатов для сравнения</w:t>
      </w:r>
    </w:p>
    <w:p w:rsidR="005060D9" w:rsidRPr="00AB521B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AB521B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AB521B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AB521B" w:rsidRPr="00AB521B" w:rsidTr="00226D73">
        <w:trPr>
          <w:trHeight w:val="495"/>
        </w:trPr>
        <w:tc>
          <w:tcPr>
            <w:tcW w:w="709" w:type="dxa"/>
            <w:vMerge w:val="restart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AB521B" w:rsidRPr="00AB521B" w:rsidTr="00226D73">
        <w:trPr>
          <w:trHeight w:val="495"/>
        </w:trPr>
        <w:tc>
          <w:tcPr>
            <w:tcW w:w="709" w:type="dxa"/>
            <w:vMerge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29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28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29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28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AB521B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AB521B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Pr="00AB5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AB521B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 w:rsidRPr="00AB521B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AB521B">
              <w:rPr>
                <w:rFonts w:ascii="Times New Roman" w:hAnsi="Times New Roman"/>
                <w:sz w:val="24"/>
                <w:szCs w:val="24"/>
              </w:rPr>
              <w:br/>
              <w:t>обученн</w:t>
            </w:r>
            <w:r w:rsidRPr="00AB5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AB521B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</w:tr>
      <w:tr w:rsidR="00AB521B" w:rsidRPr="00AB521B" w:rsidTr="00226D73">
        <w:trPr>
          <w:trHeight w:val="325"/>
        </w:trPr>
        <w:tc>
          <w:tcPr>
            <w:tcW w:w="709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1.</w:t>
            </w:r>
          </w:p>
        </w:tc>
        <w:tc>
          <w:tcPr>
            <w:tcW w:w="1843" w:type="dxa"/>
            <w:vAlign w:val="center"/>
          </w:tcPr>
          <w:p w:rsidR="00EE7D20" w:rsidRPr="00AB521B" w:rsidRDefault="00EE7D20" w:rsidP="00226D73">
            <w:pPr>
              <w:spacing w:after="120"/>
              <w:contextualSpacing/>
              <w:rPr>
                <w:rFonts w:eastAsia="MS Mincho"/>
              </w:rPr>
            </w:pPr>
            <w:r w:rsidRPr="00AB521B">
              <w:rPr>
                <w:rFonts w:eastAsia="MS Mincho"/>
              </w:rPr>
              <w:t>ООШ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0,00</w:t>
            </w:r>
          </w:p>
        </w:tc>
        <w:tc>
          <w:tcPr>
            <w:tcW w:w="1229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0,00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50,00</w:t>
            </w:r>
          </w:p>
        </w:tc>
        <w:tc>
          <w:tcPr>
            <w:tcW w:w="1229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50,00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100,00</w:t>
            </w:r>
          </w:p>
        </w:tc>
        <w:tc>
          <w:tcPr>
            <w:tcW w:w="1512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100,00</w:t>
            </w:r>
          </w:p>
        </w:tc>
      </w:tr>
      <w:tr w:rsidR="00AB521B" w:rsidRPr="00AB521B" w:rsidTr="00226D73">
        <w:tc>
          <w:tcPr>
            <w:tcW w:w="709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2.</w:t>
            </w:r>
          </w:p>
        </w:tc>
        <w:tc>
          <w:tcPr>
            <w:tcW w:w="1843" w:type="dxa"/>
            <w:vAlign w:val="center"/>
          </w:tcPr>
          <w:p w:rsidR="00EE7D20" w:rsidRPr="00AB521B" w:rsidRDefault="00EE7D20" w:rsidP="00226D73">
            <w:pPr>
              <w:spacing w:after="120"/>
              <w:contextualSpacing/>
              <w:rPr>
                <w:rFonts w:eastAsia="MS Mincho"/>
              </w:rPr>
            </w:pPr>
            <w:r w:rsidRPr="00AB521B">
              <w:rPr>
                <w:rFonts w:eastAsia="MS Mincho"/>
              </w:rPr>
              <w:t>СОШ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0,00</w:t>
            </w:r>
          </w:p>
        </w:tc>
        <w:tc>
          <w:tcPr>
            <w:tcW w:w="1229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20,00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39,64</w:t>
            </w:r>
          </w:p>
        </w:tc>
        <w:tc>
          <w:tcPr>
            <w:tcW w:w="1229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40,36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80,00</w:t>
            </w:r>
          </w:p>
        </w:tc>
        <w:tc>
          <w:tcPr>
            <w:tcW w:w="1512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100,00</w:t>
            </w:r>
          </w:p>
        </w:tc>
      </w:tr>
      <w:tr w:rsidR="00AB521B" w:rsidRPr="00AB521B" w:rsidTr="00226D73">
        <w:tc>
          <w:tcPr>
            <w:tcW w:w="709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3.</w:t>
            </w:r>
          </w:p>
        </w:tc>
        <w:tc>
          <w:tcPr>
            <w:tcW w:w="1843" w:type="dxa"/>
            <w:vAlign w:val="center"/>
          </w:tcPr>
          <w:p w:rsidR="00EE7D20" w:rsidRPr="00AB521B" w:rsidRDefault="00EE7D20" w:rsidP="00226D73">
            <w:pPr>
              <w:spacing w:after="120"/>
              <w:contextualSpacing/>
              <w:rPr>
                <w:rFonts w:eastAsia="MS Mincho"/>
              </w:rPr>
            </w:pPr>
            <w:r w:rsidRPr="00AB521B">
              <w:rPr>
                <w:rFonts w:eastAsia="MS Mincho"/>
              </w:rPr>
              <w:t>Лицей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0,00</w:t>
            </w:r>
          </w:p>
        </w:tc>
        <w:tc>
          <w:tcPr>
            <w:tcW w:w="1229" w:type="dxa"/>
            <w:vAlign w:val="center"/>
          </w:tcPr>
          <w:p w:rsidR="00EE7D20" w:rsidRPr="00AB521B" w:rsidRDefault="002E05DC" w:rsidP="0013090F">
            <w:pPr>
              <w:jc w:val="center"/>
            </w:pPr>
            <w:r>
              <w:t>20,00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30,00</w:t>
            </w:r>
          </w:p>
        </w:tc>
        <w:tc>
          <w:tcPr>
            <w:tcW w:w="1229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50,00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80,00</w:t>
            </w:r>
          </w:p>
        </w:tc>
        <w:tc>
          <w:tcPr>
            <w:tcW w:w="1512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100,00</w:t>
            </w:r>
          </w:p>
        </w:tc>
      </w:tr>
      <w:tr w:rsidR="00AB521B" w:rsidRPr="00AB521B" w:rsidTr="00226D73">
        <w:trPr>
          <w:trHeight w:val="320"/>
        </w:trPr>
        <w:tc>
          <w:tcPr>
            <w:tcW w:w="709" w:type="dxa"/>
            <w:vAlign w:val="center"/>
          </w:tcPr>
          <w:p w:rsidR="00EE7D20" w:rsidRPr="00AB521B" w:rsidRDefault="00EE7D20" w:rsidP="00226D73">
            <w:pPr>
              <w:jc w:val="center"/>
            </w:pPr>
            <w:r w:rsidRPr="00AB521B">
              <w:t>4.</w:t>
            </w:r>
          </w:p>
        </w:tc>
        <w:tc>
          <w:tcPr>
            <w:tcW w:w="1843" w:type="dxa"/>
            <w:vAlign w:val="center"/>
          </w:tcPr>
          <w:p w:rsidR="00EE7D20" w:rsidRPr="00AB521B" w:rsidRDefault="00EE7D20" w:rsidP="00226D73">
            <w:pPr>
              <w:spacing w:after="120"/>
              <w:contextualSpacing/>
              <w:rPr>
                <w:rFonts w:eastAsia="MS Mincho"/>
              </w:rPr>
            </w:pPr>
            <w:r w:rsidRPr="00AB521B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0,00</w:t>
            </w:r>
          </w:p>
        </w:tc>
        <w:tc>
          <w:tcPr>
            <w:tcW w:w="1229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19,61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43,14</w:t>
            </w:r>
          </w:p>
        </w:tc>
        <w:tc>
          <w:tcPr>
            <w:tcW w:w="1229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37,25</w:t>
            </w:r>
          </w:p>
        </w:tc>
        <w:tc>
          <w:tcPr>
            <w:tcW w:w="1228" w:type="dxa"/>
            <w:vAlign w:val="center"/>
          </w:tcPr>
          <w:p w:rsidR="00EE7D20" w:rsidRPr="00AB521B" w:rsidRDefault="002E05DC" w:rsidP="0013090F">
            <w:pPr>
              <w:jc w:val="center"/>
            </w:pPr>
            <w:r>
              <w:t>80,39</w:t>
            </w:r>
          </w:p>
        </w:tc>
        <w:tc>
          <w:tcPr>
            <w:tcW w:w="1512" w:type="dxa"/>
            <w:vAlign w:val="center"/>
          </w:tcPr>
          <w:p w:rsidR="00EE7D20" w:rsidRPr="00AB521B" w:rsidRDefault="002E05DC" w:rsidP="00226D73">
            <w:pPr>
              <w:jc w:val="center"/>
            </w:pPr>
            <w:r>
              <w:t>100,00</w:t>
            </w:r>
          </w:p>
        </w:tc>
      </w:tr>
      <w:tr w:rsidR="002E05DC" w:rsidRPr="00AB521B" w:rsidTr="002E05DC">
        <w:tc>
          <w:tcPr>
            <w:tcW w:w="709" w:type="dxa"/>
            <w:vAlign w:val="center"/>
          </w:tcPr>
          <w:p w:rsidR="002E05DC" w:rsidRPr="00AB521B" w:rsidRDefault="002E05DC" w:rsidP="00226D73">
            <w:pPr>
              <w:jc w:val="center"/>
            </w:pPr>
            <w:r w:rsidRPr="00AB521B">
              <w:t>5.</w:t>
            </w:r>
          </w:p>
        </w:tc>
        <w:tc>
          <w:tcPr>
            <w:tcW w:w="1843" w:type="dxa"/>
            <w:vAlign w:val="center"/>
          </w:tcPr>
          <w:p w:rsidR="002E05DC" w:rsidRPr="00AB521B" w:rsidRDefault="002E05DC" w:rsidP="00226D73">
            <w:pPr>
              <w:spacing w:after="120"/>
              <w:contextualSpacing/>
              <w:rPr>
                <w:rFonts w:eastAsia="MS Mincho"/>
              </w:rPr>
            </w:pPr>
            <w:r w:rsidRPr="00AB521B">
              <w:rPr>
                <w:rFonts w:eastAsia="MS Mincho"/>
              </w:rPr>
              <w:t>Коррекцио</w:t>
            </w:r>
            <w:r w:rsidRPr="00AB521B">
              <w:rPr>
                <w:rFonts w:eastAsia="MS Mincho"/>
              </w:rPr>
              <w:t>н</w:t>
            </w:r>
            <w:r w:rsidRPr="00AB521B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  <w:vAlign w:val="center"/>
          </w:tcPr>
          <w:p w:rsidR="002E05DC" w:rsidRDefault="002E05DC" w:rsidP="002E05DC">
            <w:pPr>
              <w:jc w:val="center"/>
            </w:pPr>
            <w:r w:rsidRPr="0050708E">
              <w:t>0,00</w:t>
            </w:r>
          </w:p>
        </w:tc>
        <w:tc>
          <w:tcPr>
            <w:tcW w:w="1229" w:type="dxa"/>
            <w:vAlign w:val="center"/>
          </w:tcPr>
          <w:p w:rsidR="002E05DC" w:rsidRDefault="002E05DC" w:rsidP="002E05DC">
            <w:pPr>
              <w:jc w:val="center"/>
            </w:pPr>
            <w:r w:rsidRPr="0050708E">
              <w:t>0,00</w:t>
            </w:r>
          </w:p>
        </w:tc>
        <w:tc>
          <w:tcPr>
            <w:tcW w:w="1228" w:type="dxa"/>
            <w:vAlign w:val="center"/>
          </w:tcPr>
          <w:p w:rsidR="002E05DC" w:rsidRDefault="002E05DC" w:rsidP="002E05DC">
            <w:pPr>
              <w:jc w:val="center"/>
            </w:pPr>
            <w:r w:rsidRPr="0050708E">
              <w:t>0,00</w:t>
            </w:r>
          </w:p>
        </w:tc>
        <w:tc>
          <w:tcPr>
            <w:tcW w:w="1229" w:type="dxa"/>
            <w:vAlign w:val="center"/>
          </w:tcPr>
          <w:p w:rsidR="002E05DC" w:rsidRDefault="002E05DC" w:rsidP="002E05DC">
            <w:pPr>
              <w:jc w:val="center"/>
            </w:pPr>
            <w:r w:rsidRPr="0050708E">
              <w:t>0,00</w:t>
            </w:r>
          </w:p>
        </w:tc>
        <w:tc>
          <w:tcPr>
            <w:tcW w:w="1228" w:type="dxa"/>
            <w:vAlign w:val="center"/>
          </w:tcPr>
          <w:p w:rsidR="002E05DC" w:rsidRDefault="002E05DC" w:rsidP="002E05DC">
            <w:pPr>
              <w:jc w:val="center"/>
            </w:pPr>
            <w:r w:rsidRPr="0050708E">
              <w:t>0,00</w:t>
            </w:r>
          </w:p>
        </w:tc>
        <w:tc>
          <w:tcPr>
            <w:tcW w:w="1512" w:type="dxa"/>
            <w:vAlign w:val="center"/>
          </w:tcPr>
          <w:p w:rsidR="002E05DC" w:rsidRDefault="002E05DC" w:rsidP="002E05DC">
            <w:pPr>
              <w:jc w:val="center"/>
            </w:pPr>
            <w:r w:rsidRPr="0050708E">
              <w:t>0,00</w:t>
            </w:r>
          </w:p>
        </w:tc>
      </w:tr>
      <w:tr w:rsidR="002E05DC" w:rsidRPr="00AB521B" w:rsidTr="00226D73">
        <w:tc>
          <w:tcPr>
            <w:tcW w:w="709" w:type="dxa"/>
            <w:vAlign w:val="center"/>
          </w:tcPr>
          <w:p w:rsidR="002E05DC" w:rsidRPr="00AB521B" w:rsidRDefault="002E05DC" w:rsidP="00226D73">
            <w:pPr>
              <w:jc w:val="center"/>
            </w:pPr>
            <w:r w:rsidRPr="00AB521B">
              <w:t>6.</w:t>
            </w:r>
          </w:p>
        </w:tc>
        <w:tc>
          <w:tcPr>
            <w:tcW w:w="1843" w:type="dxa"/>
            <w:vAlign w:val="center"/>
          </w:tcPr>
          <w:p w:rsidR="002E05DC" w:rsidRPr="00AB521B" w:rsidRDefault="002E05DC" w:rsidP="00226D73">
            <w:pPr>
              <w:spacing w:after="120"/>
              <w:contextualSpacing/>
              <w:rPr>
                <w:rFonts w:eastAsia="MS Mincho"/>
              </w:rPr>
            </w:pPr>
            <w:r w:rsidRPr="00AB521B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  <w:vAlign w:val="center"/>
          </w:tcPr>
          <w:p w:rsidR="002E05DC" w:rsidRDefault="002E05DC" w:rsidP="003562AA">
            <w:pPr>
              <w:jc w:val="center"/>
            </w:pPr>
            <w:r w:rsidRPr="0050708E">
              <w:t>0,00</w:t>
            </w:r>
          </w:p>
        </w:tc>
        <w:tc>
          <w:tcPr>
            <w:tcW w:w="1229" w:type="dxa"/>
            <w:vAlign w:val="center"/>
          </w:tcPr>
          <w:p w:rsidR="002E05DC" w:rsidRDefault="002E05DC" w:rsidP="003562AA">
            <w:pPr>
              <w:jc w:val="center"/>
            </w:pPr>
            <w:r w:rsidRPr="0050708E">
              <w:t>0,00</w:t>
            </w:r>
          </w:p>
        </w:tc>
        <w:tc>
          <w:tcPr>
            <w:tcW w:w="1228" w:type="dxa"/>
            <w:vAlign w:val="center"/>
          </w:tcPr>
          <w:p w:rsidR="002E05DC" w:rsidRDefault="002E05DC" w:rsidP="003562AA">
            <w:pPr>
              <w:jc w:val="center"/>
            </w:pPr>
            <w:r w:rsidRPr="0050708E">
              <w:t>0,00</w:t>
            </w:r>
          </w:p>
        </w:tc>
        <w:tc>
          <w:tcPr>
            <w:tcW w:w="1229" w:type="dxa"/>
            <w:vAlign w:val="center"/>
          </w:tcPr>
          <w:p w:rsidR="002E05DC" w:rsidRDefault="002E05DC" w:rsidP="003562AA">
            <w:pPr>
              <w:jc w:val="center"/>
            </w:pPr>
            <w:r w:rsidRPr="0050708E">
              <w:t>0,00</w:t>
            </w:r>
          </w:p>
        </w:tc>
        <w:tc>
          <w:tcPr>
            <w:tcW w:w="1228" w:type="dxa"/>
            <w:vAlign w:val="center"/>
          </w:tcPr>
          <w:p w:rsidR="002E05DC" w:rsidRDefault="002E05DC" w:rsidP="003562AA">
            <w:pPr>
              <w:jc w:val="center"/>
            </w:pPr>
            <w:r w:rsidRPr="0050708E">
              <w:t>0,00</w:t>
            </w:r>
          </w:p>
        </w:tc>
        <w:tc>
          <w:tcPr>
            <w:tcW w:w="1512" w:type="dxa"/>
            <w:vAlign w:val="center"/>
          </w:tcPr>
          <w:p w:rsidR="002E05DC" w:rsidRDefault="002E05DC" w:rsidP="003562AA">
            <w:pPr>
              <w:jc w:val="center"/>
            </w:pPr>
            <w:r w:rsidRPr="0050708E">
              <w:t>0,00</w:t>
            </w:r>
          </w:p>
        </w:tc>
      </w:tr>
    </w:tbl>
    <w:p w:rsidR="003C7D8C" w:rsidRPr="00AB521B" w:rsidRDefault="003C7D8C" w:rsidP="00D116BF">
      <w:pPr>
        <w:jc w:val="both"/>
        <w:rPr>
          <w:b/>
        </w:rPr>
      </w:pPr>
    </w:p>
    <w:p w:rsidR="005060D9" w:rsidRPr="00AB521B" w:rsidRDefault="005B52FC" w:rsidP="00D116BF">
      <w:pPr>
        <w:jc w:val="both"/>
        <w:rPr>
          <w:b/>
        </w:rPr>
      </w:pPr>
      <w:r w:rsidRPr="00AB521B">
        <w:rPr>
          <w:b/>
        </w:rPr>
        <w:t>2.</w:t>
      </w:r>
      <w:r w:rsidR="005F2021" w:rsidRPr="00AB521B">
        <w:rPr>
          <w:b/>
        </w:rPr>
        <w:t>2</w:t>
      </w:r>
      <w:r w:rsidR="00614AB8" w:rsidRPr="00AB521B">
        <w:rPr>
          <w:b/>
        </w:rPr>
        <w:t>.4</w:t>
      </w:r>
      <w:r w:rsidR="00BE42D2" w:rsidRPr="00AB521B">
        <w:rPr>
          <w:b/>
        </w:rPr>
        <w:t>.</w:t>
      </w:r>
      <w:r w:rsidR="003B2252">
        <w:rPr>
          <w:b/>
        </w:rPr>
        <w:t xml:space="preserve"> </w:t>
      </w:r>
      <w:r w:rsidR="005060D9" w:rsidRPr="00AB521B">
        <w:rPr>
          <w:b/>
        </w:rPr>
        <w:t xml:space="preserve">Выделение перечня ОО, продемонстрировавших наиболее высокие результаты </w:t>
      </w:r>
      <w:r w:rsidRPr="00AB521B">
        <w:rPr>
          <w:b/>
        </w:rPr>
        <w:t>О</w:t>
      </w:r>
      <w:r w:rsidR="005060D9" w:rsidRPr="00AB521B">
        <w:rPr>
          <w:b/>
        </w:rPr>
        <w:t>ГЭ по предмету:</w:t>
      </w:r>
      <w:r w:rsidR="005060D9" w:rsidRPr="00AB521B">
        <w:t xml:space="preserve"> выбирается от 5 до 15% от общего числа ОО в субъекте РФ, в которых </w:t>
      </w:r>
    </w:p>
    <w:p w:rsidR="00F921F7" w:rsidRPr="00AB521B" w:rsidRDefault="005060D9" w:rsidP="00615366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AB521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«4» и «5»</w:t>
      </w:r>
      <w:r w:rsidR="006F67F1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AB52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AB521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AB521B" w:rsidRDefault="005060D9" w:rsidP="00615366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AB521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AB52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</w:t>
      </w:r>
      <w:r w:rsidRPr="00AB52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</w:t>
      </w:r>
      <w:r w:rsidRPr="00AB52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ные значения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 w:rsidRPr="00AB52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0D9" w:rsidRPr="00AB521B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AB521B">
        <w:rPr>
          <w:rFonts w:ascii="Times New Roman" w:eastAsia="Times New Roman" w:hAnsi="Times New Roman"/>
          <w:i/>
          <w:szCs w:val="24"/>
          <w:lang w:eastAsia="ru-RU"/>
        </w:rPr>
        <w:t>Т</w:t>
      </w:r>
      <w:r w:rsidR="00791F29" w:rsidRPr="00AB521B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AB521B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264"/>
        <w:gridCol w:w="2126"/>
        <w:gridCol w:w="2126"/>
        <w:gridCol w:w="2127"/>
      </w:tblGrid>
      <w:tr w:rsidR="00AB521B" w:rsidRPr="00AB521B" w:rsidTr="00226D73">
        <w:trPr>
          <w:jc w:val="center"/>
        </w:trPr>
        <w:tc>
          <w:tcPr>
            <w:tcW w:w="564" w:type="dxa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Toc395183674"/>
            <w:bookmarkStart w:id="6" w:name="_Toc423954908"/>
            <w:bookmarkStart w:id="7" w:name="_Toc424490594"/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4" w:type="dxa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метку «2»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метки «4» и «5»</w:t>
            </w:r>
            <w:r w:rsidR="003B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(качество обуч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Доля участников, получивших о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метки </w:t>
            </w:r>
          </w:p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«3», «4» и «5»</w:t>
            </w:r>
            <w:r w:rsidR="003B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521B">
              <w:rPr>
                <w:rFonts w:eastAsia="MS Mincho"/>
              </w:rPr>
              <w:t>(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ности)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64" w:type="dxa"/>
            <w:vAlign w:val="center"/>
          </w:tcPr>
          <w:p w:rsidR="00EE7D20" w:rsidRPr="00AB521B" w:rsidRDefault="00305E6F" w:rsidP="00226D73">
            <w:pPr>
              <w:jc w:val="both"/>
              <w:rPr>
                <w:rFonts w:eastAsia="Times New Roman"/>
              </w:rPr>
            </w:pPr>
            <w:r>
              <w:t>М</w:t>
            </w:r>
            <w:r w:rsidR="00EE7D20" w:rsidRPr="00AB521B">
              <w:t>ОУ «</w:t>
            </w:r>
            <w:r w:rsidRPr="00295167">
              <w:rPr>
                <w:color w:val="000000"/>
              </w:rPr>
              <w:t>«Средняя общеобр</w:t>
            </w:r>
            <w:r w:rsidRPr="00295167">
              <w:rPr>
                <w:color w:val="000000"/>
              </w:rPr>
              <w:t>а</w:t>
            </w:r>
            <w:r w:rsidRPr="00295167">
              <w:rPr>
                <w:color w:val="000000"/>
              </w:rPr>
              <w:t>зовательная школа с углу</w:t>
            </w:r>
            <w:r w:rsidRPr="00295167">
              <w:rPr>
                <w:color w:val="000000"/>
              </w:rPr>
              <w:t>б</w:t>
            </w:r>
            <w:r w:rsidRPr="00295167">
              <w:rPr>
                <w:color w:val="000000"/>
              </w:rPr>
              <w:t>ленным изучением отдел</w:t>
            </w:r>
            <w:r w:rsidRPr="00295167">
              <w:rPr>
                <w:color w:val="000000"/>
              </w:rPr>
              <w:t>ь</w:t>
            </w:r>
            <w:r w:rsidRPr="00295167">
              <w:rPr>
                <w:color w:val="000000"/>
              </w:rPr>
              <w:t>ных предметов № 2» г. Всеволожска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  <w:vAlign w:val="center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4" w:type="dxa"/>
          </w:tcPr>
          <w:p w:rsidR="00EE7D20" w:rsidRPr="00AB521B" w:rsidRDefault="00305E6F" w:rsidP="00226D73">
            <w:pPr>
              <w:ind w:left="15"/>
              <w:jc w:val="both"/>
            </w:pPr>
            <w:r>
              <w:t>М</w:t>
            </w:r>
            <w:r w:rsidR="00EE7D20" w:rsidRPr="00AB521B">
              <w:t xml:space="preserve">ОУ </w:t>
            </w:r>
            <w:r>
              <w:t>«</w:t>
            </w:r>
            <w:r w:rsidRPr="0035161E">
              <w:t>Средняя общеобраз</w:t>
            </w:r>
            <w:r w:rsidRPr="0035161E">
              <w:t>о</w:t>
            </w:r>
            <w:r w:rsidRPr="0035161E">
              <w:t>вательная школа № 3</w:t>
            </w:r>
            <w:r>
              <w:t>» г.Луга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4" w:type="dxa"/>
          </w:tcPr>
          <w:p w:rsidR="00EE7D20" w:rsidRPr="00AB521B" w:rsidRDefault="00EE7D20" w:rsidP="00226D73">
            <w:pPr>
              <w:ind w:left="15"/>
              <w:jc w:val="both"/>
            </w:pPr>
            <w:r w:rsidRPr="00AB521B">
              <w:t xml:space="preserve">МБОУ </w:t>
            </w:r>
            <w:r w:rsidR="00305E6F" w:rsidRPr="00CB1066">
              <w:rPr>
                <w:color w:val="000000"/>
              </w:rPr>
              <w:t>«Средняя общеобр</w:t>
            </w:r>
            <w:r w:rsidR="00305E6F" w:rsidRPr="00CB1066">
              <w:rPr>
                <w:color w:val="000000"/>
              </w:rPr>
              <w:t>а</w:t>
            </w:r>
            <w:r w:rsidR="00305E6F" w:rsidRPr="00CB1066">
              <w:rPr>
                <w:color w:val="000000"/>
              </w:rPr>
              <w:t>зовательная школа № 2 с углубленным изучением а</w:t>
            </w:r>
            <w:r w:rsidR="00305E6F" w:rsidRPr="00CB1066">
              <w:rPr>
                <w:color w:val="000000"/>
              </w:rPr>
              <w:t>н</w:t>
            </w:r>
            <w:r w:rsidR="00305E6F" w:rsidRPr="00CB1066">
              <w:rPr>
                <w:color w:val="000000"/>
              </w:rPr>
              <w:t>глийского языка»</w:t>
            </w:r>
            <w:r w:rsidR="00305E6F">
              <w:rPr>
                <w:color w:val="000000"/>
              </w:rPr>
              <w:t xml:space="preserve"> г. Сосн</w:t>
            </w:r>
            <w:r w:rsidR="00305E6F">
              <w:rPr>
                <w:color w:val="000000"/>
              </w:rPr>
              <w:t>о</w:t>
            </w:r>
            <w:r w:rsidR="00305E6F">
              <w:rPr>
                <w:color w:val="000000"/>
              </w:rPr>
              <w:t>вый Бор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4" w:type="dxa"/>
          </w:tcPr>
          <w:p w:rsidR="00EE7D20" w:rsidRPr="00AB521B" w:rsidRDefault="00305E6F" w:rsidP="00226D73">
            <w:pPr>
              <w:ind w:left="15"/>
              <w:jc w:val="both"/>
            </w:pPr>
            <w:r>
              <w:t>МО</w:t>
            </w:r>
            <w:r w:rsidR="00EE7D20" w:rsidRPr="00AB521B">
              <w:t xml:space="preserve">У </w:t>
            </w:r>
            <w:r>
              <w:rPr>
                <w:color w:val="000000"/>
              </w:rPr>
              <w:t>«</w:t>
            </w:r>
            <w:r w:rsidRPr="0035161E">
              <w:rPr>
                <w:color w:val="000000"/>
              </w:rPr>
              <w:t>Сланцевская средняя общеобразовательная школа № 3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4" w:type="dxa"/>
          </w:tcPr>
          <w:p w:rsidR="00EE7D20" w:rsidRPr="00AB521B" w:rsidRDefault="00EE7D20" w:rsidP="00226D73">
            <w:pPr>
              <w:ind w:left="15"/>
              <w:jc w:val="both"/>
            </w:pPr>
            <w:r w:rsidRPr="00AB521B">
              <w:t>М</w:t>
            </w:r>
            <w:r w:rsidR="00305E6F">
              <w:t>Б</w:t>
            </w:r>
            <w:r w:rsidRPr="00AB521B">
              <w:t xml:space="preserve">ОУ </w:t>
            </w:r>
            <w:r w:rsidR="00305E6F" w:rsidRPr="00CB1066">
              <w:rPr>
                <w:color w:val="000000"/>
              </w:rPr>
              <w:t>«Лицей № 8»</w:t>
            </w:r>
            <w:r w:rsidR="00305E6F">
              <w:rPr>
                <w:color w:val="000000"/>
              </w:rPr>
              <w:t xml:space="preserve"> г.Сосновый Бор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4" w:type="dxa"/>
          </w:tcPr>
          <w:p w:rsidR="00EE7D20" w:rsidRPr="00AB521B" w:rsidRDefault="00EE7D20" w:rsidP="00226D73">
            <w:pPr>
              <w:ind w:left="15"/>
              <w:jc w:val="both"/>
            </w:pPr>
            <w:r w:rsidRPr="00AB521B">
              <w:t xml:space="preserve">МОУ </w:t>
            </w:r>
            <w:r w:rsidR="00305E6F" w:rsidRPr="00295167">
              <w:rPr>
                <w:color w:val="000000"/>
              </w:rPr>
              <w:t xml:space="preserve"> «Средняя общеобр</w:t>
            </w:r>
            <w:r w:rsidR="00305E6F" w:rsidRPr="00295167">
              <w:rPr>
                <w:color w:val="000000"/>
              </w:rPr>
              <w:t>а</w:t>
            </w:r>
            <w:r w:rsidR="00305E6F" w:rsidRPr="00295167">
              <w:rPr>
                <w:color w:val="000000"/>
              </w:rPr>
              <w:t>зовательная школа «Всев</w:t>
            </w:r>
            <w:r w:rsidR="00305E6F" w:rsidRPr="00295167">
              <w:rPr>
                <w:color w:val="000000"/>
              </w:rPr>
              <w:t>о</w:t>
            </w:r>
            <w:r w:rsidR="00305E6F" w:rsidRPr="00295167">
              <w:rPr>
                <w:color w:val="000000"/>
              </w:rPr>
              <w:t>ложский центр образования»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4" w:type="dxa"/>
          </w:tcPr>
          <w:p w:rsidR="00EE7D20" w:rsidRPr="00AB521B" w:rsidRDefault="00305E6F" w:rsidP="00226D73">
            <w:pPr>
              <w:ind w:left="15"/>
              <w:jc w:val="both"/>
            </w:pPr>
            <w:r>
              <w:t>МБО</w:t>
            </w:r>
            <w:r w:rsidR="00EE7D20" w:rsidRPr="00AB521B">
              <w:t xml:space="preserve">У </w:t>
            </w:r>
            <w:r w:rsidRPr="00CB1066">
              <w:rPr>
                <w:color w:val="000000"/>
              </w:rPr>
              <w:t>«Бокситогорская о</w:t>
            </w:r>
            <w:r w:rsidRPr="00CB1066">
              <w:rPr>
                <w:color w:val="000000"/>
              </w:rPr>
              <w:t>с</w:t>
            </w:r>
            <w:r w:rsidRPr="00CB1066">
              <w:rPr>
                <w:color w:val="000000"/>
              </w:rPr>
              <w:t>новная общеобразовательная школа № 1»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4" w:type="dxa"/>
          </w:tcPr>
          <w:p w:rsidR="00EE7D20" w:rsidRPr="00AB521B" w:rsidRDefault="00EE7D20" w:rsidP="00226D73">
            <w:pPr>
              <w:ind w:left="15"/>
              <w:jc w:val="both"/>
            </w:pPr>
            <w:r w:rsidRPr="00AB521B">
              <w:t>М</w:t>
            </w:r>
            <w:r w:rsidR="00305E6F">
              <w:t>Б</w:t>
            </w:r>
            <w:r w:rsidRPr="00AB521B">
              <w:t xml:space="preserve">ОУ </w:t>
            </w:r>
            <w:r w:rsidR="00305E6F">
              <w:t>«</w:t>
            </w:r>
            <w:r w:rsidR="00305E6F" w:rsidRPr="0035161E">
              <w:t>Гатчинская средняя общеобразовательная школа № 1</w:t>
            </w:r>
            <w:r w:rsidR="00305E6F">
              <w:t>»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4" w:type="dxa"/>
          </w:tcPr>
          <w:p w:rsidR="00EE7D20" w:rsidRPr="00AB521B" w:rsidRDefault="00EE7D20" w:rsidP="00226D73">
            <w:pPr>
              <w:ind w:left="15"/>
              <w:jc w:val="both"/>
            </w:pPr>
            <w:r w:rsidRPr="00AB521B">
              <w:t>М</w:t>
            </w:r>
            <w:r w:rsidR="00305E6F">
              <w:t>Б</w:t>
            </w:r>
            <w:r w:rsidRPr="00AB521B">
              <w:t xml:space="preserve">ОУ </w:t>
            </w:r>
            <w:r w:rsidR="00305E6F">
              <w:t>«</w:t>
            </w:r>
            <w:r w:rsidR="00305E6F" w:rsidRPr="0035161E">
              <w:t>Гатчинская средняя общеобразовательная школа № 7</w:t>
            </w:r>
            <w:r w:rsidR="00305E6F">
              <w:t>»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4" w:type="dxa"/>
          </w:tcPr>
          <w:p w:rsidR="00EE7D20" w:rsidRPr="00AB521B" w:rsidRDefault="00305E6F" w:rsidP="0001458E">
            <w:pPr>
              <w:ind w:left="15"/>
              <w:jc w:val="both"/>
            </w:pPr>
            <w:r>
              <w:t>М</w:t>
            </w:r>
            <w:r w:rsidR="00EE7D20" w:rsidRPr="00AB521B">
              <w:t xml:space="preserve">ОУ </w:t>
            </w:r>
            <w:r>
              <w:t>«</w:t>
            </w:r>
            <w:r w:rsidRPr="0035161E">
              <w:t>Средняя общеобраз</w:t>
            </w:r>
            <w:r w:rsidRPr="0035161E">
              <w:t>о</w:t>
            </w:r>
            <w:r w:rsidRPr="0035161E">
              <w:t>вательная школа № 2 им. Г</w:t>
            </w:r>
            <w:r w:rsidRPr="0035161E">
              <w:t>е</w:t>
            </w:r>
            <w:r w:rsidRPr="0035161E">
              <w:t>роя Советского Союза А.П. Иванова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4" w:type="dxa"/>
          </w:tcPr>
          <w:p w:rsidR="00EE7D20" w:rsidRPr="00AB521B" w:rsidRDefault="00EE7D20" w:rsidP="00305E6F">
            <w:pPr>
              <w:ind w:left="15"/>
              <w:jc w:val="both"/>
            </w:pPr>
            <w:r w:rsidRPr="00AB521B">
              <w:t xml:space="preserve">МОУ </w:t>
            </w:r>
            <w:r w:rsidR="00305E6F">
              <w:t>«</w:t>
            </w:r>
            <w:r w:rsidR="00305E6F" w:rsidRPr="0035161E">
              <w:t>Ульяновская средняя общеобразовательная школа № 1</w:t>
            </w:r>
            <w:r w:rsidR="00305E6F">
              <w:t>»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4" w:type="dxa"/>
          </w:tcPr>
          <w:p w:rsidR="00EE7D20" w:rsidRPr="00AB521B" w:rsidRDefault="00305E6F" w:rsidP="00226D73">
            <w:pPr>
              <w:ind w:left="15"/>
              <w:jc w:val="both"/>
            </w:pPr>
            <w:r>
              <w:t>М</w:t>
            </w:r>
            <w:r w:rsidR="00EE7D20" w:rsidRPr="00AB521B">
              <w:t xml:space="preserve">ОУ </w:t>
            </w:r>
            <w:r>
              <w:t>«</w:t>
            </w:r>
            <w:r w:rsidRPr="0035161E">
              <w:t>Федоровская средняя общеобразовательная шк</w:t>
            </w:r>
            <w:r w:rsidRPr="0035161E">
              <w:t>о</w:t>
            </w:r>
            <w:r w:rsidRPr="0035161E">
              <w:t>ла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  <w:tr w:rsidR="00AB521B" w:rsidRPr="00AB521B" w:rsidTr="00226D73">
        <w:trPr>
          <w:jc w:val="center"/>
        </w:trPr>
        <w:tc>
          <w:tcPr>
            <w:tcW w:w="564" w:type="dxa"/>
          </w:tcPr>
          <w:p w:rsidR="00EE7D20" w:rsidRPr="00AB521B" w:rsidRDefault="00EE7D20" w:rsidP="00226D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4" w:type="dxa"/>
          </w:tcPr>
          <w:p w:rsidR="00EE7D20" w:rsidRPr="00AB521B" w:rsidRDefault="00EE7D20" w:rsidP="00226D73">
            <w:pPr>
              <w:ind w:left="15"/>
              <w:jc w:val="both"/>
            </w:pPr>
            <w:r w:rsidRPr="00AB521B">
              <w:t xml:space="preserve">МБОУ </w:t>
            </w:r>
            <w:r w:rsidR="00305E6F">
              <w:t>«</w:t>
            </w:r>
            <w:r w:rsidR="00305E6F" w:rsidRPr="0035161E">
              <w:t>Средняя общеобр</w:t>
            </w:r>
            <w:r w:rsidR="00305E6F" w:rsidRPr="0035161E">
              <w:t>а</w:t>
            </w:r>
            <w:r w:rsidR="00305E6F" w:rsidRPr="0035161E">
              <w:t>зовательная школа № 1 - школа отечественной кул</w:t>
            </w:r>
            <w:r w:rsidR="00305E6F" w:rsidRPr="0035161E">
              <w:t>ь</w:t>
            </w:r>
            <w:r w:rsidR="00305E6F" w:rsidRPr="0035161E">
              <w:t>туры</w:t>
            </w:r>
            <w:r w:rsidR="00305E6F">
              <w:t>» г.Выборг</w:t>
            </w:r>
          </w:p>
        </w:tc>
        <w:tc>
          <w:tcPr>
            <w:tcW w:w="2126" w:type="dxa"/>
            <w:vAlign w:val="center"/>
          </w:tcPr>
          <w:p w:rsidR="00EE7D20" w:rsidRPr="00AB521B" w:rsidRDefault="00305E6F" w:rsidP="00226D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EE7D20" w:rsidRPr="00AB521B" w:rsidRDefault="00EE7D20" w:rsidP="00226D73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100</w:t>
            </w:r>
          </w:p>
        </w:tc>
      </w:tr>
    </w:tbl>
    <w:p w:rsidR="00395783" w:rsidRPr="00AB521B" w:rsidRDefault="00395783" w:rsidP="00827C0B">
      <w:pPr>
        <w:rPr>
          <w:rFonts w:eastAsia="Times New Roman"/>
        </w:rPr>
      </w:pPr>
    </w:p>
    <w:p w:rsidR="005060D9" w:rsidRPr="00AB521B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</w:t>
      </w:r>
      <w:r w:rsidR="005060D9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5060D9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ту:</w:t>
      </w:r>
      <w:r w:rsidR="005060D9"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до15% от об</w:t>
      </w:r>
      <w:r w:rsidR="008C051D"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числа ОО в субъекте РФ, в </w:t>
      </w:r>
      <w:r w:rsidR="005060D9"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которых </w:t>
      </w:r>
    </w:p>
    <w:p w:rsidR="005060D9" w:rsidRPr="00AB521B" w:rsidRDefault="005060D9" w:rsidP="00615366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AB521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«2»</w:t>
      </w:r>
      <w:r w:rsidR="00F921F7" w:rsidRPr="00AB52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AB52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AB52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AB521B" w:rsidRDefault="005060D9" w:rsidP="00615366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доля</w:t>
      </w:r>
      <w:r w:rsidR="006220A9"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AB52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AB521B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AB521B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AB521B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AB521B">
        <w:rPr>
          <w:rFonts w:ascii="Times New Roman" w:eastAsiaTheme="minorHAnsi" w:hAnsi="Times New Roman"/>
          <w:bCs/>
          <w:i/>
          <w:szCs w:val="24"/>
          <w:lang w:eastAsia="ru-RU"/>
        </w:rPr>
        <w:t>1</w:t>
      </w:r>
    </w:p>
    <w:bookmarkEnd w:id="5"/>
    <w:bookmarkEnd w:id="6"/>
    <w:bookmarkEnd w:id="7"/>
    <w:p w:rsidR="008C051D" w:rsidRPr="00AB521B" w:rsidRDefault="00BE42D2" w:rsidP="00F97F6F">
      <w:pPr>
        <w:jc w:val="both"/>
        <w:rPr>
          <w:b/>
        </w:rPr>
      </w:pPr>
      <w:r w:rsidRPr="00AB521B">
        <w:rPr>
          <w:b/>
        </w:rPr>
        <w:t xml:space="preserve">2.2.6. </w:t>
      </w:r>
      <w:r w:rsidR="005060D9" w:rsidRPr="00AB521B">
        <w:rPr>
          <w:b/>
        </w:rPr>
        <w:t>ВЫВОД</w:t>
      </w:r>
      <w:r w:rsidR="00653487" w:rsidRPr="00AB521B">
        <w:rPr>
          <w:b/>
        </w:rPr>
        <w:t>Ы</w:t>
      </w:r>
      <w:r w:rsidR="005060D9" w:rsidRPr="00AB521B">
        <w:rPr>
          <w:b/>
        </w:rPr>
        <w:t xml:space="preserve"> </w:t>
      </w:r>
      <w:r w:rsidR="00146CF9" w:rsidRPr="00AB521B">
        <w:rPr>
          <w:b/>
        </w:rPr>
        <w:t xml:space="preserve">о </w:t>
      </w:r>
      <w:r w:rsidR="00653487" w:rsidRPr="00AB521B">
        <w:rPr>
          <w:b/>
        </w:rPr>
        <w:t>характере</w:t>
      </w:r>
      <w:r w:rsidR="005060D9" w:rsidRPr="00AB521B">
        <w:rPr>
          <w:b/>
        </w:rPr>
        <w:t xml:space="preserve"> результатов </w:t>
      </w:r>
      <w:r w:rsidR="00F921F7" w:rsidRPr="00AB521B">
        <w:rPr>
          <w:b/>
        </w:rPr>
        <w:t>О</w:t>
      </w:r>
      <w:r w:rsidR="005060D9" w:rsidRPr="00AB521B">
        <w:rPr>
          <w:b/>
        </w:rPr>
        <w:t>ГЭ по предмету</w:t>
      </w:r>
      <w:r w:rsidRPr="00AB521B">
        <w:rPr>
          <w:b/>
        </w:rPr>
        <w:t xml:space="preserve"> в 2019 году</w:t>
      </w:r>
      <w:r w:rsidR="008C051D" w:rsidRPr="00AB521B">
        <w:rPr>
          <w:b/>
        </w:rPr>
        <w:t xml:space="preserve"> и в динамике (в </w:t>
      </w:r>
      <w:r w:rsidR="00653487" w:rsidRPr="00AB521B">
        <w:rPr>
          <w:b/>
        </w:rPr>
        <w:t>случае проведения анализа результатов ОГЭ в субъекте Российской Федерации в пр</w:t>
      </w:r>
      <w:r w:rsidR="00653487" w:rsidRPr="00AB521B">
        <w:rPr>
          <w:b/>
        </w:rPr>
        <w:t>о</w:t>
      </w:r>
      <w:r w:rsidR="00653487" w:rsidRPr="00AB521B">
        <w:rPr>
          <w:b/>
        </w:rPr>
        <w:t>шлые годы).</w:t>
      </w:r>
    </w:p>
    <w:p w:rsidR="00966A1F" w:rsidRPr="00AB521B" w:rsidRDefault="00966A1F" w:rsidP="00226D73">
      <w:pPr>
        <w:ind w:firstLine="851"/>
        <w:jc w:val="both"/>
      </w:pPr>
      <w:r w:rsidRPr="00AB521B">
        <w:t>Статистические данные 2019 года подтверждают стабильные результаты основного го</w:t>
      </w:r>
      <w:r w:rsidRPr="00AB521B">
        <w:t>с</w:t>
      </w:r>
      <w:r w:rsidRPr="00AB521B">
        <w:t xml:space="preserve">ударственного экзамена по литературе. Как и в прошлые годы, все экзаменуемые </w:t>
      </w:r>
      <w:r w:rsidR="00E93C63" w:rsidRPr="00AB521B">
        <w:t>(3,1% выпус</w:t>
      </w:r>
      <w:r w:rsidR="00E93C63" w:rsidRPr="00AB521B">
        <w:t>к</w:t>
      </w:r>
      <w:r w:rsidR="00E93C63" w:rsidRPr="00AB521B">
        <w:t xml:space="preserve">ников после пересдачи экзамена в дополнительные сроки) </w:t>
      </w:r>
      <w:r w:rsidRPr="00AB521B">
        <w:t xml:space="preserve">с разной степенью успешности сдали ОГЭ по литературе. </w:t>
      </w:r>
    </w:p>
    <w:p w:rsidR="00F97F6F" w:rsidRPr="00AB521B" w:rsidRDefault="00966A1F" w:rsidP="00226D73">
      <w:pPr>
        <w:ind w:firstLine="851"/>
        <w:jc w:val="both"/>
      </w:pPr>
      <w:r w:rsidRPr="00AB521B">
        <w:t>Выпускники</w:t>
      </w:r>
      <w:r w:rsidR="003B2252">
        <w:t xml:space="preserve"> </w:t>
      </w:r>
      <w:r w:rsidRPr="00AB521B">
        <w:t>показали высокое качество обучения (80,4% экзаменуемых получили на э</w:t>
      </w:r>
      <w:r w:rsidRPr="00AB521B">
        <w:t>к</w:t>
      </w:r>
      <w:r w:rsidRPr="00AB521B">
        <w:t xml:space="preserve">замене отметки «4» и «5»). В 2018 году качество обучения составляло 78,4%. </w:t>
      </w:r>
      <w:r w:rsidR="00E93C63" w:rsidRPr="00AB521B">
        <w:t>Е</w:t>
      </w:r>
      <w:r w:rsidR="00ED416A" w:rsidRPr="00AB521B">
        <w:t>сли в 2019 году отметку «5» получили 40,6% экзаменуемых, то в 2018 году она была только у 29,5% выпускн</w:t>
      </w:r>
      <w:r w:rsidR="00ED416A" w:rsidRPr="00AB521B">
        <w:t>и</w:t>
      </w:r>
      <w:r w:rsidR="00ED416A" w:rsidRPr="00AB521B">
        <w:t>ков. Объясняется это тем, что в 2018 году произошла смена модели ОГЭ по литературе. В 2016 году, когда на экзамене использовали контрольные измерительные материалы прежней модели ОГЭ, отметки «4» и «5» получили 86,3% участников экзамена, из них высший результат – 45,4%</w:t>
      </w:r>
      <w:r w:rsidR="00E76F3B" w:rsidRPr="00AB521B">
        <w:t xml:space="preserve"> экзаменуемых</w:t>
      </w:r>
      <w:r w:rsidR="00ED416A" w:rsidRPr="00AB521B">
        <w:t>.</w:t>
      </w:r>
    </w:p>
    <w:p w:rsidR="00CB0AF6" w:rsidRPr="00AB521B" w:rsidRDefault="00ED416A" w:rsidP="00226D73">
      <w:pPr>
        <w:ind w:firstLine="851"/>
        <w:jc w:val="both"/>
      </w:pPr>
      <w:r w:rsidRPr="00AB521B">
        <w:t>В 2018 и 2019 годах, несмотря на увеличение на 4</w:t>
      </w:r>
      <w:r w:rsidR="00CB0AF6" w:rsidRPr="00AB521B">
        <w:t xml:space="preserve">% обучающихся гимназий и лицеев, сдававших экзамен по литературе, увеличилось количество </w:t>
      </w:r>
      <w:r w:rsidR="00D47534" w:rsidRPr="00AB521B">
        <w:t>удовлетворительных</w:t>
      </w:r>
      <w:r w:rsidR="00CB0AF6" w:rsidRPr="00AB521B">
        <w:t xml:space="preserve"> результатов: 21,6% и 19,6% соответственно (в 2017 году их было 13,8%).</w:t>
      </w:r>
    </w:p>
    <w:p w:rsidR="00D47534" w:rsidRPr="00AB521B" w:rsidRDefault="00CB0AF6" w:rsidP="00226D73">
      <w:pPr>
        <w:ind w:firstLine="851"/>
        <w:jc w:val="both"/>
      </w:pPr>
      <w:r w:rsidRPr="00AB521B">
        <w:t xml:space="preserve">Большое количество сдающих экзамен по литературе отмечается в 4 муниципальных районах: в Выборгском и Гатчинском районах – </w:t>
      </w:r>
      <w:r w:rsidR="00E76F3B" w:rsidRPr="00AB521B">
        <w:t xml:space="preserve">по </w:t>
      </w:r>
      <w:r w:rsidRPr="00AB521B">
        <w:t>10,5%;</w:t>
      </w:r>
      <w:r w:rsidR="003B2252">
        <w:t xml:space="preserve"> </w:t>
      </w:r>
      <w:r w:rsidRPr="00AB521B">
        <w:t>в Тихвинском – 10,8% и Всеволо</w:t>
      </w:r>
      <w:r w:rsidRPr="00AB521B">
        <w:t>ж</w:t>
      </w:r>
      <w:r w:rsidRPr="00AB521B">
        <w:t>ском районе – 20,5%.</w:t>
      </w:r>
      <w:r w:rsidR="00D47534" w:rsidRPr="00AB521B">
        <w:t xml:space="preserve"> Экзамен </w:t>
      </w:r>
      <w:r w:rsidR="00187FD5" w:rsidRPr="00AB521B">
        <w:t>в</w:t>
      </w:r>
      <w:r w:rsidR="00D47534" w:rsidRPr="00AB521B">
        <w:t xml:space="preserve"> этих район</w:t>
      </w:r>
      <w:r w:rsidR="00187FD5" w:rsidRPr="00AB521B">
        <w:t>ах</w:t>
      </w:r>
      <w:r w:rsidR="00D47534" w:rsidRPr="00AB521B">
        <w:t xml:space="preserve"> сдавали 215 выпускников, что составило 52,3% от всех сдававших</w:t>
      </w:r>
      <w:r w:rsidR="00187FD5" w:rsidRPr="00AB521B">
        <w:t xml:space="preserve"> ОГЭ по литературе</w:t>
      </w:r>
      <w:r w:rsidR="00D47534" w:rsidRPr="00AB521B">
        <w:t>. Всеволожский район показал качество обученности на уровне среднего районного результата. Результаты остальных районов из этой группы – от 70,2% до 78,9%.</w:t>
      </w:r>
    </w:p>
    <w:p w:rsidR="00ED416A" w:rsidRPr="00AB521B" w:rsidRDefault="00D47534" w:rsidP="00226D73">
      <w:pPr>
        <w:ind w:firstLine="851"/>
        <w:jc w:val="both"/>
      </w:pPr>
      <w:r w:rsidRPr="00AB521B">
        <w:t>Самые высокие результаты, кроме Всеволожского района, показали экзаменуемые из 7 муниципальных районов. Стопроцентное качество обучен</w:t>
      </w:r>
      <w:r w:rsidR="00DB1593" w:rsidRPr="00AB521B">
        <w:t>ия</w:t>
      </w:r>
      <w:r w:rsidRPr="00AB521B">
        <w:t xml:space="preserve"> </w:t>
      </w:r>
      <w:r w:rsidR="00187FD5" w:rsidRPr="00AB521B">
        <w:t>у</w:t>
      </w:r>
      <w:r w:rsidRPr="00AB521B">
        <w:t xml:space="preserve"> выпускник</w:t>
      </w:r>
      <w:r w:rsidR="00187FD5" w:rsidRPr="00AB521B">
        <w:t>ов</w:t>
      </w:r>
      <w:r w:rsidRPr="00AB521B">
        <w:t xml:space="preserve"> города Сосновый Бор (3,4% сдававших экзамен), Подпорожского (0,9% сдававших) и Сланцевского (0,6%)</w:t>
      </w:r>
      <w:r w:rsidR="00E76F3B" w:rsidRPr="00AB521B">
        <w:t xml:space="preserve"> рай</w:t>
      </w:r>
      <w:r w:rsidR="00E76F3B" w:rsidRPr="00AB521B">
        <w:t>о</w:t>
      </w:r>
      <w:r w:rsidR="00E76F3B" w:rsidRPr="00AB521B">
        <w:t>нов</w:t>
      </w:r>
      <w:r w:rsidRPr="00AB521B">
        <w:t xml:space="preserve">. Выпускники Тосненского (7,4% сдававших экзамен), </w:t>
      </w:r>
      <w:r w:rsidR="00DB1593" w:rsidRPr="00AB521B">
        <w:t>Приозерского (3,4%), Лодейнопол</w:t>
      </w:r>
      <w:r w:rsidR="00DB1593" w:rsidRPr="00AB521B">
        <w:t>ь</w:t>
      </w:r>
      <w:r w:rsidR="00DB1593" w:rsidRPr="00AB521B">
        <w:t>ского (2%) и Киришского (4,3%) районов показали следующие результаты</w:t>
      </w:r>
      <w:r w:rsidR="00E76F3B" w:rsidRPr="00AB521B">
        <w:t>:</w:t>
      </w:r>
      <w:r w:rsidR="00DB1593" w:rsidRPr="00AB521B">
        <w:t xml:space="preserve"> отмет</w:t>
      </w:r>
      <w:r w:rsidR="00E76F3B" w:rsidRPr="00AB521B">
        <w:t>ки «4» и «5» у</w:t>
      </w:r>
      <w:r w:rsidR="00DB1593" w:rsidRPr="00AB521B">
        <w:t xml:space="preserve"> 80,8%, 83,3%, 85,8% и 86,7% соответственно. Высокий результат объясняется не только хорошей подготовкой выпускников, но и небольшим количеством сдающих</w:t>
      </w:r>
      <w:r w:rsidR="00187FD5" w:rsidRPr="00AB521B">
        <w:t xml:space="preserve"> экзамен по литературе</w:t>
      </w:r>
      <w:r w:rsidR="00DB1593" w:rsidRPr="00AB521B">
        <w:t>.</w:t>
      </w:r>
    </w:p>
    <w:p w:rsidR="00DB1593" w:rsidRPr="00AB521B" w:rsidRDefault="00DB1593" w:rsidP="00226D73">
      <w:pPr>
        <w:ind w:firstLine="851"/>
        <w:jc w:val="both"/>
        <w:rPr>
          <w:i/>
        </w:rPr>
      </w:pPr>
      <w:r w:rsidRPr="00AB521B">
        <w:rPr>
          <w:i/>
        </w:rPr>
        <w:t xml:space="preserve">Результаты по типу образовательных организаций. </w:t>
      </w:r>
    </w:p>
    <w:p w:rsidR="00DB1593" w:rsidRPr="00AB521B" w:rsidRDefault="00DB1593" w:rsidP="00DB1593">
      <w:pPr>
        <w:ind w:firstLine="851"/>
        <w:jc w:val="both"/>
      </w:pPr>
      <w:r w:rsidRPr="00AB521B">
        <w:t xml:space="preserve">Наиболее высокие результаты показали выпускники основных общеобразовательных школ: качество обученности совпадает с уровнем обученности, </w:t>
      </w:r>
      <w:r w:rsidR="00187FD5" w:rsidRPr="00AB521B">
        <w:t>50% экзаменуемых получили о</w:t>
      </w:r>
      <w:r w:rsidR="00187FD5" w:rsidRPr="00AB521B">
        <w:t>т</w:t>
      </w:r>
      <w:r w:rsidR="00187FD5" w:rsidRPr="00AB521B">
        <w:t>метку</w:t>
      </w:r>
      <w:r w:rsidRPr="00AB521B">
        <w:t xml:space="preserve"> «4»</w:t>
      </w:r>
      <w:r w:rsidR="00187FD5" w:rsidRPr="00AB521B">
        <w:t xml:space="preserve">, </w:t>
      </w:r>
      <w:r w:rsidRPr="00AB521B">
        <w:t>50%</w:t>
      </w:r>
      <w:r w:rsidR="00187FD5" w:rsidRPr="00AB521B">
        <w:t xml:space="preserve"> ‒ отметку </w:t>
      </w:r>
      <w:r w:rsidRPr="00AB521B">
        <w:t>«5»</w:t>
      </w:r>
      <w:r w:rsidR="00187FD5" w:rsidRPr="00AB521B">
        <w:t>.</w:t>
      </w:r>
    </w:p>
    <w:p w:rsidR="005C3630" w:rsidRPr="00AB521B" w:rsidRDefault="005C3630" w:rsidP="005C3630">
      <w:pPr>
        <w:ind w:firstLine="851"/>
        <w:jc w:val="both"/>
      </w:pPr>
      <w:r w:rsidRPr="00AB521B">
        <w:t xml:space="preserve">Качество обученности школьников в гимназиях – 80,7%: отметку «5» получили 37,2% выпускников, «4» </w:t>
      </w:r>
      <w:r w:rsidR="00E76F3B" w:rsidRPr="00AB521B">
        <w:t>‒</w:t>
      </w:r>
      <w:r w:rsidRPr="00AB521B">
        <w:t xml:space="preserve"> 43,5%. Качество обученности в средних общеобразовательных школах – 80%: отметку «5» получили 40,3% выпускников, «4» </w:t>
      </w:r>
      <w:r w:rsidR="00E76F3B" w:rsidRPr="00AB521B">
        <w:t>‒</w:t>
      </w:r>
      <w:r w:rsidRPr="00AB521B">
        <w:t xml:space="preserve"> 39,7%. Качество обученности учащихся лицеев – 78,9%: отметку «5» получила почти половина выпускников, сдававших экзамен (49,1%). Это самый высокий результат среди образовательных организаций.</w:t>
      </w:r>
    </w:p>
    <w:p w:rsidR="005C3630" w:rsidRPr="00AB521B" w:rsidRDefault="005C3630" w:rsidP="005C3630">
      <w:pPr>
        <w:ind w:firstLine="851"/>
        <w:jc w:val="both"/>
      </w:pPr>
      <w:r w:rsidRPr="00AB521B">
        <w:t>В целом анализ итогов сдачи экзаменов в образовательных организациях различного т</w:t>
      </w:r>
      <w:r w:rsidRPr="00AB521B">
        <w:t>и</w:t>
      </w:r>
      <w:r w:rsidRPr="00AB521B">
        <w:t>па показывает</w:t>
      </w:r>
      <w:r w:rsidR="00EF25ED" w:rsidRPr="00AB521B">
        <w:t>, что результаты сдачи основного государственного экзамена по литературе не з</w:t>
      </w:r>
      <w:r w:rsidR="00EF25ED" w:rsidRPr="00AB521B">
        <w:t>а</w:t>
      </w:r>
      <w:r w:rsidR="00EF25ED" w:rsidRPr="00AB521B">
        <w:t>висят от типа образовательной организации, в которой учился выпускник. Разница в результатах качества обучения выпускников из ОО различн</w:t>
      </w:r>
      <w:r w:rsidR="00187FD5" w:rsidRPr="00AB521B">
        <w:t>ого</w:t>
      </w:r>
      <w:r w:rsidR="00EF25ED" w:rsidRPr="00AB521B">
        <w:t xml:space="preserve"> </w:t>
      </w:r>
      <w:r w:rsidR="00187FD5" w:rsidRPr="00AB521B">
        <w:t>ур</w:t>
      </w:r>
      <w:r w:rsidR="00EF25ED" w:rsidRPr="00AB521B">
        <w:t>ов</w:t>
      </w:r>
      <w:r w:rsidR="00187FD5" w:rsidRPr="00AB521B">
        <w:t>ня</w:t>
      </w:r>
      <w:r w:rsidR="00EF25ED" w:rsidRPr="00AB521B">
        <w:t xml:space="preserve"> не превышает 2%. </w:t>
      </w:r>
    </w:p>
    <w:p w:rsidR="005C3630" w:rsidRPr="00AB521B" w:rsidRDefault="005C3630" w:rsidP="00DB1593">
      <w:pPr>
        <w:ind w:firstLine="851"/>
        <w:jc w:val="both"/>
      </w:pPr>
    </w:p>
    <w:p w:rsidR="005060D9" w:rsidRPr="00AB521B" w:rsidRDefault="00F921F7" w:rsidP="00DB1593">
      <w:pPr>
        <w:ind w:firstLine="851"/>
        <w:jc w:val="both"/>
        <w:rPr>
          <w:rFonts w:eastAsia="Times New Roman"/>
          <w:b/>
        </w:rPr>
      </w:pPr>
      <w:r w:rsidRPr="00AB521B">
        <w:rPr>
          <w:rFonts w:eastAsia="Times New Roman"/>
          <w:b/>
        </w:rPr>
        <w:t>2.</w:t>
      </w:r>
      <w:r w:rsidR="005F2021" w:rsidRPr="00AB521B">
        <w:rPr>
          <w:rFonts w:eastAsia="Times New Roman"/>
          <w:b/>
        </w:rPr>
        <w:t>3</w:t>
      </w:r>
      <w:r w:rsidRPr="00AB521B">
        <w:rPr>
          <w:rFonts w:eastAsia="Times New Roman"/>
          <w:b/>
        </w:rPr>
        <w:t>. Анализ результатов выполнения отдельных заданий или групп заданий по предмету</w:t>
      </w:r>
    </w:p>
    <w:p w:rsidR="001D735D" w:rsidRPr="00AB521B" w:rsidRDefault="001D735D" w:rsidP="001D735D">
      <w:pPr>
        <w:spacing w:line="276" w:lineRule="auto"/>
        <w:ind w:firstLine="851"/>
        <w:jc w:val="both"/>
      </w:pPr>
      <w:r w:rsidRPr="00AB521B">
        <w:t>В 2019 году участники основного государственного экзамена по литературе, выпускники образовательных организаций Ленинградской области,</w:t>
      </w:r>
      <w:r w:rsidR="003B2252">
        <w:t xml:space="preserve"> </w:t>
      </w:r>
      <w:r w:rsidRPr="00AB521B">
        <w:t>в целом успешно справились с предл</w:t>
      </w:r>
      <w:r w:rsidRPr="00AB521B">
        <w:t>о</w:t>
      </w:r>
      <w:r w:rsidRPr="00AB521B">
        <w:lastRenderedPageBreak/>
        <w:t>женными им заданиями. Средний процент выполнения заданий различного уровня сложности ‒ от 65,6% до 91,3%.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40,6% участников основного государственного экзамена получили отметку «5»; 38,4% участников – отметку «4»; 17,9% ‒ отметку «3»; 3,1% выпускников 9 класса экзамен не сдали.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Вариант 1 части 1 выполняли только 21,6% экзаменуемых. Это свидетельствует о том, что выпускники основной школы испытывают затруднения при работе с лирическим произвед</w:t>
      </w:r>
      <w:r w:rsidRPr="00AB521B">
        <w:t>е</w:t>
      </w:r>
      <w:r w:rsidRPr="00AB521B">
        <w:t>нием: у них недостаточно сформировано умение его анализировать.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Задания базового уровня сложности участники экзамена выполнили хорошо: с задани</w:t>
      </w:r>
      <w:r w:rsidRPr="00AB521B">
        <w:t>я</w:t>
      </w:r>
      <w:r w:rsidRPr="00AB521B">
        <w:t>ми 1.1.1 (1.2.1) не справились только 0,6% экзаменуемых, а с заданием 1.1.2 (1.2.2)</w:t>
      </w:r>
      <w:r w:rsidR="003B2252">
        <w:t xml:space="preserve"> </w:t>
      </w:r>
      <w:r w:rsidRPr="00AB521B">
        <w:t>‒ 7,7%. Пол</w:t>
      </w:r>
      <w:r w:rsidRPr="00AB521B">
        <w:t>у</w:t>
      </w:r>
      <w:r w:rsidRPr="00AB521B">
        <w:t>ченный результат показывает, что некоторые экзаменуемые затрудняются выполнять анализ произведения в единстве формы и содержания, не умеют охарактеризовать художественные пр</w:t>
      </w:r>
      <w:r w:rsidRPr="00AB521B">
        <w:t>и</w:t>
      </w:r>
      <w:r w:rsidRPr="00AB521B">
        <w:t>ёмы, используемые автором для создания образов в литературных текстах.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Анализ качества выполнения заданий 1.1.1 (1.2.1) и 1.1.2 (1.2.2) показывает, что мотив</w:t>
      </w:r>
      <w:r w:rsidRPr="00AB521B">
        <w:t>и</w:t>
      </w:r>
      <w:r w:rsidRPr="00AB521B">
        <w:t>рованные школьники владеют умением анализа и интерпретации художественных произведений на хорошем уровне. 83,5% выпускников получили 2 балла за выполнение заданий 1.1.1 (1.2.1) по критерию «Соответствие ответа заданию», но только 59,4% смогли получить 2 балла за задание 1.1.2 (1.2.2). 67,6% выпускников при выполнении задания 1.1.1 (1.2.1) привлекали текст произв</w:t>
      </w:r>
      <w:r w:rsidRPr="00AB521B">
        <w:t>е</w:t>
      </w:r>
      <w:r w:rsidRPr="00AB521B">
        <w:t>дения для аргументации тезисов на высоком уровне: на уровне анализа важных для выполнения задания фрагментов, образов, микротем или деталей. При выполнении задания 1.1.2 (1.2.2) пр</w:t>
      </w:r>
      <w:r w:rsidRPr="00AB521B">
        <w:t>и</w:t>
      </w:r>
      <w:r w:rsidRPr="00AB521B">
        <w:t>влечь текст для аргументации на высоком уровне смогли только 47,2% экзаменуемых, в работах остальных школьников преобладают пересказ текста и общие рассуждения о содержании фра</w:t>
      </w:r>
      <w:r w:rsidRPr="00AB521B">
        <w:t>г</w:t>
      </w:r>
      <w:r w:rsidRPr="00AB521B">
        <w:t>мента произведения.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Неплохие результаты показали экзаменуемые по критерию «Логичность и соблюдение речевых норм». Около 90% выпускников получили 2 или 1 балл, то есть допустили не более 1 речевой и логической ошибки (в задании 1.1.1 (1.2.1) – 92,3%, в задании 1.1.2 (1.2.2) – 86,4%).</w:t>
      </w:r>
      <w:r w:rsidR="003B2252">
        <w:t xml:space="preserve"> 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С заданиями 1.1.3 (1.2.3) не справились 1,1% выпускников. Анализ качества выполнения заданий показывает, что участники экзамена успешно справились с сопоставительным заданием. 83,3% выпускников, выполнявших задание, убедительно сопоставили данные произведения в з</w:t>
      </w:r>
      <w:r w:rsidRPr="00AB521B">
        <w:t>а</w:t>
      </w:r>
      <w:r w:rsidRPr="00AB521B">
        <w:t>данном направлении. 4 балла по критерию «Привлечение текста произведения для аргумент</w:t>
      </w:r>
      <w:r w:rsidRPr="00AB521B">
        <w:t>а</w:t>
      </w:r>
      <w:r w:rsidRPr="00AB521B">
        <w:t>ции» получили</w:t>
      </w:r>
      <w:r w:rsidR="003B2252">
        <w:t xml:space="preserve"> </w:t>
      </w:r>
      <w:r w:rsidRPr="00AB521B">
        <w:t>19% выпускников. 3 балла получили 45,5% экзаменуемых.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Приведённые данные позволяют сделать вывод о том, что школьники на достаточном уровне умеют сопоставлять литературные произведения, но не все из них овладели умением и</w:t>
      </w:r>
      <w:r w:rsidRPr="00AB521B">
        <w:t>с</w:t>
      </w:r>
      <w:r w:rsidRPr="00AB521B">
        <w:t>пользовать для аргументации своих суждений текст произведения на уровне анализа важных для выполнения задания фрагментов, образов, микротем, деталей и т.п. 34,4% экзаменуемых тексты для аргументации были привлечены на уровне пересказа или общих рассуждений об их содерж</w:t>
      </w:r>
      <w:r w:rsidRPr="00AB521B">
        <w:t>а</w:t>
      </w:r>
      <w:r w:rsidRPr="00AB521B">
        <w:t>нии, ими были допущены фактические ошибки.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Только 9,7% выпускников получили 0 баллов за речевую грамотность. 2 балла по крит</w:t>
      </w:r>
      <w:r w:rsidRPr="00AB521B">
        <w:t>е</w:t>
      </w:r>
      <w:r w:rsidRPr="00AB521B">
        <w:t>рию «Логичность и соблюдение речевых норм» в этих заданиях получили 45,2% школьников.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Сочинение на тему 2.1 по эпическому произведению (по романам А.С. Пушкина «Кап</w:t>
      </w:r>
      <w:r w:rsidRPr="00AB521B">
        <w:t>и</w:t>
      </w:r>
      <w:r w:rsidRPr="00AB521B">
        <w:t>танская дочка», М.Ю. Лермонтова «Герой нашего времени») писали 48,9% участников экзамена. Сочинение на тему 2.2 по лирическому произведению (по лирике Н.А. Некрасова) писали 11,9% выпускников. Тему 2.3 (по оде М.В. Ломоносова, сказке М.Е. Салтыкова-Щедрина) выбрали 10,8% экзаменуемых. Тему 2.4 (по рассказу А.И. Солженицына «Матрёнин двор», стихотворен</w:t>
      </w:r>
      <w:r w:rsidRPr="00AB521B">
        <w:t>и</w:t>
      </w:r>
      <w:r w:rsidRPr="00AB521B">
        <w:t>ям М.В. Ломоносова и Г.Р. Державина) – 27% выпускников.</w:t>
      </w:r>
      <w:r w:rsidR="003B2252">
        <w:t xml:space="preserve"> 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Не выполнили задание высокого уровня сложности 4% экзаменуемых, из них 1,4% участников экзамена не приступили к написанию полноформатного сочинения. Анализ результ</w:t>
      </w:r>
      <w:r w:rsidRPr="00AB521B">
        <w:t>а</w:t>
      </w:r>
      <w:r w:rsidRPr="00AB521B">
        <w:t>тов выполнения альтернативного задания 2 показывает, что 30,3% выпускников 9 класса напис</w:t>
      </w:r>
      <w:r w:rsidRPr="00AB521B">
        <w:t>а</w:t>
      </w:r>
      <w:r w:rsidRPr="00AB521B">
        <w:t>ли сочинение на заданную тему и раскрыли её глубоко и многосторонне, 39,8% ‒ раскрыли тему глубоко, но односторонне. Это главный ресурс улучшения результатов выпускников основной школы.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 xml:space="preserve">По критерию «Привлечение текста произведения для аргументации» 3 балла получили 32,3% выпускников, 2 балла ‒ 38,7%. Экзаменуемые привлекали текст для аргументации на </w:t>
      </w:r>
      <w:r w:rsidRPr="00AB521B">
        <w:lastRenderedPageBreak/>
        <w:t>уровне анализа важных для выполнения задания элементов произведения, не искажали авторской позиции, но выпускники, получившие 2 балла, допустили 1 – 2 фактические ошибки. Хорошее знание текстов художественных произведений также остаётся актуальным для обучающихся о</w:t>
      </w:r>
      <w:r w:rsidRPr="00AB521B">
        <w:t>с</w:t>
      </w:r>
      <w:r w:rsidRPr="00AB521B">
        <w:t>новной школы.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Количество высокобалльных работ по критерию «Опора на теоретико-литературные п</w:t>
      </w:r>
      <w:r w:rsidRPr="00AB521B">
        <w:t>о</w:t>
      </w:r>
      <w:r w:rsidRPr="00AB521B">
        <w:t xml:space="preserve">нятия» ‒ только 40,1%. </w:t>
      </w:r>
    </w:p>
    <w:p w:rsidR="001D735D" w:rsidRPr="00AB521B" w:rsidRDefault="001D735D" w:rsidP="001D735D">
      <w:pPr>
        <w:ind w:firstLine="851"/>
        <w:contextualSpacing/>
        <w:jc w:val="both"/>
      </w:pPr>
      <w:r w:rsidRPr="00AB521B">
        <w:t>По критерию «Композиционная цельность и логичность изложения» 3 балла получили 43,8% экзаменуемых, 43,5% участников экзамена допустили внутри смысловых частей сочин</w:t>
      </w:r>
      <w:r w:rsidRPr="00AB521B">
        <w:t>е</w:t>
      </w:r>
      <w:r w:rsidRPr="00AB521B">
        <w:t xml:space="preserve">ния нарушения последовательности и необоснованные повторы. </w:t>
      </w:r>
    </w:p>
    <w:p w:rsidR="00EF25ED" w:rsidRPr="00AB521B" w:rsidRDefault="001D735D" w:rsidP="001D735D">
      <w:pPr>
        <w:ind w:firstLine="851"/>
        <w:contextualSpacing/>
        <w:jc w:val="both"/>
      </w:pPr>
      <w:r w:rsidRPr="00AB521B">
        <w:t>63,6% выпускников по критерию «Соблюдение речевых норм» допустили не более 2 р</w:t>
      </w:r>
      <w:r w:rsidRPr="00AB521B">
        <w:t>е</w:t>
      </w:r>
      <w:r w:rsidRPr="00AB521B">
        <w:t>чевых ошибок. 0 баллов по этому критерию получили 7,4% экзаменуемых.</w:t>
      </w:r>
    </w:p>
    <w:p w:rsidR="00903AC5" w:rsidRPr="00AB521B" w:rsidRDefault="00903AC5" w:rsidP="00015E7B">
      <w:pPr>
        <w:pStyle w:val="a3"/>
        <w:spacing w:before="120"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.1.</w:t>
      </w:r>
      <w:r w:rsidR="003B22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КИМ по предмету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B521B">
        <w:rPr>
          <w:rFonts w:ascii="Times New Roman" w:eastAsia="Times New Roman" w:hAnsi="Times New Roman"/>
          <w:b/>
          <w:sz w:val="24"/>
          <w:szCs w:val="24"/>
        </w:rPr>
        <w:t xml:space="preserve">Варианты № 53754; 54089. 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Реализованные в Ленинградской области варианты КИМ соответствуют Спецификации контрольных измерительных материалов для проведения в 2019 году основного государственн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го экзамена по литературе.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Задания, включённые в указанные варианты контрольных измерительных материалов основного государственного экзамена по литературе, дают возможность проверить знание в</w:t>
      </w:r>
      <w:r w:rsidRPr="00AB521B">
        <w:rPr>
          <w:rFonts w:ascii="Times New Roman" w:eastAsia="Times New Roman" w:hAnsi="Times New Roman"/>
          <w:sz w:val="24"/>
          <w:szCs w:val="24"/>
        </w:rPr>
        <w:t>ы</w:t>
      </w:r>
      <w:r w:rsidRPr="00AB521B">
        <w:rPr>
          <w:rFonts w:ascii="Times New Roman" w:eastAsia="Times New Roman" w:hAnsi="Times New Roman"/>
          <w:sz w:val="24"/>
          <w:szCs w:val="24"/>
        </w:rPr>
        <w:t>пускниками содержательной стороны курса литературы, а также степень сформированности предметных компетенций и общеучебных навыков. Данные задания актуализируют важные для предмета «Литература» виды учебной деятельности: аналитическое осмысление художественн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го текста и его интерпретация, поиск оснований для сопоставления художественных текстов и аргументация позиций сопоставления, написание развёрнутых ответов, в том числе в жанре с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чинения.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В экзаменационной модели по литературе присутствуют только задания с развёрнутым ответом. В Спецификации указано: «На данном этапе обучения не представляется целесообра</w:t>
      </w:r>
      <w:r w:rsidRPr="00AB521B">
        <w:rPr>
          <w:rFonts w:ascii="Times New Roman" w:eastAsia="Times New Roman" w:hAnsi="Times New Roman"/>
          <w:sz w:val="24"/>
          <w:szCs w:val="24"/>
        </w:rPr>
        <w:t>з</w:t>
      </w:r>
      <w:r w:rsidRPr="00AB521B">
        <w:rPr>
          <w:rFonts w:ascii="Times New Roman" w:eastAsia="Times New Roman" w:hAnsi="Times New Roman"/>
          <w:sz w:val="24"/>
          <w:szCs w:val="24"/>
        </w:rPr>
        <w:t>ным формулировать специальные вопросы для проверки знания школьниками литературных фактов и уровня владения ими литературоведческой терминологией. Экзаменуемый опосред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ванно использует этот пласт содержания учебного предмета при написании развёрнутых отв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тов».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Экзаменационная работа рассчитана на выпускников девятого класса образовательных организаций разных типов (школ, гимназий, лицеев). Структура экзаменационной работы выя</w:t>
      </w:r>
      <w:r w:rsidRPr="00AB521B">
        <w:rPr>
          <w:rFonts w:ascii="Times New Roman" w:eastAsia="Times New Roman" w:hAnsi="Times New Roman"/>
          <w:sz w:val="24"/>
          <w:szCs w:val="24"/>
        </w:rPr>
        <w:t>в</w:t>
      </w:r>
      <w:r w:rsidRPr="00AB521B">
        <w:rPr>
          <w:rFonts w:ascii="Times New Roman" w:eastAsia="Times New Roman" w:hAnsi="Times New Roman"/>
          <w:sz w:val="24"/>
          <w:szCs w:val="24"/>
        </w:rPr>
        <w:t>ляет степень усвоения выпускниками основной школы базовой части программы по литературе, даёт информацию о повышенном уровне подготовки учеников девятого класса, позволяет сд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лать выводы о наличии у экзаменуемых литературных способностей, об их готовности изучать в старших классах литературу гуманитарного профиля.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Экзаменационная работа по литературе состоит из двух частей, она построена с учётом принципа вариативности: участник экзамена выбирает один из двух вариантов части 1, одно из четырёх заданий части 2.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В 1 варианте предлагается выполнение заданий, содержащих вопросы по анализу ко</w:t>
      </w:r>
      <w:r w:rsidRPr="00AB521B">
        <w:rPr>
          <w:rFonts w:ascii="Times New Roman" w:eastAsia="Times New Roman" w:hAnsi="Times New Roman"/>
          <w:sz w:val="24"/>
          <w:szCs w:val="24"/>
        </w:rPr>
        <w:t>н</w:t>
      </w:r>
      <w:r w:rsidRPr="00AB521B">
        <w:rPr>
          <w:rFonts w:ascii="Times New Roman" w:eastAsia="Times New Roman" w:hAnsi="Times New Roman"/>
          <w:sz w:val="24"/>
          <w:szCs w:val="24"/>
        </w:rPr>
        <w:t>кретных литературных произведений. Проверяется умение экзаменуемых определять основные элементы содержания и художественной структуры изученных произведений, а также умение рассматривать данные литературные произведения во взаимосвязи с изученным материалом ку</w:t>
      </w:r>
      <w:r w:rsidRPr="00AB521B">
        <w:rPr>
          <w:rFonts w:ascii="Times New Roman" w:eastAsia="Times New Roman" w:hAnsi="Times New Roman"/>
          <w:sz w:val="24"/>
          <w:szCs w:val="24"/>
        </w:rPr>
        <w:t>р</w:t>
      </w:r>
      <w:r w:rsidRPr="00AB521B">
        <w:rPr>
          <w:rFonts w:ascii="Times New Roman" w:eastAsia="Times New Roman" w:hAnsi="Times New Roman"/>
          <w:sz w:val="24"/>
          <w:szCs w:val="24"/>
        </w:rPr>
        <w:t>са литературы.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 xml:space="preserve">Часть 1 включает в себя 2 альтернативных варианта (экзаменуемому нужно выбрать один из них). 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В первом варианте используются фрагменты эпических произведений: романа А.С.Пушкина «Капитанская дочка» и романа М.Ю. Лермонтова «Герой нашего времени».</w:t>
      </w:r>
      <w:r w:rsidR="003B22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1B">
        <w:rPr>
          <w:rFonts w:ascii="Times New Roman" w:eastAsia="Times New Roman" w:hAnsi="Times New Roman"/>
          <w:sz w:val="24"/>
          <w:szCs w:val="24"/>
        </w:rPr>
        <w:t>Вар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ант включает два задания с развёрнутым ответом в объёме</w:t>
      </w:r>
      <w:r w:rsidR="003B22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1B">
        <w:rPr>
          <w:rFonts w:ascii="Times New Roman" w:eastAsia="Times New Roman" w:hAnsi="Times New Roman"/>
          <w:sz w:val="24"/>
          <w:szCs w:val="24"/>
        </w:rPr>
        <w:t>3 – 5 предложений (задания 1.1.1 и 1.1.2) и одно задание, представляющее собой развёрнутое сопоставление с художественным те</w:t>
      </w:r>
      <w:r w:rsidRPr="00AB521B">
        <w:rPr>
          <w:rFonts w:ascii="Times New Roman" w:eastAsia="Times New Roman" w:hAnsi="Times New Roman"/>
          <w:sz w:val="24"/>
          <w:szCs w:val="24"/>
        </w:rPr>
        <w:t>к</w:t>
      </w:r>
      <w:r w:rsidRPr="00AB521B">
        <w:rPr>
          <w:rFonts w:ascii="Times New Roman" w:eastAsia="Times New Roman" w:hAnsi="Times New Roman"/>
          <w:sz w:val="24"/>
          <w:szCs w:val="24"/>
        </w:rPr>
        <w:t>стом, приведённым в задании, в объёме 5 – 8 предложений.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lastRenderedPageBreak/>
        <w:t>Требования к отбору фрагмента текста учтены. Представленные фрагменты эпических произведений обладают смысловой завершённостью, сохраняют целостность текста, корректны и адекватны ситуации экзамена, репрезентативны в отношении средств художественной выраз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тельности, значимы для понимания идейно-художественных особенностей произведения, соде</w:t>
      </w:r>
      <w:r w:rsidRPr="00AB521B">
        <w:rPr>
          <w:rFonts w:ascii="Times New Roman" w:eastAsia="Times New Roman" w:hAnsi="Times New Roman"/>
          <w:sz w:val="24"/>
          <w:szCs w:val="24"/>
        </w:rPr>
        <w:t>р</w:t>
      </w:r>
      <w:r w:rsidRPr="00AB521B">
        <w:rPr>
          <w:rFonts w:ascii="Times New Roman" w:eastAsia="Times New Roman" w:hAnsi="Times New Roman"/>
          <w:sz w:val="24"/>
          <w:szCs w:val="24"/>
        </w:rPr>
        <w:t>жат основание для актуализации внутрипредметных связей.</w:t>
      </w:r>
      <w:r w:rsidR="003B225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Выполняя задания к роману «Капитанская дочка», экзаменуемые характеризовали Петра Гринева (задание 1.1.1) и размышляли, с помощью каких художественных средств в приведё</w:t>
      </w:r>
      <w:r w:rsidRPr="00AB521B">
        <w:rPr>
          <w:rFonts w:ascii="Times New Roman" w:eastAsia="Times New Roman" w:hAnsi="Times New Roman"/>
          <w:sz w:val="24"/>
          <w:szCs w:val="24"/>
        </w:rPr>
        <w:t>н</w:t>
      </w:r>
      <w:r w:rsidRPr="00AB521B">
        <w:rPr>
          <w:rFonts w:ascii="Times New Roman" w:eastAsia="Times New Roman" w:hAnsi="Times New Roman"/>
          <w:sz w:val="24"/>
          <w:szCs w:val="24"/>
        </w:rPr>
        <w:t>ном эпизоде раскрывается характер Пугачёва. Школьники испытывали определённые затрудн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ния при выполнении заданий, связанных с анализом элементов художественной формы, о чём свидетельствуют более низкие оценки за выполнение задания 1.1.2 во всех выделенных группах. Особенно это касается выполнения критерия «Привлечение текста произведения для аргумент</w:t>
      </w:r>
      <w:r w:rsidRPr="00AB521B">
        <w:rPr>
          <w:rFonts w:ascii="Times New Roman" w:eastAsia="Times New Roman" w:hAnsi="Times New Roman"/>
          <w:sz w:val="24"/>
          <w:szCs w:val="24"/>
        </w:rPr>
        <w:t>а</w:t>
      </w:r>
      <w:r w:rsidRPr="00AB521B">
        <w:rPr>
          <w:rFonts w:ascii="Times New Roman" w:eastAsia="Times New Roman" w:hAnsi="Times New Roman"/>
          <w:sz w:val="24"/>
          <w:szCs w:val="24"/>
        </w:rPr>
        <w:t>ции».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В развёрнутых высказываниях по роману «Герой нашего времени» выпускники рассу</w:t>
      </w:r>
      <w:r w:rsidRPr="00AB521B">
        <w:rPr>
          <w:rFonts w:ascii="Times New Roman" w:eastAsia="Times New Roman" w:hAnsi="Times New Roman"/>
          <w:sz w:val="24"/>
          <w:szCs w:val="24"/>
        </w:rPr>
        <w:t>ж</w:t>
      </w:r>
      <w:r w:rsidRPr="00AB521B">
        <w:rPr>
          <w:rFonts w:ascii="Times New Roman" w:eastAsia="Times New Roman" w:hAnsi="Times New Roman"/>
          <w:sz w:val="24"/>
          <w:szCs w:val="24"/>
        </w:rPr>
        <w:t>дали о проблематике фрагмента эпического произведения (задание 1.1.1). Затруднение у экзам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нуемых вызвала формулировка: «нравственные проблемы». В задании 1.1.2 у выпускников спрашивали о функции сравнения, используемого автором в приведённом фрагменте.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Задание 1.1.3 предполагает сопоставление анализируемого эпического произведения с художественным текстом, приведённым для сопоставления. Участник экзамена должен найти важнейшие основания для сравнения художественных произведений по указанному в задании направлению анализа, построить сравнительную характеристику фрагментов произведений, уб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 xml:space="preserve">дительно подтверждая свои суждения текстом, сформулировать обоснованные выводы. 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Фрагмент из романа «Капитанская дочка» А.С. Пушкина сопоставлялся с фрагментом драматического произведения – пьесы Д.И. Фонвизина «Недоросль» ‒ в заданном направлении: чем различаются взаимоотношения слуг и господ. Затруднения у слабо мотивированных экзам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 xml:space="preserve">нуемых вызвала формулировка задания: они не смогли её правильно прочитать, адекватно осмыслить, поэтому допустили большое количество фактических и логических ошибок. 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Фрагмент романа М.Ю. Лермонтова «Герой нашего времени» сопоставлялся с лироэп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ческим произведением – романом в стихах «Евгений Онегин». Экзаменуемым предлагалось сравнить литературных героев: Онегина и Печорина. Это задание серьёзных затруднений у школьников не вызвало.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Во втором варианте представлены лирические произведения – стихотворения Н.А. Некрасова «Тройка» и С.А. Есенина «Край любимый! Сердцу снятся…». В него входят 2 задания с развёрнутым ответом в объёме 3 – 5 предложений (задания 1.2.1, 1.2.2) и 1 задание, предста</w:t>
      </w:r>
      <w:r w:rsidRPr="00AB521B">
        <w:rPr>
          <w:rFonts w:ascii="Times New Roman" w:eastAsia="Times New Roman" w:hAnsi="Times New Roman"/>
          <w:sz w:val="24"/>
          <w:szCs w:val="24"/>
        </w:rPr>
        <w:t>в</w:t>
      </w:r>
      <w:r w:rsidRPr="00AB521B">
        <w:rPr>
          <w:rFonts w:ascii="Times New Roman" w:eastAsia="Times New Roman" w:hAnsi="Times New Roman"/>
          <w:sz w:val="24"/>
          <w:szCs w:val="24"/>
        </w:rPr>
        <w:t>ляющее собой развёрнутое сопоставление с данным для анализа художественным текстом.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При выполнении заданий базового уровня сложности выпускники выявляли авторское отношение к героине стихотворения «Тройка» Н.А. Некрасова (задание 1.2.1) и роль приёма а</w:t>
      </w:r>
      <w:r w:rsidRPr="00AB521B">
        <w:rPr>
          <w:rFonts w:ascii="Times New Roman" w:eastAsia="Times New Roman" w:hAnsi="Times New Roman"/>
          <w:sz w:val="24"/>
          <w:szCs w:val="24"/>
        </w:rPr>
        <w:t>н</w:t>
      </w:r>
      <w:r w:rsidRPr="00AB521B">
        <w:rPr>
          <w:rFonts w:ascii="Times New Roman" w:eastAsia="Times New Roman" w:hAnsi="Times New Roman"/>
          <w:sz w:val="24"/>
          <w:szCs w:val="24"/>
        </w:rPr>
        <w:t>титезы в стихотворении (задание 1.2.2).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Требования к отбору текста лирического произведения соблюдаются. Стихотворения с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ответствуют нормативным документам по предмету, поэтический текст позволяет экзаменуем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му выявлять характерные особенности поэтики автора, виды и функции изобразительно-выразительных средств, элементов художественной формы и строить развёрнутое рассуждение применительно к содержательной основе стихотворения, проблемно-тематическим связям да</w:t>
      </w:r>
      <w:r w:rsidRPr="00AB521B">
        <w:rPr>
          <w:rFonts w:ascii="Times New Roman" w:eastAsia="Times New Roman" w:hAnsi="Times New Roman"/>
          <w:sz w:val="24"/>
          <w:szCs w:val="24"/>
        </w:rPr>
        <w:t>н</w:t>
      </w:r>
      <w:r w:rsidRPr="00AB521B">
        <w:rPr>
          <w:rFonts w:ascii="Times New Roman" w:eastAsia="Times New Roman" w:hAnsi="Times New Roman"/>
          <w:sz w:val="24"/>
          <w:szCs w:val="24"/>
        </w:rPr>
        <w:t xml:space="preserve">ного стихотворения с произведениями других писателей. 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В данном варианте КИМ стихотворение «Тройка» Н.А. Некрасова сопоставляется с некрасовским же стихотворением «В полном разгаре страда деревенская…». Участникам экз</w:t>
      </w:r>
      <w:r w:rsidRPr="00AB521B">
        <w:rPr>
          <w:rFonts w:ascii="Times New Roman" w:eastAsia="Times New Roman" w:hAnsi="Times New Roman"/>
          <w:sz w:val="24"/>
          <w:szCs w:val="24"/>
        </w:rPr>
        <w:t>а</w:t>
      </w:r>
      <w:r w:rsidRPr="00AB521B">
        <w:rPr>
          <w:rFonts w:ascii="Times New Roman" w:eastAsia="Times New Roman" w:hAnsi="Times New Roman"/>
          <w:sz w:val="24"/>
          <w:szCs w:val="24"/>
        </w:rPr>
        <w:t>мена предлагается, сопоставив произведения, построить аргументированное суждение о сходстве и различиях в размышлениях поэта о доле крестьянки с приведением убедительных доказ</w:t>
      </w:r>
      <w:r w:rsidRPr="00AB521B">
        <w:rPr>
          <w:rFonts w:ascii="Times New Roman" w:eastAsia="Times New Roman" w:hAnsi="Times New Roman"/>
          <w:sz w:val="24"/>
          <w:szCs w:val="24"/>
        </w:rPr>
        <w:t>а</w:t>
      </w:r>
      <w:r w:rsidRPr="00AB521B">
        <w:rPr>
          <w:rFonts w:ascii="Times New Roman" w:eastAsia="Times New Roman" w:hAnsi="Times New Roman"/>
          <w:sz w:val="24"/>
          <w:szCs w:val="24"/>
        </w:rPr>
        <w:t>тельств и формулированием обоснованных выводов. Анализ произведений Некрасова вызывает затруднения у экзаменуемых, о чём свидетельствуют и результаты выбора ими для выполнения варианта 2 (только пятая часть участников экзамена выбрала этот вариант). Выпускники не вс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гда понимают своеобразие некрасовской лирики, переживания лирического героя.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lastRenderedPageBreak/>
        <w:t>В другом варианте контрольных измерительных материалов по литературе экзамену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мым было предложено определить настроение, которым проникнуто стихотворение С.А. Есен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на «Край любимый! Сердцу снятся…» (задание 1.2.1), а также выявить приёмы, создающие в стихотворении образ живой изменчивой природы (задание 1.2.2).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Стихотворение С.А. Есенина сопоставлялось со стихотворением Ф.И. Тютчева «Тени с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зые сместились…». В задании требовалось выявить сходство и различие в раздумьях поэтов о природе.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Тексты художественных произведений, предлагаемые в заданиях первой части экзам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национной работы, позволяют проверить также способность выпускников выполнять анализ те</w:t>
      </w:r>
      <w:r w:rsidRPr="00AB521B">
        <w:rPr>
          <w:rFonts w:ascii="Times New Roman" w:eastAsia="Times New Roman" w:hAnsi="Times New Roman"/>
          <w:sz w:val="24"/>
          <w:szCs w:val="24"/>
        </w:rPr>
        <w:t>к</w:t>
      </w:r>
      <w:r w:rsidRPr="00AB521B">
        <w:rPr>
          <w:rFonts w:ascii="Times New Roman" w:eastAsia="Times New Roman" w:hAnsi="Times New Roman"/>
          <w:sz w:val="24"/>
          <w:szCs w:val="24"/>
        </w:rPr>
        <w:t>ста произведения с учётом его жанровой принадлежности (коды проверяемых требований к уровню подготовки выпускников: 1.1; 1.2; 1.4; 2.1; 2.3 ‒ 2.7; 2.9; 2.10; 3.1; коды элементов соде</w:t>
      </w:r>
      <w:r w:rsidRPr="00AB521B">
        <w:rPr>
          <w:rFonts w:ascii="Times New Roman" w:eastAsia="Times New Roman" w:hAnsi="Times New Roman"/>
          <w:sz w:val="24"/>
          <w:szCs w:val="24"/>
        </w:rPr>
        <w:t>р</w:t>
      </w:r>
      <w:r w:rsidRPr="00AB521B">
        <w:rPr>
          <w:rFonts w:ascii="Times New Roman" w:eastAsia="Times New Roman" w:hAnsi="Times New Roman"/>
          <w:sz w:val="24"/>
          <w:szCs w:val="24"/>
        </w:rPr>
        <w:t>жания, проверяемые заданиями КИМ ОГЭ: 5.9; 4.2; 5,13; 6.5; 7.4; 5.7; 6.3).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В части 2 экзаменационной работы участники основного государственного экзамена п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сали развёрнутое письменное рассуждение на литературную тему. Экзаменуемым предлагались 4 темы (задания 2.1 – 2.4). В экзаменационной модели ОГЭ первые две темы сочинений в части 2 связаны с произведениями или именами писателей, данными в части 1. Выпускник также может выбрать темы №3 и №4, опирающиеся на другой литературный материал.</w:t>
      </w:r>
      <w:r w:rsidR="003B225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Первая тема (2.1) относится к творчеству авторов, чьё произведение разбиралось в пе</w:t>
      </w:r>
      <w:r w:rsidRPr="00AB521B">
        <w:rPr>
          <w:rFonts w:ascii="Times New Roman" w:eastAsia="Times New Roman" w:hAnsi="Times New Roman"/>
          <w:sz w:val="24"/>
          <w:szCs w:val="24"/>
        </w:rPr>
        <w:t>р</w:t>
      </w:r>
      <w:r w:rsidRPr="00AB521B">
        <w:rPr>
          <w:rFonts w:ascii="Times New Roman" w:eastAsia="Times New Roman" w:hAnsi="Times New Roman"/>
          <w:sz w:val="24"/>
          <w:szCs w:val="24"/>
        </w:rPr>
        <w:t>вом варианте первой части, то есть по романам А.С. Пушкина и М.Ю. Лермонтова. Сочинение по роману «Капитанская дочка» посвящено тематике произведения (тема семьи). Тема традиционна в школьной практике и часто выбирается выпускниками для написания сочинения. В сочинении по произведению М.Ю. Лермонтова рассматривается, как проявляется характер Печорина во взаимоотношениях с Бэлой. Тема реализуется в рамках повести «Бэла», которая обычно с инт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ресом прочитывается школьниками. Такой подход разработчиков к формулировке доступных для девятиклассников тем можно только приветствовать.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 xml:space="preserve"> Вторая тема (2.2) относится к творчеству поэта, чьё лирическое стихотворение включ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но во второй вариант первой части: это творчество Н.А. Некрасова и С.А. Есенина. Экзамену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мый может рассматривать темы, предложенные для анализа, на примере не менее двух стихотв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рений. Тема по творчеству Н.А. Некрасова нацеливает участников экзамена на размышление о Музе в лирике поэта. Тема для высокомотивированных девятиклассников, которые уделяют мн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го времени чтению и самостоятельному изучению литературы. Другая тема связана с фолькло</w:t>
      </w:r>
      <w:r w:rsidRPr="00AB521B">
        <w:rPr>
          <w:rFonts w:ascii="Times New Roman" w:eastAsia="Times New Roman" w:hAnsi="Times New Roman"/>
          <w:sz w:val="24"/>
          <w:szCs w:val="24"/>
        </w:rPr>
        <w:t>р</w:t>
      </w:r>
      <w:r w:rsidRPr="00AB521B">
        <w:rPr>
          <w:rFonts w:ascii="Times New Roman" w:eastAsia="Times New Roman" w:hAnsi="Times New Roman"/>
          <w:sz w:val="24"/>
          <w:szCs w:val="24"/>
        </w:rPr>
        <w:t>ными традициями в поэзии С.А. Есенина. Думается, что эта тема сложна для учащихся основной школы. Никто из них не выбрал тему по творчеству С.А. Есенина для своего сочинения.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Задания 2.3 и 2.4 формулируются по творчеству других писателей, чьи произведения не были включены в варианты части 1 (древнерусская литература, литература XVIII, XIX и XX в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ков). Задания 2.3, 2.4 не связаны с проблематикой произведений, приведённых в части 1 экзам</w:t>
      </w:r>
      <w:r w:rsidRPr="00AB521B">
        <w:rPr>
          <w:rFonts w:ascii="Times New Roman" w:eastAsia="Times New Roman" w:hAnsi="Times New Roman"/>
          <w:sz w:val="24"/>
          <w:szCs w:val="24"/>
        </w:rPr>
        <w:t>е</w:t>
      </w:r>
      <w:r w:rsidRPr="00AB521B">
        <w:rPr>
          <w:rFonts w:ascii="Times New Roman" w:eastAsia="Times New Roman" w:hAnsi="Times New Roman"/>
          <w:sz w:val="24"/>
          <w:szCs w:val="24"/>
        </w:rPr>
        <w:t>национной работы.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Участникам экзамена были предложены 2 темы из литературы XVIII века: в одном вар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анте – рассуждение о том, как в оде 1747 года воплощено представление М.В. Ломоносова об идеальном историческом деятеле; в другом варианте – рассуждение об «уроках» властителям в стихотворениях М.В. Ломоносова и Г.Р. Державина.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Из литературы второй половины XIX века участникам экзамена предлагалось сочинение по сказке «Повесть о том, как один мужик двух генералов прокормил». Тема предполагает ра</w:t>
      </w:r>
      <w:r w:rsidRPr="00AB521B">
        <w:rPr>
          <w:rFonts w:ascii="Times New Roman" w:eastAsia="Times New Roman" w:hAnsi="Times New Roman"/>
          <w:sz w:val="24"/>
          <w:szCs w:val="24"/>
        </w:rPr>
        <w:t>с</w:t>
      </w:r>
      <w:r w:rsidRPr="00AB521B">
        <w:rPr>
          <w:rFonts w:ascii="Times New Roman" w:eastAsia="Times New Roman" w:hAnsi="Times New Roman"/>
          <w:sz w:val="24"/>
          <w:szCs w:val="24"/>
        </w:rPr>
        <w:t>суждение о том, кого и за что осмеивает М.Е. Салтыков-Щедрин в этой сказке.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Из произведений XX века был представлен рассказ А.И. Солженицына «Матрёнин двор». Тема нацеливает выпускника на размышление об осмыслении понятия «праведник» авт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ром произведения. Эта тема в разных формулировках часто используется в контрольных измер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тельных материалах. Экзаменуемые охотно пишут сочинения на подобную тему, хотя понятие «праведник» девятиклассники не всегда правильно толкуют.</w:t>
      </w:r>
      <w:r w:rsidR="003B225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33F1" w:rsidRPr="00AB521B" w:rsidRDefault="00C033F1" w:rsidP="00C033F1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Участник экзамена выбирал одну тему и давал на неё ответ в форме сочинения, обосн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t>вывая свои суждения обращением к тексту произведения. Он имел возможность выразить своё отношение к проблемам, поднимаемым автором, осмыслить проблематику и своеобразие худ</w:t>
      </w:r>
      <w:r w:rsidRPr="00AB521B">
        <w:rPr>
          <w:rFonts w:ascii="Times New Roman" w:eastAsia="Times New Roman" w:hAnsi="Times New Roman"/>
          <w:sz w:val="24"/>
          <w:szCs w:val="24"/>
        </w:rPr>
        <w:t>о</w:t>
      </w:r>
      <w:r w:rsidRPr="00AB521B">
        <w:rPr>
          <w:rFonts w:ascii="Times New Roman" w:eastAsia="Times New Roman" w:hAnsi="Times New Roman"/>
          <w:sz w:val="24"/>
          <w:szCs w:val="24"/>
        </w:rPr>
        <w:lastRenderedPageBreak/>
        <w:t>жественной формы анализируемого произведения, показать особенности лирики конкретного поэта в соответствии с указанным в задании направлением анализа (коды проверяемых требов</w:t>
      </w:r>
      <w:r w:rsidRPr="00AB521B">
        <w:rPr>
          <w:rFonts w:ascii="Times New Roman" w:eastAsia="Times New Roman" w:hAnsi="Times New Roman"/>
          <w:sz w:val="24"/>
          <w:szCs w:val="24"/>
        </w:rPr>
        <w:t>а</w:t>
      </w:r>
      <w:r w:rsidRPr="00AB521B">
        <w:rPr>
          <w:rFonts w:ascii="Times New Roman" w:eastAsia="Times New Roman" w:hAnsi="Times New Roman"/>
          <w:sz w:val="24"/>
          <w:szCs w:val="24"/>
        </w:rPr>
        <w:t>ний к уровню подготовки выпускников: 1.1, 1.2, 1.4; 2.1, 2.3 ‒ 2.5, 2.9, 2.10; 3.1; коды элементов содержания, проверяемые заданиями КИМ ОГЭ: 5.9; 6.5; 4.1; 7.8; 5.13; 7.4; 6.6; 4.3).</w:t>
      </w:r>
    </w:p>
    <w:p w:rsidR="00C44AA8" w:rsidRPr="00AB521B" w:rsidRDefault="00C033F1" w:rsidP="00EF25ED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B521B">
        <w:rPr>
          <w:rFonts w:ascii="Times New Roman" w:eastAsia="Times New Roman" w:hAnsi="Times New Roman"/>
          <w:sz w:val="24"/>
          <w:szCs w:val="24"/>
        </w:rPr>
        <w:t>Таким образом, в экзаменационную работу включены задания базового, повышенного и высокого уровней сложности. Часть первая в обоих вариантах содержит два задания базового уровня сложности (1.1.1, 1.1.2, 1.2.1, 1.2.2) и одно задание повышенного уровня (1.1.3, 1.2.3). Часть вторая содержит альтернативное задание высокого уровня сложности (2.1 – 2.4). Участн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кам экзамена предложен выбор из четырёх тем. Задание части 2 требует от экзаменуемого нап</w:t>
      </w:r>
      <w:r w:rsidRPr="00AB521B">
        <w:rPr>
          <w:rFonts w:ascii="Times New Roman" w:eastAsia="Times New Roman" w:hAnsi="Times New Roman"/>
          <w:sz w:val="24"/>
          <w:szCs w:val="24"/>
        </w:rPr>
        <w:t>и</w:t>
      </w:r>
      <w:r w:rsidRPr="00AB521B">
        <w:rPr>
          <w:rFonts w:ascii="Times New Roman" w:eastAsia="Times New Roman" w:hAnsi="Times New Roman"/>
          <w:sz w:val="24"/>
          <w:szCs w:val="24"/>
        </w:rPr>
        <w:t>сания самостоятельного полноформатного сочинения на литературную тему.</w:t>
      </w:r>
    </w:p>
    <w:p w:rsidR="00EF25ED" w:rsidRPr="00AB521B" w:rsidRDefault="00EF25ED" w:rsidP="00EF25ED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2552E7" w:rsidRDefault="002552E7">
      <w:pPr>
        <w:spacing w:after="200" w:line="276" w:lineRule="auto"/>
        <w:rPr>
          <w:rFonts w:eastAsia="Times New Roman"/>
          <w:lang w:eastAsia="en-US"/>
        </w:rPr>
      </w:pPr>
      <w:r>
        <w:rPr>
          <w:rFonts w:eastAsia="Times New Roman"/>
        </w:rPr>
        <w:br w:type="page"/>
      </w:r>
    </w:p>
    <w:p w:rsidR="00903AC5" w:rsidRPr="00AB521B" w:rsidRDefault="005F2021" w:rsidP="00C033F1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</w:t>
      </w:r>
      <w:r w:rsidR="00903AC5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5060D9" w:rsidRPr="00AB521B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AB521B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AB521B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03"/>
        <w:gridCol w:w="1480"/>
        <w:gridCol w:w="1182"/>
        <w:gridCol w:w="1143"/>
        <w:gridCol w:w="1147"/>
        <w:gridCol w:w="1143"/>
        <w:gridCol w:w="1147"/>
      </w:tblGrid>
      <w:tr w:rsidR="00AB521B" w:rsidRPr="00AB521B" w:rsidTr="00741D42">
        <w:trPr>
          <w:trHeight w:val="649"/>
          <w:tblHeader/>
        </w:trPr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AB521B">
              <w:rPr>
                <w:bCs/>
              </w:rPr>
              <w:t>Обознач.</w:t>
            </w:r>
          </w:p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AB521B">
              <w:rPr>
                <w:bCs/>
              </w:rPr>
              <w:t>задания в работе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AB521B">
              <w:rPr>
                <w:bCs/>
              </w:rPr>
              <w:t>Проверяемые элементы с</w:t>
            </w:r>
            <w:r w:rsidRPr="00AB521B">
              <w:rPr>
                <w:bCs/>
              </w:rPr>
              <w:t>о</w:t>
            </w:r>
            <w:r w:rsidRPr="00AB521B">
              <w:rPr>
                <w:bCs/>
              </w:rPr>
              <w:t>держания / умения</w:t>
            </w:r>
          </w:p>
        </w:tc>
        <w:tc>
          <w:tcPr>
            <w:tcW w:w="7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AB521B">
              <w:rPr>
                <w:bCs/>
              </w:rPr>
              <w:t>Уровень сложности задания</w:t>
            </w:r>
          </w:p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AB521B" w:rsidRDefault="00A34126" w:rsidP="00741D42">
            <w:pPr>
              <w:jc w:val="center"/>
              <w:rPr>
                <w:bCs/>
              </w:rPr>
            </w:pPr>
            <w:r w:rsidRPr="00AB521B">
              <w:rPr>
                <w:bCs/>
              </w:rPr>
              <w:t>Средн</w:t>
            </w:r>
            <w:r w:rsidR="00903AC5" w:rsidRPr="00AB521B">
              <w:rPr>
                <w:bCs/>
              </w:rPr>
              <w:t>ий процент выпо</w:t>
            </w:r>
            <w:r w:rsidR="00903AC5" w:rsidRPr="00AB521B">
              <w:rPr>
                <w:bCs/>
              </w:rPr>
              <w:t>л</w:t>
            </w:r>
            <w:r w:rsidR="00903AC5" w:rsidRPr="00AB521B">
              <w:rPr>
                <w:bCs/>
              </w:rPr>
              <w:t>нения</w:t>
            </w:r>
            <w:r w:rsidR="00D5462F" w:rsidRPr="00AB521B">
              <w:rPr>
                <w:rStyle w:val="a6"/>
                <w:bCs/>
              </w:rPr>
              <w:footnoteReference w:id="3"/>
            </w:r>
          </w:p>
        </w:tc>
        <w:tc>
          <w:tcPr>
            <w:tcW w:w="22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AB521B" w:rsidRDefault="00A34126" w:rsidP="00741D42">
            <w:pPr>
              <w:jc w:val="center"/>
            </w:pPr>
            <w:r w:rsidRPr="00AB521B">
              <w:t xml:space="preserve">Процент </w:t>
            </w:r>
          </w:p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521B">
              <w:t xml:space="preserve">выполнения по региону в группах, </w:t>
            </w:r>
            <w:r w:rsidR="00EB7C8C" w:rsidRPr="00AB521B">
              <w:br/>
            </w:r>
            <w:r w:rsidRPr="00AB521B">
              <w:t>получивших</w:t>
            </w:r>
            <w:r w:rsidR="00600034" w:rsidRPr="00AB521B">
              <w:t xml:space="preserve"> отметку</w:t>
            </w:r>
          </w:p>
        </w:tc>
      </w:tr>
      <w:tr w:rsidR="00AB521B" w:rsidRPr="00AB521B" w:rsidTr="008D2402">
        <w:trPr>
          <w:trHeight w:val="481"/>
          <w:tblHeader/>
        </w:trPr>
        <w:tc>
          <w:tcPr>
            <w:tcW w:w="6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4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126" w:rsidRPr="00AB521B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AB521B" w:rsidRDefault="00A34126" w:rsidP="00741D42">
            <w:pPr>
              <w:jc w:val="center"/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AB521B" w:rsidRDefault="00A34126" w:rsidP="00741D42">
            <w:pPr>
              <w:jc w:val="center"/>
              <w:rPr>
                <w:bCs/>
              </w:rPr>
            </w:pPr>
            <w:r w:rsidRPr="00AB521B">
              <w:rPr>
                <w:bCs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AB521B" w:rsidRDefault="00A34126" w:rsidP="00741D42">
            <w:pPr>
              <w:jc w:val="center"/>
              <w:rPr>
                <w:bCs/>
              </w:rPr>
            </w:pPr>
            <w:r w:rsidRPr="00AB521B">
              <w:rPr>
                <w:bCs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AB521B" w:rsidRDefault="00A34126" w:rsidP="00741D42">
            <w:pPr>
              <w:jc w:val="center"/>
              <w:rPr>
                <w:bCs/>
              </w:rPr>
            </w:pPr>
            <w:r w:rsidRPr="00AB521B">
              <w:rPr>
                <w:bCs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AB521B" w:rsidRDefault="00A34126" w:rsidP="00741D42">
            <w:pPr>
              <w:jc w:val="center"/>
              <w:rPr>
                <w:bCs/>
              </w:rPr>
            </w:pPr>
            <w:r w:rsidRPr="00AB521B">
              <w:rPr>
                <w:bCs/>
              </w:rPr>
              <w:t>«5»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1.1.1; 1.2.1 К1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 xml:space="preserve">5.9, 5.13, 6.5, 7.4 / 1.1, 1.2, 1.4, 2.1, 2.3, 2.4, 2.10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91,62%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76,1%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93,6%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97,2%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1.1.1; 1.2.1 К2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 xml:space="preserve">5.9, 5.13, 6.5, 7.4 / 1.2, 2.1, 2.7, 2.9, 2.10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83,38%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58,7%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85,7%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93,0%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1.1.1; 1.2.1 К3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5.13, 6.5, 7.4 / 3.1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73,86%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56,5%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69,6%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86,4%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1.1.2; 1.2.2 К1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 xml:space="preserve">5.9, 5.13, 6.5, 7.4 / 1.1, 1.2, 1.4, 2.1, 2.3, 2.5, 2.10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77,13%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45,7%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77,1%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92,3%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1.1.2; 1.2.2 К2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 xml:space="preserve">5.9, 5.13, 6.5, 7.4 / 1.1, 1.2, 1.4, 2.1, 2.5, 2.10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68,89%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37,7%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65,4%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87,4%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1.1.2; 1.2.2 К3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5.13, 6.5, 7.4 / 3.1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66,90%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36,2%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62,1%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86,4%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1.1.3; 1.2.3 К1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5.9, 4.2, 5.13, 5.7,</w:t>
            </w:r>
            <w:r w:rsidR="003B2252">
              <w:t xml:space="preserve"> </w:t>
            </w:r>
            <w:r w:rsidRPr="00AB521B">
              <w:t xml:space="preserve">6.5, 7.4, 6.3 / 1.2, 2.6, 2.10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91,76%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76,8%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91,8%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99,0%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1.1.3; 1.2.3 К2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5.9, 4.2, 5.13, 5.7,</w:t>
            </w:r>
            <w:r w:rsidR="003B2252">
              <w:t xml:space="preserve"> </w:t>
            </w:r>
            <w:r w:rsidRPr="00AB521B">
              <w:t xml:space="preserve">6.5, 7.4, 6.3 / 1.2, 2.1, 2.4, 2.7, 2.10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69,74%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55,1%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65,0%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81,5%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1.1.3; 1.2.3 К3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5.9, 4.2, 5.13, 5.7,</w:t>
            </w:r>
            <w:r w:rsidR="003B2252">
              <w:t xml:space="preserve"> </w:t>
            </w:r>
            <w:r w:rsidRPr="00AB521B">
              <w:t>6.5, 7.4, 6.3 / 3.1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П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68,89%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48,6%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67,1%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80,4%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2.1-2.4 К1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5.9, 6.5, 4.1, 7.8, 5.13,</w:t>
            </w:r>
            <w:r w:rsidR="003B2252">
              <w:t xml:space="preserve"> </w:t>
            </w:r>
            <w:r w:rsidRPr="00AB521B">
              <w:t xml:space="preserve">7.4, 6.6, 4.3 / 1.1, 1.2, 2.4, 2.10, 3.1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66,38%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37,2%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58,8%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87,9%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2.1-2.4 К2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5.9, 6.5, 4.1, 7.8, 5.13,</w:t>
            </w:r>
            <w:r w:rsidR="003B2252">
              <w:t xml:space="preserve"> </w:t>
            </w:r>
            <w:r w:rsidRPr="00AB521B">
              <w:t xml:space="preserve">7.4, 6.6, 4.3 / 2.1, 2.4, 2.5, 2.9, </w:t>
            </w:r>
            <w:r w:rsidRPr="00AB521B">
              <w:lastRenderedPageBreak/>
              <w:t xml:space="preserve">2.10, 3.1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lastRenderedPageBreak/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67,05%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38,2%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60,7%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87,2%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lastRenderedPageBreak/>
              <w:t>2.1-2.4 К3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5.9, 6.5, 4.1, 7.8, 5.13,</w:t>
            </w:r>
            <w:r w:rsidR="003B2252">
              <w:t xml:space="preserve"> </w:t>
            </w:r>
            <w:r w:rsidRPr="00AB521B">
              <w:t>7.4, 6.6, 4.3 / 1.4, 2.1, 2.3, 2.5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68,32%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44,9%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67,1%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80,8%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2.1-2.4 К4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5.9, 6.5, 4.1, 7.8, 5.13,</w:t>
            </w:r>
            <w:r w:rsidR="003B2252">
              <w:t xml:space="preserve"> </w:t>
            </w:r>
            <w:r w:rsidRPr="00AB521B">
              <w:t xml:space="preserve">7.4, 6.6, 4.3 / 2.10, 3.1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73,67%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45,9%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70,2%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90,4%</w:t>
            </w:r>
          </w:p>
        </w:tc>
      </w:tr>
      <w:tr w:rsidR="00AB521B" w:rsidRPr="00AB521B" w:rsidTr="008D240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2.1-2.4 К5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firstLine="67"/>
              <w:jc w:val="center"/>
            </w:pPr>
            <w:r w:rsidRPr="00AB521B">
              <w:t>5.9, 6.5, 4.1, 7.8, 5.13,</w:t>
            </w:r>
            <w:r w:rsidR="003B2252">
              <w:t xml:space="preserve"> </w:t>
            </w:r>
            <w:r w:rsidRPr="00AB521B">
              <w:t xml:space="preserve">7.4, 6.6, 4.3 / 3.1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00F8" w:rsidRPr="00AB521B" w:rsidRDefault="00A600F8" w:rsidP="00226D73">
            <w:pPr>
              <w:autoSpaceDE w:val="0"/>
              <w:autoSpaceDN w:val="0"/>
              <w:adjustRightInd w:val="0"/>
              <w:ind w:hanging="112"/>
              <w:jc w:val="center"/>
            </w:pPr>
            <w:r w:rsidRPr="00AB521B"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</w:rPr>
            </w:pPr>
            <w:r w:rsidRPr="00AB521B">
              <w:rPr>
                <w:rFonts w:eastAsia="Times New Roman"/>
              </w:rPr>
              <w:t>79,26%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55,1%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76,8%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8" w:rsidRPr="00AB521B" w:rsidRDefault="00A600F8" w:rsidP="008D2402">
            <w:pPr>
              <w:jc w:val="center"/>
              <w:rPr>
                <w:rFonts w:eastAsia="Times New Roman"/>
                <w:bCs/>
              </w:rPr>
            </w:pPr>
            <w:r w:rsidRPr="00AB521B">
              <w:rPr>
                <w:rFonts w:eastAsia="Times New Roman"/>
                <w:bCs/>
              </w:rPr>
              <w:t>93,4%</w:t>
            </w:r>
          </w:p>
        </w:tc>
      </w:tr>
    </w:tbl>
    <w:p w:rsidR="00EF25ED" w:rsidRPr="00AB521B" w:rsidRDefault="00EF25ED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55D3" w:rsidRPr="00AB521B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AB521B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5060D9" w:rsidRPr="00AB521B" w:rsidRDefault="005060D9" w:rsidP="00D116BF">
      <w:pPr>
        <w:rPr>
          <w:b/>
        </w:rPr>
      </w:pPr>
    </w:p>
    <w:p w:rsidR="00991FAF" w:rsidRPr="00AB521B" w:rsidRDefault="00991FAF" w:rsidP="00991FAF">
      <w:pPr>
        <w:ind w:firstLine="851"/>
        <w:jc w:val="both"/>
      </w:pPr>
      <w:r w:rsidRPr="00AB521B">
        <w:t>Для содержательного анализа КИМ ОГЭ используется вариант 53754, так как его выпо</w:t>
      </w:r>
      <w:r w:rsidRPr="00AB521B">
        <w:t>л</w:t>
      </w:r>
      <w:r w:rsidRPr="00AB521B">
        <w:t>няли 98,6 % экзаменуемых.</w:t>
      </w:r>
    </w:p>
    <w:p w:rsidR="00991FAF" w:rsidRPr="00AB521B" w:rsidRDefault="00991FAF" w:rsidP="00991FAF">
      <w:pPr>
        <w:ind w:firstLine="851"/>
        <w:jc w:val="both"/>
      </w:pPr>
      <w:r w:rsidRPr="00AB521B">
        <w:t>Анализ выполнения задания с развёрнутым ответом ограниченного объёма базового уровня сложности по роману А.С. Пушкина «Капитанская дочка» (задание 1.1.1) и стихотвор</w:t>
      </w:r>
      <w:r w:rsidRPr="00AB521B">
        <w:t>е</w:t>
      </w:r>
      <w:r w:rsidRPr="00AB521B">
        <w:t>нию Н.А. Некрасова «Тройка» (задание 1.2.1) показывает, что большинство экзаменуемых (99,4%) успешно справились с ним. 83,9% выпускников дали ответ на вопрос, свидетельству</w:t>
      </w:r>
      <w:r w:rsidRPr="00AB521B">
        <w:t>ю</w:t>
      </w:r>
      <w:r w:rsidRPr="00AB521B">
        <w:t>щий о понимании текста приведённого фрагмента и лирического стихотворения. 68% выпускн</w:t>
      </w:r>
      <w:r w:rsidRPr="00AB521B">
        <w:t>и</w:t>
      </w:r>
      <w:r w:rsidRPr="00AB521B">
        <w:t>ков убедительно обосновали свои тезисы, привлекая текст для аргументации суждений на уровне анализа важных для выполнения заданий фрагментов, образов, микротем, деталей, искажения авторской позиции и фактических ошибок не допустили. У 53% участников экзамена логические и речевые ошибки отсутствуют; 39,5% ‒ допустили не более одной ошибки каждого типа.</w:t>
      </w:r>
    </w:p>
    <w:p w:rsidR="00991FAF" w:rsidRPr="00AB521B" w:rsidRDefault="00991FAF" w:rsidP="00991FAF">
      <w:pPr>
        <w:ind w:firstLine="851"/>
        <w:jc w:val="both"/>
      </w:pPr>
      <w:r w:rsidRPr="00AB521B">
        <w:t>Итоги текущего года в целом свидетельствуют о стабильности результатов: экзамену</w:t>
      </w:r>
      <w:r w:rsidRPr="00AB521B">
        <w:t>е</w:t>
      </w:r>
      <w:r w:rsidRPr="00AB521B">
        <w:t>мые понимают образную природу словесного искусства, знают содержание изученного эпич</w:t>
      </w:r>
      <w:r w:rsidRPr="00AB521B">
        <w:t>е</w:t>
      </w:r>
      <w:r w:rsidRPr="00AB521B">
        <w:t>ского произведения ‒ романа «Капитанская дочка ‒ и умеют его воспроизводить, умеют анал</w:t>
      </w:r>
      <w:r w:rsidRPr="00AB521B">
        <w:t>и</w:t>
      </w:r>
      <w:r w:rsidRPr="00AB521B">
        <w:t>зировать указанный в задании эпизод, давать характеристику литературного героя (Петра Грин</w:t>
      </w:r>
      <w:r w:rsidRPr="00AB521B">
        <w:t>е</w:t>
      </w:r>
      <w:r w:rsidRPr="00AB521B">
        <w:t>ва), выявлять авторскую позицию. Они также понимают отношение автора к героине стихотв</w:t>
      </w:r>
      <w:r w:rsidRPr="00AB521B">
        <w:t>о</w:t>
      </w:r>
      <w:r w:rsidRPr="00AB521B">
        <w:t>рения «Тройка». Но умение убедительно обосновывать свои тезисы, привлекая текст для арг</w:t>
      </w:r>
      <w:r w:rsidRPr="00AB521B">
        <w:t>у</w:t>
      </w:r>
      <w:r w:rsidRPr="00AB521B">
        <w:t>ментации на уровне анализа важных для выполнения заданий фрагментов, образов, микротем, деталей произведения сформировано не у всех участников экзамена.</w:t>
      </w:r>
    </w:p>
    <w:p w:rsidR="00991FAF" w:rsidRPr="00AB521B" w:rsidRDefault="00991FAF" w:rsidP="00991FAF">
      <w:pPr>
        <w:ind w:firstLine="851"/>
        <w:jc w:val="both"/>
      </w:pPr>
      <w:r w:rsidRPr="00AB521B">
        <w:t>Задание базового уровня сложности, связанное с анализом элементов художественной формы (задания 1.1.2 / 1.2.2), участники экзамена выполнили хуже: 7,8% экзаменуемых получ</w:t>
      </w:r>
      <w:r w:rsidRPr="00AB521B">
        <w:t>и</w:t>
      </w:r>
      <w:r w:rsidRPr="00AB521B">
        <w:t>ли за выполнение этого задания 0 баллов. Два балла по критерию «Соответствие ответа заданию» получили 59,1% экзаменуемых. 33,1% выпускников не смогли дать прямой ответ на вопрос о х</w:t>
      </w:r>
      <w:r w:rsidRPr="00AB521B">
        <w:t>у</w:t>
      </w:r>
      <w:r w:rsidRPr="00AB521B">
        <w:t>дожественных средствах, с помощью которых раскрывается характер Пугачёва, их ответ соде</w:t>
      </w:r>
      <w:r w:rsidRPr="00AB521B">
        <w:t>р</w:t>
      </w:r>
      <w:r w:rsidRPr="00AB521B">
        <w:t>жательно соотнесён с поставленной задачей, они не показали понимания представленного в КИМ фрагмента и стихотворения, получив за ответ 1 балл. По критерию «Привлечение текста произведения для аргументации» 2 балла получили только 33,1% выпускников. 43,2% ‒ аргуме</w:t>
      </w:r>
      <w:r w:rsidRPr="00AB521B">
        <w:t>н</w:t>
      </w:r>
      <w:r w:rsidRPr="00AB521B">
        <w:t>тировали свои суждения пересказом текста или общими рассуждениями о его содержании, а также допустили 1 или 2 фактические ошибки. У 43% экзаменуемых речевые и логические ошибки отсутствуют, 41,5% ‒ допустили не более 1 ошибки каждого типа.</w:t>
      </w:r>
    </w:p>
    <w:p w:rsidR="00991FAF" w:rsidRPr="00AB521B" w:rsidRDefault="00991FAF" w:rsidP="00991FAF">
      <w:pPr>
        <w:ind w:firstLine="851"/>
        <w:jc w:val="both"/>
      </w:pPr>
      <w:r w:rsidRPr="00AB521B">
        <w:lastRenderedPageBreak/>
        <w:t>Необходимо в процессе работы с художественным текстом активнее использовать зад</w:t>
      </w:r>
      <w:r w:rsidRPr="00AB521B">
        <w:t>а</w:t>
      </w:r>
      <w:r w:rsidRPr="00AB521B">
        <w:t>ния, связанные с анализом художественной формы произведения. На завершающих этапах ан</w:t>
      </w:r>
      <w:r w:rsidRPr="00AB521B">
        <w:t>а</w:t>
      </w:r>
      <w:r w:rsidRPr="00AB521B">
        <w:t>лиза произведения нужно практиковать письменные работы ограниченного объёма о видах и функциях авторских изобразительно-выразительных средств, об элементах художественной формы изучаемого произведения.</w:t>
      </w:r>
      <w:r w:rsidR="003B2252">
        <w:t xml:space="preserve"> </w:t>
      </w:r>
    </w:p>
    <w:p w:rsidR="00991FAF" w:rsidRPr="00AB521B" w:rsidRDefault="00991FAF" w:rsidP="00991FAF">
      <w:pPr>
        <w:ind w:firstLine="851"/>
        <w:jc w:val="both"/>
      </w:pPr>
      <w:r w:rsidRPr="00AB521B">
        <w:t>Рассмотрим, как выполнили задания базового уровня сложности выпускники, получи</w:t>
      </w:r>
      <w:r w:rsidRPr="00AB521B">
        <w:t>в</w:t>
      </w:r>
      <w:r w:rsidRPr="00AB521B">
        <w:t>шие отметки от «2» до «5».</w:t>
      </w:r>
    </w:p>
    <w:p w:rsidR="00991FAF" w:rsidRPr="00AB521B" w:rsidRDefault="00991FAF" w:rsidP="00991FAF">
      <w:pPr>
        <w:ind w:firstLine="851"/>
        <w:jc w:val="both"/>
      </w:pPr>
      <w:r w:rsidRPr="00AB521B">
        <w:t>Выпускники, не сдавшие экзамен по литературе (3,17% от числа выполнявших данный вариант экзаменуемых), также выполнили задание 1.1.1 (не справился с заданием 1 человек). Преобладающая оценка по критериям «Соответствие ответа заданию» и «Привлечение</w:t>
      </w:r>
      <w:r w:rsidR="003B2252">
        <w:t xml:space="preserve"> </w:t>
      </w:r>
      <w:r w:rsidRPr="00AB521B">
        <w:t xml:space="preserve">текста произведения для аргументации» ‒ 1 балл (К1 ‒ 72,7%; К2 ‒ 81,8% экзаменуемых). 0 баллов по критерию «Логичность и соблюдение речевых норм» получили 54,5% выпускников данной группы. </w:t>
      </w:r>
    </w:p>
    <w:p w:rsidR="00991FAF" w:rsidRPr="00AB521B" w:rsidRDefault="00991FAF" w:rsidP="00991FAF">
      <w:pPr>
        <w:ind w:firstLine="851"/>
        <w:jc w:val="both"/>
      </w:pPr>
      <w:r w:rsidRPr="00AB521B">
        <w:t>Задание базового уровня сложности, связанное с анализом элементов художественной формы произведения (1.1.2 / 1.2.2), смогли выполнить только 36,4% экзаменуемых, получивших отметку «2» на экзамене, они имели по первому и второму критериям один балл.</w:t>
      </w:r>
    </w:p>
    <w:p w:rsidR="00991FAF" w:rsidRPr="00AB521B" w:rsidRDefault="00991FAF" w:rsidP="00991FAF">
      <w:pPr>
        <w:ind w:firstLine="851"/>
        <w:jc w:val="both"/>
      </w:pPr>
      <w:r w:rsidRPr="00AB521B">
        <w:t>Безусловно, выполнение заданий базового уровня ‒ главный ресурс получения полож</w:t>
      </w:r>
      <w:r w:rsidRPr="00AB521B">
        <w:t>и</w:t>
      </w:r>
      <w:r w:rsidRPr="00AB521B">
        <w:t>тельного результата школьниками этой группы. При подготовке к экзамену необходимо больше внимания уделять этим заданиям.</w:t>
      </w:r>
    </w:p>
    <w:p w:rsidR="00991FAF" w:rsidRPr="00AB521B" w:rsidRDefault="00991FAF" w:rsidP="00991FAF">
      <w:pPr>
        <w:ind w:firstLine="851"/>
        <w:jc w:val="both"/>
      </w:pPr>
      <w:r w:rsidRPr="00AB521B">
        <w:t>Группа выпускников, получивших на экзамене отметку «3», составляет 17,9%. Они уд</w:t>
      </w:r>
      <w:r w:rsidRPr="00AB521B">
        <w:t>о</w:t>
      </w:r>
      <w:r w:rsidRPr="00AB521B">
        <w:t>влетворительно выполнили задания 1.1.1 (1.2.1). Не справился с работой только 1 человек (1,6%). 54,8% участников группы дали ответ на вопрос, свидетельствующий о понимании текста, но только 21% из них смог привлечь текст для аргументации суждений на уровне анализа его эл</w:t>
      </w:r>
      <w:r w:rsidRPr="00AB521B">
        <w:t>е</w:t>
      </w:r>
      <w:r w:rsidRPr="00AB521B">
        <w:t>ментов. 87,1% выпускников допустили не более 1 логической и 1 речевой ошибки и получили 1 или 2 балла (62,9% и 24,2% соответственно) по критерию «Логичность и соблюдение речевых норм».</w:t>
      </w:r>
    </w:p>
    <w:p w:rsidR="00991FAF" w:rsidRPr="00AB521B" w:rsidRDefault="00991FAF" w:rsidP="00991FAF">
      <w:pPr>
        <w:ind w:firstLine="851"/>
        <w:jc w:val="both"/>
      </w:pPr>
      <w:r w:rsidRPr="00AB521B">
        <w:t>С заданиями 1.1.2 (1.2.2) справились 74,2% участников группы. Преимущественная оценка также 1 балл (по критерию 1 – у 59,7% экзаменуемых; по критерию 2 – у 58,1%; по кр</w:t>
      </w:r>
      <w:r w:rsidRPr="00AB521B">
        <w:t>и</w:t>
      </w:r>
      <w:r w:rsidRPr="00AB521B">
        <w:t>терию 3 – у 48% соответственно). Среднему ответу выпускника этой группы можно дать такую характеристику: ответ содержательно соотнесён с поставленной задачей, но не позволяет судить о понимании текста; для аргументации суждений текст привлекается на уровне пересказа или общих рассуждений о его содержании, и / или пропущены 1 – 2 фактические ошибки;</w:t>
      </w:r>
      <w:r w:rsidR="003B2252">
        <w:t xml:space="preserve"> </w:t>
      </w:r>
      <w:r w:rsidRPr="00AB521B">
        <w:t>допущено не более 1 логической и 1 речевой ошибки.</w:t>
      </w:r>
    </w:p>
    <w:p w:rsidR="00991FAF" w:rsidRPr="00AB521B" w:rsidRDefault="00991FAF" w:rsidP="00991FAF">
      <w:pPr>
        <w:ind w:firstLine="851"/>
        <w:jc w:val="both"/>
      </w:pPr>
      <w:r w:rsidRPr="00AB521B">
        <w:t>Характеризуя выполнение заданий базового уровня сложности участниками экзамена, получившими</w:t>
      </w:r>
      <w:r w:rsidR="003B2252">
        <w:t xml:space="preserve"> </w:t>
      </w:r>
      <w:r w:rsidRPr="00AB521B">
        <w:t>отметки «4» и «5», констатируем, что все экзаменуемые успешно справились с з</w:t>
      </w:r>
      <w:r w:rsidRPr="00AB521B">
        <w:t>а</w:t>
      </w:r>
      <w:r w:rsidRPr="00AB521B">
        <w:t>даниями 1.1.1 (1.2.1), получили ровные результаты по всем критериям. 100% экзаменуемых с о</w:t>
      </w:r>
      <w:r w:rsidRPr="00AB521B">
        <w:t>т</w:t>
      </w:r>
      <w:r w:rsidRPr="00AB521B">
        <w:t>меткой «4» выполнили эти задания по содержательным критериям с оценками «2» и «1 балл» (К1 ‒ 91% и 9% соответственно; К 2 ‒ 73,9% и 26,1%). Выпускники, получившие отметку «5», были оценены преимущественно 2 баллами: по К1 – 94,3% экзаменуемых; по К2 – 86,4%.</w:t>
      </w:r>
      <w:r w:rsidR="003B2252">
        <w:t xml:space="preserve"> </w:t>
      </w:r>
      <w:r w:rsidRPr="00AB521B">
        <w:t>У экзамен</w:t>
      </w:r>
      <w:r w:rsidRPr="00AB521B">
        <w:t>у</w:t>
      </w:r>
      <w:r w:rsidRPr="00AB521B">
        <w:t>емых, получивших отметки «4» и «5», не наблюдается существенной разницы между качеством выполнения заданий 1.1.1 и 1.2.1. Результаты выполнения этих заданий не связаны с родо-жанровой принадлежностью предложенного для анализа текста, близки в среднем значении и по отдельным критериям.</w:t>
      </w:r>
    </w:p>
    <w:p w:rsidR="00991FAF" w:rsidRPr="00AB521B" w:rsidRDefault="00991FAF" w:rsidP="00991FAF">
      <w:pPr>
        <w:ind w:firstLine="851"/>
        <w:jc w:val="both"/>
      </w:pPr>
      <w:r w:rsidRPr="00AB521B">
        <w:t>Результаты выполнения заданий, связанных с анализом художественной формы, у в</w:t>
      </w:r>
      <w:r w:rsidRPr="00AB521B">
        <w:t>ы</w:t>
      </w:r>
      <w:r w:rsidRPr="00AB521B">
        <w:t>пускников с отметками «4» и «5» несколько различаются. Большинству выпускников, получи</w:t>
      </w:r>
      <w:r w:rsidRPr="00AB521B">
        <w:t>в</w:t>
      </w:r>
      <w:r w:rsidRPr="00AB521B">
        <w:t>ших отметку «5», было поставлено 2 балла по содержательным критериям (К1 – 84,3% выпус</w:t>
      </w:r>
      <w:r w:rsidRPr="00AB521B">
        <w:t>к</w:t>
      </w:r>
      <w:r w:rsidRPr="00AB521B">
        <w:t>ников; К2 – 75%). У участников группы, получивших на экзамене «4», результаты выполнения этого задания ниже: 2 балла по К1 у 57,5% выпускников, по К2 – у 36,6%; 3,7% экзаменуемых не справились с выполнением задания. Необходимо совершенствовать умения этой группы выпус</w:t>
      </w:r>
      <w:r w:rsidRPr="00AB521B">
        <w:t>к</w:t>
      </w:r>
      <w:r w:rsidRPr="00AB521B">
        <w:t>ников, реализуемые при выполнении заданий, связанных с анализом художественной формы.</w:t>
      </w:r>
    </w:p>
    <w:p w:rsidR="00991FAF" w:rsidRPr="00AB521B" w:rsidRDefault="00991FAF" w:rsidP="00991FAF">
      <w:pPr>
        <w:ind w:firstLine="851"/>
        <w:jc w:val="both"/>
      </w:pPr>
      <w:r w:rsidRPr="00AB521B">
        <w:t>Логичность и качество речи высокомотивированных выпускников, получивших на экз</w:t>
      </w:r>
      <w:r w:rsidRPr="00AB521B">
        <w:t>а</w:t>
      </w:r>
      <w:r w:rsidRPr="00AB521B">
        <w:t xml:space="preserve">мене отметку «5», соответствует норме (100% участников экзамена получили 2 балла по этому </w:t>
      </w:r>
      <w:r w:rsidRPr="00AB521B">
        <w:lastRenderedPageBreak/>
        <w:t>критерию в заданиях 1.1.1 (1.2.1) и 1.1.2 (1.2.2). Удовлетворительный уровень речевой грамотн</w:t>
      </w:r>
      <w:r w:rsidRPr="00AB521B">
        <w:t>о</w:t>
      </w:r>
      <w:r w:rsidRPr="00AB521B">
        <w:t>сти показали также экзаменуемые, получившие отметку «4». 47% выпускников получили 2 балла и 44% ‒ 1 балл за выполнение заданий 1.1.1 (1.2.1). 34,4% ‒ 2 балла, 55,2% ‒ 1 балл за выполн</w:t>
      </w:r>
      <w:r w:rsidRPr="00AB521B">
        <w:t>е</w:t>
      </w:r>
      <w:r w:rsidRPr="00AB521B">
        <w:t>ние заданий 1.1.2 (1.2.2).</w:t>
      </w:r>
    </w:p>
    <w:p w:rsidR="00991FAF" w:rsidRPr="00AB521B" w:rsidRDefault="00991FAF" w:rsidP="00991FAF">
      <w:pPr>
        <w:ind w:firstLine="851"/>
        <w:jc w:val="both"/>
      </w:pPr>
      <w:r w:rsidRPr="00AB521B">
        <w:t>Сопоставительные задания (1.1.3 / 1.2.3) выполнили 98,9% экзаменуемых. Говоря о кач</w:t>
      </w:r>
      <w:r w:rsidRPr="00AB521B">
        <w:t>е</w:t>
      </w:r>
      <w:r w:rsidRPr="00AB521B">
        <w:t>стве выполнения этих заданий, нужно признать, что результаты выполнения в целом хорошие. 88,3% выпускников убедительно сопоставили произведение с предложенным текстом в заданном направлении анализа; не справились с заданием только 1,1% выпускников. По критерию «Пр</w:t>
      </w:r>
      <w:r w:rsidRPr="00AB521B">
        <w:t>и</w:t>
      </w:r>
      <w:r w:rsidRPr="00AB521B">
        <w:t>влечение текста произведения для аргументации» высокий балл («4» и «3 балла») получили 64,8% экзаменуемых; 2 балла – 28,5%. 91% выпускников допустил не более 1 логической и 1 р</w:t>
      </w:r>
      <w:r w:rsidRPr="00AB521B">
        <w:t>е</w:t>
      </w:r>
      <w:r w:rsidRPr="00AB521B">
        <w:t>чевой ошибки.</w:t>
      </w:r>
    </w:p>
    <w:p w:rsidR="00991FAF" w:rsidRPr="00AB521B" w:rsidRDefault="00991FAF" w:rsidP="00991FAF">
      <w:pPr>
        <w:ind w:firstLine="851"/>
        <w:jc w:val="both"/>
      </w:pPr>
      <w:r w:rsidRPr="00AB521B">
        <w:t>Результаты анализа работ показали, что выпускники недостаточно владеют таким видом деятельности, как аргументация позиций сопоставления. При подготовке выпускников к экзам</w:t>
      </w:r>
      <w:r w:rsidRPr="00AB521B">
        <w:t>е</w:t>
      </w:r>
      <w:r w:rsidRPr="00AB521B">
        <w:t>ну необходимо обратить внимание на формирование умения привлекать в сопоставительных з</w:t>
      </w:r>
      <w:r w:rsidRPr="00AB521B">
        <w:t>а</w:t>
      </w:r>
      <w:r w:rsidRPr="00AB521B">
        <w:t>даниях текст для аргументации на уровне анализа необходимых элементов произведения.</w:t>
      </w:r>
    </w:p>
    <w:p w:rsidR="00991FAF" w:rsidRPr="00AB521B" w:rsidRDefault="00991FAF" w:rsidP="00991FAF">
      <w:pPr>
        <w:ind w:firstLine="851"/>
        <w:jc w:val="both"/>
      </w:pPr>
      <w:r w:rsidRPr="00AB521B">
        <w:t>Результаты выполнения заданий повышенного уровня сложности обучающимися, пол</w:t>
      </w:r>
      <w:r w:rsidRPr="00AB521B">
        <w:t>у</w:t>
      </w:r>
      <w:r w:rsidRPr="00AB521B">
        <w:t>чившими отметку «2», показывают, что 27,3% выпускников с сопоставительными заданиями не справились. Выпускники с невысоким уровнем мотивации сопоставили произведения повер</w:t>
      </w:r>
      <w:r w:rsidRPr="00AB521B">
        <w:t>х</w:t>
      </w:r>
      <w:r w:rsidRPr="00AB521B">
        <w:t>ностно или формально (63,6%), привлекли текст для аргументации на уровне пересказа или о</w:t>
      </w:r>
      <w:r w:rsidRPr="00AB521B">
        <w:t>б</w:t>
      </w:r>
      <w:r w:rsidRPr="00AB521B">
        <w:t>щих рассуждений об их содержании (72,7%), допустили фактические ошибки, не более 1 речевой и 1 логической ошибки (45,5%). Необходимо использовать в обучении школьников данной гру</w:t>
      </w:r>
      <w:r w:rsidRPr="00AB521B">
        <w:t>п</w:t>
      </w:r>
      <w:r w:rsidRPr="00AB521B">
        <w:t>пы такой вид деятельности, как определение оснований для сопоставления и аргументация поз</w:t>
      </w:r>
      <w:r w:rsidRPr="00AB521B">
        <w:t>и</w:t>
      </w:r>
      <w:r w:rsidRPr="00AB521B">
        <w:t>ций сопоставления.</w:t>
      </w:r>
    </w:p>
    <w:p w:rsidR="00991FAF" w:rsidRPr="00AB521B" w:rsidRDefault="00991FAF" w:rsidP="00991FAF">
      <w:pPr>
        <w:ind w:firstLine="851"/>
        <w:jc w:val="both"/>
      </w:pPr>
      <w:r w:rsidRPr="00AB521B">
        <w:t>Выпускники, получившие на экзамене отметку «3», показали средние результаты в</w:t>
      </w:r>
      <w:r w:rsidRPr="00AB521B">
        <w:t>ы</w:t>
      </w:r>
      <w:r w:rsidRPr="00AB521B">
        <w:t>полнения сопоставительных заданий. Не справился с заданием 1 человек (1,6%). 62,9% участн</w:t>
      </w:r>
      <w:r w:rsidRPr="00AB521B">
        <w:t>и</w:t>
      </w:r>
      <w:r w:rsidRPr="00AB521B">
        <w:t>ков группы убедительно сопоставили произведения в заданном направлении анализа. 38,7% э</w:t>
      </w:r>
      <w:r w:rsidRPr="00AB521B">
        <w:t>к</w:t>
      </w:r>
      <w:r w:rsidRPr="00AB521B">
        <w:t>заменуемых данной группы привлекли текст для аргументации на высоком уровне. 48,4% экз</w:t>
      </w:r>
      <w:r w:rsidRPr="00AB521B">
        <w:t>а</w:t>
      </w:r>
      <w:r w:rsidRPr="00AB521B">
        <w:t>менуемых получили 2 балла по второму критерию. 79% обучающихся справились с речевым критерием (17,4% получили 2 балла). Необходимо у участников данной группы целенаправленно формировать навыки, способствующие выполнению сопоставительных заданий.</w:t>
      </w:r>
    </w:p>
    <w:p w:rsidR="00991FAF" w:rsidRPr="00AB521B" w:rsidRDefault="00991FAF" w:rsidP="00991FAF">
      <w:pPr>
        <w:ind w:firstLine="851"/>
        <w:jc w:val="both"/>
      </w:pPr>
      <w:r w:rsidRPr="00AB521B">
        <w:t>С заданиями 1.1.3 (1.2.3) справились все экзаменуемые, получившие отметки «4» и «5».</w:t>
      </w:r>
      <w:r w:rsidR="003B2252">
        <w:t xml:space="preserve"> </w:t>
      </w:r>
    </w:p>
    <w:p w:rsidR="00991FAF" w:rsidRPr="00AB521B" w:rsidRDefault="00991FAF" w:rsidP="00991FAF">
      <w:pPr>
        <w:ind w:firstLine="851"/>
        <w:jc w:val="both"/>
      </w:pPr>
      <w:r w:rsidRPr="00AB521B">
        <w:t>Результаты выполнения заданий повышенного уровня сложности экзаменуемыми, пол</w:t>
      </w:r>
      <w:r w:rsidRPr="00AB521B">
        <w:t>у</w:t>
      </w:r>
      <w:r w:rsidRPr="00AB521B">
        <w:t>чившими отметку «5», высокие. 97,1% экзаменуемых были оценены 2 баллами по критерию 1 («Сопоставление произведений»). 90% участников группы получили 4 и 3 балла по критерию «Привлечение текста произведения для аргументации» (4 балла – 37,1%). Главный ресурс пов</w:t>
      </w:r>
      <w:r w:rsidRPr="00AB521B">
        <w:t>ы</w:t>
      </w:r>
      <w:r w:rsidRPr="00AB521B">
        <w:t>шения результативности выполнения сопоставительных заданий экзаменуемыми, получившими отметку «5», – совершенствование умения использовать текст для аргументации на уровне ан</w:t>
      </w:r>
      <w:r w:rsidRPr="00AB521B">
        <w:t>а</w:t>
      </w:r>
      <w:r w:rsidRPr="00AB521B">
        <w:t>лиза важных для выполнения задания элементов произведения.</w:t>
      </w:r>
    </w:p>
    <w:p w:rsidR="00991FAF" w:rsidRPr="00AB521B" w:rsidRDefault="00991FAF" w:rsidP="00991FAF">
      <w:pPr>
        <w:ind w:firstLine="851"/>
        <w:jc w:val="both"/>
      </w:pPr>
      <w:r w:rsidRPr="00AB521B">
        <w:t>Результаты выполнения заданий 1.1.3 (1.2.3) экзаменуемыми, получившими отметку «4», несколько ниже, но их можно признать хорошими: 2 балла по критерию 1 получили 82,8% экз</w:t>
      </w:r>
      <w:r w:rsidRPr="00AB521B">
        <w:t>а</w:t>
      </w:r>
      <w:r w:rsidRPr="00AB521B">
        <w:t>менуемых; 4 и 3 балла по критерию «Привлечение текста произведения для аргументации» п</w:t>
      </w:r>
      <w:r w:rsidRPr="00AB521B">
        <w:t>о</w:t>
      </w:r>
      <w:r w:rsidRPr="00AB521B">
        <w:t>лучили 56 % выпускников данной группы (4 балла ‒ 9%). 2 баллами были оценены 38,8% в</w:t>
      </w:r>
      <w:r w:rsidRPr="00AB521B">
        <w:t>ы</w:t>
      </w:r>
      <w:r w:rsidRPr="00AB521B">
        <w:t xml:space="preserve">пускников. </w:t>
      </w:r>
    </w:p>
    <w:p w:rsidR="00991FAF" w:rsidRPr="00AB521B" w:rsidRDefault="00991FAF" w:rsidP="00991FAF">
      <w:pPr>
        <w:ind w:firstLine="851"/>
        <w:jc w:val="both"/>
      </w:pPr>
      <w:r w:rsidRPr="00AB521B">
        <w:t>Представленные результаты показывают, что в систему подготовки к экзамену выпус</w:t>
      </w:r>
      <w:r w:rsidRPr="00AB521B">
        <w:t>к</w:t>
      </w:r>
      <w:r w:rsidRPr="00AB521B">
        <w:t>ников с хорошей мотивацией нужно включать задания, нацеленные на совершенствование нав</w:t>
      </w:r>
      <w:r w:rsidRPr="00AB521B">
        <w:t>ы</w:t>
      </w:r>
      <w:r w:rsidRPr="00AB521B">
        <w:t>ков сопоставительного анализа произведений, в том числе лирических стихотворений разной т</w:t>
      </w:r>
      <w:r w:rsidRPr="00AB521B">
        <w:t>е</w:t>
      </w:r>
      <w:r w:rsidRPr="00AB521B">
        <w:t>матики, проблематики, разных литературных направлений.</w:t>
      </w:r>
    </w:p>
    <w:p w:rsidR="00991FAF" w:rsidRPr="00AB521B" w:rsidRDefault="00991FAF" w:rsidP="00991FAF">
      <w:pPr>
        <w:ind w:firstLine="851"/>
        <w:jc w:val="both"/>
      </w:pPr>
      <w:r w:rsidRPr="00AB521B">
        <w:t>По критерию «Логичность и соблюдение речевых норм» 62,9% экзаменуемых, получи</w:t>
      </w:r>
      <w:r w:rsidRPr="00AB521B">
        <w:t>в</w:t>
      </w:r>
      <w:r w:rsidRPr="00AB521B">
        <w:t>ших отметку «5», были оценены 2 баллами. 1 балл получили 33,6%; 0 баллов ‒ 3,5% выпускн</w:t>
      </w:r>
      <w:r w:rsidRPr="00AB521B">
        <w:t>и</w:t>
      </w:r>
      <w:r w:rsidRPr="00AB521B">
        <w:t xml:space="preserve">ков этой группы. 40,3% экзаменуемых, получивших отметку «4», были оценены 2 баллами. Один балл получили 52,2% участников группы; речевая грамотность и логичность работы оценена 0 баллов у 7,5% выпускников. </w:t>
      </w:r>
    </w:p>
    <w:p w:rsidR="00991FAF" w:rsidRPr="00AB521B" w:rsidRDefault="00991FAF" w:rsidP="00991FAF">
      <w:pPr>
        <w:ind w:firstLine="851"/>
        <w:jc w:val="both"/>
      </w:pPr>
      <w:r w:rsidRPr="00AB521B">
        <w:lastRenderedPageBreak/>
        <w:t>Не справились с сочинением на литературную тему 4,1% выпускников (14 человек). Пять участников экзамена (1,4 %), получившие анализируемый вариант, не приступили к его в</w:t>
      </w:r>
      <w:r w:rsidRPr="00AB521B">
        <w:t>ы</w:t>
      </w:r>
      <w:r w:rsidRPr="00AB521B">
        <w:t>полнению. Три выпускника не выполнили требования к объёму сочинения. 6 экзаменуемых не раскрыли тему сочинения (3 человека ‒ по роману «Капитанская дочка» А.С. Пушкина, 3 чел</w:t>
      </w:r>
      <w:r w:rsidRPr="00AB521B">
        <w:t>о</w:t>
      </w:r>
      <w:r w:rsidRPr="00AB521B">
        <w:t>века – по «Оде на день восшествия на Всероссийский престол Её Величества государыни имп</w:t>
      </w:r>
      <w:r w:rsidRPr="00AB521B">
        <w:t>е</w:t>
      </w:r>
      <w:r w:rsidRPr="00AB521B">
        <w:t>ратрицы Елисаветы Петровны, 1747 года» М.В. Ломоносова).</w:t>
      </w:r>
    </w:p>
    <w:p w:rsidR="00991FAF" w:rsidRPr="00AB521B" w:rsidRDefault="00991FAF" w:rsidP="00991FAF">
      <w:pPr>
        <w:ind w:firstLine="851"/>
        <w:jc w:val="both"/>
      </w:pPr>
      <w:r w:rsidRPr="00AB521B">
        <w:t>Сочинения написаны на все темы. Тему по роману «Капитанская дочка» А.С. Пушкина выбрали 49% выпускников. Тему по лирике Н.А. Некрасова – 12,1% экзаменуемых. Сочинения по оде М.В. Ломоносова писали 10,4% участников экзамена. По рассказу А.И. Солженицына «Матрёнин двор» написано 27,1% сочинений.</w:t>
      </w:r>
      <w:r w:rsidR="003B2252">
        <w:t xml:space="preserve"> </w:t>
      </w:r>
    </w:p>
    <w:p w:rsidR="00991FAF" w:rsidRPr="00AB521B" w:rsidRDefault="00991FAF" w:rsidP="00991FAF">
      <w:pPr>
        <w:ind w:firstLine="851"/>
        <w:jc w:val="both"/>
      </w:pPr>
      <w:r w:rsidRPr="00AB521B">
        <w:t>Анализ работ выпускников показал, что они выполнили задание высокого уровня сло</w:t>
      </w:r>
      <w:r w:rsidRPr="00AB521B">
        <w:t>ж</w:t>
      </w:r>
      <w:r w:rsidRPr="00AB521B">
        <w:t>ности (развёрнутое полноформатное сочинение на литературную тему) с хорошими результат</w:t>
      </w:r>
      <w:r w:rsidRPr="00AB521B">
        <w:t>а</w:t>
      </w:r>
      <w:r w:rsidRPr="00AB521B">
        <w:t>ми. Экзаменуемые показали знание содержания произведений и умение их воспроизводить в ра</w:t>
      </w:r>
      <w:r w:rsidRPr="00AB521B">
        <w:t>з</w:t>
      </w:r>
      <w:r w:rsidRPr="00AB521B">
        <w:t>вёрнутом ответе, анализировать и интерпретировать с учётом</w:t>
      </w:r>
      <w:r w:rsidR="003B2252">
        <w:t xml:space="preserve"> </w:t>
      </w:r>
      <w:r w:rsidRPr="00AB521B">
        <w:t>родо-жанровой специфики, выя</w:t>
      </w:r>
      <w:r w:rsidRPr="00AB521B">
        <w:t>в</w:t>
      </w:r>
      <w:r w:rsidRPr="00AB521B">
        <w:t xml:space="preserve">лять авторскую позицию и характеризовать особенности стиля писателя. Выпускники также умеют создавать связный текст на предложенную тему, характеризующийся композиционной цельностью и логичностью изложения материала, в целом соответствующий нормам русского литературного языка. </w:t>
      </w:r>
    </w:p>
    <w:p w:rsidR="00991FAF" w:rsidRPr="00AB521B" w:rsidRDefault="00991FAF" w:rsidP="00991FAF">
      <w:pPr>
        <w:ind w:firstLine="851"/>
        <w:jc w:val="both"/>
      </w:pPr>
      <w:r w:rsidRPr="00AB521B">
        <w:t>По первому критерию «Соответствие сочинения теме и её раскрытие» 3 балла получили 30,3% выпускников, раскрыв тему глубоко и многосторонне. 39,8% экзаменуемых раскрыли т</w:t>
      </w:r>
      <w:r w:rsidRPr="00AB521B">
        <w:t>е</w:t>
      </w:r>
      <w:r w:rsidRPr="00AB521B">
        <w:t xml:space="preserve">му глубоко, но односторонне. 25,6% выпускников раскрыли тему поверхностно. </w:t>
      </w:r>
    </w:p>
    <w:p w:rsidR="00991FAF" w:rsidRPr="00AB521B" w:rsidRDefault="00991FAF" w:rsidP="00991FAF">
      <w:pPr>
        <w:ind w:firstLine="851"/>
        <w:jc w:val="both"/>
      </w:pPr>
      <w:r w:rsidRPr="00AB521B">
        <w:t xml:space="preserve">По второму критерию «Привлечение текста для аргументации» экзаменуемые показали следующие результаты: </w:t>
      </w:r>
    </w:p>
    <w:p w:rsidR="00991FAF" w:rsidRPr="00AB521B" w:rsidRDefault="00991FAF" w:rsidP="00615366">
      <w:pPr>
        <w:numPr>
          <w:ilvl w:val="3"/>
          <w:numId w:val="8"/>
        </w:numPr>
        <w:tabs>
          <w:tab w:val="left" w:pos="1134"/>
        </w:tabs>
        <w:ind w:left="0" w:firstLine="851"/>
        <w:jc w:val="both"/>
      </w:pPr>
      <w:r w:rsidRPr="00AB521B">
        <w:t>привлекают текст на уровне анализа важных для выполнения задания фрагментов, о</w:t>
      </w:r>
      <w:r w:rsidRPr="00AB521B">
        <w:t>б</w:t>
      </w:r>
      <w:r w:rsidRPr="00AB521B">
        <w:t>разов,</w:t>
      </w:r>
      <w:r w:rsidR="003B2252">
        <w:t xml:space="preserve"> </w:t>
      </w:r>
      <w:r w:rsidRPr="00AB521B">
        <w:t>микротем, деталей, не искажая авторскую позицию, не допуская фактических ошибок,</w:t>
      </w:r>
      <w:r w:rsidR="003B2252">
        <w:t xml:space="preserve"> </w:t>
      </w:r>
      <w:r w:rsidRPr="00AB521B">
        <w:t>32,3% участников экзамена, выполнявших анализируемый вариант;</w:t>
      </w:r>
    </w:p>
    <w:p w:rsidR="00991FAF" w:rsidRPr="00AB521B" w:rsidRDefault="00991FAF" w:rsidP="00615366">
      <w:pPr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AB521B">
        <w:t>привлекают текст для аргументации на высоком уровне, не искажают авторскую п</w:t>
      </w:r>
      <w:r w:rsidRPr="00AB521B">
        <w:t>о</w:t>
      </w:r>
      <w:r w:rsidRPr="00AB521B">
        <w:t>зицию, НО допускают 1 – 2 фактические ошибки 39,2% экзаменуемых;</w:t>
      </w:r>
    </w:p>
    <w:p w:rsidR="00991FAF" w:rsidRPr="00AB521B" w:rsidRDefault="00991FAF" w:rsidP="00615366">
      <w:pPr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AB521B">
        <w:t>23,9% выпускников привлекают текст на уровне общих рассуждений о его содерж</w:t>
      </w:r>
      <w:r w:rsidRPr="00AB521B">
        <w:t>а</w:t>
      </w:r>
      <w:r w:rsidRPr="00AB521B">
        <w:t>нии или подменяют аргументацию пересказом, не искажая авторскую позицию, допускают до 3 фактических ошибок;</w:t>
      </w:r>
    </w:p>
    <w:p w:rsidR="00991FAF" w:rsidRPr="00AB521B" w:rsidRDefault="00991FAF" w:rsidP="00615366">
      <w:pPr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AB521B">
        <w:t>суждения не аргументированы текстом только у 4,5% экзаменуемых.</w:t>
      </w:r>
    </w:p>
    <w:p w:rsidR="00991FAF" w:rsidRPr="00AB521B" w:rsidRDefault="00991FAF" w:rsidP="00991FAF">
      <w:pPr>
        <w:ind w:firstLine="851"/>
        <w:jc w:val="both"/>
      </w:pPr>
      <w:r w:rsidRPr="00AB521B">
        <w:t>По третьему критерию «Опора на теоретико-литературные понятия» высший балл пол</w:t>
      </w:r>
      <w:r w:rsidRPr="00AB521B">
        <w:t>у</w:t>
      </w:r>
      <w:r w:rsidRPr="00AB521B">
        <w:t>чили 40,6% выпускников. Включили теоретико-литературные понятия в сочинение, но не и</w:t>
      </w:r>
      <w:r w:rsidRPr="00AB521B">
        <w:t>с</w:t>
      </w:r>
      <w:r w:rsidRPr="00AB521B">
        <w:t>пользовали их для анализа произведения 53,9% участников экзамена, выполнявших анализиру</w:t>
      </w:r>
      <w:r w:rsidRPr="00AB521B">
        <w:t>е</w:t>
      </w:r>
      <w:r w:rsidRPr="00AB521B">
        <w:t>мый вариант КИМ.</w:t>
      </w:r>
    </w:p>
    <w:p w:rsidR="00991FAF" w:rsidRPr="00AB521B" w:rsidRDefault="00991FAF" w:rsidP="00991FAF">
      <w:pPr>
        <w:ind w:firstLine="851"/>
        <w:jc w:val="both"/>
      </w:pPr>
      <w:r w:rsidRPr="00AB521B">
        <w:t>Сочинения 38,3% выпускников характеризуются композиционной цельностью и логи</w:t>
      </w:r>
      <w:r w:rsidRPr="00AB521B">
        <w:t>ч</w:t>
      </w:r>
      <w:r w:rsidRPr="00AB521B">
        <w:t>ностью. 44,4% экзаменуемых допустили нарушения последовательности и необоснованные п</w:t>
      </w:r>
      <w:r w:rsidRPr="00AB521B">
        <w:t>о</w:t>
      </w:r>
      <w:r w:rsidRPr="00AB521B">
        <w:t>вторы внутри смысловых частей. В 13% сочинений допущены нарушения композиционной связи между смысловыми частями; в некоторый работах экзаменуемых мысль повторяется и не разв</w:t>
      </w:r>
      <w:r w:rsidRPr="00AB521B">
        <w:t>и</w:t>
      </w:r>
      <w:r w:rsidRPr="00AB521B">
        <w:t>вается.</w:t>
      </w:r>
    </w:p>
    <w:p w:rsidR="00991FAF" w:rsidRPr="00AB521B" w:rsidRDefault="00991FAF" w:rsidP="00991FAF">
      <w:pPr>
        <w:ind w:firstLine="851"/>
        <w:jc w:val="both"/>
      </w:pPr>
      <w:r w:rsidRPr="00AB521B">
        <w:t>63% выпускников допустили не более двух речевых ошибок. 8,9% экзаменуемых доп</w:t>
      </w:r>
      <w:r w:rsidRPr="00AB521B">
        <w:t>у</w:t>
      </w:r>
      <w:r w:rsidRPr="00AB521B">
        <w:t>стили 5 и более речевых ошибок.</w:t>
      </w:r>
    </w:p>
    <w:p w:rsidR="00991FAF" w:rsidRPr="00AB521B" w:rsidRDefault="00991FAF" w:rsidP="00991FAF">
      <w:pPr>
        <w:ind w:firstLine="851"/>
        <w:jc w:val="both"/>
      </w:pPr>
      <w:r w:rsidRPr="00AB521B">
        <w:t>Анализ результатов выполнения задания 2 позволяет отметить следующие затруднения экзаменуемых этой группы: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около 40% экзаменуемых раскрывают тему глубоко, но односторонне;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 32% до 63% экзаменуемых допускают в сочинении 1 – 4 фактические ошибки;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54% выпускников не используют теоретико-литературные понятия для анализа текста произведения;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44,4% экзаменуемых допустили нарушения последовательности и необоснованные повторы внутри смысловых частей.</w:t>
      </w:r>
      <w:r w:rsidRPr="00AB521B">
        <w:t xml:space="preserve"> </w:t>
      </w:r>
    </w:p>
    <w:p w:rsidR="00991FAF" w:rsidRPr="00AB521B" w:rsidRDefault="00991FAF" w:rsidP="00991FAF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lastRenderedPageBreak/>
        <w:t>54,5% обучающихся, получивших отметку «2», приступили к выполнению задания 2. Темы сочинений раскрыты экзаменуемыми поверхностно. Текст привлекался на уровне переск</w:t>
      </w:r>
      <w:r w:rsidRPr="00AB521B">
        <w:rPr>
          <w:rFonts w:ascii="Times New Roman" w:hAnsi="Times New Roman"/>
          <w:sz w:val="24"/>
          <w:szCs w:val="24"/>
        </w:rPr>
        <w:t>а</w:t>
      </w:r>
      <w:r w:rsidRPr="00AB521B">
        <w:rPr>
          <w:rFonts w:ascii="Times New Roman" w:hAnsi="Times New Roman"/>
          <w:sz w:val="24"/>
          <w:szCs w:val="24"/>
        </w:rPr>
        <w:t>за и общих рассуждений о содержании произведения. Включили литературоведческие понятия в сочинение 66,4% участников группы (из них 9,1% – на уровне анализа важных для выполнения задания элементов текста). По критерию «Композиционная цельность и логичность»</w:t>
      </w:r>
      <w:r w:rsidRPr="00AB521B">
        <w:t xml:space="preserve"> </w:t>
      </w:r>
      <w:r w:rsidRPr="00AB521B">
        <w:rPr>
          <w:rFonts w:ascii="Times New Roman" w:hAnsi="Times New Roman"/>
          <w:sz w:val="24"/>
          <w:szCs w:val="24"/>
        </w:rPr>
        <w:t>49,8% в</w:t>
      </w:r>
      <w:r w:rsidRPr="00AB521B">
        <w:rPr>
          <w:rFonts w:ascii="Times New Roman" w:hAnsi="Times New Roman"/>
          <w:sz w:val="24"/>
          <w:szCs w:val="24"/>
        </w:rPr>
        <w:t>ы</w:t>
      </w:r>
      <w:r w:rsidRPr="00AB521B">
        <w:rPr>
          <w:rFonts w:ascii="Times New Roman" w:hAnsi="Times New Roman"/>
          <w:sz w:val="24"/>
          <w:szCs w:val="24"/>
        </w:rPr>
        <w:t xml:space="preserve">пускников, приступивших к выполнению задания, получили 2 балла, 16,6% ‒ 1 балл. Получить 1 балл по речевому критерию смогли только 33,3% экзаменуемых. </w:t>
      </w:r>
    </w:p>
    <w:p w:rsidR="00991FAF" w:rsidRPr="00AB521B" w:rsidRDefault="00991FAF" w:rsidP="00991FAF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Анализ показал, что задание части 2 ‒ важный ресурс повышения результатов обуча</w:t>
      </w:r>
      <w:r w:rsidRPr="00AB521B">
        <w:rPr>
          <w:rFonts w:ascii="Times New Roman" w:hAnsi="Times New Roman"/>
          <w:sz w:val="24"/>
          <w:szCs w:val="24"/>
        </w:rPr>
        <w:t>ю</w:t>
      </w:r>
      <w:r w:rsidRPr="00AB521B">
        <w:rPr>
          <w:rFonts w:ascii="Times New Roman" w:hAnsi="Times New Roman"/>
          <w:sz w:val="24"/>
          <w:szCs w:val="24"/>
        </w:rPr>
        <w:t xml:space="preserve">щихся этой группы. Также при подготовке к экзамену следует обратить внимание на повышение речевой грамотности школьников. </w:t>
      </w:r>
    </w:p>
    <w:p w:rsidR="00991FAF" w:rsidRPr="00AB521B" w:rsidRDefault="00991FAF" w:rsidP="00991FAF">
      <w:pPr>
        <w:ind w:firstLine="851"/>
        <w:jc w:val="both"/>
      </w:pPr>
      <w:r w:rsidRPr="00AB521B">
        <w:t>Выпускники, получившие отметку «3», были оценены по критерию «Соответствие соч</w:t>
      </w:r>
      <w:r w:rsidRPr="00AB521B">
        <w:t>и</w:t>
      </w:r>
      <w:r w:rsidRPr="00AB521B">
        <w:t>нения теме и её раскрытие» двумя или одним баллом. 24,2% выпускников раскрыли тему глуб</w:t>
      </w:r>
      <w:r w:rsidRPr="00AB521B">
        <w:t>о</w:t>
      </w:r>
      <w:r w:rsidRPr="00AB521B">
        <w:t>ко, но односторонне, 61,3% ‒ поверхностно. 14,5% (9 человек) не справились с работой.</w:t>
      </w:r>
    </w:p>
    <w:p w:rsidR="00991FAF" w:rsidRPr="00AB521B" w:rsidRDefault="00991FAF" w:rsidP="00991FAF">
      <w:pPr>
        <w:ind w:firstLine="851"/>
        <w:jc w:val="both"/>
      </w:pPr>
      <w:r w:rsidRPr="00AB521B">
        <w:t>Большинство участников этой группы (56,5%) привлекли текст на уровне общих ра</w:t>
      </w:r>
      <w:r w:rsidRPr="00AB521B">
        <w:t>с</w:t>
      </w:r>
      <w:r w:rsidRPr="00AB521B">
        <w:t>суждений или пересказали его. 27,4% экзаменуемых привлекли текст для аргументации своих суждений на высоком уровне, но только один человек из них не допустил фактических ошибок.</w:t>
      </w:r>
    </w:p>
    <w:p w:rsidR="00991FAF" w:rsidRPr="00AB521B" w:rsidRDefault="00991FAF" w:rsidP="00991FAF">
      <w:pPr>
        <w:ind w:firstLine="851"/>
        <w:jc w:val="both"/>
      </w:pPr>
      <w:r w:rsidRPr="00AB521B">
        <w:t xml:space="preserve">80,6% участников группы включили теоретико-литературные понятия в сочинение, но только 9,7% из них смогли использовать термины для анализа текста. </w:t>
      </w:r>
    </w:p>
    <w:p w:rsidR="00991FAF" w:rsidRPr="00AB521B" w:rsidRDefault="00991FAF" w:rsidP="00991FAF">
      <w:pPr>
        <w:ind w:firstLine="851"/>
        <w:jc w:val="both"/>
      </w:pPr>
      <w:r w:rsidRPr="00AB521B">
        <w:t>Сочинения 4,8% выпускников характеризуются композиционной цельностью и логичн</w:t>
      </w:r>
      <w:r w:rsidRPr="00AB521B">
        <w:t>о</w:t>
      </w:r>
      <w:r w:rsidRPr="00AB521B">
        <w:t>стью, у 40,3% выпускников есть нарушения последовательности и необоснованные повторы внутри смысловых частей. Столько же экзаменуемых допустили нарушения композиционной связи между смысловыми частями, в некоторых сочинениях мысль повторяется и не развивается.</w:t>
      </w:r>
    </w:p>
    <w:p w:rsidR="00991FAF" w:rsidRPr="00AB521B" w:rsidRDefault="00991FAF" w:rsidP="00991FAF">
      <w:pPr>
        <w:ind w:firstLine="851"/>
        <w:jc w:val="both"/>
      </w:pPr>
      <w:r w:rsidRPr="00AB521B">
        <w:t>Речевая грамотность 21% участников, получивших на экзамене отметку «3», была оц</w:t>
      </w:r>
      <w:r w:rsidRPr="00AB521B">
        <w:t>е</w:t>
      </w:r>
      <w:r w:rsidRPr="00AB521B">
        <w:t>нена 0 баллов. 50% выпускников допустили 3 – 4 речевые ошибки. 29% допустили не более 1‒ 2 речевых ошибок. Повышение речевой грамотности участников этой группы – важная задача по</w:t>
      </w:r>
      <w:r w:rsidRPr="00AB521B">
        <w:t>д</w:t>
      </w:r>
      <w:r w:rsidRPr="00AB521B">
        <w:t>готовки к экзаменам.</w:t>
      </w:r>
    </w:p>
    <w:p w:rsidR="00991FAF" w:rsidRPr="00AB521B" w:rsidRDefault="00991FAF" w:rsidP="00991FAF">
      <w:pPr>
        <w:ind w:firstLine="851"/>
        <w:jc w:val="both"/>
      </w:pPr>
      <w:r w:rsidRPr="00AB521B">
        <w:t xml:space="preserve">Другие затруднения выпускников, получивших отметку «3» на экзамене: 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61,3% выпускников раскрыли тему поверхностно;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56,5% участников этой группы привлекли текст на уровне общих рассуждений о его содержании или пересказали его, допустили фактические ошибки;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только 9,7% школьников смогли использовать теоретико-литературные понятия для анализа текста произведения;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80,6% экзаменуемых этой группы допустили логические ошибки при построении те</w:t>
      </w:r>
      <w:r w:rsidRPr="00AB521B">
        <w:rPr>
          <w:rFonts w:ascii="Times New Roman" w:hAnsi="Times New Roman"/>
          <w:sz w:val="24"/>
          <w:szCs w:val="24"/>
        </w:rPr>
        <w:t>к</w:t>
      </w:r>
      <w:r w:rsidRPr="00AB521B">
        <w:rPr>
          <w:rFonts w:ascii="Times New Roman" w:hAnsi="Times New Roman"/>
          <w:sz w:val="24"/>
          <w:szCs w:val="24"/>
        </w:rPr>
        <w:t>ста сочинения.</w:t>
      </w:r>
      <w:r w:rsidRPr="00AB521B">
        <w:t xml:space="preserve"> </w:t>
      </w:r>
    </w:p>
    <w:p w:rsidR="00991FAF" w:rsidRPr="00AB521B" w:rsidRDefault="00991FAF" w:rsidP="00991FAF">
      <w:pPr>
        <w:ind w:firstLine="851"/>
        <w:jc w:val="both"/>
      </w:pPr>
      <w:r w:rsidRPr="00AB521B">
        <w:t>100% участников экзамена, получивших отметки «4» и «5», выполнили задание высок</w:t>
      </w:r>
      <w:r w:rsidRPr="00AB521B">
        <w:t>о</w:t>
      </w:r>
      <w:r w:rsidRPr="00AB521B">
        <w:t>го уровня сложности. Выпускники, получившие отметку «4», в целом хорошо справились с с</w:t>
      </w:r>
      <w:r w:rsidRPr="00AB521B">
        <w:t>о</w:t>
      </w:r>
      <w:r w:rsidRPr="00AB521B">
        <w:t>чинением. 68,7% экзаменуемых были оценены 3 и 2 баллами по критериям «Соответствие соч</w:t>
      </w:r>
      <w:r w:rsidRPr="00AB521B">
        <w:t>и</w:t>
      </w:r>
      <w:r w:rsidRPr="00AB521B">
        <w:t>нения теме и её раскрытие» (3 балла получили 9,7% выпускников) и «Привлечение текста для аргументации» (3 балла получили 16,4% выпускников). 35% экзаменуемых получили высший балл по критерию «Опора на теоретико-литературные понятия». 3 и 2 балла по критерию «Ко</w:t>
      </w:r>
      <w:r w:rsidRPr="00AB521B">
        <w:t>м</w:t>
      </w:r>
      <w:r w:rsidRPr="00AB521B">
        <w:t>позиционная цельность и логичность» получили 96,3% экзаменуемых (3 балла – 22,4%). По кр</w:t>
      </w:r>
      <w:r w:rsidRPr="00AB521B">
        <w:t>и</w:t>
      </w:r>
      <w:r w:rsidRPr="00AB521B">
        <w:t xml:space="preserve">терию «Соблюдение речевых норм» 2 балла получили 59% выпускников, 1 балл – 35,1%. У 5,9% участников группы ‒ 0 баллов. </w:t>
      </w:r>
    </w:p>
    <w:p w:rsidR="00991FAF" w:rsidRPr="00AB521B" w:rsidRDefault="00991FAF" w:rsidP="00991FAF">
      <w:pPr>
        <w:ind w:firstLine="851"/>
        <w:jc w:val="both"/>
      </w:pPr>
      <w:r w:rsidRPr="00AB521B">
        <w:t>Анализ качества выполнения работы показывает, что экзаменуемые, получившие на э</w:t>
      </w:r>
      <w:r w:rsidRPr="00AB521B">
        <w:t>к</w:t>
      </w:r>
      <w:r w:rsidRPr="00AB521B">
        <w:t>замене отметку «4», испытывают следующие затруднения: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59% выпускников раскрывают тему сочинения глубоко, но односторонне;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52,2% ‒ привлекают текст на высоком уровне, но допускают 1 – 2 фактические оши</w:t>
      </w:r>
      <w:r w:rsidRPr="00AB521B">
        <w:rPr>
          <w:rFonts w:ascii="Times New Roman" w:hAnsi="Times New Roman"/>
          <w:sz w:val="24"/>
          <w:szCs w:val="24"/>
        </w:rPr>
        <w:t>б</w:t>
      </w:r>
      <w:r w:rsidRPr="00AB521B">
        <w:rPr>
          <w:rFonts w:ascii="Times New Roman" w:hAnsi="Times New Roman"/>
          <w:sz w:val="24"/>
          <w:szCs w:val="24"/>
        </w:rPr>
        <w:t>ки;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lastRenderedPageBreak/>
        <w:t>65% экзаменуемых включают теоретико-литературные понятия в сочинение, но не используют их для анализа текста произведения;</w:t>
      </w:r>
    </w:p>
    <w:p w:rsidR="00991FAF" w:rsidRPr="00AB521B" w:rsidRDefault="00991FAF" w:rsidP="00615366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66,4% экзаменуемых при построении текста сочинения допускают нарушения посл</w:t>
      </w:r>
      <w:r w:rsidRPr="00AB521B">
        <w:rPr>
          <w:rFonts w:ascii="Times New Roman" w:hAnsi="Times New Roman"/>
          <w:sz w:val="24"/>
          <w:szCs w:val="24"/>
        </w:rPr>
        <w:t>е</w:t>
      </w:r>
      <w:r w:rsidRPr="00AB521B">
        <w:rPr>
          <w:rFonts w:ascii="Times New Roman" w:hAnsi="Times New Roman"/>
          <w:sz w:val="24"/>
          <w:szCs w:val="24"/>
        </w:rPr>
        <w:t>довательности и необоснованные повторы внутри смысловых частей.</w:t>
      </w:r>
      <w:r w:rsidRPr="00AB521B">
        <w:t xml:space="preserve"> </w:t>
      </w:r>
    </w:p>
    <w:p w:rsidR="00991FAF" w:rsidRPr="00AB521B" w:rsidRDefault="00991FAF" w:rsidP="00991FAF">
      <w:pPr>
        <w:ind w:firstLine="851"/>
        <w:jc w:val="both"/>
      </w:pPr>
      <w:r w:rsidRPr="00AB521B">
        <w:t>Экзаменуемые, получившие отметку «5», справились с заданием 2 успешно. 66,4% в</w:t>
      </w:r>
      <w:r w:rsidRPr="00AB521B">
        <w:t>ы</w:t>
      </w:r>
      <w:r w:rsidRPr="00AB521B">
        <w:t>пускников раскрыли тему сочинения глубоко и многосторонне, 31,4% ‒ глубоко, но односторо</w:t>
      </w:r>
      <w:r w:rsidRPr="00AB521B">
        <w:t>н</w:t>
      </w:r>
      <w:r w:rsidRPr="00AB521B">
        <w:t>не. 98,6% участников этой группы привлекли текст для аргументации собственных суждений на уровне важных для выполнения задания фрагментов, образов, микротем, деталей, не искажая а</w:t>
      </w:r>
      <w:r w:rsidRPr="00AB521B">
        <w:t>в</w:t>
      </w:r>
      <w:r w:rsidRPr="00AB521B">
        <w:t>торскую позицию; 35% из них допустили 1 – 2 фактические ошибки. 62,1% ‒ включили в соч</w:t>
      </w:r>
      <w:r w:rsidRPr="00AB521B">
        <w:t>и</w:t>
      </w:r>
      <w:r w:rsidRPr="00AB521B">
        <w:t>нение термины и использовали их для анализа текста произведения. Сочинения 71,4% участн</w:t>
      </w:r>
      <w:r w:rsidRPr="00AB521B">
        <w:t>и</w:t>
      </w:r>
      <w:r w:rsidRPr="00AB521B">
        <w:t>ков группы характеризуются композиционной цельностью и логичностью. Не допустили реч</w:t>
      </w:r>
      <w:r w:rsidRPr="00AB521B">
        <w:t>е</w:t>
      </w:r>
      <w:r w:rsidRPr="00AB521B">
        <w:t>вых ошибок 87,1% выпускников. 0 баллов получил только 1 человек по критерию «Соблюдение речевых норм».</w:t>
      </w:r>
    </w:p>
    <w:p w:rsidR="00991FAF" w:rsidRPr="00AB521B" w:rsidRDefault="00991FAF" w:rsidP="00991FAF">
      <w:pPr>
        <w:ind w:firstLine="851"/>
        <w:jc w:val="both"/>
      </w:pPr>
      <w:r w:rsidRPr="00AB521B">
        <w:t>Анализ результатов выполнения задания высокого уровня сложности позволяет увидеть следующие затруднения экзаменуемых, получивших на экзамене отметку «5»:</w:t>
      </w:r>
    </w:p>
    <w:p w:rsidR="00991FAF" w:rsidRPr="00AB521B" w:rsidRDefault="00991FAF" w:rsidP="00615366">
      <w:pPr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AB521B">
        <w:t>31,4% экзаменуемых раскрыли тему сочинения глубоко, но односторонне;</w:t>
      </w:r>
    </w:p>
    <w:p w:rsidR="00991FAF" w:rsidRPr="00AB521B" w:rsidRDefault="00991FAF" w:rsidP="00615366">
      <w:pPr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AB521B">
        <w:t>35% экзаменуемых привлекали текст для аргументации на высоком уровне, но доп</w:t>
      </w:r>
      <w:r w:rsidRPr="00AB521B">
        <w:t>у</w:t>
      </w:r>
      <w:r w:rsidRPr="00AB521B">
        <w:t xml:space="preserve">стили фактические ошибки; </w:t>
      </w:r>
    </w:p>
    <w:p w:rsidR="00991FAF" w:rsidRPr="00AB521B" w:rsidRDefault="00991FAF" w:rsidP="003B2252">
      <w:pPr>
        <w:spacing w:before="120" w:line="276" w:lineRule="auto"/>
        <w:jc w:val="center"/>
        <w:rPr>
          <w:b/>
        </w:rPr>
      </w:pPr>
      <w:r w:rsidRPr="00AB521B">
        <w:rPr>
          <w:b/>
        </w:rPr>
        <w:t>Характеристики выя</w:t>
      </w:r>
      <w:r w:rsidR="003B2252">
        <w:rPr>
          <w:b/>
        </w:rPr>
        <w:t>вленных сложных для участников О</w:t>
      </w:r>
      <w:r w:rsidRPr="00AB521B">
        <w:rPr>
          <w:b/>
        </w:rPr>
        <w:t>ГЭ заданий с указанием типи</w:t>
      </w:r>
      <w:r w:rsidRPr="00AB521B">
        <w:rPr>
          <w:b/>
        </w:rPr>
        <w:t>ч</w:t>
      </w:r>
      <w:r w:rsidRPr="00AB521B">
        <w:rPr>
          <w:b/>
        </w:rPr>
        <w:t>ных ошибок и выводов о вероятных причинах затруднений при выполнении указанных заданий</w:t>
      </w:r>
    </w:p>
    <w:p w:rsidR="00991FAF" w:rsidRPr="00AB521B" w:rsidRDefault="00991FAF" w:rsidP="00991FAF">
      <w:pPr>
        <w:spacing w:after="120" w:line="276" w:lineRule="auto"/>
        <w:jc w:val="center"/>
        <w:rPr>
          <w:b/>
        </w:rPr>
      </w:pPr>
      <w:r w:rsidRPr="00AB521B">
        <w:rPr>
          <w:b/>
        </w:rPr>
        <w:t>Типичные о</w:t>
      </w:r>
      <w:r w:rsidR="003B2252">
        <w:rPr>
          <w:b/>
        </w:rPr>
        <w:t>шибки и затруднения участников О</w:t>
      </w:r>
      <w:r w:rsidRPr="00AB521B">
        <w:rPr>
          <w:b/>
        </w:rPr>
        <w:t>ГЭ</w:t>
      </w:r>
    </w:p>
    <w:p w:rsidR="00991FAF" w:rsidRPr="00AB521B" w:rsidRDefault="00991FAF" w:rsidP="00991FAF">
      <w:pPr>
        <w:spacing w:after="120" w:line="276" w:lineRule="auto"/>
        <w:jc w:val="center"/>
        <w:rPr>
          <w:i/>
        </w:rPr>
      </w:pPr>
      <w:r w:rsidRPr="00AB521B">
        <w:rPr>
          <w:i/>
        </w:rPr>
        <w:t>Общие проблемы</w:t>
      </w:r>
    </w:p>
    <w:p w:rsidR="00991FAF" w:rsidRPr="00AB521B" w:rsidRDefault="00991FAF" w:rsidP="00615366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Незнание литературных произведений или поверхностное представление об их содержании.</w:t>
      </w:r>
    </w:p>
    <w:p w:rsidR="00991FAF" w:rsidRPr="00AB521B" w:rsidRDefault="00991FAF" w:rsidP="00615366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Отсутствие умения убедительно обосновывать свои тезисы, привлекая текст для аргумент</w:t>
      </w:r>
      <w:r w:rsidRPr="00AB521B">
        <w:rPr>
          <w:rFonts w:ascii="Times New Roman" w:hAnsi="Times New Roman"/>
          <w:sz w:val="24"/>
          <w:szCs w:val="24"/>
        </w:rPr>
        <w:t>а</w:t>
      </w:r>
      <w:r w:rsidRPr="00AB521B">
        <w:rPr>
          <w:rFonts w:ascii="Times New Roman" w:hAnsi="Times New Roman"/>
          <w:sz w:val="24"/>
          <w:szCs w:val="24"/>
        </w:rPr>
        <w:t>ции на уровне анализа важных для выполнения заданий фрагментов, образов, микротем, д</w:t>
      </w:r>
      <w:r w:rsidRPr="00AB521B">
        <w:rPr>
          <w:rFonts w:ascii="Times New Roman" w:hAnsi="Times New Roman"/>
          <w:sz w:val="24"/>
          <w:szCs w:val="24"/>
        </w:rPr>
        <w:t>е</w:t>
      </w:r>
      <w:r w:rsidRPr="00AB521B">
        <w:rPr>
          <w:rFonts w:ascii="Times New Roman" w:hAnsi="Times New Roman"/>
          <w:sz w:val="24"/>
          <w:szCs w:val="24"/>
        </w:rPr>
        <w:t>талей и т.п.</w:t>
      </w:r>
    </w:p>
    <w:p w:rsidR="00991FAF" w:rsidRPr="00AB521B" w:rsidRDefault="00991FAF" w:rsidP="00615366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Наличие фактических ошибок в работах экзаменуемых. Типичные фактические ошибки: </w:t>
      </w:r>
    </w:p>
    <w:p w:rsidR="00991FAF" w:rsidRPr="00AB521B" w:rsidRDefault="00991FAF" w:rsidP="00615366">
      <w:pPr>
        <w:pStyle w:val="a3"/>
        <w:numPr>
          <w:ilvl w:val="0"/>
          <w:numId w:val="4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искажение имён, отчеств, фамилий, инициалов писателей;</w:t>
      </w:r>
    </w:p>
    <w:p w:rsidR="00991FAF" w:rsidRPr="00AB521B" w:rsidRDefault="00991FAF" w:rsidP="00615366">
      <w:pPr>
        <w:pStyle w:val="a3"/>
        <w:numPr>
          <w:ilvl w:val="0"/>
          <w:numId w:val="4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искажение названий произведений;</w:t>
      </w:r>
    </w:p>
    <w:p w:rsidR="00991FAF" w:rsidRPr="00AB521B" w:rsidRDefault="00991FAF" w:rsidP="00615366">
      <w:pPr>
        <w:pStyle w:val="a3"/>
        <w:numPr>
          <w:ilvl w:val="0"/>
          <w:numId w:val="4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искажение имён, фамилий литературных героев;</w:t>
      </w:r>
    </w:p>
    <w:p w:rsidR="00991FAF" w:rsidRPr="00AB521B" w:rsidRDefault="00991FAF" w:rsidP="00615366">
      <w:pPr>
        <w:pStyle w:val="a3"/>
        <w:numPr>
          <w:ilvl w:val="0"/>
          <w:numId w:val="4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ошибки в названии мест событий;</w:t>
      </w:r>
    </w:p>
    <w:p w:rsidR="00991FAF" w:rsidRPr="00AB521B" w:rsidRDefault="00991FAF" w:rsidP="00615366">
      <w:pPr>
        <w:pStyle w:val="a3"/>
        <w:numPr>
          <w:ilvl w:val="0"/>
          <w:numId w:val="4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искажение содержания литературного произведения;</w:t>
      </w:r>
    </w:p>
    <w:p w:rsidR="00991FAF" w:rsidRPr="00AB521B" w:rsidRDefault="00991FAF" w:rsidP="00615366">
      <w:pPr>
        <w:pStyle w:val="a3"/>
        <w:numPr>
          <w:ilvl w:val="0"/>
          <w:numId w:val="4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искажение историко-литературных фактов; </w:t>
      </w:r>
    </w:p>
    <w:p w:rsidR="00991FAF" w:rsidRPr="00AB521B" w:rsidRDefault="00991FAF" w:rsidP="00615366">
      <w:pPr>
        <w:pStyle w:val="a3"/>
        <w:numPr>
          <w:ilvl w:val="0"/>
          <w:numId w:val="4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неточности в цитировании.</w:t>
      </w:r>
    </w:p>
    <w:p w:rsidR="00991FAF" w:rsidRPr="00AB521B" w:rsidRDefault="00991FAF" w:rsidP="00615366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Типичные речевые ошибки экзаменуемых:</w:t>
      </w:r>
    </w:p>
    <w:p w:rsidR="00991FAF" w:rsidRPr="00AB521B" w:rsidRDefault="00991FAF" w:rsidP="00615366">
      <w:pPr>
        <w:pStyle w:val="a3"/>
        <w:numPr>
          <w:ilvl w:val="0"/>
          <w:numId w:val="4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употребление слова в несвойственном ему значении;</w:t>
      </w:r>
    </w:p>
    <w:p w:rsidR="00991FAF" w:rsidRPr="00AB521B" w:rsidRDefault="00991FAF" w:rsidP="00615366">
      <w:pPr>
        <w:pStyle w:val="a3"/>
        <w:numPr>
          <w:ilvl w:val="0"/>
          <w:numId w:val="4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употребление слов иной стилевой окраски;</w:t>
      </w:r>
    </w:p>
    <w:p w:rsidR="00991FAF" w:rsidRPr="00AB521B" w:rsidRDefault="00991FAF" w:rsidP="00615366">
      <w:pPr>
        <w:pStyle w:val="a3"/>
        <w:numPr>
          <w:ilvl w:val="0"/>
          <w:numId w:val="4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неуместное употребление эмоционально-окрашенных слов и фразеологизмов;</w:t>
      </w:r>
    </w:p>
    <w:p w:rsidR="00991FAF" w:rsidRPr="00AB521B" w:rsidRDefault="00991FAF" w:rsidP="00615366">
      <w:pPr>
        <w:pStyle w:val="a3"/>
        <w:numPr>
          <w:ilvl w:val="0"/>
          <w:numId w:val="4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неоправданное употребление просторечных слов;</w:t>
      </w:r>
    </w:p>
    <w:p w:rsidR="00991FAF" w:rsidRPr="00AB521B" w:rsidRDefault="00991FAF" w:rsidP="00615366">
      <w:pPr>
        <w:pStyle w:val="a3"/>
        <w:numPr>
          <w:ilvl w:val="0"/>
          <w:numId w:val="4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смешение лексики разных исторических эпох;</w:t>
      </w:r>
    </w:p>
    <w:p w:rsidR="00991FAF" w:rsidRPr="00AB521B" w:rsidRDefault="00991FAF" w:rsidP="00615366">
      <w:pPr>
        <w:pStyle w:val="a3"/>
        <w:numPr>
          <w:ilvl w:val="0"/>
          <w:numId w:val="4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неоправданное повторение слова;</w:t>
      </w:r>
    </w:p>
    <w:p w:rsidR="00991FAF" w:rsidRPr="00AB521B" w:rsidRDefault="00991FAF" w:rsidP="00615366">
      <w:pPr>
        <w:pStyle w:val="a3"/>
        <w:numPr>
          <w:ilvl w:val="0"/>
          <w:numId w:val="4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нарушение лексической сочетаемости; </w:t>
      </w:r>
    </w:p>
    <w:p w:rsidR="00991FAF" w:rsidRPr="00AB521B" w:rsidRDefault="00991FAF" w:rsidP="00615366">
      <w:pPr>
        <w:pStyle w:val="a3"/>
        <w:numPr>
          <w:ilvl w:val="0"/>
          <w:numId w:val="4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речевая избыточность (употребление лишних слов, плеоназм, тавтология).</w:t>
      </w:r>
    </w:p>
    <w:p w:rsidR="003B2252" w:rsidRDefault="003B2252" w:rsidP="00991FAF">
      <w:pPr>
        <w:pStyle w:val="a3"/>
        <w:spacing w:after="12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991FAF" w:rsidRPr="00AB521B" w:rsidRDefault="00991FAF" w:rsidP="00991FAF">
      <w:pPr>
        <w:pStyle w:val="a3"/>
        <w:spacing w:after="12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AB521B">
        <w:rPr>
          <w:rFonts w:ascii="Times New Roman" w:hAnsi="Times New Roman"/>
          <w:i/>
          <w:sz w:val="24"/>
          <w:szCs w:val="24"/>
        </w:rPr>
        <w:lastRenderedPageBreak/>
        <w:t>Задания базового уровня сложности</w:t>
      </w:r>
    </w:p>
    <w:p w:rsidR="00991FAF" w:rsidRPr="00AB521B" w:rsidRDefault="00991FAF" w:rsidP="0061536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Недостаточная сформированность умения анализировать лирическое произведение.</w:t>
      </w:r>
    </w:p>
    <w:p w:rsidR="00991FAF" w:rsidRPr="00AB521B" w:rsidRDefault="00991FAF" w:rsidP="0061536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Затруднения обучающихся в выполнении анализа произведения в единстве формы и соде</w:t>
      </w:r>
      <w:r w:rsidRPr="00AB521B">
        <w:rPr>
          <w:rFonts w:ascii="Times New Roman" w:hAnsi="Times New Roman"/>
          <w:sz w:val="24"/>
          <w:szCs w:val="24"/>
        </w:rPr>
        <w:t>р</w:t>
      </w:r>
      <w:r w:rsidRPr="00AB521B">
        <w:rPr>
          <w:rFonts w:ascii="Times New Roman" w:hAnsi="Times New Roman"/>
          <w:sz w:val="24"/>
          <w:szCs w:val="24"/>
        </w:rPr>
        <w:t xml:space="preserve">жания. </w:t>
      </w:r>
    </w:p>
    <w:p w:rsidR="00991FAF" w:rsidRPr="00AB521B" w:rsidRDefault="00991FAF" w:rsidP="00615366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Отсутствие умения выявить художественные приёмы, используемые автором для создания образа, и охарактеризовать их.</w:t>
      </w:r>
    </w:p>
    <w:p w:rsidR="00991FAF" w:rsidRPr="00AB521B" w:rsidRDefault="00991FAF" w:rsidP="00991FAF">
      <w:pPr>
        <w:pStyle w:val="a3"/>
        <w:spacing w:after="12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AB521B">
        <w:rPr>
          <w:rFonts w:ascii="Times New Roman" w:hAnsi="Times New Roman"/>
          <w:i/>
          <w:sz w:val="24"/>
          <w:szCs w:val="24"/>
        </w:rPr>
        <w:t>Задания повышенного уровня сложности</w:t>
      </w:r>
    </w:p>
    <w:p w:rsidR="00991FAF" w:rsidRPr="00AB521B" w:rsidRDefault="00991FAF" w:rsidP="00615366">
      <w:pPr>
        <w:pStyle w:val="a3"/>
        <w:numPr>
          <w:ilvl w:val="0"/>
          <w:numId w:val="13"/>
        </w:numPr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Недостаточный уровень владения умением сопоставлять лирические стихотворения.</w:t>
      </w:r>
    </w:p>
    <w:p w:rsidR="00991FAF" w:rsidRPr="00AB521B" w:rsidRDefault="00991FAF" w:rsidP="00615366">
      <w:pPr>
        <w:pStyle w:val="a3"/>
        <w:numPr>
          <w:ilvl w:val="0"/>
          <w:numId w:val="13"/>
        </w:numPr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Недостаточное владение видом деятельности: определение оснований для сопоставления и аргументация позиций сопоставления.</w:t>
      </w:r>
    </w:p>
    <w:p w:rsidR="00991FAF" w:rsidRPr="00AB521B" w:rsidRDefault="00991FAF" w:rsidP="00991FAF">
      <w:pPr>
        <w:pStyle w:val="a3"/>
        <w:spacing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AB521B">
        <w:rPr>
          <w:rFonts w:ascii="Times New Roman" w:hAnsi="Times New Roman"/>
          <w:i/>
          <w:sz w:val="24"/>
          <w:szCs w:val="24"/>
        </w:rPr>
        <w:t>Задания высокого уровня сложности</w:t>
      </w:r>
    </w:p>
    <w:p w:rsidR="00991FAF" w:rsidRPr="00AB521B" w:rsidRDefault="00991FAF" w:rsidP="00615366">
      <w:pPr>
        <w:pStyle w:val="a3"/>
        <w:numPr>
          <w:ilvl w:val="0"/>
          <w:numId w:val="14"/>
        </w:numPr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Отсутствие умения раскрыть тему сочинения многосторонне.</w:t>
      </w:r>
    </w:p>
    <w:p w:rsidR="00991FAF" w:rsidRPr="00AB521B" w:rsidRDefault="00991FAF" w:rsidP="00615366">
      <w:pPr>
        <w:pStyle w:val="a3"/>
        <w:numPr>
          <w:ilvl w:val="0"/>
          <w:numId w:val="14"/>
        </w:numPr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Отсутствие умения использовать теоретико-литературные понятия для анализа произвед</w:t>
      </w:r>
      <w:r w:rsidRPr="00AB521B">
        <w:rPr>
          <w:rFonts w:ascii="Times New Roman" w:hAnsi="Times New Roman"/>
          <w:sz w:val="24"/>
          <w:szCs w:val="24"/>
        </w:rPr>
        <w:t>е</w:t>
      </w:r>
      <w:r w:rsidRPr="00AB521B">
        <w:rPr>
          <w:rFonts w:ascii="Times New Roman" w:hAnsi="Times New Roman"/>
          <w:sz w:val="24"/>
          <w:szCs w:val="24"/>
        </w:rPr>
        <w:t>ния. Допущены типичные ошибки в употреблении теоретико-литературных понятий: ра</w:t>
      </w:r>
      <w:r w:rsidRPr="00AB521B">
        <w:rPr>
          <w:rFonts w:ascii="Times New Roman" w:hAnsi="Times New Roman"/>
          <w:sz w:val="24"/>
          <w:szCs w:val="24"/>
        </w:rPr>
        <w:t>с</w:t>
      </w:r>
      <w:r w:rsidRPr="00AB521B">
        <w:rPr>
          <w:rFonts w:ascii="Times New Roman" w:hAnsi="Times New Roman"/>
          <w:sz w:val="24"/>
          <w:szCs w:val="24"/>
        </w:rPr>
        <w:t>сказ, антитеза, метафора, эпитет, олицетворение, сравнение.</w:t>
      </w:r>
    </w:p>
    <w:p w:rsidR="00991FAF" w:rsidRPr="00AB521B" w:rsidRDefault="00991FAF" w:rsidP="00615366">
      <w:pPr>
        <w:pStyle w:val="a3"/>
        <w:numPr>
          <w:ilvl w:val="0"/>
          <w:numId w:val="14"/>
        </w:numPr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Нарушение последовательности и необоснованные повторы внутри смысловых частей соч</w:t>
      </w:r>
      <w:r w:rsidRPr="00AB521B">
        <w:rPr>
          <w:rFonts w:ascii="Times New Roman" w:hAnsi="Times New Roman"/>
          <w:sz w:val="24"/>
          <w:szCs w:val="24"/>
        </w:rPr>
        <w:t>и</w:t>
      </w:r>
      <w:r w:rsidRPr="00AB521B">
        <w:rPr>
          <w:rFonts w:ascii="Times New Roman" w:hAnsi="Times New Roman"/>
          <w:sz w:val="24"/>
          <w:szCs w:val="24"/>
        </w:rPr>
        <w:t>нения.</w:t>
      </w:r>
    </w:p>
    <w:p w:rsidR="00991FAF" w:rsidRPr="00AB521B" w:rsidRDefault="00991FAF" w:rsidP="00615366">
      <w:pPr>
        <w:pStyle w:val="a3"/>
        <w:numPr>
          <w:ilvl w:val="0"/>
          <w:numId w:val="14"/>
        </w:numPr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Нарушение композиционной связи между смысловыми частями полноформатного сочинения по литературе.</w:t>
      </w:r>
    </w:p>
    <w:p w:rsidR="00991FAF" w:rsidRPr="00AB521B" w:rsidRDefault="00991FAF" w:rsidP="00991FAF">
      <w:pPr>
        <w:spacing w:after="200" w:line="276" w:lineRule="auto"/>
        <w:jc w:val="center"/>
        <w:rPr>
          <w:b/>
        </w:rPr>
      </w:pPr>
      <w:r w:rsidRPr="00AB521B">
        <w:rPr>
          <w:b/>
        </w:rPr>
        <w:t xml:space="preserve">Причины выявленных затруднений участников </w:t>
      </w:r>
      <w:r w:rsidR="006220A9" w:rsidRPr="00AB521B">
        <w:rPr>
          <w:b/>
        </w:rPr>
        <w:t>О</w:t>
      </w:r>
      <w:r w:rsidRPr="00AB521B">
        <w:rPr>
          <w:b/>
        </w:rPr>
        <w:t xml:space="preserve">ГЭ </w:t>
      </w:r>
    </w:p>
    <w:p w:rsidR="00991FAF" w:rsidRPr="00AB521B" w:rsidRDefault="00991FAF" w:rsidP="00615366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Низкий уровень читательской культуры выпускников, проявляющийся в узком литературном кругозоре.</w:t>
      </w:r>
    </w:p>
    <w:p w:rsidR="00991FAF" w:rsidRPr="00AB521B" w:rsidRDefault="00991FAF" w:rsidP="00615366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Незнание и неглубокое понимание текстов художественных произведений, которое приводит к сужению возможностей успешного выполнения заданий и грубым фактическим ошибкам.</w:t>
      </w:r>
    </w:p>
    <w:p w:rsidR="00991FAF" w:rsidRPr="00AB521B" w:rsidRDefault="00991FAF" w:rsidP="00615366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Неверное понимание содержательного аспекта сопоставления, указанного в формулировках заданий 1.1.3 и 1.2.3, приводит к поверхностному сопоставлению или сопоставлению не в заданном направлении.</w:t>
      </w:r>
    </w:p>
    <w:p w:rsidR="00991FAF" w:rsidRPr="00AB521B" w:rsidRDefault="00991FAF" w:rsidP="00615366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Отсутствие систематической работы на уроках над формированием умения выявлять в те</w:t>
      </w:r>
      <w:r w:rsidRPr="00AB521B">
        <w:rPr>
          <w:rFonts w:ascii="Times New Roman" w:hAnsi="Times New Roman"/>
          <w:sz w:val="24"/>
          <w:szCs w:val="24"/>
        </w:rPr>
        <w:t>к</w:t>
      </w:r>
      <w:r w:rsidRPr="00AB521B">
        <w:rPr>
          <w:rFonts w:ascii="Times New Roman" w:hAnsi="Times New Roman"/>
          <w:sz w:val="24"/>
          <w:szCs w:val="24"/>
        </w:rPr>
        <w:t>сте изобразительные средства и определять их художественные функции приводит к неум</w:t>
      </w:r>
      <w:r w:rsidRPr="00AB521B">
        <w:rPr>
          <w:rFonts w:ascii="Times New Roman" w:hAnsi="Times New Roman"/>
          <w:sz w:val="24"/>
          <w:szCs w:val="24"/>
        </w:rPr>
        <w:t>е</w:t>
      </w:r>
      <w:r w:rsidRPr="00AB521B">
        <w:rPr>
          <w:rFonts w:ascii="Times New Roman" w:hAnsi="Times New Roman"/>
          <w:sz w:val="24"/>
          <w:szCs w:val="24"/>
        </w:rPr>
        <w:t>нию использовать теоретико-литературные понятия для анализа произведения и к ошибкам в заданиях базового уровня сложности, связанных с анализом художественной формы.</w:t>
      </w:r>
    </w:p>
    <w:p w:rsidR="00991FAF" w:rsidRPr="00AB521B" w:rsidRDefault="00991FAF" w:rsidP="00615366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Недостаточное владение умением аргументировать свои суждения, опираясь на анализ зн</w:t>
      </w:r>
      <w:r w:rsidRPr="00AB521B">
        <w:rPr>
          <w:rFonts w:ascii="Times New Roman" w:hAnsi="Times New Roman"/>
          <w:sz w:val="24"/>
          <w:szCs w:val="24"/>
        </w:rPr>
        <w:t>а</w:t>
      </w:r>
      <w:r w:rsidRPr="00AB521B">
        <w:rPr>
          <w:rFonts w:ascii="Times New Roman" w:hAnsi="Times New Roman"/>
          <w:sz w:val="24"/>
          <w:szCs w:val="24"/>
        </w:rPr>
        <w:t>чимых элементов текста, приводит к снижению результатов выполнения всех заданий.</w:t>
      </w:r>
    </w:p>
    <w:p w:rsidR="00991FAF" w:rsidRPr="00AB521B" w:rsidRDefault="00991FAF" w:rsidP="00615366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Недостаточное владение метапредметным умением создавать письменное монологическое высказывание приводит к ошибкам при выполнении задания 2 (написание развёрнутого по</w:t>
      </w:r>
      <w:r w:rsidRPr="00AB521B">
        <w:rPr>
          <w:rFonts w:ascii="Times New Roman" w:hAnsi="Times New Roman"/>
          <w:sz w:val="24"/>
          <w:szCs w:val="24"/>
        </w:rPr>
        <w:t>л</w:t>
      </w:r>
      <w:r w:rsidRPr="00AB521B">
        <w:rPr>
          <w:rFonts w:ascii="Times New Roman" w:hAnsi="Times New Roman"/>
          <w:sz w:val="24"/>
          <w:szCs w:val="24"/>
        </w:rPr>
        <w:t>ноформатного сочинения по литературе).</w:t>
      </w:r>
    </w:p>
    <w:p w:rsidR="00991FAF" w:rsidRPr="00AB521B" w:rsidRDefault="00991FAF" w:rsidP="00615366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Непонимание формулировки задания или темы сочинения.</w:t>
      </w:r>
    </w:p>
    <w:p w:rsidR="00991FAF" w:rsidRPr="00AB521B" w:rsidRDefault="00991FAF" w:rsidP="00991FAF">
      <w:pPr>
        <w:jc w:val="center"/>
        <w:rPr>
          <w:b/>
        </w:rPr>
      </w:pPr>
      <w:r w:rsidRPr="00AB521B">
        <w:rPr>
          <w:b/>
        </w:rPr>
        <w:t>Причины получения выявленных типичных ошибочных ответов</w:t>
      </w:r>
    </w:p>
    <w:p w:rsidR="00991FAF" w:rsidRPr="00AB521B" w:rsidRDefault="00991FAF" w:rsidP="00991FAF">
      <w:pPr>
        <w:jc w:val="center"/>
        <w:rPr>
          <w:b/>
        </w:rPr>
      </w:pPr>
    </w:p>
    <w:p w:rsidR="00991FAF" w:rsidRPr="00AB521B" w:rsidRDefault="00991FAF" w:rsidP="00615366">
      <w:pPr>
        <w:pStyle w:val="a3"/>
        <w:numPr>
          <w:ilvl w:val="0"/>
          <w:numId w:val="16"/>
        </w:numPr>
        <w:spacing w:after="0"/>
        <w:ind w:left="426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Проблемы</w:t>
      </w:r>
      <w:r w:rsidR="003B2252">
        <w:rPr>
          <w:rFonts w:ascii="Times New Roman" w:hAnsi="Times New Roman"/>
          <w:sz w:val="24"/>
          <w:szCs w:val="24"/>
        </w:rPr>
        <w:t xml:space="preserve"> </w:t>
      </w:r>
      <w:r w:rsidRPr="00AB521B">
        <w:rPr>
          <w:rFonts w:ascii="Times New Roman" w:hAnsi="Times New Roman"/>
          <w:sz w:val="24"/>
          <w:szCs w:val="24"/>
        </w:rPr>
        <w:t>преподавания литературы в основной школе:</w:t>
      </w:r>
    </w:p>
    <w:p w:rsidR="00991FAF" w:rsidRPr="00AB521B" w:rsidRDefault="00991FAF" w:rsidP="00615366">
      <w:pPr>
        <w:pStyle w:val="a3"/>
        <w:numPr>
          <w:ilvl w:val="0"/>
          <w:numId w:val="17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недостаточная работа с текстами художественных произведений на уроках литературы; </w:t>
      </w:r>
    </w:p>
    <w:p w:rsidR="00991FAF" w:rsidRPr="00AB521B" w:rsidRDefault="00991FAF" w:rsidP="00615366">
      <w:pPr>
        <w:pStyle w:val="a3"/>
        <w:numPr>
          <w:ilvl w:val="0"/>
          <w:numId w:val="17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lastRenderedPageBreak/>
        <w:t>непоследовательное применение системы работы по обучению школьников созданию развёрнутого письменного высказывания;</w:t>
      </w:r>
    </w:p>
    <w:p w:rsidR="00991FAF" w:rsidRPr="00AB521B" w:rsidRDefault="00991FAF" w:rsidP="00615366">
      <w:pPr>
        <w:pStyle w:val="a3"/>
        <w:numPr>
          <w:ilvl w:val="0"/>
          <w:numId w:val="17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отсутствие системы в работе с теоретическими понятиями в 5 – 9 классах;</w:t>
      </w:r>
    </w:p>
    <w:p w:rsidR="00991FAF" w:rsidRPr="00AB521B" w:rsidRDefault="00991FAF" w:rsidP="00615366">
      <w:pPr>
        <w:pStyle w:val="a3"/>
        <w:numPr>
          <w:ilvl w:val="0"/>
          <w:numId w:val="17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преобладание на уроках литературы устных форм работы.</w:t>
      </w:r>
    </w:p>
    <w:p w:rsidR="00991FAF" w:rsidRPr="00AB521B" w:rsidRDefault="00991FAF" w:rsidP="00615366">
      <w:pPr>
        <w:pStyle w:val="a3"/>
        <w:numPr>
          <w:ilvl w:val="0"/>
          <w:numId w:val="16"/>
        </w:numPr>
        <w:spacing w:after="0"/>
        <w:ind w:left="426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Недостатки в организации подготовки школьников к государственной итоговой аттестации по литературе:</w:t>
      </w:r>
    </w:p>
    <w:p w:rsidR="00991FAF" w:rsidRPr="00AB521B" w:rsidRDefault="00991FAF" w:rsidP="00615366">
      <w:pPr>
        <w:pStyle w:val="a3"/>
        <w:numPr>
          <w:ilvl w:val="0"/>
          <w:numId w:val="18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отсутствие со стороны учителя сопровождения качественной подготовки обучающихся к основному государственному экзамену по литературе;</w:t>
      </w:r>
    </w:p>
    <w:p w:rsidR="00991FAF" w:rsidRPr="00AB521B" w:rsidRDefault="00991FAF" w:rsidP="00615366">
      <w:pPr>
        <w:pStyle w:val="a3"/>
        <w:numPr>
          <w:ilvl w:val="0"/>
          <w:numId w:val="18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слабый контроль за повторением текстов художественных произведений, входящих в Кодификатор элементов содержания и требований к уровню подготовки выпускников образовательных организаций для проведения основного государственного экзамена по литературе;</w:t>
      </w:r>
    </w:p>
    <w:p w:rsidR="00991FAF" w:rsidRPr="00AB521B" w:rsidRDefault="00991FAF" w:rsidP="00615366">
      <w:pPr>
        <w:pStyle w:val="a3"/>
        <w:numPr>
          <w:ilvl w:val="0"/>
          <w:numId w:val="18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отсутствие системы в работе школьников с контрольными измерительными материалами основного государственного экзамена по литературе: открытым банком заданий ОГЭ, критериями проверки и оценивания выполнения заданий с развёрнутым ответом; пос</w:t>
      </w:r>
      <w:r w:rsidRPr="00AB521B">
        <w:rPr>
          <w:rFonts w:ascii="Times New Roman" w:hAnsi="Times New Roman"/>
          <w:sz w:val="24"/>
          <w:szCs w:val="24"/>
        </w:rPr>
        <w:t>о</w:t>
      </w:r>
      <w:r w:rsidRPr="00AB521B">
        <w:rPr>
          <w:rFonts w:ascii="Times New Roman" w:hAnsi="Times New Roman"/>
          <w:sz w:val="24"/>
          <w:szCs w:val="24"/>
        </w:rPr>
        <w:t>биями по подготовке к экзамену.</w:t>
      </w:r>
    </w:p>
    <w:p w:rsidR="00991FAF" w:rsidRPr="00AB521B" w:rsidRDefault="00991FAF" w:rsidP="00615366">
      <w:pPr>
        <w:pStyle w:val="a3"/>
        <w:numPr>
          <w:ilvl w:val="0"/>
          <w:numId w:val="16"/>
        </w:numPr>
        <w:spacing w:after="0"/>
        <w:ind w:left="426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Недостаточное освоение учителями и преподавателями методической базы основного гос</w:t>
      </w:r>
      <w:r w:rsidRPr="00AB521B">
        <w:rPr>
          <w:rFonts w:ascii="Times New Roman" w:hAnsi="Times New Roman"/>
          <w:sz w:val="24"/>
          <w:szCs w:val="24"/>
        </w:rPr>
        <w:t>у</w:t>
      </w:r>
      <w:r w:rsidRPr="00AB521B">
        <w:rPr>
          <w:rFonts w:ascii="Times New Roman" w:hAnsi="Times New Roman"/>
          <w:sz w:val="24"/>
          <w:szCs w:val="24"/>
        </w:rPr>
        <w:t>дарственного экзамена по литературе, в том числе критериев оценивания заданий с развё</w:t>
      </w:r>
      <w:r w:rsidRPr="00AB521B">
        <w:rPr>
          <w:rFonts w:ascii="Times New Roman" w:hAnsi="Times New Roman"/>
          <w:sz w:val="24"/>
          <w:szCs w:val="24"/>
        </w:rPr>
        <w:t>р</w:t>
      </w:r>
      <w:r w:rsidRPr="00AB521B">
        <w:rPr>
          <w:rFonts w:ascii="Times New Roman" w:hAnsi="Times New Roman"/>
          <w:sz w:val="24"/>
          <w:szCs w:val="24"/>
        </w:rPr>
        <w:t>нутым ответом.</w:t>
      </w:r>
    </w:p>
    <w:p w:rsidR="00991FAF" w:rsidRPr="00AB521B" w:rsidRDefault="00991FAF" w:rsidP="003B2252">
      <w:pPr>
        <w:spacing w:before="120" w:line="276" w:lineRule="auto"/>
        <w:ind w:right="-284"/>
        <w:jc w:val="center"/>
        <w:rPr>
          <w:b/>
        </w:rPr>
      </w:pPr>
      <w:r w:rsidRPr="00AB521B">
        <w:rPr>
          <w:b/>
        </w:rPr>
        <w:t>Пути устранения типичных ошибок в ходе обучения школьников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Для разработки стратегии подготовки школьников к основному государственному экзамену по литературе необходимо определить уровни их подготовленности:</w:t>
      </w:r>
    </w:p>
    <w:p w:rsidR="00991FAF" w:rsidRPr="00AB521B" w:rsidRDefault="00991FAF" w:rsidP="00615366">
      <w:pPr>
        <w:pStyle w:val="a3"/>
        <w:numPr>
          <w:ilvl w:val="0"/>
          <w:numId w:val="21"/>
        </w:numPr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объективно оценить их потенциальные возможности;</w:t>
      </w:r>
    </w:p>
    <w:p w:rsidR="00991FAF" w:rsidRPr="00AB521B" w:rsidRDefault="00991FAF" w:rsidP="00615366">
      <w:pPr>
        <w:pStyle w:val="a3"/>
        <w:numPr>
          <w:ilvl w:val="0"/>
          <w:numId w:val="21"/>
        </w:numPr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выявить существенные пробелы в подготовке;</w:t>
      </w:r>
    </w:p>
    <w:p w:rsidR="00991FAF" w:rsidRPr="00AB521B" w:rsidRDefault="00991FAF" w:rsidP="00615366">
      <w:pPr>
        <w:pStyle w:val="a3"/>
        <w:numPr>
          <w:ilvl w:val="0"/>
          <w:numId w:val="21"/>
        </w:numPr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познакомиться с типичными проблемами и ошибками экзаменуемых с аналогичным уровнем подготовки, проявившимися на экзамене.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Повышать уровень читательской культуры школьников, расширять их культурный кругозор, формировать познавательную самостоятельность на уроках и во внеурочной деятельности по предмету.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На каждом уроке изучения литературного произведения уделять время вдумчивому прочт</w:t>
      </w:r>
      <w:r w:rsidRPr="00AB521B">
        <w:rPr>
          <w:rFonts w:ascii="Times New Roman" w:hAnsi="Times New Roman"/>
          <w:sz w:val="24"/>
          <w:szCs w:val="24"/>
        </w:rPr>
        <w:t>е</w:t>
      </w:r>
      <w:r w:rsidRPr="00AB521B">
        <w:rPr>
          <w:rFonts w:ascii="Times New Roman" w:hAnsi="Times New Roman"/>
          <w:sz w:val="24"/>
          <w:szCs w:val="24"/>
        </w:rPr>
        <w:t>нию и глубокому осмыслению фрагмента литературного произведения.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При организации системной работы по подготовке школьников к написанию сочинения учить внимательно прочитать тему, чтобы не уходить от прямого ответа на поставленный вопрос; уместно цитировать художественный текст и комментировать привлекаемые для анализа цитаты. Включать в обучение также следующие аспекты:</w:t>
      </w:r>
    </w:p>
    <w:p w:rsidR="00991FAF" w:rsidRPr="00AB521B" w:rsidRDefault="00991FAF" w:rsidP="00615366">
      <w:pPr>
        <w:pStyle w:val="a3"/>
        <w:numPr>
          <w:ilvl w:val="0"/>
          <w:numId w:val="20"/>
        </w:numPr>
        <w:tabs>
          <w:tab w:val="left" w:pos="1560"/>
        </w:tabs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глубокое и многосторонее раскрытие темы сочинения;</w:t>
      </w:r>
    </w:p>
    <w:p w:rsidR="00991FAF" w:rsidRPr="00AB521B" w:rsidRDefault="00991FAF" w:rsidP="00615366">
      <w:pPr>
        <w:pStyle w:val="a3"/>
        <w:numPr>
          <w:ilvl w:val="0"/>
          <w:numId w:val="20"/>
        </w:numPr>
        <w:tabs>
          <w:tab w:val="left" w:pos="1560"/>
        </w:tabs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привлечение текста для аргументации суждений на уровне анализа фрагментов, образов, микротем, деталей и т.п.;</w:t>
      </w:r>
    </w:p>
    <w:p w:rsidR="00991FAF" w:rsidRPr="00AB521B" w:rsidRDefault="00991FAF" w:rsidP="00615366">
      <w:pPr>
        <w:pStyle w:val="a3"/>
        <w:numPr>
          <w:ilvl w:val="0"/>
          <w:numId w:val="20"/>
        </w:numPr>
        <w:tabs>
          <w:tab w:val="left" w:pos="1560"/>
          <w:tab w:val="left" w:pos="1701"/>
        </w:tabs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использование теоретико-литературных понятий для анализа произведения; </w:t>
      </w:r>
    </w:p>
    <w:p w:rsidR="00991FAF" w:rsidRPr="00AB521B" w:rsidRDefault="00991FAF" w:rsidP="00615366">
      <w:pPr>
        <w:pStyle w:val="a3"/>
        <w:numPr>
          <w:ilvl w:val="0"/>
          <w:numId w:val="20"/>
        </w:numPr>
        <w:tabs>
          <w:tab w:val="left" w:pos="1560"/>
        </w:tabs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соблюдение композиционной цельности и логичности сочинения.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Рекомендовать освоение школьниками базовых литературоведческих понятий в трёх аспе</w:t>
      </w:r>
      <w:r w:rsidRPr="00AB521B">
        <w:rPr>
          <w:rFonts w:ascii="Times New Roman" w:hAnsi="Times New Roman"/>
          <w:sz w:val="24"/>
          <w:szCs w:val="24"/>
        </w:rPr>
        <w:t>к</w:t>
      </w:r>
      <w:r w:rsidRPr="00AB521B">
        <w:rPr>
          <w:rFonts w:ascii="Times New Roman" w:hAnsi="Times New Roman"/>
          <w:sz w:val="24"/>
          <w:szCs w:val="24"/>
        </w:rPr>
        <w:t>тах:</w:t>
      </w:r>
    </w:p>
    <w:p w:rsidR="00991FAF" w:rsidRPr="00AB521B" w:rsidRDefault="00991FAF" w:rsidP="00615366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осмыслить определение теоретико-литературного понятия, приведённое в учебнике и словаре;</w:t>
      </w:r>
    </w:p>
    <w:p w:rsidR="00991FAF" w:rsidRPr="00AB521B" w:rsidRDefault="00991FAF" w:rsidP="00615366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lastRenderedPageBreak/>
        <w:t>понять смысловое ядро, ключевое слово определения;</w:t>
      </w:r>
    </w:p>
    <w:p w:rsidR="00991FAF" w:rsidRPr="00AB521B" w:rsidRDefault="00991FAF" w:rsidP="00615366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851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соотнести определение приёма и конкретный пример его реализации в художественном тексте.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Анализировать произведения разных родов и жанров в единстве их формы и содержания (устно и письменно). Совершенствовать навыки школьников по анализу лирического произведения в следующих аспектах: </w:t>
      </w:r>
    </w:p>
    <w:p w:rsidR="00991FAF" w:rsidRPr="00AB521B" w:rsidRDefault="00991FAF" w:rsidP="00615366">
      <w:pPr>
        <w:pStyle w:val="a3"/>
        <w:numPr>
          <w:ilvl w:val="0"/>
          <w:numId w:val="23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интерпретация текста, </w:t>
      </w:r>
    </w:p>
    <w:p w:rsidR="00991FAF" w:rsidRPr="00AB521B" w:rsidRDefault="00991FAF" w:rsidP="00615366">
      <w:pPr>
        <w:pStyle w:val="a3"/>
        <w:numPr>
          <w:ilvl w:val="0"/>
          <w:numId w:val="23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нахождение в тексте изобразительно-выразительных средств и выявление их роли в раскрытии авторского замысла, </w:t>
      </w:r>
    </w:p>
    <w:p w:rsidR="00991FAF" w:rsidRPr="00AB521B" w:rsidRDefault="00991FAF" w:rsidP="00615366">
      <w:pPr>
        <w:pStyle w:val="a3"/>
        <w:numPr>
          <w:ilvl w:val="0"/>
          <w:numId w:val="23"/>
        </w:numPr>
        <w:spacing w:after="0"/>
        <w:ind w:left="851" w:right="-1" w:hanging="425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определение видов рифмовки и стихотворного размера.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Использовать на уроках задания на аспектное сопоставление произведений. В процессе обучения развивать навыки аргументации и обобщения, умение логически выстраивать письменное рассуждение.</w:t>
      </w:r>
      <w:r w:rsidR="003B2252">
        <w:rPr>
          <w:rFonts w:ascii="Times New Roman" w:hAnsi="Times New Roman"/>
          <w:sz w:val="24"/>
          <w:szCs w:val="24"/>
        </w:rPr>
        <w:t xml:space="preserve"> 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Обязательно использовать</w:t>
      </w:r>
      <w:r w:rsidR="003B2252">
        <w:rPr>
          <w:rFonts w:ascii="Times New Roman" w:hAnsi="Times New Roman"/>
          <w:sz w:val="24"/>
          <w:szCs w:val="24"/>
        </w:rPr>
        <w:t xml:space="preserve"> </w:t>
      </w:r>
      <w:r w:rsidRPr="00AB521B">
        <w:rPr>
          <w:rFonts w:ascii="Times New Roman" w:hAnsi="Times New Roman"/>
          <w:sz w:val="24"/>
          <w:szCs w:val="24"/>
        </w:rPr>
        <w:t>на уроках литературы и при подготовке домашних заданий материалы учебников, формирующих представление об этапах развития литературного процесса, принадлежности писателя к определённой эпохе.</w:t>
      </w:r>
    </w:p>
    <w:p w:rsidR="00991FAF" w:rsidRPr="00AB521B" w:rsidRDefault="00991FAF" w:rsidP="00615366">
      <w:pPr>
        <w:pStyle w:val="a3"/>
        <w:numPr>
          <w:ilvl w:val="0"/>
          <w:numId w:val="19"/>
        </w:numPr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Осуществлять систематическую работу по улучшению речевой грамотности школьников. </w:t>
      </w:r>
    </w:p>
    <w:p w:rsidR="00DE0D61" w:rsidRPr="00AB521B" w:rsidRDefault="00DE0D61" w:rsidP="003B2252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AB521B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2018-2019 учебном году на</w:t>
      </w:r>
      <w:r w:rsidRPr="00AB521B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AB521B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AB521B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AB521B" w:rsidRPr="00AB521B" w:rsidTr="00F97F6F">
        <w:tc>
          <w:tcPr>
            <w:tcW w:w="445" w:type="dxa"/>
          </w:tcPr>
          <w:p w:rsidR="00DE0D61" w:rsidRPr="00AB521B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DE0D61" w:rsidRPr="00AB521B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DE0D61" w:rsidRPr="00AB521B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AB521B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AB521B" w:rsidRPr="00AB521B" w:rsidTr="00F97F6F">
        <w:tc>
          <w:tcPr>
            <w:tcW w:w="445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консультаций по подготовке обучающихся к ГИА по литературе для учителей русского языка и литературы методистом кафедры филологического образования </w:t>
            </w: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ГАОУ ДПО «ЛОИРО»</w:t>
            </w:r>
            <w:r w:rsidRPr="00AB5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21B" w:rsidRPr="00AB521B" w:rsidTr="00F97F6F">
        <w:tc>
          <w:tcPr>
            <w:tcW w:w="445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КПК «Актуальные вопросы преподавания русского языка и литературы в соответствии с требованиями ФГОС ОО», 144 часа, 3 группы (ГАОУ ДПО «ЛОИРО»). </w:t>
            </w:r>
          </w:p>
        </w:tc>
      </w:tr>
      <w:tr w:rsidR="00AB521B" w:rsidRPr="00AB521B" w:rsidTr="00F97F6F">
        <w:tc>
          <w:tcPr>
            <w:tcW w:w="445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A8677E" w:rsidRPr="00AB521B" w:rsidRDefault="00A8677E" w:rsidP="00226D7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КПК</w:t>
            </w:r>
            <w:r w:rsidRPr="00AB521B">
              <w:rPr>
                <w:sz w:val="24"/>
                <w:szCs w:val="24"/>
              </w:rPr>
              <w:t xml:space="preserve"> </w:t>
            </w:r>
            <w:r w:rsidRPr="00AB521B">
              <w:rPr>
                <w:rFonts w:ascii="Times New Roman" w:hAnsi="Times New Roman"/>
                <w:sz w:val="24"/>
                <w:szCs w:val="24"/>
              </w:rPr>
              <w:t xml:space="preserve">«ГИА по литературе (ЕГЭ, ОГЭ, ГВЭ, итоговое сочинение): вопросы содержания и методики подготовки обучающихся» (с применением ДОТ), 72 часа. </w:t>
            </w: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(ГАОУ ДПО «ЛОИРО»).</w:t>
            </w:r>
          </w:p>
        </w:tc>
      </w:tr>
      <w:tr w:rsidR="00AB521B" w:rsidRPr="00AB521B" w:rsidTr="00F97F6F">
        <w:tc>
          <w:tcPr>
            <w:tcW w:w="445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Сентябрь -ноябрь</w:t>
            </w:r>
          </w:p>
        </w:tc>
        <w:tc>
          <w:tcPr>
            <w:tcW w:w="7797" w:type="dxa"/>
          </w:tcPr>
          <w:p w:rsidR="00A8677E" w:rsidRPr="00AB521B" w:rsidRDefault="00A8677E" w:rsidP="00226D7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 xml:space="preserve">КПК «Цифровые образовательные ресурсы в преподавании русского языка и литературы», 18 часов, 2 группы </w:t>
            </w: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(ГАОУ ДПО «ЛОИРО»).</w:t>
            </w:r>
            <w:r w:rsidRPr="00AB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521B" w:rsidRPr="00AB521B" w:rsidTr="00F97F6F">
        <w:tc>
          <w:tcPr>
            <w:tcW w:w="445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31.10.2018 г.</w:t>
            </w:r>
          </w:p>
        </w:tc>
        <w:tc>
          <w:tcPr>
            <w:tcW w:w="7797" w:type="dxa"/>
          </w:tcPr>
          <w:p w:rsidR="00A8677E" w:rsidRPr="00AB521B" w:rsidRDefault="00A8677E" w:rsidP="00226D73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 xml:space="preserve">Видеоконференция "Особенности контрольных измерительных материалов единого государственного экзамена и основного государственного экзамена 2019 </w:t>
            </w: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года по литературе" (ГАОУ ДПО «ЛОИРО»).</w:t>
            </w:r>
            <w:r w:rsidR="003B225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21B" w:rsidRPr="00AB521B" w:rsidTr="00F97F6F">
        <w:tc>
          <w:tcPr>
            <w:tcW w:w="445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11.12.2018 г.</w:t>
            </w:r>
          </w:p>
        </w:tc>
        <w:tc>
          <w:tcPr>
            <w:tcW w:w="7797" w:type="dxa"/>
          </w:tcPr>
          <w:p w:rsidR="00A8677E" w:rsidRPr="00AB521B" w:rsidRDefault="00A8677E" w:rsidP="00226D7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 xml:space="preserve">Семинар «Государственная итоговая аттестация по русскому языку и литературе в 9 классе» </w:t>
            </w: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(ГАОУ ДПО «ЛОИРО»)</w:t>
            </w:r>
            <w:r w:rsidRPr="00AB5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21B" w:rsidRPr="00AB521B" w:rsidTr="00F97F6F">
        <w:tc>
          <w:tcPr>
            <w:tcW w:w="445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7797" w:type="dxa"/>
          </w:tcPr>
          <w:p w:rsidR="00A8677E" w:rsidRPr="00AB521B" w:rsidRDefault="00A8677E" w:rsidP="00226D7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 xml:space="preserve">Семинар «Методика проверки заданий с развёрнутым ответом экзаменационных работ ОГЭ по литературе», 24 часа, 2 группы </w:t>
            </w: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(ГАОУ ДПО «ЛОИРО»).</w:t>
            </w:r>
          </w:p>
        </w:tc>
      </w:tr>
      <w:tr w:rsidR="00AB521B" w:rsidRPr="00AB521B" w:rsidTr="00F97F6F">
        <w:tc>
          <w:tcPr>
            <w:tcW w:w="445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17.04.2019 г.</w:t>
            </w:r>
          </w:p>
        </w:tc>
        <w:tc>
          <w:tcPr>
            <w:tcW w:w="7797" w:type="dxa"/>
          </w:tcPr>
          <w:p w:rsidR="00A8677E" w:rsidRPr="00AB521B" w:rsidRDefault="00A8677E" w:rsidP="00226D7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B521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Видеоконференция «Государственная итоговая аттестация по литературе в 9 классе в 2019 году» (ГАОУ ДПО «ЛОИРО»).</w:t>
            </w:r>
          </w:p>
        </w:tc>
      </w:tr>
    </w:tbl>
    <w:p w:rsidR="005060D9" w:rsidRPr="00AB521B" w:rsidRDefault="00661C2E" w:rsidP="00D116BF">
      <w:pPr>
        <w:jc w:val="both"/>
        <w:rPr>
          <w:b/>
        </w:rPr>
      </w:pPr>
      <w:r w:rsidRPr="00AB521B">
        <w:rPr>
          <w:b/>
        </w:rPr>
        <w:t>2.</w:t>
      </w:r>
      <w:r w:rsidR="00DE0D61" w:rsidRPr="00AB521B">
        <w:rPr>
          <w:b/>
        </w:rPr>
        <w:t>5</w:t>
      </w:r>
      <w:r w:rsidRPr="00AB521B">
        <w:rPr>
          <w:b/>
        </w:rPr>
        <w:t xml:space="preserve">. </w:t>
      </w:r>
      <w:r w:rsidR="005060D9" w:rsidRPr="00AB521B">
        <w:rPr>
          <w:b/>
        </w:rPr>
        <w:t xml:space="preserve">ВЫВОДЫ: </w:t>
      </w:r>
    </w:p>
    <w:p w:rsidR="00690B26" w:rsidRPr="00AB521B" w:rsidRDefault="00690B26" w:rsidP="00690B26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B521B">
        <w:rPr>
          <w:rFonts w:ascii="Times New Roman" w:hAnsi="Times New Roman"/>
          <w:b/>
          <w:i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можно считать достаточным.</w:t>
      </w:r>
    </w:p>
    <w:p w:rsidR="00FC3BAC" w:rsidRPr="00AB521B" w:rsidRDefault="00FC3BAC" w:rsidP="002552E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Перечень элементов содержания, усвоение которых школьниками Ленинградской области в целом можно считать достаточным: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1.1. Художественная литература как искусство слова.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1.2. Художественный образ.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1.4. Литературные роды. Жанры литературы.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4.3. Г.Р. Державин. Стихотворения. 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5.9. А.С. Пушкин. «Капитанская дочка».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5.13. М.Ю. Лермонтов. «Герой нашего времени».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6.6. М.Е. Салтыков-Щедрин. «Повесть о том, как один мужик двух генералов прокормил».</w:t>
      </w:r>
    </w:p>
    <w:p w:rsidR="00FC3BAC" w:rsidRPr="00AB521B" w:rsidRDefault="00FC3BAC" w:rsidP="002552E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Перечень умений, усвоение которых школьниками Ленинградской области в целом можно считать достаточным:</w:t>
      </w:r>
    </w:p>
    <w:p w:rsidR="00FC3BAC" w:rsidRPr="00AB521B" w:rsidRDefault="00FC3BAC" w:rsidP="002552E7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2.1. Умение воспринимать и анализировать художественный текст.</w:t>
      </w:r>
    </w:p>
    <w:p w:rsidR="00FC3BAC" w:rsidRPr="00AB521B" w:rsidRDefault="00FC3BAC" w:rsidP="002552E7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2.3. Умение определять род и жанр литературного произведения.</w:t>
      </w:r>
    </w:p>
    <w:p w:rsidR="00FC3BAC" w:rsidRPr="00AB521B" w:rsidRDefault="00FC3BAC" w:rsidP="002552E7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2.4. Умение выделять и формулировать тему, идею, проблематику изученных произведений; давать характеристику героев.</w:t>
      </w:r>
    </w:p>
    <w:p w:rsidR="00FC3BAC" w:rsidRPr="00AB521B" w:rsidRDefault="00FC3BAC" w:rsidP="002552E7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2.6. Умение сопоставлять эпизоды литературных произведений и сравнивать их героев.</w:t>
      </w:r>
    </w:p>
    <w:p w:rsidR="00FC3BAC" w:rsidRPr="00AB521B" w:rsidRDefault="00FC3BAC" w:rsidP="002552E7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2.9. Умение владеть различными видами пересказа.</w:t>
      </w:r>
    </w:p>
    <w:p w:rsidR="00FC3BAC" w:rsidRPr="00AB521B" w:rsidRDefault="00FC3BAC" w:rsidP="002552E7">
      <w:pPr>
        <w:ind w:firstLine="709"/>
        <w:jc w:val="both"/>
      </w:pPr>
    </w:p>
    <w:p w:rsidR="00FC3BAC" w:rsidRPr="00AB521B" w:rsidRDefault="00FC3BAC" w:rsidP="002552E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Перечень видов деятельности, усвоение которых школьниками Ленинградской области в целом можно считать достаточным: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различные виды пересказа;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определение принадлежности литературного текста к тому или иному жанру;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самостоятельный поиск ответа на вопрос;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письменные интерпретации художественных произведений;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написание развёрнутых ответов, в том числе в жанре сочинения, на основе литературных произведений.</w:t>
      </w:r>
    </w:p>
    <w:p w:rsidR="0029147F" w:rsidRPr="00AB521B" w:rsidRDefault="0029147F" w:rsidP="002552E7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3BAC" w:rsidRPr="00AB521B" w:rsidRDefault="00FC3BAC" w:rsidP="002552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B521B">
        <w:rPr>
          <w:rFonts w:ascii="Times New Roman" w:hAnsi="Times New Roman"/>
          <w:b/>
          <w:i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FC3BAC" w:rsidRPr="00AB521B" w:rsidRDefault="00FC3BAC" w:rsidP="002552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C3BAC" w:rsidRPr="00AB521B" w:rsidRDefault="00FC3BAC" w:rsidP="002552E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Перечень элементов содержания, усвоение которых школьниками Ленинградской области в целом нельзя считать достаточным: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1.5. Литературные направления.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1.6. Форма и содержание литературного произведения.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1.7. Язык художественного произведения.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4.1. М.В. Ломоносов. «Ода на день восшествия на Всероссийский престол Её Величества государыни императрицы Елисаветы Петровны, 1747 года».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6.5. Н.А. Некрасов. Стихотворения.</w:t>
      </w:r>
    </w:p>
    <w:p w:rsidR="00FC3BAC" w:rsidRPr="00AB521B" w:rsidRDefault="00FC3BAC" w:rsidP="002552E7">
      <w:pPr>
        <w:pStyle w:val="a3"/>
        <w:numPr>
          <w:ilvl w:val="0"/>
          <w:numId w:val="24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7.8. А.И. Солженицын. «Матрёнин двор».</w:t>
      </w:r>
    </w:p>
    <w:p w:rsidR="00E13707" w:rsidRPr="00AB521B" w:rsidRDefault="00E13707" w:rsidP="002552E7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3BAC" w:rsidRPr="00AB521B" w:rsidRDefault="00FC3BAC" w:rsidP="002552E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Перечень умений, усвоение которых школьниками Ленинградской области в целом нельзя считать достаточным:</w:t>
      </w:r>
    </w:p>
    <w:p w:rsidR="00FC3BAC" w:rsidRPr="00AB521B" w:rsidRDefault="00FC3BAC" w:rsidP="002552E7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2.5. Умение характеризовать особенности сюжета, композиции, роль изобразительно-выразительных средств. </w:t>
      </w:r>
    </w:p>
    <w:p w:rsidR="00FC3BAC" w:rsidRPr="00AB521B" w:rsidRDefault="00FC3BAC" w:rsidP="002552E7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2.7. Умение выявлять авторскую позицию.</w:t>
      </w:r>
    </w:p>
    <w:p w:rsidR="00FC3BAC" w:rsidRPr="00AB521B" w:rsidRDefault="00FC3BAC" w:rsidP="002552E7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2.10. Умение строить письменные высказывания в связи с изученным произведением.</w:t>
      </w:r>
    </w:p>
    <w:p w:rsidR="00FC3BAC" w:rsidRPr="00AB521B" w:rsidRDefault="00FC3BAC" w:rsidP="002552E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Перечень видов деятельности, усвоение которых школьниками Ленинградской области в целом нельзя считать достаточным:</w:t>
      </w:r>
    </w:p>
    <w:p w:rsidR="00FC3BAC" w:rsidRPr="00AB521B" w:rsidRDefault="00FC3BAC" w:rsidP="002552E7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самостоятельное определение оснований для сопоставления и аргументация позиций сопоставления;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комментирование художественного текста;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выявление языковых средств художественной образности при написании сочинений и определение их роли в раскрытии идейно-тематического содержания произведения;</w:t>
      </w:r>
    </w:p>
    <w:p w:rsidR="00FC3BAC" w:rsidRPr="00AB521B" w:rsidRDefault="00FC3BAC" w:rsidP="002552E7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анализ текста, выявляющий авторский замысел и различные средства его воплощения.</w:t>
      </w:r>
    </w:p>
    <w:p w:rsidR="0029147F" w:rsidRPr="00AB521B" w:rsidRDefault="0029147F" w:rsidP="002552E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3BAC" w:rsidRPr="00AB521B" w:rsidRDefault="00FC3BAC" w:rsidP="002552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B521B">
        <w:rPr>
          <w:rFonts w:ascii="Times New Roman" w:hAnsi="Times New Roman"/>
          <w:b/>
          <w:i/>
          <w:sz w:val="24"/>
          <w:szCs w:val="24"/>
          <w:lang w:eastAsia="ru-RU"/>
        </w:rPr>
        <w:t>Изменения успешности выполнения заданий разных лет.</w:t>
      </w:r>
    </w:p>
    <w:p w:rsidR="00FC3BAC" w:rsidRPr="00AB521B" w:rsidRDefault="00FC3BAC" w:rsidP="002552E7">
      <w:pPr>
        <w:ind w:firstLine="709"/>
        <w:jc w:val="both"/>
      </w:pPr>
    </w:p>
    <w:p w:rsidR="00FC3BAC" w:rsidRPr="00AB521B" w:rsidRDefault="00FC3BAC" w:rsidP="002552E7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Средняя отметка экзаменуемых: 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2013 год – 3,55;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2014 год – 4,03;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2016 год – 4,1;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2019 год – 4,2.</w:t>
      </w:r>
    </w:p>
    <w:p w:rsidR="00FC3BAC" w:rsidRPr="00AB521B" w:rsidRDefault="00FC3BAC" w:rsidP="002552E7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Средний балл экзаменуемых: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2013 год – 13,3;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2014 год – 15,53;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2016 год – 16,1;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2019 год – 24,1.</w:t>
      </w:r>
    </w:p>
    <w:p w:rsidR="00FC3BAC" w:rsidRPr="00AB521B" w:rsidRDefault="00FC3BAC" w:rsidP="002552E7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 Процент «2»:</w:t>
      </w:r>
      <w:r w:rsidR="003B2252">
        <w:rPr>
          <w:rFonts w:ascii="Times New Roman" w:hAnsi="Times New Roman"/>
          <w:sz w:val="24"/>
          <w:szCs w:val="24"/>
        </w:rPr>
        <w:t xml:space="preserve"> 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2013 год – 7,9%;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2014 год – 7,53%;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2016 год – 4,8%;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2019 год – 3,1%;</w:t>
      </w:r>
    </w:p>
    <w:p w:rsidR="00FC3BAC" w:rsidRPr="00AB521B" w:rsidRDefault="00FC3BAC" w:rsidP="002552E7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Процент «4» и «5»:</w:t>
      </w:r>
      <w:r w:rsidR="003B2252">
        <w:rPr>
          <w:rFonts w:ascii="Times New Roman" w:hAnsi="Times New Roman"/>
          <w:sz w:val="24"/>
          <w:szCs w:val="24"/>
        </w:rPr>
        <w:t xml:space="preserve"> 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2013 год – 44,7%;</w:t>
      </w:r>
    </w:p>
    <w:p w:rsidR="00FC3BAC" w:rsidRPr="00AB521B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2014 год – 64,51%;</w:t>
      </w:r>
    </w:p>
    <w:p w:rsidR="002552E7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2016 год – 72,6%;</w:t>
      </w:r>
    </w:p>
    <w:p w:rsidR="00FC3BAC" w:rsidRPr="002552E7" w:rsidRDefault="00FC3BAC" w:rsidP="002552E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2552E7">
        <w:rPr>
          <w:rFonts w:ascii="Times New Roman" w:hAnsi="Times New Roman"/>
          <w:sz w:val="24"/>
          <w:szCs w:val="24"/>
        </w:rPr>
        <w:t>2019 год – 79%;</w:t>
      </w:r>
    </w:p>
    <w:p w:rsidR="00FC3BAC" w:rsidRPr="00AB521B" w:rsidRDefault="00FC3BAC" w:rsidP="002552E7">
      <w:pPr>
        <w:pStyle w:val="a3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Выполнение заданий повышенного уровня сложности (критерий 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AB521B" w:rsidRPr="00AB521B" w:rsidTr="00226D73">
        <w:tc>
          <w:tcPr>
            <w:tcW w:w="2055" w:type="dxa"/>
            <w:vMerge w:val="restart"/>
            <w:vAlign w:val="center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Тип задания</w:t>
            </w:r>
          </w:p>
        </w:tc>
        <w:tc>
          <w:tcPr>
            <w:tcW w:w="2056" w:type="dxa"/>
            <w:vMerge w:val="restart"/>
            <w:vAlign w:val="center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Год выполнения</w:t>
            </w:r>
          </w:p>
        </w:tc>
        <w:tc>
          <w:tcPr>
            <w:tcW w:w="6168" w:type="dxa"/>
            <w:gridSpan w:val="3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Критерий 1</w:t>
            </w:r>
          </w:p>
        </w:tc>
      </w:tr>
      <w:tr w:rsidR="00AB521B" w:rsidRPr="00AB521B" w:rsidTr="00226D73">
        <w:tc>
          <w:tcPr>
            <w:tcW w:w="2055" w:type="dxa"/>
            <w:vMerge/>
          </w:tcPr>
          <w:p w:rsidR="00FC3BAC" w:rsidRPr="00AB521B" w:rsidRDefault="00FC3BAC" w:rsidP="002552E7">
            <w:pPr>
              <w:jc w:val="both"/>
            </w:pPr>
          </w:p>
        </w:tc>
        <w:tc>
          <w:tcPr>
            <w:tcW w:w="2056" w:type="dxa"/>
            <w:vMerge/>
            <w:vAlign w:val="center"/>
          </w:tcPr>
          <w:p w:rsidR="00FC3BAC" w:rsidRPr="00AB521B" w:rsidRDefault="00FC3BAC" w:rsidP="002552E7">
            <w:pPr>
              <w:jc w:val="center"/>
            </w:pP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 балла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1 балл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0 баллов</w:t>
            </w:r>
          </w:p>
        </w:tc>
      </w:tr>
      <w:tr w:rsidR="00AB521B" w:rsidRPr="00AB521B" w:rsidTr="00226D73">
        <w:tc>
          <w:tcPr>
            <w:tcW w:w="2055" w:type="dxa"/>
            <w:vMerge w:val="restart"/>
            <w:vAlign w:val="center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1.1.3 / 1.2.3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2013 год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41%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52%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7%</w:t>
            </w:r>
          </w:p>
        </w:tc>
      </w:tr>
      <w:tr w:rsidR="00FC3BAC" w:rsidRPr="00AB521B" w:rsidTr="00226D73">
        <w:tc>
          <w:tcPr>
            <w:tcW w:w="2055" w:type="dxa"/>
            <w:vMerge/>
          </w:tcPr>
          <w:p w:rsidR="00FC3BAC" w:rsidRPr="00AB521B" w:rsidRDefault="00FC3BAC" w:rsidP="002552E7">
            <w:pPr>
              <w:jc w:val="both"/>
            </w:pP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2019 год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83,3%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15,6%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1,1%</w:t>
            </w:r>
          </w:p>
        </w:tc>
      </w:tr>
    </w:tbl>
    <w:p w:rsidR="00FC3BAC" w:rsidRPr="00AB521B" w:rsidRDefault="00FC3BAC" w:rsidP="002552E7">
      <w:pPr>
        <w:pStyle w:val="a3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Выполнение заданий высокого уровня сложности (критерии 1 и 3)</w:t>
      </w:r>
    </w:p>
    <w:p w:rsidR="00FC3BAC" w:rsidRPr="00AB521B" w:rsidRDefault="00FC3BAC" w:rsidP="002552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1667"/>
        <w:gridCol w:w="1418"/>
        <w:gridCol w:w="1559"/>
        <w:gridCol w:w="1524"/>
      </w:tblGrid>
      <w:tr w:rsidR="00AB521B" w:rsidRPr="00AB521B" w:rsidTr="00226D73">
        <w:tc>
          <w:tcPr>
            <w:tcW w:w="2055" w:type="dxa"/>
            <w:vMerge w:val="restart"/>
            <w:vAlign w:val="center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Критерий</w:t>
            </w:r>
          </w:p>
        </w:tc>
        <w:tc>
          <w:tcPr>
            <w:tcW w:w="2056" w:type="dxa"/>
            <w:vMerge w:val="restart"/>
            <w:vAlign w:val="center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Год выполнения</w:t>
            </w:r>
          </w:p>
        </w:tc>
        <w:tc>
          <w:tcPr>
            <w:tcW w:w="6168" w:type="dxa"/>
            <w:gridSpan w:val="4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Результаты выполнения</w:t>
            </w:r>
          </w:p>
        </w:tc>
      </w:tr>
      <w:tr w:rsidR="00AB521B" w:rsidRPr="00AB521B" w:rsidTr="00226D73">
        <w:tc>
          <w:tcPr>
            <w:tcW w:w="2055" w:type="dxa"/>
            <w:vMerge/>
          </w:tcPr>
          <w:p w:rsidR="00FC3BAC" w:rsidRPr="00AB521B" w:rsidRDefault="00FC3BAC" w:rsidP="002552E7">
            <w:pPr>
              <w:jc w:val="both"/>
            </w:pPr>
          </w:p>
        </w:tc>
        <w:tc>
          <w:tcPr>
            <w:tcW w:w="2056" w:type="dxa"/>
            <w:vMerge/>
            <w:vAlign w:val="center"/>
          </w:tcPr>
          <w:p w:rsidR="00FC3BAC" w:rsidRPr="00AB521B" w:rsidRDefault="00FC3BAC" w:rsidP="002552E7">
            <w:pPr>
              <w:jc w:val="center"/>
            </w:pPr>
          </w:p>
        </w:tc>
        <w:tc>
          <w:tcPr>
            <w:tcW w:w="1667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3 балла</w:t>
            </w:r>
          </w:p>
        </w:tc>
        <w:tc>
          <w:tcPr>
            <w:tcW w:w="1418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 балла</w:t>
            </w:r>
          </w:p>
        </w:tc>
        <w:tc>
          <w:tcPr>
            <w:tcW w:w="1559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1 балл</w:t>
            </w:r>
          </w:p>
        </w:tc>
        <w:tc>
          <w:tcPr>
            <w:tcW w:w="1524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0 баллов</w:t>
            </w:r>
          </w:p>
        </w:tc>
      </w:tr>
      <w:tr w:rsidR="00AB521B" w:rsidRPr="00AB521B" w:rsidTr="00226D73">
        <w:tc>
          <w:tcPr>
            <w:tcW w:w="2055" w:type="dxa"/>
            <w:vMerge w:val="restart"/>
            <w:vAlign w:val="center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К1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2013 год</w:t>
            </w:r>
          </w:p>
        </w:tc>
        <w:tc>
          <w:tcPr>
            <w:tcW w:w="1667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19%</w:t>
            </w:r>
          </w:p>
        </w:tc>
        <w:tc>
          <w:tcPr>
            <w:tcW w:w="1418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37%</w:t>
            </w:r>
          </w:p>
        </w:tc>
        <w:tc>
          <w:tcPr>
            <w:tcW w:w="1559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33%</w:t>
            </w:r>
          </w:p>
        </w:tc>
        <w:tc>
          <w:tcPr>
            <w:tcW w:w="1524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11%</w:t>
            </w:r>
          </w:p>
        </w:tc>
      </w:tr>
      <w:tr w:rsidR="00AB521B" w:rsidRPr="00AB521B" w:rsidTr="00226D73">
        <w:tc>
          <w:tcPr>
            <w:tcW w:w="2055" w:type="dxa"/>
            <w:vMerge/>
          </w:tcPr>
          <w:p w:rsidR="00FC3BAC" w:rsidRPr="00AB521B" w:rsidRDefault="00FC3BAC" w:rsidP="002552E7">
            <w:pPr>
              <w:jc w:val="both"/>
            </w:pP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2019 год</w:t>
            </w:r>
          </w:p>
        </w:tc>
        <w:tc>
          <w:tcPr>
            <w:tcW w:w="1667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30,3%</w:t>
            </w:r>
          </w:p>
        </w:tc>
        <w:tc>
          <w:tcPr>
            <w:tcW w:w="1418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39,8%</w:t>
            </w:r>
          </w:p>
        </w:tc>
        <w:tc>
          <w:tcPr>
            <w:tcW w:w="1559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25,9%</w:t>
            </w:r>
          </w:p>
        </w:tc>
        <w:tc>
          <w:tcPr>
            <w:tcW w:w="1524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3,1%</w:t>
            </w:r>
          </w:p>
        </w:tc>
      </w:tr>
      <w:tr w:rsidR="00AB521B" w:rsidRPr="00AB521B" w:rsidTr="00226D73">
        <w:tc>
          <w:tcPr>
            <w:tcW w:w="2055" w:type="dxa"/>
            <w:vMerge w:val="restart"/>
            <w:vAlign w:val="center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К3</w:t>
            </w: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2013 год</w:t>
            </w:r>
          </w:p>
        </w:tc>
        <w:tc>
          <w:tcPr>
            <w:tcW w:w="1667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-</w:t>
            </w:r>
          </w:p>
        </w:tc>
        <w:tc>
          <w:tcPr>
            <w:tcW w:w="1418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26%</w:t>
            </w:r>
          </w:p>
        </w:tc>
        <w:tc>
          <w:tcPr>
            <w:tcW w:w="1559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30%</w:t>
            </w:r>
          </w:p>
        </w:tc>
        <w:tc>
          <w:tcPr>
            <w:tcW w:w="1524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44%</w:t>
            </w:r>
          </w:p>
        </w:tc>
      </w:tr>
      <w:tr w:rsidR="00FC3BAC" w:rsidRPr="00AB521B" w:rsidTr="00226D73">
        <w:tc>
          <w:tcPr>
            <w:tcW w:w="2055" w:type="dxa"/>
            <w:vMerge/>
          </w:tcPr>
          <w:p w:rsidR="00FC3BAC" w:rsidRPr="00AB521B" w:rsidRDefault="00FC3BAC" w:rsidP="002552E7">
            <w:pPr>
              <w:jc w:val="both"/>
            </w:pPr>
          </w:p>
        </w:tc>
        <w:tc>
          <w:tcPr>
            <w:tcW w:w="2056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2019 год</w:t>
            </w:r>
          </w:p>
        </w:tc>
        <w:tc>
          <w:tcPr>
            <w:tcW w:w="1667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-</w:t>
            </w:r>
          </w:p>
        </w:tc>
        <w:tc>
          <w:tcPr>
            <w:tcW w:w="1418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40,1%</w:t>
            </w:r>
          </w:p>
        </w:tc>
        <w:tc>
          <w:tcPr>
            <w:tcW w:w="1559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54,5%</w:t>
            </w:r>
          </w:p>
        </w:tc>
        <w:tc>
          <w:tcPr>
            <w:tcW w:w="1524" w:type="dxa"/>
          </w:tcPr>
          <w:p w:rsidR="00FC3BAC" w:rsidRPr="00AB521B" w:rsidRDefault="00FC3BAC" w:rsidP="002552E7">
            <w:pPr>
              <w:jc w:val="center"/>
              <w:rPr>
                <w:b/>
              </w:rPr>
            </w:pPr>
            <w:r w:rsidRPr="00AB521B">
              <w:rPr>
                <w:b/>
              </w:rPr>
              <w:t>5,4%</w:t>
            </w:r>
          </w:p>
        </w:tc>
      </w:tr>
    </w:tbl>
    <w:p w:rsidR="00FC3BAC" w:rsidRPr="00AB521B" w:rsidRDefault="00FC3BAC" w:rsidP="002552E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C3BAC" w:rsidRPr="00AB521B" w:rsidRDefault="00FC3BAC" w:rsidP="002552E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B521B">
        <w:rPr>
          <w:rFonts w:ascii="Times New Roman" w:hAnsi="Times New Roman"/>
          <w:b/>
          <w:i/>
          <w:sz w:val="24"/>
          <w:szCs w:val="24"/>
          <w:lang w:eastAsia="ru-RU"/>
        </w:rPr>
        <w:t>Предложения по возможным направлениям совершенствования организации и методики обучения школьников.</w:t>
      </w:r>
    </w:p>
    <w:p w:rsidR="00FC3BAC" w:rsidRPr="00AB521B" w:rsidRDefault="00FC3BAC" w:rsidP="002552E7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521B">
        <w:rPr>
          <w:rFonts w:ascii="Times New Roman" w:hAnsi="Times New Roman"/>
          <w:sz w:val="24"/>
          <w:szCs w:val="24"/>
          <w:lang w:eastAsia="ru-RU"/>
        </w:rPr>
        <w:t xml:space="preserve"> Включить в Спецификацию контрольных измерительных материалов для проведения в 2020 году основного государственного экзамена по литературе список видов деятельности, которыми должны владеть выпускники основной школы. </w:t>
      </w:r>
    </w:p>
    <w:p w:rsidR="00FC3BAC" w:rsidRPr="00AB521B" w:rsidRDefault="003B2252" w:rsidP="002552E7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3BAC" w:rsidRPr="00AB521B">
        <w:rPr>
          <w:rFonts w:ascii="Times New Roman" w:hAnsi="Times New Roman"/>
          <w:sz w:val="24"/>
          <w:szCs w:val="24"/>
          <w:lang w:eastAsia="ru-RU"/>
        </w:rPr>
        <w:t>Разработать Методические рекомендации для учителей, подготовленные на основе анализа типичных ошибок участников ОГЭ 2019 года по литературе.</w:t>
      </w:r>
    </w:p>
    <w:p w:rsidR="0029147F" w:rsidRPr="00AB521B" w:rsidRDefault="0029147F" w:rsidP="002552E7">
      <w:pPr>
        <w:pStyle w:val="a3"/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BAC" w:rsidRPr="00AB521B" w:rsidRDefault="00FC3BAC" w:rsidP="002552E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B521B">
        <w:rPr>
          <w:rFonts w:ascii="Times New Roman" w:hAnsi="Times New Roman"/>
          <w:b/>
          <w:i/>
          <w:sz w:val="24"/>
          <w:szCs w:val="24"/>
          <w:lang w:eastAsia="ru-RU"/>
        </w:rPr>
        <w:t>Предложения по возможным направлениям диагностики учебных достижений по предмету в субъекте РФ.</w:t>
      </w:r>
    </w:p>
    <w:p w:rsidR="00FC3BAC" w:rsidRPr="00AB521B" w:rsidRDefault="00FC3BAC" w:rsidP="002552E7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отзыв о самостоятельно прочитанном художественном произведении;</w:t>
      </w:r>
    </w:p>
    <w:p w:rsidR="00FC3BAC" w:rsidRPr="00AB521B" w:rsidRDefault="00FC3BAC" w:rsidP="002552E7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анализ эпизода;</w:t>
      </w:r>
    </w:p>
    <w:p w:rsidR="00FC3BAC" w:rsidRPr="00AB521B" w:rsidRDefault="00FC3BAC" w:rsidP="002552E7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сравнение двух произведений по указанному основанию;</w:t>
      </w:r>
    </w:p>
    <w:p w:rsidR="00FC3BAC" w:rsidRPr="00AB521B" w:rsidRDefault="00FC3BAC" w:rsidP="002552E7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анализ изобразительных средств и художественных особенностей лирического произведения или фрагмента эпического произведения;</w:t>
      </w:r>
    </w:p>
    <w:p w:rsidR="00FC3BAC" w:rsidRPr="00AB521B" w:rsidRDefault="00FC3BAC" w:rsidP="002552E7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знание теории и истории литературы.</w:t>
      </w:r>
    </w:p>
    <w:p w:rsidR="00FC3BAC" w:rsidRPr="00AB521B" w:rsidRDefault="00FC3BAC" w:rsidP="002552E7">
      <w:pPr>
        <w:pStyle w:val="1"/>
        <w:spacing w:before="24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21B">
        <w:rPr>
          <w:rFonts w:ascii="Times New Roman" w:eastAsia="Times New Roman" w:hAnsi="Times New Roman" w:cs="Times New Roman"/>
          <w:color w:val="auto"/>
          <w:sz w:val="24"/>
          <w:szCs w:val="24"/>
        </w:rPr>
        <w:t>2.6. РЕКОМЕНДАЦИИ</w:t>
      </w:r>
    </w:p>
    <w:p w:rsidR="00FC3BAC" w:rsidRPr="00AB521B" w:rsidRDefault="00FC3BAC" w:rsidP="002552E7">
      <w:pPr>
        <w:ind w:firstLine="709"/>
        <w:jc w:val="both"/>
      </w:pPr>
    </w:p>
    <w:p w:rsidR="00FC3BAC" w:rsidRPr="00AB521B" w:rsidRDefault="00FC3BAC" w:rsidP="002552E7">
      <w:pPr>
        <w:spacing w:line="276" w:lineRule="auto"/>
        <w:ind w:firstLine="709"/>
        <w:jc w:val="center"/>
        <w:rPr>
          <w:b/>
        </w:rPr>
      </w:pPr>
      <w:r w:rsidRPr="00AB521B">
        <w:rPr>
          <w:b/>
        </w:rPr>
        <w:t xml:space="preserve">Рекомендации для работы методических объединений учителей </w:t>
      </w:r>
    </w:p>
    <w:p w:rsidR="00FC3BAC" w:rsidRPr="00AB521B" w:rsidRDefault="00FC3BAC" w:rsidP="002552E7">
      <w:pPr>
        <w:spacing w:line="276" w:lineRule="auto"/>
        <w:ind w:firstLine="709"/>
        <w:jc w:val="center"/>
        <w:rPr>
          <w:b/>
        </w:rPr>
      </w:pPr>
      <w:r w:rsidRPr="00AB521B">
        <w:rPr>
          <w:b/>
        </w:rPr>
        <w:t>русского языка и литературы</w:t>
      </w:r>
    </w:p>
    <w:p w:rsidR="00FC3BAC" w:rsidRPr="00AB521B" w:rsidRDefault="00FC3BAC" w:rsidP="002552E7">
      <w:pPr>
        <w:spacing w:line="276" w:lineRule="auto"/>
        <w:ind w:firstLine="709"/>
        <w:jc w:val="center"/>
      </w:pPr>
    </w:p>
    <w:p w:rsidR="00FC3BAC" w:rsidRPr="00AB521B" w:rsidRDefault="00FC3BAC" w:rsidP="002552E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На заседаниях методических объединений учителей русского языка и литературы образовательных организаций изучить нормативные и инструктивно-методические документы федерального и регионального уровня, регламентирующие преподавание литературы в 2019-2020 учебном году.</w:t>
      </w:r>
    </w:p>
    <w:p w:rsidR="00FC3BAC" w:rsidRPr="00AB521B" w:rsidRDefault="00FC3BAC" w:rsidP="002552E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На заседаниях методических объединений учителей русского языка и литературы ОО изучить критерии оценивания выполнения заданий с развёрнутым ответом ОГЭ по литературе. Проводить практикумы по проверке работ выпускников 9 класса.</w:t>
      </w:r>
    </w:p>
    <w:p w:rsidR="00FC3BAC" w:rsidRPr="00AB521B" w:rsidRDefault="00FC3BAC" w:rsidP="002552E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Рекомендовать учителям, в классах которых обучающиеся будут сдавать основной государственный экзамен по литературе, прохождение курсов повышения квалификации по данной проблеме.</w:t>
      </w:r>
    </w:p>
    <w:p w:rsidR="00FC3BAC" w:rsidRPr="00AB521B" w:rsidRDefault="00FC3BAC" w:rsidP="002552E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Темы, рекомендуемые для обсуждения на заседаниях методического объединения словесников:</w:t>
      </w:r>
    </w:p>
    <w:p w:rsidR="00FC3BAC" w:rsidRPr="00AB521B" w:rsidRDefault="00FC3BAC" w:rsidP="002552E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роль учебных программ и УМК по литературе, реализуемых в ОО, в повышении качества образования по предмету;</w:t>
      </w:r>
    </w:p>
    <w:p w:rsidR="00FC3BAC" w:rsidRPr="00AB521B" w:rsidRDefault="00FC3BAC" w:rsidP="002552E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управление формированием читательской культуры обучающихся в школе;</w:t>
      </w:r>
    </w:p>
    <w:p w:rsidR="00FC3BAC" w:rsidRPr="00AB521B" w:rsidRDefault="00FC3BAC" w:rsidP="002552E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совершенствование умения создавать письменное монологическое высказывание на уроках литературы (с открытыми уроками). </w:t>
      </w:r>
    </w:p>
    <w:p w:rsidR="00FC3BAC" w:rsidRPr="00AB521B" w:rsidRDefault="00FC3BAC" w:rsidP="002552E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Темы для самообразования учителей: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формирование познавательной самостоятельности школьников на уроках литературы;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технологии подготовки школьников к сочинениям разных типов;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система обучения написанию сочинения на уроках литературы в основной школе;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приёмы постижения авторской позиции в литературном произведении;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современные подходы к изучению биографии писателя в школе;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чтение художественного произведения как основа его изучения на уроках литературы;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организация домашнего чтения программных произведений и изучение восприятия их обучающимися;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руководство внеклассным чтением школьников в 5 – 9 классах;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самостоятельная работа учащихся в процессе изучения лирики;</w:t>
      </w:r>
    </w:p>
    <w:p w:rsidR="00FC3BAC" w:rsidRPr="00AB521B" w:rsidRDefault="00FC3BAC" w:rsidP="002552E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система работы по формированию теоретико-литературных понятий на уроках литературы в основной школе.</w:t>
      </w:r>
    </w:p>
    <w:p w:rsidR="00FC3BAC" w:rsidRPr="00AB521B" w:rsidRDefault="00FC3BAC" w:rsidP="002552E7">
      <w:pPr>
        <w:spacing w:line="276" w:lineRule="auto"/>
        <w:ind w:firstLine="709"/>
        <w:jc w:val="center"/>
        <w:rPr>
          <w:b/>
        </w:rPr>
      </w:pPr>
      <w:r w:rsidRPr="00AB521B">
        <w:rPr>
          <w:b/>
        </w:rPr>
        <w:t>Рекомендации</w:t>
      </w:r>
      <w:r w:rsidR="003B2252">
        <w:rPr>
          <w:b/>
        </w:rPr>
        <w:t xml:space="preserve"> </w:t>
      </w:r>
      <w:r w:rsidRPr="00AB521B">
        <w:rPr>
          <w:b/>
        </w:rPr>
        <w:t xml:space="preserve">по совершенствованию преподавания учебного предмета </w:t>
      </w:r>
    </w:p>
    <w:p w:rsidR="00FC3BAC" w:rsidRPr="00AB521B" w:rsidRDefault="00FC3BAC" w:rsidP="002552E7">
      <w:pPr>
        <w:spacing w:line="276" w:lineRule="auto"/>
        <w:ind w:firstLine="709"/>
        <w:jc w:val="center"/>
        <w:rPr>
          <w:b/>
        </w:rPr>
      </w:pPr>
      <w:r w:rsidRPr="00AB521B">
        <w:rPr>
          <w:b/>
        </w:rPr>
        <w:t>«Литература» в образовательных организациях</w:t>
      </w:r>
    </w:p>
    <w:p w:rsidR="00FC3BAC" w:rsidRPr="00AB521B" w:rsidRDefault="00FC3BAC" w:rsidP="002552E7">
      <w:pPr>
        <w:tabs>
          <w:tab w:val="left" w:pos="426"/>
          <w:tab w:val="left" w:pos="1276"/>
        </w:tabs>
        <w:spacing w:line="276" w:lineRule="auto"/>
        <w:ind w:firstLine="709"/>
        <w:jc w:val="center"/>
        <w:rPr>
          <w:b/>
        </w:rPr>
      </w:pPr>
    </w:p>
    <w:p w:rsidR="00FC3BAC" w:rsidRPr="00AB521B" w:rsidRDefault="00FC3BAC" w:rsidP="002552E7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Знание и понимание текста художественного произведения является признаком филологической культуры. Необходимо планировать на каждом уроке литературы работу с текстом художественного произведения, прочитанного школьниками.</w:t>
      </w:r>
    </w:p>
    <w:p w:rsidR="00FC3BAC" w:rsidRPr="00AB521B" w:rsidRDefault="00FC3BAC" w:rsidP="002552E7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Выделение в учебном процессе специального времени для организации повторения пройденного материала; повторение пройденного рекомендуется фиксировать в тематическом планировании.</w:t>
      </w:r>
    </w:p>
    <w:p w:rsidR="00FC3BAC" w:rsidRPr="00AB521B" w:rsidRDefault="00FC3BAC" w:rsidP="002552E7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Соблюдение норм написания сочинений по литературе. </w:t>
      </w:r>
    </w:p>
    <w:p w:rsidR="00FC3BAC" w:rsidRPr="00AB521B" w:rsidRDefault="00FC3BAC" w:rsidP="002552E7">
      <w:pPr>
        <w:pStyle w:val="a3"/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AB521B" w:rsidRPr="00AB521B" w:rsidTr="002552E7">
        <w:tc>
          <w:tcPr>
            <w:tcW w:w="1984" w:type="dxa"/>
            <w:vAlign w:val="center"/>
          </w:tcPr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30" w:type="dxa"/>
            <w:vAlign w:val="bottom"/>
          </w:tcPr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Количество сочинений</w:t>
            </w:r>
          </w:p>
        </w:tc>
      </w:tr>
      <w:tr w:rsidR="00AB521B" w:rsidRPr="00AB521B" w:rsidTr="002552E7">
        <w:tc>
          <w:tcPr>
            <w:tcW w:w="1984" w:type="dxa"/>
          </w:tcPr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5 – 6 классы</w:t>
            </w:r>
          </w:p>
        </w:tc>
        <w:tc>
          <w:tcPr>
            <w:tcW w:w="7230" w:type="dxa"/>
          </w:tcPr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Не менее 4 аудиторных сочинений,</w:t>
            </w:r>
          </w:p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из них – 1 контрольное</w:t>
            </w:r>
          </w:p>
        </w:tc>
      </w:tr>
      <w:tr w:rsidR="00AB521B" w:rsidRPr="00AB521B" w:rsidTr="002552E7">
        <w:tc>
          <w:tcPr>
            <w:tcW w:w="1984" w:type="dxa"/>
          </w:tcPr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7 – 8 классы</w:t>
            </w:r>
          </w:p>
        </w:tc>
        <w:tc>
          <w:tcPr>
            <w:tcW w:w="7230" w:type="dxa"/>
          </w:tcPr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Не менее 5 аудиторных сочинений,</w:t>
            </w:r>
          </w:p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из них – 2 контрольных</w:t>
            </w:r>
          </w:p>
        </w:tc>
      </w:tr>
      <w:tr w:rsidR="00AB521B" w:rsidRPr="00AB521B" w:rsidTr="002552E7">
        <w:tc>
          <w:tcPr>
            <w:tcW w:w="1984" w:type="dxa"/>
          </w:tcPr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7230" w:type="dxa"/>
          </w:tcPr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Не менее 7 аудиторных сочинений,</w:t>
            </w:r>
          </w:p>
          <w:p w:rsidR="00FC3BAC" w:rsidRPr="00AB521B" w:rsidRDefault="00FC3BAC" w:rsidP="002552E7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21B">
              <w:rPr>
                <w:rFonts w:ascii="Times New Roman" w:hAnsi="Times New Roman"/>
                <w:sz w:val="24"/>
                <w:szCs w:val="24"/>
              </w:rPr>
              <w:t>из них – 3 контрольных</w:t>
            </w:r>
          </w:p>
        </w:tc>
      </w:tr>
    </w:tbl>
    <w:p w:rsidR="00FC3BAC" w:rsidRPr="00AB521B" w:rsidRDefault="00FC3BAC" w:rsidP="002552E7">
      <w:pPr>
        <w:pStyle w:val="a3"/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3BAC" w:rsidRPr="00AB521B" w:rsidRDefault="00FC3BAC" w:rsidP="002552E7">
      <w:pPr>
        <w:pStyle w:val="a3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Освоение школьниками алгоритма понимания темы сочинения:</w:t>
      </w:r>
    </w:p>
    <w:p w:rsidR="00FC3BAC" w:rsidRPr="00AB521B" w:rsidRDefault="00FC3BAC" w:rsidP="002552E7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выделить в формулировке темы ключевые слова; </w:t>
      </w:r>
    </w:p>
    <w:p w:rsidR="00FC3BAC" w:rsidRPr="00AB521B" w:rsidRDefault="00FC3BAC" w:rsidP="002552E7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точно понять их смысл с опорой на словарь;</w:t>
      </w:r>
    </w:p>
    <w:p w:rsidR="00FC3BAC" w:rsidRPr="00AB521B" w:rsidRDefault="00FC3BAC" w:rsidP="002552E7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выделить констатирующую часть вопроса и собственно вопрос, ответу на который посвящено сочинение.</w:t>
      </w:r>
    </w:p>
    <w:p w:rsidR="00FC3BAC" w:rsidRPr="00AB521B" w:rsidRDefault="00FC3BAC" w:rsidP="002552E7">
      <w:pPr>
        <w:pStyle w:val="a3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Включение в систему подготовки к написанию сочинений по литературе следующих аспектов:</w:t>
      </w:r>
    </w:p>
    <w:p w:rsidR="00FC3BAC" w:rsidRPr="00AB521B" w:rsidRDefault="00FC3BAC" w:rsidP="002552E7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глубокое и многостороннее раскрытие темы сочинения;</w:t>
      </w:r>
    </w:p>
    <w:p w:rsidR="00FC3BAC" w:rsidRPr="00AB521B" w:rsidRDefault="00FC3BAC" w:rsidP="002552E7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использование теоретико-литературных понятий для анализа текста художественного произведения;</w:t>
      </w:r>
    </w:p>
    <w:p w:rsidR="00FC3BAC" w:rsidRPr="00AB521B" w:rsidRDefault="00FC3BAC" w:rsidP="002552E7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построение развёрнутого полноформатного сочинения по литературе.</w:t>
      </w:r>
    </w:p>
    <w:p w:rsidR="00FC3BAC" w:rsidRPr="00AB521B" w:rsidRDefault="00FC3BAC" w:rsidP="002552E7">
      <w:pPr>
        <w:pStyle w:val="a3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Отработка умения выявлять и характеризовать элементы художественной формы. Планирование систематической работы с теоретико-литературными понятиями на уроках. Обучение школьников применению литературоведческих терминов как инструмента анализа художественного текста.</w:t>
      </w:r>
    </w:p>
    <w:p w:rsidR="00FC3BAC" w:rsidRPr="00AB521B" w:rsidRDefault="00FC3BAC" w:rsidP="002552E7">
      <w:pPr>
        <w:pStyle w:val="a3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Совершенствование умений школьников анализировать произведения разных родов и жанров в единстве их формы и содержания (устно и письменно).</w:t>
      </w:r>
    </w:p>
    <w:p w:rsidR="00FC3BAC" w:rsidRPr="00AB521B" w:rsidRDefault="00FC3BAC" w:rsidP="002552E7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B521B">
        <w:rPr>
          <w:rFonts w:ascii="Times New Roman" w:hAnsi="Times New Roman"/>
          <w:i/>
          <w:sz w:val="24"/>
          <w:szCs w:val="24"/>
        </w:rPr>
        <w:t>При анализе эпического произведения внимание школьников должно концентрироваться на следующих компонентах:</w:t>
      </w:r>
    </w:p>
    <w:p w:rsidR="00FC3BAC" w:rsidRPr="00AB521B" w:rsidRDefault="00FC3BAC" w:rsidP="002552E7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тема, проблематика, сюжет (осмысление отражённых в произведении жизненных событий);</w:t>
      </w:r>
    </w:p>
    <w:p w:rsidR="00FC3BAC" w:rsidRPr="00AB521B" w:rsidRDefault="00FC3BAC" w:rsidP="002552E7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образы героев (постижение разнообразия человеческих характеров);</w:t>
      </w:r>
    </w:p>
    <w:p w:rsidR="00FC3BAC" w:rsidRPr="00AB521B" w:rsidRDefault="00FC3BAC" w:rsidP="002552E7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образ автора, индивидуальность авторского видения мира, который отражается в композиции произведения, его стиле.</w:t>
      </w:r>
    </w:p>
    <w:p w:rsidR="00FC3BAC" w:rsidRPr="00AB521B" w:rsidRDefault="00FC3BAC" w:rsidP="002552E7">
      <w:pPr>
        <w:pStyle w:val="a3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B521B">
        <w:rPr>
          <w:rFonts w:ascii="Times New Roman" w:hAnsi="Times New Roman"/>
          <w:i/>
          <w:sz w:val="24"/>
          <w:szCs w:val="24"/>
        </w:rPr>
        <w:t>При анализе драматического произведения следует учитывать такие аспекты:</w:t>
      </w:r>
    </w:p>
    <w:p w:rsidR="00FC3BAC" w:rsidRPr="00AB521B" w:rsidRDefault="00FC3BAC" w:rsidP="002552E7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 центре драматического произведения изображён жизненный конфликт, разрешение которого идёт в напряжённой борьбе персонажей друг с другом, с обстоятельствами, с самим собой;</w:t>
      </w:r>
    </w:p>
    <w:p w:rsidR="00FC3BAC" w:rsidRPr="00AB521B" w:rsidRDefault="00FC3BAC" w:rsidP="002552E7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конфликт в драматическом произведении движет действие и обнаруживает характер героев;</w:t>
      </w:r>
    </w:p>
    <w:p w:rsidR="00FC3BAC" w:rsidRPr="00AB521B" w:rsidRDefault="00FC3BAC" w:rsidP="002552E7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«авторское сознание как бы растворено» в художественном строе произведения, в системе образов.</w:t>
      </w:r>
    </w:p>
    <w:p w:rsidR="00FC3BAC" w:rsidRPr="00AB521B" w:rsidRDefault="00FC3BAC" w:rsidP="002552E7">
      <w:pPr>
        <w:pStyle w:val="a3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B521B">
        <w:rPr>
          <w:rFonts w:ascii="Times New Roman" w:hAnsi="Times New Roman"/>
          <w:i/>
          <w:sz w:val="24"/>
          <w:szCs w:val="24"/>
        </w:rPr>
        <w:t>При анализе лирического произведения школьник должен понимать следующие специфические особенности лирики:</w:t>
      </w:r>
    </w:p>
    <w:p w:rsidR="00FC3BAC" w:rsidRPr="00AB521B" w:rsidRDefault="00FC3BAC" w:rsidP="002552E7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открыто эмоциональное отношение автора к высказываемому в стихотворении;</w:t>
      </w:r>
    </w:p>
    <w:p w:rsidR="00FC3BAC" w:rsidRPr="00AB521B" w:rsidRDefault="00FC3BAC" w:rsidP="002552E7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 центре лирического произведения – внутреннее состояние и переживания человека;</w:t>
      </w:r>
    </w:p>
    <w:p w:rsidR="00FC3BAC" w:rsidRPr="00AB521B" w:rsidRDefault="00FC3BAC" w:rsidP="002552E7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единство переживания и речи – непременное условие эстетического воздействия лирики на читателя.</w:t>
      </w:r>
    </w:p>
    <w:p w:rsidR="00FC3BAC" w:rsidRPr="00AB521B" w:rsidRDefault="00FC3BAC" w:rsidP="002552E7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Использование в школьной практике сопоставительных заданий. В процессе их выполнения формировать у обучающихся умение привлекать текст для аргументации на уровне анализа важных элементов произведения. </w:t>
      </w:r>
    </w:p>
    <w:p w:rsidR="00FC3BAC" w:rsidRPr="00AB521B" w:rsidRDefault="00FC3BAC" w:rsidP="002552E7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Обязательное использование материалов открытого банка заданий ОГЭ по литературе в процессе обучения школьников 7 – 9 классов.</w:t>
      </w:r>
    </w:p>
    <w:p w:rsidR="00FC3BAC" w:rsidRPr="00AB521B" w:rsidRDefault="00FC3BAC" w:rsidP="002552E7">
      <w:pPr>
        <w:pStyle w:val="a3"/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3BAC" w:rsidRPr="00AB521B" w:rsidRDefault="00FC3BAC" w:rsidP="002552E7">
      <w:pPr>
        <w:spacing w:line="276" w:lineRule="auto"/>
        <w:ind w:firstLine="709"/>
        <w:jc w:val="center"/>
        <w:rPr>
          <w:b/>
        </w:rPr>
      </w:pPr>
      <w:r w:rsidRPr="00AB521B">
        <w:rPr>
          <w:b/>
        </w:rPr>
        <w:t>Рекомендации</w:t>
      </w:r>
      <w:r w:rsidR="003B2252">
        <w:rPr>
          <w:b/>
        </w:rPr>
        <w:t xml:space="preserve"> </w:t>
      </w:r>
      <w:r w:rsidRPr="00AB521B">
        <w:rPr>
          <w:b/>
        </w:rPr>
        <w:t xml:space="preserve">по организации дифференцированного обучения школьников </w:t>
      </w:r>
    </w:p>
    <w:p w:rsidR="00FC3BAC" w:rsidRPr="00AB521B" w:rsidRDefault="00FC3BAC" w:rsidP="002552E7">
      <w:pPr>
        <w:spacing w:line="276" w:lineRule="auto"/>
        <w:ind w:firstLine="709"/>
        <w:jc w:val="center"/>
        <w:rPr>
          <w:b/>
        </w:rPr>
      </w:pPr>
      <w:r w:rsidRPr="00AB521B">
        <w:rPr>
          <w:b/>
        </w:rPr>
        <w:t>с разным уровнем предметной подготовки</w:t>
      </w:r>
    </w:p>
    <w:p w:rsidR="00FC3BAC" w:rsidRPr="00AB521B" w:rsidRDefault="00FC3BAC" w:rsidP="002552E7">
      <w:pPr>
        <w:tabs>
          <w:tab w:val="left" w:pos="426"/>
          <w:tab w:val="left" w:pos="1276"/>
        </w:tabs>
        <w:spacing w:line="276" w:lineRule="auto"/>
        <w:ind w:firstLine="709"/>
        <w:jc w:val="center"/>
        <w:rPr>
          <w:b/>
          <w:i/>
        </w:rPr>
      </w:pPr>
      <w:r w:rsidRPr="00AB521B">
        <w:rPr>
          <w:b/>
          <w:i/>
        </w:rPr>
        <w:t>Группа 1</w:t>
      </w:r>
    </w:p>
    <w:p w:rsidR="00FC3BAC" w:rsidRPr="00AB521B" w:rsidRDefault="00FC3BAC" w:rsidP="002552E7">
      <w:pPr>
        <w:tabs>
          <w:tab w:val="left" w:pos="426"/>
          <w:tab w:val="left" w:pos="1276"/>
        </w:tabs>
        <w:spacing w:line="276" w:lineRule="auto"/>
        <w:ind w:firstLine="709"/>
        <w:jc w:val="center"/>
        <w:rPr>
          <w:i/>
        </w:rPr>
      </w:pPr>
      <w:r w:rsidRPr="00AB521B">
        <w:rPr>
          <w:i/>
        </w:rPr>
        <w:t>(обучающиеся, получившие отметку «2»)</w:t>
      </w:r>
    </w:p>
    <w:p w:rsidR="00FC3BAC" w:rsidRPr="00AB521B" w:rsidRDefault="00FC3BAC" w:rsidP="002552E7">
      <w:pPr>
        <w:pStyle w:val="a3"/>
        <w:numPr>
          <w:ilvl w:val="0"/>
          <w:numId w:val="36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Школьникам с низким уровнем мотивации необходимо давать стимул к внимательному чтению художественных произведений. Подмена осмысленного чтения литературного произведения поверхностным знакомством с его содержанием затрудняет понимание школьниками текста произведения, ведёт к грубым фактическим ошибкам.</w:t>
      </w:r>
    </w:p>
    <w:p w:rsidR="00FC3BAC" w:rsidRPr="00AB521B" w:rsidRDefault="00FC3BAC" w:rsidP="002552E7">
      <w:pPr>
        <w:pStyle w:val="a3"/>
        <w:numPr>
          <w:ilvl w:val="0"/>
          <w:numId w:val="36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Главный ресурс получения положительного результата участниками группы – задания базового уровня сложности, развёрнутые ответы ограниченного объёма (задания 1.1.1. / 1.2.1 и 1.1.2 / 1.2.2). При подготовке к экзамену больше внимания следует уделять этим заданиям. Большей отработки требуют задания, связанные с анализом элементов художественной формы.</w:t>
      </w:r>
    </w:p>
    <w:p w:rsidR="00FC3BAC" w:rsidRPr="00AB521B" w:rsidRDefault="00FC3BAC" w:rsidP="002552E7">
      <w:pPr>
        <w:pStyle w:val="a3"/>
        <w:numPr>
          <w:ilvl w:val="0"/>
          <w:numId w:val="36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Включать в обучение школьников данной группы такой вид деятельности, как определение оснований для сопоставления и аргументация позиций сопоставления. Это позволит улучшить результаты выполнения сопоставительных заданий слабо мотивированными обучающимися. </w:t>
      </w:r>
    </w:p>
    <w:p w:rsidR="00FC3BAC" w:rsidRPr="00AB521B" w:rsidRDefault="00FC3BAC" w:rsidP="002552E7">
      <w:pPr>
        <w:pStyle w:val="a3"/>
        <w:numPr>
          <w:ilvl w:val="0"/>
          <w:numId w:val="36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Организовать работу по освоению базовых теоретико-литературных понятий. Алгоритм работы по освоению терминологии участниками этой группы:</w:t>
      </w:r>
    </w:p>
    <w:p w:rsidR="00FC3BAC" w:rsidRPr="00AB521B" w:rsidRDefault="00FC3BAC" w:rsidP="002552E7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осмыслить определение теоретико-литературного понятия, приведённого в учебнике или словаре;</w:t>
      </w:r>
    </w:p>
    <w:p w:rsidR="00FC3BAC" w:rsidRPr="00AB521B" w:rsidRDefault="00FC3BAC" w:rsidP="002552E7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найти ключевое слово в определении и понять его значение;</w:t>
      </w:r>
    </w:p>
    <w:p w:rsidR="00FC3BAC" w:rsidRPr="00AB521B" w:rsidRDefault="00FC3BAC" w:rsidP="002552E7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соотнести определение приёма и конкретный пример его реализации в художественном тексте.</w:t>
      </w:r>
    </w:p>
    <w:p w:rsidR="00FC3BAC" w:rsidRPr="00AB521B" w:rsidRDefault="00FC3BAC" w:rsidP="002552E7">
      <w:pPr>
        <w:pStyle w:val="a3"/>
        <w:numPr>
          <w:ilvl w:val="0"/>
          <w:numId w:val="36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Обратить особое внимание на подготовку к сочинению, так как оно типологически близко к заданиям, посильным выпускникам с низкой мотивацией. Алгоритм работы над сочинением:</w:t>
      </w:r>
    </w:p>
    <w:p w:rsidR="00FC3BAC" w:rsidRPr="00AB521B" w:rsidRDefault="00FC3BAC" w:rsidP="002552E7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внимательно прочитать и осмыслить формулировку темы;</w:t>
      </w:r>
    </w:p>
    <w:p w:rsidR="00FC3BAC" w:rsidRPr="00AB521B" w:rsidRDefault="00FC3BAC" w:rsidP="002552E7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дать прямой ответ на поставленный вопрос;</w:t>
      </w:r>
    </w:p>
    <w:p w:rsidR="00FC3BAC" w:rsidRPr="00AB521B" w:rsidRDefault="00FC3BAC" w:rsidP="002552E7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логически правильно построить рассуждение;</w:t>
      </w:r>
    </w:p>
    <w:p w:rsidR="00FC3BAC" w:rsidRPr="00AB521B" w:rsidRDefault="00FC3BAC" w:rsidP="002552E7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включить теоретико-литературные понятия в сочинение;</w:t>
      </w:r>
    </w:p>
    <w:p w:rsidR="00FC3BAC" w:rsidRPr="00AB521B" w:rsidRDefault="00FC3BAC" w:rsidP="002552E7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основные тезисы ответа соотносить с формулировкой темы, аргументировать их на основе художественного произведения. </w:t>
      </w:r>
    </w:p>
    <w:p w:rsidR="00FC3BAC" w:rsidRPr="00AB521B" w:rsidRDefault="00FC3BAC" w:rsidP="002552E7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Работать над повышением речевой грамотности обучающихся с низким уровнем мотивации.</w:t>
      </w:r>
    </w:p>
    <w:p w:rsidR="00FC3BAC" w:rsidRPr="00AB521B" w:rsidRDefault="00FC3BAC" w:rsidP="002552E7">
      <w:pPr>
        <w:tabs>
          <w:tab w:val="left" w:pos="1276"/>
        </w:tabs>
        <w:spacing w:line="276" w:lineRule="auto"/>
        <w:ind w:firstLine="709"/>
        <w:jc w:val="center"/>
        <w:rPr>
          <w:b/>
          <w:i/>
        </w:rPr>
      </w:pPr>
      <w:r w:rsidRPr="00AB521B">
        <w:rPr>
          <w:b/>
          <w:i/>
        </w:rPr>
        <w:t>Группа 2</w:t>
      </w:r>
    </w:p>
    <w:p w:rsidR="00FC3BAC" w:rsidRPr="00AB521B" w:rsidRDefault="00FC3BAC" w:rsidP="002552E7">
      <w:pPr>
        <w:tabs>
          <w:tab w:val="left" w:pos="1276"/>
        </w:tabs>
        <w:spacing w:line="276" w:lineRule="auto"/>
        <w:ind w:firstLine="709"/>
        <w:jc w:val="center"/>
        <w:rPr>
          <w:i/>
        </w:rPr>
      </w:pPr>
      <w:r w:rsidRPr="00AB521B">
        <w:rPr>
          <w:i/>
        </w:rPr>
        <w:t>(выпускники, получившие отметку «3»)</w:t>
      </w:r>
    </w:p>
    <w:p w:rsidR="00FC3BAC" w:rsidRPr="00AB521B" w:rsidRDefault="00FC3BAC" w:rsidP="002552E7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Возможность существенного повышения результата представителями группы связана с активным расширением читательского кругозора: внимательное чтение и осмысление художественных произведений, заучивание наизусть лирических стихотворений.</w:t>
      </w:r>
    </w:p>
    <w:p w:rsidR="00FC3BAC" w:rsidRPr="00AB521B" w:rsidRDefault="00FC3BAC" w:rsidP="002552E7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Формировать навык анализа текста, особенно лирического,</w:t>
      </w:r>
      <w:r w:rsidR="003B2252">
        <w:rPr>
          <w:rFonts w:ascii="Times New Roman" w:hAnsi="Times New Roman"/>
          <w:sz w:val="24"/>
          <w:szCs w:val="24"/>
        </w:rPr>
        <w:t xml:space="preserve"> </w:t>
      </w:r>
      <w:r w:rsidRPr="00AB521B">
        <w:rPr>
          <w:rFonts w:ascii="Times New Roman" w:hAnsi="Times New Roman"/>
          <w:sz w:val="24"/>
          <w:szCs w:val="24"/>
        </w:rPr>
        <w:t>в его родо-жанровой специфике. Систематическое изучение лирики, представленной в школьном курсе литературы, развитие умения воспринимать и интерпретировать незнакомое стихотворение – важные направления подготовки к экзамену.</w:t>
      </w:r>
    </w:p>
    <w:p w:rsidR="00FC3BAC" w:rsidRPr="00AB521B" w:rsidRDefault="00FC3BAC" w:rsidP="002552E7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Совершенствовать умения обучающихся выполнять задания базового уровня, связанные с анализом художественной формы.</w:t>
      </w:r>
    </w:p>
    <w:p w:rsidR="00FC3BAC" w:rsidRPr="00AB521B" w:rsidRDefault="00FC3BAC" w:rsidP="002552E7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Формировать у обучающихся навыки, способствующие повышению результативности в выполнении сопоставительных заданий. </w:t>
      </w:r>
    </w:p>
    <w:p w:rsidR="00FC3BAC" w:rsidRPr="00AB521B" w:rsidRDefault="00FC3BAC" w:rsidP="002552E7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Обучать школьников умению понимать и раскрывать тему сочинения остаётся значимым аспектом подготовки к экзамену:</w:t>
      </w:r>
    </w:p>
    <w:p w:rsidR="00FC3BAC" w:rsidRPr="00AB521B" w:rsidRDefault="00FC3BAC" w:rsidP="002552E7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уметь вчитаться в формулировку темы;</w:t>
      </w:r>
    </w:p>
    <w:p w:rsidR="00FC3BAC" w:rsidRPr="00AB521B" w:rsidRDefault="00FC3BAC" w:rsidP="002552E7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вычленить в ней ключевые слова;</w:t>
      </w:r>
    </w:p>
    <w:p w:rsidR="00FC3BAC" w:rsidRPr="00AB521B" w:rsidRDefault="00FC3BAC" w:rsidP="002552E7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выявить констатирующую часть;</w:t>
      </w:r>
    </w:p>
    <w:p w:rsidR="00FC3BAC" w:rsidRPr="00AB521B" w:rsidRDefault="00FC3BAC" w:rsidP="002552E7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осмыслить вопрос, ответом на который должна стать главная мысль сочинения. </w:t>
      </w:r>
    </w:p>
    <w:p w:rsidR="00FC3BAC" w:rsidRPr="00AB521B" w:rsidRDefault="00FC3BAC" w:rsidP="002552E7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Обучать школьников умению в сочинениях разного объёма привлекать текст произведения для аргументации суждений на уровне анализа важных для выполнения задания элементов произведения.</w:t>
      </w:r>
    </w:p>
    <w:p w:rsidR="00FC3BAC" w:rsidRPr="00AB521B" w:rsidRDefault="00FC3BAC" w:rsidP="002552E7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Систематически использовать термины для анализа художественного текста, обучать школьников поиску средств выразительности в художественном тексте и определению их художественных функций.</w:t>
      </w:r>
    </w:p>
    <w:p w:rsidR="00FC3BAC" w:rsidRPr="00AB521B" w:rsidRDefault="00FC3BAC" w:rsidP="002552E7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Знакомить обучающихся с видами речевых ошибок. Способствовать повышению речевой грамотности у обучающихся.</w:t>
      </w:r>
    </w:p>
    <w:p w:rsidR="00FC3BAC" w:rsidRPr="00AB521B" w:rsidRDefault="00FC3BAC" w:rsidP="002552E7">
      <w:pPr>
        <w:tabs>
          <w:tab w:val="left" w:pos="426"/>
          <w:tab w:val="left" w:pos="1276"/>
        </w:tabs>
        <w:spacing w:line="276" w:lineRule="auto"/>
        <w:ind w:firstLine="709"/>
        <w:jc w:val="center"/>
        <w:rPr>
          <w:b/>
          <w:i/>
        </w:rPr>
      </w:pPr>
      <w:r w:rsidRPr="00AB521B">
        <w:rPr>
          <w:b/>
          <w:i/>
        </w:rPr>
        <w:t>Группа 3</w:t>
      </w:r>
    </w:p>
    <w:p w:rsidR="00FC3BAC" w:rsidRPr="00AB521B" w:rsidRDefault="00FC3BAC" w:rsidP="002552E7">
      <w:pPr>
        <w:tabs>
          <w:tab w:val="left" w:pos="426"/>
          <w:tab w:val="left" w:pos="1276"/>
        </w:tabs>
        <w:spacing w:line="276" w:lineRule="auto"/>
        <w:ind w:firstLine="709"/>
        <w:jc w:val="center"/>
        <w:rPr>
          <w:i/>
        </w:rPr>
      </w:pPr>
      <w:r w:rsidRPr="00AB521B">
        <w:rPr>
          <w:i/>
        </w:rPr>
        <w:t>(выпускники, получившие отметку «4»)</w:t>
      </w:r>
    </w:p>
    <w:p w:rsidR="00FC3BAC" w:rsidRPr="00AB521B" w:rsidRDefault="00FC3BAC" w:rsidP="002552E7">
      <w:pPr>
        <w:pStyle w:val="a3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Повышать мотивацию школьников к осознанному, творческому чтению литературных произведений.</w:t>
      </w:r>
    </w:p>
    <w:p w:rsidR="00FC3BAC" w:rsidRPr="00AB521B" w:rsidRDefault="00FC3BAC" w:rsidP="002552E7">
      <w:pPr>
        <w:pStyle w:val="a3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Создавать условия для заучивания наизусть стихотворений и фрагментов из них, цитат из эпических произведений.</w:t>
      </w:r>
    </w:p>
    <w:p w:rsidR="00FC3BAC" w:rsidRPr="00AB521B" w:rsidRDefault="00FC3BAC" w:rsidP="002552E7">
      <w:pPr>
        <w:pStyle w:val="a3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Совершенствовать умения обучающихся выполнять задания базового уровня, связанные с анализом художественной формы.</w:t>
      </w:r>
    </w:p>
    <w:p w:rsidR="00FC3BAC" w:rsidRPr="00AB521B" w:rsidRDefault="00FC3BAC" w:rsidP="002552E7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Отрабатывать на уроках алгоритм выполнения сопоставительного задания. В систему подготовки к экзамену выпускников с хорошей мотивацией нужно включить задания, нацеленные на совершенствование навыков сопоставительного анализа произведений, в том числе стихотворений разной тематики, проблематики, разных литературных направлений. </w:t>
      </w:r>
    </w:p>
    <w:p w:rsidR="00FC3BAC" w:rsidRPr="00AB521B" w:rsidRDefault="00FC3BAC" w:rsidP="002552E7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При обучении школьников написанию сочинения на литературную тему опираться на критерии оценивания развёрнутых ответов, обратить особое внимание на аспект: «глубокое и многостороннее раскрытие темы сочинения».</w:t>
      </w:r>
    </w:p>
    <w:p w:rsidR="00FC3BAC" w:rsidRPr="00AB521B" w:rsidRDefault="00FC3BAC" w:rsidP="002552E7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В систему подготовки к экзамену включать задания, нацеленные на совершенствование умения привлекать текст произведения для аргументации суждений на уровне анализа фрагментов, образов, микротем и деталей.</w:t>
      </w:r>
    </w:p>
    <w:p w:rsidR="00FC3BAC" w:rsidRPr="00AB521B" w:rsidRDefault="00FC3BAC" w:rsidP="002552E7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На уроках литературы актуализировать знания теоретико-литературных понятий для формирования умения использовать их как инструмент анализа художественного текста.</w:t>
      </w:r>
    </w:p>
    <w:p w:rsidR="00FC3BAC" w:rsidRPr="00AB521B" w:rsidRDefault="00FC3BAC" w:rsidP="002552E7">
      <w:pPr>
        <w:tabs>
          <w:tab w:val="left" w:pos="426"/>
          <w:tab w:val="left" w:pos="1276"/>
        </w:tabs>
        <w:spacing w:line="276" w:lineRule="auto"/>
        <w:ind w:firstLine="709"/>
        <w:jc w:val="center"/>
        <w:rPr>
          <w:b/>
          <w:i/>
        </w:rPr>
      </w:pPr>
      <w:r w:rsidRPr="00AB521B">
        <w:rPr>
          <w:b/>
          <w:i/>
        </w:rPr>
        <w:t>Группа 4</w:t>
      </w:r>
    </w:p>
    <w:p w:rsidR="00FC3BAC" w:rsidRPr="00AB521B" w:rsidRDefault="00FC3BAC" w:rsidP="002552E7">
      <w:pPr>
        <w:tabs>
          <w:tab w:val="left" w:pos="426"/>
          <w:tab w:val="left" w:pos="1276"/>
        </w:tabs>
        <w:spacing w:line="276" w:lineRule="auto"/>
        <w:ind w:firstLine="709"/>
        <w:jc w:val="center"/>
        <w:rPr>
          <w:i/>
        </w:rPr>
      </w:pPr>
      <w:r w:rsidRPr="00AB521B">
        <w:rPr>
          <w:i/>
        </w:rPr>
        <w:t>(выпускники, получившие отметку «5»)</w:t>
      </w:r>
    </w:p>
    <w:p w:rsidR="00FC3BAC" w:rsidRPr="00AB521B" w:rsidRDefault="00FC3BAC" w:rsidP="002552E7">
      <w:pPr>
        <w:pStyle w:val="a3"/>
        <w:numPr>
          <w:ilvl w:val="0"/>
          <w:numId w:val="35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Углублять знания обучающихся по теории литературы, стихосложению; совершенствовать умение интерпретировать произведение, используя теоретико-литературные понятия для его анализа.</w:t>
      </w:r>
    </w:p>
    <w:p w:rsidR="00FC3BAC" w:rsidRPr="00AB521B" w:rsidRDefault="00FC3BAC" w:rsidP="002552E7">
      <w:pPr>
        <w:pStyle w:val="a3"/>
        <w:numPr>
          <w:ilvl w:val="0"/>
          <w:numId w:val="35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Совершенствовать умение сопоставлять лирические произведения в различных ракурсах, выявлять черты их сходства и различия, учить созданию композиционно сбалансированного монологического высказывания.</w:t>
      </w:r>
    </w:p>
    <w:p w:rsidR="00FC3BAC" w:rsidRPr="00AB521B" w:rsidRDefault="00FC3BAC" w:rsidP="002552E7">
      <w:pPr>
        <w:pStyle w:val="a3"/>
        <w:numPr>
          <w:ilvl w:val="0"/>
          <w:numId w:val="35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>Совершенствовать умение использовать текст для аргументации на уровне анализа важных для выполнения задания элементов текста произведения при выполнении заданий повышенного и высокого уровня сложности.</w:t>
      </w:r>
    </w:p>
    <w:p w:rsidR="00FC3BAC" w:rsidRPr="00AB521B" w:rsidRDefault="00FC3BAC" w:rsidP="002552E7">
      <w:pPr>
        <w:pStyle w:val="a3"/>
        <w:numPr>
          <w:ilvl w:val="0"/>
          <w:numId w:val="35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21B">
        <w:rPr>
          <w:rFonts w:ascii="Times New Roman" w:hAnsi="Times New Roman"/>
          <w:sz w:val="24"/>
          <w:szCs w:val="24"/>
        </w:rPr>
        <w:t xml:space="preserve"> Поддерживать стремление школьников к свободному владению большим цитатным материалом.</w:t>
      </w:r>
    </w:p>
    <w:sectPr w:rsidR="00FC3BAC" w:rsidRPr="00AB521B" w:rsidSect="00146CF9">
      <w:headerReference w:type="default" r:id="rId9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DC" w:rsidRDefault="00C443DC" w:rsidP="005060D9">
      <w:r>
        <w:separator/>
      </w:r>
    </w:p>
  </w:endnote>
  <w:endnote w:type="continuationSeparator" w:id="0">
    <w:p w:rsidR="00C443DC" w:rsidRDefault="00C443DC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DC" w:rsidRDefault="00C443DC" w:rsidP="005060D9">
      <w:r>
        <w:separator/>
      </w:r>
    </w:p>
  </w:footnote>
  <w:footnote w:type="continuationSeparator" w:id="0">
    <w:p w:rsidR="00C443DC" w:rsidRDefault="00C443DC" w:rsidP="005060D9">
      <w:r>
        <w:continuationSeparator/>
      </w:r>
    </w:p>
  </w:footnote>
  <w:footnote w:id="1">
    <w:p w:rsidR="003029BA" w:rsidRPr="005E0053" w:rsidRDefault="003029BA" w:rsidP="00EE7D20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3029BA" w:rsidRPr="00903AC5" w:rsidRDefault="003029BA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3029BA" w:rsidRPr="00600034" w:rsidRDefault="003029BA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>Для политомических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</w:t>
      </w:r>
      <w:r w:rsidRPr="00600034">
        <w:rPr>
          <w:rFonts w:ascii="Times New Roman" w:hAnsi="Times New Roman"/>
        </w:rPr>
        <w:t>л</w:t>
      </w:r>
      <w:r w:rsidRPr="00600034">
        <w:rPr>
          <w:rFonts w:ascii="Times New Roman" w:hAnsi="Times New Roman"/>
        </w:rPr>
        <w:t>нявшими данное задание, отнесенная к количеству этих участников.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3029BA" w:rsidRDefault="003029BA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6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9BA" w:rsidRDefault="003029B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078"/>
    <w:multiLevelType w:val="hybridMultilevel"/>
    <w:tmpl w:val="C0565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07A34"/>
    <w:multiLevelType w:val="hybridMultilevel"/>
    <w:tmpl w:val="BB1E1E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286968"/>
    <w:multiLevelType w:val="hybridMultilevel"/>
    <w:tmpl w:val="1D50D4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04850"/>
    <w:multiLevelType w:val="hybridMultilevel"/>
    <w:tmpl w:val="E1225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154D03"/>
    <w:multiLevelType w:val="hybridMultilevel"/>
    <w:tmpl w:val="0D88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6692"/>
    <w:multiLevelType w:val="hybridMultilevel"/>
    <w:tmpl w:val="A44E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D4AA7"/>
    <w:multiLevelType w:val="hybridMultilevel"/>
    <w:tmpl w:val="36188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8502B6"/>
    <w:multiLevelType w:val="hybridMultilevel"/>
    <w:tmpl w:val="4EA205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AA97D8E"/>
    <w:multiLevelType w:val="hybridMultilevel"/>
    <w:tmpl w:val="039A6F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C163C02"/>
    <w:multiLevelType w:val="hybridMultilevel"/>
    <w:tmpl w:val="C89C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8265D"/>
    <w:multiLevelType w:val="hybridMultilevel"/>
    <w:tmpl w:val="D27C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F0352"/>
    <w:multiLevelType w:val="hybridMultilevel"/>
    <w:tmpl w:val="5B40F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806178"/>
    <w:multiLevelType w:val="hybridMultilevel"/>
    <w:tmpl w:val="2B16564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F06693"/>
    <w:multiLevelType w:val="hybridMultilevel"/>
    <w:tmpl w:val="E5E65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C22774"/>
    <w:multiLevelType w:val="hybridMultilevel"/>
    <w:tmpl w:val="8A90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7A70"/>
    <w:multiLevelType w:val="hybridMultilevel"/>
    <w:tmpl w:val="C9963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1D28C2"/>
    <w:multiLevelType w:val="hybridMultilevel"/>
    <w:tmpl w:val="C494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43FDD"/>
    <w:multiLevelType w:val="hybridMultilevel"/>
    <w:tmpl w:val="8968C92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9106811"/>
    <w:multiLevelType w:val="hybridMultilevel"/>
    <w:tmpl w:val="3202F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93775B"/>
    <w:multiLevelType w:val="hybridMultilevel"/>
    <w:tmpl w:val="5FC45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F7B0A0F"/>
    <w:multiLevelType w:val="hybridMultilevel"/>
    <w:tmpl w:val="1722B4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630660E"/>
    <w:multiLevelType w:val="hybridMultilevel"/>
    <w:tmpl w:val="04BA8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E00FD6"/>
    <w:multiLevelType w:val="hybridMultilevel"/>
    <w:tmpl w:val="7B68B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828682B"/>
    <w:multiLevelType w:val="hybridMultilevel"/>
    <w:tmpl w:val="12BE4B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E0E2CF1"/>
    <w:multiLevelType w:val="hybridMultilevel"/>
    <w:tmpl w:val="B5785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E207026"/>
    <w:multiLevelType w:val="hybridMultilevel"/>
    <w:tmpl w:val="709C9C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13F24E2"/>
    <w:multiLevelType w:val="hybridMultilevel"/>
    <w:tmpl w:val="55DAE4E4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8">
    <w:nsid w:val="5212454C"/>
    <w:multiLevelType w:val="hybridMultilevel"/>
    <w:tmpl w:val="722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8092C"/>
    <w:multiLevelType w:val="hybridMultilevel"/>
    <w:tmpl w:val="0296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6E08F3"/>
    <w:multiLevelType w:val="hybridMultilevel"/>
    <w:tmpl w:val="1EE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A5A0B"/>
    <w:multiLevelType w:val="hybridMultilevel"/>
    <w:tmpl w:val="2182C6EE"/>
    <w:lvl w:ilvl="0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32">
    <w:nsid w:val="664A0303"/>
    <w:multiLevelType w:val="hybridMultilevel"/>
    <w:tmpl w:val="D12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F7616"/>
    <w:multiLevelType w:val="hybridMultilevel"/>
    <w:tmpl w:val="F86E6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C61E21"/>
    <w:multiLevelType w:val="hybridMultilevel"/>
    <w:tmpl w:val="226C0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C8D3833"/>
    <w:multiLevelType w:val="hybridMultilevel"/>
    <w:tmpl w:val="7CAC3EC0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7">
    <w:nsid w:val="7098444B"/>
    <w:multiLevelType w:val="hybridMultilevel"/>
    <w:tmpl w:val="0A14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824F7"/>
    <w:multiLevelType w:val="hybridMultilevel"/>
    <w:tmpl w:val="B226E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C270D6"/>
    <w:multiLevelType w:val="hybridMultilevel"/>
    <w:tmpl w:val="B276E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207A5D"/>
    <w:multiLevelType w:val="hybridMultilevel"/>
    <w:tmpl w:val="4CA4A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242BBD"/>
    <w:multiLevelType w:val="hybridMultilevel"/>
    <w:tmpl w:val="5C0CD1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0"/>
  </w:num>
  <w:num w:numId="4">
    <w:abstractNumId w:val="9"/>
  </w:num>
  <w:num w:numId="5">
    <w:abstractNumId w:val="15"/>
  </w:num>
  <w:num w:numId="6">
    <w:abstractNumId w:val="25"/>
  </w:num>
  <w:num w:numId="7">
    <w:abstractNumId w:val="34"/>
  </w:num>
  <w:num w:numId="8">
    <w:abstractNumId w:val="12"/>
  </w:num>
  <w:num w:numId="9">
    <w:abstractNumId w:val="1"/>
  </w:num>
  <w:num w:numId="10">
    <w:abstractNumId w:val="36"/>
  </w:num>
  <w:num w:numId="11">
    <w:abstractNumId w:val="6"/>
  </w:num>
  <w:num w:numId="12">
    <w:abstractNumId w:val="18"/>
  </w:num>
  <w:num w:numId="13">
    <w:abstractNumId w:val="19"/>
  </w:num>
  <w:num w:numId="14">
    <w:abstractNumId w:val="4"/>
  </w:num>
  <w:num w:numId="15">
    <w:abstractNumId w:val="8"/>
  </w:num>
  <w:num w:numId="16">
    <w:abstractNumId w:val="39"/>
  </w:num>
  <w:num w:numId="17">
    <w:abstractNumId w:val="37"/>
  </w:num>
  <w:num w:numId="18">
    <w:abstractNumId w:val="32"/>
  </w:num>
  <w:num w:numId="19">
    <w:abstractNumId w:val="23"/>
  </w:num>
  <w:num w:numId="20">
    <w:abstractNumId w:val="30"/>
  </w:num>
  <w:num w:numId="21">
    <w:abstractNumId w:val="14"/>
  </w:num>
  <w:num w:numId="22">
    <w:abstractNumId w:val="7"/>
  </w:num>
  <w:num w:numId="23">
    <w:abstractNumId w:val="29"/>
  </w:num>
  <w:num w:numId="24">
    <w:abstractNumId w:val="11"/>
  </w:num>
  <w:num w:numId="25">
    <w:abstractNumId w:val="31"/>
  </w:num>
  <w:num w:numId="26">
    <w:abstractNumId w:val="22"/>
  </w:num>
  <w:num w:numId="27">
    <w:abstractNumId w:val="38"/>
  </w:num>
  <w:num w:numId="28">
    <w:abstractNumId w:val="16"/>
  </w:num>
  <w:num w:numId="29">
    <w:abstractNumId w:val="41"/>
  </w:num>
  <w:num w:numId="30">
    <w:abstractNumId w:val="20"/>
  </w:num>
  <w:num w:numId="31">
    <w:abstractNumId w:val="40"/>
  </w:num>
  <w:num w:numId="32">
    <w:abstractNumId w:val="33"/>
  </w:num>
  <w:num w:numId="33">
    <w:abstractNumId w:val="10"/>
  </w:num>
  <w:num w:numId="34">
    <w:abstractNumId w:val="28"/>
  </w:num>
  <w:num w:numId="35">
    <w:abstractNumId w:val="17"/>
  </w:num>
  <w:num w:numId="36">
    <w:abstractNumId w:val="5"/>
  </w:num>
  <w:num w:numId="37">
    <w:abstractNumId w:val="2"/>
  </w:num>
  <w:num w:numId="38">
    <w:abstractNumId w:val="21"/>
  </w:num>
  <w:num w:numId="39">
    <w:abstractNumId w:val="27"/>
  </w:num>
  <w:num w:numId="40">
    <w:abstractNumId w:val="26"/>
  </w:num>
  <w:num w:numId="41">
    <w:abstractNumId w:val="24"/>
  </w:num>
  <w:num w:numId="42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4D7B"/>
    <w:rsid w:val="000144F9"/>
    <w:rsid w:val="0001458E"/>
    <w:rsid w:val="00015E7B"/>
    <w:rsid w:val="00017B56"/>
    <w:rsid w:val="000202EE"/>
    <w:rsid w:val="00025430"/>
    <w:rsid w:val="00036C0D"/>
    <w:rsid w:val="00040584"/>
    <w:rsid w:val="000529C4"/>
    <w:rsid w:val="00054300"/>
    <w:rsid w:val="00054526"/>
    <w:rsid w:val="00054B49"/>
    <w:rsid w:val="000616C7"/>
    <w:rsid w:val="000706C8"/>
    <w:rsid w:val="00070C53"/>
    <w:rsid w:val="000720BF"/>
    <w:rsid w:val="00077A66"/>
    <w:rsid w:val="000816E9"/>
    <w:rsid w:val="000847EB"/>
    <w:rsid w:val="000A2AC4"/>
    <w:rsid w:val="000B2CC6"/>
    <w:rsid w:val="000B550B"/>
    <w:rsid w:val="000B751C"/>
    <w:rsid w:val="000C2E14"/>
    <w:rsid w:val="000D0D58"/>
    <w:rsid w:val="000E6D5D"/>
    <w:rsid w:val="000F26B5"/>
    <w:rsid w:val="001067B0"/>
    <w:rsid w:val="00110570"/>
    <w:rsid w:val="0013090F"/>
    <w:rsid w:val="00146CF9"/>
    <w:rsid w:val="001572F3"/>
    <w:rsid w:val="00160B20"/>
    <w:rsid w:val="00162C73"/>
    <w:rsid w:val="00173F21"/>
    <w:rsid w:val="00174654"/>
    <w:rsid w:val="00181394"/>
    <w:rsid w:val="00181780"/>
    <w:rsid w:val="00184894"/>
    <w:rsid w:val="00187FD5"/>
    <w:rsid w:val="001955EA"/>
    <w:rsid w:val="001A50EB"/>
    <w:rsid w:val="001B0018"/>
    <w:rsid w:val="001B639B"/>
    <w:rsid w:val="001B7D97"/>
    <w:rsid w:val="001D735D"/>
    <w:rsid w:val="001E6407"/>
    <w:rsid w:val="001E7F9B"/>
    <w:rsid w:val="00201493"/>
    <w:rsid w:val="0020253E"/>
    <w:rsid w:val="00206D26"/>
    <w:rsid w:val="00207C61"/>
    <w:rsid w:val="00210CAD"/>
    <w:rsid w:val="002123B7"/>
    <w:rsid w:val="002222DE"/>
    <w:rsid w:val="00226D73"/>
    <w:rsid w:val="002366D8"/>
    <w:rsid w:val="002405DB"/>
    <w:rsid w:val="002552E7"/>
    <w:rsid w:val="002558DD"/>
    <w:rsid w:val="00267C71"/>
    <w:rsid w:val="002739D7"/>
    <w:rsid w:val="00290841"/>
    <w:rsid w:val="0029147F"/>
    <w:rsid w:val="00293CED"/>
    <w:rsid w:val="002A2F7F"/>
    <w:rsid w:val="002A71BB"/>
    <w:rsid w:val="002B7B67"/>
    <w:rsid w:val="002E05DC"/>
    <w:rsid w:val="002E09FC"/>
    <w:rsid w:val="002E361A"/>
    <w:rsid w:val="002F3B40"/>
    <w:rsid w:val="002F4303"/>
    <w:rsid w:val="003029BA"/>
    <w:rsid w:val="00305E6F"/>
    <w:rsid w:val="003134BD"/>
    <w:rsid w:val="00317E12"/>
    <w:rsid w:val="00324D64"/>
    <w:rsid w:val="0033245E"/>
    <w:rsid w:val="003554DD"/>
    <w:rsid w:val="00371A77"/>
    <w:rsid w:val="00391912"/>
    <w:rsid w:val="00394A2D"/>
    <w:rsid w:val="00395783"/>
    <w:rsid w:val="003A1491"/>
    <w:rsid w:val="003A4EAE"/>
    <w:rsid w:val="003A66F0"/>
    <w:rsid w:val="003B2252"/>
    <w:rsid w:val="003B6E55"/>
    <w:rsid w:val="003C7D8C"/>
    <w:rsid w:val="003F5D5E"/>
    <w:rsid w:val="00405213"/>
    <w:rsid w:val="00422AEC"/>
    <w:rsid w:val="00425ADD"/>
    <w:rsid w:val="00426031"/>
    <w:rsid w:val="0042675E"/>
    <w:rsid w:val="004309B3"/>
    <w:rsid w:val="004355F6"/>
    <w:rsid w:val="00436A7B"/>
    <w:rsid w:val="00446BD3"/>
    <w:rsid w:val="00447158"/>
    <w:rsid w:val="00454703"/>
    <w:rsid w:val="00457CB0"/>
    <w:rsid w:val="00462FB8"/>
    <w:rsid w:val="00473696"/>
    <w:rsid w:val="00475424"/>
    <w:rsid w:val="00475B0F"/>
    <w:rsid w:val="0048436C"/>
    <w:rsid w:val="004857A5"/>
    <w:rsid w:val="00490044"/>
    <w:rsid w:val="004966CA"/>
    <w:rsid w:val="00497C81"/>
    <w:rsid w:val="004A121E"/>
    <w:rsid w:val="004C4491"/>
    <w:rsid w:val="004C535D"/>
    <w:rsid w:val="004D5ABD"/>
    <w:rsid w:val="004D73C2"/>
    <w:rsid w:val="004F19B6"/>
    <w:rsid w:val="0050227B"/>
    <w:rsid w:val="00505DF8"/>
    <w:rsid w:val="005060D9"/>
    <w:rsid w:val="00510317"/>
    <w:rsid w:val="00513275"/>
    <w:rsid w:val="00520DFB"/>
    <w:rsid w:val="00523D4D"/>
    <w:rsid w:val="00527A0F"/>
    <w:rsid w:val="0053571F"/>
    <w:rsid w:val="00541BA3"/>
    <w:rsid w:val="00560114"/>
    <w:rsid w:val="005664F2"/>
    <w:rsid w:val="005671B0"/>
    <w:rsid w:val="00576F38"/>
    <w:rsid w:val="00581153"/>
    <w:rsid w:val="005829D5"/>
    <w:rsid w:val="00583C57"/>
    <w:rsid w:val="0059693C"/>
    <w:rsid w:val="005B04CF"/>
    <w:rsid w:val="005B2033"/>
    <w:rsid w:val="005B33E0"/>
    <w:rsid w:val="005B52FC"/>
    <w:rsid w:val="005C3595"/>
    <w:rsid w:val="005C3630"/>
    <w:rsid w:val="005D3C76"/>
    <w:rsid w:val="005E0053"/>
    <w:rsid w:val="005E0411"/>
    <w:rsid w:val="005E15AE"/>
    <w:rsid w:val="005E5B85"/>
    <w:rsid w:val="005F2021"/>
    <w:rsid w:val="005F702E"/>
    <w:rsid w:val="005F7CC9"/>
    <w:rsid w:val="00600034"/>
    <w:rsid w:val="0061189C"/>
    <w:rsid w:val="00614AB8"/>
    <w:rsid w:val="00615366"/>
    <w:rsid w:val="00617092"/>
    <w:rsid w:val="006220A9"/>
    <w:rsid w:val="006304F0"/>
    <w:rsid w:val="006328F2"/>
    <w:rsid w:val="0064657D"/>
    <w:rsid w:val="00650AE5"/>
    <w:rsid w:val="00653487"/>
    <w:rsid w:val="0065647A"/>
    <w:rsid w:val="00661C2E"/>
    <w:rsid w:val="00663236"/>
    <w:rsid w:val="006813E8"/>
    <w:rsid w:val="0068682B"/>
    <w:rsid w:val="00690B26"/>
    <w:rsid w:val="006C2B74"/>
    <w:rsid w:val="006C334B"/>
    <w:rsid w:val="006D2A12"/>
    <w:rsid w:val="006D5136"/>
    <w:rsid w:val="006E17AE"/>
    <w:rsid w:val="006E2CCC"/>
    <w:rsid w:val="006E3FA0"/>
    <w:rsid w:val="006F0D27"/>
    <w:rsid w:val="006F67F1"/>
    <w:rsid w:val="006F73D7"/>
    <w:rsid w:val="007002CF"/>
    <w:rsid w:val="007006C8"/>
    <w:rsid w:val="007110FF"/>
    <w:rsid w:val="00716C3A"/>
    <w:rsid w:val="00720771"/>
    <w:rsid w:val="00724773"/>
    <w:rsid w:val="00741D42"/>
    <w:rsid w:val="00756A4A"/>
    <w:rsid w:val="00767AD3"/>
    <w:rsid w:val="0077011C"/>
    <w:rsid w:val="00773D77"/>
    <w:rsid w:val="007773F0"/>
    <w:rsid w:val="00791F29"/>
    <w:rsid w:val="007A30CB"/>
    <w:rsid w:val="007A52A3"/>
    <w:rsid w:val="007B0E21"/>
    <w:rsid w:val="007B3AFD"/>
    <w:rsid w:val="007D1960"/>
    <w:rsid w:val="007F0633"/>
    <w:rsid w:val="007F5E19"/>
    <w:rsid w:val="0080453E"/>
    <w:rsid w:val="008209A4"/>
    <w:rsid w:val="00820F5A"/>
    <w:rsid w:val="00821A6B"/>
    <w:rsid w:val="00827699"/>
    <w:rsid w:val="008278A1"/>
    <w:rsid w:val="00827C0B"/>
    <w:rsid w:val="0083619D"/>
    <w:rsid w:val="008462D8"/>
    <w:rsid w:val="00846424"/>
    <w:rsid w:val="00857290"/>
    <w:rsid w:val="008618D3"/>
    <w:rsid w:val="008652EA"/>
    <w:rsid w:val="00871328"/>
    <w:rsid w:val="008764EC"/>
    <w:rsid w:val="0087757D"/>
    <w:rsid w:val="00881ADC"/>
    <w:rsid w:val="008848F5"/>
    <w:rsid w:val="00896C77"/>
    <w:rsid w:val="008A46DF"/>
    <w:rsid w:val="008B1885"/>
    <w:rsid w:val="008B6C39"/>
    <w:rsid w:val="008C051D"/>
    <w:rsid w:val="008C19B9"/>
    <w:rsid w:val="008C5622"/>
    <w:rsid w:val="008D2402"/>
    <w:rsid w:val="008E12DD"/>
    <w:rsid w:val="008E1AA4"/>
    <w:rsid w:val="008F02F1"/>
    <w:rsid w:val="008F5746"/>
    <w:rsid w:val="008F5B17"/>
    <w:rsid w:val="00903006"/>
    <w:rsid w:val="00903AC5"/>
    <w:rsid w:val="00906444"/>
    <w:rsid w:val="00907473"/>
    <w:rsid w:val="009319D5"/>
    <w:rsid w:val="00931BA3"/>
    <w:rsid w:val="009376FF"/>
    <w:rsid w:val="00940FBA"/>
    <w:rsid w:val="0094223A"/>
    <w:rsid w:val="00944798"/>
    <w:rsid w:val="00950C0C"/>
    <w:rsid w:val="0095463D"/>
    <w:rsid w:val="009614F3"/>
    <w:rsid w:val="00965030"/>
    <w:rsid w:val="00966A1F"/>
    <w:rsid w:val="00973F0A"/>
    <w:rsid w:val="00975C42"/>
    <w:rsid w:val="00991FAF"/>
    <w:rsid w:val="009948E8"/>
    <w:rsid w:val="009B0D70"/>
    <w:rsid w:val="009B1053"/>
    <w:rsid w:val="009B1953"/>
    <w:rsid w:val="009C6303"/>
    <w:rsid w:val="009D0611"/>
    <w:rsid w:val="009D1402"/>
    <w:rsid w:val="009D154B"/>
    <w:rsid w:val="009E227B"/>
    <w:rsid w:val="009E7757"/>
    <w:rsid w:val="009F1796"/>
    <w:rsid w:val="00A0549C"/>
    <w:rsid w:val="00A1414B"/>
    <w:rsid w:val="00A17BD5"/>
    <w:rsid w:val="00A2251F"/>
    <w:rsid w:val="00A242F5"/>
    <w:rsid w:val="00A25433"/>
    <w:rsid w:val="00A34126"/>
    <w:rsid w:val="00A343CC"/>
    <w:rsid w:val="00A37522"/>
    <w:rsid w:val="00A51F65"/>
    <w:rsid w:val="00A600F8"/>
    <w:rsid w:val="00A67518"/>
    <w:rsid w:val="00A67C9A"/>
    <w:rsid w:val="00A803E1"/>
    <w:rsid w:val="00A82BB0"/>
    <w:rsid w:val="00A8677E"/>
    <w:rsid w:val="00A9038F"/>
    <w:rsid w:val="00A9105A"/>
    <w:rsid w:val="00A96328"/>
    <w:rsid w:val="00A96CDF"/>
    <w:rsid w:val="00AA1316"/>
    <w:rsid w:val="00AA3685"/>
    <w:rsid w:val="00AB0BE0"/>
    <w:rsid w:val="00AB40A9"/>
    <w:rsid w:val="00AB521B"/>
    <w:rsid w:val="00AB6965"/>
    <w:rsid w:val="00AC43B4"/>
    <w:rsid w:val="00AC6316"/>
    <w:rsid w:val="00AF276D"/>
    <w:rsid w:val="00AF2B6C"/>
    <w:rsid w:val="00AF50BA"/>
    <w:rsid w:val="00AF75F9"/>
    <w:rsid w:val="00B000AB"/>
    <w:rsid w:val="00B122AD"/>
    <w:rsid w:val="00B155D3"/>
    <w:rsid w:val="00B66E50"/>
    <w:rsid w:val="00B91191"/>
    <w:rsid w:val="00B96ECA"/>
    <w:rsid w:val="00BB6AD8"/>
    <w:rsid w:val="00BC3B99"/>
    <w:rsid w:val="00BC4DE4"/>
    <w:rsid w:val="00BD3561"/>
    <w:rsid w:val="00BD35E4"/>
    <w:rsid w:val="00BD48F6"/>
    <w:rsid w:val="00BE42D2"/>
    <w:rsid w:val="00BF03E4"/>
    <w:rsid w:val="00BF36E1"/>
    <w:rsid w:val="00BF72E8"/>
    <w:rsid w:val="00C033F1"/>
    <w:rsid w:val="00C07AC5"/>
    <w:rsid w:val="00C171A1"/>
    <w:rsid w:val="00C266B6"/>
    <w:rsid w:val="00C30DD4"/>
    <w:rsid w:val="00C443DC"/>
    <w:rsid w:val="00C44AA8"/>
    <w:rsid w:val="00C4564D"/>
    <w:rsid w:val="00C546AC"/>
    <w:rsid w:val="00C81F90"/>
    <w:rsid w:val="00C86279"/>
    <w:rsid w:val="00C95C3D"/>
    <w:rsid w:val="00C97C67"/>
    <w:rsid w:val="00CA68DB"/>
    <w:rsid w:val="00CA7D6A"/>
    <w:rsid w:val="00CB0AF6"/>
    <w:rsid w:val="00CB1705"/>
    <w:rsid w:val="00CB220A"/>
    <w:rsid w:val="00CB3879"/>
    <w:rsid w:val="00CB745C"/>
    <w:rsid w:val="00CB7DC3"/>
    <w:rsid w:val="00CC1774"/>
    <w:rsid w:val="00CD0EF0"/>
    <w:rsid w:val="00CE7779"/>
    <w:rsid w:val="00CF18AD"/>
    <w:rsid w:val="00CF3E30"/>
    <w:rsid w:val="00D06AB0"/>
    <w:rsid w:val="00D10CA7"/>
    <w:rsid w:val="00D116BF"/>
    <w:rsid w:val="00D33DC4"/>
    <w:rsid w:val="00D36E8F"/>
    <w:rsid w:val="00D409FC"/>
    <w:rsid w:val="00D47534"/>
    <w:rsid w:val="00D478AB"/>
    <w:rsid w:val="00D511D6"/>
    <w:rsid w:val="00D535B4"/>
    <w:rsid w:val="00D5462F"/>
    <w:rsid w:val="00D549F5"/>
    <w:rsid w:val="00D748E2"/>
    <w:rsid w:val="00D879AD"/>
    <w:rsid w:val="00D945BB"/>
    <w:rsid w:val="00DB1593"/>
    <w:rsid w:val="00DC0D1E"/>
    <w:rsid w:val="00DC395A"/>
    <w:rsid w:val="00DC641E"/>
    <w:rsid w:val="00DE0D61"/>
    <w:rsid w:val="00DE1A42"/>
    <w:rsid w:val="00DF401F"/>
    <w:rsid w:val="00E00460"/>
    <w:rsid w:val="00E13707"/>
    <w:rsid w:val="00E17A8E"/>
    <w:rsid w:val="00E22C74"/>
    <w:rsid w:val="00E255FB"/>
    <w:rsid w:val="00E44FA9"/>
    <w:rsid w:val="00E4630D"/>
    <w:rsid w:val="00E469B9"/>
    <w:rsid w:val="00E50764"/>
    <w:rsid w:val="00E76F3B"/>
    <w:rsid w:val="00E83182"/>
    <w:rsid w:val="00E83B9C"/>
    <w:rsid w:val="00E8517F"/>
    <w:rsid w:val="00E93C63"/>
    <w:rsid w:val="00EA081B"/>
    <w:rsid w:val="00EA3F6E"/>
    <w:rsid w:val="00EB3958"/>
    <w:rsid w:val="00EB7C8C"/>
    <w:rsid w:val="00EC2FFA"/>
    <w:rsid w:val="00ED416A"/>
    <w:rsid w:val="00ED4FDD"/>
    <w:rsid w:val="00EE2024"/>
    <w:rsid w:val="00EE7D20"/>
    <w:rsid w:val="00EF25ED"/>
    <w:rsid w:val="00EF7501"/>
    <w:rsid w:val="00F01256"/>
    <w:rsid w:val="00F23056"/>
    <w:rsid w:val="00F256C5"/>
    <w:rsid w:val="00F32282"/>
    <w:rsid w:val="00F34CA6"/>
    <w:rsid w:val="00F35602"/>
    <w:rsid w:val="00F362B9"/>
    <w:rsid w:val="00F53B79"/>
    <w:rsid w:val="00F642D1"/>
    <w:rsid w:val="00F66997"/>
    <w:rsid w:val="00F72D90"/>
    <w:rsid w:val="00F75D49"/>
    <w:rsid w:val="00F8032F"/>
    <w:rsid w:val="00F8263A"/>
    <w:rsid w:val="00F921F7"/>
    <w:rsid w:val="00F97F6F"/>
    <w:rsid w:val="00FA4674"/>
    <w:rsid w:val="00FB1A1A"/>
    <w:rsid w:val="00FB443D"/>
    <w:rsid w:val="00FC1A6B"/>
    <w:rsid w:val="00FC3BAC"/>
    <w:rsid w:val="00FC7576"/>
    <w:rsid w:val="00FE2387"/>
    <w:rsid w:val="00FE3701"/>
    <w:rsid w:val="00FE644F"/>
    <w:rsid w:val="00FF1D40"/>
    <w:rsid w:val="00FF2246"/>
    <w:rsid w:val="00FF6695"/>
    <w:rsid w:val="00FF71FA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DAD6F-B88C-4BB5-A3D5-DAAC9A0F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10611</Words>
  <Characters>60484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Олеся Викторовна Марьянчук</cp:lastModifiedBy>
  <cp:revision>2</cp:revision>
  <cp:lastPrinted>2019-08-26T12:22:00Z</cp:lastPrinted>
  <dcterms:created xsi:type="dcterms:W3CDTF">2022-09-06T11:15:00Z</dcterms:created>
  <dcterms:modified xsi:type="dcterms:W3CDTF">2022-09-06T11:15:00Z</dcterms:modified>
</cp:coreProperties>
</file>