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общего и профессионального образования Ленинградской области от 12.04.2018 N 30</w:t>
              <w:br/>
              <w:t xml:space="preserve">(ред. от 26.09.2019)</w:t>
              <w:br/>
              <w:t xml:space="preserve">"Об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2019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ОБЩЕГО И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апреля 2018 г. N 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ОБЩИХ ОБЪЕМОВ КОНТРОЛЬНЫХ ЦИФР ПРИЕМА ГРАЖДАН</w:t>
      </w:r>
    </w:p>
    <w:p>
      <w:pPr>
        <w:pStyle w:val="2"/>
        <w:jc w:val="center"/>
      </w:pPr>
      <w:r>
        <w:rPr>
          <w:sz w:val="20"/>
        </w:rPr>
        <w:t xml:space="preserve">ПО ПРОФЕССИЯМ, СПЕЦИАЛЬНОСТЯМ И НАПРАВЛЕНИЯМ ПОДГОТОВКИ</w:t>
      </w:r>
    </w:p>
    <w:p>
      <w:pPr>
        <w:pStyle w:val="2"/>
        <w:jc w:val="center"/>
      </w:pPr>
      <w:r>
        <w:rPr>
          <w:sz w:val="20"/>
        </w:rPr>
        <w:t xml:space="preserve">ДЛЯ ОБУЧЕНИЯ ПО ОБРАЗОВАТЕЛЬНЫМ ПРОГРАММАМ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И ВЫСШЕГО ОБРАЗОВАНИЯ ЗА СЧЕТ БЮДЖЕТНЫХ</w:t>
      </w:r>
    </w:p>
    <w:p>
      <w:pPr>
        <w:pStyle w:val="2"/>
        <w:jc w:val="center"/>
      </w:pPr>
      <w:r>
        <w:rPr>
          <w:sz w:val="20"/>
        </w:rPr>
        <w:t xml:space="preserve">АССИГНОВАНИЙ ОБЛАСТНОГО БЮДЖЕТА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НА 2019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общего и профессионального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17.12.2018 </w:t>
            </w:r>
            <w:hyperlink w:history="0" r:id="rId7" w:tooltip="Приказ комитета общего и профессионального образования Ленинградской области от 17.12.2018 N 60 &quot;О внесении изменений в приказ комитета общего и профессионального образования Ленинградской области от 12 апреля 2018 года N 30 &quot;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 от 28.02.2019 </w:t>
            </w:r>
            <w:hyperlink w:history="0" r:id="rId8" w:tooltip="Приказ комитета общего и профессионального образования Ленинградской области от 28.02.2019 N 16 &quot;О внесении изменений в приказ комитета общего и профессионального образования Ленинградской области от 12 апреля 2018 года N 30 &quot;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19.06.2019 </w:t>
            </w:r>
            <w:hyperlink w:history="0" r:id="rId9" w:tooltip="Приказ комитета общего и профессионального образования Ленинградской области от 19.06.2019 N 32 &quot;О внесении изменений в приказ комитета общего и профессионального образования Ленинградской области от 12 апреля 2018 года N 30 &quot;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05.09.2019 </w:t>
            </w:r>
            <w:hyperlink w:history="0" r:id="rId10" w:tooltip="Приказ комитета общего и профессионального образования Ленинградской области от 05.09.2019 N 42 &quot;О внесении изменений в приказ комитета общего и профессионального образования Ленинградской области от 12 апреля 2018 года N 30 &quot;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, от 26.09.2019 </w:t>
            </w:r>
            <w:hyperlink w:history="0" r:id="rId11" w:tooltip="Приказ комитета общего и профессионального образования Ленинградской области от 26.09.2019 N 44 &quot;О внесении изменений в приказ комитета общего и профессионального образования Ленинградской области от 12 апреля 2018 года N 30 &quot;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Федеральный закон от 29.12.2012 N 273-ФЗ (ред. от 02.12.2019) &quot;Об образовании в Российской Федерации&quot; (с изм. и доп., вступ. в силу с 13.12.2019) ------------ Недействующая редакция {КонсультантПлюс}">
        <w:r>
          <w:rPr>
            <w:sz w:val="20"/>
            <w:color w:val="0000ff"/>
          </w:rPr>
          <w:t xml:space="preserve">пунктом 2 части 4 статьи 100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Федерации", </w:t>
      </w:r>
      <w:hyperlink w:history="0" r:id="rId13" w:tooltip="Областной закон Ленинградской области от 21.12.2017 N 82-оз (ред. от 09.11.2018) &quot;Об областном бюджете Ленинградской области на 2018 год и на плановый период 2019 и 2020 годов&quot; (принят ЗС ЛО 04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21 декабря 2017 года N 82-оз "Об областном бюджете Ленинградской области на 2018 год и на плановый период 2019 и 2020 годов" и </w:t>
      </w:r>
      <w:hyperlink w:history="0" r:id="rId14" w:tooltip="Постановление Правительства Ленинградской области от 29.08.2013 N 278 (ред. от 27.06.2016) &quot;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29 августа 2013 года N 278 "Об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области"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общие </w:t>
      </w:r>
      <w:hyperlink w:history="0" w:anchor="P38" w:tooltip="ОБЩИЕ ОБЪЕМЫ">
        <w:r>
          <w:rPr>
            <w:sz w:val="20"/>
            <w:color w:val="0000ff"/>
          </w:rPr>
          <w:t xml:space="preserve">объемы</w:t>
        </w:r>
      </w:hyperlink>
      <w:r>
        <w:rPr>
          <w:sz w:val="20"/>
        </w:rPr>
        <w:t xml:space="preserve"> контрольных цифр приема граждан по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2019 год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отдела профессионального образования довести настоящий приказ до руководителей образовательных организаций профессионального образования и образовательных организаций высшего образования, подведомственных комитету общего и профессионального образования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председателя комитета - начальника отдела материально-технической базы.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А.С.Огарков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 общего</w:t>
      </w:r>
    </w:p>
    <w:p>
      <w:pPr>
        <w:pStyle w:val="0"/>
        <w:jc w:val="right"/>
      </w:pPr>
      <w:r>
        <w:rPr>
          <w:sz w:val="20"/>
        </w:rPr>
        <w:t xml:space="preserve">и 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12.04.2018 N 30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ОБЩИЕ ОБЪЕМЫ</w:t>
      </w:r>
    </w:p>
    <w:p>
      <w:pPr>
        <w:pStyle w:val="2"/>
        <w:jc w:val="center"/>
      </w:pPr>
      <w:r>
        <w:rPr>
          <w:sz w:val="20"/>
        </w:rPr>
        <w:t xml:space="preserve">КОНТРОЛЬНЫХ ЦИФР ПРИЕМА ГРАЖДАН ПО УКРУПНЕННЫМ ГРУППАМ</w:t>
      </w:r>
    </w:p>
    <w:p>
      <w:pPr>
        <w:pStyle w:val="2"/>
        <w:jc w:val="center"/>
      </w:pPr>
      <w:r>
        <w:rPr>
          <w:sz w:val="20"/>
        </w:rPr>
        <w:t xml:space="preserve">ПРОФЕССИЙ, СПЕЦИАЛЬНОСТЕЙ И НАПРАВЛЕНИЙ ПОДГОТОВКИ</w:t>
      </w:r>
    </w:p>
    <w:p>
      <w:pPr>
        <w:pStyle w:val="2"/>
        <w:jc w:val="center"/>
      </w:pPr>
      <w:r>
        <w:rPr>
          <w:sz w:val="20"/>
        </w:rPr>
        <w:t xml:space="preserve">ДЛЯ ОБУЧЕНИЯ ПО ОБРАЗОВАТЕЛЬНЫМ ПРОГРАММАМ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И ВЫСШЕГО ОБРАЗОВАНИЯ ЗА СЧЕТ БЮДЖЕТНЫХ</w:t>
      </w:r>
    </w:p>
    <w:p>
      <w:pPr>
        <w:pStyle w:val="2"/>
        <w:jc w:val="center"/>
      </w:pPr>
      <w:r>
        <w:rPr>
          <w:sz w:val="20"/>
        </w:rPr>
        <w:t xml:space="preserve">АССИГНОВАНИЙ ОБЛАСТНОГО БЮДЖЕТА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НА 2019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комитета общего и профессионального образования Ленинградской области от 26.09.2019 N 44 &quot;О внесении изменений в приказ комитета общего и профессионального образования Ленинградской области от 12 апреля 2018 года N 30 &quot;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общего и профессионального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26.09.2019 N 44)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973"/>
        <w:gridCol w:w="1417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укрупненных групп профессий, специальностей и направлений подготовки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мест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Профессии и специальности среднего профессионального образования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Инженерное дело, технологии и технические науки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Электро- и теплоэнергетика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Машиностроение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 технологии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экология и биотехнологии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Прикладная геология, горное дело, нефтегазовое дело и геодезия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Технологии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наземного транспорта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Технологии легкой промышленности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gridSpan w:val="2"/>
            <w:tcW w:w="765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Здравоохранение и медицинские науки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Сельское хозяйство и сельскохозяйственные науки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Сельское, лесное и рыбное хозяйство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Ветеринария и зоотехния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Науки об обществе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 и управление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Социология и социальная работа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Сервис и туризм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V. Образование и педагогика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VI. Гуманитарные науки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VII. Искусство и культура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Культуроведение и социокультурные проекты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Музыкальное искусство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gridSpan w:val="2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профессиям и специальностям среднего профессионального образования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5260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Уровни высшего образования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Бакалавриат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Магистратура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кадров высшей квалификации (аспирантура)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gridSpan w:val="2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уровням высшего образования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общего и профессионального образования Ленинградской области от 12.04.2018 N 30</w:t>
            <w:br/>
            <w:t>(ред. от 26.09.2019)</w:t>
            <w:br/>
            <w:t>"Об...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BB86A765A5183E8BCAFDAA68C393DCCC64A325B7BF0749FECC82367F9B71709E74A77317293754B76C2842069C16818FAE89A293D169222BF5J" TargetMode = "External"/>
	<Relationship Id="rId8" Type="http://schemas.openxmlformats.org/officeDocument/2006/relationships/hyperlink" Target="consultantplus://offline/ref=ADBB86A765A5183E8BCAFDAA68C393DCCC64AD2CBABC0749FECC82367F9B71709E74A77317293754B76C2842069C16818FAE89A293D169222BF5J" TargetMode = "External"/>
	<Relationship Id="rId9" Type="http://schemas.openxmlformats.org/officeDocument/2006/relationships/hyperlink" Target="consultantplus://offline/ref=ADBB86A765A5183E8BCAFDAA68C393DCCC65A024B9BC0749FECC82367F9B71709E74A77317293754B76C2842069C16818FAE89A293D169222BF5J" TargetMode = "External"/>
	<Relationship Id="rId10" Type="http://schemas.openxmlformats.org/officeDocument/2006/relationships/hyperlink" Target="consultantplus://offline/ref=ADBB86A765A5183E8BCAFDAA68C393DCCC65A222BEBC0749FECC82367F9B71709E74A77317293754B76C2842069C16818FAE89A293D169222BF5J" TargetMode = "External"/>
	<Relationship Id="rId11" Type="http://schemas.openxmlformats.org/officeDocument/2006/relationships/hyperlink" Target="consultantplus://offline/ref=ADBB86A765A5183E8BCAFDAA68C393DCCC65A327B9B00749FECC82367F9B71709E74A77317293754B76C2842069C16818FAE89A293D169222BF5J" TargetMode = "External"/>
	<Relationship Id="rId12" Type="http://schemas.openxmlformats.org/officeDocument/2006/relationships/hyperlink" Target="consultantplus://offline/ref=ADBB86A765A5183E8BCAE2BB7DC393DCCD67AD20BFB80749FECC82367F9B71709E74A77317283451B06C2842069C16818FAE89A293D169222BF5J" TargetMode = "External"/>
	<Relationship Id="rId13" Type="http://schemas.openxmlformats.org/officeDocument/2006/relationships/hyperlink" Target="consultantplus://offline/ref=ADBB86A765A5183E8BCAFDAA68C393DCCC64A224BFBA0749FECC82367F9B71708C74FF7F17202955B3797E13402CFBJ" TargetMode = "External"/>
	<Relationship Id="rId14" Type="http://schemas.openxmlformats.org/officeDocument/2006/relationships/hyperlink" Target="consultantplus://offline/ref=ADBB86A765A5183E8BCAFDAA68C393DCCF63A122BCB00749FECC82367F9B71709E74A77317293755BA6C2842069C16818FAE89A293D169222BF5J" TargetMode = "External"/>
	<Relationship Id="rId15" Type="http://schemas.openxmlformats.org/officeDocument/2006/relationships/hyperlink" Target="consultantplus://offline/ref=ADBB86A765A5183E8BCAFDAA68C393DCCC65A327B9B00749FECC82367F9B71709E74A77317293754B76C2842069C16818FAE89A293D169222BF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общего и профессионального образования Ленинградской области от 12.04.2018 N 30
(ред. от 26.09.2019)
"Об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2019 год"</dc:title>
  <dcterms:created xsi:type="dcterms:W3CDTF">2022-11-09T09:05:54Z</dcterms:created>
</cp:coreProperties>
</file>