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августа 2000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1486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МЕРАХ ПО ОБЕСПЕЧЕНИЮ ЕДИНСТВА</w:t>
      </w:r>
    </w:p>
    <w:p>
      <w:pPr>
        <w:pStyle w:val="2"/>
        <w:jc w:val="center"/>
      </w:pPr>
      <w:r>
        <w:rPr>
          <w:sz w:val="20"/>
        </w:rPr>
        <w:t xml:space="preserve">ПРАВОВОГО ПРОСТРАНСТВА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18.01.2010 </w:t>
            </w:r>
            <w:hyperlink w:history="0" r:id="rId6" w:tooltip="Указ Президента РФ от 18.01.2010 N 80 (ред. от 13.01.2023) &quot;О внесении изменений в некоторые акты Президента Российской Федерации в связи с принятием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26.12.2016 </w:t>
            </w:r>
            <w:hyperlink w:history="0" r:id="rId7" w:tooltip="Указ Президента РФ от 26.12.2016 N 707 &quot;О внесении изменений в Указ Президента Российской Федерации от 10 августа 2000 г. N 1486 &quot;О дополнительных мерах по обеспечению единства правового простран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8" w:tooltip="Ссылка на КонсультантПлюс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Президента РФ от 19.06.2003 N 693)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верховенства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федеральных законов в Российской Федерации, реализации конституционного права граждан на получение достоверной информации о нормативных правовых актах субъектов Российской Федерации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федеральный банк нормативных правовых актов субъектов Российской Федерации - федеральный регистр нормативных правовых актов субъектов Российской Федерации (далее именуется - федеральный регистр).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Возложить на Министерство юстиции Российской Федерации ведение федерального регистра.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обеспечивать направление в Министерство юстиции Российской Федерации копий нормативных правовых актов субъектов Российской Федерации в 7-дневный срок после дня первого официального опубликования названных актов, а также сведений об источниках их официального опубликования для включения этих актов в федеральный регистр и проведения правовой экспертизы.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Указ Президента РФ от 26.12.2016 N 707 &quot;О внесении изменений в Указ Президента Российской Федерации от 10 августа 2000 г. N 1486 &quot;О дополнительных мерах по обеспечению единства правового пространств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26.12.2016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Копии нормативных правовых актов субъектов Российской Федерации, а также сведения об источниках официального опубликования названных актов представляются в Министерство юстиции Российской Федерации в электронном виде в порядке, определяемом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11" w:tooltip="Указ Президента РФ от 26.12.2016 N 707 &quot;О внесении изменений в Указ Президента Российской Федерации от 10 августа 2000 г. N 1486 &quot;О дополнительных мерах по обеспечению единства правового пространств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26.12.2016 N 707)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3 в части, касающейся увеличения предельной численности работников территориальных органов Министерства юстиции Российской Федерации на 800 единиц, утратил силу (</w:t>
            </w:r>
            <w:hyperlink w:history="0" r:id="rId12" w:tooltip="Ссылка на КонсультантПлюс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  <w:color w:val="392c69"/>
              </w:rPr>
              <w:t xml:space="preserve"> Президента РФ от 19.06.2003 N 693).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Для осуществления мероприятий, предусмотренных настоящим Указом, увеличить предельную численность работников центрального аппарата Министерства юстиции Российской Федерации на 40 единиц и его территориальных органов на 800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работа по созданию и ведению федерального регистра финансируется в 2000 году в пределах средств федерального бюджета, выделенных на содержание центрального аппарата Министерства юстиции Российской Федерации и его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формировании проектов федерального бюджета на 2001 год и последующие годы Правительству Российской Федерации предусмотреть выделение Министерству юстиции Российской Федерации средств для ведения федерального регистра.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Правительству Российской Федерации в 3-месячный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r:id="rId13" w:tooltip="Постановление Правительства РФ от 29.11.2000 N 904 (ред. от 26.03.2018) &quot;Об утверждении Положения о порядке ведения федерального регистра нормативных правовых актов субъектов Российской Федераци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ведения федерального регистра;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привести свои акты в соответствие с настоящим Указом;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предложения о приведении нормативных правовых актов Президента Российской Федерации в соответствие с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Указ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10 августа 2000 года</w:t>
      </w:r>
    </w:p>
    <w:p>
      <w:pPr>
        <w:pStyle w:val="0"/>
        <w:spacing w:before="200" w:line-rule="auto"/>
      </w:pPr>
      <w:r>
        <w:rPr>
          <w:sz w:val="20"/>
        </w:rPr>
        <w:t xml:space="preserve">N 1486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10.08.2000 N 1486</w:t>
            <w:br/>
            <w:t>(ред. от 26.12.2016)</w:t>
            <w:br/>
            <w:t>"О дополнительных мерах по обеспечению единства правового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10.08.2000 N 1486 (ред. от 26.12.2016) "О дополнительных мерах по обеспечению единства правового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9ED4B3ED6077FC28675420B7E5B9683B3F6D5A80ED064992C7E5C779EFB9008A96D843E27101041EF67F34864519440D13BB83170E09055FBm9L" TargetMode = "External"/>
	<Relationship Id="rId7" Type="http://schemas.openxmlformats.org/officeDocument/2006/relationships/hyperlink" Target="consultantplus://offline/ref=19ED4B3ED6077FC28675420B7E5B9683B5F5DBA903DD64992C7E5C779EFB9008A96D843E27101040EA67F34864519440D13BB83170E09055FBm9L" TargetMode = "External"/>
	<Relationship Id="rId8" Type="http://schemas.openxmlformats.org/officeDocument/2006/relationships/hyperlink" Target="consultantplus://offline/ref=19ED4B3ED6077FC286754B12795B9683B5F3D2A40BDD64992C7E5C779EFB9008A96D843E27101041EA67F34864519440D13BB83170E09055FBm9L" TargetMode = "External"/>
	<Relationship Id="rId9" Type="http://schemas.openxmlformats.org/officeDocument/2006/relationships/hyperlink" Target="consultantplus://offline/ref=19ED4B3ED6077FC28675420B7E5B9683B5FDD5A8008E339B7D2B527296ABCA18BF2489393910145EEE6CA5F1mAL" TargetMode = "External"/>
	<Relationship Id="rId10" Type="http://schemas.openxmlformats.org/officeDocument/2006/relationships/hyperlink" Target="consultantplus://offline/ref=19ED4B3ED6077FC28675420B7E5B9683B5F5DBA903DD64992C7E5C779EFB9008A96D843E27101040EB67F34864519440D13BB83170E09055FBm9L" TargetMode = "External"/>
	<Relationship Id="rId11" Type="http://schemas.openxmlformats.org/officeDocument/2006/relationships/hyperlink" Target="consultantplus://offline/ref=19ED4B3ED6077FC28675420B7E5B9683B5F5DBA903DD64992C7E5C779EFB9008A96D843E27101040E567F34864519440D13BB83170E09055FBm9L" TargetMode = "External"/>
	<Relationship Id="rId12" Type="http://schemas.openxmlformats.org/officeDocument/2006/relationships/hyperlink" Target="consultantplus://offline/ref=19ED4B3ED6077FC286754B12795B9683B5F3D2A40BDD64992C7E5C779EFB9008A96D843E27101041EA67F34864519440D13BB83170E09055FBm9L" TargetMode = "External"/>
	<Relationship Id="rId13" Type="http://schemas.openxmlformats.org/officeDocument/2006/relationships/hyperlink" Target="consultantplus://offline/ref=19ED4B3ED6077FC28675420B7E5B9683B5FCD6AE02DC64992C7E5C779EFB9008A96D843E27101041EC67F34864519440D13BB83170E09055FBm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10.08.2000 N 1486
(ред. от 26.12.2016)
"О дополнительных мерах по обеспечению единства правового пространства Российской Федерации"</dc:title>
  <dcterms:created xsi:type="dcterms:W3CDTF">2023-04-06T11:38:05Z</dcterms:created>
</cp:coreProperties>
</file>