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035"/>
        <w:gridCol w:w="5421"/>
        <w:gridCol w:w="4961"/>
      </w:tblGrid>
      <w:tr w:rsidR="005E38AA" w:rsidRPr="007D7FEC" w:rsidTr="00055E51">
        <w:tc>
          <w:tcPr>
            <w:tcW w:w="15417" w:type="dxa"/>
            <w:gridSpan w:val="3"/>
          </w:tcPr>
          <w:p w:rsidR="005E38AA" w:rsidRPr="00645A67" w:rsidRDefault="005E38AA" w:rsidP="00055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A67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риск – ориентированного подхода при федеральном государственном контроле (надзоре) в сфере образования</w:t>
            </w:r>
          </w:p>
        </w:tc>
      </w:tr>
      <w:tr w:rsidR="005E38AA" w:rsidRPr="00702B27" w:rsidTr="00055E51">
        <w:tc>
          <w:tcPr>
            <w:tcW w:w="5035" w:type="dxa"/>
          </w:tcPr>
          <w:p w:rsidR="005E38AA" w:rsidRPr="00645A67" w:rsidRDefault="005E38AA" w:rsidP="00055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A67">
              <w:rPr>
                <w:rFonts w:ascii="Times New Roman" w:hAnsi="Times New Roman" w:cs="Times New Roman"/>
                <w:b/>
                <w:sz w:val="20"/>
                <w:szCs w:val="20"/>
              </w:rPr>
              <w:t>Применение риск – ориентированного подхода при федеральном государственном контроле (надзоре) в сфере образования</w:t>
            </w:r>
          </w:p>
          <w:p w:rsidR="005E38AA" w:rsidRPr="00645A67" w:rsidRDefault="005E38AA" w:rsidP="00055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A67">
              <w:rPr>
                <w:rFonts w:ascii="Times New Roman" w:hAnsi="Times New Roman" w:cs="Times New Roman"/>
                <w:b/>
                <w:sz w:val="20"/>
                <w:szCs w:val="20"/>
              </w:rPr>
              <w:t>Статья 22 248-ФЗ</w:t>
            </w:r>
          </w:p>
          <w:p w:rsidR="005E38AA" w:rsidRPr="00645A67" w:rsidRDefault="005E38AA" w:rsidP="00055E5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45A67">
              <w:rPr>
                <w:rFonts w:ascii="Times New Roman" w:hAnsi="Times New Roman" w:cs="Times New Roman"/>
              </w:rPr>
              <w:t xml:space="preserve">1. Государственный контроль (надзор) осуществляются </w:t>
            </w:r>
            <w:r w:rsidRPr="00645A67">
              <w:rPr>
                <w:rFonts w:ascii="Times New Roman" w:hAnsi="Times New Roman" w:cs="Times New Roman"/>
                <w:b/>
              </w:rPr>
              <w:t>на основе управления рисками</w:t>
            </w:r>
            <w:r w:rsidRPr="00645A67">
              <w:rPr>
                <w:rFonts w:ascii="Times New Roman" w:hAnsi="Times New Roman" w:cs="Times New Roman"/>
              </w:rPr>
              <w:t xml:space="preserve"> причинения вреда (ущерба), </w:t>
            </w:r>
            <w:r w:rsidRPr="00645A67">
              <w:rPr>
                <w:rFonts w:ascii="Times New Roman" w:hAnsi="Times New Roman" w:cs="Times New Roman"/>
                <w:b/>
              </w:rPr>
              <w:t>определяющего выбор</w:t>
            </w:r>
            <w:r w:rsidRPr="00645A67">
              <w:rPr>
                <w:rFonts w:ascii="Times New Roman" w:hAnsi="Times New Roman" w:cs="Times New Roman"/>
              </w:rPr>
              <w:t>:</w:t>
            </w:r>
          </w:p>
          <w:p w:rsidR="005E38AA" w:rsidRPr="00645A67" w:rsidRDefault="005E38AA" w:rsidP="00055E5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45A67">
              <w:rPr>
                <w:rFonts w:ascii="Times New Roman" w:hAnsi="Times New Roman" w:cs="Times New Roman"/>
              </w:rPr>
              <w:t>профилактических мероприятий,</w:t>
            </w:r>
          </w:p>
          <w:p w:rsidR="005E38AA" w:rsidRPr="00645A67" w:rsidRDefault="005E38AA" w:rsidP="00055E5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45A67">
              <w:rPr>
                <w:rFonts w:ascii="Times New Roman" w:hAnsi="Times New Roman" w:cs="Times New Roman"/>
              </w:rPr>
              <w:t xml:space="preserve"> контрольных (надзорных) мероприятий, </w:t>
            </w:r>
          </w:p>
          <w:p w:rsidR="005E38AA" w:rsidRPr="00645A67" w:rsidRDefault="005E38AA" w:rsidP="00055E5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45A67">
              <w:rPr>
                <w:rFonts w:ascii="Times New Roman" w:hAnsi="Times New Roman" w:cs="Times New Roman"/>
              </w:rPr>
              <w:t>их содержание (в том числе объем проверяемых обязательных требований), интенсивность и результаты.</w:t>
            </w:r>
          </w:p>
          <w:p w:rsidR="005E38AA" w:rsidRPr="00645A67" w:rsidRDefault="005E38AA" w:rsidP="00055E51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45A67">
              <w:rPr>
                <w:rFonts w:ascii="Times New Roman" w:hAnsi="Times New Roman" w:cs="Times New Roman"/>
              </w:rPr>
              <w:t>2. Под риском причинения вреда (ущерба) понимается вероятность наступления событий, следствием которых может стать причинение вреда (ущерба) различного масштаба и тяжести охраняемым законом ценностям.</w:t>
            </w:r>
          </w:p>
          <w:p w:rsidR="005E38AA" w:rsidRPr="00645A67" w:rsidRDefault="005E38AA" w:rsidP="00055E51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45A67">
              <w:rPr>
                <w:rFonts w:ascii="Times New Roman" w:hAnsi="Times New Roman" w:cs="Times New Roman"/>
              </w:rPr>
              <w:t>3. Под оценкой риска причинения вреда (ущерба) понимается деятельность контрольного (надзорного) органа по определению вероятности возникновения риска и масштаба вреда (ущерба) для охраняемых законом ценностей.</w:t>
            </w:r>
          </w:p>
          <w:p w:rsidR="005E38AA" w:rsidRPr="00645A67" w:rsidRDefault="005E38AA" w:rsidP="00055E51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45A67">
              <w:rPr>
                <w:rFonts w:ascii="Times New Roman" w:hAnsi="Times New Roman" w:cs="Times New Roman"/>
              </w:rPr>
              <w:t>4. Под управлением риском причинения вреда (ущерба) понимается осуществление на основе оценки рисков причинения вреда (ущерба) профилактических мероприятий и контрольных (надзорных) мероприятий в целях обеспечения допустимого уровня риска причинения вреда (ущерба) в соответствующей сфере деятельности. Допустимый уровень риска причинения вреда (ущерба) в рамках вида государственного контроля (надзора) должен закрепляться в ключевых показателях вида контроля.</w:t>
            </w:r>
          </w:p>
          <w:p w:rsidR="005E38AA" w:rsidRPr="00645A67" w:rsidRDefault="005E38AA" w:rsidP="00055E51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45A67">
              <w:rPr>
                <w:rFonts w:ascii="Times New Roman" w:hAnsi="Times New Roman" w:cs="Times New Roman"/>
              </w:rPr>
              <w:t>Ключевые показатели</w:t>
            </w:r>
          </w:p>
          <w:p w:rsidR="005E38AA" w:rsidRPr="00645A67" w:rsidRDefault="005E38AA" w:rsidP="00055E51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45A67">
              <w:rPr>
                <w:rFonts w:ascii="Times New Roman" w:hAnsi="Times New Roman" w:cs="Times New Roman"/>
              </w:rPr>
              <w:t>федерального государственного контроля (надзора) в сфере</w:t>
            </w:r>
          </w:p>
          <w:p w:rsidR="005E38AA" w:rsidRPr="00645A67" w:rsidRDefault="005E38AA" w:rsidP="00055E51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45A67">
              <w:rPr>
                <w:rFonts w:ascii="Times New Roman" w:hAnsi="Times New Roman" w:cs="Times New Roman"/>
              </w:rPr>
              <w:t xml:space="preserve">образования и их целевые значения (приложение 2 к </w:t>
            </w:r>
            <w:r w:rsidRPr="00645A67">
              <w:rPr>
                <w:rFonts w:ascii="Times New Roman" w:hAnsi="Times New Roman" w:cs="Times New Roman"/>
              </w:rPr>
              <w:lastRenderedPageBreak/>
              <w:t>Постановлению 997):</w:t>
            </w:r>
          </w:p>
          <w:p w:rsidR="005E38AA" w:rsidRPr="00F75158" w:rsidRDefault="005E38AA" w:rsidP="00055E5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FF0000"/>
              </w:rPr>
            </w:pPr>
            <w:r w:rsidRPr="00D52887">
              <w:rPr>
                <w:rFonts w:ascii="Times New Roman" w:hAnsi="Times New Roman" w:cs="Times New Roman"/>
                <w:b w:val="0"/>
                <w:color w:val="FF0000"/>
              </w:rPr>
              <w:t xml:space="preserve">Доля </w:t>
            </w:r>
            <w:r w:rsidRPr="00F75158">
              <w:rPr>
                <w:rFonts w:ascii="Times New Roman" w:hAnsi="Times New Roman" w:cs="Times New Roman"/>
                <w:b w:val="0"/>
                <w:color w:val="FF0000"/>
              </w:rPr>
              <w:t xml:space="preserve">организаций, осуществляющих образовательную деятельность, и индивидуальных предпринимателей, осуществляющих образовательную деятельность, за исключением индивидуальных предпринимателей, осуществляющих образовательную деятельность непосредственно, в отношении которых применялись меры, предусмотренные </w:t>
            </w:r>
            <w:hyperlink r:id="rId6" w:history="1">
              <w:r w:rsidRPr="00F75158">
                <w:rPr>
                  <w:rFonts w:ascii="Times New Roman" w:hAnsi="Times New Roman" w:cs="Times New Roman"/>
                  <w:b w:val="0"/>
                  <w:color w:val="FF0000"/>
                </w:rPr>
                <w:t>статьей 93.1</w:t>
              </w:r>
            </w:hyperlink>
            <w:r w:rsidRPr="00F75158">
              <w:rPr>
                <w:rFonts w:ascii="Times New Roman" w:hAnsi="Times New Roman" w:cs="Times New Roman"/>
                <w:b w:val="0"/>
                <w:color w:val="FF0000"/>
              </w:rPr>
              <w:t xml:space="preserve"> Федерального закона "Об образовании в Российской Федерации", такие как лишение государственной аккредитации, аннулирование действия лицензии</w:t>
            </w:r>
          </w:p>
          <w:p w:rsidR="005E38AA" w:rsidRPr="00F75158" w:rsidRDefault="005E38AA" w:rsidP="00055E51">
            <w:pPr>
              <w:pStyle w:val="ConsPlusTitle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75158">
              <w:rPr>
                <w:rFonts w:ascii="Times New Roman" w:hAnsi="Times New Roman" w:cs="Times New Roman"/>
                <w:color w:val="FF0000"/>
              </w:rPr>
              <w:t>В 2022 году не более 0, 15 к 2026 году не более 0,07</w:t>
            </w:r>
          </w:p>
          <w:p w:rsidR="005E38AA" w:rsidRPr="00645A67" w:rsidRDefault="005E38AA" w:rsidP="00055E5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  <w:r w:rsidRPr="00645A67">
              <w:rPr>
                <w:rFonts w:ascii="Times New Roman" w:hAnsi="Times New Roman" w:cs="Times New Roman"/>
              </w:rPr>
              <w:t>5. Контрольным (надзорным) органом обеспечивается:</w:t>
            </w:r>
          </w:p>
          <w:p w:rsidR="005E38AA" w:rsidRPr="00645A67" w:rsidRDefault="005E38AA" w:rsidP="00055E5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  <w:r w:rsidRPr="00645A67">
              <w:rPr>
                <w:rFonts w:ascii="Times New Roman" w:hAnsi="Times New Roman" w:cs="Times New Roman"/>
              </w:rPr>
              <w:t xml:space="preserve">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      </w:r>
          </w:p>
          <w:p w:rsidR="005E38AA" w:rsidRPr="00645A67" w:rsidRDefault="005E38AA" w:rsidP="00055E51">
            <w:pPr>
              <w:pStyle w:val="ConsPlusTitle"/>
              <w:ind w:firstLine="540"/>
              <w:jc w:val="both"/>
              <w:outlineLvl w:val="2"/>
              <w:rPr>
                <w:rFonts w:ascii="Times New Roman" w:hAnsi="Times New Roman" w:cs="Times New Roman"/>
              </w:rPr>
            </w:pPr>
            <w:r w:rsidRPr="00645A67">
              <w:rPr>
                <w:rFonts w:ascii="Times New Roman" w:hAnsi="Times New Roman" w:cs="Times New Roman"/>
              </w:rPr>
              <w:t>Статья 23. Категории риска причинения вреда (ущерба) и индикаторы риска нарушения обязательных требований</w:t>
            </w:r>
          </w:p>
          <w:p w:rsidR="005E38AA" w:rsidRPr="00645A67" w:rsidRDefault="005E38AA" w:rsidP="00055E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E38AA" w:rsidRPr="00645A67" w:rsidRDefault="005E38AA" w:rsidP="00055E5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45A67">
              <w:rPr>
                <w:rFonts w:ascii="Times New Roman" w:hAnsi="Times New Roman" w:cs="Times New Roman"/>
              </w:rPr>
              <w:t>1. Контрольный (надзорный) орган для целей управления рисками причинения вреда (ущерба) при осуществлении государственного контроля (надзора), муниципального контроля относит объекты контроля к одной из следующих категорий риска причинения вреда (ущерба) (далее - категории риска):</w:t>
            </w:r>
          </w:p>
          <w:p w:rsidR="005E38AA" w:rsidRPr="00645A67" w:rsidRDefault="005E38AA" w:rsidP="00055E51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45A67">
              <w:rPr>
                <w:rFonts w:ascii="Times New Roman" w:hAnsi="Times New Roman" w:cs="Times New Roman"/>
              </w:rPr>
              <w:t>1) чрезвычайно высокий риск;</w:t>
            </w:r>
          </w:p>
          <w:p w:rsidR="005E38AA" w:rsidRPr="00645A67" w:rsidRDefault="005E38AA" w:rsidP="00055E51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45A67">
              <w:rPr>
                <w:rFonts w:ascii="Times New Roman" w:hAnsi="Times New Roman" w:cs="Times New Roman"/>
              </w:rPr>
              <w:t>2) высокий риск;</w:t>
            </w:r>
          </w:p>
          <w:p w:rsidR="005E38AA" w:rsidRPr="00645A67" w:rsidRDefault="005E38AA" w:rsidP="00055E51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45A67">
              <w:rPr>
                <w:rFonts w:ascii="Times New Roman" w:hAnsi="Times New Roman" w:cs="Times New Roman"/>
              </w:rPr>
              <w:t>3) значительный риск;</w:t>
            </w:r>
          </w:p>
          <w:p w:rsidR="005E38AA" w:rsidRPr="00645A67" w:rsidRDefault="005E38AA" w:rsidP="00055E51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45A67">
              <w:rPr>
                <w:rFonts w:ascii="Times New Roman" w:hAnsi="Times New Roman" w:cs="Times New Roman"/>
              </w:rPr>
              <w:t>4) средний риск;</w:t>
            </w:r>
          </w:p>
          <w:p w:rsidR="005E38AA" w:rsidRPr="00645A67" w:rsidRDefault="005E38AA" w:rsidP="00055E51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45A67">
              <w:rPr>
                <w:rFonts w:ascii="Times New Roman" w:hAnsi="Times New Roman" w:cs="Times New Roman"/>
              </w:rPr>
              <w:t>5) умеренный риск;</w:t>
            </w:r>
          </w:p>
          <w:p w:rsidR="005E38AA" w:rsidRPr="00645A67" w:rsidRDefault="005E38AA" w:rsidP="00055E51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45A67">
              <w:rPr>
                <w:rFonts w:ascii="Times New Roman" w:hAnsi="Times New Roman" w:cs="Times New Roman"/>
              </w:rPr>
              <w:lastRenderedPageBreak/>
              <w:t>6) низкий риск.</w:t>
            </w:r>
          </w:p>
          <w:p w:rsidR="005E38AA" w:rsidRPr="00645A67" w:rsidRDefault="005E38AA" w:rsidP="00055E51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45A67">
              <w:rPr>
                <w:rFonts w:ascii="Times New Roman" w:hAnsi="Times New Roman" w:cs="Times New Roman"/>
              </w:rPr>
              <w:t xml:space="preserve">2. Положением о виде контроля должно быть предусмотрено </w:t>
            </w:r>
            <w:r w:rsidRPr="00645A67">
              <w:rPr>
                <w:rFonts w:ascii="Times New Roman" w:hAnsi="Times New Roman" w:cs="Times New Roman"/>
                <w:b/>
              </w:rPr>
              <w:t>не менее трех категорий риска</w:t>
            </w:r>
            <w:r w:rsidRPr="00645A67">
              <w:rPr>
                <w:rFonts w:ascii="Times New Roman" w:hAnsi="Times New Roman" w:cs="Times New Roman"/>
              </w:rPr>
              <w:t>, в том числе в обязательном порядке категория низкого риска.</w:t>
            </w:r>
          </w:p>
          <w:p w:rsidR="005E38AA" w:rsidRPr="00645A67" w:rsidRDefault="005E38AA" w:rsidP="00055E51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45A67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645A67">
              <w:rPr>
                <w:rFonts w:ascii="Times New Roman" w:hAnsi="Times New Roman" w:cs="Times New Roman"/>
              </w:rPr>
              <w:t>Количество категорий риска и критерии отнесения объектов контроля к категориям риска (далее - критерии риска) формируются по результатам оценки риска причинения вреда (ущерба) и основываются на необходимости предупреждения и минимизации причинения вреда (ущерба) охраняемым законом ценностям при оптимальном использовании материальных, финансовых и кадровых ресурсов контрольного (надзорного) органа таким образом, чтобы общее количество профилактических мероприятий и контрольных (надзорных) мероприятий по отношению к</w:t>
            </w:r>
            <w:proofErr w:type="gramEnd"/>
            <w:r w:rsidRPr="00645A67">
              <w:rPr>
                <w:rFonts w:ascii="Times New Roman" w:hAnsi="Times New Roman" w:cs="Times New Roman"/>
              </w:rPr>
              <w:t xml:space="preserve"> объектам контроля всех категорий риска причинения вреда (ущерба) соответствовало имеющимся ресурсам контрольного (надзорного) органа.</w:t>
            </w:r>
          </w:p>
          <w:p w:rsidR="005E38AA" w:rsidRPr="00645A67" w:rsidRDefault="005E38AA" w:rsidP="00055E51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45A67">
              <w:rPr>
                <w:rFonts w:ascii="Times New Roman" w:hAnsi="Times New Roman" w:cs="Times New Roman"/>
              </w:rPr>
              <w:t>4. Критерии риска должны учитывать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ценностям, а также учитывать добросовестность контролируемых лиц.</w:t>
            </w:r>
          </w:p>
          <w:p w:rsidR="005E38AA" w:rsidRPr="00645A67" w:rsidRDefault="005E38AA" w:rsidP="00055E51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45A67">
              <w:rPr>
                <w:rFonts w:ascii="Times New Roman" w:hAnsi="Times New Roman" w:cs="Times New Roman"/>
              </w:rPr>
              <w:t>5. При определении критериев риска оценка тяжести причинения вреда (ущерба) охраняемым законом ценностям проводится на основе сведений о степени тяжести фактического причинения вреда (ущерба) в подобных случаях, потенциальном масштабе распространения вероятных негативных последствий, влекущих причинение вреда (ущерба), с учетом сложности преодоления таких последствий.</w:t>
            </w:r>
          </w:p>
          <w:p w:rsidR="005E38AA" w:rsidRPr="00645A67" w:rsidRDefault="005E38AA" w:rsidP="00055E51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45A67">
              <w:rPr>
                <w:rFonts w:ascii="Times New Roman" w:hAnsi="Times New Roman" w:cs="Times New Roman"/>
              </w:rPr>
              <w:t xml:space="preserve">6. </w:t>
            </w:r>
            <w:proofErr w:type="gramStart"/>
            <w:r w:rsidRPr="00645A67">
              <w:rPr>
                <w:rFonts w:ascii="Times New Roman" w:hAnsi="Times New Roman" w:cs="Times New Roman"/>
              </w:rPr>
              <w:t xml:space="preserve">При определении критериев риска оценка </w:t>
            </w:r>
            <w:r w:rsidRPr="00645A67">
              <w:rPr>
                <w:rFonts w:ascii="Times New Roman" w:hAnsi="Times New Roman" w:cs="Times New Roman"/>
              </w:rPr>
              <w:lastRenderedPageBreak/>
              <w:t>вероятности наступления негативных событий, которые могут повлечь причинение вреда (ущерба) охраняемым законом ценностям, проводится с учетом предшествующих данных о фактическом причинении вреда (ущерба) вследствие наступления событий, вызванных определенными источниками и причинами риска причинения вреда (ущерба), по различным видам объектов контроля с выделением видов объектов контроля, характеризующихся схожей или различной частотой случаев фактического причинения вреда (ущерба).</w:t>
            </w:r>
            <w:proofErr w:type="gramEnd"/>
          </w:p>
          <w:p w:rsidR="005E38AA" w:rsidRPr="00645A67" w:rsidRDefault="005E38AA" w:rsidP="00055E51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bookmarkStart w:id="0" w:name="P369"/>
            <w:bookmarkEnd w:id="0"/>
            <w:r w:rsidRPr="00645A67">
              <w:rPr>
                <w:rFonts w:ascii="Times New Roman" w:hAnsi="Times New Roman" w:cs="Times New Roman"/>
              </w:rPr>
              <w:t>7. При определении критериев риска оценка добросовестности контролируемых лиц проводится с учетом следующих сведений (при их наличии):</w:t>
            </w:r>
          </w:p>
          <w:p w:rsidR="005E38AA" w:rsidRPr="00645A67" w:rsidRDefault="005E38AA" w:rsidP="00055E51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45A67">
              <w:rPr>
                <w:rFonts w:ascii="Times New Roman" w:hAnsi="Times New Roman" w:cs="Times New Roman"/>
              </w:rPr>
              <w:t>1) реализация контролируемым лицом мероприятий по снижению риска причинения вреда (ущерба) и предотвращению вреда (ущерба) охраняемым законом ценностям;</w:t>
            </w:r>
          </w:p>
          <w:p w:rsidR="005E38AA" w:rsidRPr="00645A67" w:rsidRDefault="005E38AA" w:rsidP="00055E51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45A67">
              <w:rPr>
                <w:rFonts w:ascii="Times New Roman" w:hAnsi="Times New Roman" w:cs="Times New Roman"/>
              </w:rPr>
              <w:t>2) наличие внедренных сертифицированных систем внутреннего контроля в соответствующей сфере деятельности;</w:t>
            </w:r>
          </w:p>
          <w:p w:rsidR="005E38AA" w:rsidRPr="00645A67" w:rsidRDefault="005E38AA" w:rsidP="00055E51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45A67">
              <w:rPr>
                <w:rFonts w:ascii="Times New Roman" w:hAnsi="Times New Roman" w:cs="Times New Roman"/>
              </w:rPr>
              <w:t>3) предоставление контролируемым лицом доступа контрольному (надзорному) органу к своим информационным ресурсам;</w:t>
            </w:r>
          </w:p>
          <w:p w:rsidR="005E38AA" w:rsidRPr="00645A67" w:rsidRDefault="005E38AA" w:rsidP="00055E51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45A67">
              <w:rPr>
                <w:rFonts w:ascii="Times New Roman" w:hAnsi="Times New Roman" w:cs="Times New Roman"/>
              </w:rPr>
              <w:t>4) независимая оценка соблюдения обязательных требований;</w:t>
            </w:r>
          </w:p>
          <w:p w:rsidR="005E38AA" w:rsidRPr="00645A67" w:rsidRDefault="005E38AA" w:rsidP="00055E51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45A67">
              <w:rPr>
                <w:rFonts w:ascii="Times New Roman" w:hAnsi="Times New Roman" w:cs="Times New Roman"/>
              </w:rPr>
              <w:t xml:space="preserve">8. Критерии риска должны основываться на достоверных сведениях, характеризующих уровень риска причинения вреда (ущерба) в соответствующей сфере, а также практику соблюдения обязательных требований в рамках вида контроля, и обеспечивать возможность контролируемому лицу самостоятельно оценивать правомерность отнесения его деятельности и (или) принадлежащих ему (используемых им) иных </w:t>
            </w:r>
            <w:r w:rsidRPr="00645A67">
              <w:rPr>
                <w:rFonts w:ascii="Times New Roman" w:hAnsi="Times New Roman" w:cs="Times New Roman"/>
              </w:rPr>
              <w:lastRenderedPageBreak/>
              <w:t>объектов контроля к соответствующей категории риска.</w:t>
            </w:r>
          </w:p>
          <w:p w:rsidR="005E38AA" w:rsidRPr="00645A67" w:rsidRDefault="005E38AA" w:rsidP="00055E51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645A67">
              <w:rPr>
                <w:rFonts w:ascii="Times New Roman" w:hAnsi="Times New Roman" w:cs="Times New Roman"/>
              </w:rPr>
              <w:t xml:space="preserve">9.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(надзорный) орган </w:t>
            </w:r>
            <w:r w:rsidRPr="00645A67">
              <w:rPr>
                <w:rFonts w:ascii="Times New Roman" w:hAnsi="Times New Roman" w:cs="Times New Roman"/>
                <w:b/>
              </w:rPr>
              <w:t>разрабатывает индикаторы риска нарушения обязательных требований</w:t>
            </w:r>
            <w:r w:rsidR="004B21D9" w:rsidRPr="00645A67">
              <w:rPr>
                <w:rFonts w:ascii="Times New Roman" w:hAnsi="Times New Roman" w:cs="Times New Roman"/>
                <w:b/>
              </w:rPr>
              <w:t xml:space="preserve"> – есть </w:t>
            </w:r>
            <w:r w:rsidR="00026BF8">
              <w:rPr>
                <w:rFonts w:ascii="Times New Roman" w:hAnsi="Times New Roman" w:cs="Times New Roman"/>
                <w:b/>
              </w:rPr>
              <w:t>у</w:t>
            </w:r>
            <w:r w:rsidR="004B21D9" w:rsidRPr="00645A6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4B21D9" w:rsidRPr="00645A67">
              <w:rPr>
                <w:rFonts w:ascii="Times New Roman" w:hAnsi="Times New Roman" w:cs="Times New Roman"/>
                <w:b/>
              </w:rPr>
              <w:t>Рособрнадзора</w:t>
            </w:r>
            <w:proofErr w:type="spellEnd"/>
            <w:r w:rsidRPr="00645A67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5E38AA" w:rsidRPr="00645A67" w:rsidRDefault="005E38AA" w:rsidP="00055E51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45A67">
              <w:rPr>
                <w:rFonts w:ascii="Times New Roman" w:hAnsi="Times New Roman" w:cs="Times New Roman"/>
              </w:rPr>
      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      </w:r>
          </w:p>
          <w:p w:rsidR="005E38AA" w:rsidRPr="00645A67" w:rsidRDefault="005E38AA" w:rsidP="00055E5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  <w:r w:rsidRPr="00645A67">
              <w:rPr>
                <w:rFonts w:ascii="Times New Roman" w:hAnsi="Times New Roman" w:cs="Times New Roman"/>
              </w:rPr>
              <w:t>10. Перечень индикаторов риска нарушения обязательных требований по видам контроля утверждается:</w:t>
            </w:r>
          </w:p>
          <w:p w:rsidR="005E38AA" w:rsidRPr="00645A67" w:rsidRDefault="005E38AA" w:rsidP="00055E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45A67">
              <w:rPr>
                <w:rFonts w:ascii="Times New Roman" w:hAnsi="Times New Roman" w:cs="Times New Roman"/>
              </w:rPr>
              <w:t>1) для вида федерального контроля - федеральным органом исполнительной власти, государственными корпорациями, осуществляющими функции по нормативно-правовому регулированию в установленной сфере деятельности,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      </w:r>
            <w:proofErr w:type="gramEnd"/>
          </w:p>
        </w:tc>
        <w:tc>
          <w:tcPr>
            <w:tcW w:w="5421" w:type="dxa"/>
          </w:tcPr>
          <w:p w:rsidR="005E38AA" w:rsidRPr="00645A67" w:rsidRDefault="005E38AA" w:rsidP="00055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A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Применение риск – ориентированного подхода при федеральном государственном контроле (надзоре) в сфере образования</w:t>
            </w:r>
          </w:p>
          <w:p w:rsidR="00B47EDB" w:rsidRPr="00645A67" w:rsidRDefault="00B47EDB" w:rsidP="00B4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A67">
              <w:rPr>
                <w:rFonts w:ascii="Times New Roman" w:hAnsi="Times New Roman" w:cs="Times New Roman"/>
                <w:b/>
                <w:sz w:val="20"/>
                <w:szCs w:val="20"/>
              </w:rPr>
              <w:t>Часть 4 статьи 93 273-ФЗ</w:t>
            </w:r>
          </w:p>
          <w:p w:rsidR="005E38AA" w:rsidRPr="00645A67" w:rsidRDefault="005E38AA" w:rsidP="00055E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A67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государственный контроль (надзор) в сфере образования в целях снижения риска причинения вреда (ущерба) установленным законом ценностям реализуется </w:t>
            </w:r>
            <w:r w:rsidRPr="00645A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применением </w:t>
            </w:r>
            <w:proofErr w:type="gramStart"/>
            <w:r w:rsidRPr="00645A67">
              <w:rPr>
                <w:rFonts w:ascii="Times New Roman" w:hAnsi="Times New Roman" w:cs="Times New Roman"/>
                <w:b/>
                <w:sz w:val="20"/>
                <w:szCs w:val="20"/>
              </w:rPr>
              <w:t>риск-ориентированного</w:t>
            </w:r>
            <w:proofErr w:type="gramEnd"/>
            <w:r w:rsidRPr="00645A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подхода</w:t>
            </w:r>
            <w:r w:rsidRPr="00645A6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E38AA" w:rsidRPr="00645A67" w:rsidRDefault="005E38AA" w:rsidP="00055E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A67">
              <w:rPr>
                <w:rFonts w:ascii="Times New Roman" w:hAnsi="Times New Roman" w:cs="Times New Roman"/>
                <w:sz w:val="20"/>
                <w:szCs w:val="20"/>
              </w:rPr>
              <w:t xml:space="preserve">К отношениям, связанным с осуществлением федерального государственного контроля (надзора) в сфере образования, применяются положения Федерального </w:t>
            </w:r>
            <w:hyperlink r:id="rId7" w:history="1">
              <w:r w:rsidRPr="00645A67">
                <w:rPr>
                  <w:rFonts w:ascii="Times New Roman" w:hAnsi="Times New Roman" w:cs="Times New Roman"/>
                  <w:sz w:val="20"/>
                  <w:szCs w:val="20"/>
                </w:rPr>
                <w:t>закона</w:t>
              </w:r>
            </w:hyperlink>
            <w:r w:rsidRPr="00645A67">
              <w:rPr>
                <w:rFonts w:ascii="Times New Roman" w:hAnsi="Times New Roman" w:cs="Times New Roman"/>
                <w:sz w:val="20"/>
                <w:szCs w:val="20"/>
              </w:rPr>
              <w:t xml:space="preserve"> от 31 июля 2020 года N 248-ФЗ "О государственном контроле (надзоре) и муниципальном контроле в Российской Федерации".</w:t>
            </w:r>
          </w:p>
          <w:p w:rsidR="005E38AA" w:rsidRPr="00645A67" w:rsidRDefault="005E38AA" w:rsidP="00055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5E38AA" w:rsidRPr="00D93636" w:rsidRDefault="005E38AA" w:rsidP="00055E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636">
              <w:rPr>
                <w:rFonts w:ascii="Times New Roman" w:hAnsi="Times New Roman" w:cs="Times New Roman"/>
                <w:b/>
                <w:sz w:val="20"/>
                <w:szCs w:val="20"/>
              </w:rPr>
              <w:t>Применение риск – ориентированного подхода при федеральном государственном контроле (надзоре) в сфере образования</w:t>
            </w:r>
          </w:p>
          <w:p w:rsidR="005E38AA" w:rsidRPr="00D93636" w:rsidRDefault="005E38AA" w:rsidP="00055E5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936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Пункты 6,7 Постановления № 997</w:t>
            </w:r>
          </w:p>
          <w:p w:rsidR="005E38AA" w:rsidRDefault="005E38AA" w:rsidP="00055E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636">
              <w:rPr>
                <w:rFonts w:ascii="Times New Roman" w:hAnsi="Times New Roman" w:cs="Times New Roman"/>
                <w:b/>
                <w:sz w:val="20"/>
                <w:szCs w:val="20"/>
              </w:rPr>
              <w:t>Пункт 6:</w:t>
            </w:r>
          </w:p>
          <w:p w:rsidR="00AE4DC1" w:rsidRPr="00AE4DC1" w:rsidRDefault="00AE4DC1" w:rsidP="00AE4D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Объекты государственного контроля (надзора) подлежат отнесению к категориям высокого, среднего и низкого риска причинения вреда (ущерба) охраняемым законом ценностям (далее - категории риска). Критерии отнесения указанных объектов к категориям риска в рамках осуществления </w:t>
            </w:r>
            <w:bookmarkStart w:id="1" w:name="_GoBack"/>
            <w:r w:rsidRPr="00AE4DC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контроля (надзора) представлены в </w:t>
            </w:r>
            <w:hyperlink r:id="rId8" w:history="1">
              <w:r w:rsidRPr="00AE4DC1">
                <w:rPr>
                  <w:rFonts w:ascii="Times New Roman" w:hAnsi="Times New Roman" w:cs="Times New Roman"/>
                  <w:sz w:val="20"/>
                  <w:szCs w:val="20"/>
                </w:rPr>
                <w:t>приложении N 1</w:t>
              </w:r>
            </w:hyperlink>
            <w:r w:rsidRPr="00AE4D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E38AA" w:rsidRPr="00AE4DC1" w:rsidRDefault="005E38AA" w:rsidP="0005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C1">
              <w:rPr>
                <w:rFonts w:ascii="Times New Roman" w:hAnsi="Times New Roman" w:cs="Times New Roman"/>
                <w:sz w:val="20"/>
                <w:szCs w:val="20"/>
              </w:rPr>
              <w:t>Определены следующие категории:</w:t>
            </w:r>
          </w:p>
          <w:p w:rsidR="005E38AA" w:rsidRPr="00AE4DC1" w:rsidRDefault="005E38AA" w:rsidP="0005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C1">
              <w:rPr>
                <w:rFonts w:ascii="Times New Roman" w:hAnsi="Times New Roman" w:cs="Times New Roman"/>
                <w:sz w:val="20"/>
                <w:szCs w:val="20"/>
              </w:rPr>
              <w:t>высокого риска,</w:t>
            </w:r>
          </w:p>
          <w:p w:rsidR="005E38AA" w:rsidRPr="00AE4DC1" w:rsidRDefault="005E38AA" w:rsidP="0005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C1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риска, </w:t>
            </w:r>
          </w:p>
          <w:p w:rsidR="005E38AA" w:rsidRPr="00AE4DC1" w:rsidRDefault="005E38AA" w:rsidP="0005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C1">
              <w:rPr>
                <w:rFonts w:ascii="Times New Roman" w:hAnsi="Times New Roman" w:cs="Times New Roman"/>
                <w:sz w:val="20"/>
                <w:szCs w:val="20"/>
              </w:rPr>
              <w:t>низкого риска</w:t>
            </w:r>
          </w:p>
          <w:p w:rsidR="005E38AA" w:rsidRPr="00AE4DC1" w:rsidRDefault="005E38AA" w:rsidP="0005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DC1">
              <w:rPr>
                <w:rFonts w:ascii="Times New Roman" w:hAnsi="Times New Roman" w:cs="Times New Roman"/>
                <w:sz w:val="20"/>
                <w:szCs w:val="20"/>
              </w:rPr>
              <w:t>Критерии отнесения к категориям риска:</w:t>
            </w:r>
          </w:p>
          <w:p w:rsidR="005E38AA" w:rsidRPr="00AE4DC1" w:rsidRDefault="005E38AA" w:rsidP="00055E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DC1">
              <w:rPr>
                <w:rFonts w:ascii="Times New Roman" w:hAnsi="Times New Roman" w:cs="Times New Roman"/>
                <w:b/>
                <w:sz w:val="20"/>
                <w:szCs w:val="20"/>
              </w:rPr>
              <w:t>Пункт 7:</w:t>
            </w:r>
          </w:p>
          <w:p w:rsidR="00A64889" w:rsidRDefault="00A64889" w:rsidP="00A64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DC1">
              <w:rPr>
                <w:rFonts w:ascii="Times New Roman" w:hAnsi="Times New Roman" w:cs="Times New Roman"/>
                <w:sz w:val="20"/>
                <w:szCs w:val="20"/>
              </w:rPr>
              <w:t xml:space="preserve">Отнесение объекта государственного контроля (надзора) к одной из категорий риска осуществляется контрольным (надзорным) органом в сфере образования ежегодно на основе сопоставления его характеристик с утвержденными </w:t>
            </w:r>
            <w:hyperlink r:id="rId9" w:history="1">
              <w:r w:rsidRPr="00AE4DC1">
                <w:rPr>
                  <w:rFonts w:ascii="Times New Roman" w:hAnsi="Times New Roman" w:cs="Times New Roman"/>
                  <w:sz w:val="20"/>
                  <w:szCs w:val="20"/>
                </w:rPr>
                <w:t>критериями</w:t>
              </w:r>
            </w:hyperlink>
            <w:r w:rsidRPr="00AE4DC1">
              <w:rPr>
                <w:rFonts w:ascii="Times New Roman" w:hAnsi="Times New Roman" w:cs="Times New Roman"/>
                <w:sz w:val="20"/>
                <w:szCs w:val="20"/>
              </w:rPr>
              <w:t xml:space="preserve"> отнесения объектов государственного контроля (надзора) к категориям риска. </w:t>
            </w:r>
            <w:proofErr w:type="gramStart"/>
            <w:r w:rsidRPr="00AE4DC1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поступления от контролируемого лица в контрольный (надзорный) орган в сфере образования сведений о соответствии объекта государственного контроля (надзора) </w:t>
            </w:r>
            <w:hyperlink r:id="rId10" w:history="1">
              <w:r w:rsidRPr="00AE4DC1">
                <w:rPr>
                  <w:rFonts w:ascii="Times New Roman" w:hAnsi="Times New Roman" w:cs="Times New Roman"/>
                  <w:sz w:val="20"/>
                  <w:szCs w:val="20"/>
                </w:rPr>
                <w:t>критериям</w:t>
              </w:r>
            </w:hyperlink>
            <w:r w:rsidRPr="00AE4DC1">
              <w:rPr>
                <w:rFonts w:ascii="Times New Roman" w:hAnsi="Times New Roman" w:cs="Times New Roman"/>
                <w:sz w:val="20"/>
                <w:szCs w:val="20"/>
              </w:rPr>
              <w:t xml:space="preserve"> отнесен</w:t>
            </w:r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ия объектов государственного контроля (надзора) к категориям риска иной категории риска контрольный (надзорный) орган в сфере образования в течение 5 рабочих дней со дня поступления указанных сведений принимает решение об изменении категории риска такого объекта.</w:t>
            </w:r>
            <w:proofErr w:type="gramEnd"/>
          </w:p>
          <w:p w:rsidR="00D93636" w:rsidRPr="00D93636" w:rsidRDefault="00D93636" w:rsidP="0005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636" w:rsidRPr="00D93636" w:rsidRDefault="00D93636" w:rsidP="00055E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636">
              <w:rPr>
                <w:rFonts w:ascii="Times New Roman" w:hAnsi="Times New Roman" w:cs="Times New Roman"/>
                <w:b/>
                <w:sz w:val="20"/>
                <w:szCs w:val="20"/>
              </w:rPr>
              <w:t>Низкий риск</w:t>
            </w:r>
          </w:p>
          <w:p w:rsidR="005E38AA" w:rsidRPr="00D93636" w:rsidRDefault="00D93636" w:rsidP="00055E5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  <w:bookmarkStart w:id="2" w:name="P48"/>
            <w:bookmarkEnd w:id="2"/>
            <w:r w:rsidRPr="00D93636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D93636">
              <w:rPr>
                <w:rFonts w:ascii="Times New Roman" w:hAnsi="Times New Roman" w:cs="Times New Roman"/>
              </w:rPr>
              <w:t>Деятельность организаций, осуществляющих образовательную деятельность, и индивидуальных предпринимателей, осуществляющих образовательную деятельность, за исключением индивидуальных предпринимателей, осуществляющих образовательную деятельность непосредственно (далее - контролируемые лица), по реализации одной или нескольких основных образовательных программ и (или) дополнительных образовательных программ, а также образовательных программ, направленных на подготовку служителей и религиозного персонала религиозных организаций (далее - образовательная деятельность контролируемых лиц)</w:t>
            </w:r>
            <w:r w:rsidRPr="00D93636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D93636" w:rsidRPr="00D93636" w:rsidRDefault="00D93636" w:rsidP="00055E5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  <w:r w:rsidRPr="00D93636">
              <w:rPr>
                <w:rFonts w:ascii="Times New Roman" w:hAnsi="Times New Roman" w:cs="Times New Roman"/>
              </w:rPr>
              <w:t>Средний риск</w:t>
            </w:r>
          </w:p>
          <w:p w:rsidR="00D93636" w:rsidRPr="00D93636" w:rsidRDefault="00D93636" w:rsidP="00055E5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  <w:r w:rsidRPr="00D93636">
              <w:rPr>
                <w:rFonts w:ascii="Times New Roman" w:hAnsi="Times New Roman" w:cs="Times New Roman"/>
              </w:rPr>
              <w:lastRenderedPageBreak/>
              <w:t xml:space="preserve">2. </w:t>
            </w:r>
            <w:proofErr w:type="gramStart"/>
            <w:r w:rsidRPr="00D93636">
              <w:rPr>
                <w:rFonts w:ascii="Times New Roman" w:hAnsi="Times New Roman" w:cs="Times New Roman"/>
              </w:rPr>
              <w:t xml:space="preserve">Образовательная деятельность контролируемых лиц </w:t>
            </w:r>
            <w:r w:rsidRPr="00D93636">
              <w:rPr>
                <w:rFonts w:ascii="Times New Roman" w:hAnsi="Times New Roman" w:cs="Times New Roman"/>
                <w:b/>
              </w:rPr>
              <w:t>при наличии обращения (жалобы, заявления), признанного обоснованным</w:t>
            </w:r>
            <w:r w:rsidRPr="00D93636">
              <w:rPr>
                <w:rFonts w:ascii="Times New Roman" w:hAnsi="Times New Roman" w:cs="Times New Roman"/>
              </w:rPr>
              <w:t xml:space="preserve"> по результатам рассмотрения в Федеральной службе по надзору в сфере образования и науки или органах исполнительной власти субъектов Российской Федерации, осуществляющих переданные Российской Федерацией полномочия по государственному контролю (надзору), от физических и юридических лиц, в том числе индивидуальных предпринимателей, государственных и муниципальных органов и их должностных лиц, средств массовой</w:t>
            </w:r>
            <w:proofErr w:type="gramEnd"/>
            <w:r w:rsidRPr="00D93636">
              <w:rPr>
                <w:rFonts w:ascii="Times New Roman" w:hAnsi="Times New Roman" w:cs="Times New Roman"/>
              </w:rPr>
              <w:t xml:space="preserve"> информации, о фактах нарушения контролируемым лицом обязательных требований в течение календарного года, предшествующего дате принятия решения об отнесении объекта федерального государственного контроля (надзора) в сфере образования к определенной категории риска</w:t>
            </w:r>
            <w:r w:rsidRPr="00D93636">
              <w:rPr>
                <w:rFonts w:ascii="Times New Roman" w:hAnsi="Times New Roman" w:cs="Times New Roman"/>
              </w:rPr>
              <w:t>.</w:t>
            </w:r>
          </w:p>
          <w:p w:rsidR="00D93636" w:rsidRPr="00D93636" w:rsidRDefault="00D93636" w:rsidP="00055E5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  <w:r w:rsidRPr="00D93636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D93636">
              <w:rPr>
                <w:rFonts w:ascii="Times New Roman" w:hAnsi="Times New Roman" w:cs="Times New Roman"/>
              </w:rPr>
              <w:t xml:space="preserve">Образовательная деятельность контролируемых лиц при наличии вступившего в законную силу </w:t>
            </w:r>
            <w:r w:rsidRPr="00D93636">
              <w:rPr>
                <w:rFonts w:ascii="Times New Roman" w:hAnsi="Times New Roman" w:cs="Times New Roman"/>
                <w:b/>
              </w:rPr>
              <w:t>постановления о назначении административного наказания контролируемому лицу</w:t>
            </w:r>
            <w:r w:rsidRPr="00D93636">
              <w:rPr>
                <w:rFonts w:ascii="Times New Roman" w:hAnsi="Times New Roman" w:cs="Times New Roman"/>
              </w:rPr>
              <w:t xml:space="preserve"> за совершение административного правонарушения в сфере образования, предусмотренного одной или несколькими статьями </w:t>
            </w:r>
            <w:hyperlink r:id="rId11">
              <w:r w:rsidRPr="00D93636">
                <w:rPr>
                  <w:rFonts w:ascii="Times New Roman" w:hAnsi="Times New Roman" w:cs="Times New Roman"/>
                  <w:color w:val="0000FF"/>
                </w:rPr>
                <w:t>Кодекса</w:t>
              </w:r>
            </w:hyperlink>
            <w:r w:rsidRPr="00D93636">
              <w:rPr>
                <w:rFonts w:ascii="Times New Roman" w:hAnsi="Times New Roman" w:cs="Times New Roman"/>
              </w:rPr>
              <w:t xml:space="preserve"> Российской Федерации об административных правонарушениях: </w:t>
            </w:r>
            <w:hyperlink r:id="rId12">
              <w:r w:rsidRPr="00D93636">
                <w:rPr>
                  <w:rFonts w:ascii="Times New Roman" w:hAnsi="Times New Roman" w:cs="Times New Roman"/>
                  <w:color w:val="0000FF"/>
                </w:rPr>
                <w:t>статьей 5.57</w:t>
              </w:r>
            </w:hyperlink>
            <w:r w:rsidRPr="00D93636">
              <w:rPr>
                <w:rFonts w:ascii="Times New Roman" w:hAnsi="Times New Roman" w:cs="Times New Roman"/>
              </w:rPr>
              <w:t xml:space="preserve">, </w:t>
            </w:r>
            <w:hyperlink r:id="rId13">
              <w:r w:rsidRPr="00D93636">
                <w:rPr>
                  <w:rFonts w:ascii="Times New Roman" w:hAnsi="Times New Roman" w:cs="Times New Roman"/>
                  <w:color w:val="0000FF"/>
                </w:rPr>
                <w:t>статьей 9.13</w:t>
              </w:r>
            </w:hyperlink>
            <w:r w:rsidRPr="00D93636">
              <w:rPr>
                <w:rFonts w:ascii="Times New Roman" w:hAnsi="Times New Roman" w:cs="Times New Roman"/>
              </w:rPr>
              <w:t xml:space="preserve">, </w:t>
            </w:r>
            <w:hyperlink r:id="rId14">
              <w:r w:rsidRPr="00D93636">
                <w:rPr>
                  <w:rFonts w:ascii="Times New Roman" w:hAnsi="Times New Roman" w:cs="Times New Roman"/>
                  <w:color w:val="0000FF"/>
                </w:rPr>
                <w:t>частью 1 статьи 19.4</w:t>
              </w:r>
            </w:hyperlink>
            <w:r w:rsidRPr="00D93636">
              <w:rPr>
                <w:rFonts w:ascii="Times New Roman" w:hAnsi="Times New Roman" w:cs="Times New Roman"/>
              </w:rPr>
              <w:t xml:space="preserve">, </w:t>
            </w:r>
            <w:hyperlink r:id="rId15">
              <w:r w:rsidRPr="00D93636">
                <w:rPr>
                  <w:rFonts w:ascii="Times New Roman" w:hAnsi="Times New Roman" w:cs="Times New Roman"/>
                  <w:color w:val="0000FF"/>
                </w:rPr>
                <w:t>статьей 19.4.1</w:t>
              </w:r>
            </w:hyperlink>
            <w:r w:rsidRPr="00D93636">
              <w:rPr>
                <w:rFonts w:ascii="Times New Roman" w:hAnsi="Times New Roman" w:cs="Times New Roman"/>
              </w:rPr>
              <w:t xml:space="preserve">, </w:t>
            </w:r>
            <w:hyperlink r:id="rId16">
              <w:r w:rsidRPr="00D93636">
                <w:rPr>
                  <w:rFonts w:ascii="Times New Roman" w:hAnsi="Times New Roman" w:cs="Times New Roman"/>
                  <w:color w:val="0000FF"/>
                </w:rPr>
                <w:t>частью 1 статьи 19.5</w:t>
              </w:r>
            </w:hyperlink>
            <w:r w:rsidRPr="00D93636">
              <w:rPr>
                <w:rFonts w:ascii="Times New Roman" w:hAnsi="Times New Roman" w:cs="Times New Roman"/>
              </w:rPr>
              <w:t xml:space="preserve">, </w:t>
            </w:r>
            <w:hyperlink r:id="rId17">
              <w:r w:rsidRPr="00D93636">
                <w:rPr>
                  <w:rFonts w:ascii="Times New Roman" w:hAnsi="Times New Roman" w:cs="Times New Roman"/>
                  <w:color w:val="0000FF"/>
                </w:rPr>
                <w:t>статьями 19.6</w:t>
              </w:r>
            </w:hyperlink>
            <w:r w:rsidRPr="00D93636">
              <w:rPr>
                <w:rFonts w:ascii="Times New Roman" w:hAnsi="Times New Roman" w:cs="Times New Roman"/>
              </w:rPr>
              <w:t xml:space="preserve">, </w:t>
            </w:r>
            <w:hyperlink r:id="rId18">
              <w:r w:rsidRPr="00D93636">
                <w:rPr>
                  <w:rFonts w:ascii="Times New Roman" w:hAnsi="Times New Roman" w:cs="Times New Roman"/>
                  <w:color w:val="0000FF"/>
                </w:rPr>
                <w:t>19.7</w:t>
              </w:r>
            </w:hyperlink>
            <w:r w:rsidRPr="00D93636">
              <w:rPr>
                <w:rFonts w:ascii="Times New Roman" w:hAnsi="Times New Roman" w:cs="Times New Roman"/>
              </w:rPr>
              <w:t xml:space="preserve">, </w:t>
            </w:r>
            <w:hyperlink r:id="rId19">
              <w:r w:rsidRPr="00D93636">
                <w:rPr>
                  <w:rFonts w:ascii="Times New Roman" w:hAnsi="Times New Roman" w:cs="Times New Roman"/>
                  <w:color w:val="0000FF"/>
                </w:rPr>
                <w:t>19.20</w:t>
              </w:r>
            </w:hyperlink>
            <w:r w:rsidRPr="00D93636">
              <w:rPr>
                <w:rFonts w:ascii="Times New Roman" w:hAnsi="Times New Roman" w:cs="Times New Roman"/>
              </w:rPr>
              <w:t xml:space="preserve"> и </w:t>
            </w:r>
            <w:hyperlink r:id="rId20">
              <w:r w:rsidRPr="00D93636">
                <w:rPr>
                  <w:rFonts w:ascii="Times New Roman" w:hAnsi="Times New Roman" w:cs="Times New Roman"/>
                  <w:color w:val="0000FF"/>
                </w:rPr>
                <w:t>19.30</w:t>
              </w:r>
            </w:hyperlink>
            <w:r w:rsidRPr="00D93636">
              <w:rPr>
                <w:rFonts w:ascii="Times New Roman" w:hAnsi="Times New Roman" w:cs="Times New Roman"/>
              </w:rPr>
              <w:t xml:space="preserve">, </w:t>
            </w:r>
            <w:hyperlink r:id="rId21">
              <w:r w:rsidRPr="00D93636">
                <w:rPr>
                  <w:rFonts w:ascii="Times New Roman" w:hAnsi="Times New Roman" w:cs="Times New Roman"/>
                  <w:color w:val="0000FF"/>
                </w:rPr>
                <w:t>статьей 19.30.2</w:t>
              </w:r>
            </w:hyperlink>
            <w:r w:rsidRPr="00D93636">
              <w:rPr>
                <w:rFonts w:ascii="Times New Roman" w:hAnsi="Times New Roman" w:cs="Times New Roman"/>
              </w:rPr>
              <w:t xml:space="preserve"> (в части сведений</w:t>
            </w:r>
            <w:proofErr w:type="gramEnd"/>
            <w:r w:rsidRPr="00D93636">
              <w:rPr>
                <w:rFonts w:ascii="Times New Roman" w:hAnsi="Times New Roman" w:cs="Times New Roman"/>
              </w:rPr>
              <w:t xml:space="preserve"> о выданных </w:t>
            </w:r>
            <w:proofErr w:type="gramStart"/>
            <w:r w:rsidRPr="00D93636">
              <w:rPr>
                <w:rFonts w:ascii="Times New Roman" w:hAnsi="Times New Roman" w:cs="Times New Roman"/>
              </w:rPr>
              <w:t>документах</w:t>
            </w:r>
            <w:proofErr w:type="gramEnd"/>
            <w:r w:rsidRPr="00D93636">
              <w:rPr>
                <w:rFonts w:ascii="Times New Roman" w:hAnsi="Times New Roman" w:cs="Times New Roman"/>
              </w:rPr>
              <w:t xml:space="preserve"> об образовании и (или) о квалификации, документах об обучении) в период 3 лет, предшествующих дате принятия решения об отнесении объекта федерального государственного контроля (надзора) в сфере образования к определенной категории риска</w:t>
            </w:r>
            <w:r w:rsidRPr="00D93636">
              <w:rPr>
                <w:rFonts w:ascii="Times New Roman" w:hAnsi="Times New Roman" w:cs="Times New Roman"/>
              </w:rPr>
              <w:t>.</w:t>
            </w:r>
          </w:p>
          <w:p w:rsidR="00D93636" w:rsidRPr="00D93636" w:rsidRDefault="00D93636" w:rsidP="00055E5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  <w:r w:rsidRPr="00D93636">
              <w:rPr>
                <w:rFonts w:ascii="Times New Roman" w:hAnsi="Times New Roman" w:cs="Times New Roman"/>
              </w:rPr>
              <w:t xml:space="preserve">3(1). Образовательная деятельность контролируемых лиц </w:t>
            </w:r>
            <w:r w:rsidRPr="00D93636">
              <w:rPr>
                <w:rFonts w:ascii="Times New Roman" w:hAnsi="Times New Roman" w:cs="Times New Roman"/>
                <w:b/>
              </w:rPr>
              <w:t xml:space="preserve">при несоблюдении </w:t>
            </w:r>
            <w:proofErr w:type="spellStart"/>
            <w:r w:rsidRPr="00D93636">
              <w:rPr>
                <w:rFonts w:ascii="Times New Roman" w:hAnsi="Times New Roman" w:cs="Times New Roman"/>
                <w:b/>
              </w:rPr>
              <w:t>аккредитационных</w:t>
            </w:r>
            <w:proofErr w:type="spellEnd"/>
            <w:r w:rsidRPr="00D93636">
              <w:rPr>
                <w:rFonts w:ascii="Times New Roman" w:hAnsi="Times New Roman" w:cs="Times New Roman"/>
                <w:b/>
              </w:rPr>
              <w:t xml:space="preserve"> </w:t>
            </w:r>
            <w:r w:rsidRPr="00D93636">
              <w:rPr>
                <w:rFonts w:ascii="Times New Roman" w:hAnsi="Times New Roman" w:cs="Times New Roman"/>
                <w:b/>
              </w:rPr>
              <w:lastRenderedPageBreak/>
              <w:t>показателей,</w:t>
            </w:r>
            <w:r w:rsidRPr="00D93636">
              <w:rPr>
                <w:rFonts w:ascii="Times New Roman" w:hAnsi="Times New Roman" w:cs="Times New Roman"/>
              </w:rPr>
              <w:t xml:space="preserve"> выявленном по результатам </w:t>
            </w:r>
            <w:proofErr w:type="spellStart"/>
            <w:r w:rsidRPr="00D93636">
              <w:rPr>
                <w:rFonts w:ascii="Times New Roman" w:hAnsi="Times New Roman" w:cs="Times New Roman"/>
              </w:rPr>
              <w:t>аккредитационного</w:t>
            </w:r>
            <w:proofErr w:type="spellEnd"/>
            <w:r w:rsidRPr="00D93636">
              <w:rPr>
                <w:rFonts w:ascii="Times New Roman" w:hAnsi="Times New Roman" w:cs="Times New Roman"/>
              </w:rPr>
              <w:t xml:space="preserve"> мониторинга, в течение 3 лет, предшествующих дате принятия решения об отнесении объекта федерального государственного контроля (надзора) в сфере образования к определенной категории риска</w:t>
            </w:r>
            <w:r w:rsidRPr="00D93636">
              <w:rPr>
                <w:rFonts w:ascii="Times New Roman" w:hAnsi="Times New Roman" w:cs="Times New Roman"/>
              </w:rPr>
              <w:t>.</w:t>
            </w:r>
          </w:p>
          <w:p w:rsidR="00D93636" w:rsidRPr="00F7062E" w:rsidRDefault="00D93636" w:rsidP="00055E5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b/>
              </w:rPr>
            </w:pPr>
            <w:r w:rsidRPr="00F7062E">
              <w:rPr>
                <w:rFonts w:ascii="Times New Roman" w:hAnsi="Times New Roman" w:cs="Times New Roman"/>
                <w:b/>
              </w:rPr>
              <w:t>Высокий риск</w:t>
            </w:r>
          </w:p>
          <w:p w:rsidR="00D93636" w:rsidRPr="00D93636" w:rsidRDefault="00D93636" w:rsidP="00055E5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b/>
              </w:rPr>
            </w:pPr>
            <w:r w:rsidRPr="00D93636">
              <w:rPr>
                <w:rFonts w:ascii="Times New Roman" w:hAnsi="Times New Roman" w:cs="Times New Roman"/>
              </w:rPr>
              <w:t xml:space="preserve">4. Образовательная деятельность контролируемых лиц при одновременном наличии двух и более критериев вероятности несоблюдения обязательных требований, указанных в </w:t>
            </w:r>
            <w:hyperlink w:anchor="P251">
              <w:r w:rsidRPr="00F75158">
                <w:rPr>
                  <w:rFonts w:ascii="Times New Roman" w:hAnsi="Times New Roman" w:cs="Times New Roman"/>
                </w:rPr>
                <w:t>пунктах 2</w:t>
              </w:r>
            </w:hyperlink>
            <w:r w:rsidRPr="00F75158">
              <w:rPr>
                <w:rFonts w:ascii="Times New Roman" w:hAnsi="Times New Roman" w:cs="Times New Roman"/>
              </w:rPr>
              <w:t xml:space="preserve"> - </w:t>
            </w:r>
            <w:hyperlink w:anchor="P256">
              <w:r w:rsidRPr="00F75158">
                <w:rPr>
                  <w:rFonts w:ascii="Times New Roman" w:hAnsi="Times New Roman" w:cs="Times New Roman"/>
                </w:rPr>
                <w:t>3(1)</w:t>
              </w:r>
            </w:hyperlink>
            <w:r w:rsidRPr="00F75158">
              <w:rPr>
                <w:rFonts w:ascii="Times New Roman" w:hAnsi="Times New Roman" w:cs="Times New Roman"/>
              </w:rPr>
              <w:t xml:space="preserve"> настоя</w:t>
            </w:r>
            <w:r w:rsidRPr="00D93636">
              <w:rPr>
                <w:rFonts w:ascii="Times New Roman" w:hAnsi="Times New Roman" w:cs="Times New Roman"/>
              </w:rPr>
              <w:t>щего документа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E38AA" w:rsidTr="00055E51">
        <w:tc>
          <w:tcPr>
            <w:tcW w:w="15417" w:type="dxa"/>
            <w:gridSpan w:val="3"/>
          </w:tcPr>
          <w:p w:rsidR="005E38AA" w:rsidRPr="00875AB7" w:rsidRDefault="005E38AA" w:rsidP="00055E51">
            <w:pPr>
              <w:pStyle w:val="ConsPlusTitle"/>
              <w:ind w:firstLine="540"/>
              <w:jc w:val="both"/>
              <w:outlineLvl w:val="2"/>
              <w:rPr>
                <w:rFonts w:ascii="Times New Roman" w:hAnsi="Times New Roman" w:cs="Times New Roman"/>
              </w:rPr>
            </w:pPr>
            <w:r w:rsidRPr="00875AB7">
              <w:rPr>
                <w:rFonts w:ascii="Times New Roman" w:hAnsi="Times New Roman" w:cs="Times New Roman"/>
              </w:rPr>
              <w:lastRenderedPageBreak/>
              <w:t>Статья 24 248 –ФЗ: Порядок отнесения объектов государственного контроля (надзора), муниципального контроля к категориям риска и выявления индикаторов риска нарушения обязательных требований</w:t>
            </w:r>
          </w:p>
          <w:p w:rsidR="005E38AA" w:rsidRPr="00875AB7" w:rsidRDefault="005E38AA" w:rsidP="00055E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E38AA" w:rsidRPr="00875AB7" w:rsidRDefault="005E38AA" w:rsidP="00055E5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75AB7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875AB7">
              <w:rPr>
                <w:rFonts w:ascii="Times New Roman" w:hAnsi="Times New Roman" w:cs="Times New Roman"/>
              </w:rPr>
              <w:t>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(надзорным) органом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</w:t>
            </w:r>
            <w:proofErr w:type="gramEnd"/>
            <w:r w:rsidRPr="00875AB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5AB7">
              <w:rPr>
                <w:rFonts w:ascii="Times New Roman" w:hAnsi="Times New Roman" w:cs="Times New Roman"/>
              </w:rPr>
              <w:t xml:space="preserve">государственных органов, органов местного самоуправления и организаций в рамках межведомственного информационного взаимодействия,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</w:t>
            </w:r>
            <w:r w:rsidRPr="00875AB7">
              <w:rPr>
                <w:rFonts w:ascii="Times New Roman" w:hAnsi="Times New Roman" w:cs="Times New Roman"/>
              </w:rPr>
              <w:lastRenderedPageBreak/>
              <w:t>также сведения, содержащиеся в</w:t>
            </w:r>
            <w:proofErr w:type="gramEnd"/>
            <w:r w:rsidRPr="00875AB7">
              <w:rPr>
                <w:rFonts w:ascii="Times New Roman" w:hAnsi="Times New Roman" w:cs="Times New Roman"/>
              </w:rPr>
              <w:t xml:space="preserve"> информационных </w:t>
            </w:r>
            <w:proofErr w:type="gramStart"/>
            <w:r w:rsidRPr="00875AB7">
              <w:rPr>
                <w:rFonts w:ascii="Times New Roman" w:hAnsi="Times New Roman" w:cs="Times New Roman"/>
              </w:rPr>
              <w:t>ресурсах</w:t>
            </w:r>
            <w:proofErr w:type="gramEnd"/>
            <w:r w:rsidRPr="00875AB7">
              <w:rPr>
                <w:rFonts w:ascii="Times New Roman" w:hAnsi="Times New Roman" w:cs="Times New Roman"/>
              </w:rPr>
              <w:t xml:space="preserve">, в том числе обеспечивающих маркировку, </w:t>
            </w:r>
            <w:proofErr w:type="spellStart"/>
            <w:r w:rsidRPr="00875AB7">
              <w:rPr>
                <w:rFonts w:ascii="Times New Roman" w:hAnsi="Times New Roman" w:cs="Times New Roman"/>
              </w:rPr>
              <w:t>прослеживаемость</w:t>
            </w:r>
            <w:proofErr w:type="spellEnd"/>
            <w:r w:rsidRPr="00875AB7">
              <w:rPr>
                <w:rFonts w:ascii="Times New Roman" w:hAnsi="Times New Roman" w:cs="Times New Roman"/>
              </w:rPr>
              <w:t>, учет, автоматическую фиксацию информации, и иные сведения об объектах контроля.</w:t>
            </w:r>
          </w:p>
          <w:p w:rsidR="005E38AA" w:rsidRPr="00875AB7" w:rsidRDefault="005E38AA" w:rsidP="00055E51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75AB7">
              <w:rPr>
                <w:rFonts w:ascii="Times New Roman" w:hAnsi="Times New Roman" w:cs="Times New Roman"/>
              </w:rPr>
              <w:t>2. 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(надзорным) органом без взаимодействия с контролируемыми лицами. При осуществлении сбора, обработки,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      </w:r>
          </w:p>
          <w:p w:rsidR="005E38AA" w:rsidRPr="00875AB7" w:rsidRDefault="005E38AA" w:rsidP="00055E51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75AB7">
              <w:rPr>
                <w:rFonts w:ascii="Times New Roman" w:hAnsi="Times New Roman" w:cs="Times New Roman"/>
              </w:rPr>
              <w:t>3. Отнесение объекта контроля к одной из категорий риска осуществляется контрольным (надзорным) органом на основе сопоставления его характеристик с утвержденными критериями риска.</w:t>
            </w:r>
          </w:p>
          <w:p w:rsidR="005E38AA" w:rsidRPr="00875AB7" w:rsidRDefault="005E38AA" w:rsidP="00055E51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75AB7">
              <w:rPr>
                <w:rFonts w:ascii="Times New Roman" w:hAnsi="Times New Roman" w:cs="Times New Roman"/>
              </w:rPr>
              <w:t>4. В случае</w:t>
            </w:r>
            <w:proofErr w:type="gramStart"/>
            <w:r w:rsidRPr="00875AB7">
              <w:rPr>
                <w:rFonts w:ascii="Times New Roman" w:hAnsi="Times New Roman" w:cs="Times New Roman"/>
              </w:rPr>
              <w:t>,</w:t>
            </w:r>
            <w:proofErr w:type="gramEnd"/>
            <w:r w:rsidRPr="00875AB7">
              <w:rPr>
                <w:rFonts w:ascii="Times New Roman" w:hAnsi="Times New Roman" w:cs="Times New Roman"/>
              </w:rPr>
              <w:t xml:space="preserve"> если объект контроля не отнесен контрольным (надзорным) органом к определенной категории риска, он считается отнесенным к категории низкого риска.</w:t>
            </w:r>
          </w:p>
          <w:p w:rsidR="005E38AA" w:rsidRPr="00875AB7" w:rsidRDefault="005E38AA" w:rsidP="00055E51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75AB7">
              <w:rPr>
                <w:rFonts w:ascii="Times New Roman" w:hAnsi="Times New Roman" w:cs="Times New Roman"/>
              </w:rPr>
              <w:t>5. Контрольный (надзорный)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контроля.</w:t>
            </w:r>
          </w:p>
          <w:p w:rsidR="005E38AA" w:rsidRPr="00875AB7" w:rsidRDefault="005E38AA" w:rsidP="00055E51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75AB7">
              <w:rPr>
                <w:rFonts w:ascii="Times New Roman" w:hAnsi="Times New Roman" w:cs="Times New Roman"/>
              </w:rPr>
              <w:t>6. Контролируемое лицо вправе подать в контрольный (надзорный)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      </w:r>
          </w:p>
          <w:p w:rsidR="005E38AA" w:rsidRPr="00875AB7" w:rsidRDefault="005E38AA" w:rsidP="00055E51">
            <w:pPr>
              <w:pStyle w:val="ConsPlusNormal"/>
              <w:jc w:val="both"/>
            </w:pPr>
          </w:p>
        </w:tc>
      </w:tr>
      <w:tr w:rsidR="005E38AA" w:rsidRPr="007D7FEC" w:rsidTr="00055E51">
        <w:tc>
          <w:tcPr>
            <w:tcW w:w="15417" w:type="dxa"/>
            <w:gridSpan w:val="3"/>
          </w:tcPr>
          <w:p w:rsidR="005E38AA" w:rsidRPr="00875AB7" w:rsidRDefault="005E38AA" w:rsidP="00055E51">
            <w:pPr>
              <w:pStyle w:val="ConsPlusNormal"/>
              <w:jc w:val="both"/>
            </w:pPr>
          </w:p>
          <w:p w:rsidR="005E38AA" w:rsidRPr="00875AB7" w:rsidRDefault="005E38AA" w:rsidP="00055E51">
            <w:pPr>
              <w:pStyle w:val="ConsPlusTitle"/>
              <w:ind w:firstLine="540"/>
              <w:jc w:val="both"/>
              <w:outlineLvl w:val="2"/>
              <w:rPr>
                <w:rFonts w:ascii="Times New Roman" w:hAnsi="Times New Roman" w:cs="Times New Roman"/>
              </w:rPr>
            </w:pPr>
            <w:r w:rsidRPr="00875AB7">
              <w:rPr>
                <w:rFonts w:ascii="Times New Roman" w:hAnsi="Times New Roman" w:cs="Times New Roman"/>
              </w:rPr>
              <w:t>Статья 25 248-ФЗ: Учет рисков причинения вреда (ущерба) охраняемым законом ценностям при проведении контрольных (надзорных) мероприятий</w:t>
            </w:r>
          </w:p>
          <w:p w:rsidR="005E38AA" w:rsidRPr="00875AB7" w:rsidRDefault="005E38AA" w:rsidP="00055E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E38AA" w:rsidRPr="00875AB7" w:rsidRDefault="005E38AA" w:rsidP="00055E5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75AB7">
              <w:rPr>
                <w:rFonts w:ascii="Times New Roman" w:hAnsi="Times New Roman" w:cs="Times New Roman"/>
              </w:rPr>
              <w:t xml:space="preserve">1. Виды, периодичность проведения плановых контрольных (надзорных) мероприятий в отношении объектов контроля, отнесенных к определенным категориям риска, </w:t>
            </w:r>
            <w:r w:rsidRPr="00875AB7">
              <w:rPr>
                <w:rFonts w:ascii="Times New Roman" w:hAnsi="Times New Roman" w:cs="Times New Roman"/>
                <w:b/>
              </w:rPr>
              <w:t>определяются положением о виде контроля</w:t>
            </w:r>
            <w:r w:rsidRPr="00875AB7">
              <w:rPr>
                <w:rFonts w:ascii="Times New Roman" w:hAnsi="Times New Roman" w:cs="Times New Roman"/>
              </w:rPr>
              <w:t xml:space="preserve"> соразмерно рискам причинения вреда (ущерба). Периодичность плановых контрольных (надзорных) мероприятий определяется по каждому виду контрольных (надзорных) мероприятий для каждой категории риска с учетом положений, установленных </w:t>
            </w:r>
            <w:hyperlink w:anchor="P396" w:history="1">
              <w:r w:rsidRPr="00875AB7">
                <w:rPr>
                  <w:rFonts w:ascii="Times New Roman" w:hAnsi="Times New Roman" w:cs="Times New Roman"/>
                </w:rPr>
                <w:t>частями 2</w:t>
              </w:r>
            </w:hyperlink>
            <w:r w:rsidRPr="00875AB7">
              <w:rPr>
                <w:rFonts w:ascii="Times New Roman" w:hAnsi="Times New Roman" w:cs="Times New Roman"/>
              </w:rPr>
              <w:t xml:space="preserve"> - </w:t>
            </w:r>
            <w:hyperlink w:anchor="P400" w:history="1">
              <w:r w:rsidRPr="00875AB7">
                <w:rPr>
                  <w:rFonts w:ascii="Times New Roman" w:hAnsi="Times New Roman" w:cs="Times New Roman"/>
                </w:rPr>
                <w:t>6</w:t>
              </w:r>
            </w:hyperlink>
            <w:r w:rsidRPr="00875AB7">
              <w:rPr>
                <w:rFonts w:ascii="Times New Roman" w:hAnsi="Times New Roman" w:cs="Times New Roman"/>
              </w:rPr>
              <w:t xml:space="preserve"> настоящей статьи.</w:t>
            </w:r>
          </w:p>
          <w:p w:rsidR="005E38AA" w:rsidRPr="00875AB7" w:rsidRDefault="005E38AA" w:rsidP="00055E51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bookmarkStart w:id="3" w:name="P396"/>
            <w:bookmarkEnd w:id="3"/>
            <w:r w:rsidRPr="00875AB7">
              <w:rPr>
                <w:rFonts w:ascii="Times New Roman" w:hAnsi="Times New Roman" w:cs="Times New Roman"/>
              </w:rPr>
              <w:t>3. Для объектов контроля, отнесенных к категориям высокого или значительного риска, устанавливается средняя частота проведения плановых контрольных (надзорных) мероприятий - не менее одного контрольного (надзорного) мероприятия в четыре года и не более одного контрольного (надзорного) мероприятия в два года.</w:t>
            </w:r>
          </w:p>
          <w:p w:rsidR="005E38AA" w:rsidRPr="00875AB7" w:rsidRDefault="005E38AA" w:rsidP="00055E51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75AB7">
              <w:rPr>
                <w:rFonts w:ascii="Times New Roman" w:hAnsi="Times New Roman" w:cs="Times New Roman"/>
              </w:rPr>
              <w:t>4. Для объектов контроля, отнесенных к категориям среднего и умеренного риска, устанавливается минимальная частота проведения плановых контрольных (надзорных) мероприятий - не менее одного контрольного (надзорного) мероприятия в шесть лет и не более одного контрольного (надзорного) мероприятия в три года.</w:t>
            </w:r>
          </w:p>
          <w:p w:rsidR="005E38AA" w:rsidRPr="00875AB7" w:rsidRDefault="005E38AA" w:rsidP="00055E51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75AB7">
              <w:rPr>
                <w:rFonts w:ascii="Times New Roman" w:hAnsi="Times New Roman" w:cs="Times New Roman"/>
              </w:rPr>
              <w:t>5. Плановые контрольные (надзорные) мероприятия в отношении объектов контроля, отнесенных к категории низкого риска, не проводятся.</w:t>
            </w:r>
          </w:p>
          <w:p w:rsidR="005E38AA" w:rsidRPr="00875AB7" w:rsidRDefault="005E38AA" w:rsidP="00055E51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bookmarkStart w:id="4" w:name="P400"/>
            <w:bookmarkEnd w:id="4"/>
            <w:r w:rsidRPr="00875AB7">
              <w:rPr>
                <w:rFonts w:ascii="Times New Roman" w:hAnsi="Times New Roman" w:cs="Times New Roman"/>
              </w:rPr>
              <w:t xml:space="preserve">6. </w:t>
            </w:r>
            <w:r w:rsidRPr="00875AB7">
              <w:rPr>
                <w:rFonts w:ascii="Times New Roman" w:hAnsi="Times New Roman" w:cs="Times New Roman"/>
                <w:b/>
              </w:rPr>
              <w:t>Положением о виде контроля может быть установлено</w:t>
            </w:r>
            <w:r w:rsidRPr="00875AB7">
              <w:rPr>
                <w:rFonts w:ascii="Times New Roman" w:hAnsi="Times New Roman" w:cs="Times New Roman"/>
              </w:rPr>
              <w:t>, что частота проведения плановых контрольных (надзорных) мероприятий в отношении объектов контроля, отнесенных к определенным категориям риска</w:t>
            </w:r>
            <w:r w:rsidRPr="00875AB7">
              <w:rPr>
                <w:rFonts w:ascii="Times New Roman" w:hAnsi="Times New Roman" w:cs="Times New Roman"/>
                <w:b/>
              </w:rPr>
              <w:t>, определяется в рамках иных, за исключением одного года, периодов времени либо устанавливается в связи с наступлением определенных событий – не определено.</w:t>
            </w:r>
          </w:p>
          <w:p w:rsidR="005E38AA" w:rsidRPr="00875AB7" w:rsidRDefault="005E38AA" w:rsidP="00055E51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75AB7">
              <w:rPr>
                <w:rFonts w:ascii="Times New Roman" w:hAnsi="Times New Roman" w:cs="Times New Roman"/>
              </w:rPr>
              <w:t xml:space="preserve">7. </w:t>
            </w:r>
            <w:r w:rsidRPr="00875AB7">
              <w:rPr>
                <w:rFonts w:ascii="Times New Roman" w:hAnsi="Times New Roman" w:cs="Times New Roman"/>
                <w:b/>
              </w:rPr>
              <w:t>Виды и содержание внеплановых контрольных (надзорных) мероприятий определяются</w:t>
            </w:r>
            <w:r w:rsidRPr="00875AB7">
              <w:rPr>
                <w:rFonts w:ascii="Times New Roman" w:hAnsi="Times New Roman" w:cs="Times New Roman"/>
              </w:rPr>
              <w:t xml:space="preserve"> </w:t>
            </w:r>
            <w:r w:rsidRPr="00875AB7">
              <w:rPr>
                <w:rFonts w:ascii="Times New Roman" w:hAnsi="Times New Roman" w:cs="Times New Roman"/>
                <w:b/>
              </w:rPr>
              <w:t xml:space="preserve">положением о виде контроля </w:t>
            </w:r>
            <w:r w:rsidRPr="00875AB7">
              <w:rPr>
                <w:rFonts w:ascii="Times New Roman" w:hAnsi="Times New Roman" w:cs="Times New Roman"/>
              </w:rPr>
              <w:t>в зависимости от основания проведения контрольного (надзорного) мероприятия.</w:t>
            </w:r>
          </w:p>
          <w:p w:rsidR="005E38AA" w:rsidRPr="00875AB7" w:rsidRDefault="005E38AA" w:rsidP="00055E51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5AB7">
              <w:rPr>
                <w:rFonts w:ascii="Times New Roman" w:hAnsi="Times New Roman" w:cs="Times New Roman"/>
                <w:b/>
                <w:i/>
              </w:rPr>
              <w:lastRenderedPageBreak/>
              <w:t>Примечание:  Пункт 66 Постановления № 997: Внеплановые контрольные (надзорные) мероприятия проводятся в виде документарных и выездных проверок.</w:t>
            </w:r>
          </w:p>
          <w:p w:rsidR="005E38AA" w:rsidRPr="00875AB7" w:rsidRDefault="005E38AA" w:rsidP="00055E51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875AB7">
              <w:rPr>
                <w:rFonts w:ascii="Times New Roman" w:hAnsi="Times New Roman" w:cs="Times New Roman"/>
              </w:rPr>
              <w:t xml:space="preserve">8. </w:t>
            </w:r>
            <w:r w:rsidRPr="00875AB7">
              <w:rPr>
                <w:rFonts w:ascii="Times New Roman" w:hAnsi="Times New Roman" w:cs="Times New Roman"/>
                <w:b/>
              </w:rPr>
              <w:t>Положением о виде контроля в отношении объектов</w:t>
            </w:r>
            <w:r w:rsidRPr="00875AB7">
              <w:rPr>
                <w:rFonts w:ascii="Times New Roman" w:hAnsi="Times New Roman" w:cs="Times New Roman"/>
              </w:rPr>
              <w:t xml:space="preserve"> контроля, отнесенных к определенным категориям риска, могут устанавливаться сокращенные сроки проведения контрольных (надзорных) мероприятий, особенности содержания контрольных (надзорных) мероприятий, объем представляемых документов, инструментального обследования, проводимых испытаний, экспертиз и экспериментов - </w:t>
            </w:r>
            <w:r w:rsidRPr="00875AB7">
              <w:rPr>
                <w:rFonts w:ascii="Times New Roman" w:hAnsi="Times New Roman" w:cs="Times New Roman"/>
                <w:b/>
              </w:rPr>
              <w:t>не определено.</w:t>
            </w:r>
          </w:p>
          <w:p w:rsidR="005E38AA" w:rsidRPr="00875AB7" w:rsidRDefault="005E38AA" w:rsidP="00055E51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B7">
              <w:rPr>
                <w:rFonts w:ascii="Times New Roman" w:hAnsi="Times New Roman" w:cs="Times New Roman"/>
              </w:rPr>
              <w:t xml:space="preserve">9. </w:t>
            </w:r>
            <w:proofErr w:type="gramStart"/>
            <w:r w:rsidRPr="00875AB7">
              <w:rPr>
                <w:rFonts w:ascii="Times New Roman" w:hAnsi="Times New Roman" w:cs="Times New Roman"/>
              </w:rPr>
              <w:t xml:space="preserve">Федеральным законом о виде контроля может быть предусмотрено освобождение контролируемого лица от проведения плановых контрольных (надзорных) мероприятий в случае заключения договора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 – </w:t>
            </w:r>
            <w:r w:rsidRPr="00875AB7">
              <w:rPr>
                <w:rFonts w:ascii="Times New Roman" w:hAnsi="Times New Roman" w:cs="Times New Roman"/>
                <w:b/>
              </w:rPr>
              <w:t>в сфере образования такого нет.</w:t>
            </w:r>
            <w:proofErr w:type="gramEnd"/>
          </w:p>
        </w:tc>
      </w:tr>
    </w:tbl>
    <w:p w:rsidR="000558E7" w:rsidRDefault="000558E7"/>
    <w:sectPr w:rsidR="000558E7" w:rsidSect="005E38A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6E"/>
    <w:rsid w:val="00026BF8"/>
    <w:rsid w:val="000558E7"/>
    <w:rsid w:val="004434AA"/>
    <w:rsid w:val="0045457F"/>
    <w:rsid w:val="004B21D9"/>
    <w:rsid w:val="005E38AA"/>
    <w:rsid w:val="00645A67"/>
    <w:rsid w:val="006F41F6"/>
    <w:rsid w:val="007F1B8A"/>
    <w:rsid w:val="00875AB7"/>
    <w:rsid w:val="0089690D"/>
    <w:rsid w:val="008D28D6"/>
    <w:rsid w:val="009A2F6E"/>
    <w:rsid w:val="00A64889"/>
    <w:rsid w:val="00AE4DC1"/>
    <w:rsid w:val="00B47EDB"/>
    <w:rsid w:val="00D52887"/>
    <w:rsid w:val="00D93636"/>
    <w:rsid w:val="00E4796C"/>
    <w:rsid w:val="00F7062E"/>
    <w:rsid w:val="00F7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38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E3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38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E3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666&amp;dst=100176" TargetMode="External"/><Relationship Id="rId13" Type="http://schemas.openxmlformats.org/officeDocument/2006/relationships/hyperlink" Target="https://login.consultant.ru/link/?req=doc&amp;base=LAW&amp;n=465567&amp;dst=8733" TargetMode="External"/><Relationship Id="rId18" Type="http://schemas.openxmlformats.org/officeDocument/2006/relationships/hyperlink" Target="https://login.consultant.ru/link/?req=doc&amp;base=LAW&amp;n=465567&amp;dst=10162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65567&amp;dst=9288" TargetMode="External"/><Relationship Id="rId7" Type="http://schemas.openxmlformats.org/officeDocument/2006/relationships/hyperlink" Target="https://login.consultant.ru/link/?req=doc&amp;base=LAW&amp;n=386954" TargetMode="External"/><Relationship Id="rId12" Type="http://schemas.openxmlformats.org/officeDocument/2006/relationships/hyperlink" Target="https://login.consultant.ru/link/?req=doc&amp;base=LAW&amp;n=465567&amp;dst=4115" TargetMode="External"/><Relationship Id="rId17" Type="http://schemas.openxmlformats.org/officeDocument/2006/relationships/hyperlink" Target="https://login.consultant.ru/link/?req=doc&amp;base=LAW&amp;n=465567&amp;dst=1016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5567&amp;dst=5267" TargetMode="External"/><Relationship Id="rId20" Type="http://schemas.openxmlformats.org/officeDocument/2006/relationships/hyperlink" Target="https://login.consultant.ru/link/?req=doc&amp;base=LAW&amp;n=465567&amp;dst=144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87184&amp;dst=596" TargetMode="External"/><Relationship Id="rId11" Type="http://schemas.openxmlformats.org/officeDocument/2006/relationships/hyperlink" Target="https://login.consultant.ru/link/?req=doc&amp;base=LAW&amp;n=4655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5567&amp;dst=799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6666&amp;dst=100176" TargetMode="External"/><Relationship Id="rId19" Type="http://schemas.openxmlformats.org/officeDocument/2006/relationships/hyperlink" Target="https://login.consultant.ru/link/?req=doc&amp;base=LAW&amp;n=465567&amp;dst=23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666&amp;dst=100176" TargetMode="External"/><Relationship Id="rId14" Type="http://schemas.openxmlformats.org/officeDocument/2006/relationships/hyperlink" Target="https://login.consultant.ru/link/?req=doc&amp;base=LAW&amp;n=465567&amp;dst=799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8504B-1CB3-486E-9B72-ADC3E6ED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2831</Words>
  <Characters>16139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Остапова</dc:creator>
  <cp:lastModifiedBy>Марина Александровна Остапова</cp:lastModifiedBy>
  <cp:revision>20</cp:revision>
  <cp:lastPrinted>2024-01-10T09:45:00Z</cp:lastPrinted>
  <dcterms:created xsi:type="dcterms:W3CDTF">2021-08-18T07:26:00Z</dcterms:created>
  <dcterms:modified xsi:type="dcterms:W3CDTF">2024-01-10T09:47:00Z</dcterms:modified>
</cp:coreProperties>
</file>