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5429" w14:textId="77777777" w:rsidR="00C7291B" w:rsidRPr="00083D84" w:rsidRDefault="00C7291B" w:rsidP="00C7291B">
      <w:pPr>
        <w:pStyle w:val="a5"/>
        <w:rPr>
          <w:b/>
          <w:bCs/>
          <w:sz w:val="28"/>
          <w:szCs w:val="28"/>
        </w:rPr>
      </w:pPr>
      <w:r w:rsidRPr="00083D84">
        <w:rPr>
          <w:b/>
          <w:bCs/>
          <w:sz w:val="28"/>
          <w:szCs w:val="28"/>
        </w:rPr>
        <w:t>итоговый отчет</w:t>
      </w:r>
    </w:p>
    <w:p w14:paraId="216284FC" w14:textId="77777777" w:rsidR="00C7291B" w:rsidRPr="00083D84" w:rsidRDefault="00C7291B" w:rsidP="00C7291B">
      <w:pPr>
        <w:pStyle w:val="a3"/>
        <w:jc w:val="center"/>
        <w:rPr>
          <w:rStyle w:val="a6"/>
          <w:b/>
          <w:bCs/>
          <w:sz w:val="28"/>
          <w:szCs w:val="28"/>
        </w:rPr>
      </w:pPr>
      <w:r w:rsidRPr="00083D84">
        <w:rPr>
          <w:rStyle w:val="a6"/>
          <w:b/>
          <w:bCs/>
          <w:sz w:val="28"/>
          <w:szCs w:val="28"/>
        </w:rPr>
        <w:t>Комитета общего и профессионального образования Ленинградской области</w:t>
      </w:r>
    </w:p>
    <w:p w14:paraId="5B947416" w14:textId="77777777" w:rsidR="00C7291B" w:rsidRPr="00083D84" w:rsidRDefault="00C7291B" w:rsidP="00C7291B">
      <w:pPr>
        <w:pStyle w:val="a3"/>
        <w:jc w:val="center"/>
        <w:rPr>
          <w:rStyle w:val="a6"/>
          <w:b/>
          <w:bCs/>
          <w:sz w:val="28"/>
          <w:szCs w:val="28"/>
        </w:rPr>
      </w:pPr>
    </w:p>
    <w:p w14:paraId="69366733" w14:textId="0FEECFEA" w:rsidR="00C7291B" w:rsidRPr="00083D84" w:rsidRDefault="00C7291B" w:rsidP="00C7291B">
      <w:pPr>
        <w:jc w:val="center"/>
        <w:rPr>
          <w:rStyle w:val="a6"/>
          <w:b/>
          <w:bCs/>
          <w:sz w:val="28"/>
          <w:szCs w:val="28"/>
        </w:rPr>
      </w:pPr>
      <w:r w:rsidRPr="00083D84">
        <w:rPr>
          <w:rStyle w:val="a6"/>
          <w:b/>
          <w:bCs/>
          <w:sz w:val="28"/>
          <w:szCs w:val="28"/>
        </w:rPr>
        <w:t>о результатах анализа состояния и перспектив развития системы образования за</w:t>
      </w:r>
      <w:r w:rsidR="00905C40">
        <w:rPr>
          <w:rStyle w:val="a6"/>
          <w:b/>
          <w:bCs/>
          <w:sz w:val="28"/>
          <w:szCs w:val="28"/>
        </w:rPr>
        <w:t xml:space="preserve"> </w:t>
      </w:r>
      <w:r w:rsidRPr="00083D84">
        <w:rPr>
          <w:rStyle w:val="a6"/>
          <w:b/>
          <w:bCs/>
          <w:sz w:val="28"/>
          <w:szCs w:val="28"/>
        </w:rPr>
        <w:t>20</w:t>
      </w:r>
      <w:r w:rsidR="00892714">
        <w:rPr>
          <w:rStyle w:val="a6"/>
          <w:b/>
          <w:bCs/>
          <w:sz w:val="28"/>
          <w:szCs w:val="28"/>
        </w:rPr>
        <w:t>2</w:t>
      </w:r>
      <w:r w:rsidR="00905C40">
        <w:rPr>
          <w:rStyle w:val="a6"/>
          <w:b/>
          <w:bCs/>
          <w:sz w:val="28"/>
          <w:szCs w:val="28"/>
        </w:rPr>
        <w:t>2</w:t>
      </w:r>
      <w:r w:rsidRPr="00083D84">
        <w:rPr>
          <w:rStyle w:val="a6"/>
          <w:b/>
          <w:bCs/>
          <w:sz w:val="28"/>
          <w:szCs w:val="28"/>
        </w:rPr>
        <w:t xml:space="preserve"> год</w:t>
      </w:r>
    </w:p>
    <w:p w14:paraId="20B3EB41" w14:textId="77777777" w:rsidR="009706B9" w:rsidRPr="00083D84" w:rsidRDefault="00346ADB" w:rsidP="00346ADB">
      <w:pPr>
        <w:ind w:firstLine="0"/>
        <w:rPr>
          <w:b/>
          <w:sz w:val="28"/>
          <w:szCs w:val="28"/>
        </w:rPr>
      </w:pPr>
      <w:r>
        <w:rPr>
          <w:rFonts w:cs="Times New Roman"/>
          <w:b/>
          <w:sz w:val="32"/>
          <w:szCs w:val="32"/>
        </w:rPr>
        <w:t>І</w:t>
      </w:r>
      <w:r>
        <w:rPr>
          <w:b/>
          <w:sz w:val="32"/>
          <w:szCs w:val="32"/>
        </w:rPr>
        <w:t xml:space="preserve">. </w:t>
      </w:r>
      <w:r w:rsidR="009706B9" w:rsidRPr="00083D84">
        <w:rPr>
          <w:b/>
          <w:sz w:val="28"/>
          <w:szCs w:val="28"/>
        </w:rPr>
        <w:t>Введение</w:t>
      </w:r>
    </w:p>
    <w:p w14:paraId="3154E43F" w14:textId="42921065" w:rsidR="00E34087" w:rsidRDefault="00E34087" w:rsidP="00C60551">
      <w:pPr>
        <w:pStyle w:val="a8"/>
        <w:numPr>
          <w:ilvl w:val="1"/>
          <w:numId w:val="2"/>
        </w:numPr>
        <w:ind w:left="0" w:firstLine="680"/>
      </w:pPr>
      <w:r>
        <w:t>Аннотация</w:t>
      </w:r>
      <w:r w:rsidR="00AA3F10">
        <w:t>…………………………………………………………………..2</w:t>
      </w:r>
    </w:p>
    <w:p w14:paraId="20C5113E" w14:textId="4A0BEB56" w:rsidR="00E34087" w:rsidRDefault="00E34087" w:rsidP="00C60551">
      <w:pPr>
        <w:pStyle w:val="a8"/>
        <w:numPr>
          <w:ilvl w:val="1"/>
          <w:numId w:val="2"/>
        </w:numPr>
        <w:ind w:left="0" w:firstLine="680"/>
      </w:pPr>
      <w:r>
        <w:t>Ответственные за подготовку</w:t>
      </w:r>
      <w:r w:rsidR="00AA3F10">
        <w:t>……………………………………………..3</w:t>
      </w:r>
    </w:p>
    <w:p w14:paraId="43332E85" w14:textId="30E0C08A" w:rsidR="00E34087" w:rsidRDefault="00E34087" w:rsidP="00C60551">
      <w:pPr>
        <w:pStyle w:val="a8"/>
        <w:numPr>
          <w:ilvl w:val="1"/>
          <w:numId w:val="2"/>
        </w:numPr>
        <w:ind w:left="0" w:firstLine="709"/>
        <w:jc w:val="left"/>
      </w:pPr>
      <w:r>
        <w:t>Контакты</w:t>
      </w:r>
      <w:r w:rsidR="00AA3F10">
        <w:t>……………………………………………………………………</w:t>
      </w:r>
      <w:r w:rsidR="009A2DEA">
        <w:t>3</w:t>
      </w:r>
    </w:p>
    <w:p w14:paraId="1D8C8A99" w14:textId="3DD3C707" w:rsidR="00E34087" w:rsidRDefault="00E34087" w:rsidP="00C60551">
      <w:pPr>
        <w:pStyle w:val="a8"/>
        <w:numPr>
          <w:ilvl w:val="1"/>
          <w:numId w:val="2"/>
        </w:numPr>
        <w:ind w:left="0" w:firstLine="709"/>
        <w:jc w:val="left"/>
      </w:pPr>
      <w:r>
        <w:t>Источники данных</w:t>
      </w:r>
      <w:r w:rsidR="009A2DEA">
        <w:t>………………………………………………………….4</w:t>
      </w:r>
    </w:p>
    <w:p w14:paraId="33ADC0BC" w14:textId="3D3203F2" w:rsidR="00E34087" w:rsidRDefault="00E34087" w:rsidP="00C60551">
      <w:pPr>
        <w:pStyle w:val="a8"/>
        <w:numPr>
          <w:ilvl w:val="1"/>
          <w:numId w:val="2"/>
        </w:numPr>
        <w:ind w:left="0" w:firstLine="709"/>
        <w:jc w:val="left"/>
      </w:pPr>
      <w:r>
        <w:t>Паспорт образовательной системы</w:t>
      </w:r>
      <w:r w:rsidR="009A2DEA">
        <w:t>………………………………………..5</w:t>
      </w:r>
    </w:p>
    <w:p w14:paraId="2BC7CC22" w14:textId="06A66EB0" w:rsidR="00E34087" w:rsidRDefault="00C02BDE" w:rsidP="00C60551">
      <w:pPr>
        <w:pStyle w:val="a8"/>
        <w:numPr>
          <w:ilvl w:val="2"/>
          <w:numId w:val="2"/>
        </w:numPr>
        <w:ind w:left="0" w:firstLine="709"/>
      </w:pPr>
      <w:r>
        <w:t>Исторический, с</w:t>
      </w:r>
      <w:r w:rsidR="00E34087">
        <w:t>оциокультурный и экономический контекст развития региональной образовательной системы</w:t>
      </w:r>
      <w:r w:rsidR="009A2DEA">
        <w:t>…………………………………………………5</w:t>
      </w:r>
    </w:p>
    <w:p w14:paraId="2AEEF40B" w14:textId="5152EC4F" w:rsidR="00A76AE8" w:rsidRDefault="00A76AE8" w:rsidP="00C60551">
      <w:pPr>
        <w:pStyle w:val="a8"/>
        <w:numPr>
          <w:ilvl w:val="2"/>
          <w:numId w:val="2"/>
        </w:numPr>
        <w:ind w:left="0" w:firstLine="709"/>
      </w:pPr>
      <w:r>
        <w:t>Образовательная политика</w:t>
      </w:r>
      <w:r w:rsidR="009A2DEA">
        <w:t>…………………………………………………8</w:t>
      </w:r>
    </w:p>
    <w:p w14:paraId="49D2006B" w14:textId="40645726" w:rsidR="009A2DEA" w:rsidRPr="009A2DEA" w:rsidRDefault="00A76AE8" w:rsidP="00DD287E">
      <w:pPr>
        <w:pStyle w:val="a8"/>
        <w:numPr>
          <w:ilvl w:val="2"/>
          <w:numId w:val="2"/>
        </w:numPr>
        <w:ind w:left="0" w:firstLine="709"/>
        <w:rPr>
          <w:szCs w:val="24"/>
        </w:rPr>
      </w:pPr>
      <w:r>
        <w:t>Управление региональной образовательной системой</w:t>
      </w:r>
      <w:r w:rsidR="009A2DEA">
        <w:t>……………………</w:t>
      </w:r>
      <w:r w:rsidR="009A2DEA" w:rsidRPr="009A2DEA">
        <w:rPr>
          <w:szCs w:val="24"/>
        </w:rPr>
        <w:t>11</w:t>
      </w:r>
    </w:p>
    <w:p w14:paraId="3E918281" w14:textId="03FE5F76" w:rsidR="00A76AE8" w:rsidRPr="009A2DEA" w:rsidRDefault="00A76AE8" w:rsidP="00DD287E">
      <w:pPr>
        <w:pStyle w:val="a8"/>
        <w:numPr>
          <w:ilvl w:val="2"/>
          <w:numId w:val="2"/>
        </w:numPr>
        <w:ind w:left="0" w:firstLine="709"/>
        <w:rPr>
          <w:szCs w:val="24"/>
        </w:rPr>
      </w:pPr>
      <w:r w:rsidRPr="009A2DEA">
        <w:rPr>
          <w:szCs w:val="24"/>
        </w:rPr>
        <w:t>Сеть образовательных организаций</w:t>
      </w:r>
      <w:r w:rsidR="009A2DEA" w:rsidRPr="009A2DEA">
        <w:rPr>
          <w:szCs w:val="24"/>
        </w:rPr>
        <w:t>………………………………………..1</w:t>
      </w:r>
      <w:r w:rsidR="000D11A3">
        <w:rPr>
          <w:szCs w:val="24"/>
        </w:rPr>
        <w:t>4</w:t>
      </w:r>
    </w:p>
    <w:p w14:paraId="6C56B6FB" w14:textId="77777777" w:rsidR="00F100F7" w:rsidRDefault="00F100F7" w:rsidP="00F100F7">
      <w:pPr>
        <w:ind w:firstLine="0"/>
      </w:pPr>
    </w:p>
    <w:p w14:paraId="6F4873CA" w14:textId="0827EF72" w:rsidR="00E34087" w:rsidRPr="00083D84" w:rsidRDefault="00346ADB" w:rsidP="00346ADB">
      <w:pPr>
        <w:ind w:firstLine="0"/>
        <w:rPr>
          <w:b/>
          <w:sz w:val="28"/>
          <w:szCs w:val="28"/>
        </w:rPr>
      </w:pPr>
      <w:r w:rsidRPr="00083D84">
        <w:rPr>
          <w:rFonts w:cs="Times New Roman"/>
          <w:b/>
          <w:sz w:val="28"/>
          <w:szCs w:val="28"/>
        </w:rPr>
        <w:t>ІІ</w:t>
      </w:r>
      <w:r w:rsidRPr="00083D84">
        <w:rPr>
          <w:b/>
          <w:sz w:val="28"/>
          <w:szCs w:val="28"/>
        </w:rPr>
        <w:t xml:space="preserve">. </w:t>
      </w:r>
      <w:r w:rsidR="00E34087" w:rsidRPr="00083D84">
        <w:rPr>
          <w:b/>
          <w:sz w:val="28"/>
          <w:szCs w:val="28"/>
        </w:rPr>
        <w:t>Анализ состояния и перспектив развития образовательной системы</w:t>
      </w:r>
      <w:r w:rsidR="000D11A3">
        <w:rPr>
          <w:b/>
          <w:sz w:val="28"/>
          <w:szCs w:val="28"/>
        </w:rPr>
        <w:t>…………………………………………………………………………18</w:t>
      </w:r>
    </w:p>
    <w:p w14:paraId="2564BFCF" w14:textId="712925B9" w:rsidR="0007758C" w:rsidRDefault="0007758C" w:rsidP="0007758C">
      <w:pPr>
        <w:pStyle w:val="a8"/>
        <w:numPr>
          <w:ilvl w:val="1"/>
          <w:numId w:val="1"/>
        </w:numPr>
        <w:ind w:left="0" w:firstLine="709"/>
      </w:pPr>
      <w:r>
        <w:t xml:space="preserve"> </w:t>
      </w:r>
      <w:r w:rsidR="00E34087" w:rsidRPr="003E2514">
        <w:t>Сведения о развитии дошкольного образования</w:t>
      </w:r>
      <w:r w:rsidR="009A2DEA">
        <w:t>……………………………</w:t>
      </w:r>
      <w:r w:rsidR="000D11A3">
        <w:t>27</w:t>
      </w:r>
    </w:p>
    <w:p w14:paraId="3361CF38" w14:textId="57FA1B88" w:rsidR="0007758C" w:rsidRDefault="00E34087" w:rsidP="0007758C">
      <w:pPr>
        <w:pStyle w:val="a8"/>
        <w:numPr>
          <w:ilvl w:val="1"/>
          <w:numId w:val="1"/>
        </w:numPr>
        <w:ind w:left="0" w:firstLine="709"/>
      </w:pPr>
      <w:r w:rsidRPr="003E2514">
        <w:t xml:space="preserve"> Сведения о развитии начального общего, основного общего и среднего общего образования</w:t>
      </w:r>
      <w:r w:rsidR="009A2DEA">
        <w:t>…………………………………………………………………………….</w:t>
      </w:r>
      <w:r w:rsidR="000D11A3">
        <w:t>4</w:t>
      </w:r>
      <w:r w:rsidR="00D06415">
        <w:t>0</w:t>
      </w:r>
    </w:p>
    <w:p w14:paraId="24A2AFC4" w14:textId="5F58A600" w:rsidR="0007758C" w:rsidRDefault="00E34087" w:rsidP="0007758C">
      <w:pPr>
        <w:pStyle w:val="a8"/>
        <w:numPr>
          <w:ilvl w:val="1"/>
          <w:numId w:val="1"/>
        </w:numPr>
        <w:ind w:left="0" w:firstLine="709"/>
      </w:pPr>
      <w:r>
        <w:t xml:space="preserve">Сведения о развитии </w:t>
      </w:r>
      <w:r w:rsidR="0007758C">
        <w:t xml:space="preserve">среднего и высшего </w:t>
      </w:r>
      <w:r>
        <w:t>профессионального образования</w:t>
      </w:r>
      <w:r w:rsidR="009A2DEA">
        <w:t>……………………………………………………………………………………..</w:t>
      </w:r>
      <w:r w:rsidR="000D11A3">
        <w:t>64</w:t>
      </w:r>
      <w:r w:rsidR="00B246C7">
        <w:t xml:space="preserve"> </w:t>
      </w:r>
    </w:p>
    <w:p w14:paraId="075D52DB" w14:textId="737064F4" w:rsidR="00B246C7" w:rsidRDefault="00E34087" w:rsidP="0007758C">
      <w:pPr>
        <w:pStyle w:val="a8"/>
        <w:numPr>
          <w:ilvl w:val="1"/>
          <w:numId w:val="1"/>
        </w:numPr>
        <w:ind w:left="0" w:firstLine="709"/>
      </w:pPr>
      <w:r>
        <w:t xml:space="preserve"> </w:t>
      </w:r>
      <w:r w:rsidR="00B246C7">
        <w:t>Сведения о развитии профессионального обучения</w:t>
      </w:r>
      <w:r w:rsidR="009A2DEA">
        <w:t>…………………………</w:t>
      </w:r>
      <w:r w:rsidR="000D11A3">
        <w:t>72</w:t>
      </w:r>
    </w:p>
    <w:p w14:paraId="50586234" w14:textId="1650470A" w:rsidR="00E34087" w:rsidRDefault="00E34087" w:rsidP="0007758C">
      <w:pPr>
        <w:pStyle w:val="a8"/>
        <w:numPr>
          <w:ilvl w:val="1"/>
          <w:numId w:val="1"/>
        </w:numPr>
        <w:ind w:left="0" w:firstLine="709"/>
      </w:pPr>
      <w:r>
        <w:t>Сведения о развитии дополнительного образования детей и взрослых</w:t>
      </w:r>
      <w:r w:rsidR="009A2DEA">
        <w:t>…….</w:t>
      </w:r>
      <w:r w:rsidR="000D11A3">
        <w:t>76</w:t>
      </w:r>
    </w:p>
    <w:p w14:paraId="69BC476B" w14:textId="0EA86DBF" w:rsidR="00E34087" w:rsidRDefault="00E34087" w:rsidP="0007758C">
      <w:pPr>
        <w:pStyle w:val="a8"/>
        <w:numPr>
          <w:ilvl w:val="1"/>
          <w:numId w:val="1"/>
        </w:numPr>
        <w:ind w:left="0" w:firstLine="709"/>
      </w:pPr>
      <w:r>
        <w:t>Сведения о развитии дополнительного профессионального образования</w:t>
      </w:r>
      <w:r w:rsidR="009A2DEA">
        <w:t>…</w:t>
      </w:r>
      <w:r w:rsidR="000D11A3">
        <w:t>81</w:t>
      </w:r>
    </w:p>
    <w:p w14:paraId="37BD9FB2" w14:textId="77777777" w:rsidR="00803853" w:rsidRDefault="00803853" w:rsidP="00083D84">
      <w:pPr>
        <w:ind w:firstLine="0"/>
        <w:rPr>
          <w:rFonts w:eastAsiaTheme="majorEastAsia" w:cs="Times New Roman"/>
          <w:b/>
          <w:sz w:val="28"/>
          <w:szCs w:val="28"/>
        </w:rPr>
      </w:pPr>
    </w:p>
    <w:p w14:paraId="415ED804" w14:textId="7B71C40A" w:rsidR="00E34087" w:rsidRPr="009A2DEA" w:rsidRDefault="00346ADB" w:rsidP="00083D84">
      <w:pPr>
        <w:ind w:firstLine="0"/>
        <w:rPr>
          <w:rFonts w:eastAsiaTheme="majorEastAsia" w:cstheme="majorBidi"/>
          <w:bCs/>
          <w:sz w:val="28"/>
          <w:szCs w:val="28"/>
        </w:rPr>
      </w:pPr>
      <w:r w:rsidRPr="00083D84">
        <w:rPr>
          <w:rFonts w:eastAsiaTheme="majorEastAsia" w:cs="Times New Roman"/>
          <w:b/>
          <w:sz w:val="28"/>
          <w:szCs w:val="28"/>
        </w:rPr>
        <w:t>ІІІ</w:t>
      </w:r>
      <w:r w:rsidRPr="00083D84">
        <w:rPr>
          <w:rFonts w:eastAsiaTheme="majorEastAsia" w:cstheme="majorBidi"/>
          <w:b/>
          <w:sz w:val="28"/>
          <w:szCs w:val="28"/>
        </w:rPr>
        <w:t xml:space="preserve">. </w:t>
      </w:r>
      <w:r w:rsidR="00803853" w:rsidRPr="00803853">
        <w:rPr>
          <w:rFonts w:eastAsia="Times New Roman" w:cs="Times New Roman"/>
          <w:b/>
          <w:sz w:val="28"/>
          <w:szCs w:val="28"/>
        </w:rPr>
        <w:t>Сведения о создании условий социализации и самореализации молодежи (в том числе лиц, обучающихся по уровням и видам образования</w:t>
      </w:r>
      <w:r w:rsidR="00803853" w:rsidRPr="009A2DEA">
        <w:rPr>
          <w:rFonts w:eastAsia="Times New Roman" w:cs="Times New Roman"/>
          <w:bCs/>
          <w:sz w:val="28"/>
          <w:szCs w:val="28"/>
        </w:rPr>
        <w:t>)</w:t>
      </w:r>
      <w:r w:rsidR="009A2DEA" w:rsidRPr="009A2DEA">
        <w:rPr>
          <w:rFonts w:eastAsia="Times New Roman" w:cs="Times New Roman"/>
          <w:bCs/>
          <w:sz w:val="28"/>
          <w:szCs w:val="28"/>
        </w:rPr>
        <w:t>……………………………………………………………………</w:t>
      </w:r>
      <w:r w:rsidR="000D11A3">
        <w:rPr>
          <w:rFonts w:eastAsia="Times New Roman" w:cs="Times New Roman"/>
          <w:bCs/>
          <w:sz w:val="28"/>
          <w:szCs w:val="28"/>
        </w:rPr>
        <w:t>94</w:t>
      </w:r>
    </w:p>
    <w:p w14:paraId="6E91E4D9" w14:textId="7DE20F7B" w:rsidR="00E34087" w:rsidRPr="009A2DEA" w:rsidRDefault="00C020DD" w:rsidP="00083D84">
      <w:pPr>
        <w:ind w:firstLine="0"/>
        <w:rPr>
          <w:rFonts w:eastAsiaTheme="majorEastAsia" w:cstheme="majorBidi"/>
          <w:bCs/>
          <w:sz w:val="28"/>
          <w:szCs w:val="28"/>
        </w:rPr>
      </w:pPr>
      <w:r w:rsidRPr="009A2DEA">
        <w:rPr>
          <w:rFonts w:eastAsiaTheme="majorEastAsia" w:cs="Times New Roman"/>
          <w:b/>
          <w:sz w:val="28"/>
          <w:szCs w:val="28"/>
        </w:rPr>
        <w:t xml:space="preserve">Ⅳ. </w:t>
      </w:r>
      <w:r w:rsidR="00E34087" w:rsidRPr="009A2DEA">
        <w:rPr>
          <w:rFonts w:eastAsiaTheme="majorEastAsia" w:cstheme="majorBidi"/>
          <w:b/>
          <w:sz w:val="28"/>
          <w:szCs w:val="28"/>
        </w:rPr>
        <w:t>Выводы</w:t>
      </w:r>
      <w:r w:rsidR="009A2DEA" w:rsidRPr="009A2DEA">
        <w:rPr>
          <w:rFonts w:eastAsiaTheme="majorEastAsia" w:cstheme="majorBidi"/>
          <w:bCs/>
          <w:sz w:val="28"/>
          <w:szCs w:val="28"/>
        </w:rPr>
        <w:t>…………………………………………………………………….</w:t>
      </w:r>
      <w:r w:rsidR="000D11A3">
        <w:rPr>
          <w:rFonts w:eastAsiaTheme="majorEastAsia" w:cstheme="majorBidi"/>
          <w:bCs/>
          <w:sz w:val="28"/>
          <w:szCs w:val="28"/>
        </w:rPr>
        <w:t>108</w:t>
      </w:r>
    </w:p>
    <w:bookmarkStart w:id="0" w:name="_Toc497575703" w:displacedByCustomXml="next"/>
    <w:sdt>
      <w:sdtPr>
        <w:alias w:val="Перечень сокращений"/>
        <w:tag w:val="Перечень сокращений"/>
        <w:id w:val="-1240397725"/>
        <w:lock w:val="contentLocked"/>
      </w:sdtPr>
      <w:sdtContent>
        <w:p w14:paraId="596A172A" w14:textId="77777777" w:rsidR="00E34087" w:rsidRDefault="00E34087" w:rsidP="00C57408">
          <w:pPr>
            <w:pStyle w:val="1"/>
          </w:pPr>
          <w:r>
            <w:t>Перечень сокращений</w:t>
          </w:r>
        </w:p>
      </w:sdtContent>
    </w:sdt>
    <w:bookmarkEnd w:id="0" w:displacedByCustomXml="prev"/>
    <w:p w14:paraId="56077AB3" w14:textId="77777777" w:rsidR="00E34087" w:rsidRDefault="00E34087" w:rsidP="00C57408">
      <w:pPr>
        <w:spacing w:line="240" w:lineRule="auto"/>
        <w:rPr>
          <w:rFonts w:eastAsiaTheme="minorEastAsia"/>
          <w:color w:val="A6A6A6" w:themeColor="background1" w:themeShade="A6"/>
          <w:sz w:val="20"/>
          <w:lang w:eastAsia="ru-RU"/>
        </w:rPr>
      </w:pPr>
      <w:r>
        <w:rPr>
          <w:rFonts w:eastAsiaTheme="minorEastAsia"/>
          <w:color w:val="A6A6A6" w:themeColor="background1" w:themeShade="A6"/>
          <w:sz w:val="20"/>
          <w:lang w:eastAsia="ru-RU"/>
        </w:rPr>
        <w:t xml:space="preserve"> </w:t>
      </w: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9"/>
        <w:gridCol w:w="7816"/>
      </w:tblGrid>
      <w:tr w:rsidR="00E34087" w:rsidRPr="004F06A8" w14:paraId="338AB591" w14:textId="77777777" w:rsidTr="007317AC">
        <w:tc>
          <w:tcPr>
            <w:tcW w:w="1539" w:type="dxa"/>
          </w:tcPr>
          <w:p w14:paraId="77FB1A10" w14:textId="77777777" w:rsidR="00E34087" w:rsidRPr="004F06A8" w:rsidRDefault="00E34087" w:rsidP="00C57408">
            <w:pPr>
              <w:ind w:firstLine="0"/>
            </w:pPr>
            <w:r>
              <w:t>ВПР</w:t>
            </w:r>
          </w:p>
        </w:tc>
        <w:tc>
          <w:tcPr>
            <w:tcW w:w="7816" w:type="dxa"/>
          </w:tcPr>
          <w:p w14:paraId="7723CD5F" w14:textId="77777777" w:rsidR="00E34087" w:rsidRPr="004F06A8" w:rsidRDefault="00E34087" w:rsidP="00C57408">
            <w:pPr>
              <w:ind w:firstLine="0"/>
            </w:pPr>
            <w:r>
              <w:t>Всероссийские проверочные работы</w:t>
            </w:r>
          </w:p>
        </w:tc>
      </w:tr>
      <w:tr w:rsidR="00E34087" w:rsidRPr="004F06A8" w14:paraId="775C89A8" w14:textId="77777777" w:rsidTr="007317AC">
        <w:tc>
          <w:tcPr>
            <w:tcW w:w="1539" w:type="dxa"/>
          </w:tcPr>
          <w:p w14:paraId="6B643F7C" w14:textId="77777777" w:rsidR="00E34087" w:rsidRDefault="00E34087" w:rsidP="00C57408">
            <w:pPr>
              <w:ind w:firstLine="0"/>
            </w:pPr>
            <w:r>
              <w:t>ВРП</w:t>
            </w:r>
          </w:p>
        </w:tc>
        <w:tc>
          <w:tcPr>
            <w:tcW w:w="7816" w:type="dxa"/>
          </w:tcPr>
          <w:p w14:paraId="7FE460A5" w14:textId="77777777" w:rsidR="00E34087" w:rsidRDefault="00E34087" w:rsidP="00C57408">
            <w:pPr>
              <w:ind w:firstLine="0"/>
            </w:pPr>
            <w:r>
              <w:t>Валовый региональный продукт</w:t>
            </w:r>
          </w:p>
        </w:tc>
      </w:tr>
      <w:tr w:rsidR="00E34087" w:rsidRPr="004F06A8" w14:paraId="649C8379" w14:textId="77777777" w:rsidTr="007317AC">
        <w:tc>
          <w:tcPr>
            <w:tcW w:w="1539" w:type="dxa"/>
          </w:tcPr>
          <w:p w14:paraId="3419EBA4" w14:textId="77777777" w:rsidR="00E34087" w:rsidRPr="004F06A8" w:rsidRDefault="00E34087" w:rsidP="00C57408">
            <w:pPr>
              <w:ind w:firstLine="0"/>
            </w:pPr>
            <w:r>
              <w:t>ГВЭ</w:t>
            </w:r>
          </w:p>
        </w:tc>
        <w:tc>
          <w:tcPr>
            <w:tcW w:w="7816" w:type="dxa"/>
          </w:tcPr>
          <w:p w14:paraId="6171C4EC" w14:textId="77777777" w:rsidR="00E34087" w:rsidRPr="004F06A8" w:rsidRDefault="00E34087" w:rsidP="00C57408">
            <w:pPr>
              <w:ind w:firstLine="0"/>
            </w:pPr>
            <w:r>
              <w:t>Государственный выпускной экзамен</w:t>
            </w:r>
          </w:p>
        </w:tc>
      </w:tr>
      <w:tr w:rsidR="00E34087" w:rsidRPr="004F06A8" w14:paraId="2B871E28" w14:textId="77777777" w:rsidTr="007317AC">
        <w:tc>
          <w:tcPr>
            <w:tcW w:w="1539" w:type="dxa"/>
          </w:tcPr>
          <w:p w14:paraId="636CAED1" w14:textId="77777777" w:rsidR="00E34087" w:rsidRPr="004F06A8" w:rsidRDefault="00E34087" w:rsidP="00C57408">
            <w:pPr>
              <w:ind w:firstLine="0"/>
            </w:pPr>
            <w:r>
              <w:t>ЕГЭ</w:t>
            </w:r>
          </w:p>
        </w:tc>
        <w:tc>
          <w:tcPr>
            <w:tcW w:w="7816" w:type="dxa"/>
          </w:tcPr>
          <w:p w14:paraId="5B7B7D69" w14:textId="77777777" w:rsidR="00E34087" w:rsidRPr="004F06A8" w:rsidRDefault="00E34087" w:rsidP="00C57408">
            <w:pPr>
              <w:ind w:firstLine="0"/>
            </w:pPr>
            <w:r>
              <w:t>Единый государственный экзамен</w:t>
            </w:r>
          </w:p>
        </w:tc>
      </w:tr>
      <w:tr w:rsidR="00E34087" w:rsidRPr="004F06A8" w14:paraId="7CBB6AF2" w14:textId="77777777" w:rsidTr="007317AC">
        <w:tc>
          <w:tcPr>
            <w:tcW w:w="1539" w:type="dxa"/>
          </w:tcPr>
          <w:p w14:paraId="799CA56A" w14:textId="77777777" w:rsidR="00E34087" w:rsidRDefault="00E34087" w:rsidP="00C57408">
            <w:pPr>
              <w:ind w:firstLine="0"/>
            </w:pPr>
            <w:r>
              <w:t>ИЦОКО</w:t>
            </w:r>
          </w:p>
        </w:tc>
        <w:tc>
          <w:tcPr>
            <w:tcW w:w="7816" w:type="dxa"/>
          </w:tcPr>
          <w:p w14:paraId="0982DF41" w14:textId="77777777" w:rsidR="00E34087" w:rsidRDefault="00E34087" w:rsidP="00C57408">
            <w:pPr>
              <w:spacing w:line="240" w:lineRule="auto"/>
              <w:ind w:firstLine="0"/>
            </w:pPr>
            <w:r w:rsidRPr="00C503A2">
              <w:t>Г</w:t>
            </w:r>
            <w:r>
              <w:t>осударственное казенное учреждение</w:t>
            </w:r>
            <w:r w:rsidRPr="00C503A2">
              <w:t xml:space="preserve"> «Информационный центр оценки качества обр</w:t>
            </w:r>
            <w:r>
              <w:t>азования Ленинградской области»</w:t>
            </w:r>
          </w:p>
        </w:tc>
      </w:tr>
      <w:tr w:rsidR="00E34087" w:rsidRPr="004F06A8" w14:paraId="691F3F4F" w14:textId="77777777" w:rsidTr="007317AC">
        <w:tc>
          <w:tcPr>
            <w:tcW w:w="1539" w:type="dxa"/>
          </w:tcPr>
          <w:p w14:paraId="3D02B7CE" w14:textId="77777777" w:rsidR="00E34087" w:rsidRPr="004F06A8" w:rsidRDefault="00E34087" w:rsidP="00C57408">
            <w:pPr>
              <w:ind w:firstLine="0"/>
            </w:pPr>
            <w:r>
              <w:t>КПК</w:t>
            </w:r>
          </w:p>
        </w:tc>
        <w:tc>
          <w:tcPr>
            <w:tcW w:w="7816" w:type="dxa"/>
          </w:tcPr>
          <w:p w14:paraId="2C523746" w14:textId="77777777" w:rsidR="00E34087" w:rsidRPr="004F06A8" w:rsidRDefault="00E34087" w:rsidP="00C57408">
            <w:pPr>
              <w:ind w:firstLine="0"/>
            </w:pPr>
            <w:r>
              <w:t>Курс повышения квалификации</w:t>
            </w:r>
          </w:p>
        </w:tc>
      </w:tr>
      <w:tr w:rsidR="00E34087" w:rsidRPr="004F06A8" w14:paraId="24837BA6" w14:textId="77777777" w:rsidTr="007317AC">
        <w:tc>
          <w:tcPr>
            <w:tcW w:w="1539" w:type="dxa"/>
          </w:tcPr>
          <w:p w14:paraId="6ECCB375" w14:textId="77777777" w:rsidR="00E34087" w:rsidRDefault="00E34087" w:rsidP="00C57408">
            <w:pPr>
              <w:ind w:firstLine="0"/>
            </w:pPr>
            <w:r>
              <w:t>КОПО ЛО</w:t>
            </w:r>
          </w:p>
        </w:tc>
        <w:tc>
          <w:tcPr>
            <w:tcW w:w="7816" w:type="dxa"/>
          </w:tcPr>
          <w:p w14:paraId="3E0D6FB6" w14:textId="77777777" w:rsidR="00E34087" w:rsidRDefault="00E34087" w:rsidP="00C57408">
            <w:pPr>
              <w:ind w:firstLine="0"/>
            </w:pPr>
            <w:r>
              <w:t>Комитет общего и профессионального образования Ленинградской области</w:t>
            </w:r>
          </w:p>
        </w:tc>
      </w:tr>
      <w:tr w:rsidR="00E34087" w:rsidRPr="004F06A8" w14:paraId="791139E7" w14:textId="77777777" w:rsidTr="007317AC">
        <w:tc>
          <w:tcPr>
            <w:tcW w:w="1539" w:type="dxa"/>
          </w:tcPr>
          <w:p w14:paraId="632B63AC" w14:textId="77777777" w:rsidR="00E34087" w:rsidRDefault="00E34087" w:rsidP="00C57408">
            <w:pPr>
              <w:ind w:firstLine="0"/>
            </w:pPr>
            <w:r>
              <w:t>ЛОИРО</w:t>
            </w:r>
          </w:p>
        </w:tc>
        <w:tc>
          <w:tcPr>
            <w:tcW w:w="7816" w:type="dxa"/>
          </w:tcPr>
          <w:p w14:paraId="129BAB8F" w14:textId="77777777" w:rsidR="00E34087" w:rsidRDefault="00E34087" w:rsidP="00C57408">
            <w:pPr>
              <w:spacing w:line="240" w:lineRule="auto"/>
              <w:ind w:firstLine="0"/>
            </w:pPr>
            <w:r w:rsidRPr="00C503A2">
              <w:t>Г</w:t>
            </w:r>
            <w:r>
              <w:t>осударственное автономное образовательное учреждение</w:t>
            </w:r>
            <w:r w:rsidRPr="00C503A2">
              <w:t xml:space="preserve"> </w:t>
            </w:r>
            <w:r>
              <w:t>дополнительного профессионального образования «Ленинградский областной институт развития образования»</w:t>
            </w:r>
          </w:p>
        </w:tc>
      </w:tr>
      <w:tr w:rsidR="00E34087" w:rsidRPr="004F06A8" w14:paraId="44C343F6" w14:textId="77777777" w:rsidTr="007317AC">
        <w:tc>
          <w:tcPr>
            <w:tcW w:w="1539" w:type="dxa"/>
          </w:tcPr>
          <w:p w14:paraId="24E75286" w14:textId="77777777" w:rsidR="00E34087" w:rsidRDefault="00E34087" w:rsidP="00C57408">
            <w:pPr>
              <w:ind w:firstLine="0"/>
            </w:pPr>
            <w:r>
              <w:t>МСО</w:t>
            </w:r>
          </w:p>
        </w:tc>
        <w:tc>
          <w:tcPr>
            <w:tcW w:w="7816" w:type="dxa"/>
          </w:tcPr>
          <w:p w14:paraId="59559F0B" w14:textId="77777777" w:rsidR="00E34087" w:rsidRDefault="00E34087" w:rsidP="00C57408">
            <w:pPr>
              <w:ind w:firstLine="0"/>
            </w:pPr>
            <w:r>
              <w:t>Мониторинг системы образования</w:t>
            </w:r>
          </w:p>
        </w:tc>
      </w:tr>
      <w:tr w:rsidR="00E34087" w:rsidRPr="004F06A8" w14:paraId="0A0F6CD3" w14:textId="77777777" w:rsidTr="007317AC">
        <w:tc>
          <w:tcPr>
            <w:tcW w:w="1539" w:type="dxa"/>
          </w:tcPr>
          <w:p w14:paraId="1212FB7A" w14:textId="77777777" w:rsidR="00E34087" w:rsidRDefault="00E34087" w:rsidP="00C57408">
            <w:pPr>
              <w:ind w:firstLine="0"/>
            </w:pPr>
            <w:r>
              <w:t>ОВЗ</w:t>
            </w:r>
          </w:p>
        </w:tc>
        <w:tc>
          <w:tcPr>
            <w:tcW w:w="7816" w:type="dxa"/>
          </w:tcPr>
          <w:p w14:paraId="7D463941" w14:textId="77777777" w:rsidR="00E34087" w:rsidRDefault="00E34087" w:rsidP="00C57408">
            <w:pPr>
              <w:ind w:firstLine="0"/>
            </w:pPr>
            <w:r>
              <w:t>Ограниченные возможности здоровья</w:t>
            </w:r>
          </w:p>
        </w:tc>
      </w:tr>
      <w:tr w:rsidR="00E34087" w:rsidRPr="004F06A8" w14:paraId="6EDE1B59" w14:textId="77777777" w:rsidTr="007317AC">
        <w:tc>
          <w:tcPr>
            <w:tcW w:w="1539" w:type="dxa"/>
          </w:tcPr>
          <w:p w14:paraId="0CCE9806" w14:textId="77777777" w:rsidR="00E34087" w:rsidRPr="004F06A8" w:rsidRDefault="00E34087" w:rsidP="00C57408">
            <w:pPr>
              <w:ind w:firstLine="0"/>
            </w:pPr>
            <w:r>
              <w:t>ОГЭ</w:t>
            </w:r>
          </w:p>
        </w:tc>
        <w:tc>
          <w:tcPr>
            <w:tcW w:w="7816" w:type="dxa"/>
          </w:tcPr>
          <w:p w14:paraId="6CAAC896" w14:textId="77777777" w:rsidR="00E34087" w:rsidRPr="004F06A8" w:rsidRDefault="00E34087" w:rsidP="00C57408">
            <w:pPr>
              <w:ind w:firstLine="0"/>
            </w:pPr>
            <w:r>
              <w:t>Основной государственный экзамен</w:t>
            </w:r>
          </w:p>
        </w:tc>
      </w:tr>
      <w:tr w:rsidR="00E34087" w:rsidRPr="004F06A8" w14:paraId="27678EF8" w14:textId="77777777" w:rsidTr="007317AC">
        <w:tc>
          <w:tcPr>
            <w:tcW w:w="1539" w:type="dxa"/>
          </w:tcPr>
          <w:p w14:paraId="59CC2515" w14:textId="77777777" w:rsidR="00E34087" w:rsidRDefault="00E34087" w:rsidP="00C57408">
            <w:pPr>
              <w:ind w:firstLine="0"/>
            </w:pPr>
            <w:r>
              <w:t>НИКО</w:t>
            </w:r>
          </w:p>
        </w:tc>
        <w:tc>
          <w:tcPr>
            <w:tcW w:w="7816" w:type="dxa"/>
          </w:tcPr>
          <w:p w14:paraId="07B78B4C" w14:textId="77777777" w:rsidR="00E34087" w:rsidRDefault="00E34087" w:rsidP="00C57408">
            <w:pPr>
              <w:ind w:firstLine="0"/>
            </w:pPr>
            <w:r>
              <w:t xml:space="preserve">Национальные исследования качества образования </w:t>
            </w:r>
          </w:p>
        </w:tc>
      </w:tr>
      <w:tr w:rsidR="00E34087" w:rsidRPr="004F06A8" w14:paraId="0B4496C5" w14:textId="77777777" w:rsidTr="007317AC">
        <w:tc>
          <w:tcPr>
            <w:tcW w:w="1539" w:type="dxa"/>
          </w:tcPr>
          <w:p w14:paraId="4AE487F3" w14:textId="77777777" w:rsidR="00E34087" w:rsidRDefault="00E34087" w:rsidP="00C57408">
            <w:pPr>
              <w:ind w:firstLine="0"/>
            </w:pPr>
            <w:r w:rsidRPr="001F6470">
              <w:t>НОКО</w:t>
            </w:r>
          </w:p>
        </w:tc>
        <w:tc>
          <w:tcPr>
            <w:tcW w:w="7816" w:type="dxa"/>
          </w:tcPr>
          <w:p w14:paraId="3C405689" w14:textId="77777777" w:rsidR="00E34087" w:rsidRDefault="00E34087" w:rsidP="00C57408">
            <w:pPr>
              <w:ind w:firstLine="0"/>
            </w:pPr>
            <w:r w:rsidRPr="001F6470">
              <w:t>Независим</w:t>
            </w:r>
            <w:r>
              <w:t xml:space="preserve">ая оценка качества образования </w:t>
            </w:r>
          </w:p>
        </w:tc>
      </w:tr>
      <w:tr w:rsidR="00E34087" w:rsidRPr="004F06A8" w14:paraId="039D41B9" w14:textId="77777777" w:rsidTr="007317AC">
        <w:tc>
          <w:tcPr>
            <w:tcW w:w="1539" w:type="dxa"/>
          </w:tcPr>
          <w:p w14:paraId="6158C49A" w14:textId="77777777" w:rsidR="00E34087" w:rsidRDefault="00E34087" w:rsidP="00C57408">
            <w:pPr>
              <w:ind w:firstLine="0"/>
            </w:pPr>
            <w:r>
              <w:t>ПОО</w:t>
            </w:r>
          </w:p>
        </w:tc>
        <w:tc>
          <w:tcPr>
            <w:tcW w:w="7816" w:type="dxa"/>
          </w:tcPr>
          <w:p w14:paraId="257B3B43" w14:textId="77777777" w:rsidR="00E34087" w:rsidRDefault="00E34087" w:rsidP="00C57408">
            <w:pPr>
              <w:ind w:firstLine="0"/>
            </w:pPr>
            <w:r>
              <w:t>Профессиональные образовательные организации</w:t>
            </w:r>
          </w:p>
        </w:tc>
      </w:tr>
      <w:tr w:rsidR="00E34087" w:rsidRPr="004F06A8" w14:paraId="07B0CC42" w14:textId="77777777" w:rsidTr="007317AC">
        <w:tc>
          <w:tcPr>
            <w:tcW w:w="1539" w:type="dxa"/>
          </w:tcPr>
          <w:p w14:paraId="42EF1B84" w14:textId="77777777" w:rsidR="00E34087" w:rsidRDefault="00E34087" w:rsidP="00C57408">
            <w:pPr>
              <w:ind w:firstLine="0"/>
            </w:pPr>
            <w:r>
              <w:t>РАО</w:t>
            </w:r>
          </w:p>
        </w:tc>
        <w:tc>
          <w:tcPr>
            <w:tcW w:w="7816" w:type="dxa"/>
          </w:tcPr>
          <w:p w14:paraId="69FF7177" w14:textId="77777777" w:rsidR="00E34087" w:rsidRDefault="00E34087" w:rsidP="00C57408">
            <w:pPr>
              <w:ind w:firstLine="0"/>
            </w:pPr>
            <w:r>
              <w:t>Российская академия образования</w:t>
            </w:r>
          </w:p>
        </w:tc>
      </w:tr>
      <w:tr w:rsidR="00E34087" w:rsidRPr="004F06A8" w14:paraId="32C8A3C0" w14:textId="77777777" w:rsidTr="007317AC">
        <w:tc>
          <w:tcPr>
            <w:tcW w:w="1539" w:type="dxa"/>
          </w:tcPr>
          <w:p w14:paraId="2498B447" w14:textId="77777777" w:rsidR="00E34087" w:rsidRDefault="00E34087" w:rsidP="00C57408">
            <w:pPr>
              <w:ind w:firstLine="0"/>
            </w:pPr>
            <w:r>
              <w:t>РСОКО ЛО</w:t>
            </w:r>
          </w:p>
        </w:tc>
        <w:tc>
          <w:tcPr>
            <w:tcW w:w="7816" w:type="dxa"/>
          </w:tcPr>
          <w:p w14:paraId="1148D965" w14:textId="77777777" w:rsidR="00E34087" w:rsidRDefault="00E34087" w:rsidP="00C57408">
            <w:pPr>
              <w:ind w:firstLine="0"/>
            </w:pPr>
            <w:r>
              <w:t>Региональная система оценки качества образования Ленинградской области</w:t>
            </w:r>
          </w:p>
        </w:tc>
      </w:tr>
      <w:tr w:rsidR="00E34087" w:rsidRPr="004F06A8" w14:paraId="6BC0275D" w14:textId="77777777" w:rsidTr="007317AC">
        <w:tc>
          <w:tcPr>
            <w:tcW w:w="1539" w:type="dxa"/>
          </w:tcPr>
          <w:p w14:paraId="563ECF18" w14:textId="77777777" w:rsidR="00E34087" w:rsidRPr="004F06A8" w:rsidRDefault="00E34087" w:rsidP="00C57408">
            <w:pPr>
              <w:ind w:firstLine="0"/>
            </w:pPr>
            <w:r>
              <w:t>ФГОС</w:t>
            </w:r>
          </w:p>
        </w:tc>
        <w:tc>
          <w:tcPr>
            <w:tcW w:w="7816" w:type="dxa"/>
          </w:tcPr>
          <w:p w14:paraId="429BBD76" w14:textId="77777777" w:rsidR="00E34087" w:rsidRPr="004F06A8" w:rsidRDefault="00E34087" w:rsidP="00C57408">
            <w:pPr>
              <w:ind w:firstLine="0"/>
            </w:pPr>
            <w:r>
              <w:t>Федеральный государственный образовательный стандарт</w:t>
            </w:r>
          </w:p>
        </w:tc>
      </w:tr>
      <w:tr w:rsidR="00E34087" w:rsidRPr="004F06A8" w14:paraId="44CF6027" w14:textId="77777777" w:rsidTr="007317AC">
        <w:tc>
          <w:tcPr>
            <w:tcW w:w="1539" w:type="dxa"/>
          </w:tcPr>
          <w:p w14:paraId="45B31046" w14:textId="77777777" w:rsidR="00E34087" w:rsidRDefault="00E34087" w:rsidP="00C57408">
            <w:pPr>
              <w:ind w:firstLine="0"/>
            </w:pPr>
            <w:r>
              <w:t>ФЗ</w:t>
            </w:r>
          </w:p>
        </w:tc>
        <w:tc>
          <w:tcPr>
            <w:tcW w:w="7816" w:type="dxa"/>
          </w:tcPr>
          <w:p w14:paraId="01842014" w14:textId="77777777" w:rsidR="00E34087" w:rsidRDefault="00E34087" w:rsidP="00C57408">
            <w:pPr>
              <w:ind w:firstLine="0"/>
            </w:pPr>
            <w:r>
              <w:t>Федеральный закон</w:t>
            </w:r>
          </w:p>
        </w:tc>
      </w:tr>
      <w:tr w:rsidR="00E34087" w:rsidRPr="004F06A8" w14:paraId="118C29D3" w14:textId="77777777" w:rsidTr="007317AC">
        <w:tc>
          <w:tcPr>
            <w:tcW w:w="1539" w:type="dxa"/>
          </w:tcPr>
          <w:p w14:paraId="62A89D8C" w14:textId="77777777" w:rsidR="00E34087" w:rsidRPr="004F06A8" w:rsidRDefault="00E34087" w:rsidP="00C57408">
            <w:pPr>
              <w:ind w:firstLine="0"/>
            </w:pPr>
            <w:r>
              <w:t>ФЦПРО</w:t>
            </w:r>
          </w:p>
        </w:tc>
        <w:tc>
          <w:tcPr>
            <w:tcW w:w="7816" w:type="dxa"/>
          </w:tcPr>
          <w:p w14:paraId="79B0DFF1" w14:textId="77777777" w:rsidR="00E34087" w:rsidRPr="004F06A8" w:rsidRDefault="00E34087" w:rsidP="00C57408">
            <w:pPr>
              <w:ind w:firstLine="0"/>
            </w:pPr>
            <w:r>
              <w:t>Федеральная целевая программа развития образования</w:t>
            </w:r>
          </w:p>
        </w:tc>
      </w:tr>
      <w:tr w:rsidR="00E34087" w:rsidRPr="004F06A8" w14:paraId="41A58FE8" w14:textId="77777777" w:rsidTr="007317AC">
        <w:tc>
          <w:tcPr>
            <w:tcW w:w="1539" w:type="dxa"/>
          </w:tcPr>
          <w:p w14:paraId="492D2E23" w14:textId="77777777" w:rsidR="00E34087" w:rsidRPr="004F06A8" w:rsidRDefault="00E34087" w:rsidP="00C57408">
            <w:pPr>
              <w:ind w:firstLine="0"/>
            </w:pPr>
          </w:p>
        </w:tc>
        <w:tc>
          <w:tcPr>
            <w:tcW w:w="7816" w:type="dxa"/>
          </w:tcPr>
          <w:p w14:paraId="654FCE2D" w14:textId="77777777" w:rsidR="00E34087" w:rsidRPr="004F06A8" w:rsidRDefault="00E34087" w:rsidP="00C57408">
            <w:pPr>
              <w:ind w:firstLine="0"/>
            </w:pPr>
          </w:p>
        </w:tc>
      </w:tr>
      <w:tr w:rsidR="00E34087" w:rsidRPr="004F06A8" w14:paraId="3A32DDC9" w14:textId="77777777" w:rsidTr="007317AC">
        <w:tc>
          <w:tcPr>
            <w:tcW w:w="1539" w:type="dxa"/>
          </w:tcPr>
          <w:p w14:paraId="078E7EEB" w14:textId="77777777" w:rsidR="00E34087" w:rsidRPr="004F06A8" w:rsidRDefault="00E34087" w:rsidP="00C57408">
            <w:pPr>
              <w:ind w:firstLine="0"/>
            </w:pPr>
          </w:p>
        </w:tc>
        <w:tc>
          <w:tcPr>
            <w:tcW w:w="7816" w:type="dxa"/>
          </w:tcPr>
          <w:p w14:paraId="00A7A35D" w14:textId="77777777" w:rsidR="00E34087" w:rsidRPr="004F06A8" w:rsidRDefault="00E34087" w:rsidP="00C57408">
            <w:pPr>
              <w:ind w:firstLine="0"/>
            </w:pPr>
          </w:p>
        </w:tc>
      </w:tr>
    </w:tbl>
    <w:p w14:paraId="4C7327EF" w14:textId="77777777" w:rsidR="007317AC" w:rsidRPr="00551E5D" w:rsidRDefault="00551E5D" w:rsidP="00C60551">
      <w:pPr>
        <w:pStyle w:val="a8"/>
        <w:numPr>
          <w:ilvl w:val="1"/>
          <w:numId w:val="3"/>
        </w:numPr>
        <w:rPr>
          <w:b/>
        </w:rPr>
      </w:pPr>
      <w:r>
        <w:rPr>
          <w:b/>
        </w:rPr>
        <w:t xml:space="preserve"> </w:t>
      </w:r>
      <w:r w:rsidR="007317AC" w:rsidRPr="00551E5D">
        <w:rPr>
          <w:b/>
        </w:rPr>
        <w:t>Аннотация</w:t>
      </w:r>
    </w:p>
    <w:p w14:paraId="78CFDECD" w14:textId="2308DB4F" w:rsidR="007317AC" w:rsidRDefault="003B35E3" w:rsidP="007317AC">
      <w:pPr>
        <w:rPr>
          <w:rFonts w:cs="Times New Roman"/>
          <w:szCs w:val="24"/>
        </w:rPr>
      </w:pPr>
      <w:r>
        <w:t>И</w:t>
      </w:r>
      <w:r w:rsidR="007317AC">
        <w:t xml:space="preserve">тоговый отчет </w:t>
      </w:r>
      <w:r w:rsidR="007317AC" w:rsidRPr="003617D0">
        <w:rPr>
          <w:szCs w:val="24"/>
        </w:rPr>
        <w:t>комитета общего и</w:t>
      </w:r>
      <w:r w:rsidR="007317AC">
        <w:rPr>
          <w:szCs w:val="24"/>
        </w:rPr>
        <w:t xml:space="preserve"> профессионального образования Л</w:t>
      </w:r>
      <w:r w:rsidR="007317AC" w:rsidRPr="003617D0">
        <w:rPr>
          <w:szCs w:val="24"/>
        </w:rPr>
        <w:t>енинградской области</w:t>
      </w:r>
      <w:r w:rsidR="007317AC">
        <w:rPr>
          <w:szCs w:val="24"/>
        </w:rPr>
        <w:t xml:space="preserve"> «О</w:t>
      </w:r>
      <w:r w:rsidR="007317AC" w:rsidRPr="003617D0">
        <w:rPr>
          <w:szCs w:val="24"/>
        </w:rPr>
        <w:t xml:space="preserve"> результатах анализа состояния и перспектив развития системы образования за 20</w:t>
      </w:r>
      <w:r w:rsidR="00C64BE8">
        <w:rPr>
          <w:szCs w:val="24"/>
        </w:rPr>
        <w:t>2</w:t>
      </w:r>
      <w:r w:rsidR="00905C40">
        <w:rPr>
          <w:szCs w:val="24"/>
        </w:rPr>
        <w:t>2</w:t>
      </w:r>
      <w:r w:rsidR="007317AC" w:rsidRPr="003617D0">
        <w:rPr>
          <w:szCs w:val="24"/>
        </w:rPr>
        <w:t xml:space="preserve"> год</w:t>
      </w:r>
      <w:r w:rsidR="007317AC">
        <w:rPr>
          <w:szCs w:val="24"/>
        </w:rPr>
        <w:t xml:space="preserve">» (далее – Итоговый отчет) подготовлен </w:t>
      </w:r>
      <w:r w:rsidR="007317AC" w:rsidRPr="001E065D">
        <w:rPr>
          <w:rFonts w:cs="Times New Roman"/>
          <w:szCs w:val="24"/>
        </w:rPr>
        <w:t xml:space="preserve">в рамках реализации Мониторинга системы образования, </w:t>
      </w:r>
      <w:r w:rsidR="007317AC">
        <w:rPr>
          <w:rFonts w:cs="Times New Roman"/>
          <w:szCs w:val="24"/>
        </w:rPr>
        <w:t>реализуемом</w:t>
      </w:r>
      <w:r w:rsidR="007317AC" w:rsidRPr="001E065D">
        <w:rPr>
          <w:rFonts w:cs="Times New Roman"/>
          <w:szCs w:val="24"/>
        </w:rPr>
        <w:t xml:space="preserve"> согласно требованиям Федерального закона</w:t>
      </w:r>
      <w:r w:rsidR="007317AC">
        <w:rPr>
          <w:rFonts w:cs="Times New Roman"/>
          <w:szCs w:val="24"/>
        </w:rPr>
        <w:t xml:space="preserve"> </w:t>
      </w:r>
      <w:r w:rsidR="007317AC" w:rsidRPr="00382096">
        <w:rPr>
          <w:rFonts w:cs="Times New Roman"/>
          <w:szCs w:val="24"/>
        </w:rPr>
        <w:t>от 29 декабря 2012 года № 273-ФЗ</w:t>
      </w:r>
      <w:r w:rsidR="007317AC" w:rsidRPr="001E065D">
        <w:rPr>
          <w:rFonts w:cs="Times New Roman"/>
          <w:szCs w:val="24"/>
        </w:rPr>
        <w:t xml:space="preserve"> «Об образовании в Российской Федерации»</w:t>
      </w:r>
      <w:r w:rsidR="007317AC">
        <w:rPr>
          <w:rStyle w:val="ab"/>
          <w:rFonts w:cs="Times New Roman"/>
          <w:szCs w:val="24"/>
        </w:rPr>
        <w:footnoteReference w:id="1"/>
      </w:r>
      <w:r w:rsidR="007317AC" w:rsidRPr="001E065D">
        <w:rPr>
          <w:rFonts w:cs="Times New Roman"/>
          <w:szCs w:val="24"/>
        </w:rPr>
        <w:t xml:space="preserve">,  а также в </w:t>
      </w:r>
      <w:r w:rsidR="007317AC" w:rsidRPr="001E065D">
        <w:rPr>
          <w:rFonts w:cs="Times New Roman"/>
          <w:szCs w:val="24"/>
        </w:rPr>
        <w:lastRenderedPageBreak/>
        <w:t xml:space="preserve">соответствии с постановлением Правительства Российской Федерации </w:t>
      </w:r>
      <w:r w:rsidR="007317AC" w:rsidRPr="00382096">
        <w:rPr>
          <w:rFonts w:cs="Times New Roman"/>
          <w:szCs w:val="24"/>
        </w:rPr>
        <w:t xml:space="preserve">от 5 августа 2013 г. № 662 </w:t>
      </w:r>
      <w:r w:rsidR="007317AC" w:rsidRPr="001E065D">
        <w:rPr>
          <w:rFonts w:cs="Times New Roman"/>
          <w:szCs w:val="24"/>
        </w:rPr>
        <w:t>«Об осуществлении мониторинга системы образования»</w:t>
      </w:r>
      <w:r w:rsidR="007317AC">
        <w:rPr>
          <w:rStyle w:val="ab"/>
          <w:rFonts w:cs="Times New Roman"/>
          <w:szCs w:val="24"/>
        </w:rPr>
        <w:footnoteReference w:id="2"/>
      </w:r>
      <w:r w:rsidR="007317AC" w:rsidRPr="001E065D">
        <w:rPr>
          <w:rFonts w:cs="Times New Roman"/>
          <w:szCs w:val="24"/>
        </w:rPr>
        <w:t>.</w:t>
      </w:r>
    </w:p>
    <w:p w14:paraId="59A35CA7" w14:textId="1588C73A" w:rsidR="007317AC" w:rsidRPr="005870AB" w:rsidRDefault="007317AC" w:rsidP="007317AC">
      <w:pPr>
        <w:rPr>
          <w:rFonts w:cs="Times New Roman"/>
          <w:szCs w:val="24"/>
        </w:rPr>
      </w:pPr>
      <w:r>
        <w:rPr>
          <w:rFonts w:cs="Times New Roman"/>
          <w:szCs w:val="24"/>
        </w:rPr>
        <w:t xml:space="preserve">Целью Итогового отчета является </w:t>
      </w:r>
      <w:r w:rsidRPr="001E065D">
        <w:rPr>
          <w:rFonts w:cs="Times New Roman"/>
          <w:szCs w:val="24"/>
        </w:rPr>
        <w:t>информационная поддержка реализации государственной политики Российской Федерации</w:t>
      </w:r>
      <w:r>
        <w:rPr>
          <w:rFonts w:cs="Times New Roman"/>
          <w:szCs w:val="24"/>
        </w:rPr>
        <w:t>, оценка</w:t>
      </w:r>
      <w:r w:rsidRPr="005870AB">
        <w:rPr>
          <w:rFonts w:cs="Times New Roman"/>
          <w:szCs w:val="24"/>
        </w:rPr>
        <w:t xml:space="preserve"> состояния и перспектив развития образования</w:t>
      </w:r>
      <w:r>
        <w:rPr>
          <w:rFonts w:cs="Times New Roman"/>
          <w:szCs w:val="24"/>
        </w:rPr>
        <w:t xml:space="preserve"> Ленинградской области, усиление</w:t>
      </w:r>
      <w:r w:rsidRPr="005870AB">
        <w:rPr>
          <w:rFonts w:cs="Times New Roman"/>
          <w:szCs w:val="24"/>
        </w:rPr>
        <w:t xml:space="preserve"> результативности функционирования </w:t>
      </w:r>
      <w:r>
        <w:rPr>
          <w:rFonts w:cs="Times New Roman"/>
          <w:szCs w:val="24"/>
        </w:rPr>
        <w:t xml:space="preserve">региональной </w:t>
      </w:r>
      <w:r w:rsidRPr="005870AB">
        <w:rPr>
          <w:rFonts w:cs="Times New Roman"/>
          <w:szCs w:val="24"/>
        </w:rPr>
        <w:t xml:space="preserve">образовательной системы за счет повышения качества принимаемых управленческих решений, а также </w:t>
      </w:r>
      <w:r>
        <w:rPr>
          <w:rFonts w:cs="Times New Roman"/>
          <w:szCs w:val="24"/>
        </w:rPr>
        <w:t>выявлени</w:t>
      </w:r>
      <w:r w:rsidR="004D7324">
        <w:rPr>
          <w:rFonts w:cs="Times New Roman"/>
          <w:szCs w:val="24"/>
        </w:rPr>
        <w:t>я</w:t>
      </w:r>
      <w:r>
        <w:rPr>
          <w:rFonts w:cs="Times New Roman"/>
          <w:szCs w:val="24"/>
        </w:rPr>
        <w:t xml:space="preserve"> нарушений</w:t>
      </w:r>
      <w:r w:rsidRPr="005870AB">
        <w:rPr>
          <w:rFonts w:cs="Times New Roman"/>
          <w:szCs w:val="24"/>
        </w:rPr>
        <w:t xml:space="preserve"> требований законодательства об образовании.</w:t>
      </w:r>
    </w:p>
    <w:p w14:paraId="6B264802" w14:textId="50EBDB6D" w:rsidR="007317AC" w:rsidRDefault="003B35E3" w:rsidP="007317AC">
      <w:pPr>
        <w:rPr>
          <w:rFonts w:cs="Times New Roman"/>
          <w:szCs w:val="24"/>
        </w:rPr>
      </w:pPr>
      <w:r>
        <w:rPr>
          <w:rFonts w:cs="Times New Roman"/>
          <w:szCs w:val="24"/>
        </w:rPr>
        <w:t>В и</w:t>
      </w:r>
      <w:r w:rsidR="007317AC">
        <w:rPr>
          <w:rFonts w:cs="Times New Roman"/>
          <w:szCs w:val="24"/>
        </w:rPr>
        <w:t>тогов</w:t>
      </w:r>
      <w:r>
        <w:rPr>
          <w:rFonts w:cs="Times New Roman"/>
          <w:szCs w:val="24"/>
        </w:rPr>
        <w:t>ом</w:t>
      </w:r>
      <w:r w:rsidR="007317AC">
        <w:rPr>
          <w:rFonts w:cs="Times New Roman"/>
          <w:szCs w:val="24"/>
        </w:rPr>
        <w:t xml:space="preserve"> отчет</w:t>
      </w:r>
      <w:r>
        <w:rPr>
          <w:rFonts w:cs="Times New Roman"/>
          <w:szCs w:val="24"/>
        </w:rPr>
        <w:t xml:space="preserve">е представлено состояние и перспективы развития всех уровней общего и профессионального образования, дополнительного и специального образования как составляющих региональной образовательной системы. Раскрыты механизмы решения задач обеспечения доступности, качества и эффективности образования </w:t>
      </w:r>
      <w:r w:rsidR="007317AC" w:rsidRPr="001E065D">
        <w:rPr>
          <w:rFonts w:cs="Times New Roman"/>
          <w:szCs w:val="24"/>
        </w:rPr>
        <w:t xml:space="preserve">в </w:t>
      </w:r>
      <w:r w:rsidR="007317AC">
        <w:rPr>
          <w:rFonts w:cs="Times New Roman"/>
          <w:szCs w:val="24"/>
        </w:rPr>
        <w:t xml:space="preserve">Ленинградской области </w:t>
      </w:r>
      <w:r>
        <w:rPr>
          <w:rFonts w:cs="Times New Roman"/>
          <w:szCs w:val="24"/>
        </w:rPr>
        <w:t xml:space="preserve">в целях </w:t>
      </w:r>
      <w:r w:rsidR="007317AC">
        <w:rPr>
          <w:rFonts w:cs="Times New Roman"/>
          <w:szCs w:val="24"/>
        </w:rPr>
        <w:t xml:space="preserve">повышения </w:t>
      </w:r>
      <w:r w:rsidR="007317AC" w:rsidRPr="00704478">
        <w:rPr>
          <w:rFonts w:cs="Times New Roman"/>
          <w:szCs w:val="24"/>
        </w:rPr>
        <w:t xml:space="preserve">качества жизни </w:t>
      </w:r>
      <w:r w:rsidR="007317AC">
        <w:rPr>
          <w:rFonts w:cs="Times New Roman"/>
          <w:szCs w:val="24"/>
        </w:rPr>
        <w:t>населения региона</w:t>
      </w:r>
      <w:r w:rsidR="007317AC" w:rsidRPr="00704478">
        <w:rPr>
          <w:rFonts w:cs="Times New Roman"/>
          <w:szCs w:val="24"/>
        </w:rPr>
        <w:t xml:space="preserve">.  </w:t>
      </w:r>
    </w:p>
    <w:p w14:paraId="36A570A9" w14:textId="77777777" w:rsidR="00C7291B" w:rsidRPr="001E065D" w:rsidRDefault="00C7291B" w:rsidP="007317AC">
      <w:pPr>
        <w:rPr>
          <w:rFonts w:cs="Times New Roman"/>
          <w:szCs w:val="24"/>
        </w:rPr>
      </w:pPr>
    </w:p>
    <w:p w14:paraId="03DFC7A9" w14:textId="77777777" w:rsidR="00044C6C" w:rsidRPr="00584E2A" w:rsidRDefault="00424E91" w:rsidP="00F33F83">
      <w:pPr>
        <w:pStyle w:val="ac"/>
        <w:spacing w:line="360" w:lineRule="auto"/>
      </w:pPr>
      <w:r w:rsidRPr="00584E2A">
        <w:t>1.2</w:t>
      </w:r>
      <w:r w:rsidRPr="00C434FA">
        <w:rPr>
          <w:b/>
        </w:rPr>
        <w:t>.</w:t>
      </w:r>
      <w:r w:rsidR="00044C6C" w:rsidRPr="00C434FA">
        <w:rPr>
          <w:b/>
        </w:rPr>
        <w:t xml:space="preserve"> Ответственные за подготовку</w:t>
      </w:r>
    </w:p>
    <w:p w14:paraId="3AFB3DB7" w14:textId="77777777" w:rsidR="00044C6C" w:rsidRPr="009E40ED" w:rsidRDefault="00044C6C" w:rsidP="00F33F83">
      <w:pPr>
        <w:pStyle w:val="ac"/>
        <w:spacing w:line="360" w:lineRule="auto"/>
      </w:pPr>
      <w:r w:rsidRPr="009E40ED">
        <w:t>Подготовка и общая координация работ по подготовке отчета, проведение общего анализа и формирование текста доклада по направлениям деятельности региональной системы образования осуществлялась комитетом общего и профессионального образования Ленинградской области.</w:t>
      </w:r>
    </w:p>
    <w:p w14:paraId="537B6C79" w14:textId="77777777" w:rsidR="00044C6C" w:rsidRPr="009E40ED" w:rsidRDefault="00044C6C" w:rsidP="00F33F83">
      <w:pPr>
        <w:pStyle w:val="ac"/>
        <w:spacing w:line="360" w:lineRule="auto"/>
      </w:pPr>
      <w:r w:rsidRPr="009E40ED">
        <w:t xml:space="preserve"> К подготовке отдельных материалов привлекались:</w:t>
      </w:r>
    </w:p>
    <w:p w14:paraId="40FD3360" w14:textId="3BF15F33" w:rsidR="00044C6C" w:rsidRDefault="00044C6C" w:rsidP="00F33F83">
      <w:pPr>
        <w:pStyle w:val="ac"/>
        <w:spacing w:line="360" w:lineRule="auto"/>
      </w:pPr>
      <w:r w:rsidRPr="009E40ED">
        <w:t xml:space="preserve">Государственное автономное образовательное учреждение дополнительного профессионального образования «Ленинградский областной институт развития образования» в части подготовки информации по повышению квалификации работников образования Ленинградской области, </w:t>
      </w:r>
      <w:r w:rsidR="00995548">
        <w:t>осуществлению</w:t>
      </w:r>
      <w:r w:rsidRPr="009E40ED">
        <w:t xml:space="preserve"> региональных</w:t>
      </w:r>
      <w:r w:rsidR="00BE699A">
        <w:t xml:space="preserve"> инновационных</w:t>
      </w:r>
      <w:r w:rsidRPr="009E40ED">
        <w:t xml:space="preserve"> проектов, направленных на реализацию </w:t>
      </w:r>
      <w:r w:rsidR="00BE699A">
        <w:t>стратегических приоритетов национального проекта «Образование» и составляющих его федеральных проектов</w:t>
      </w:r>
      <w:r w:rsidR="00C7291B">
        <w:t>.</w:t>
      </w:r>
    </w:p>
    <w:p w14:paraId="01D09080" w14:textId="6EBCCC3D" w:rsidR="00044C6C" w:rsidRPr="00424E91" w:rsidRDefault="00584E2A" w:rsidP="00C60551">
      <w:pPr>
        <w:pStyle w:val="a8"/>
        <w:numPr>
          <w:ilvl w:val="1"/>
          <w:numId w:val="4"/>
        </w:numPr>
        <w:rPr>
          <w:rStyle w:val="af"/>
          <w:b/>
          <w:sz w:val="24"/>
          <w:szCs w:val="24"/>
        </w:rPr>
      </w:pPr>
      <w:r>
        <w:rPr>
          <w:rStyle w:val="af"/>
          <w:b/>
          <w:sz w:val="24"/>
          <w:szCs w:val="24"/>
        </w:rPr>
        <w:t xml:space="preserve"> </w:t>
      </w:r>
      <w:r w:rsidR="00044C6C" w:rsidRPr="00424E91">
        <w:rPr>
          <w:rStyle w:val="af"/>
          <w:b/>
          <w:sz w:val="24"/>
          <w:szCs w:val="24"/>
        </w:rPr>
        <w:t>Контакты</w:t>
      </w:r>
    </w:p>
    <w:tbl>
      <w:tblPr>
        <w:tblStyle w:val="a7"/>
        <w:tblW w:w="0" w:type="auto"/>
        <w:tblInd w:w="426" w:type="dxa"/>
        <w:tblLook w:val="04A0" w:firstRow="1" w:lastRow="0" w:firstColumn="1" w:lastColumn="0" w:noHBand="0" w:noVBand="1"/>
      </w:tblPr>
      <w:tblGrid>
        <w:gridCol w:w="4471"/>
        <w:gridCol w:w="4448"/>
      </w:tblGrid>
      <w:tr w:rsidR="00044C6C" w14:paraId="74896A59" w14:textId="77777777" w:rsidTr="00044C6C">
        <w:tc>
          <w:tcPr>
            <w:tcW w:w="4471" w:type="dxa"/>
          </w:tcPr>
          <w:p w14:paraId="3944369F" w14:textId="77777777" w:rsidR="00044C6C" w:rsidRDefault="00044C6C" w:rsidP="00044C6C">
            <w:pPr>
              <w:ind w:firstLine="0"/>
              <w:rPr>
                <w:rStyle w:val="af"/>
                <w:b/>
                <w:sz w:val="24"/>
                <w:szCs w:val="24"/>
              </w:rPr>
            </w:pPr>
            <w:r w:rsidRPr="00044C6C">
              <w:rPr>
                <w:rStyle w:val="af"/>
                <w:b/>
                <w:sz w:val="24"/>
                <w:szCs w:val="24"/>
              </w:rPr>
              <w:t>Название:</w:t>
            </w:r>
            <w:r w:rsidRPr="00044C6C">
              <w:rPr>
                <w:rStyle w:val="af"/>
                <w:sz w:val="24"/>
                <w:szCs w:val="24"/>
              </w:rPr>
              <w:t xml:space="preserve"> </w:t>
            </w:r>
            <w:sdt>
              <w:sdtPr>
                <w:rPr>
                  <w:rStyle w:val="af"/>
                  <w:sz w:val="24"/>
                  <w:szCs w:val="24"/>
                </w:rPr>
                <w:id w:val="1395939697"/>
              </w:sdtPr>
              <w:sdtContent>
                <w:r w:rsidRPr="00044C6C">
                  <w:rPr>
                    <w:rStyle w:val="af"/>
                    <w:sz w:val="24"/>
                    <w:szCs w:val="24"/>
                  </w:rPr>
                  <w:t>Комитет общего и профессионального образования Ленинградской области</w:t>
                </w:r>
              </w:sdtContent>
            </w:sdt>
          </w:p>
        </w:tc>
        <w:tc>
          <w:tcPr>
            <w:tcW w:w="4448" w:type="dxa"/>
          </w:tcPr>
          <w:p w14:paraId="08F04D7B" w14:textId="77777777" w:rsidR="00044C6C" w:rsidRPr="00044C6C" w:rsidRDefault="00044C6C" w:rsidP="00044C6C">
            <w:pPr>
              <w:ind w:firstLine="0"/>
              <w:rPr>
                <w:rStyle w:val="af"/>
                <w:sz w:val="24"/>
                <w:szCs w:val="24"/>
              </w:rPr>
            </w:pPr>
            <w:r w:rsidRPr="00044C6C">
              <w:rPr>
                <w:rStyle w:val="af"/>
                <w:b/>
                <w:sz w:val="24"/>
                <w:szCs w:val="24"/>
              </w:rPr>
              <w:t>Название:</w:t>
            </w:r>
            <w:r w:rsidRPr="00044C6C">
              <w:rPr>
                <w:rStyle w:val="af"/>
                <w:sz w:val="24"/>
                <w:szCs w:val="24"/>
              </w:rPr>
              <w:t xml:space="preserve"> </w:t>
            </w:r>
            <w:sdt>
              <w:sdtPr>
                <w:rPr>
                  <w:rStyle w:val="af"/>
                  <w:sz w:val="24"/>
                  <w:szCs w:val="24"/>
                </w:rPr>
                <w:id w:val="-1993561058"/>
              </w:sdtPr>
              <w:sdtContent>
                <w:r w:rsidRPr="00044C6C">
                  <w:rPr>
                    <w:rStyle w:val="af"/>
                    <w:sz w:val="24"/>
                    <w:szCs w:val="24"/>
                  </w:rPr>
                  <w:t>Государственное автономное образовательное учреждение дополнительного профессионального  образования «Ленинградский областной институт развития образования»</w:t>
                </w:r>
              </w:sdtContent>
            </w:sdt>
          </w:p>
          <w:p w14:paraId="05D91864" w14:textId="77777777" w:rsidR="00044C6C" w:rsidRDefault="00044C6C" w:rsidP="00044C6C">
            <w:pPr>
              <w:ind w:firstLine="0"/>
              <w:rPr>
                <w:rStyle w:val="af"/>
                <w:b/>
                <w:sz w:val="24"/>
                <w:szCs w:val="24"/>
              </w:rPr>
            </w:pPr>
          </w:p>
        </w:tc>
      </w:tr>
      <w:tr w:rsidR="00044C6C" w14:paraId="1C637C6E" w14:textId="77777777" w:rsidTr="00044C6C">
        <w:tc>
          <w:tcPr>
            <w:tcW w:w="4471" w:type="dxa"/>
          </w:tcPr>
          <w:p w14:paraId="2B828ED6" w14:textId="539ED94F" w:rsidR="00422599" w:rsidRPr="00422599" w:rsidRDefault="00044C6C" w:rsidP="00422599">
            <w:pPr>
              <w:pStyle w:val="af8"/>
            </w:pPr>
            <w:r w:rsidRPr="00044C6C">
              <w:rPr>
                <w:rStyle w:val="af"/>
                <w:b/>
                <w:sz w:val="24"/>
              </w:rPr>
              <w:lastRenderedPageBreak/>
              <w:t>Адрес:</w:t>
            </w:r>
            <w:r w:rsidRPr="00044C6C">
              <w:t xml:space="preserve"> </w:t>
            </w:r>
            <w:r w:rsidR="00422599" w:rsidRPr="00422599">
              <w:t>191124, Санкт - Петербург, пл. Растрелли, д. 2 лит. А</w:t>
            </w:r>
          </w:p>
          <w:p w14:paraId="656633E6" w14:textId="77777777" w:rsidR="00044C6C" w:rsidRPr="00044C6C" w:rsidRDefault="00044C6C" w:rsidP="00044C6C">
            <w:pPr>
              <w:ind w:firstLine="0"/>
              <w:rPr>
                <w:szCs w:val="24"/>
              </w:rPr>
            </w:pPr>
            <w:r w:rsidRPr="00044C6C">
              <w:rPr>
                <w:rStyle w:val="af"/>
                <w:sz w:val="24"/>
                <w:szCs w:val="24"/>
              </w:rPr>
              <w:t>Руководитель:</w:t>
            </w:r>
            <w:r w:rsidRPr="00044C6C">
              <w:rPr>
                <w:szCs w:val="24"/>
              </w:rPr>
              <w:t xml:space="preserve"> </w:t>
            </w:r>
          </w:p>
          <w:p w14:paraId="1CE1D985" w14:textId="169AA7C5" w:rsidR="00044C6C" w:rsidRPr="00422599" w:rsidRDefault="007B1EE0" w:rsidP="00044C6C">
            <w:pPr>
              <w:ind w:firstLine="0"/>
              <w:rPr>
                <w:rStyle w:val="af"/>
                <w:sz w:val="24"/>
                <w:szCs w:val="24"/>
              </w:rPr>
            </w:pPr>
            <w:r w:rsidRPr="007B1EE0">
              <w:rPr>
                <w:rStyle w:val="af"/>
                <w:b/>
                <w:bCs/>
                <w:sz w:val="24"/>
                <w:szCs w:val="24"/>
              </w:rPr>
              <w:t>Председатель</w:t>
            </w:r>
            <w:r>
              <w:rPr>
                <w:rStyle w:val="af"/>
                <w:sz w:val="24"/>
                <w:szCs w:val="24"/>
              </w:rPr>
              <w:t xml:space="preserve"> комитета общего и профессионального образования Ленинградской области</w:t>
            </w:r>
            <w:r w:rsidR="00422599" w:rsidRPr="00422599">
              <w:rPr>
                <w:rStyle w:val="af"/>
                <w:sz w:val="24"/>
                <w:szCs w:val="24"/>
              </w:rPr>
              <w:t xml:space="preserve"> </w:t>
            </w:r>
          </w:p>
          <w:p w14:paraId="4A0F5D78" w14:textId="42326DD7" w:rsidR="00422599" w:rsidRPr="00044C6C" w:rsidRDefault="007B1EE0" w:rsidP="00044C6C">
            <w:pPr>
              <w:ind w:firstLine="0"/>
              <w:rPr>
                <w:rStyle w:val="af"/>
                <w:b/>
                <w:sz w:val="24"/>
                <w:szCs w:val="24"/>
              </w:rPr>
            </w:pPr>
            <w:r>
              <w:rPr>
                <w:rStyle w:val="af"/>
                <w:b/>
                <w:sz w:val="24"/>
                <w:szCs w:val="24"/>
              </w:rPr>
              <w:t>Реброва Вероника Ивановна</w:t>
            </w:r>
          </w:p>
          <w:p w14:paraId="1F628A6D" w14:textId="77777777" w:rsidR="00044C6C" w:rsidRDefault="00044C6C" w:rsidP="00044C6C">
            <w:pPr>
              <w:ind w:firstLine="0"/>
              <w:rPr>
                <w:rStyle w:val="af"/>
                <w:b/>
                <w:sz w:val="24"/>
                <w:szCs w:val="24"/>
              </w:rPr>
            </w:pPr>
          </w:p>
        </w:tc>
        <w:tc>
          <w:tcPr>
            <w:tcW w:w="4448" w:type="dxa"/>
          </w:tcPr>
          <w:p w14:paraId="22653989" w14:textId="77777777" w:rsidR="00044C6C" w:rsidRPr="00044C6C" w:rsidRDefault="00044C6C" w:rsidP="00044C6C">
            <w:pPr>
              <w:ind w:firstLine="0"/>
              <w:suppressOverlap/>
              <w:rPr>
                <w:rStyle w:val="af"/>
                <w:sz w:val="24"/>
                <w:szCs w:val="24"/>
              </w:rPr>
            </w:pPr>
            <w:r w:rsidRPr="00044C6C">
              <w:rPr>
                <w:rStyle w:val="af"/>
                <w:b/>
                <w:sz w:val="24"/>
                <w:szCs w:val="24"/>
              </w:rPr>
              <w:t>Адрес:</w:t>
            </w:r>
            <w:r w:rsidRPr="00044C6C">
              <w:rPr>
                <w:szCs w:val="24"/>
              </w:rPr>
              <w:t xml:space="preserve"> </w:t>
            </w:r>
            <w:r w:rsidRPr="00044C6C">
              <w:rPr>
                <w:rFonts w:eastAsia="Calibri" w:cs="Times New Roman"/>
                <w:bCs/>
                <w:szCs w:val="24"/>
              </w:rPr>
              <w:t>197136, г. Санкт-Петербург, Чкаловский пр., д.25 А лит. А</w:t>
            </w:r>
          </w:p>
          <w:p w14:paraId="205D109E" w14:textId="23ACA733" w:rsidR="00044C6C" w:rsidRDefault="00044C6C" w:rsidP="00044C6C">
            <w:pPr>
              <w:ind w:firstLine="0"/>
              <w:rPr>
                <w:szCs w:val="24"/>
              </w:rPr>
            </w:pPr>
            <w:r w:rsidRPr="00044C6C">
              <w:rPr>
                <w:rStyle w:val="af"/>
                <w:sz w:val="24"/>
                <w:szCs w:val="24"/>
              </w:rPr>
              <w:t>Руководитель:</w:t>
            </w:r>
            <w:r w:rsidRPr="00044C6C">
              <w:rPr>
                <w:szCs w:val="24"/>
              </w:rPr>
              <w:t xml:space="preserve"> </w:t>
            </w:r>
          </w:p>
          <w:p w14:paraId="31971E0E" w14:textId="2A8A4A20" w:rsidR="007B1EE0" w:rsidRPr="00044C6C" w:rsidRDefault="007B1EE0" w:rsidP="00044C6C">
            <w:pPr>
              <w:ind w:firstLine="0"/>
              <w:rPr>
                <w:szCs w:val="24"/>
              </w:rPr>
            </w:pPr>
            <w:r>
              <w:rPr>
                <w:szCs w:val="24"/>
              </w:rPr>
              <w:t>Ректор ГАОУ ДПО «ЛОИРО»</w:t>
            </w:r>
          </w:p>
          <w:p w14:paraId="2D533AB1" w14:textId="77777777" w:rsidR="00044C6C" w:rsidRPr="00044C6C" w:rsidRDefault="00044C6C" w:rsidP="00044C6C">
            <w:pPr>
              <w:ind w:firstLine="0"/>
              <w:rPr>
                <w:rStyle w:val="af"/>
                <w:b/>
                <w:sz w:val="24"/>
                <w:szCs w:val="24"/>
              </w:rPr>
            </w:pPr>
            <w:r w:rsidRPr="00044C6C">
              <w:rPr>
                <w:rStyle w:val="af"/>
                <w:b/>
                <w:sz w:val="24"/>
                <w:szCs w:val="24"/>
              </w:rPr>
              <w:t>Ковальчук Ольга Владимировна</w:t>
            </w:r>
          </w:p>
          <w:p w14:paraId="6CFF621A" w14:textId="77777777" w:rsidR="00044C6C" w:rsidRDefault="00044C6C" w:rsidP="00044C6C">
            <w:pPr>
              <w:ind w:firstLine="0"/>
              <w:rPr>
                <w:rStyle w:val="af"/>
                <w:b/>
                <w:sz w:val="24"/>
                <w:szCs w:val="24"/>
              </w:rPr>
            </w:pPr>
          </w:p>
        </w:tc>
      </w:tr>
      <w:tr w:rsidR="00044C6C" w14:paraId="2FDBD47B" w14:textId="77777777" w:rsidTr="00044C6C">
        <w:tc>
          <w:tcPr>
            <w:tcW w:w="4471" w:type="dxa"/>
          </w:tcPr>
          <w:p w14:paraId="2FA93A8A" w14:textId="77777777" w:rsidR="00044C6C" w:rsidRPr="00044C6C" w:rsidRDefault="00044C6C" w:rsidP="00044C6C">
            <w:pPr>
              <w:ind w:firstLine="0"/>
              <w:rPr>
                <w:rStyle w:val="af"/>
                <w:sz w:val="24"/>
                <w:szCs w:val="24"/>
              </w:rPr>
            </w:pPr>
            <w:r w:rsidRPr="00044C6C">
              <w:rPr>
                <w:rStyle w:val="af"/>
                <w:sz w:val="24"/>
                <w:szCs w:val="24"/>
              </w:rPr>
              <w:t xml:space="preserve">Контактное лицо: </w:t>
            </w:r>
          </w:p>
          <w:p w14:paraId="0A378AEA" w14:textId="78ECF77E" w:rsidR="00044C6C" w:rsidRPr="00044C6C" w:rsidRDefault="007B1EE0" w:rsidP="00044C6C">
            <w:pPr>
              <w:ind w:firstLine="0"/>
              <w:rPr>
                <w:rStyle w:val="af"/>
                <w:sz w:val="24"/>
                <w:szCs w:val="24"/>
              </w:rPr>
            </w:pPr>
            <w:r>
              <w:rPr>
                <w:rStyle w:val="af"/>
                <w:sz w:val="24"/>
                <w:szCs w:val="24"/>
              </w:rPr>
              <w:t>Голубев Илья Александрович</w:t>
            </w:r>
          </w:p>
          <w:p w14:paraId="0FD8F120" w14:textId="77777777" w:rsidR="00044C6C" w:rsidRDefault="00044C6C" w:rsidP="00044C6C">
            <w:pPr>
              <w:ind w:firstLine="0"/>
              <w:rPr>
                <w:rStyle w:val="af"/>
                <w:b/>
                <w:sz w:val="24"/>
                <w:szCs w:val="24"/>
              </w:rPr>
            </w:pPr>
          </w:p>
        </w:tc>
        <w:tc>
          <w:tcPr>
            <w:tcW w:w="4448" w:type="dxa"/>
          </w:tcPr>
          <w:p w14:paraId="10A7225C" w14:textId="77777777" w:rsidR="00044C6C" w:rsidRPr="00044C6C" w:rsidRDefault="00044C6C" w:rsidP="00044C6C">
            <w:pPr>
              <w:ind w:firstLine="0"/>
              <w:rPr>
                <w:rStyle w:val="af"/>
                <w:sz w:val="24"/>
                <w:szCs w:val="24"/>
              </w:rPr>
            </w:pPr>
            <w:r w:rsidRPr="00044C6C">
              <w:rPr>
                <w:rStyle w:val="af"/>
                <w:sz w:val="24"/>
                <w:szCs w:val="24"/>
              </w:rPr>
              <w:t xml:space="preserve">Контактное лицо: </w:t>
            </w:r>
          </w:p>
          <w:p w14:paraId="76DDCCB4" w14:textId="57D8F15F" w:rsidR="00044C6C" w:rsidRPr="00044C6C" w:rsidRDefault="007B1EE0" w:rsidP="00044C6C">
            <w:pPr>
              <w:ind w:firstLine="0"/>
              <w:rPr>
                <w:rStyle w:val="af"/>
                <w:sz w:val="24"/>
                <w:szCs w:val="24"/>
              </w:rPr>
            </w:pPr>
            <w:r>
              <w:rPr>
                <w:rStyle w:val="af"/>
                <w:sz w:val="24"/>
                <w:szCs w:val="24"/>
              </w:rPr>
              <w:t>Кучурин Владимир Владимирович</w:t>
            </w:r>
          </w:p>
          <w:p w14:paraId="360318D1" w14:textId="77777777" w:rsidR="00044C6C" w:rsidRDefault="00044C6C" w:rsidP="00044C6C">
            <w:pPr>
              <w:ind w:firstLine="0"/>
              <w:rPr>
                <w:rStyle w:val="af"/>
                <w:b/>
                <w:sz w:val="24"/>
                <w:szCs w:val="24"/>
              </w:rPr>
            </w:pPr>
          </w:p>
        </w:tc>
      </w:tr>
      <w:tr w:rsidR="00044C6C" w14:paraId="08EC708C" w14:textId="77777777" w:rsidTr="00044C6C">
        <w:tc>
          <w:tcPr>
            <w:tcW w:w="4471" w:type="dxa"/>
          </w:tcPr>
          <w:p w14:paraId="1F734242" w14:textId="3D35B983" w:rsidR="00044C6C" w:rsidRPr="00044C6C" w:rsidRDefault="00044C6C" w:rsidP="00044C6C">
            <w:pPr>
              <w:ind w:firstLine="0"/>
              <w:rPr>
                <w:rStyle w:val="af"/>
                <w:sz w:val="24"/>
                <w:szCs w:val="24"/>
              </w:rPr>
            </w:pPr>
            <w:r w:rsidRPr="00044C6C">
              <w:rPr>
                <w:rStyle w:val="af"/>
                <w:sz w:val="24"/>
                <w:szCs w:val="24"/>
              </w:rPr>
              <w:t>Телефон:</w:t>
            </w:r>
            <w:r w:rsidRPr="00044C6C">
              <w:rPr>
                <w:szCs w:val="24"/>
              </w:rPr>
              <w:t xml:space="preserve"> </w:t>
            </w:r>
          </w:p>
          <w:p w14:paraId="23C1B412" w14:textId="77777777" w:rsidR="00044C6C" w:rsidRDefault="00044C6C" w:rsidP="00044C6C">
            <w:pPr>
              <w:ind w:firstLine="0"/>
              <w:rPr>
                <w:rStyle w:val="af"/>
                <w:b/>
                <w:sz w:val="24"/>
                <w:szCs w:val="24"/>
              </w:rPr>
            </w:pPr>
          </w:p>
        </w:tc>
        <w:tc>
          <w:tcPr>
            <w:tcW w:w="4448" w:type="dxa"/>
          </w:tcPr>
          <w:p w14:paraId="5925E510" w14:textId="4C340710" w:rsidR="00044C6C" w:rsidRPr="00044C6C" w:rsidRDefault="00044C6C" w:rsidP="00044C6C">
            <w:pPr>
              <w:ind w:firstLine="0"/>
              <w:rPr>
                <w:szCs w:val="24"/>
              </w:rPr>
            </w:pPr>
            <w:r w:rsidRPr="00044C6C">
              <w:rPr>
                <w:rStyle w:val="af"/>
                <w:sz w:val="24"/>
                <w:szCs w:val="24"/>
              </w:rPr>
              <w:t>Телефон:</w:t>
            </w:r>
            <w:r w:rsidRPr="00044C6C">
              <w:rPr>
                <w:szCs w:val="24"/>
              </w:rPr>
              <w:t xml:space="preserve"> </w:t>
            </w:r>
            <w:r w:rsidR="007B1EE0">
              <w:rPr>
                <w:szCs w:val="24"/>
              </w:rPr>
              <w:t>89119627913</w:t>
            </w:r>
          </w:p>
          <w:p w14:paraId="1DD17E71" w14:textId="77777777" w:rsidR="00044C6C" w:rsidRDefault="00044C6C" w:rsidP="00044C6C">
            <w:pPr>
              <w:ind w:firstLine="0"/>
              <w:rPr>
                <w:rStyle w:val="af"/>
                <w:b/>
                <w:sz w:val="24"/>
                <w:szCs w:val="24"/>
              </w:rPr>
            </w:pPr>
          </w:p>
        </w:tc>
      </w:tr>
      <w:tr w:rsidR="00044C6C" w14:paraId="527BD4F9" w14:textId="77777777" w:rsidTr="00044C6C">
        <w:tc>
          <w:tcPr>
            <w:tcW w:w="4471" w:type="dxa"/>
          </w:tcPr>
          <w:p w14:paraId="71A666E0" w14:textId="4B8C8EEF" w:rsidR="00044C6C" w:rsidRPr="00044C6C" w:rsidRDefault="00044C6C" w:rsidP="00044C6C">
            <w:pPr>
              <w:ind w:firstLine="0"/>
              <w:rPr>
                <w:rStyle w:val="af"/>
                <w:sz w:val="24"/>
                <w:szCs w:val="24"/>
              </w:rPr>
            </w:pPr>
            <w:r w:rsidRPr="00044C6C">
              <w:rPr>
                <w:rStyle w:val="af"/>
                <w:sz w:val="24"/>
                <w:szCs w:val="24"/>
              </w:rPr>
              <w:t>Почта:</w:t>
            </w:r>
            <w:r w:rsidRPr="00044C6C">
              <w:rPr>
                <w:szCs w:val="24"/>
              </w:rPr>
              <w:t xml:space="preserve"> </w:t>
            </w:r>
          </w:p>
          <w:p w14:paraId="17C58C2C" w14:textId="77777777" w:rsidR="00044C6C" w:rsidRDefault="00044C6C" w:rsidP="00044C6C">
            <w:pPr>
              <w:ind w:firstLine="0"/>
              <w:rPr>
                <w:rStyle w:val="af"/>
                <w:b/>
                <w:sz w:val="24"/>
                <w:szCs w:val="24"/>
              </w:rPr>
            </w:pPr>
          </w:p>
        </w:tc>
        <w:tc>
          <w:tcPr>
            <w:tcW w:w="4448" w:type="dxa"/>
          </w:tcPr>
          <w:p w14:paraId="109F43F0" w14:textId="1BF5AAFF" w:rsidR="00044C6C" w:rsidRPr="00E07A62" w:rsidRDefault="00044C6C" w:rsidP="00044C6C">
            <w:pPr>
              <w:ind w:firstLine="0"/>
              <w:rPr>
                <w:rStyle w:val="af"/>
                <w:sz w:val="24"/>
                <w:szCs w:val="24"/>
              </w:rPr>
            </w:pPr>
            <w:r w:rsidRPr="00044C6C">
              <w:rPr>
                <w:rStyle w:val="af"/>
                <w:sz w:val="24"/>
                <w:szCs w:val="24"/>
              </w:rPr>
              <w:t>Почта:</w:t>
            </w:r>
            <w:r w:rsidRPr="00044C6C">
              <w:rPr>
                <w:szCs w:val="24"/>
              </w:rPr>
              <w:t xml:space="preserve"> </w:t>
            </w:r>
            <w:hyperlink r:id="rId8" w:history="1">
              <w:r w:rsidR="008D30CE" w:rsidRPr="00215DCE">
                <w:rPr>
                  <w:rStyle w:val="af0"/>
                  <w:rFonts w:ascii="Arial" w:hAnsi="Arial" w:cs="Arial"/>
                  <w:sz w:val="21"/>
                  <w:szCs w:val="21"/>
                  <w:shd w:val="clear" w:color="auto" w:fill="FFFFFF"/>
                </w:rPr>
                <w:t>vkpostal@gmail.com</w:t>
              </w:r>
            </w:hyperlink>
            <w:r w:rsidR="008D30CE">
              <w:rPr>
                <w:rFonts w:ascii="Arial" w:hAnsi="Arial" w:cs="Arial"/>
                <w:sz w:val="21"/>
                <w:szCs w:val="21"/>
                <w:shd w:val="clear" w:color="auto" w:fill="FFFFFF"/>
              </w:rPr>
              <w:t xml:space="preserve"> </w:t>
            </w:r>
          </w:p>
          <w:p w14:paraId="48FDFA65" w14:textId="77777777" w:rsidR="00044C6C" w:rsidRDefault="00044C6C" w:rsidP="00044C6C">
            <w:pPr>
              <w:ind w:firstLine="0"/>
              <w:rPr>
                <w:rStyle w:val="af"/>
                <w:b/>
                <w:sz w:val="24"/>
                <w:szCs w:val="24"/>
              </w:rPr>
            </w:pPr>
          </w:p>
        </w:tc>
      </w:tr>
    </w:tbl>
    <w:p w14:paraId="73A63DF4" w14:textId="77777777" w:rsidR="00044C6C" w:rsidRPr="00044C6C" w:rsidRDefault="00044C6C" w:rsidP="00044C6C">
      <w:pPr>
        <w:ind w:left="426" w:firstLine="0"/>
        <w:rPr>
          <w:rStyle w:val="af"/>
          <w:b/>
          <w:sz w:val="24"/>
          <w:szCs w:val="24"/>
        </w:rPr>
      </w:pPr>
    </w:p>
    <w:p w14:paraId="4BA3B040" w14:textId="77777777" w:rsidR="004E04CE" w:rsidRPr="004E04CE" w:rsidRDefault="00551E5D" w:rsidP="00C60551">
      <w:pPr>
        <w:pStyle w:val="a8"/>
        <w:numPr>
          <w:ilvl w:val="1"/>
          <w:numId w:val="4"/>
        </w:numPr>
        <w:rPr>
          <w:rFonts w:cs="Times New Roman"/>
          <w:b/>
          <w:szCs w:val="24"/>
        </w:rPr>
      </w:pPr>
      <w:r>
        <w:rPr>
          <w:rFonts w:cs="Times New Roman"/>
          <w:b/>
          <w:szCs w:val="24"/>
        </w:rPr>
        <w:t xml:space="preserve"> </w:t>
      </w:r>
      <w:r w:rsidR="004E04CE" w:rsidRPr="004E04CE">
        <w:rPr>
          <w:rFonts w:cs="Times New Roman"/>
          <w:b/>
          <w:szCs w:val="24"/>
        </w:rPr>
        <w:t>Источники данных</w:t>
      </w:r>
    </w:p>
    <w:p w14:paraId="61AD75C4" w14:textId="77777777" w:rsidR="004E04CE" w:rsidRDefault="004E04CE" w:rsidP="004E04CE">
      <w:pPr>
        <w:rPr>
          <w:rFonts w:cs="Times New Roman"/>
          <w:szCs w:val="24"/>
        </w:rPr>
      </w:pPr>
      <w:r>
        <w:rPr>
          <w:rFonts w:cs="Times New Roman"/>
          <w:szCs w:val="24"/>
        </w:rPr>
        <w:t>Итоговый отчет</w:t>
      </w:r>
      <w:r w:rsidRPr="001E065D">
        <w:rPr>
          <w:rFonts w:cs="Times New Roman"/>
          <w:szCs w:val="24"/>
        </w:rPr>
        <w:t xml:space="preserve"> базируется на данных, полученных в ходе государственного статистического наблюдения за деятельностью в сфере образования, а также данных, получаемых при осуществлении своих функций </w:t>
      </w:r>
      <w:r>
        <w:rPr>
          <w:rFonts w:cs="Times New Roman"/>
          <w:szCs w:val="24"/>
        </w:rPr>
        <w:t>комитетом общего и профессионального образования Ленинградской области</w:t>
      </w:r>
      <w:r w:rsidRPr="001E065D">
        <w:rPr>
          <w:rFonts w:cs="Times New Roman"/>
          <w:szCs w:val="24"/>
        </w:rPr>
        <w:t>, органами местного самоуправления, осуществляющими управление в сфере образования, образовательными организациями</w:t>
      </w:r>
      <w:r>
        <w:rPr>
          <w:rFonts w:cs="Times New Roman"/>
          <w:szCs w:val="24"/>
        </w:rPr>
        <w:t xml:space="preserve"> Ленинградской области</w:t>
      </w:r>
      <w:r w:rsidRPr="001E065D">
        <w:rPr>
          <w:rFonts w:cs="Times New Roman"/>
          <w:szCs w:val="24"/>
        </w:rPr>
        <w:t xml:space="preserve">. </w:t>
      </w:r>
    </w:p>
    <w:p w14:paraId="568BDD55" w14:textId="7EB39037" w:rsidR="004E04CE" w:rsidRPr="001E065D" w:rsidRDefault="004E04CE" w:rsidP="004E04CE">
      <w:pPr>
        <w:rPr>
          <w:rFonts w:cs="Times New Roman"/>
          <w:szCs w:val="24"/>
        </w:rPr>
      </w:pPr>
      <w:r w:rsidRPr="001E065D">
        <w:rPr>
          <w:rFonts w:cs="Times New Roman"/>
          <w:szCs w:val="24"/>
        </w:rPr>
        <w:t xml:space="preserve">Дополнительными источниками служат </w:t>
      </w:r>
      <w:r w:rsidR="00F65613">
        <w:rPr>
          <w:rFonts w:cs="Times New Roman"/>
          <w:szCs w:val="24"/>
        </w:rPr>
        <w:t xml:space="preserve">мониторинговые и </w:t>
      </w:r>
      <w:r w:rsidRPr="001E065D">
        <w:rPr>
          <w:rFonts w:cs="Times New Roman"/>
          <w:szCs w:val="24"/>
        </w:rPr>
        <w:t xml:space="preserve">социологические </w:t>
      </w:r>
      <w:r>
        <w:rPr>
          <w:rFonts w:cs="Times New Roman"/>
          <w:szCs w:val="24"/>
        </w:rPr>
        <w:t>исследования</w:t>
      </w:r>
      <w:r w:rsidRPr="001E065D">
        <w:rPr>
          <w:rFonts w:cs="Times New Roman"/>
          <w:szCs w:val="24"/>
        </w:rPr>
        <w:t>, публикации в средствах массовой информации</w:t>
      </w:r>
      <w:r>
        <w:rPr>
          <w:rFonts w:cs="Times New Roman"/>
          <w:szCs w:val="24"/>
        </w:rPr>
        <w:t>, информация о результатах независимой оценки качества образовательной деятельности, представленная на официальных сайтах</w:t>
      </w:r>
      <w:r w:rsidRPr="00932CC9">
        <w:rPr>
          <w:rFonts w:cs="Times New Roman"/>
          <w:szCs w:val="24"/>
        </w:rPr>
        <w:t xml:space="preserve"> </w:t>
      </w:r>
      <w:r w:rsidRPr="001E065D">
        <w:rPr>
          <w:rFonts w:cs="Times New Roman"/>
          <w:szCs w:val="24"/>
        </w:rPr>
        <w:t>в информационно-телекоммуникационной сети «Интернет»</w:t>
      </w:r>
      <w:r>
        <w:rPr>
          <w:rFonts w:cs="Times New Roman"/>
          <w:szCs w:val="24"/>
        </w:rPr>
        <w:t xml:space="preserve"> (</w:t>
      </w:r>
      <w:hyperlink r:id="rId9" w:history="1">
        <w:r w:rsidRPr="00E47B55">
          <w:rPr>
            <w:rStyle w:val="af0"/>
            <w:rFonts w:cs="Times New Roman"/>
            <w:szCs w:val="24"/>
            <w:lang w:val="en-US"/>
          </w:rPr>
          <w:t>www</w:t>
        </w:r>
        <w:r w:rsidRPr="00E47B55">
          <w:rPr>
            <w:rStyle w:val="af0"/>
            <w:rFonts w:cs="Times New Roman"/>
            <w:szCs w:val="24"/>
          </w:rPr>
          <w:t>.</w:t>
        </w:r>
        <w:r w:rsidRPr="00E47B55">
          <w:rPr>
            <w:rStyle w:val="af0"/>
            <w:rFonts w:cs="Times New Roman"/>
            <w:szCs w:val="24"/>
            <w:lang w:val="en-US"/>
          </w:rPr>
          <w:t>bus</w:t>
        </w:r>
        <w:r w:rsidRPr="00E47B55">
          <w:rPr>
            <w:rStyle w:val="af0"/>
            <w:rFonts w:cs="Times New Roman"/>
            <w:szCs w:val="24"/>
          </w:rPr>
          <w:t>.</w:t>
        </w:r>
        <w:r w:rsidRPr="00E47B55">
          <w:rPr>
            <w:rStyle w:val="af0"/>
            <w:rFonts w:cs="Times New Roman"/>
            <w:szCs w:val="24"/>
            <w:lang w:val="en-US"/>
          </w:rPr>
          <w:t>gov</w:t>
        </w:r>
        <w:r w:rsidRPr="00E47B55">
          <w:rPr>
            <w:rStyle w:val="af0"/>
            <w:rFonts w:cs="Times New Roman"/>
            <w:szCs w:val="24"/>
          </w:rPr>
          <w:t>.</w:t>
        </w:r>
        <w:r w:rsidRPr="00E47B55">
          <w:rPr>
            <w:rStyle w:val="af0"/>
            <w:rFonts w:cs="Times New Roman"/>
            <w:szCs w:val="24"/>
            <w:lang w:val="en-US"/>
          </w:rPr>
          <w:t>ru</w:t>
        </w:r>
      </w:hyperlink>
      <w:r w:rsidRPr="00932CC9">
        <w:rPr>
          <w:rFonts w:cs="Times New Roman"/>
          <w:szCs w:val="24"/>
        </w:rPr>
        <w:t>,</w:t>
      </w:r>
      <w:r w:rsidRPr="001E065D">
        <w:rPr>
          <w:rFonts w:cs="Times New Roman"/>
          <w:szCs w:val="24"/>
        </w:rPr>
        <w:t xml:space="preserve"> </w:t>
      </w:r>
      <w:hyperlink r:id="rId10" w:history="1">
        <w:r w:rsidRPr="00E47B55">
          <w:rPr>
            <w:rStyle w:val="af0"/>
            <w:rFonts w:cs="Times New Roman"/>
            <w:szCs w:val="24"/>
          </w:rPr>
          <w:t>http://edu.lenobl.ru</w:t>
        </w:r>
      </w:hyperlink>
      <w:r>
        <w:rPr>
          <w:rFonts w:cs="Times New Roman"/>
          <w:szCs w:val="24"/>
        </w:rPr>
        <w:t>,</w:t>
      </w:r>
      <w:r w:rsidRPr="00932CC9">
        <w:rPr>
          <w:rFonts w:cs="Times New Roman"/>
          <w:szCs w:val="24"/>
        </w:rPr>
        <w:t xml:space="preserve"> </w:t>
      </w:r>
      <w:r>
        <w:rPr>
          <w:rFonts w:cs="Times New Roman"/>
          <w:szCs w:val="24"/>
        </w:rPr>
        <w:t xml:space="preserve">сайты </w:t>
      </w:r>
      <w:r w:rsidRPr="001E065D">
        <w:rPr>
          <w:rFonts w:cs="Times New Roman"/>
          <w:szCs w:val="24"/>
        </w:rPr>
        <w:t>образовательных организаций</w:t>
      </w:r>
      <w:r>
        <w:rPr>
          <w:rFonts w:cs="Times New Roman"/>
          <w:szCs w:val="24"/>
        </w:rPr>
        <w:t>)</w:t>
      </w:r>
      <w:r w:rsidRPr="001E065D">
        <w:rPr>
          <w:rFonts w:cs="Times New Roman"/>
          <w:szCs w:val="24"/>
        </w:rPr>
        <w:t xml:space="preserve">. </w:t>
      </w:r>
    </w:p>
    <w:p w14:paraId="4EB6ECC1" w14:textId="77777777" w:rsidR="004E04CE" w:rsidRDefault="004E04CE" w:rsidP="004E04CE">
      <w:pPr>
        <w:rPr>
          <w:rFonts w:cs="Times New Roman"/>
          <w:szCs w:val="24"/>
        </w:rPr>
      </w:pPr>
      <w:r w:rsidRPr="001E065D">
        <w:rPr>
          <w:rFonts w:cs="Times New Roman"/>
          <w:szCs w:val="24"/>
        </w:rPr>
        <w:t>Пока</w:t>
      </w:r>
      <w:r>
        <w:rPr>
          <w:rFonts w:cs="Times New Roman"/>
          <w:szCs w:val="24"/>
        </w:rPr>
        <w:t>затели, составляющие</w:t>
      </w:r>
      <w:r w:rsidRPr="001E065D">
        <w:rPr>
          <w:rFonts w:cs="Times New Roman"/>
          <w:szCs w:val="24"/>
        </w:rPr>
        <w:t xml:space="preserve"> информационную основу </w:t>
      </w:r>
      <w:r>
        <w:rPr>
          <w:rFonts w:cs="Times New Roman"/>
          <w:szCs w:val="24"/>
        </w:rPr>
        <w:t>Итогового отчета</w:t>
      </w:r>
      <w:r w:rsidRPr="001E065D">
        <w:rPr>
          <w:rFonts w:cs="Times New Roman"/>
          <w:szCs w:val="24"/>
        </w:rPr>
        <w:t>, и методика их расчета установлен</w:t>
      </w:r>
      <w:r>
        <w:rPr>
          <w:rFonts w:cs="Times New Roman"/>
          <w:szCs w:val="24"/>
        </w:rPr>
        <w:t>ы</w:t>
      </w:r>
      <w:r w:rsidRPr="001E065D">
        <w:rPr>
          <w:rFonts w:cs="Times New Roman"/>
          <w:szCs w:val="24"/>
        </w:rPr>
        <w:t xml:space="preserve"> приказами Минобрнауки России</w:t>
      </w:r>
      <w:r>
        <w:rPr>
          <w:rFonts w:cs="Times New Roman"/>
          <w:szCs w:val="24"/>
        </w:rPr>
        <w:t>.</w:t>
      </w:r>
      <w:r>
        <w:rPr>
          <w:rStyle w:val="ab"/>
          <w:rFonts w:cs="Times New Roman"/>
          <w:szCs w:val="24"/>
        </w:rPr>
        <w:footnoteReference w:id="3"/>
      </w:r>
    </w:p>
    <w:p w14:paraId="1CB90552" w14:textId="77777777" w:rsidR="004E04CE" w:rsidRDefault="00424E91" w:rsidP="00C60551">
      <w:pPr>
        <w:pStyle w:val="a8"/>
        <w:numPr>
          <w:ilvl w:val="1"/>
          <w:numId w:val="4"/>
        </w:numPr>
        <w:rPr>
          <w:b/>
        </w:rPr>
      </w:pPr>
      <w:r>
        <w:rPr>
          <w:b/>
        </w:rPr>
        <w:lastRenderedPageBreak/>
        <w:t xml:space="preserve"> </w:t>
      </w:r>
      <w:r w:rsidR="004E04CE" w:rsidRPr="004E04CE">
        <w:rPr>
          <w:b/>
        </w:rPr>
        <w:t>Паспорт образовательной системы</w:t>
      </w:r>
    </w:p>
    <w:p w14:paraId="328F36CF" w14:textId="0ADA2561" w:rsidR="007210F1" w:rsidRDefault="00A61C0D" w:rsidP="00C60551">
      <w:pPr>
        <w:pStyle w:val="a8"/>
        <w:numPr>
          <w:ilvl w:val="2"/>
          <w:numId w:val="4"/>
        </w:numPr>
        <w:shd w:val="clear" w:color="auto" w:fill="FFFFFF"/>
        <w:ind w:left="720"/>
        <w:jc w:val="center"/>
        <w:rPr>
          <w:b/>
        </w:rPr>
      </w:pPr>
      <w:r>
        <w:rPr>
          <w:b/>
        </w:rPr>
        <w:t>Исторический, с</w:t>
      </w:r>
      <w:r w:rsidR="004E04CE" w:rsidRPr="007210F1">
        <w:rPr>
          <w:b/>
        </w:rPr>
        <w:t>оциокультурный и экономический контекст развития региональной образовательной системы</w:t>
      </w:r>
    </w:p>
    <w:p w14:paraId="04ADC6CB" w14:textId="085A301F" w:rsidR="000E4BD9" w:rsidRPr="00AA73F2" w:rsidRDefault="000E4BD9" w:rsidP="00225641">
      <w:pPr>
        <w:shd w:val="clear" w:color="auto" w:fill="FFFFFF"/>
        <w:ind w:firstLine="708"/>
      </w:pPr>
      <w:r w:rsidRPr="00AA73F2">
        <w:t>Ленинградская область была образована 1 августа 1927 года. Сегодня ее территория    составляет почти 86 тыс. кв. км.  (85 908,8 кв. км.).</w:t>
      </w:r>
      <w:r w:rsidR="00225641" w:rsidRPr="00225641">
        <w:rPr>
          <w:rFonts w:eastAsia="Times New Roman" w:cs="Times New Roman"/>
          <w:color w:val="000000"/>
          <w:szCs w:val="24"/>
          <w:lang w:eastAsia="ru-RU"/>
        </w:rPr>
        <w:t xml:space="preserve"> </w:t>
      </w:r>
    </w:p>
    <w:p w14:paraId="438D6C9B" w14:textId="6D11788A" w:rsidR="008D549E" w:rsidRDefault="000E4BD9" w:rsidP="008D549E">
      <w:pPr>
        <w:shd w:val="clear" w:color="auto" w:fill="FFFFFF"/>
        <w:ind w:firstLine="708"/>
        <w:rPr>
          <w:rFonts w:ascii="yandex-sans" w:eastAsia="Times New Roman" w:hAnsi="yandex-sans" w:cs="Times New Roman"/>
          <w:color w:val="000000"/>
          <w:sz w:val="23"/>
          <w:szCs w:val="23"/>
          <w:lang w:eastAsia="ru-RU"/>
        </w:rPr>
      </w:pPr>
      <w:r w:rsidRPr="00424E91">
        <w:rPr>
          <w:szCs w:val="24"/>
        </w:rPr>
        <w:t>Ленинградск</w:t>
      </w:r>
      <w:r w:rsidR="00587444">
        <w:rPr>
          <w:szCs w:val="24"/>
        </w:rPr>
        <w:t>ая</w:t>
      </w:r>
      <w:r w:rsidRPr="00424E91">
        <w:rPr>
          <w:szCs w:val="24"/>
        </w:rPr>
        <w:t xml:space="preserve"> област</w:t>
      </w:r>
      <w:r w:rsidR="00587444">
        <w:rPr>
          <w:szCs w:val="24"/>
        </w:rPr>
        <w:t>ь</w:t>
      </w:r>
      <w:r w:rsidRPr="00424E91">
        <w:rPr>
          <w:szCs w:val="24"/>
        </w:rPr>
        <w:t xml:space="preserve"> занимает важное геополитическое приграничное положение на карте России, располагая значительными ресурсами. Она является одним из лидеров по развитию промышленности, сельского хозяйства, транспортной логистики в Северо-Западном федеральном округе. В регионе сосредоточено уникальное историческое, культурное и духовное наследие нашей страны. Ленинградская область представляет собой культурно-исторический феномен, в котором – истоки российской государственности, где сочетаются традиции Запада и Востока, русского и мирового искусства, воплощенные во множестве архитектурных, художественных, музыкальных и литературных памятников. </w:t>
      </w:r>
      <w:r w:rsidR="008D549E">
        <w:rPr>
          <w:rFonts w:eastAsia="Times New Roman" w:cs="Times New Roman"/>
          <w:color w:val="000000"/>
          <w:szCs w:val="24"/>
          <w:lang w:eastAsia="ru-RU"/>
        </w:rPr>
        <w:t>Старая</w:t>
      </w:r>
      <w:r w:rsidR="008D549E" w:rsidRPr="007210F1">
        <w:rPr>
          <w:rFonts w:eastAsia="Times New Roman" w:cs="Times New Roman"/>
          <w:color w:val="000000"/>
          <w:szCs w:val="24"/>
          <w:lang w:eastAsia="ru-RU"/>
        </w:rPr>
        <w:t xml:space="preserve"> Ладога являлась центром северо-западных русских земель. Памятники</w:t>
      </w:r>
      <w:r w:rsidR="008D549E">
        <w:rPr>
          <w:rFonts w:eastAsia="Times New Roman" w:cs="Times New Roman"/>
          <w:color w:val="000000"/>
          <w:szCs w:val="24"/>
          <w:lang w:eastAsia="ru-RU"/>
        </w:rPr>
        <w:t xml:space="preserve"> </w:t>
      </w:r>
      <w:r w:rsidR="008D549E" w:rsidRPr="007210F1">
        <w:rPr>
          <w:rFonts w:eastAsia="Times New Roman" w:cs="Times New Roman"/>
          <w:color w:val="000000"/>
          <w:szCs w:val="24"/>
          <w:lang w:eastAsia="ru-RU"/>
        </w:rPr>
        <w:t>древнерусского зодчества, храмы и крепости являются нашей гордостью. Они образу</w:t>
      </w:r>
      <w:r w:rsidR="008D549E">
        <w:rPr>
          <w:rFonts w:eastAsia="Times New Roman" w:cs="Times New Roman"/>
          <w:color w:val="000000"/>
          <w:szCs w:val="24"/>
          <w:lang w:eastAsia="ru-RU"/>
        </w:rPr>
        <w:t>ют</w:t>
      </w:r>
      <w:r w:rsidR="008D549E" w:rsidRPr="007210F1">
        <w:rPr>
          <w:rFonts w:eastAsia="Times New Roman" w:cs="Times New Roman"/>
          <w:color w:val="000000"/>
          <w:szCs w:val="24"/>
          <w:lang w:eastAsia="ru-RU"/>
        </w:rPr>
        <w:t xml:space="preserve"> Серебряный пояс России. </w:t>
      </w:r>
      <w:r w:rsidR="008D549E" w:rsidRPr="009F577A">
        <w:rPr>
          <w:rFonts w:ascii="yandex-sans" w:eastAsia="Times New Roman" w:hAnsi="yandex-sans" w:cs="Times New Roman"/>
          <w:color w:val="000000"/>
          <w:sz w:val="23"/>
          <w:szCs w:val="23"/>
          <w:lang w:eastAsia="ru-RU"/>
        </w:rPr>
        <w:t xml:space="preserve"> </w:t>
      </w:r>
    </w:p>
    <w:p w14:paraId="238C5D30" w14:textId="77777777" w:rsidR="008D549E" w:rsidRDefault="008D549E" w:rsidP="008D549E">
      <w:pPr>
        <w:shd w:val="clear" w:color="auto" w:fill="FFFFFF"/>
        <w:ind w:firstLine="708"/>
        <w:rPr>
          <w:rFonts w:eastAsia="Times New Roman" w:cs="Times New Roman"/>
          <w:color w:val="000000"/>
          <w:szCs w:val="24"/>
          <w:lang w:eastAsia="ru-RU"/>
        </w:rPr>
      </w:pPr>
      <w:r w:rsidRPr="007210F1">
        <w:rPr>
          <w:rFonts w:eastAsia="Times New Roman" w:cs="Times New Roman"/>
          <w:color w:val="000000"/>
          <w:szCs w:val="24"/>
          <w:lang w:eastAsia="ru-RU"/>
        </w:rPr>
        <w:t>Великая Ленинградская битва стала крупнейшим и решающим событием Великой</w:t>
      </w:r>
      <w:r>
        <w:rPr>
          <w:rFonts w:eastAsia="Times New Roman" w:cs="Times New Roman"/>
          <w:color w:val="000000"/>
          <w:szCs w:val="24"/>
          <w:lang w:eastAsia="ru-RU"/>
        </w:rPr>
        <w:t xml:space="preserve"> </w:t>
      </w:r>
      <w:r w:rsidRPr="007210F1">
        <w:rPr>
          <w:rFonts w:eastAsia="Times New Roman" w:cs="Times New Roman"/>
          <w:color w:val="000000"/>
          <w:szCs w:val="24"/>
          <w:lang w:eastAsia="ru-RU"/>
        </w:rPr>
        <w:t>Отечественной во Второй мировой войне. Четыре города Воинской славы на территории региона — яркое тому свидетельство</w:t>
      </w:r>
      <w:r>
        <w:rPr>
          <w:rFonts w:eastAsia="Times New Roman" w:cs="Times New Roman"/>
          <w:color w:val="000000"/>
          <w:szCs w:val="24"/>
          <w:lang w:eastAsia="ru-RU"/>
        </w:rPr>
        <w:t>.</w:t>
      </w:r>
    </w:p>
    <w:p w14:paraId="3E5DDCA6" w14:textId="2E98EB0E" w:rsidR="0062736B" w:rsidRPr="00424E91" w:rsidRDefault="000E4BD9" w:rsidP="0046596A">
      <w:pPr>
        <w:pStyle w:val="ac"/>
        <w:spacing w:line="360" w:lineRule="auto"/>
      </w:pPr>
      <w:r w:rsidRPr="00424E91">
        <w:t>Летопись Ленинградской области насчитывает многие столетия развития</w:t>
      </w:r>
      <w:r>
        <w:t>.</w:t>
      </w:r>
      <w:r w:rsidR="0062736B" w:rsidRPr="0062736B">
        <w:t xml:space="preserve"> </w:t>
      </w:r>
      <w:r w:rsidR="0062736B" w:rsidRPr="00424E91">
        <w:t>С одной стороны</w:t>
      </w:r>
      <w:r w:rsidR="00B54D1B">
        <w:t xml:space="preserve">, </w:t>
      </w:r>
      <w:r w:rsidR="0062736B" w:rsidRPr="00424E91">
        <w:t>Ленинградская область -</w:t>
      </w:r>
      <w:r w:rsidR="0062736B">
        <w:t xml:space="preserve"> </w:t>
      </w:r>
      <w:r w:rsidR="0062736B" w:rsidRPr="00424E91">
        <w:t xml:space="preserve">это типичный регион нашей страны, с другой – </w:t>
      </w:r>
      <w:r w:rsidR="0062736B">
        <w:t>она</w:t>
      </w:r>
      <w:r w:rsidR="0062736B" w:rsidRPr="00424E91">
        <w:t xml:space="preserve"> </w:t>
      </w:r>
      <w:r w:rsidR="0062736B">
        <w:t>имеет</w:t>
      </w:r>
      <w:r w:rsidR="0062736B" w:rsidRPr="00424E91">
        <w:t xml:space="preserve"> особое геополитическое положение. Территория расположена, образно говоря, "на перекрестке" международных и национальных транспортных коридоров.  Этому способствуют прямой и свободный выход в Балтийское море, морская и сухопутная государственная граница с Европой.</w:t>
      </w:r>
    </w:p>
    <w:p w14:paraId="31E6B3EF" w14:textId="77777777" w:rsidR="0062736B" w:rsidRPr="00424E91" w:rsidRDefault="0062736B" w:rsidP="0046596A">
      <w:pPr>
        <w:pStyle w:val="ac"/>
        <w:spacing w:line="360" w:lineRule="auto"/>
      </w:pPr>
      <w:r w:rsidRPr="00424E91">
        <w:t xml:space="preserve">В области более 60 городов, входящих в состав 17 муниципальных районов, а также Сосновоборский городской округ. </w:t>
      </w:r>
    </w:p>
    <w:p w14:paraId="537524D9" w14:textId="04F65D91" w:rsidR="008D549E" w:rsidRPr="007210F1" w:rsidRDefault="0062736B" w:rsidP="008D549E">
      <w:pPr>
        <w:shd w:val="clear" w:color="auto" w:fill="FFFFFF"/>
        <w:ind w:firstLine="708"/>
        <w:rPr>
          <w:rFonts w:eastAsia="Times New Roman" w:cs="Times New Roman"/>
          <w:color w:val="000000"/>
          <w:szCs w:val="24"/>
          <w:lang w:eastAsia="ru-RU"/>
        </w:rPr>
      </w:pPr>
      <w:r w:rsidRPr="00424E91">
        <w:t>За год</w:t>
      </w:r>
      <w:r w:rsidR="00AE4B56">
        <w:t>ы</w:t>
      </w:r>
      <w:r w:rsidRPr="00424E91">
        <w:t xml:space="preserve"> своего существования Ленинградская область превратилась в важнейший промышленный регион страны.</w:t>
      </w:r>
      <w:r w:rsidR="008D549E" w:rsidRPr="008D549E">
        <w:rPr>
          <w:rFonts w:eastAsia="Times New Roman" w:cs="Times New Roman"/>
          <w:color w:val="000000"/>
          <w:szCs w:val="24"/>
          <w:lang w:eastAsia="ru-RU"/>
        </w:rPr>
        <w:t xml:space="preserve"> </w:t>
      </w:r>
      <w:r w:rsidR="008D549E">
        <w:rPr>
          <w:rFonts w:eastAsia="Times New Roman" w:cs="Times New Roman"/>
          <w:color w:val="000000"/>
          <w:szCs w:val="24"/>
          <w:lang w:eastAsia="ru-RU"/>
        </w:rPr>
        <w:t>С</w:t>
      </w:r>
      <w:r w:rsidR="008D549E" w:rsidRPr="007210F1">
        <w:rPr>
          <w:rFonts w:eastAsia="Times New Roman" w:cs="Times New Roman"/>
          <w:color w:val="000000"/>
          <w:szCs w:val="24"/>
          <w:lang w:eastAsia="ru-RU"/>
        </w:rPr>
        <w:t>егодня область вносит весомый вклад</w:t>
      </w:r>
      <w:r w:rsidR="008D549E">
        <w:rPr>
          <w:rFonts w:eastAsia="Times New Roman" w:cs="Times New Roman"/>
          <w:color w:val="000000"/>
          <w:szCs w:val="24"/>
          <w:lang w:eastAsia="ru-RU"/>
        </w:rPr>
        <w:t xml:space="preserve"> </w:t>
      </w:r>
      <w:r w:rsidR="008D549E" w:rsidRPr="007210F1">
        <w:rPr>
          <w:rFonts w:eastAsia="Times New Roman" w:cs="Times New Roman"/>
          <w:color w:val="000000"/>
          <w:szCs w:val="24"/>
          <w:lang w:eastAsia="ru-RU"/>
        </w:rPr>
        <w:t>в возрождение России. Построены мощные портовые сооружения, крупные промышленные предприятия, развивается сельское хозяйство, укрепляется социальная сфера</w:t>
      </w:r>
      <w:r w:rsidR="008D549E">
        <w:rPr>
          <w:rFonts w:eastAsia="Times New Roman" w:cs="Times New Roman"/>
          <w:color w:val="000000"/>
          <w:szCs w:val="24"/>
          <w:lang w:eastAsia="ru-RU"/>
        </w:rPr>
        <w:t>.</w:t>
      </w:r>
    </w:p>
    <w:p w14:paraId="7A919350" w14:textId="7A7025EA" w:rsidR="0062736B" w:rsidRPr="00424E91" w:rsidRDefault="0062736B" w:rsidP="00C85BE5">
      <w:pPr>
        <w:pStyle w:val="ac"/>
        <w:spacing w:line="360" w:lineRule="auto"/>
      </w:pPr>
      <w:r w:rsidRPr="00424E91">
        <w:lastRenderedPageBreak/>
        <w:t xml:space="preserve">В настоящее время эксплуатируется более 80 месторождений полезных ископаемых. Интенсивно развиваются предприятия цветной металлургии и металлообработки, химической и нефтеперерабатывающей промышленности. Благодаря запасам лесных ресурсов область является одной из ведущих зон на Северо-Западе России по лесозаготовкам, деревообработке и лесному экспорту. </w:t>
      </w:r>
    </w:p>
    <w:p w14:paraId="3DCD6CCF" w14:textId="77777777" w:rsidR="0062736B" w:rsidRPr="00424E91" w:rsidRDefault="0062736B" w:rsidP="00C85BE5">
      <w:pPr>
        <w:pStyle w:val="ac"/>
        <w:spacing w:line="360" w:lineRule="auto"/>
      </w:pPr>
      <w:r w:rsidRPr="00424E91">
        <w:t>В области действуют Приморский, Высоцкий, Усть-Лужский, Выборгский морские торговые порты.</w:t>
      </w:r>
    </w:p>
    <w:p w14:paraId="0CD407B6" w14:textId="77777777" w:rsidR="0062736B" w:rsidRDefault="0062736B" w:rsidP="00C85BE5">
      <w:pPr>
        <w:pStyle w:val="ac"/>
        <w:spacing w:line="360" w:lineRule="auto"/>
      </w:pPr>
      <w:r w:rsidRPr="00424E91">
        <w:t>В городе Гатчине функционирует многопрофильный научный центр, ведущий фундаментальные и прикладные исследования в области физики элементарных частиц и высоких энергий, ядерной физики, молекулярной и радиационной биофизики. В настоящее время завершается строительство научно-исследовательского реакторного комплекса. По поручению Правительства Российской Федерации готовится предложение об организации на его базе Международного центра нейтронных исследований.</w:t>
      </w:r>
    </w:p>
    <w:p w14:paraId="3F8CE3F9" w14:textId="35FE02B2" w:rsidR="007210F1" w:rsidRPr="007210F1" w:rsidRDefault="000E4BD9" w:rsidP="00C85BE5">
      <w:pPr>
        <w:shd w:val="clear" w:color="auto" w:fill="FFFFFF"/>
        <w:ind w:firstLine="708"/>
        <w:rPr>
          <w:rFonts w:eastAsia="Times New Roman" w:cs="Times New Roman"/>
          <w:color w:val="000000"/>
          <w:szCs w:val="24"/>
          <w:lang w:eastAsia="ru-RU"/>
        </w:rPr>
      </w:pPr>
      <w:r>
        <w:t xml:space="preserve"> </w:t>
      </w:r>
      <w:r w:rsidR="007210F1" w:rsidRPr="00D57E46">
        <w:rPr>
          <w:rFonts w:eastAsia="Times New Roman" w:cs="Times New Roman"/>
          <w:color w:val="000000"/>
          <w:szCs w:val="24"/>
          <w:lang w:eastAsia="ru-RU"/>
        </w:rPr>
        <w:t>История, культура и современное разви</w:t>
      </w:r>
      <w:r w:rsidR="007210F1" w:rsidRPr="007210F1">
        <w:rPr>
          <w:rFonts w:eastAsia="Times New Roman" w:cs="Times New Roman"/>
          <w:color w:val="000000"/>
          <w:szCs w:val="24"/>
          <w:lang w:eastAsia="ru-RU"/>
        </w:rPr>
        <w:t>тие Ленинградской области заключают в себе</w:t>
      </w:r>
      <w:r w:rsidR="007210F1" w:rsidRPr="00D57E46">
        <w:rPr>
          <w:rFonts w:eastAsia="Times New Roman" w:cs="Times New Roman"/>
          <w:color w:val="000000"/>
          <w:szCs w:val="24"/>
          <w:lang w:eastAsia="ru-RU"/>
        </w:rPr>
        <w:t xml:space="preserve"> </w:t>
      </w:r>
      <w:r w:rsidR="007210F1" w:rsidRPr="007210F1">
        <w:rPr>
          <w:rFonts w:eastAsia="Times New Roman" w:cs="Times New Roman"/>
          <w:color w:val="000000"/>
          <w:szCs w:val="24"/>
          <w:lang w:eastAsia="ru-RU"/>
        </w:rPr>
        <w:t>огромный образовательный потенциал.</w:t>
      </w:r>
    </w:p>
    <w:p w14:paraId="16761370" w14:textId="4A79D376" w:rsidR="00937F6D" w:rsidRDefault="007210F1" w:rsidP="00A61C0D">
      <w:pPr>
        <w:shd w:val="clear" w:color="auto" w:fill="FFFFFF"/>
        <w:ind w:firstLine="708"/>
        <w:rPr>
          <w:rFonts w:eastAsia="Times New Roman" w:cs="Times New Roman"/>
          <w:color w:val="000000"/>
          <w:szCs w:val="24"/>
          <w:lang w:eastAsia="ru-RU"/>
        </w:rPr>
      </w:pPr>
      <w:r w:rsidRPr="007210F1">
        <w:rPr>
          <w:rFonts w:eastAsia="Times New Roman" w:cs="Times New Roman"/>
          <w:color w:val="000000"/>
          <w:szCs w:val="24"/>
          <w:lang w:eastAsia="ru-RU"/>
        </w:rPr>
        <w:t>Петроградская губерния, Ленинградская</w:t>
      </w:r>
      <w:r w:rsidRPr="00D57E46">
        <w:rPr>
          <w:rFonts w:eastAsia="Times New Roman" w:cs="Times New Roman"/>
          <w:color w:val="000000"/>
          <w:szCs w:val="24"/>
          <w:lang w:eastAsia="ru-RU"/>
        </w:rPr>
        <w:t xml:space="preserve"> </w:t>
      </w:r>
      <w:r w:rsidRPr="007210F1">
        <w:rPr>
          <w:rFonts w:eastAsia="Times New Roman" w:cs="Times New Roman"/>
          <w:color w:val="000000"/>
          <w:szCs w:val="24"/>
          <w:lang w:eastAsia="ru-RU"/>
        </w:rPr>
        <w:t>губерния, Ленинградская область — в ХХ веке</w:t>
      </w:r>
      <w:r w:rsidR="00937F6D">
        <w:rPr>
          <w:rFonts w:eastAsia="Times New Roman" w:cs="Times New Roman"/>
          <w:color w:val="000000"/>
          <w:szCs w:val="24"/>
          <w:lang w:eastAsia="ru-RU"/>
        </w:rPr>
        <w:t xml:space="preserve"> </w:t>
      </w:r>
      <w:r w:rsidRPr="007210F1">
        <w:rPr>
          <w:rFonts w:eastAsia="Times New Roman" w:cs="Times New Roman"/>
          <w:color w:val="000000"/>
          <w:szCs w:val="24"/>
          <w:lang w:eastAsia="ru-RU"/>
        </w:rPr>
        <w:t xml:space="preserve">наш регион трижды менял свое название. </w:t>
      </w:r>
    </w:p>
    <w:p w14:paraId="280F3B34" w14:textId="1BC42FE1" w:rsidR="007C4D25" w:rsidRPr="007C4D25" w:rsidRDefault="007210F1" w:rsidP="00A61C0D">
      <w:pPr>
        <w:shd w:val="clear" w:color="auto" w:fill="FFFFFF"/>
        <w:ind w:firstLine="708"/>
        <w:rPr>
          <w:rFonts w:eastAsia="Times New Roman" w:cs="Times New Roman"/>
          <w:color w:val="000000"/>
          <w:szCs w:val="24"/>
          <w:lang w:eastAsia="ru-RU"/>
        </w:rPr>
      </w:pPr>
      <w:r w:rsidRPr="007210F1">
        <w:rPr>
          <w:rFonts w:eastAsia="Times New Roman" w:cs="Times New Roman"/>
          <w:color w:val="000000"/>
          <w:szCs w:val="24"/>
          <w:lang w:eastAsia="ru-RU"/>
        </w:rPr>
        <w:t>Особенностью образовательного пространства нашего края всегда являлась его</w:t>
      </w:r>
      <w:r w:rsidR="00937F6D">
        <w:rPr>
          <w:rFonts w:eastAsia="Times New Roman" w:cs="Times New Roman"/>
          <w:color w:val="000000"/>
          <w:szCs w:val="24"/>
          <w:lang w:eastAsia="ru-RU"/>
        </w:rPr>
        <w:t xml:space="preserve"> </w:t>
      </w:r>
      <w:r w:rsidR="00A429FC">
        <w:rPr>
          <w:rFonts w:eastAsia="Times New Roman" w:cs="Times New Roman"/>
          <w:color w:val="000000"/>
          <w:szCs w:val="24"/>
          <w:lang w:eastAsia="ru-RU"/>
        </w:rPr>
        <w:t>и</w:t>
      </w:r>
      <w:r w:rsidRPr="007210F1">
        <w:rPr>
          <w:rFonts w:eastAsia="Times New Roman" w:cs="Times New Roman"/>
          <w:color w:val="000000"/>
          <w:szCs w:val="24"/>
          <w:lang w:eastAsia="ru-RU"/>
        </w:rPr>
        <w:t>сторическая причастность к Санкт-Петербургу — культурному, образовательному</w:t>
      </w:r>
      <w:r w:rsidR="00A429FC">
        <w:rPr>
          <w:rFonts w:eastAsia="Times New Roman" w:cs="Times New Roman"/>
          <w:color w:val="000000"/>
          <w:szCs w:val="24"/>
          <w:lang w:eastAsia="ru-RU"/>
        </w:rPr>
        <w:t xml:space="preserve"> </w:t>
      </w:r>
      <w:r w:rsidRPr="007210F1">
        <w:rPr>
          <w:rFonts w:eastAsia="Times New Roman" w:cs="Times New Roman"/>
          <w:color w:val="000000"/>
          <w:szCs w:val="24"/>
          <w:lang w:eastAsia="ru-RU"/>
        </w:rPr>
        <w:t>и просветительскому центру Российской империи. Здесь начиная с XVIII века шел постоянный поиск создания новых типов образовательных учреждений, новых технологий и методик образования. Учительством в Петербургской губернии и в последующие</w:t>
      </w:r>
      <w:r w:rsidR="00D10A21">
        <w:rPr>
          <w:rFonts w:eastAsia="Times New Roman" w:cs="Times New Roman"/>
          <w:color w:val="000000"/>
          <w:szCs w:val="24"/>
          <w:lang w:eastAsia="ru-RU"/>
        </w:rPr>
        <w:t xml:space="preserve"> </w:t>
      </w:r>
      <w:r w:rsidRPr="007210F1">
        <w:rPr>
          <w:rFonts w:eastAsia="Times New Roman" w:cs="Times New Roman"/>
          <w:color w:val="000000"/>
          <w:szCs w:val="24"/>
          <w:lang w:eastAsia="ru-RU"/>
        </w:rPr>
        <w:t>исторические периоды занимались педагоги, окончившие главным образом петербургские и ленинградские учебные заведения и хранившие</w:t>
      </w:r>
      <w:r w:rsidR="00782498">
        <w:rPr>
          <w:rFonts w:eastAsia="Times New Roman" w:cs="Times New Roman"/>
          <w:color w:val="000000"/>
          <w:szCs w:val="24"/>
          <w:lang w:eastAsia="ru-RU"/>
        </w:rPr>
        <w:t>,</w:t>
      </w:r>
      <w:r w:rsidRPr="007210F1">
        <w:rPr>
          <w:rFonts w:eastAsia="Times New Roman" w:cs="Times New Roman"/>
          <w:color w:val="000000"/>
          <w:szCs w:val="24"/>
          <w:lang w:eastAsia="ru-RU"/>
        </w:rPr>
        <w:t xml:space="preserve"> и передававшие следующим поколениям педагогов творческие, интересные, прогрессивные традиции петербургской</w:t>
      </w:r>
      <w:r w:rsidR="00A429FC">
        <w:rPr>
          <w:rFonts w:eastAsia="Times New Roman" w:cs="Times New Roman"/>
          <w:color w:val="000000"/>
          <w:szCs w:val="24"/>
          <w:lang w:eastAsia="ru-RU"/>
        </w:rPr>
        <w:t xml:space="preserve"> школы. </w:t>
      </w:r>
      <w:r w:rsidRPr="007210F1">
        <w:rPr>
          <w:rFonts w:eastAsia="Times New Roman" w:cs="Times New Roman"/>
          <w:color w:val="000000"/>
          <w:szCs w:val="24"/>
          <w:lang w:eastAsia="ru-RU"/>
        </w:rPr>
        <w:t>Под этим воздействием формировалась и система образования Петербургской губернии – Ленинградской области. Еще в XIII–XV веках, когда северо-западные земли</w:t>
      </w:r>
      <w:r w:rsidR="00A429FC">
        <w:rPr>
          <w:rFonts w:eastAsia="Times New Roman" w:cs="Times New Roman"/>
          <w:color w:val="000000"/>
          <w:szCs w:val="24"/>
          <w:lang w:eastAsia="ru-RU"/>
        </w:rPr>
        <w:t xml:space="preserve"> </w:t>
      </w:r>
      <w:r w:rsidRPr="007210F1">
        <w:rPr>
          <w:rFonts w:eastAsia="Times New Roman" w:cs="Times New Roman"/>
          <w:color w:val="000000"/>
          <w:szCs w:val="24"/>
          <w:lang w:eastAsia="ru-RU"/>
        </w:rPr>
        <w:t>входили в состав Новгородской республики, монастыри являлись духовными центрами, отсюда распространялись и внедрялись на территории края христианские нормы</w:t>
      </w:r>
      <w:r w:rsidR="00A429FC">
        <w:rPr>
          <w:rFonts w:eastAsia="Times New Roman" w:cs="Times New Roman"/>
          <w:color w:val="000000"/>
          <w:szCs w:val="24"/>
          <w:lang w:eastAsia="ru-RU"/>
        </w:rPr>
        <w:t xml:space="preserve"> </w:t>
      </w:r>
      <w:r w:rsidR="007C4D25" w:rsidRPr="00D57E46">
        <w:rPr>
          <w:rFonts w:eastAsia="Times New Roman" w:cs="Times New Roman"/>
          <w:color w:val="000000"/>
          <w:szCs w:val="24"/>
          <w:lang w:eastAsia="ru-RU"/>
        </w:rPr>
        <w:t>общежития, формировался духовный мир человека, внедрялись эстетические</w:t>
      </w:r>
      <w:r w:rsidR="00A429FC">
        <w:rPr>
          <w:rFonts w:eastAsia="Times New Roman" w:cs="Times New Roman"/>
          <w:color w:val="000000"/>
          <w:szCs w:val="24"/>
          <w:lang w:eastAsia="ru-RU"/>
        </w:rPr>
        <w:t xml:space="preserve"> н</w:t>
      </w:r>
      <w:r w:rsidR="007C4D25" w:rsidRPr="00D57E46">
        <w:rPr>
          <w:rFonts w:eastAsia="Times New Roman" w:cs="Times New Roman"/>
          <w:color w:val="000000"/>
          <w:szCs w:val="24"/>
          <w:lang w:eastAsia="ru-RU"/>
        </w:rPr>
        <w:t>ормы,</w:t>
      </w:r>
      <w:r w:rsidR="000E4BD9">
        <w:rPr>
          <w:rFonts w:eastAsia="Times New Roman" w:cs="Times New Roman"/>
          <w:color w:val="000000"/>
          <w:szCs w:val="24"/>
          <w:lang w:eastAsia="ru-RU"/>
        </w:rPr>
        <w:t xml:space="preserve"> </w:t>
      </w:r>
      <w:r w:rsidR="007C4D25" w:rsidRPr="007C4D25">
        <w:rPr>
          <w:rFonts w:eastAsia="Times New Roman" w:cs="Times New Roman"/>
          <w:color w:val="000000"/>
          <w:szCs w:val="24"/>
          <w:lang w:eastAsia="ru-RU"/>
        </w:rPr>
        <w:t>идеол</w:t>
      </w:r>
      <w:r w:rsidR="00A429FC">
        <w:rPr>
          <w:rFonts w:eastAsia="Times New Roman" w:cs="Times New Roman"/>
          <w:color w:val="000000"/>
          <w:szCs w:val="24"/>
          <w:lang w:eastAsia="ru-RU"/>
        </w:rPr>
        <w:t>огия,</w:t>
      </w:r>
      <w:r w:rsidR="000E4BD9">
        <w:rPr>
          <w:rFonts w:eastAsia="Times New Roman" w:cs="Times New Roman"/>
          <w:color w:val="000000"/>
          <w:szCs w:val="24"/>
          <w:lang w:eastAsia="ru-RU"/>
        </w:rPr>
        <w:t xml:space="preserve"> </w:t>
      </w:r>
      <w:r w:rsidR="00A429FC">
        <w:rPr>
          <w:rFonts w:eastAsia="Times New Roman" w:cs="Times New Roman"/>
          <w:color w:val="000000"/>
          <w:szCs w:val="24"/>
          <w:lang w:eastAsia="ru-RU"/>
        </w:rPr>
        <w:t>грамотность</w:t>
      </w:r>
      <w:r w:rsidR="007C4D25" w:rsidRPr="007C4D25">
        <w:rPr>
          <w:rFonts w:eastAsia="Times New Roman" w:cs="Times New Roman"/>
          <w:color w:val="000000"/>
          <w:szCs w:val="24"/>
          <w:lang w:eastAsia="ru-RU"/>
        </w:rPr>
        <w:t>. Религия способствовала выработке духовной общности православного населения невского края, которая проявилась в труднейшие периоды борьбы</w:t>
      </w:r>
      <w:r w:rsidR="00A429FC">
        <w:rPr>
          <w:rFonts w:eastAsia="Times New Roman" w:cs="Times New Roman"/>
          <w:color w:val="000000"/>
          <w:szCs w:val="24"/>
          <w:lang w:eastAsia="ru-RU"/>
        </w:rPr>
        <w:t xml:space="preserve"> </w:t>
      </w:r>
      <w:r w:rsidR="007C4D25" w:rsidRPr="007C4D25">
        <w:rPr>
          <w:rFonts w:eastAsia="Times New Roman" w:cs="Times New Roman"/>
          <w:color w:val="000000"/>
          <w:szCs w:val="24"/>
          <w:lang w:eastAsia="ru-RU"/>
        </w:rPr>
        <w:t>за независимость. В древних Новгородских землях широко распространялись рукописные книги. Историю русского народа на территории современной Ленинградской области хранят в себе летописи. Тексты некоторых обнаруженных берестяных грамот</w:t>
      </w:r>
      <w:r w:rsidR="000E4BD9">
        <w:rPr>
          <w:rFonts w:eastAsia="Times New Roman" w:cs="Times New Roman"/>
          <w:color w:val="000000"/>
          <w:szCs w:val="24"/>
          <w:lang w:eastAsia="ru-RU"/>
        </w:rPr>
        <w:t xml:space="preserve"> </w:t>
      </w:r>
      <w:r w:rsidR="007C4D25" w:rsidRPr="007C4D25">
        <w:rPr>
          <w:rFonts w:eastAsia="Times New Roman" w:cs="Times New Roman"/>
          <w:color w:val="000000"/>
          <w:szCs w:val="24"/>
          <w:lang w:eastAsia="ru-RU"/>
        </w:rPr>
        <w:lastRenderedPageBreak/>
        <w:t>непосредственно связаны с историческими землями Северо-Запада. Необычным свидетельством грамотности ладожан являются «граффити» — процарапанные прихожанами надписи на стенах Георгиевской церкви, построенной в 1165–1166 годы в Старой</w:t>
      </w:r>
      <w:r w:rsidR="00A429FC">
        <w:rPr>
          <w:rFonts w:eastAsia="Times New Roman" w:cs="Times New Roman"/>
          <w:color w:val="000000"/>
          <w:szCs w:val="24"/>
          <w:lang w:eastAsia="ru-RU"/>
        </w:rPr>
        <w:t xml:space="preserve"> </w:t>
      </w:r>
      <w:r w:rsidR="007C4D25" w:rsidRPr="007C4D25">
        <w:rPr>
          <w:rFonts w:eastAsia="Times New Roman" w:cs="Times New Roman"/>
          <w:color w:val="000000"/>
          <w:szCs w:val="24"/>
          <w:lang w:eastAsia="ru-RU"/>
        </w:rPr>
        <w:t>Ладоге в память победы над шведами. Светская, городская культура Новгородских земель, находившихся в многовековом контакте с Западной Европой, испытала на себе ее</w:t>
      </w:r>
    </w:p>
    <w:p w14:paraId="61381603" w14:textId="77777777" w:rsidR="000E4BD9" w:rsidRDefault="007C4D25" w:rsidP="00A61C0D">
      <w:pPr>
        <w:shd w:val="clear" w:color="auto" w:fill="FFFFFF"/>
        <w:ind w:firstLine="0"/>
        <w:rPr>
          <w:rFonts w:eastAsia="Times New Roman" w:cs="Times New Roman"/>
          <w:color w:val="000000"/>
          <w:szCs w:val="24"/>
          <w:lang w:eastAsia="ru-RU"/>
        </w:rPr>
      </w:pPr>
      <w:r w:rsidRPr="007C4D25">
        <w:rPr>
          <w:rFonts w:eastAsia="Times New Roman" w:cs="Times New Roman"/>
          <w:color w:val="000000"/>
          <w:szCs w:val="24"/>
          <w:lang w:eastAsia="ru-RU"/>
        </w:rPr>
        <w:t xml:space="preserve">влияние. С Византией были связаны истоки книжной и духовной культуры православного населения. </w:t>
      </w:r>
    </w:p>
    <w:p w14:paraId="43379665" w14:textId="0A6509DD" w:rsidR="007C4D25" w:rsidRPr="007C4D25" w:rsidRDefault="007C4D25" w:rsidP="00A61C0D">
      <w:pPr>
        <w:shd w:val="clear" w:color="auto" w:fill="FFFFFF"/>
        <w:ind w:firstLine="708"/>
        <w:rPr>
          <w:rFonts w:eastAsia="Times New Roman" w:cs="Times New Roman"/>
          <w:color w:val="000000"/>
          <w:szCs w:val="24"/>
          <w:lang w:eastAsia="ru-RU"/>
        </w:rPr>
      </w:pPr>
      <w:r w:rsidRPr="007C4D25">
        <w:rPr>
          <w:rFonts w:eastAsia="Times New Roman" w:cs="Times New Roman"/>
          <w:color w:val="000000"/>
          <w:szCs w:val="24"/>
          <w:lang w:eastAsia="ru-RU"/>
        </w:rPr>
        <w:t>Запад Карельского перешейка и его центр Выборг развивались в русле</w:t>
      </w:r>
      <w:r w:rsidR="000E4BD9">
        <w:rPr>
          <w:rFonts w:eastAsia="Times New Roman" w:cs="Times New Roman"/>
          <w:color w:val="000000"/>
          <w:szCs w:val="24"/>
          <w:lang w:eastAsia="ru-RU"/>
        </w:rPr>
        <w:t xml:space="preserve"> </w:t>
      </w:r>
      <w:r w:rsidRPr="007C4D25">
        <w:rPr>
          <w:rFonts w:eastAsia="Times New Roman" w:cs="Times New Roman"/>
          <w:color w:val="000000"/>
          <w:szCs w:val="24"/>
          <w:lang w:eastAsia="ru-RU"/>
        </w:rPr>
        <w:t>западноевропейской культуры.</w:t>
      </w:r>
    </w:p>
    <w:p w14:paraId="17DF1416" w14:textId="3C6FADC2" w:rsidR="007C4D25" w:rsidRPr="007C4D25" w:rsidRDefault="007C4D25" w:rsidP="00DA3788">
      <w:pPr>
        <w:shd w:val="clear" w:color="auto" w:fill="FFFFFF"/>
        <w:ind w:firstLine="708"/>
        <w:rPr>
          <w:rFonts w:eastAsia="Times New Roman" w:cs="Times New Roman"/>
          <w:color w:val="000000"/>
          <w:szCs w:val="24"/>
          <w:lang w:eastAsia="ru-RU"/>
        </w:rPr>
      </w:pPr>
      <w:r w:rsidRPr="007C4D25">
        <w:rPr>
          <w:rFonts w:eastAsia="Times New Roman" w:cs="Times New Roman"/>
          <w:color w:val="000000"/>
          <w:szCs w:val="24"/>
          <w:lang w:eastAsia="ru-RU"/>
        </w:rPr>
        <w:t>18 декабря 1708 года Петр I ввел губернское административно-территориальное</w:t>
      </w:r>
      <w:r w:rsidR="00DA3788">
        <w:rPr>
          <w:rFonts w:eastAsia="Times New Roman" w:cs="Times New Roman"/>
          <w:color w:val="000000"/>
          <w:szCs w:val="24"/>
          <w:lang w:eastAsia="ru-RU"/>
        </w:rPr>
        <w:t xml:space="preserve"> </w:t>
      </w:r>
      <w:r w:rsidRPr="007C4D25">
        <w:rPr>
          <w:rFonts w:eastAsia="Times New Roman" w:cs="Times New Roman"/>
          <w:color w:val="000000"/>
          <w:szCs w:val="24"/>
          <w:lang w:eastAsia="ru-RU"/>
        </w:rPr>
        <w:t>деление по всей России, была образована Ингерманландская губерния (с 1710 г. —Санкт-Петербургская). Возникают многие уездные города, такие как Новая Ладога,</w:t>
      </w:r>
      <w:r w:rsidR="000E4BD9">
        <w:rPr>
          <w:rFonts w:eastAsia="Times New Roman" w:cs="Times New Roman"/>
          <w:color w:val="000000"/>
          <w:szCs w:val="24"/>
          <w:lang w:eastAsia="ru-RU"/>
        </w:rPr>
        <w:t xml:space="preserve"> </w:t>
      </w:r>
      <w:r w:rsidRPr="007C4D25">
        <w:rPr>
          <w:rFonts w:eastAsia="Times New Roman" w:cs="Times New Roman"/>
          <w:color w:val="000000"/>
          <w:szCs w:val="24"/>
          <w:lang w:eastAsia="ru-RU"/>
        </w:rPr>
        <w:t>Тихвин, Луга, Шлиссельбург, Ораниенбаум, Рождествено. Здесь и появляются первые</w:t>
      </w:r>
      <w:r w:rsidR="00A429FC">
        <w:rPr>
          <w:rFonts w:eastAsia="Times New Roman" w:cs="Times New Roman"/>
          <w:color w:val="000000"/>
          <w:szCs w:val="24"/>
          <w:lang w:eastAsia="ru-RU"/>
        </w:rPr>
        <w:t xml:space="preserve"> </w:t>
      </w:r>
      <w:r w:rsidRPr="007C4D25">
        <w:rPr>
          <w:rFonts w:eastAsia="Times New Roman" w:cs="Times New Roman"/>
          <w:color w:val="000000"/>
          <w:szCs w:val="24"/>
          <w:lang w:eastAsia="ru-RU"/>
        </w:rPr>
        <w:t>церковноприходские школы, народные школы, уездные училища.</w:t>
      </w:r>
      <w:r w:rsidR="00A429FC">
        <w:rPr>
          <w:rFonts w:eastAsia="Times New Roman" w:cs="Times New Roman"/>
          <w:color w:val="000000"/>
          <w:szCs w:val="24"/>
          <w:lang w:eastAsia="ru-RU"/>
        </w:rPr>
        <w:t xml:space="preserve"> </w:t>
      </w:r>
      <w:r w:rsidRPr="007C4D25">
        <w:rPr>
          <w:rFonts w:eastAsia="Times New Roman" w:cs="Times New Roman"/>
          <w:color w:val="000000"/>
          <w:szCs w:val="24"/>
          <w:lang w:eastAsia="ru-RU"/>
        </w:rPr>
        <w:t>Так начиналась история ленинградского образования, многие страницы которой</w:t>
      </w:r>
      <w:r w:rsidR="00A429FC">
        <w:rPr>
          <w:rFonts w:eastAsia="Times New Roman" w:cs="Times New Roman"/>
          <w:color w:val="000000"/>
          <w:szCs w:val="24"/>
          <w:lang w:eastAsia="ru-RU"/>
        </w:rPr>
        <w:t xml:space="preserve"> </w:t>
      </w:r>
      <w:r w:rsidRPr="007C4D25">
        <w:rPr>
          <w:rFonts w:eastAsia="Times New Roman" w:cs="Times New Roman"/>
          <w:color w:val="000000"/>
          <w:szCs w:val="24"/>
          <w:lang w:eastAsia="ru-RU"/>
        </w:rPr>
        <w:t>вписаны в летопись российского просвещения. К ним относятся созданные по инициативе земств формы повышения квалификации учителей, земским начинанием стало</w:t>
      </w:r>
      <w:r w:rsidR="00A429FC">
        <w:rPr>
          <w:rFonts w:eastAsia="Times New Roman" w:cs="Times New Roman"/>
          <w:color w:val="000000"/>
          <w:szCs w:val="24"/>
          <w:lang w:eastAsia="ru-RU"/>
        </w:rPr>
        <w:t xml:space="preserve"> </w:t>
      </w:r>
      <w:r w:rsidRPr="007C4D25">
        <w:rPr>
          <w:rFonts w:eastAsia="Times New Roman" w:cs="Times New Roman"/>
          <w:color w:val="000000"/>
          <w:szCs w:val="24"/>
          <w:lang w:eastAsia="ru-RU"/>
        </w:rPr>
        <w:t>проведение съездов учителей, открытие земской учительской школы, которые оставили заметный след в истории образования.</w:t>
      </w:r>
    </w:p>
    <w:p w14:paraId="25BE5644" w14:textId="53CBE361" w:rsidR="007C4D25" w:rsidRPr="007C4D25" w:rsidRDefault="007C4D25" w:rsidP="00A61C0D">
      <w:pPr>
        <w:shd w:val="clear" w:color="auto" w:fill="FFFFFF"/>
        <w:ind w:firstLine="708"/>
        <w:rPr>
          <w:rFonts w:eastAsia="Times New Roman" w:cs="Times New Roman"/>
          <w:color w:val="000000"/>
          <w:szCs w:val="24"/>
          <w:lang w:eastAsia="ru-RU"/>
        </w:rPr>
      </w:pPr>
      <w:r w:rsidRPr="007C4D25">
        <w:rPr>
          <w:rFonts w:eastAsia="Times New Roman" w:cs="Times New Roman"/>
          <w:color w:val="000000"/>
          <w:szCs w:val="24"/>
          <w:lang w:eastAsia="ru-RU"/>
        </w:rPr>
        <w:t>Петербургская губерния стала опытной площадкой для апробации технологий национального обучения. Основы образовательной системы нашего края закладывались</w:t>
      </w:r>
      <w:r w:rsidR="000E4BD9">
        <w:rPr>
          <w:rFonts w:eastAsia="Times New Roman" w:cs="Times New Roman"/>
          <w:color w:val="000000"/>
          <w:szCs w:val="24"/>
          <w:lang w:eastAsia="ru-RU"/>
        </w:rPr>
        <w:t xml:space="preserve"> </w:t>
      </w:r>
      <w:r w:rsidRPr="007C4D25">
        <w:rPr>
          <w:rFonts w:eastAsia="Times New Roman" w:cs="Times New Roman"/>
          <w:color w:val="000000"/>
          <w:szCs w:val="24"/>
          <w:lang w:eastAsia="ru-RU"/>
        </w:rPr>
        <w:t>при участии многих прогрессивных людей России, таких как П.П. Мельников, открывший в Любани первую школу для детей работников железной дороги, В.Д. Кренке – герой Крымской войны, прекрасная библиотека которого была известна на весь Тихвинский уезд. В своем селе он открыл воскресную народную школу, сам преподавал в ней</w:t>
      </w:r>
      <w:r w:rsidR="00A429FC">
        <w:rPr>
          <w:rFonts w:eastAsia="Times New Roman" w:cs="Times New Roman"/>
          <w:color w:val="000000"/>
          <w:szCs w:val="24"/>
          <w:lang w:eastAsia="ru-RU"/>
        </w:rPr>
        <w:t xml:space="preserve"> </w:t>
      </w:r>
      <w:r w:rsidRPr="007C4D25">
        <w:rPr>
          <w:rFonts w:eastAsia="Times New Roman" w:cs="Times New Roman"/>
          <w:color w:val="000000"/>
          <w:szCs w:val="24"/>
          <w:lang w:eastAsia="ru-RU"/>
        </w:rPr>
        <w:t>и составил пособие по ускоренному обучению народа — грамоту «Азбука для народных</w:t>
      </w:r>
      <w:r w:rsidR="00A429FC">
        <w:rPr>
          <w:rFonts w:eastAsia="Times New Roman" w:cs="Times New Roman"/>
          <w:color w:val="000000"/>
          <w:szCs w:val="24"/>
          <w:lang w:eastAsia="ru-RU"/>
        </w:rPr>
        <w:t xml:space="preserve"> </w:t>
      </w:r>
      <w:r w:rsidRPr="007C4D25">
        <w:rPr>
          <w:rFonts w:eastAsia="Times New Roman" w:cs="Times New Roman"/>
          <w:color w:val="000000"/>
          <w:szCs w:val="24"/>
          <w:lang w:eastAsia="ru-RU"/>
        </w:rPr>
        <w:t>школ», организовал у себя в имении одну из первых вечерних школ для рабочих.</w:t>
      </w:r>
    </w:p>
    <w:p w14:paraId="2EBC8BD0" w14:textId="55E3AB17" w:rsidR="007C4D25" w:rsidRPr="007C4D25" w:rsidRDefault="007C4D25" w:rsidP="00A61C0D">
      <w:pPr>
        <w:shd w:val="clear" w:color="auto" w:fill="FFFFFF"/>
        <w:ind w:firstLine="708"/>
        <w:rPr>
          <w:rFonts w:eastAsia="Times New Roman" w:cs="Times New Roman"/>
          <w:color w:val="000000"/>
          <w:szCs w:val="24"/>
          <w:lang w:eastAsia="ru-RU"/>
        </w:rPr>
      </w:pPr>
      <w:r w:rsidRPr="007C4D25">
        <w:rPr>
          <w:rFonts w:eastAsia="Times New Roman" w:cs="Times New Roman"/>
          <w:color w:val="000000"/>
          <w:szCs w:val="24"/>
          <w:lang w:eastAsia="ru-RU"/>
        </w:rPr>
        <w:t>Принц П.Г. Ольденбургский, внук императора Павла I, один из крупнейших благотворителей России, явился одним из основателей сиротского образования. Известным</w:t>
      </w:r>
    </w:p>
    <w:p w14:paraId="1B7930ED" w14:textId="77E5F0B3" w:rsidR="007C4D25" w:rsidRPr="007C4D25" w:rsidRDefault="007C4D25" w:rsidP="00A61C0D">
      <w:pPr>
        <w:shd w:val="clear" w:color="auto" w:fill="FFFFFF"/>
        <w:ind w:firstLine="0"/>
        <w:rPr>
          <w:rFonts w:eastAsia="Times New Roman" w:cs="Times New Roman"/>
          <w:color w:val="000000"/>
          <w:szCs w:val="24"/>
          <w:lang w:eastAsia="ru-RU"/>
        </w:rPr>
      </w:pPr>
      <w:r w:rsidRPr="007C4D25">
        <w:rPr>
          <w:rFonts w:eastAsia="Times New Roman" w:cs="Times New Roman"/>
          <w:color w:val="000000"/>
          <w:szCs w:val="24"/>
          <w:lang w:eastAsia="ru-RU"/>
        </w:rPr>
        <w:t>в России стал сиротский приют в Луге, где были созданы все условия для получения</w:t>
      </w:r>
      <w:r w:rsidR="00A429FC">
        <w:rPr>
          <w:rFonts w:eastAsia="Times New Roman" w:cs="Times New Roman"/>
          <w:color w:val="000000"/>
          <w:szCs w:val="24"/>
          <w:lang w:eastAsia="ru-RU"/>
        </w:rPr>
        <w:t xml:space="preserve"> </w:t>
      </w:r>
      <w:r w:rsidRPr="007C4D25">
        <w:rPr>
          <w:rFonts w:eastAsia="Times New Roman" w:cs="Times New Roman"/>
          <w:color w:val="000000"/>
          <w:szCs w:val="24"/>
          <w:lang w:eastAsia="ru-RU"/>
        </w:rPr>
        <w:t>детьми необходимых для жизни навыков.</w:t>
      </w:r>
    </w:p>
    <w:p w14:paraId="7A39D592" w14:textId="51AE5756" w:rsidR="007C4D25" w:rsidRPr="007C4D25" w:rsidRDefault="007C4D25" w:rsidP="00A61C0D">
      <w:pPr>
        <w:shd w:val="clear" w:color="auto" w:fill="FFFFFF"/>
        <w:ind w:firstLine="708"/>
        <w:rPr>
          <w:rFonts w:eastAsia="Times New Roman" w:cs="Times New Roman"/>
          <w:color w:val="000000"/>
          <w:szCs w:val="24"/>
          <w:lang w:eastAsia="ru-RU"/>
        </w:rPr>
      </w:pPr>
      <w:r w:rsidRPr="007C4D25">
        <w:rPr>
          <w:rFonts w:eastAsia="Times New Roman" w:cs="Times New Roman"/>
          <w:color w:val="000000"/>
          <w:szCs w:val="24"/>
          <w:lang w:eastAsia="ru-RU"/>
        </w:rPr>
        <w:t>Российским образовательным центром являлась Гатчина. Основанный в 1802 году</w:t>
      </w:r>
      <w:r w:rsidR="00A61C0D">
        <w:rPr>
          <w:rFonts w:eastAsia="Times New Roman" w:cs="Times New Roman"/>
          <w:color w:val="000000"/>
          <w:szCs w:val="24"/>
          <w:lang w:eastAsia="ru-RU"/>
        </w:rPr>
        <w:t xml:space="preserve"> </w:t>
      </w:r>
      <w:r w:rsidRPr="007C4D25">
        <w:rPr>
          <w:rFonts w:eastAsia="Times New Roman" w:cs="Times New Roman"/>
          <w:color w:val="000000"/>
          <w:szCs w:val="24"/>
          <w:lang w:eastAsia="ru-RU"/>
        </w:rPr>
        <w:t>Сельский воспитательный дом и созданный на его базе Сиротский институт были одними из старейших воспитательных заведений России. В 1855–1859 годах здесь преподавал великий русский педагог К.Д. Ушинский, талант которого ярко проявился в деле</w:t>
      </w:r>
      <w:r w:rsidR="00A429FC">
        <w:rPr>
          <w:rFonts w:eastAsia="Times New Roman" w:cs="Times New Roman"/>
          <w:color w:val="000000"/>
          <w:szCs w:val="24"/>
          <w:lang w:eastAsia="ru-RU"/>
        </w:rPr>
        <w:t xml:space="preserve"> </w:t>
      </w:r>
      <w:r w:rsidRPr="007C4D25">
        <w:rPr>
          <w:rFonts w:eastAsia="Times New Roman" w:cs="Times New Roman"/>
          <w:color w:val="000000"/>
          <w:szCs w:val="24"/>
          <w:lang w:eastAsia="ru-RU"/>
        </w:rPr>
        <w:lastRenderedPageBreak/>
        <w:t>воспитания подрастающего поколения.</w:t>
      </w:r>
      <w:r w:rsidR="00A429FC">
        <w:rPr>
          <w:rFonts w:eastAsia="Times New Roman" w:cs="Times New Roman"/>
          <w:color w:val="000000"/>
          <w:szCs w:val="24"/>
          <w:lang w:eastAsia="ru-RU"/>
        </w:rPr>
        <w:t xml:space="preserve"> </w:t>
      </w:r>
      <w:r w:rsidRPr="007C4D25">
        <w:rPr>
          <w:rFonts w:eastAsia="Times New Roman" w:cs="Times New Roman"/>
          <w:color w:val="000000"/>
          <w:szCs w:val="24"/>
          <w:lang w:eastAsia="ru-RU"/>
        </w:rPr>
        <w:t>Именно в гатчинский период своей педагогической деятельности К.Д. Ушинский</w:t>
      </w:r>
      <w:r w:rsidR="00A429FC">
        <w:rPr>
          <w:rFonts w:eastAsia="Times New Roman" w:cs="Times New Roman"/>
          <w:color w:val="000000"/>
          <w:szCs w:val="24"/>
          <w:lang w:eastAsia="ru-RU"/>
        </w:rPr>
        <w:t xml:space="preserve"> </w:t>
      </w:r>
      <w:r w:rsidRPr="007C4D25">
        <w:rPr>
          <w:rFonts w:eastAsia="Times New Roman" w:cs="Times New Roman"/>
          <w:color w:val="000000"/>
          <w:szCs w:val="24"/>
          <w:lang w:eastAsia="ru-RU"/>
        </w:rPr>
        <w:t>обращается к проблеме обучения и воспитания, здесь он начинает работу над книга</w:t>
      </w:r>
      <w:r w:rsidR="00A429FC">
        <w:rPr>
          <w:rFonts w:eastAsia="Times New Roman" w:cs="Times New Roman"/>
          <w:color w:val="000000"/>
          <w:szCs w:val="24"/>
          <w:lang w:eastAsia="ru-RU"/>
        </w:rPr>
        <w:t>ми</w:t>
      </w:r>
      <w:r w:rsidRPr="007C4D25">
        <w:rPr>
          <w:rFonts w:eastAsia="Times New Roman" w:cs="Times New Roman"/>
          <w:color w:val="000000"/>
          <w:szCs w:val="24"/>
          <w:lang w:eastAsia="ru-RU"/>
        </w:rPr>
        <w:t xml:space="preserve"> «Детский мир» и «Родное слово». «Лучшее устройство судьбы» своих учащихся он</w:t>
      </w:r>
      <w:r w:rsidR="00A429FC">
        <w:rPr>
          <w:rFonts w:eastAsia="Times New Roman" w:cs="Times New Roman"/>
          <w:color w:val="000000"/>
          <w:szCs w:val="24"/>
          <w:lang w:eastAsia="ru-RU"/>
        </w:rPr>
        <w:t xml:space="preserve"> </w:t>
      </w:r>
      <w:r w:rsidRPr="007C4D25">
        <w:rPr>
          <w:rFonts w:eastAsia="Times New Roman" w:cs="Times New Roman"/>
          <w:color w:val="000000"/>
          <w:szCs w:val="24"/>
          <w:lang w:eastAsia="ru-RU"/>
        </w:rPr>
        <w:t>видит в приобщении детей к труду с раннего возраста, в преодолении разрыва между</w:t>
      </w:r>
      <w:r w:rsidR="00A429FC">
        <w:rPr>
          <w:rFonts w:eastAsia="Times New Roman" w:cs="Times New Roman"/>
          <w:color w:val="000000"/>
          <w:szCs w:val="24"/>
          <w:lang w:eastAsia="ru-RU"/>
        </w:rPr>
        <w:t xml:space="preserve"> </w:t>
      </w:r>
      <w:r w:rsidRPr="007C4D25">
        <w:rPr>
          <w:rFonts w:eastAsia="Times New Roman" w:cs="Times New Roman"/>
          <w:color w:val="000000"/>
          <w:szCs w:val="24"/>
          <w:lang w:eastAsia="ru-RU"/>
        </w:rPr>
        <w:t>воспитанием и обучением.</w:t>
      </w:r>
    </w:p>
    <w:p w14:paraId="5F8DFA9E" w14:textId="77777777" w:rsidR="00C64973" w:rsidRDefault="007C4D25" w:rsidP="00A61C0D">
      <w:pPr>
        <w:shd w:val="clear" w:color="auto" w:fill="FFFFFF"/>
        <w:ind w:firstLine="708"/>
        <w:rPr>
          <w:rFonts w:eastAsia="Times New Roman" w:cs="Times New Roman"/>
          <w:color w:val="000000"/>
          <w:szCs w:val="24"/>
          <w:lang w:eastAsia="ru-RU"/>
        </w:rPr>
      </w:pPr>
      <w:r w:rsidRPr="007C4D25">
        <w:rPr>
          <w:rFonts w:eastAsia="Times New Roman" w:cs="Times New Roman"/>
          <w:color w:val="000000"/>
          <w:szCs w:val="24"/>
          <w:lang w:eastAsia="ru-RU"/>
        </w:rPr>
        <w:t>Одним из первых педагогических учебных заведений нового типа, заложивших</w:t>
      </w:r>
      <w:r w:rsidR="00A429FC" w:rsidRPr="00792855">
        <w:rPr>
          <w:rFonts w:eastAsia="Times New Roman" w:cs="Times New Roman"/>
          <w:color w:val="000000"/>
          <w:szCs w:val="24"/>
          <w:lang w:eastAsia="ru-RU"/>
        </w:rPr>
        <w:t xml:space="preserve"> </w:t>
      </w:r>
      <w:r w:rsidRPr="007C4D25">
        <w:rPr>
          <w:rFonts w:eastAsia="Times New Roman" w:cs="Times New Roman"/>
          <w:color w:val="000000"/>
          <w:szCs w:val="24"/>
          <w:lang w:eastAsia="ru-RU"/>
        </w:rPr>
        <w:t>основы качественной подготовки учителей для народных школ, стала Гатчинская учительская семинария</w:t>
      </w:r>
      <w:r w:rsidR="00C64973">
        <w:rPr>
          <w:rFonts w:eastAsia="Times New Roman" w:cs="Times New Roman"/>
          <w:color w:val="000000"/>
          <w:szCs w:val="24"/>
          <w:lang w:eastAsia="ru-RU"/>
        </w:rPr>
        <w:t>.</w:t>
      </w:r>
    </w:p>
    <w:p w14:paraId="28464900" w14:textId="45B76E98" w:rsidR="00A429FC" w:rsidRPr="00A429FC" w:rsidRDefault="00A429FC" w:rsidP="00A61C0D">
      <w:pPr>
        <w:shd w:val="clear" w:color="auto" w:fill="FFFFFF"/>
        <w:ind w:firstLine="708"/>
        <w:rPr>
          <w:rFonts w:eastAsia="Times New Roman" w:cs="Times New Roman"/>
          <w:color w:val="000000"/>
          <w:szCs w:val="24"/>
          <w:lang w:eastAsia="ru-RU"/>
        </w:rPr>
      </w:pPr>
      <w:r w:rsidRPr="00792855">
        <w:rPr>
          <w:rFonts w:eastAsia="Times New Roman" w:cs="Times New Roman"/>
          <w:color w:val="000000"/>
          <w:szCs w:val="24"/>
          <w:lang w:eastAsia="ru-RU"/>
        </w:rPr>
        <w:t>С</w:t>
      </w:r>
      <w:r w:rsidR="007C4D25" w:rsidRPr="007C4D25">
        <w:rPr>
          <w:rFonts w:eastAsia="Times New Roman" w:cs="Times New Roman"/>
          <w:color w:val="000000"/>
          <w:szCs w:val="24"/>
          <w:lang w:eastAsia="ru-RU"/>
        </w:rPr>
        <w:t>траницей истории начального профессионального образования</w:t>
      </w:r>
      <w:r w:rsidR="004D6F39">
        <w:rPr>
          <w:rFonts w:eastAsia="Times New Roman" w:cs="Times New Roman"/>
          <w:color w:val="000000"/>
          <w:szCs w:val="24"/>
          <w:lang w:eastAsia="ru-RU"/>
        </w:rPr>
        <w:t xml:space="preserve"> </w:t>
      </w:r>
      <w:r w:rsidRPr="00A429FC">
        <w:rPr>
          <w:rFonts w:eastAsia="Times New Roman" w:cs="Times New Roman"/>
          <w:color w:val="000000"/>
          <w:szCs w:val="24"/>
          <w:lang w:eastAsia="ru-RU"/>
        </w:rPr>
        <w:t>в России является открытие в Выборге в 1885 году Русского реального училища. Ныне это одно из ведущих профессиональных учебных заведений — Александровский лицей. Первым шагом в</w:t>
      </w:r>
      <w:r w:rsidRPr="00792855">
        <w:rPr>
          <w:rFonts w:eastAsia="Times New Roman" w:cs="Times New Roman"/>
          <w:color w:val="000000"/>
          <w:szCs w:val="24"/>
          <w:lang w:eastAsia="ru-RU"/>
        </w:rPr>
        <w:t xml:space="preserve"> </w:t>
      </w:r>
      <w:r w:rsidRPr="00A429FC">
        <w:rPr>
          <w:rFonts w:eastAsia="Times New Roman" w:cs="Times New Roman"/>
          <w:color w:val="000000"/>
          <w:szCs w:val="24"/>
          <w:lang w:eastAsia="ru-RU"/>
        </w:rPr>
        <w:t>развитии сельскохозяйственного образования стало открытие в 1903 году сельскохозяйственной школы в Ямбургском уезде.</w:t>
      </w:r>
    </w:p>
    <w:p w14:paraId="228EC617" w14:textId="1F2E65AB" w:rsidR="00A429FC" w:rsidRPr="00792855" w:rsidRDefault="00A429FC" w:rsidP="00A61C0D">
      <w:pPr>
        <w:shd w:val="clear" w:color="auto" w:fill="FFFFFF"/>
        <w:ind w:firstLine="708"/>
        <w:rPr>
          <w:rFonts w:eastAsia="Times New Roman" w:cs="Times New Roman"/>
          <w:color w:val="000000"/>
          <w:szCs w:val="24"/>
          <w:lang w:eastAsia="ru-RU"/>
        </w:rPr>
      </w:pPr>
      <w:r w:rsidRPr="00A429FC">
        <w:rPr>
          <w:rFonts w:eastAsia="Times New Roman" w:cs="Times New Roman"/>
          <w:color w:val="000000"/>
          <w:szCs w:val="24"/>
          <w:lang w:eastAsia="ru-RU"/>
        </w:rPr>
        <w:t xml:space="preserve">Строительство советского образования, героические годы Великой </w:t>
      </w:r>
      <w:r w:rsidR="000E4BD9" w:rsidRPr="00792855">
        <w:rPr>
          <w:rFonts w:eastAsia="Times New Roman" w:cs="Times New Roman"/>
          <w:color w:val="000000"/>
          <w:szCs w:val="24"/>
          <w:lang w:eastAsia="ru-RU"/>
        </w:rPr>
        <w:t>О</w:t>
      </w:r>
      <w:r w:rsidRPr="00A429FC">
        <w:rPr>
          <w:rFonts w:eastAsia="Times New Roman" w:cs="Times New Roman"/>
          <w:color w:val="000000"/>
          <w:szCs w:val="24"/>
          <w:lang w:eastAsia="ru-RU"/>
        </w:rPr>
        <w:t>течественной</w:t>
      </w:r>
      <w:r w:rsidR="000E4BD9" w:rsidRPr="00792855">
        <w:rPr>
          <w:rFonts w:eastAsia="Times New Roman" w:cs="Times New Roman"/>
          <w:color w:val="000000"/>
          <w:szCs w:val="24"/>
          <w:lang w:eastAsia="ru-RU"/>
        </w:rPr>
        <w:t xml:space="preserve"> </w:t>
      </w:r>
      <w:r w:rsidRPr="00A429FC">
        <w:rPr>
          <w:rFonts w:eastAsia="Times New Roman" w:cs="Times New Roman"/>
          <w:color w:val="000000"/>
          <w:szCs w:val="24"/>
          <w:lang w:eastAsia="ru-RU"/>
        </w:rPr>
        <w:t>войны, где учителя и их ученики вместе защищали мир от фашизма, послевоенные годы</w:t>
      </w:r>
      <w:r w:rsidR="000E4BD9" w:rsidRPr="00792855">
        <w:rPr>
          <w:rFonts w:eastAsia="Times New Roman" w:cs="Times New Roman"/>
          <w:color w:val="000000"/>
          <w:szCs w:val="24"/>
          <w:lang w:eastAsia="ru-RU"/>
        </w:rPr>
        <w:t xml:space="preserve"> </w:t>
      </w:r>
      <w:r w:rsidRPr="00A429FC">
        <w:rPr>
          <w:rFonts w:eastAsia="Times New Roman" w:cs="Times New Roman"/>
          <w:color w:val="000000"/>
          <w:szCs w:val="24"/>
          <w:lang w:eastAsia="ru-RU"/>
        </w:rPr>
        <w:t>возрождения и развития нашего регионального образования, преодоления трудностей</w:t>
      </w:r>
      <w:r w:rsidR="000E4BD9" w:rsidRPr="00792855">
        <w:rPr>
          <w:rFonts w:eastAsia="Times New Roman" w:cs="Times New Roman"/>
          <w:color w:val="000000"/>
          <w:szCs w:val="24"/>
          <w:lang w:eastAsia="ru-RU"/>
        </w:rPr>
        <w:t xml:space="preserve"> </w:t>
      </w:r>
      <w:r w:rsidRPr="00A429FC">
        <w:rPr>
          <w:rFonts w:eastAsia="Times New Roman" w:cs="Times New Roman"/>
          <w:color w:val="000000"/>
          <w:szCs w:val="24"/>
          <w:lang w:eastAsia="ru-RU"/>
        </w:rPr>
        <w:t xml:space="preserve">переломной эпохи и сегодняшний день областного </w:t>
      </w:r>
      <w:r w:rsidR="000E4BD9" w:rsidRPr="00792855">
        <w:rPr>
          <w:rFonts w:eastAsia="Times New Roman" w:cs="Times New Roman"/>
          <w:color w:val="000000"/>
          <w:szCs w:val="24"/>
          <w:lang w:eastAsia="ru-RU"/>
        </w:rPr>
        <w:t>о</w:t>
      </w:r>
      <w:r w:rsidRPr="00A429FC">
        <w:rPr>
          <w:rFonts w:eastAsia="Times New Roman" w:cs="Times New Roman"/>
          <w:color w:val="000000"/>
          <w:szCs w:val="24"/>
          <w:lang w:eastAsia="ru-RU"/>
        </w:rPr>
        <w:t>бразования свидетельствуют о верности традициям российского образования и просвещения.</w:t>
      </w:r>
    </w:p>
    <w:p w14:paraId="5E581E0C" w14:textId="77777777" w:rsidR="007C4D25" w:rsidRPr="007C4D25" w:rsidRDefault="007C4D25" w:rsidP="00A61C0D">
      <w:pPr>
        <w:shd w:val="clear" w:color="auto" w:fill="FFFFFF"/>
        <w:ind w:firstLine="0"/>
        <w:rPr>
          <w:rFonts w:eastAsia="Times New Roman" w:cs="Times New Roman"/>
          <w:color w:val="000000"/>
          <w:szCs w:val="24"/>
          <w:lang w:eastAsia="ru-RU"/>
        </w:rPr>
      </w:pPr>
    </w:p>
    <w:p w14:paraId="39EB5726" w14:textId="4B109C59" w:rsidR="00551E5D" w:rsidRPr="00237EB0" w:rsidRDefault="00551E5D" w:rsidP="00C60551">
      <w:pPr>
        <w:pStyle w:val="ac"/>
        <w:numPr>
          <w:ilvl w:val="2"/>
          <w:numId w:val="4"/>
        </w:numPr>
        <w:spacing w:line="360" w:lineRule="auto"/>
        <w:rPr>
          <w:b/>
        </w:rPr>
      </w:pPr>
      <w:r w:rsidRPr="00237EB0">
        <w:rPr>
          <w:b/>
        </w:rPr>
        <w:t>Образовательная политика</w:t>
      </w:r>
    </w:p>
    <w:p w14:paraId="147B1DCE" w14:textId="77777777" w:rsidR="00551E5D" w:rsidRPr="00424E91" w:rsidRDefault="00551E5D" w:rsidP="00275B65">
      <w:pPr>
        <w:rPr>
          <w:szCs w:val="24"/>
        </w:rPr>
      </w:pPr>
      <w:r w:rsidRPr="00424E91">
        <w:rPr>
          <w:szCs w:val="24"/>
        </w:rPr>
        <w:t>Экономический и социокультурный потенциал региона во многом зависит от состояния образовательной сферы, возможностей ее устойчивого функционирования и инновационного развития. Улучшение качества и повышение уровня жизни населения, конкурентоспособность, инвестиционная привлекательность Ленинградской области в значительной степени определяются возможностями системы образования региона. Она выступает как ресурс, который направлен на формирование и развитие человеческого капитала, отвечающего интересам личности и запросам экономики с учетом перспектив ее развития. При этом личность является важнейшим звеном и драйвером социально-экономического прогресса, а образование – одной из приоритетных отраслей экономики. Человеческий капитал – это инновационные знания, умения и мастерство, культурный уровень, креативные и нравственные качества, которыми обладает личность, которые приобретаются ею благодаря образованию, профессиональной подготовке и опыту. Именно человеческий капитал территории обуславливает её достижения в различных отраслях экономики, производственной и социальной сферы, гарантирует сохранность и развитие ценных и уникальных объектов культурного</w:t>
      </w:r>
      <w:r w:rsidRPr="00424E91">
        <w:rPr>
          <w:sz w:val="28"/>
          <w:szCs w:val="28"/>
        </w:rPr>
        <w:t xml:space="preserve"> </w:t>
      </w:r>
      <w:r w:rsidRPr="00424E91">
        <w:rPr>
          <w:szCs w:val="24"/>
        </w:rPr>
        <w:t>наследия.</w:t>
      </w:r>
      <w:r w:rsidRPr="00424E91">
        <w:rPr>
          <w:sz w:val="28"/>
          <w:szCs w:val="28"/>
        </w:rPr>
        <w:t xml:space="preserve"> </w:t>
      </w:r>
      <w:r w:rsidRPr="00424E91">
        <w:rPr>
          <w:szCs w:val="24"/>
        </w:rPr>
        <w:t xml:space="preserve">Взаимообусловленность этих </w:t>
      </w:r>
      <w:r w:rsidRPr="00424E91">
        <w:rPr>
          <w:szCs w:val="24"/>
        </w:rPr>
        <w:lastRenderedPageBreak/>
        <w:t xml:space="preserve">составляющих придаёт Ленинградской области имидж одного из динамично развивающихся регионов России. </w:t>
      </w:r>
    </w:p>
    <w:p w14:paraId="523328DF" w14:textId="77777777" w:rsidR="00551E5D" w:rsidRPr="00424E91" w:rsidRDefault="00551E5D" w:rsidP="00F960B3">
      <w:pPr>
        <w:pStyle w:val="ac"/>
        <w:spacing w:line="360" w:lineRule="auto"/>
      </w:pPr>
      <w:r w:rsidRPr="00424E91">
        <w:t>Миссия региональной системы образования состоит в достижении более высокого качества жизни в Ленинградской области.  При этом качество жизни определяется не только как экономическая, но и социально-психологическая категория, основными характеристиками которой выступают комфортный психологический микроклимат, удовлетворенность реализацией жизненных и профессиональных планов.</w:t>
      </w:r>
    </w:p>
    <w:p w14:paraId="0FB3E654" w14:textId="66EB48EA" w:rsidR="00551E5D" w:rsidRPr="00424E91" w:rsidRDefault="00551E5D" w:rsidP="00F960B3">
      <w:r w:rsidRPr="00424E91">
        <w:t xml:space="preserve">Управление системой образования Ленинградской области осуществляется на основе проектного подхода. </w:t>
      </w:r>
    </w:p>
    <w:p w14:paraId="2F3D8F04" w14:textId="09854F51" w:rsidR="00551E5D" w:rsidRPr="00424E91" w:rsidRDefault="00551E5D" w:rsidP="00424E91">
      <w:r w:rsidRPr="00424E91">
        <w:t>Приоритетные цели и задачи  в сфере образования закреплены в Областном законе Ленинградской области о Стратегии социально-экономического развития Ленинградской области до 2030 года</w:t>
      </w:r>
      <w:r w:rsidRPr="00424E91">
        <w:rPr>
          <w:rStyle w:val="ab"/>
        </w:rPr>
        <w:footnoteReference w:id="4"/>
      </w:r>
      <w:r w:rsidRPr="00424E91">
        <w:t>, в Государственной программе Ленинградской области «Современное образование Ленинградской области»</w:t>
      </w:r>
      <w:r w:rsidRPr="00424E91">
        <w:rPr>
          <w:rStyle w:val="ab"/>
        </w:rPr>
        <w:footnoteReference w:id="5"/>
      </w:r>
      <w:r w:rsidRPr="00424E91">
        <w:t>, в Региональной программе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 на 2016-2025 годы</w:t>
      </w:r>
      <w:r w:rsidRPr="00424E91">
        <w:rPr>
          <w:rStyle w:val="ab"/>
        </w:rPr>
        <w:footnoteReference w:id="6"/>
      </w:r>
      <w:r w:rsidRPr="00424E91">
        <w:t xml:space="preserve">. </w:t>
      </w:r>
    </w:p>
    <w:p w14:paraId="67A45E0C" w14:textId="31D725FA" w:rsidR="00551E5D" w:rsidRPr="00424E91" w:rsidRDefault="00D8195D" w:rsidP="00424E91">
      <w:r w:rsidRPr="00424E91">
        <w:t>В 20</w:t>
      </w:r>
      <w:r w:rsidR="00346A79">
        <w:t>2</w:t>
      </w:r>
      <w:r w:rsidR="00296442">
        <w:t>2</w:t>
      </w:r>
      <w:r w:rsidRPr="00424E91">
        <w:t xml:space="preserve"> году образовательная система </w:t>
      </w:r>
      <w:r w:rsidR="00551E5D" w:rsidRPr="00424E91">
        <w:t xml:space="preserve">Ленинградской области </w:t>
      </w:r>
      <w:r w:rsidR="007D3D2B">
        <w:t>продолжила</w:t>
      </w:r>
      <w:r w:rsidR="00176AA2">
        <w:t xml:space="preserve"> </w:t>
      </w:r>
      <w:r w:rsidRPr="00424E91">
        <w:t>реализацию национальных проектов «Образование» и «Наука»</w:t>
      </w:r>
      <w:r w:rsidR="00551E5D" w:rsidRPr="00424E91">
        <w:t>.</w:t>
      </w:r>
    </w:p>
    <w:p w14:paraId="27B8EB25" w14:textId="7D17E956" w:rsidR="00C93F95" w:rsidRPr="00424E91" w:rsidRDefault="00E52088" w:rsidP="00424E91">
      <w:pPr>
        <w:rPr>
          <w:szCs w:val="28"/>
        </w:rPr>
      </w:pPr>
      <w:r w:rsidRPr="00424E91">
        <w:rPr>
          <w:szCs w:val="28"/>
        </w:rPr>
        <w:t xml:space="preserve">Региональная образовательная политика осуществляется с учетом </w:t>
      </w:r>
      <w:r w:rsidR="00551E5D" w:rsidRPr="00424E91">
        <w:rPr>
          <w:szCs w:val="28"/>
        </w:rPr>
        <w:t>внешни</w:t>
      </w:r>
      <w:r w:rsidRPr="00424E91">
        <w:rPr>
          <w:szCs w:val="28"/>
        </w:rPr>
        <w:t>х</w:t>
      </w:r>
      <w:r w:rsidR="00551E5D" w:rsidRPr="00424E91">
        <w:rPr>
          <w:szCs w:val="28"/>
        </w:rPr>
        <w:t xml:space="preserve"> экономически</w:t>
      </w:r>
      <w:r w:rsidRPr="00424E91">
        <w:rPr>
          <w:szCs w:val="28"/>
        </w:rPr>
        <w:t>х</w:t>
      </w:r>
      <w:r w:rsidR="00551E5D" w:rsidRPr="00424E91">
        <w:rPr>
          <w:szCs w:val="28"/>
        </w:rPr>
        <w:t>, социально-культурны</w:t>
      </w:r>
      <w:r w:rsidRPr="00424E91">
        <w:rPr>
          <w:szCs w:val="28"/>
        </w:rPr>
        <w:t>х</w:t>
      </w:r>
      <w:r w:rsidR="00551E5D" w:rsidRPr="00424E91">
        <w:rPr>
          <w:szCs w:val="28"/>
        </w:rPr>
        <w:t xml:space="preserve"> и социогеографически</w:t>
      </w:r>
      <w:r w:rsidRPr="00424E91">
        <w:rPr>
          <w:szCs w:val="28"/>
        </w:rPr>
        <w:t>х</w:t>
      </w:r>
      <w:r w:rsidR="00551E5D" w:rsidRPr="00424E91">
        <w:rPr>
          <w:szCs w:val="28"/>
        </w:rPr>
        <w:t xml:space="preserve"> услови</w:t>
      </w:r>
      <w:r w:rsidRPr="00424E91">
        <w:rPr>
          <w:szCs w:val="28"/>
        </w:rPr>
        <w:t>й</w:t>
      </w:r>
      <w:r w:rsidR="00551E5D" w:rsidRPr="00424E91">
        <w:rPr>
          <w:szCs w:val="28"/>
        </w:rPr>
        <w:t xml:space="preserve">, в которых она функционирует. </w:t>
      </w:r>
    </w:p>
    <w:p w14:paraId="7C21BCC9" w14:textId="77777777" w:rsidR="00C93F95" w:rsidRPr="00424E91" w:rsidRDefault="0057369B" w:rsidP="00424E91">
      <w:pPr>
        <w:rPr>
          <w:szCs w:val="24"/>
        </w:rPr>
      </w:pPr>
      <w:r w:rsidRPr="00424E91">
        <w:rPr>
          <w:szCs w:val="24"/>
        </w:rPr>
        <w:t>В то же время с</w:t>
      </w:r>
      <w:r w:rsidR="00C93F95" w:rsidRPr="00424E91">
        <w:rPr>
          <w:szCs w:val="24"/>
        </w:rPr>
        <w:t>истема образования Ленинградской области характеризуется рядом особенностей, вытекающих из ее внутренней структуры, традиций, наследуемых линий преемственности. Среди них наиболее значимые:</w:t>
      </w:r>
    </w:p>
    <w:p w14:paraId="35545CC3" w14:textId="07CDA387" w:rsidR="00C93F95" w:rsidRPr="00424E91" w:rsidRDefault="00C93F95" w:rsidP="00424E91">
      <w:pPr>
        <w:rPr>
          <w:szCs w:val="24"/>
        </w:rPr>
      </w:pPr>
      <w:r w:rsidRPr="00424E91">
        <w:rPr>
          <w:szCs w:val="24"/>
        </w:rPr>
        <w:t>высокий уровень открытости, и инновационной восприимчивости;</w:t>
      </w:r>
    </w:p>
    <w:p w14:paraId="0077747E" w14:textId="77777777" w:rsidR="00C93F95" w:rsidRPr="00424E91" w:rsidRDefault="00C93F95" w:rsidP="00424E91">
      <w:pPr>
        <w:rPr>
          <w:szCs w:val="24"/>
        </w:rPr>
      </w:pPr>
      <w:r w:rsidRPr="00424E91">
        <w:rPr>
          <w:szCs w:val="24"/>
        </w:rPr>
        <w:t>ориентация на самые высокие стандарты, лидирующие позиции в Российской Федерации;</w:t>
      </w:r>
    </w:p>
    <w:p w14:paraId="01BCBC7A" w14:textId="77777777" w:rsidR="00C93F95" w:rsidRPr="00424E91" w:rsidRDefault="00C93F95" w:rsidP="00424E91">
      <w:pPr>
        <w:rPr>
          <w:szCs w:val="24"/>
        </w:rPr>
      </w:pPr>
      <w:r w:rsidRPr="00424E91">
        <w:rPr>
          <w:szCs w:val="24"/>
        </w:rPr>
        <w:t>сочетание высокого уровня управляемости с развитостью самостоятельности, автономии институтов и субъектов образования;</w:t>
      </w:r>
    </w:p>
    <w:p w14:paraId="4097385D" w14:textId="73030C9D" w:rsidR="00C93F95" w:rsidRPr="00E4284F" w:rsidRDefault="00C93F95" w:rsidP="00C93F95">
      <w:pPr>
        <w:ind w:firstLine="567"/>
        <w:rPr>
          <w:szCs w:val="24"/>
        </w:rPr>
      </w:pPr>
      <w:r w:rsidRPr="00E4284F">
        <w:rPr>
          <w:szCs w:val="24"/>
        </w:rPr>
        <w:lastRenderedPageBreak/>
        <w:t>опережающий характер изменений и реализуемых инновационных проект</w:t>
      </w:r>
      <w:r w:rsidR="00970ADB">
        <w:rPr>
          <w:szCs w:val="24"/>
        </w:rPr>
        <w:t>ов</w:t>
      </w:r>
      <w:r w:rsidRPr="00E4284F">
        <w:rPr>
          <w:szCs w:val="24"/>
        </w:rPr>
        <w:t xml:space="preserve"> в системе образовании;</w:t>
      </w:r>
    </w:p>
    <w:p w14:paraId="045A14ED" w14:textId="77777777" w:rsidR="00C93F95" w:rsidRPr="00E4284F" w:rsidRDefault="00C93F95" w:rsidP="00C93F95">
      <w:pPr>
        <w:ind w:firstLine="567"/>
        <w:rPr>
          <w:szCs w:val="24"/>
        </w:rPr>
      </w:pPr>
      <w:r w:rsidRPr="00E4284F">
        <w:rPr>
          <w:szCs w:val="24"/>
        </w:rPr>
        <w:t>сбалансированность образовательной системы по уровням, подсистемам;</w:t>
      </w:r>
    </w:p>
    <w:p w14:paraId="0EE177C1" w14:textId="77777777" w:rsidR="00C93F95" w:rsidRPr="00E4284F" w:rsidRDefault="00C93F95" w:rsidP="00C93F95">
      <w:pPr>
        <w:ind w:firstLine="567"/>
        <w:rPr>
          <w:szCs w:val="24"/>
        </w:rPr>
      </w:pPr>
      <w:r w:rsidRPr="00E4284F">
        <w:rPr>
          <w:szCs w:val="24"/>
        </w:rPr>
        <w:t>высокий уровень интеграционных связей, наличие структур кластерного типа.</w:t>
      </w:r>
    </w:p>
    <w:p w14:paraId="7ABBEEAB" w14:textId="77777777" w:rsidR="00551E5D" w:rsidRDefault="00551E5D" w:rsidP="00551E5D">
      <w:pPr>
        <w:ind w:firstLine="567"/>
        <w:rPr>
          <w:szCs w:val="28"/>
        </w:rPr>
      </w:pPr>
      <w:r w:rsidRPr="00132556">
        <w:rPr>
          <w:szCs w:val="28"/>
        </w:rPr>
        <w:t>Данные особенности можно представить в виде ниже следующей таблицы.</w:t>
      </w:r>
    </w:p>
    <w:tbl>
      <w:tblPr>
        <w:tblStyle w:val="a7"/>
        <w:tblW w:w="0" w:type="auto"/>
        <w:tblLook w:val="04A0" w:firstRow="1" w:lastRow="0" w:firstColumn="1" w:lastColumn="0" w:noHBand="0" w:noVBand="1"/>
      </w:tblPr>
      <w:tblGrid>
        <w:gridCol w:w="3417"/>
        <w:gridCol w:w="5928"/>
      </w:tblGrid>
      <w:tr w:rsidR="00551E5D" w:rsidRPr="00132556" w14:paraId="7BF2CFA5" w14:textId="77777777" w:rsidTr="00DA5022">
        <w:tc>
          <w:tcPr>
            <w:tcW w:w="3417" w:type="dxa"/>
          </w:tcPr>
          <w:p w14:paraId="16C001DF" w14:textId="77777777" w:rsidR="00551E5D" w:rsidRPr="00132556" w:rsidRDefault="00551E5D" w:rsidP="00C57408">
            <w:pPr>
              <w:ind w:firstLine="0"/>
              <w:jc w:val="center"/>
              <w:rPr>
                <w:szCs w:val="24"/>
              </w:rPr>
            </w:pPr>
            <w:r w:rsidRPr="00132556">
              <w:rPr>
                <w:szCs w:val="24"/>
              </w:rPr>
              <w:t>Внешние условия</w:t>
            </w:r>
          </w:p>
          <w:p w14:paraId="5F148347" w14:textId="77777777" w:rsidR="00551E5D" w:rsidRPr="00132556" w:rsidRDefault="00551E5D" w:rsidP="00C57408">
            <w:pPr>
              <w:ind w:firstLine="0"/>
              <w:jc w:val="center"/>
              <w:rPr>
                <w:szCs w:val="24"/>
              </w:rPr>
            </w:pPr>
          </w:p>
        </w:tc>
        <w:tc>
          <w:tcPr>
            <w:tcW w:w="5928" w:type="dxa"/>
          </w:tcPr>
          <w:p w14:paraId="30FD2EA2" w14:textId="77777777" w:rsidR="00551E5D" w:rsidRPr="00132556" w:rsidRDefault="00551E5D" w:rsidP="00C57408">
            <w:pPr>
              <w:ind w:firstLine="0"/>
              <w:jc w:val="center"/>
              <w:rPr>
                <w:szCs w:val="24"/>
              </w:rPr>
            </w:pPr>
            <w:r w:rsidRPr="00132556">
              <w:rPr>
                <w:szCs w:val="24"/>
              </w:rPr>
              <w:t>Особенности образовательной системы</w:t>
            </w:r>
          </w:p>
        </w:tc>
      </w:tr>
      <w:tr w:rsidR="00551E5D" w:rsidRPr="00132556" w14:paraId="3A9821AA" w14:textId="77777777" w:rsidTr="00DA5022">
        <w:tc>
          <w:tcPr>
            <w:tcW w:w="3417" w:type="dxa"/>
          </w:tcPr>
          <w:p w14:paraId="2D14E221" w14:textId="1BFE5C13" w:rsidR="00551E5D" w:rsidRPr="00132556" w:rsidRDefault="00551E5D" w:rsidP="00E52088">
            <w:pPr>
              <w:ind w:firstLine="0"/>
              <w:rPr>
                <w:szCs w:val="24"/>
              </w:rPr>
            </w:pPr>
            <w:r w:rsidRPr="00132556">
              <w:rPr>
                <w:szCs w:val="24"/>
              </w:rPr>
              <w:t>Высокий уровень развития, диверсифицированност</w:t>
            </w:r>
            <w:r w:rsidR="00E52088">
              <w:rPr>
                <w:szCs w:val="24"/>
              </w:rPr>
              <w:t>ь</w:t>
            </w:r>
            <w:r w:rsidRPr="00132556">
              <w:rPr>
                <w:szCs w:val="24"/>
              </w:rPr>
              <w:t xml:space="preserve"> экономики, занятост</w:t>
            </w:r>
            <w:r w:rsidR="00E52088">
              <w:rPr>
                <w:szCs w:val="24"/>
              </w:rPr>
              <w:t>ь</w:t>
            </w:r>
            <w:r w:rsidRPr="00132556">
              <w:rPr>
                <w:szCs w:val="24"/>
              </w:rPr>
              <w:t xml:space="preserve"> населения</w:t>
            </w:r>
            <w:r w:rsidR="002C287B">
              <w:rPr>
                <w:szCs w:val="24"/>
              </w:rPr>
              <w:t>.</w:t>
            </w:r>
          </w:p>
        </w:tc>
        <w:tc>
          <w:tcPr>
            <w:tcW w:w="5928" w:type="dxa"/>
          </w:tcPr>
          <w:p w14:paraId="1533E921" w14:textId="411A689A" w:rsidR="00551E5D" w:rsidRPr="00132556" w:rsidRDefault="00551E5D" w:rsidP="00C57408">
            <w:pPr>
              <w:ind w:firstLine="0"/>
              <w:rPr>
                <w:szCs w:val="24"/>
              </w:rPr>
            </w:pPr>
            <w:r w:rsidRPr="00132556">
              <w:rPr>
                <w:szCs w:val="24"/>
              </w:rPr>
              <w:t>Ориентация на высокий уровень качества образования, качество жизни</w:t>
            </w:r>
            <w:r w:rsidR="00970ADB">
              <w:rPr>
                <w:szCs w:val="24"/>
              </w:rPr>
              <w:t>.</w:t>
            </w:r>
          </w:p>
          <w:p w14:paraId="03834200" w14:textId="53C49341" w:rsidR="00551E5D" w:rsidRPr="00132556" w:rsidRDefault="00551E5D" w:rsidP="00C57408">
            <w:pPr>
              <w:ind w:firstLine="0"/>
              <w:rPr>
                <w:szCs w:val="24"/>
              </w:rPr>
            </w:pPr>
            <w:r w:rsidRPr="00132556">
              <w:rPr>
                <w:szCs w:val="24"/>
              </w:rPr>
              <w:t>Наличие дополнительных источников финансирования стратегических программ развития образования и образовательной инфраструктуры</w:t>
            </w:r>
            <w:r w:rsidR="00970ADB">
              <w:rPr>
                <w:szCs w:val="24"/>
              </w:rPr>
              <w:t>.</w:t>
            </w:r>
          </w:p>
          <w:p w14:paraId="5D87B784" w14:textId="5A27BF72" w:rsidR="00551E5D" w:rsidRPr="00132556" w:rsidRDefault="00551E5D" w:rsidP="00C57408">
            <w:pPr>
              <w:ind w:firstLine="0"/>
              <w:rPr>
                <w:szCs w:val="24"/>
              </w:rPr>
            </w:pPr>
            <w:r w:rsidRPr="00132556">
              <w:rPr>
                <w:szCs w:val="24"/>
              </w:rPr>
              <w:t>Значительная роль и участие работодателей, бизнеса в образовательных проектах, в развитии профессионального образования</w:t>
            </w:r>
            <w:r w:rsidR="00970ADB">
              <w:rPr>
                <w:szCs w:val="24"/>
              </w:rPr>
              <w:t>.</w:t>
            </w:r>
          </w:p>
        </w:tc>
      </w:tr>
      <w:tr w:rsidR="00551E5D" w:rsidRPr="00132556" w14:paraId="77F606D6" w14:textId="77777777" w:rsidTr="00DA5022">
        <w:tc>
          <w:tcPr>
            <w:tcW w:w="3417" w:type="dxa"/>
          </w:tcPr>
          <w:p w14:paraId="79504102" w14:textId="4B308BD2" w:rsidR="00551E5D" w:rsidRPr="00132556" w:rsidRDefault="00551E5D" w:rsidP="00C57408">
            <w:pPr>
              <w:ind w:firstLine="0"/>
              <w:rPr>
                <w:szCs w:val="24"/>
              </w:rPr>
            </w:pPr>
            <w:r w:rsidRPr="00132556">
              <w:rPr>
                <w:szCs w:val="24"/>
              </w:rPr>
              <w:t>Наличие на территории Ленинградской области большого числа   исторических мест, памятников; разнообразие и интенсивность культурно-просветительских мероприятий; значительный историко-культурный потенциал</w:t>
            </w:r>
            <w:r w:rsidR="002C287B">
              <w:rPr>
                <w:szCs w:val="24"/>
              </w:rPr>
              <w:t>.</w:t>
            </w:r>
          </w:p>
        </w:tc>
        <w:tc>
          <w:tcPr>
            <w:tcW w:w="5928" w:type="dxa"/>
          </w:tcPr>
          <w:p w14:paraId="16DAEA28" w14:textId="0D7A59BD" w:rsidR="00551E5D" w:rsidRPr="00132556" w:rsidRDefault="00551E5D" w:rsidP="00C57408">
            <w:pPr>
              <w:ind w:firstLine="0"/>
              <w:rPr>
                <w:szCs w:val="24"/>
              </w:rPr>
            </w:pPr>
            <w:r w:rsidRPr="00132556">
              <w:rPr>
                <w:szCs w:val="24"/>
              </w:rPr>
              <w:t>Значительное место и роль воспитательной компоненты в системе образования</w:t>
            </w:r>
            <w:r w:rsidR="00970ADB">
              <w:rPr>
                <w:szCs w:val="24"/>
              </w:rPr>
              <w:t>.</w:t>
            </w:r>
          </w:p>
          <w:p w14:paraId="6755C0E5" w14:textId="72C1E591" w:rsidR="00551E5D" w:rsidRPr="00132556" w:rsidRDefault="00551E5D" w:rsidP="00C57408">
            <w:pPr>
              <w:ind w:firstLine="0"/>
              <w:rPr>
                <w:szCs w:val="24"/>
              </w:rPr>
            </w:pPr>
            <w:r w:rsidRPr="00132556">
              <w:rPr>
                <w:szCs w:val="24"/>
              </w:rPr>
              <w:t>Ориентация на воспитание обучающихся в традициях любви к малой Родине</w:t>
            </w:r>
            <w:r w:rsidR="00970ADB">
              <w:rPr>
                <w:szCs w:val="24"/>
              </w:rPr>
              <w:t>.</w:t>
            </w:r>
          </w:p>
          <w:p w14:paraId="5FD5EC27" w14:textId="2EE92938" w:rsidR="00551E5D" w:rsidRPr="00132556" w:rsidRDefault="00551E5D" w:rsidP="00C57408">
            <w:pPr>
              <w:ind w:firstLine="0"/>
              <w:rPr>
                <w:szCs w:val="24"/>
              </w:rPr>
            </w:pPr>
            <w:r w:rsidRPr="00132556">
              <w:rPr>
                <w:szCs w:val="24"/>
              </w:rPr>
              <w:t>Насыщенность образовательной среды мероприятиями воспитательного характера</w:t>
            </w:r>
            <w:r w:rsidR="00970ADB">
              <w:rPr>
                <w:szCs w:val="24"/>
              </w:rPr>
              <w:t>.</w:t>
            </w:r>
          </w:p>
          <w:p w14:paraId="2CD181A4" w14:textId="5815B3A5" w:rsidR="00551E5D" w:rsidRPr="00132556" w:rsidRDefault="00551E5D" w:rsidP="00C57408">
            <w:pPr>
              <w:ind w:firstLine="0"/>
              <w:rPr>
                <w:szCs w:val="24"/>
              </w:rPr>
            </w:pPr>
            <w:r w:rsidRPr="00132556">
              <w:rPr>
                <w:szCs w:val="24"/>
              </w:rPr>
              <w:t>Развитость и</w:t>
            </w:r>
            <w:r w:rsidRPr="00132556">
              <w:rPr>
                <w:rFonts w:eastAsia="Times New Roman" w:cs="Times New Roman"/>
                <w:kern w:val="3"/>
                <w:szCs w:val="24"/>
                <w:lang w:eastAsia="ar-SA"/>
              </w:rPr>
              <w:t>нфраструктур</w:t>
            </w:r>
            <w:r w:rsidRPr="00132556">
              <w:rPr>
                <w:rFonts w:eastAsia="Times New Roman"/>
                <w:kern w:val="3"/>
                <w:szCs w:val="24"/>
                <w:lang w:eastAsia="ar-SA"/>
              </w:rPr>
              <w:t>ы</w:t>
            </w:r>
            <w:r w:rsidRPr="00132556">
              <w:rPr>
                <w:rFonts w:eastAsia="Times New Roman" w:cs="Times New Roman"/>
                <w:kern w:val="3"/>
                <w:szCs w:val="24"/>
                <w:lang w:eastAsia="ar-SA"/>
              </w:rPr>
              <w:t xml:space="preserve"> воспитания</w:t>
            </w:r>
            <w:r w:rsidR="00970ADB">
              <w:rPr>
                <w:rFonts w:eastAsia="Times New Roman" w:cs="Times New Roman"/>
                <w:kern w:val="3"/>
                <w:szCs w:val="24"/>
                <w:lang w:eastAsia="ar-SA"/>
              </w:rPr>
              <w:t>.</w:t>
            </w:r>
          </w:p>
          <w:p w14:paraId="7C673283" w14:textId="126E22C6" w:rsidR="00551E5D" w:rsidRPr="00132556" w:rsidRDefault="00551E5D" w:rsidP="00C57408">
            <w:pPr>
              <w:ind w:firstLine="0"/>
              <w:rPr>
                <w:szCs w:val="24"/>
              </w:rPr>
            </w:pPr>
            <w:r w:rsidRPr="00132556">
              <w:rPr>
                <w:szCs w:val="24"/>
              </w:rPr>
              <w:t>Э</w:t>
            </w:r>
            <w:r w:rsidRPr="00132556">
              <w:rPr>
                <w:rFonts w:eastAsia="Calibri" w:cs="Times New Roman"/>
                <w:szCs w:val="24"/>
              </w:rPr>
              <w:t>ффективные инновации в организации, содержании, формах, методах и технологиях воспитательной работы по всем ее направлениям</w:t>
            </w:r>
            <w:r w:rsidR="00970ADB">
              <w:rPr>
                <w:rFonts w:eastAsia="Calibri" w:cs="Times New Roman"/>
                <w:szCs w:val="24"/>
              </w:rPr>
              <w:t>.</w:t>
            </w:r>
          </w:p>
          <w:p w14:paraId="1E09C5CD" w14:textId="0660DCC0" w:rsidR="00551E5D" w:rsidRPr="00132556" w:rsidRDefault="00551E5D" w:rsidP="00C57408">
            <w:pPr>
              <w:ind w:firstLine="0"/>
              <w:rPr>
                <w:szCs w:val="24"/>
              </w:rPr>
            </w:pPr>
            <w:r w:rsidRPr="00132556">
              <w:rPr>
                <w:szCs w:val="24"/>
              </w:rPr>
              <w:t>Наличие</w:t>
            </w:r>
            <w:r w:rsidRPr="00132556">
              <w:rPr>
                <w:rFonts w:eastAsia="Calibri" w:cs="Times New Roman"/>
                <w:szCs w:val="24"/>
              </w:rPr>
              <w:t xml:space="preserve"> организационных условий для интеграции усилий различных социальных институтов  для повышения эффективности и совершенствования воспитательной работы с обучающимися в системе образования Ленинградской области</w:t>
            </w:r>
            <w:r w:rsidR="002C287B">
              <w:rPr>
                <w:rFonts w:eastAsia="Calibri" w:cs="Times New Roman"/>
                <w:szCs w:val="24"/>
              </w:rPr>
              <w:t>.</w:t>
            </w:r>
          </w:p>
        </w:tc>
      </w:tr>
      <w:tr w:rsidR="00551E5D" w:rsidRPr="00132556" w14:paraId="2F21A2C1" w14:textId="77777777" w:rsidTr="00DA5022">
        <w:tc>
          <w:tcPr>
            <w:tcW w:w="3417" w:type="dxa"/>
          </w:tcPr>
          <w:p w14:paraId="347136E1" w14:textId="52AD49A2" w:rsidR="00551E5D" w:rsidRPr="00132556" w:rsidRDefault="00551E5D" w:rsidP="00C57408">
            <w:pPr>
              <w:ind w:firstLine="0"/>
              <w:rPr>
                <w:szCs w:val="24"/>
              </w:rPr>
            </w:pPr>
            <w:r w:rsidRPr="00132556">
              <w:rPr>
                <w:szCs w:val="24"/>
              </w:rPr>
              <w:t xml:space="preserve">Географическая близость Ленинградской области к Санкт-Петербургу как крупному мегаполису, </w:t>
            </w:r>
            <w:r w:rsidRPr="00132556">
              <w:rPr>
                <w:szCs w:val="24"/>
              </w:rPr>
              <w:lastRenderedPageBreak/>
              <w:t>приграничный характер региона</w:t>
            </w:r>
            <w:r w:rsidR="002C287B">
              <w:rPr>
                <w:szCs w:val="24"/>
              </w:rPr>
              <w:t>.</w:t>
            </w:r>
          </w:p>
        </w:tc>
        <w:tc>
          <w:tcPr>
            <w:tcW w:w="5928" w:type="dxa"/>
          </w:tcPr>
          <w:p w14:paraId="76532862" w14:textId="17A63CE0" w:rsidR="00551E5D" w:rsidRPr="00132556" w:rsidRDefault="00551E5D" w:rsidP="00C57408">
            <w:pPr>
              <w:ind w:firstLine="0"/>
              <w:rPr>
                <w:szCs w:val="24"/>
              </w:rPr>
            </w:pPr>
            <w:r w:rsidRPr="00132556">
              <w:rPr>
                <w:szCs w:val="24"/>
              </w:rPr>
              <w:lastRenderedPageBreak/>
              <w:t xml:space="preserve">Высокий прирост и миграция детского населения и, как следствие, необходимость постоянного решения проблемы создания дополнительных мест в дошкольных и общеобразовательных организациях, </w:t>
            </w:r>
            <w:r w:rsidRPr="00132556">
              <w:rPr>
                <w:szCs w:val="24"/>
              </w:rPr>
              <w:lastRenderedPageBreak/>
              <w:t xml:space="preserve">решения проблемы </w:t>
            </w:r>
            <w:r w:rsidRPr="00132556">
              <w:rPr>
                <w:rFonts w:cs="Times New Roman"/>
                <w:szCs w:val="24"/>
              </w:rPr>
              <w:t>интеграции в новую среду детей-иммигрантов</w:t>
            </w:r>
            <w:r w:rsidR="005601FB">
              <w:rPr>
                <w:rFonts w:cs="Times New Roman"/>
                <w:szCs w:val="24"/>
              </w:rPr>
              <w:t>.</w:t>
            </w:r>
          </w:p>
          <w:p w14:paraId="6F411EDA" w14:textId="71286D65" w:rsidR="00551E5D" w:rsidRPr="00132556" w:rsidRDefault="00551E5D" w:rsidP="00C57408">
            <w:pPr>
              <w:ind w:firstLine="0"/>
              <w:rPr>
                <w:szCs w:val="24"/>
              </w:rPr>
            </w:pPr>
            <w:r w:rsidRPr="00132556">
              <w:rPr>
                <w:szCs w:val="24"/>
              </w:rPr>
              <w:t>Развитость конкуренции между образовательными организациями по качеству обеспечиваемого образования</w:t>
            </w:r>
            <w:r w:rsidR="005601FB">
              <w:rPr>
                <w:szCs w:val="24"/>
              </w:rPr>
              <w:t>.</w:t>
            </w:r>
          </w:p>
          <w:p w14:paraId="304976B9" w14:textId="46136C04" w:rsidR="00551E5D" w:rsidRPr="00132556" w:rsidRDefault="00551E5D" w:rsidP="00C57408">
            <w:pPr>
              <w:ind w:firstLine="0"/>
              <w:rPr>
                <w:szCs w:val="24"/>
              </w:rPr>
            </w:pPr>
            <w:r w:rsidRPr="00132556">
              <w:rPr>
                <w:szCs w:val="24"/>
              </w:rPr>
              <w:t>Конкуренция за высокопрофессиональные педагогические кадры</w:t>
            </w:r>
            <w:r w:rsidR="005601FB">
              <w:rPr>
                <w:szCs w:val="24"/>
              </w:rPr>
              <w:t>.</w:t>
            </w:r>
          </w:p>
          <w:p w14:paraId="0D5C75D8" w14:textId="07374300" w:rsidR="00551E5D" w:rsidRPr="00132556" w:rsidRDefault="00551E5D" w:rsidP="00C57408">
            <w:pPr>
              <w:ind w:firstLine="0"/>
              <w:rPr>
                <w:szCs w:val="24"/>
              </w:rPr>
            </w:pPr>
            <w:r w:rsidRPr="00132556">
              <w:rPr>
                <w:szCs w:val="24"/>
              </w:rPr>
              <w:t>Обширные связи и многоплановое взаимодействие с организациями науки, культуры, со сферой вузовского образования</w:t>
            </w:r>
            <w:r w:rsidR="005601FB">
              <w:rPr>
                <w:szCs w:val="24"/>
              </w:rPr>
              <w:t>.</w:t>
            </w:r>
          </w:p>
        </w:tc>
      </w:tr>
    </w:tbl>
    <w:p w14:paraId="386DA44D" w14:textId="77777777" w:rsidR="00551E5D" w:rsidRDefault="00551E5D" w:rsidP="00551E5D">
      <w:pPr>
        <w:ind w:firstLine="567"/>
        <w:rPr>
          <w:szCs w:val="24"/>
        </w:rPr>
      </w:pPr>
    </w:p>
    <w:p w14:paraId="6144DDCF" w14:textId="743B2B45" w:rsidR="00A76AE8" w:rsidRPr="007D3D2B" w:rsidRDefault="00A76AE8" w:rsidP="00C60551">
      <w:pPr>
        <w:pStyle w:val="a8"/>
        <w:numPr>
          <w:ilvl w:val="2"/>
          <w:numId w:val="4"/>
        </w:numPr>
        <w:rPr>
          <w:b/>
          <w:szCs w:val="24"/>
        </w:rPr>
      </w:pPr>
      <w:r w:rsidRPr="007D3D2B">
        <w:rPr>
          <w:b/>
          <w:szCs w:val="24"/>
        </w:rPr>
        <w:t xml:space="preserve">Управление </w:t>
      </w:r>
      <w:r w:rsidR="00A56483">
        <w:rPr>
          <w:b/>
          <w:szCs w:val="24"/>
        </w:rPr>
        <w:t xml:space="preserve">региональной </w:t>
      </w:r>
      <w:r w:rsidRPr="007D3D2B">
        <w:rPr>
          <w:b/>
          <w:szCs w:val="24"/>
        </w:rPr>
        <w:t>образовательной системой</w:t>
      </w:r>
    </w:p>
    <w:p w14:paraId="29FE451D" w14:textId="77777777" w:rsidR="00B76B17" w:rsidRPr="00B76B17" w:rsidRDefault="00B76B17" w:rsidP="00450608">
      <w:pPr>
        <w:tabs>
          <w:tab w:val="left" w:pos="7515"/>
        </w:tabs>
        <w:autoSpaceDE w:val="0"/>
        <w:autoSpaceDN w:val="0"/>
        <w:adjustRightInd w:val="0"/>
        <w:ind w:firstLine="680"/>
        <w:rPr>
          <w:szCs w:val="24"/>
        </w:rPr>
      </w:pPr>
      <w:r w:rsidRPr="00B76B17">
        <w:rPr>
          <w:szCs w:val="24"/>
        </w:rPr>
        <w:t xml:space="preserve">Управление системой образования Ленинградской области осуществляется комитетом общего и профессионального образования Ленинградской области (далее – КОПО ЛО), являющимся отраслевым органом исполнительной власти Ленинградской области, осуществляющим на территории Ленинградской области в пределах своих полномочий государственное управление в сфере образования. </w:t>
      </w:r>
    </w:p>
    <w:p w14:paraId="1AAE2721" w14:textId="3A447620" w:rsidR="00B76B17" w:rsidRPr="00B76B17" w:rsidRDefault="00B76B17" w:rsidP="00450608">
      <w:pPr>
        <w:tabs>
          <w:tab w:val="left" w:pos="7515"/>
        </w:tabs>
        <w:autoSpaceDE w:val="0"/>
        <w:autoSpaceDN w:val="0"/>
        <w:adjustRightInd w:val="0"/>
        <w:ind w:firstLine="680"/>
        <w:rPr>
          <w:szCs w:val="24"/>
        </w:rPr>
      </w:pPr>
      <w:r w:rsidRPr="00B76B17">
        <w:rPr>
          <w:szCs w:val="24"/>
        </w:rPr>
        <w:t xml:space="preserve">Структура КОПО ЛО (рисунок 1), его полномочия и функции по управлению  в сфере образования  на территории Ленинградской области утверждены постановлением Правительства Ленинградской области. </w:t>
      </w:r>
    </w:p>
    <w:p w14:paraId="261FDC4E" w14:textId="21AF7D97" w:rsidR="00B76B17" w:rsidRPr="00B76B17" w:rsidRDefault="00B76B17" w:rsidP="00450608">
      <w:pPr>
        <w:autoSpaceDE w:val="0"/>
        <w:autoSpaceDN w:val="0"/>
        <w:adjustRightInd w:val="0"/>
        <w:rPr>
          <w:szCs w:val="24"/>
        </w:rPr>
      </w:pPr>
      <w:r w:rsidRPr="00B76B17">
        <w:rPr>
          <w:szCs w:val="24"/>
        </w:rPr>
        <w:t xml:space="preserve">В соответствии с федеральным законодательством в сфере образования для реализации полномочий по осуществлению государственного контроля (надзора) в сфере образования в структуре КОПО ЛО образовано структурное подразделение - департамент надзора и контроля за соблюдением законодательства в сфере образования (далее – департамент). </w:t>
      </w:r>
    </w:p>
    <w:p w14:paraId="2F536278" w14:textId="77777777" w:rsidR="00450608" w:rsidRDefault="00B76B17" w:rsidP="00450608">
      <w:pPr>
        <w:ind w:right="-1"/>
        <w:rPr>
          <w:szCs w:val="24"/>
        </w:rPr>
      </w:pPr>
      <w:r w:rsidRPr="00B76B17">
        <w:rPr>
          <w:szCs w:val="24"/>
        </w:rPr>
        <w:t>Организационная структура региональной системы оценки качества образования основана на принципах межведомственного подхода к качеству образования в регионе, многоуровневости, государственно-общественного управления, разделения полномочий и ответственности, максимального разнообразия коллегиальных органов управления, горизонтально интегрированных организационных форм  деятельности через</w:t>
      </w:r>
      <w:r w:rsidR="00B30B57" w:rsidRPr="00B30B57">
        <w:rPr>
          <w:szCs w:val="24"/>
        </w:rPr>
        <w:t xml:space="preserve"> </w:t>
      </w:r>
      <w:r w:rsidR="00B30B57" w:rsidRPr="00287E26">
        <w:rPr>
          <w:szCs w:val="24"/>
        </w:rPr>
        <w:t xml:space="preserve">создание временных целевых структур на основе проектных схем управления по актуальным и приоритетным аспектам качества образования </w:t>
      </w:r>
      <w:r w:rsidR="00B30B57">
        <w:rPr>
          <w:szCs w:val="24"/>
        </w:rPr>
        <w:t xml:space="preserve">в регионе (рисунок </w:t>
      </w:r>
      <w:r w:rsidR="00450608">
        <w:rPr>
          <w:szCs w:val="24"/>
        </w:rPr>
        <w:t>2).</w:t>
      </w:r>
    </w:p>
    <w:p w14:paraId="2CF57009" w14:textId="77777777" w:rsidR="00DA5022" w:rsidRDefault="00DA5022">
      <w:pPr>
        <w:spacing w:after="160" w:line="259" w:lineRule="auto"/>
        <w:ind w:firstLine="0"/>
        <w:jc w:val="left"/>
        <w:rPr>
          <w:szCs w:val="24"/>
        </w:rPr>
      </w:pPr>
      <w:r>
        <w:rPr>
          <w:szCs w:val="24"/>
        </w:rPr>
        <w:br w:type="page"/>
      </w:r>
    </w:p>
    <w:p w14:paraId="5ED7C5F6" w14:textId="77777777" w:rsidR="00DA5022" w:rsidRDefault="00DA5022" w:rsidP="00450608">
      <w:pPr>
        <w:ind w:right="-1"/>
        <w:rPr>
          <w:szCs w:val="24"/>
        </w:rPr>
        <w:sectPr w:rsidR="00DA5022" w:rsidSect="00496F54">
          <w:footerReference w:type="default" r:id="rId11"/>
          <w:footerReference w:type="first" r:id="rId12"/>
          <w:pgSz w:w="11906" w:h="16838"/>
          <w:pgMar w:top="1134" w:right="850" w:bottom="1134" w:left="1701" w:header="708" w:footer="708" w:gutter="0"/>
          <w:cols w:space="708"/>
          <w:docGrid w:linePitch="360"/>
        </w:sectPr>
      </w:pPr>
    </w:p>
    <w:p w14:paraId="17E87F15" w14:textId="17AD5C08" w:rsidR="000B13FA" w:rsidRPr="000B13FA" w:rsidRDefault="000B13FA" w:rsidP="000B13FA">
      <w:pPr>
        <w:spacing w:line="240" w:lineRule="auto"/>
        <w:ind w:firstLine="0"/>
        <w:jc w:val="right"/>
        <w:rPr>
          <w:rFonts w:eastAsia="Calibri" w:cs="Times New Roman"/>
          <w:sz w:val="22"/>
        </w:rPr>
      </w:pPr>
    </w:p>
    <w:p w14:paraId="4D5FFB34" w14:textId="77777777" w:rsidR="000B13FA" w:rsidRPr="000B13FA" w:rsidRDefault="000B13FA" w:rsidP="000B13FA">
      <w:pPr>
        <w:spacing w:line="240" w:lineRule="auto"/>
        <w:ind w:firstLine="0"/>
        <w:jc w:val="center"/>
        <w:rPr>
          <w:rFonts w:eastAsia="Calibri" w:cs="Times New Roman"/>
          <w:sz w:val="22"/>
        </w:rPr>
      </w:pPr>
      <w:r w:rsidRPr="000B13FA">
        <w:rPr>
          <w:rFonts w:eastAsia="Calibri" w:cs="Times New Roman"/>
          <w:sz w:val="22"/>
        </w:rPr>
        <w:t>ВНУТРЕННЯЯ СТРУКТУРА</w:t>
      </w:r>
    </w:p>
    <w:p w14:paraId="7634EB08" w14:textId="77777777" w:rsidR="000B13FA" w:rsidRPr="000B13FA" w:rsidRDefault="000B13FA" w:rsidP="000B13FA">
      <w:pPr>
        <w:spacing w:line="240" w:lineRule="auto"/>
        <w:ind w:firstLine="0"/>
        <w:jc w:val="center"/>
        <w:rPr>
          <w:rFonts w:eastAsia="Calibri" w:cs="Times New Roman"/>
          <w:sz w:val="22"/>
        </w:rPr>
      </w:pPr>
      <w:r w:rsidRPr="000B13FA">
        <w:rPr>
          <w:rFonts w:eastAsia="Calibri" w:cs="Times New Roman"/>
          <w:sz w:val="22"/>
        </w:rPr>
        <w:t>комитета общего и профессионального образования Ленинградской области</w:t>
      </w:r>
    </w:p>
    <w:p w14:paraId="67297662" w14:textId="77777777" w:rsidR="000B13FA" w:rsidRPr="000B13FA" w:rsidRDefault="000B13FA" w:rsidP="000B13FA">
      <w:pPr>
        <w:spacing w:line="240" w:lineRule="auto"/>
        <w:ind w:firstLine="0"/>
        <w:jc w:val="center"/>
        <w:rPr>
          <w:rFonts w:eastAsia="Calibri" w:cs="Times New Roman"/>
          <w:sz w:val="22"/>
        </w:rPr>
      </w:pPr>
    </w:p>
    <w:p w14:paraId="3CAF7DC5" w14:textId="77777777" w:rsidR="000B13FA" w:rsidRPr="000B13FA" w:rsidRDefault="000B13FA" w:rsidP="000B13FA">
      <w:pPr>
        <w:spacing w:line="240" w:lineRule="auto"/>
        <w:ind w:firstLine="0"/>
        <w:jc w:val="center"/>
        <w:rPr>
          <w:rFonts w:eastAsia="Calibri" w:cs="Times New Roman"/>
          <w:sz w:val="22"/>
        </w:rPr>
      </w:pPr>
      <w:r w:rsidRPr="000B13FA">
        <w:rPr>
          <w:rFonts w:eastAsia="Calibri" w:cs="Times New Roman"/>
          <w:noProof/>
          <w:sz w:val="22"/>
          <w:lang w:eastAsia="ru-RU"/>
        </w:rPr>
        <mc:AlternateContent>
          <mc:Choice Requires="wps">
            <w:drawing>
              <wp:anchor distT="0" distB="0" distL="114300" distR="114300" simplePos="0" relativeHeight="251671552" behindDoc="0" locked="0" layoutInCell="1" allowOverlap="1" wp14:anchorId="7362E53B" wp14:editId="3400ECEA">
                <wp:simplePos x="0" y="0"/>
                <wp:positionH relativeFrom="column">
                  <wp:posOffset>7858664</wp:posOffset>
                </wp:positionH>
                <wp:positionV relativeFrom="paragraph">
                  <wp:posOffset>69106</wp:posOffset>
                </wp:positionV>
                <wp:extent cx="2000250" cy="431321"/>
                <wp:effectExtent l="0" t="0" r="19050" b="26035"/>
                <wp:wrapNone/>
                <wp:docPr id="8" name="Поле 2"/>
                <wp:cNvGraphicFramePr/>
                <a:graphic xmlns:a="http://schemas.openxmlformats.org/drawingml/2006/main">
                  <a:graphicData uri="http://schemas.microsoft.com/office/word/2010/wordprocessingShape">
                    <wps:wsp>
                      <wps:cNvSpPr txBox="1"/>
                      <wps:spPr>
                        <a:xfrm>
                          <a:off x="0" y="0"/>
                          <a:ext cx="2000250" cy="431321"/>
                        </a:xfrm>
                        <a:prstGeom prst="rect">
                          <a:avLst/>
                        </a:prstGeom>
                        <a:solidFill>
                          <a:sysClr val="window" lastClr="FFFFFF"/>
                        </a:solidFill>
                        <a:ln w="6350">
                          <a:solidFill>
                            <a:prstClr val="black"/>
                          </a:solidFill>
                        </a:ln>
                        <a:effectLst/>
                      </wps:spPr>
                      <wps:txbx>
                        <w:txbxContent>
                          <w:p w14:paraId="057703F1" w14:textId="77777777" w:rsidR="00670BB2" w:rsidRPr="009A7854" w:rsidRDefault="00670BB2" w:rsidP="000B13FA">
                            <w:pPr>
                              <w:jc w:val="center"/>
                              <w:rPr>
                                <w:rFonts w:cs="Times New Roman"/>
                                <w:b/>
                              </w:rPr>
                            </w:pPr>
                            <w:r w:rsidRPr="009A7854">
                              <w:rPr>
                                <w:rFonts w:cs="Times New Roman"/>
                                <w:b/>
                              </w:rPr>
                              <w:t>Помощник председателя</w:t>
                            </w:r>
                            <w:r>
                              <w:rPr>
                                <w:rFonts w:cs="Times New Roman"/>
                                <w:b/>
                              </w:rPr>
                              <w:t xml:space="preserve"> </w:t>
                            </w:r>
                            <w:r w:rsidRPr="00062687">
                              <w:rPr>
                                <w:rFonts w:cs="Times New Roman"/>
                                <w:b/>
                              </w:rPr>
                              <w:t>комитета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2E53B" id="_x0000_t202" coordsize="21600,21600" o:spt="202" path="m,l,21600r21600,l21600,xe">
                <v:stroke joinstyle="miter"/>
                <v:path gradientshapeok="t" o:connecttype="rect"/>
              </v:shapetype>
              <v:shape id="Поле 2" o:spid="_x0000_s1026" type="#_x0000_t202" style="position:absolute;left:0;text-align:left;margin-left:618.8pt;margin-top:5.45pt;width:157.5pt;height:3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" fillcolor="window" strokeweight=".5pt">
                <v:textbox>
                  <w:txbxContent>
                    <w:p w14:paraId="057703F1" w14:textId="77777777" w:rsidR="00670BB2" w:rsidRPr="009A7854" w:rsidRDefault="00670BB2" w:rsidP="000B13FA">
                      <w:pPr>
                        <w:jc w:val="center"/>
                        <w:rPr>
                          <w:rFonts w:cs="Times New Roman"/>
                          <w:b/>
                        </w:rPr>
                      </w:pPr>
                      <w:r w:rsidRPr="009A7854">
                        <w:rPr>
                          <w:rFonts w:cs="Times New Roman"/>
                          <w:b/>
                        </w:rPr>
                        <w:t>Помощник председателя</w:t>
                      </w:r>
                      <w:r>
                        <w:rPr>
                          <w:rFonts w:cs="Times New Roman"/>
                          <w:b/>
                        </w:rPr>
                        <w:t xml:space="preserve"> </w:t>
                      </w:r>
                      <w:r w:rsidRPr="00062687">
                        <w:rPr>
                          <w:rFonts w:cs="Times New Roman"/>
                          <w:b/>
                        </w:rPr>
                        <w:t>комитета</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70528" behindDoc="0" locked="0" layoutInCell="1" allowOverlap="1" wp14:anchorId="228D96D0" wp14:editId="2CDF802E">
                <wp:simplePos x="0" y="0"/>
                <wp:positionH relativeFrom="column">
                  <wp:posOffset>1228725</wp:posOffset>
                </wp:positionH>
                <wp:positionV relativeFrom="paragraph">
                  <wp:posOffset>67310</wp:posOffset>
                </wp:positionV>
                <wp:extent cx="5981700" cy="304800"/>
                <wp:effectExtent l="0" t="0" r="19050" b="19050"/>
                <wp:wrapNone/>
                <wp:docPr id="1" name="Поле 1"/>
                <wp:cNvGraphicFramePr/>
                <a:graphic xmlns:a="http://schemas.openxmlformats.org/drawingml/2006/main">
                  <a:graphicData uri="http://schemas.microsoft.com/office/word/2010/wordprocessingShape">
                    <wps:wsp>
                      <wps:cNvSpPr txBox="1"/>
                      <wps:spPr>
                        <a:xfrm>
                          <a:off x="0" y="0"/>
                          <a:ext cx="5981700" cy="304800"/>
                        </a:xfrm>
                        <a:prstGeom prst="rect">
                          <a:avLst/>
                        </a:prstGeom>
                        <a:solidFill>
                          <a:sysClr val="window" lastClr="FFFFFF"/>
                        </a:solidFill>
                        <a:ln w="6350">
                          <a:solidFill>
                            <a:prstClr val="black"/>
                          </a:solidFill>
                        </a:ln>
                        <a:effectLst/>
                      </wps:spPr>
                      <wps:txbx>
                        <w:txbxContent>
                          <w:p w14:paraId="1F304973" w14:textId="77777777" w:rsidR="00670BB2" w:rsidRPr="009A7854" w:rsidRDefault="00670BB2" w:rsidP="000B13FA">
                            <w:pPr>
                              <w:jc w:val="center"/>
                              <w:rPr>
                                <w:rFonts w:cs="Times New Roman"/>
                                <w:b/>
                              </w:rPr>
                            </w:pPr>
                            <w:r w:rsidRPr="009A7854">
                              <w:rPr>
                                <w:rFonts w:cs="Times New Roman"/>
                                <w:b/>
                              </w:rPr>
                              <w:t>Председатель комитета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8D96D0" id="Поле 1" o:spid="_x0000_s1027" type="#_x0000_t202" style="position:absolute;left:0;text-align:left;margin-left:96.75pt;margin-top:5.3pt;width:471pt;height: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" fillcolor="window" strokeweight=".5pt">
                <v:textbox>
                  <w:txbxContent>
                    <w:p w14:paraId="1F304973" w14:textId="77777777" w:rsidR="00670BB2" w:rsidRPr="009A7854" w:rsidRDefault="00670BB2" w:rsidP="000B13FA">
                      <w:pPr>
                        <w:jc w:val="center"/>
                        <w:rPr>
                          <w:rFonts w:cs="Times New Roman"/>
                          <w:b/>
                        </w:rPr>
                      </w:pPr>
                      <w:r w:rsidRPr="009A7854">
                        <w:rPr>
                          <w:rFonts w:cs="Times New Roman"/>
                          <w:b/>
                        </w:rPr>
                        <w:t>Председатель комитета</w:t>
                      </w:r>
                    </w:p>
                  </w:txbxContent>
                </v:textbox>
              </v:shape>
            </w:pict>
          </mc:Fallback>
        </mc:AlternateContent>
      </w:r>
    </w:p>
    <w:p w14:paraId="3378C52F" w14:textId="77777777" w:rsidR="000B13FA" w:rsidRPr="000B13FA" w:rsidRDefault="000B13FA" w:rsidP="000B13FA">
      <w:pPr>
        <w:spacing w:line="240" w:lineRule="auto"/>
        <w:ind w:firstLine="0"/>
        <w:jc w:val="center"/>
        <w:rPr>
          <w:rFonts w:eastAsia="Calibri" w:cs="Times New Roman"/>
          <w:sz w:val="22"/>
        </w:rPr>
      </w:pPr>
      <w:r w:rsidRPr="000B13FA">
        <w:rPr>
          <w:rFonts w:eastAsia="Calibri" w:cs="Times New Roman"/>
          <w:noProof/>
          <w:sz w:val="22"/>
          <w:lang w:eastAsia="ru-RU"/>
        </w:rPr>
        <mc:AlternateContent>
          <mc:Choice Requires="wps">
            <w:drawing>
              <wp:anchor distT="0" distB="0" distL="114300" distR="114300" simplePos="0" relativeHeight="251689984" behindDoc="0" locked="0" layoutInCell="1" allowOverlap="1" wp14:anchorId="15453DA7" wp14:editId="1C5AFA73">
                <wp:simplePos x="0" y="0"/>
                <wp:positionH relativeFrom="column">
                  <wp:posOffset>7208520</wp:posOffset>
                </wp:positionH>
                <wp:positionV relativeFrom="paragraph">
                  <wp:posOffset>137795</wp:posOffset>
                </wp:positionV>
                <wp:extent cx="647065" cy="542925"/>
                <wp:effectExtent l="0" t="0" r="19685" b="28575"/>
                <wp:wrapNone/>
                <wp:docPr id="9" name="Соединительная линия уступом 9"/>
                <wp:cNvGraphicFramePr/>
                <a:graphic xmlns:a="http://schemas.openxmlformats.org/drawingml/2006/main">
                  <a:graphicData uri="http://schemas.microsoft.com/office/word/2010/wordprocessingShape">
                    <wps:wsp>
                      <wps:cNvCnPr/>
                      <wps:spPr>
                        <a:xfrm>
                          <a:off x="0" y="0"/>
                          <a:ext cx="647065" cy="542925"/>
                        </a:xfrm>
                        <a:prstGeom prst="bentConnector3">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shapetype w14:anchorId="0798BB4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6" type="#_x0000_t34" style="position:absolute;margin-left:567.6pt;margin-top:10.85pt;width:50.95pt;height:42.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"/>
            </w:pict>
          </mc:Fallback>
        </mc:AlternateContent>
      </w:r>
      <w:r w:rsidRPr="000B13FA">
        <w:rPr>
          <w:rFonts w:eastAsia="Calibri" w:cs="Times New Roman"/>
          <w:noProof/>
          <w:sz w:val="22"/>
          <w:lang w:eastAsia="ru-RU"/>
        </w:rPr>
        <mc:AlternateContent>
          <mc:Choice Requires="wps">
            <w:drawing>
              <wp:anchor distT="0" distB="0" distL="114300" distR="114300" simplePos="0" relativeHeight="251691008" behindDoc="0" locked="0" layoutInCell="1" allowOverlap="1" wp14:anchorId="6946CBE4" wp14:editId="5C08D9EB">
                <wp:simplePos x="0" y="0"/>
                <wp:positionH relativeFrom="column">
                  <wp:posOffset>7208932</wp:posOffset>
                </wp:positionH>
                <wp:positionV relativeFrom="paragraph">
                  <wp:posOffset>48912</wp:posOffset>
                </wp:positionV>
                <wp:extent cx="647494" cy="1"/>
                <wp:effectExtent l="0" t="0" r="19685"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647494"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B81D9E6" id="Прямая соединительная линия 13" o:spid="_x0000_s1026" style="position:absolute;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7.65pt,3.85pt" to="618.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"/>
            </w:pict>
          </mc:Fallback>
        </mc:AlternateContent>
      </w:r>
      <w:r w:rsidRPr="000B13FA">
        <w:rPr>
          <w:rFonts w:eastAsia="Calibri" w:cs="Times New Roman"/>
          <w:sz w:val="22"/>
        </w:rPr>
        <w:t>помощник</w:t>
      </w:r>
    </w:p>
    <w:p w14:paraId="3B317504" w14:textId="77777777" w:rsidR="000B13FA" w:rsidRPr="000B13FA" w:rsidRDefault="000B13FA" w:rsidP="000B13FA">
      <w:pPr>
        <w:spacing w:line="240" w:lineRule="auto"/>
        <w:ind w:firstLine="0"/>
        <w:jc w:val="center"/>
        <w:rPr>
          <w:rFonts w:eastAsia="Calibri" w:cs="Times New Roman"/>
          <w:sz w:val="22"/>
          <w:lang w:eastAsia="ru-RU"/>
        </w:rPr>
      </w:pPr>
      <w:r w:rsidRPr="000B13FA">
        <w:rPr>
          <w:rFonts w:eastAsia="Calibri" w:cs="Times New Roman"/>
          <w:noProof/>
          <w:sz w:val="22"/>
          <w:lang w:eastAsia="ru-RU"/>
        </w:rPr>
        <mc:AlternateContent>
          <mc:Choice Requires="wps">
            <w:drawing>
              <wp:anchor distT="0" distB="0" distL="114300" distR="114300" simplePos="0" relativeHeight="251675648" behindDoc="0" locked="0" layoutInCell="1" allowOverlap="1" wp14:anchorId="5A9D0262" wp14:editId="547146A9">
                <wp:simplePos x="0" y="0"/>
                <wp:positionH relativeFrom="column">
                  <wp:posOffset>-151130</wp:posOffset>
                </wp:positionH>
                <wp:positionV relativeFrom="paragraph">
                  <wp:posOffset>772795</wp:posOffset>
                </wp:positionV>
                <wp:extent cx="1866900" cy="4191000"/>
                <wp:effectExtent l="0" t="0" r="19050" b="19050"/>
                <wp:wrapNone/>
                <wp:docPr id="21" name="Поле 6"/>
                <wp:cNvGraphicFramePr/>
                <a:graphic xmlns:a="http://schemas.openxmlformats.org/drawingml/2006/main">
                  <a:graphicData uri="http://schemas.microsoft.com/office/word/2010/wordprocessingShape">
                    <wps:wsp>
                      <wps:cNvSpPr txBox="1"/>
                      <wps:spPr>
                        <a:xfrm>
                          <a:off x="0" y="0"/>
                          <a:ext cx="1866900" cy="4191000"/>
                        </a:xfrm>
                        <a:prstGeom prst="rect">
                          <a:avLst/>
                        </a:prstGeom>
                        <a:solidFill>
                          <a:sysClr val="window" lastClr="FFFFFF"/>
                        </a:solidFill>
                        <a:ln w="25400" cap="flat" cmpd="sng" algn="ctr">
                          <a:solidFill>
                            <a:sysClr val="windowText" lastClr="000000"/>
                          </a:solidFill>
                          <a:prstDash val="solid"/>
                        </a:ln>
                        <a:effectLst/>
                      </wps:spPr>
                      <wps:txbx>
                        <w:txbxContent>
                          <w:p w14:paraId="041E66AC" w14:textId="77777777" w:rsidR="00670BB2" w:rsidRDefault="00670BB2" w:rsidP="000B13FA">
                            <w:pPr>
                              <w:jc w:val="center"/>
                              <w:rPr>
                                <w:rFonts w:cs="Times New Roman"/>
                                <w:b/>
                                <w:sz w:val="20"/>
                                <w:szCs w:val="20"/>
                              </w:rPr>
                            </w:pPr>
                            <w:r w:rsidRPr="00B97558">
                              <w:rPr>
                                <w:rFonts w:cs="Times New Roman"/>
                                <w:b/>
                                <w:sz w:val="20"/>
                                <w:szCs w:val="20"/>
                              </w:rPr>
                              <w:t xml:space="preserve">Департамент </w:t>
                            </w:r>
                            <w:r>
                              <w:rPr>
                                <w:rFonts w:cs="Times New Roman"/>
                                <w:b/>
                                <w:sz w:val="20"/>
                                <w:szCs w:val="20"/>
                              </w:rPr>
                              <w:t xml:space="preserve">управления в сфере общего, дополнительного </w:t>
                            </w:r>
                            <w:r w:rsidRPr="00B97558">
                              <w:rPr>
                                <w:rFonts w:cs="Times New Roman"/>
                                <w:b/>
                                <w:sz w:val="20"/>
                                <w:szCs w:val="20"/>
                              </w:rPr>
                              <w:t>образования и защиты прав детей</w:t>
                            </w:r>
                          </w:p>
                          <w:p w14:paraId="1D558531" w14:textId="77777777" w:rsidR="00670BB2" w:rsidRPr="009A7854" w:rsidRDefault="00670BB2" w:rsidP="000B13FA">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D0262" id="Поле 6" o:spid="_x0000_s1028" type="#_x0000_t202" style="position:absolute;left:0;text-align:left;margin-left:-11.9pt;margin-top:60.85pt;width:147pt;height:3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" fillcolor="window" strokecolor="windowText" strokeweight="2pt">
                <v:textbox>
                  <w:txbxContent>
                    <w:p w14:paraId="041E66AC" w14:textId="77777777" w:rsidR="00670BB2" w:rsidRDefault="00670BB2" w:rsidP="000B13FA">
                      <w:pPr>
                        <w:jc w:val="center"/>
                        <w:rPr>
                          <w:rFonts w:cs="Times New Roman"/>
                          <w:b/>
                          <w:sz w:val="20"/>
                          <w:szCs w:val="20"/>
                        </w:rPr>
                      </w:pPr>
                      <w:r w:rsidRPr="00B97558">
                        <w:rPr>
                          <w:rFonts w:cs="Times New Roman"/>
                          <w:b/>
                          <w:sz w:val="20"/>
                          <w:szCs w:val="20"/>
                        </w:rPr>
                        <w:t xml:space="preserve">Департамент </w:t>
                      </w:r>
                      <w:r>
                        <w:rPr>
                          <w:rFonts w:cs="Times New Roman"/>
                          <w:b/>
                          <w:sz w:val="20"/>
                          <w:szCs w:val="20"/>
                        </w:rPr>
                        <w:t xml:space="preserve">управления в сфере общего, дополнительного </w:t>
                      </w:r>
                      <w:r w:rsidRPr="00B97558">
                        <w:rPr>
                          <w:rFonts w:cs="Times New Roman"/>
                          <w:b/>
                          <w:sz w:val="20"/>
                          <w:szCs w:val="20"/>
                        </w:rPr>
                        <w:t>образования и защиты прав детей</w:t>
                      </w:r>
                    </w:p>
                    <w:p w14:paraId="1D558531" w14:textId="77777777" w:rsidR="00670BB2" w:rsidRPr="009A7854" w:rsidRDefault="00670BB2" w:rsidP="000B13FA">
                      <w:pPr>
                        <w:jc w:val="center"/>
                        <w:rPr>
                          <w:b/>
                          <w:sz w:val="20"/>
                          <w:szCs w:val="20"/>
                        </w:rPr>
                      </w:pP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96128" behindDoc="0" locked="0" layoutInCell="1" allowOverlap="1" wp14:anchorId="18B0B22A" wp14:editId="4DAFB6E5">
                <wp:simplePos x="0" y="0"/>
                <wp:positionH relativeFrom="column">
                  <wp:posOffset>-66726</wp:posOffset>
                </wp:positionH>
                <wp:positionV relativeFrom="paragraph">
                  <wp:posOffset>4134400</wp:posOffset>
                </wp:positionV>
                <wp:extent cx="1697355" cy="754844"/>
                <wp:effectExtent l="0" t="0" r="17145" b="26670"/>
                <wp:wrapNone/>
                <wp:docPr id="22" name="Поле 41"/>
                <wp:cNvGraphicFramePr/>
                <a:graphic xmlns:a="http://schemas.openxmlformats.org/drawingml/2006/main">
                  <a:graphicData uri="http://schemas.microsoft.com/office/word/2010/wordprocessingShape">
                    <wps:wsp>
                      <wps:cNvSpPr txBox="1"/>
                      <wps:spPr>
                        <a:xfrm>
                          <a:off x="0" y="0"/>
                          <a:ext cx="1697355" cy="754844"/>
                        </a:xfrm>
                        <a:prstGeom prst="rect">
                          <a:avLst/>
                        </a:prstGeom>
                        <a:solidFill>
                          <a:sysClr val="window" lastClr="FFFFFF"/>
                        </a:solidFill>
                        <a:ln w="6350">
                          <a:solidFill>
                            <a:prstClr val="black"/>
                          </a:solidFill>
                        </a:ln>
                        <a:effectLst/>
                      </wps:spPr>
                      <wps:txbx>
                        <w:txbxContent>
                          <w:p w14:paraId="51B99D11" w14:textId="77777777" w:rsidR="00670BB2" w:rsidRDefault="00670BB2" w:rsidP="000B13FA">
                            <w:pPr>
                              <w:jc w:val="center"/>
                              <w:rPr>
                                <w:rFonts w:cs="Times New Roman"/>
                                <w:sz w:val="20"/>
                                <w:szCs w:val="20"/>
                              </w:rPr>
                            </w:pPr>
                            <w:r w:rsidRPr="00BF71E2">
                              <w:rPr>
                                <w:rFonts w:cs="Times New Roman"/>
                                <w:sz w:val="20"/>
                                <w:szCs w:val="20"/>
                              </w:rPr>
                              <w:t>Сектор профилактики безнадзорности и правонарушений несовершеннолетних</w:t>
                            </w:r>
                          </w:p>
                          <w:p w14:paraId="58CB7BE7" w14:textId="77777777" w:rsidR="00670BB2" w:rsidRPr="001C1BCE" w:rsidRDefault="00670BB2" w:rsidP="000B13FA">
                            <w:pPr>
                              <w:jc w:val="center"/>
                              <w:rPr>
                                <w:rFonts w:cs="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0B22A" id="Поле 41" o:spid="_x0000_s1029" type="#_x0000_t202" style="position:absolute;left:0;text-align:left;margin-left:-5.25pt;margin-top:325.55pt;width:133.65pt;height:59.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" fillcolor="window" strokeweight=".5pt">
                <v:textbox>
                  <w:txbxContent>
                    <w:p w14:paraId="51B99D11" w14:textId="77777777" w:rsidR="00670BB2" w:rsidRDefault="00670BB2" w:rsidP="000B13FA">
                      <w:pPr>
                        <w:jc w:val="center"/>
                        <w:rPr>
                          <w:rFonts w:cs="Times New Roman"/>
                          <w:sz w:val="20"/>
                          <w:szCs w:val="20"/>
                        </w:rPr>
                      </w:pPr>
                      <w:r w:rsidRPr="00BF71E2">
                        <w:rPr>
                          <w:rFonts w:cs="Times New Roman"/>
                          <w:sz w:val="20"/>
                          <w:szCs w:val="20"/>
                        </w:rPr>
                        <w:t>Сектор профилактики безнадзорности и правонарушений несовершеннолетних</w:t>
                      </w:r>
                    </w:p>
                    <w:p w14:paraId="58CB7BE7" w14:textId="77777777" w:rsidR="00670BB2" w:rsidRPr="001C1BCE" w:rsidRDefault="00670BB2" w:rsidP="000B13FA">
                      <w:pPr>
                        <w:jc w:val="center"/>
                        <w:rPr>
                          <w:rFonts w:cs="Times New Roman"/>
                          <w:sz w:val="21"/>
                          <w:szCs w:val="21"/>
                        </w:rPr>
                      </w:pP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82816" behindDoc="0" locked="0" layoutInCell="1" allowOverlap="1" wp14:anchorId="69084D86" wp14:editId="7E9301D1">
                <wp:simplePos x="0" y="0"/>
                <wp:positionH relativeFrom="column">
                  <wp:posOffset>-56515</wp:posOffset>
                </wp:positionH>
                <wp:positionV relativeFrom="paragraph">
                  <wp:posOffset>3757930</wp:posOffset>
                </wp:positionV>
                <wp:extent cx="1682750" cy="306070"/>
                <wp:effectExtent l="0" t="0" r="12700" b="17780"/>
                <wp:wrapNone/>
                <wp:docPr id="28" name="Поле 19"/>
                <wp:cNvGraphicFramePr/>
                <a:graphic xmlns:a="http://schemas.openxmlformats.org/drawingml/2006/main">
                  <a:graphicData uri="http://schemas.microsoft.com/office/word/2010/wordprocessingShape">
                    <wps:wsp>
                      <wps:cNvSpPr txBox="1"/>
                      <wps:spPr>
                        <a:xfrm>
                          <a:off x="0" y="0"/>
                          <a:ext cx="1682750" cy="306070"/>
                        </a:xfrm>
                        <a:prstGeom prst="rect">
                          <a:avLst/>
                        </a:prstGeom>
                        <a:solidFill>
                          <a:sysClr val="window" lastClr="FFFFFF"/>
                        </a:solidFill>
                        <a:ln w="6350">
                          <a:solidFill>
                            <a:prstClr val="black"/>
                          </a:solidFill>
                        </a:ln>
                        <a:effectLst/>
                      </wps:spPr>
                      <wps:txbx>
                        <w:txbxContent>
                          <w:p w14:paraId="3DCFD035" w14:textId="77777777" w:rsidR="00670BB2" w:rsidRPr="001C1BCE" w:rsidRDefault="00670BB2" w:rsidP="000B13FA">
                            <w:pPr>
                              <w:spacing w:line="240" w:lineRule="auto"/>
                              <w:jc w:val="center"/>
                              <w:rPr>
                                <w:rFonts w:cs="Times New Roman"/>
                                <w:sz w:val="21"/>
                                <w:szCs w:val="21"/>
                              </w:rPr>
                            </w:pPr>
                            <w:r w:rsidRPr="001C1BCE">
                              <w:rPr>
                                <w:rFonts w:cs="Times New Roman"/>
                                <w:sz w:val="21"/>
                                <w:szCs w:val="21"/>
                              </w:rPr>
                              <w:t xml:space="preserve">Отдел защиты прав детей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84D86" id="Поле 19" o:spid="_x0000_s1030" type="#_x0000_t202" style="position:absolute;left:0;text-align:left;margin-left:-4.45pt;margin-top:295.9pt;width:132.5pt;height:2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" fillcolor="window" strokeweight=".5pt">
                <v:textbox>
                  <w:txbxContent>
                    <w:p w14:paraId="3DCFD035" w14:textId="77777777" w:rsidR="00670BB2" w:rsidRPr="001C1BCE" w:rsidRDefault="00670BB2" w:rsidP="000B13FA">
                      <w:pPr>
                        <w:spacing w:line="240" w:lineRule="auto"/>
                        <w:jc w:val="center"/>
                        <w:rPr>
                          <w:rFonts w:cs="Times New Roman"/>
                          <w:sz w:val="21"/>
                          <w:szCs w:val="21"/>
                        </w:rPr>
                      </w:pPr>
                      <w:r w:rsidRPr="001C1BCE">
                        <w:rPr>
                          <w:rFonts w:cs="Times New Roman"/>
                          <w:sz w:val="21"/>
                          <w:szCs w:val="21"/>
                        </w:rPr>
                        <w:t xml:space="preserve">Отдел защиты прав детей </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79744" behindDoc="0" locked="0" layoutInCell="1" allowOverlap="1" wp14:anchorId="68B99D98" wp14:editId="33DFB500">
                <wp:simplePos x="0" y="0"/>
                <wp:positionH relativeFrom="column">
                  <wp:posOffset>-71120</wp:posOffset>
                </wp:positionH>
                <wp:positionV relativeFrom="paragraph">
                  <wp:posOffset>1677670</wp:posOffset>
                </wp:positionV>
                <wp:extent cx="1697990" cy="504825"/>
                <wp:effectExtent l="0" t="0" r="16510" b="28575"/>
                <wp:wrapNone/>
                <wp:docPr id="39" name="Поле 12"/>
                <wp:cNvGraphicFramePr/>
                <a:graphic xmlns:a="http://schemas.openxmlformats.org/drawingml/2006/main">
                  <a:graphicData uri="http://schemas.microsoft.com/office/word/2010/wordprocessingShape">
                    <wps:wsp>
                      <wps:cNvSpPr txBox="1"/>
                      <wps:spPr>
                        <a:xfrm>
                          <a:off x="0" y="0"/>
                          <a:ext cx="1697990" cy="504825"/>
                        </a:xfrm>
                        <a:prstGeom prst="rect">
                          <a:avLst/>
                        </a:prstGeom>
                        <a:solidFill>
                          <a:sysClr val="window" lastClr="FFFFFF"/>
                        </a:solidFill>
                        <a:ln w="6350">
                          <a:solidFill>
                            <a:prstClr val="black"/>
                          </a:solidFill>
                        </a:ln>
                        <a:effectLst/>
                      </wps:spPr>
                      <wps:txbx>
                        <w:txbxContent>
                          <w:p w14:paraId="2EA5406F" w14:textId="77777777" w:rsidR="00670BB2" w:rsidRPr="001C1BCE" w:rsidRDefault="00670BB2" w:rsidP="000B13FA">
                            <w:pPr>
                              <w:spacing w:line="240" w:lineRule="auto"/>
                              <w:jc w:val="center"/>
                              <w:rPr>
                                <w:rFonts w:cs="Times New Roman"/>
                                <w:sz w:val="21"/>
                                <w:szCs w:val="21"/>
                              </w:rPr>
                            </w:pPr>
                            <w:r w:rsidRPr="001C1BCE">
                              <w:rPr>
                                <w:rFonts w:cs="Times New Roman"/>
                                <w:sz w:val="21"/>
                                <w:szCs w:val="21"/>
                              </w:rPr>
                              <w:t>Отдел общего образования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B99D98" id="Поле 12" o:spid="_x0000_s1031" type="#_x0000_t202" style="position:absolute;left:0;text-align:left;margin-left:-5.6pt;margin-top:132.1pt;width:133.7pt;height:39.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" fillcolor="window" strokeweight=".5pt">
                <v:textbox>
                  <w:txbxContent>
                    <w:p w14:paraId="2EA5406F" w14:textId="77777777" w:rsidR="00670BB2" w:rsidRPr="001C1BCE" w:rsidRDefault="00670BB2" w:rsidP="000B13FA">
                      <w:pPr>
                        <w:spacing w:line="240" w:lineRule="auto"/>
                        <w:jc w:val="center"/>
                        <w:rPr>
                          <w:rFonts w:cs="Times New Roman"/>
                          <w:sz w:val="21"/>
                          <w:szCs w:val="21"/>
                        </w:rPr>
                      </w:pPr>
                      <w:r w:rsidRPr="001C1BCE">
                        <w:rPr>
                          <w:rFonts w:cs="Times New Roman"/>
                          <w:sz w:val="21"/>
                          <w:szCs w:val="21"/>
                        </w:rPr>
                        <w:t>Отдел общего образования</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93056" behindDoc="0" locked="0" layoutInCell="1" allowOverlap="1" wp14:anchorId="282F803E" wp14:editId="415789B0">
                <wp:simplePos x="0" y="0"/>
                <wp:positionH relativeFrom="column">
                  <wp:posOffset>-67310</wp:posOffset>
                </wp:positionH>
                <wp:positionV relativeFrom="paragraph">
                  <wp:posOffset>2931160</wp:posOffset>
                </wp:positionV>
                <wp:extent cx="1697990" cy="755650"/>
                <wp:effectExtent l="0" t="0" r="16510" b="25400"/>
                <wp:wrapNone/>
                <wp:docPr id="40" name="Поле 25"/>
                <wp:cNvGraphicFramePr/>
                <a:graphic xmlns:a="http://schemas.openxmlformats.org/drawingml/2006/main">
                  <a:graphicData uri="http://schemas.microsoft.com/office/word/2010/wordprocessingShape">
                    <wps:wsp>
                      <wps:cNvSpPr txBox="1"/>
                      <wps:spPr>
                        <a:xfrm>
                          <a:off x="0" y="0"/>
                          <a:ext cx="1697990" cy="755650"/>
                        </a:xfrm>
                        <a:prstGeom prst="rect">
                          <a:avLst/>
                        </a:prstGeom>
                        <a:solidFill>
                          <a:sysClr val="window" lastClr="FFFFFF"/>
                        </a:solidFill>
                        <a:ln w="6350">
                          <a:solidFill>
                            <a:prstClr val="black"/>
                          </a:solidFill>
                        </a:ln>
                        <a:effectLst/>
                      </wps:spPr>
                      <wps:txbx>
                        <w:txbxContent>
                          <w:p w14:paraId="30E93A34" w14:textId="77777777" w:rsidR="00670BB2" w:rsidRPr="00A51AC1" w:rsidRDefault="00670BB2" w:rsidP="000B13FA">
                            <w:pPr>
                              <w:spacing w:line="240" w:lineRule="auto"/>
                              <w:jc w:val="center"/>
                              <w:rPr>
                                <w:rFonts w:cs="Times New Roman"/>
                                <w:sz w:val="21"/>
                                <w:szCs w:val="21"/>
                              </w:rPr>
                            </w:pPr>
                            <w:r w:rsidRPr="00A51AC1">
                              <w:rPr>
                                <w:rFonts w:cs="Times New Roman"/>
                                <w:sz w:val="21"/>
                                <w:szCs w:val="21"/>
                              </w:rPr>
                              <w:t xml:space="preserve">Сектор </w:t>
                            </w:r>
                            <w:r w:rsidRPr="000B13FA">
                              <w:rPr>
                                <w:rFonts w:cs="Times New Roman"/>
                                <w:color w:val="000000"/>
                                <w:sz w:val="21"/>
                                <w:szCs w:val="21"/>
                              </w:rPr>
                              <w:t>кадровой работы и профессионального развития работников системы образования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F803E" id="Поле 25" o:spid="_x0000_s1032" type="#_x0000_t202" style="position:absolute;left:0;text-align:left;margin-left:-5.3pt;margin-top:230.8pt;width:133.7pt;height: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" fillcolor="window" strokeweight=".5pt">
                <v:textbox>
                  <w:txbxContent>
                    <w:p w14:paraId="30E93A34" w14:textId="77777777" w:rsidR="00670BB2" w:rsidRPr="00A51AC1" w:rsidRDefault="00670BB2" w:rsidP="000B13FA">
                      <w:pPr>
                        <w:spacing w:line="240" w:lineRule="auto"/>
                        <w:jc w:val="center"/>
                        <w:rPr>
                          <w:rFonts w:cs="Times New Roman"/>
                          <w:sz w:val="21"/>
                          <w:szCs w:val="21"/>
                        </w:rPr>
                      </w:pPr>
                      <w:r w:rsidRPr="00A51AC1">
                        <w:rPr>
                          <w:rFonts w:cs="Times New Roman"/>
                          <w:sz w:val="21"/>
                          <w:szCs w:val="21"/>
                        </w:rPr>
                        <w:t xml:space="preserve">Сектор </w:t>
                      </w:r>
                      <w:r w:rsidRPr="000B13FA">
                        <w:rPr>
                          <w:rFonts w:cs="Times New Roman"/>
                          <w:color w:val="000000"/>
                          <w:sz w:val="21"/>
                          <w:szCs w:val="21"/>
                        </w:rPr>
                        <w:t>кадровой работы и профессионального развития работников системы образования</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81792" behindDoc="0" locked="0" layoutInCell="1" allowOverlap="1" wp14:anchorId="564A037F" wp14:editId="707501D1">
                <wp:simplePos x="0" y="0"/>
                <wp:positionH relativeFrom="column">
                  <wp:posOffset>-65405</wp:posOffset>
                </wp:positionH>
                <wp:positionV relativeFrom="paragraph">
                  <wp:posOffset>2246630</wp:posOffset>
                </wp:positionV>
                <wp:extent cx="1697990" cy="638175"/>
                <wp:effectExtent l="0" t="0" r="16510" b="28575"/>
                <wp:wrapNone/>
                <wp:docPr id="42" name="Поле 18"/>
                <wp:cNvGraphicFramePr/>
                <a:graphic xmlns:a="http://schemas.openxmlformats.org/drawingml/2006/main">
                  <a:graphicData uri="http://schemas.microsoft.com/office/word/2010/wordprocessingShape">
                    <wps:wsp>
                      <wps:cNvSpPr txBox="1"/>
                      <wps:spPr>
                        <a:xfrm>
                          <a:off x="0" y="0"/>
                          <a:ext cx="1697990" cy="638175"/>
                        </a:xfrm>
                        <a:prstGeom prst="rect">
                          <a:avLst/>
                        </a:prstGeom>
                        <a:solidFill>
                          <a:sysClr val="window" lastClr="FFFFFF"/>
                        </a:solidFill>
                        <a:ln w="6350">
                          <a:solidFill>
                            <a:prstClr val="black"/>
                          </a:solidFill>
                        </a:ln>
                        <a:effectLst/>
                      </wps:spPr>
                      <wps:txbx>
                        <w:txbxContent>
                          <w:p w14:paraId="5E755B2A" w14:textId="77777777" w:rsidR="00670BB2" w:rsidRPr="000B13FA" w:rsidRDefault="00670BB2" w:rsidP="000B13FA">
                            <w:pPr>
                              <w:spacing w:line="240" w:lineRule="auto"/>
                              <w:jc w:val="center"/>
                              <w:rPr>
                                <w:rFonts w:cs="Times New Roman"/>
                                <w:color w:val="000000"/>
                                <w:sz w:val="21"/>
                                <w:szCs w:val="21"/>
                              </w:rPr>
                            </w:pPr>
                            <w:r w:rsidRPr="000B13FA">
                              <w:rPr>
                                <w:rFonts w:cs="Times New Roman"/>
                                <w:color w:val="000000"/>
                                <w:sz w:val="21"/>
                                <w:szCs w:val="21"/>
                              </w:rPr>
                              <w:t>Сектор дополнительного  образования, воспитания и детского отдыха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A037F" id="Поле 18" o:spid="_x0000_s1033" type="#_x0000_t202" style="position:absolute;left:0;text-align:left;margin-left:-5.15pt;margin-top:176.9pt;width:133.7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" fillcolor="window" strokeweight=".5pt">
                <v:textbox>
                  <w:txbxContent>
                    <w:p w14:paraId="5E755B2A" w14:textId="77777777" w:rsidR="00670BB2" w:rsidRPr="000B13FA" w:rsidRDefault="00670BB2" w:rsidP="000B13FA">
                      <w:pPr>
                        <w:spacing w:line="240" w:lineRule="auto"/>
                        <w:jc w:val="center"/>
                        <w:rPr>
                          <w:rFonts w:cs="Times New Roman"/>
                          <w:color w:val="000000"/>
                          <w:sz w:val="21"/>
                          <w:szCs w:val="21"/>
                        </w:rPr>
                      </w:pPr>
                      <w:r w:rsidRPr="000B13FA">
                        <w:rPr>
                          <w:rFonts w:cs="Times New Roman"/>
                          <w:color w:val="000000"/>
                          <w:sz w:val="21"/>
                          <w:szCs w:val="21"/>
                        </w:rPr>
                        <w:t>Сектор дополнительного  образования, воспитания и детского отдыха</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78720" behindDoc="0" locked="0" layoutInCell="1" allowOverlap="1" wp14:anchorId="53D3913B" wp14:editId="76776A42">
                <wp:simplePos x="0" y="0"/>
                <wp:positionH relativeFrom="column">
                  <wp:posOffset>8013700</wp:posOffset>
                </wp:positionH>
                <wp:positionV relativeFrom="paragraph">
                  <wp:posOffset>1955800</wp:posOffset>
                </wp:positionV>
                <wp:extent cx="1666875" cy="561975"/>
                <wp:effectExtent l="0" t="0" r="28575" b="28575"/>
                <wp:wrapNone/>
                <wp:docPr id="43" name="Поле 31"/>
                <wp:cNvGraphicFramePr/>
                <a:graphic xmlns:a="http://schemas.openxmlformats.org/drawingml/2006/main">
                  <a:graphicData uri="http://schemas.microsoft.com/office/word/2010/wordprocessingShape">
                    <wps:wsp>
                      <wps:cNvSpPr txBox="1"/>
                      <wps:spPr>
                        <a:xfrm>
                          <a:off x="0" y="0"/>
                          <a:ext cx="1666875" cy="561975"/>
                        </a:xfrm>
                        <a:prstGeom prst="rect">
                          <a:avLst/>
                        </a:prstGeom>
                        <a:solidFill>
                          <a:sysClr val="window" lastClr="FFFFFF"/>
                        </a:solidFill>
                        <a:ln w="6350">
                          <a:solidFill>
                            <a:prstClr val="black"/>
                          </a:solidFill>
                        </a:ln>
                        <a:effectLst/>
                      </wps:spPr>
                      <wps:txbx>
                        <w:txbxContent>
                          <w:p w14:paraId="7F574C67" w14:textId="77777777" w:rsidR="00670BB2" w:rsidRPr="003C6BE4" w:rsidRDefault="00670BB2" w:rsidP="000B13FA">
                            <w:pPr>
                              <w:spacing w:line="240" w:lineRule="auto"/>
                              <w:jc w:val="center"/>
                              <w:rPr>
                                <w:rFonts w:cs="Times New Roman"/>
                              </w:rPr>
                            </w:pPr>
                            <w:r w:rsidRPr="003C6BE4">
                              <w:rPr>
                                <w:rFonts w:cs="Times New Roman"/>
                              </w:rPr>
                              <w:t>Отдел финансирования и бухгалтерского учета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3913B" id="Поле 31" o:spid="_x0000_s1034" type="#_x0000_t202" style="position:absolute;left:0;text-align:left;margin-left:631pt;margin-top:154pt;width:131.2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" fillcolor="window" strokeweight=".5pt">
                <v:textbox>
                  <w:txbxContent>
                    <w:p w14:paraId="7F574C67" w14:textId="77777777" w:rsidR="00670BB2" w:rsidRPr="003C6BE4" w:rsidRDefault="00670BB2" w:rsidP="000B13FA">
                      <w:pPr>
                        <w:spacing w:line="240" w:lineRule="auto"/>
                        <w:jc w:val="center"/>
                        <w:rPr>
                          <w:rFonts w:cs="Times New Roman"/>
                        </w:rPr>
                      </w:pPr>
                      <w:r w:rsidRPr="003C6BE4">
                        <w:rPr>
                          <w:rFonts w:cs="Times New Roman"/>
                        </w:rPr>
                        <w:t>Отдел финансирования и бухгалтерского учета</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76672" behindDoc="0" locked="0" layoutInCell="1" allowOverlap="1" wp14:anchorId="5E346068" wp14:editId="1A636E7E">
                <wp:simplePos x="0" y="0"/>
                <wp:positionH relativeFrom="column">
                  <wp:posOffset>8014970</wp:posOffset>
                </wp:positionH>
                <wp:positionV relativeFrom="paragraph">
                  <wp:posOffset>1092200</wp:posOffset>
                </wp:positionV>
                <wp:extent cx="1666875" cy="695325"/>
                <wp:effectExtent l="0" t="0" r="28575" b="28575"/>
                <wp:wrapNone/>
                <wp:docPr id="44" name="Поле 30"/>
                <wp:cNvGraphicFramePr/>
                <a:graphic xmlns:a="http://schemas.openxmlformats.org/drawingml/2006/main">
                  <a:graphicData uri="http://schemas.microsoft.com/office/word/2010/wordprocessingShape">
                    <wps:wsp>
                      <wps:cNvSpPr txBox="1"/>
                      <wps:spPr>
                        <a:xfrm>
                          <a:off x="0" y="0"/>
                          <a:ext cx="1666875" cy="695325"/>
                        </a:xfrm>
                        <a:prstGeom prst="rect">
                          <a:avLst/>
                        </a:prstGeom>
                        <a:solidFill>
                          <a:sysClr val="window" lastClr="FFFFFF"/>
                        </a:solidFill>
                        <a:ln w="6350">
                          <a:solidFill>
                            <a:prstClr val="black"/>
                          </a:solidFill>
                        </a:ln>
                        <a:effectLst/>
                      </wps:spPr>
                      <wps:txbx>
                        <w:txbxContent>
                          <w:p w14:paraId="4C91876D" w14:textId="77777777" w:rsidR="00670BB2" w:rsidRPr="003C6BE4" w:rsidRDefault="00670BB2" w:rsidP="000B13FA">
                            <w:pPr>
                              <w:spacing w:line="240" w:lineRule="auto"/>
                              <w:jc w:val="center"/>
                              <w:rPr>
                                <w:rFonts w:cs="Times New Roman"/>
                              </w:rPr>
                            </w:pPr>
                            <w:r w:rsidRPr="003C6BE4">
                              <w:rPr>
                                <w:rFonts w:cs="Times New Roman"/>
                              </w:rPr>
                              <w:t>Отдел экономики и организации бюджетного процесса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46068" id="Поле 30" o:spid="_x0000_s1035" type="#_x0000_t202" style="position:absolute;left:0;text-align:left;margin-left:631.1pt;margin-top:86pt;width:131.25pt;height:5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" fillcolor="window" strokeweight=".5pt">
                <v:textbox>
                  <w:txbxContent>
                    <w:p w14:paraId="4C91876D" w14:textId="77777777" w:rsidR="00670BB2" w:rsidRPr="003C6BE4" w:rsidRDefault="00670BB2" w:rsidP="000B13FA">
                      <w:pPr>
                        <w:spacing w:line="240" w:lineRule="auto"/>
                        <w:jc w:val="center"/>
                        <w:rPr>
                          <w:rFonts w:cs="Times New Roman"/>
                        </w:rPr>
                      </w:pPr>
                      <w:r w:rsidRPr="003C6BE4">
                        <w:rPr>
                          <w:rFonts w:cs="Times New Roman"/>
                        </w:rPr>
                        <w:t>Отдел экономики и организации бюджетного процесса</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65408" behindDoc="0" locked="0" layoutInCell="1" allowOverlap="1" wp14:anchorId="7392A326" wp14:editId="5B89DEAA">
                <wp:simplePos x="0" y="0"/>
                <wp:positionH relativeFrom="column">
                  <wp:posOffset>7856427</wp:posOffset>
                </wp:positionH>
                <wp:positionV relativeFrom="paragraph">
                  <wp:posOffset>328518</wp:posOffset>
                </wp:positionV>
                <wp:extent cx="2000250" cy="2386965"/>
                <wp:effectExtent l="0" t="0" r="19050" b="13335"/>
                <wp:wrapNone/>
                <wp:docPr id="45" name="Поле 5"/>
                <wp:cNvGraphicFramePr/>
                <a:graphic xmlns:a="http://schemas.openxmlformats.org/drawingml/2006/main">
                  <a:graphicData uri="http://schemas.microsoft.com/office/word/2010/wordprocessingShape">
                    <wps:wsp>
                      <wps:cNvSpPr txBox="1"/>
                      <wps:spPr>
                        <a:xfrm>
                          <a:off x="0" y="0"/>
                          <a:ext cx="2000250" cy="2386965"/>
                        </a:xfrm>
                        <a:prstGeom prst="rect">
                          <a:avLst/>
                        </a:prstGeom>
                        <a:solidFill>
                          <a:sysClr val="window" lastClr="FFFFFF"/>
                        </a:solidFill>
                        <a:ln w="25400" cap="flat" cmpd="sng" algn="ctr">
                          <a:solidFill>
                            <a:sysClr val="windowText" lastClr="000000"/>
                          </a:solidFill>
                          <a:prstDash val="solid"/>
                        </a:ln>
                        <a:effectLst/>
                      </wps:spPr>
                      <wps:txbx>
                        <w:txbxContent>
                          <w:p w14:paraId="129F80DA" w14:textId="77777777" w:rsidR="00670BB2" w:rsidRPr="000B13FA" w:rsidRDefault="00670BB2" w:rsidP="000B13FA">
                            <w:pPr>
                              <w:spacing w:line="240" w:lineRule="auto"/>
                              <w:jc w:val="center"/>
                              <w:rPr>
                                <w:rFonts w:cs="Times New Roman"/>
                                <w:b/>
                                <w:color w:val="000000"/>
                                <w:sz w:val="20"/>
                                <w:szCs w:val="20"/>
                              </w:rPr>
                            </w:pPr>
                            <w:r w:rsidRPr="000B13FA">
                              <w:rPr>
                                <w:rFonts w:cs="Times New Roman"/>
                                <w:b/>
                                <w:color w:val="000000"/>
                                <w:sz w:val="20"/>
                                <w:szCs w:val="20"/>
                              </w:rPr>
                              <w:t>Заместитель председателя комитета – начальник отдела экономики и организации бюджетного процесса</w:t>
                            </w:r>
                          </w:p>
                          <w:p w14:paraId="0C1EEF15" w14:textId="77777777" w:rsidR="00670BB2" w:rsidRPr="000B13FA" w:rsidRDefault="00670BB2" w:rsidP="000B13FA">
                            <w:pPr>
                              <w:spacing w:line="240" w:lineRule="auto"/>
                              <w:jc w:val="center"/>
                              <w:rPr>
                                <w:rFonts w:cs="Times New Roman"/>
                                <w:b/>
                                <w:color w:val="000000"/>
                                <w:sz w:val="20"/>
                                <w:szCs w:val="20"/>
                              </w:rPr>
                            </w:pPr>
                          </w:p>
                          <w:p w14:paraId="19C6C1D6" w14:textId="77777777" w:rsidR="00670BB2" w:rsidRPr="000B13FA" w:rsidRDefault="00670BB2" w:rsidP="000B13FA">
                            <w:pPr>
                              <w:spacing w:line="240" w:lineRule="auto"/>
                              <w:jc w:val="center"/>
                              <w:rPr>
                                <w:rFonts w:cs="Times New Roman"/>
                                <w:b/>
                                <w:color w:val="000000"/>
                                <w:sz w:val="20"/>
                                <w:szCs w:val="20"/>
                              </w:rPr>
                            </w:pPr>
                          </w:p>
                          <w:p w14:paraId="7906F3F9" w14:textId="77777777" w:rsidR="00670BB2" w:rsidRPr="000B13FA" w:rsidRDefault="00670BB2" w:rsidP="000B13FA">
                            <w:pPr>
                              <w:spacing w:line="240" w:lineRule="auto"/>
                              <w:jc w:val="center"/>
                              <w:rPr>
                                <w:rFonts w:cs="Times New Roman"/>
                                <w:b/>
                                <w:color w:val="000000"/>
                                <w:sz w:val="20"/>
                                <w:szCs w:val="20"/>
                              </w:rPr>
                            </w:pPr>
                          </w:p>
                          <w:p w14:paraId="1ACA915E" w14:textId="77777777" w:rsidR="00670BB2" w:rsidRPr="000B13FA" w:rsidRDefault="00670BB2" w:rsidP="000B13FA">
                            <w:pPr>
                              <w:spacing w:line="240" w:lineRule="auto"/>
                              <w:jc w:val="center"/>
                              <w:rPr>
                                <w:rFonts w:cs="Times New Roman"/>
                                <w:b/>
                                <w:color w:val="000000"/>
                              </w:rPr>
                            </w:pPr>
                          </w:p>
                          <w:p w14:paraId="68378B01" w14:textId="77777777" w:rsidR="00670BB2" w:rsidRPr="000B13FA" w:rsidRDefault="00670BB2" w:rsidP="000B13FA">
                            <w:pPr>
                              <w:spacing w:line="240" w:lineRule="auto"/>
                              <w:jc w:val="center"/>
                              <w:rPr>
                                <w:rFonts w:cs="Times New Roman"/>
                                <w:b/>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2A326" id="Поле 5" o:spid="_x0000_s1036" type="#_x0000_t202" style="position:absolute;left:0;text-align:left;margin-left:618.6pt;margin-top:25.85pt;width:157.5pt;height:18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" fillcolor="window" strokecolor="windowText" strokeweight="2pt">
                <v:textbox>
                  <w:txbxContent>
                    <w:p w14:paraId="129F80DA" w14:textId="77777777" w:rsidR="00670BB2" w:rsidRPr="000B13FA" w:rsidRDefault="00670BB2" w:rsidP="000B13FA">
                      <w:pPr>
                        <w:spacing w:line="240" w:lineRule="auto"/>
                        <w:jc w:val="center"/>
                        <w:rPr>
                          <w:rFonts w:cs="Times New Roman"/>
                          <w:b/>
                          <w:color w:val="000000"/>
                          <w:sz w:val="20"/>
                          <w:szCs w:val="20"/>
                        </w:rPr>
                      </w:pPr>
                      <w:r w:rsidRPr="000B13FA">
                        <w:rPr>
                          <w:rFonts w:cs="Times New Roman"/>
                          <w:b/>
                          <w:color w:val="000000"/>
                          <w:sz w:val="20"/>
                          <w:szCs w:val="20"/>
                        </w:rPr>
                        <w:t>Заместитель председателя комитета – начальник отдела экономики и организации бюджетного процесса</w:t>
                      </w:r>
                    </w:p>
                    <w:p w14:paraId="0C1EEF15" w14:textId="77777777" w:rsidR="00670BB2" w:rsidRPr="000B13FA" w:rsidRDefault="00670BB2" w:rsidP="000B13FA">
                      <w:pPr>
                        <w:spacing w:line="240" w:lineRule="auto"/>
                        <w:jc w:val="center"/>
                        <w:rPr>
                          <w:rFonts w:cs="Times New Roman"/>
                          <w:b/>
                          <w:color w:val="000000"/>
                          <w:sz w:val="20"/>
                          <w:szCs w:val="20"/>
                        </w:rPr>
                      </w:pPr>
                    </w:p>
                    <w:p w14:paraId="19C6C1D6" w14:textId="77777777" w:rsidR="00670BB2" w:rsidRPr="000B13FA" w:rsidRDefault="00670BB2" w:rsidP="000B13FA">
                      <w:pPr>
                        <w:spacing w:line="240" w:lineRule="auto"/>
                        <w:jc w:val="center"/>
                        <w:rPr>
                          <w:rFonts w:cs="Times New Roman"/>
                          <w:b/>
                          <w:color w:val="000000"/>
                          <w:sz w:val="20"/>
                          <w:szCs w:val="20"/>
                        </w:rPr>
                      </w:pPr>
                    </w:p>
                    <w:p w14:paraId="7906F3F9" w14:textId="77777777" w:rsidR="00670BB2" w:rsidRPr="000B13FA" w:rsidRDefault="00670BB2" w:rsidP="000B13FA">
                      <w:pPr>
                        <w:spacing w:line="240" w:lineRule="auto"/>
                        <w:jc w:val="center"/>
                        <w:rPr>
                          <w:rFonts w:cs="Times New Roman"/>
                          <w:b/>
                          <w:color w:val="000000"/>
                          <w:sz w:val="20"/>
                          <w:szCs w:val="20"/>
                        </w:rPr>
                      </w:pPr>
                    </w:p>
                    <w:p w14:paraId="1ACA915E" w14:textId="77777777" w:rsidR="00670BB2" w:rsidRPr="000B13FA" w:rsidRDefault="00670BB2" w:rsidP="000B13FA">
                      <w:pPr>
                        <w:spacing w:line="240" w:lineRule="auto"/>
                        <w:jc w:val="center"/>
                        <w:rPr>
                          <w:rFonts w:cs="Times New Roman"/>
                          <w:b/>
                          <w:color w:val="000000"/>
                        </w:rPr>
                      </w:pPr>
                    </w:p>
                    <w:p w14:paraId="68378B01" w14:textId="77777777" w:rsidR="00670BB2" w:rsidRPr="000B13FA" w:rsidRDefault="00670BB2" w:rsidP="000B13FA">
                      <w:pPr>
                        <w:spacing w:line="240" w:lineRule="auto"/>
                        <w:jc w:val="center"/>
                        <w:rPr>
                          <w:rFonts w:cs="Times New Roman"/>
                          <w:b/>
                          <w:color w:val="000000"/>
                        </w:rPr>
                      </w:pP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74624" behindDoc="0" locked="0" layoutInCell="1" allowOverlap="1" wp14:anchorId="53301552" wp14:editId="76AEC466">
                <wp:simplePos x="0" y="0"/>
                <wp:positionH relativeFrom="column">
                  <wp:posOffset>4327336</wp:posOffset>
                </wp:positionH>
                <wp:positionV relativeFrom="paragraph">
                  <wp:posOffset>328518</wp:posOffset>
                </wp:positionV>
                <wp:extent cx="2930525" cy="755650"/>
                <wp:effectExtent l="0" t="0" r="22225" b="25400"/>
                <wp:wrapNone/>
                <wp:docPr id="46" name="Поле 4"/>
                <wp:cNvGraphicFramePr/>
                <a:graphic xmlns:a="http://schemas.openxmlformats.org/drawingml/2006/main">
                  <a:graphicData uri="http://schemas.microsoft.com/office/word/2010/wordprocessingShape">
                    <wps:wsp>
                      <wps:cNvSpPr txBox="1"/>
                      <wps:spPr>
                        <a:xfrm>
                          <a:off x="0" y="0"/>
                          <a:ext cx="2930525" cy="755650"/>
                        </a:xfrm>
                        <a:prstGeom prst="rect">
                          <a:avLst/>
                        </a:prstGeom>
                        <a:solidFill>
                          <a:sysClr val="window" lastClr="FFFFFF"/>
                        </a:solidFill>
                        <a:ln w="6350">
                          <a:solidFill>
                            <a:prstClr val="black"/>
                          </a:solidFill>
                        </a:ln>
                        <a:effectLst/>
                      </wps:spPr>
                      <wps:txbx>
                        <w:txbxContent>
                          <w:p w14:paraId="682552C2" w14:textId="77777777" w:rsidR="00670BB2" w:rsidRPr="000B13FA" w:rsidRDefault="00670BB2" w:rsidP="000B13FA">
                            <w:pPr>
                              <w:jc w:val="center"/>
                              <w:rPr>
                                <w:rFonts w:cs="Times New Roman"/>
                                <w:b/>
                                <w:color w:val="000000"/>
                                <w:sz w:val="20"/>
                                <w:szCs w:val="20"/>
                              </w:rPr>
                            </w:pPr>
                            <w:r w:rsidRPr="00062687">
                              <w:rPr>
                                <w:rFonts w:cs="Times New Roman"/>
                                <w:b/>
                                <w:sz w:val="20"/>
                                <w:szCs w:val="20"/>
                              </w:rPr>
                              <w:t xml:space="preserve">Заместитель председателя комитета </w:t>
                            </w:r>
                            <w:r w:rsidRPr="000B13FA">
                              <w:rPr>
                                <w:rFonts w:cs="Times New Roman"/>
                                <w:b/>
                                <w:color w:val="000000"/>
                                <w:sz w:val="20"/>
                                <w:szCs w:val="20"/>
                              </w:rPr>
                              <w:t>–</w:t>
                            </w:r>
                            <w:r>
                              <w:rPr>
                                <w:rFonts w:cs="Times New Roman"/>
                                <w:b/>
                                <w:sz w:val="20"/>
                                <w:szCs w:val="20"/>
                              </w:rPr>
                              <w:t>начальник д</w:t>
                            </w:r>
                            <w:r w:rsidRPr="000B13FA">
                              <w:rPr>
                                <w:rFonts w:cs="Times New Roman"/>
                                <w:b/>
                                <w:color w:val="000000"/>
                                <w:sz w:val="20"/>
                                <w:szCs w:val="20"/>
                              </w:rPr>
                              <w:t xml:space="preserve">епартамента профессионального образования, развития инфраструктуры и организационной деятельности </w:t>
                            </w:r>
                          </w:p>
                          <w:p w14:paraId="7AE4C3E0" w14:textId="77777777" w:rsidR="00670BB2" w:rsidRPr="005F2EE1" w:rsidRDefault="00670BB2" w:rsidP="000B13FA">
                            <w:pPr>
                              <w:jc w:val="center"/>
                              <w:rPr>
                                <w:rFonts w:cs="Times New Roman"/>
                                <w:b/>
                              </w:rPr>
                            </w:pPr>
                            <w:r w:rsidRPr="00062687">
                              <w:rPr>
                                <w:rFonts w:cs="Times New Roman"/>
                                <w:b/>
                              </w:rPr>
                              <w:t>Департамент профессионального образования, развития инфраструктуры и организационной деятельности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01552" id="Поле 4" o:spid="_x0000_s1037" type="#_x0000_t202" style="position:absolute;left:0;text-align:left;margin-left:340.75pt;margin-top:25.85pt;width:230.75pt;height: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" fillcolor="window" strokeweight=".5pt">
                <v:textbox>
                  <w:txbxContent>
                    <w:p w14:paraId="682552C2" w14:textId="77777777" w:rsidR="00670BB2" w:rsidRPr="000B13FA" w:rsidRDefault="00670BB2" w:rsidP="000B13FA">
                      <w:pPr>
                        <w:jc w:val="center"/>
                        <w:rPr>
                          <w:rFonts w:cs="Times New Roman"/>
                          <w:b/>
                          <w:color w:val="000000"/>
                          <w:sz w:val="20"/>
                          <w:szCs w:val="20"/>
                        </w:rPr>
                      </w:pPr>
                      <w:r w:rsidRPr="00062687">
                        <w:rPr>
                          <w:rFonts w:cs="Times New Roman"/>
                          <w:b/>
                          <w:sz w:val="20"/>
                          <w:szCs w:val="20"/>
                        </w:rPr>
                        <w:t xml:space="preserve">Заместитель председателя комитета </w:t>
                      </w:r>
                      <w:r w:rsidRPr="000B13FA">
                        <w:rPr>
                          <w:rFonts w:cs="Times New Roman"/>
                          <w:b/>
                          <w:color w:val="000000"/>
                          <w:sz w:val="20"/>
                          <w:szCs w:val="20"/>
                        </w:rPr>
                        <w:t>–</w:t>
                      </w:r>
                      <w:r>
                        <w:rPr>
                          <w:rFonts w:cs="Times New Roman"/>
                          <w:b/>
                          <w:sz w:val="20"/>
                          <w:szCs w:val="20"/>
                        </w:rPr>
                        <w:t>начальник д</w:t>
                      </w:r>
                      <w:r w:rsidRPr="000B13FA">
                        <w:rPr>
                          <w:rFonts w:cs="Times New Roman"/>
                          <w:b/>
                          <w:color w:val="000000"/>
                          <w:sz w:val="20"/>
                          <w:szCs w:val="20"/>
                        </w:rPr>
                        <w:t xml:space="preserve">епартамента профессионального образования, развития инфраструктуры и организационной деятельности </w:t>
                      </w:r>
                    </w:p>
                    <w:p w14:paraId="7AE4C3E0" w14:textId="77777777" w:rsidR="00670BB2" w:rsidRPr="005F2EE1" w:rsidRDefault="00670BB2" w:rsidP="000B13FA">
                      <w:pPr>
                        <w:jc w:val="center"/>
                        <w:rPr>
                          <w:rFonts w:cs="Times New Roman"/>
                          <w:b/>
                        </w:rPr>
                      </w:pPr>
                      <w:r w:rsidRPr="00062687">
                        <w:rPr>
                          <w:rFonts w:cs="Times New Roman"/>
                          <w:b/>
                        </w:rPr>
                        <w:t>Департамент профессионального образования, развития инфраструктуры и организационной деятельности</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66432" behindDoc="0" locked="0" layoutInCell="1" allowOverlap="1" wp14:anchorId="29B1868D" wp14:editId="1A838EB1">
                <wp:simplePos x="0" y="0"/>
                <wp:positionH relativeFrom="column">
                  <wp:posOffset>4327336</wp:posOffset>
                </wp:positionH>
                <wp:positionV relativeFrom="paragraph">
                  <wp:posOffset>1356600</wp:posOffset>
                </wp:positionV>
                <wp:extent cx="2930680" cy="3521710"/>
                <wp:effectExtent l="0" t="0" r="22225" b="21590"/>
                <wp:wrapNone/>
                <wp:docPr id="47" name="Поле 8"/>
                <wp:cNvGraphicFramePr/>
                <a:graphic xmlns:a="http://schemas.openxmlformats.org/drawingml/2006/main">
                  <a:graphicData uri="http://schemas.microsoft.com/office/word/2010/wordprocessingShape">
                    <wps:wsp>
                      <wps:cNvSpPr txBox="1"/>
                      <wps:spPr>
                        <a:xfrm>
                          <a:off x="0" y="0"/>
                          <a:ext cx="2930680" cy="3521710"/>
                        </a:xfrm>
                        <a:prstGeom prst="rect">
                          <a:avLst/>
                        </a:prstGeom>
                        <a:solidFill>
                          <a:sysClr val="window" lastClr="FFFFFF"/>
                        </a:solidFill>
                        <a:ln w="25400" cap="flat" cmpd="sng" algn="ctr">
                          <a:solidFill>
                            <a:sysClr val="windowText" lastClr="000000"/>
                          </a:solidFill>
                          <a:prstDash val="solid"/>
                        </a:ln>
                        <a:effectLst/>
                      </wps:spPr>
                      <wps:txbx>
                        <w:txbxContent>
                          <w:p w14:paraId="41395DC2" w14:textId="77777777" w:rsidR="00670BB2" w:rsidRPr="000B13FA" w:rsidRDefault="00670BB2" w:rsidP="000B13FA">
                            <w:pPr>
                              <w:jc w:val="center"/>
                              <w:rPr>
                                <w:rFonts w:cs="Times New Roman"/>
                                <w:b/>
                                <w:color w:val="000000"/>
                                <w:sz w:val="20"/>
                                <w:szCs w:val="20"/>
                              </w:rPr>
                            </w:pPr>
                            <w:r w:rsidRPr="000B13FA">
                              <w:rPr>
                                <w:rFonts w:cs="Times New Roman"/>
                                <w:b/>
                                <w:color w:val="000000"/>
                                <w:sz w:val="20"/>
                                <w:szCs w:val="20"/>
                              </w:rPr>
                              <w:t xml:space="preserve">Департамент профессионального образования, развития инфраструктуры и организационной деятельности </w:t>
                            </w:r>
                          </w:p>
                          <w:p w14:paraId="50CEA7C1" w14:textId="77777777" w:rsidR="00670BB2" w:rsidRPr="000B13FA" w:rsidRDefault="00670BB2" w:rsidP="000B13FA">
                            <w:pPr>
                              <w:jc w:val="center"/>
                              <w:rPr>
                                <w:b/>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1868D" id="Поле 8" o:spid="_x0000_s1038" type="#_x0000_t202" style="position:absolute;left:0;text-align:left;margin-left:340.75pt;margin-top:106.8pt;width:230.75pt;height:27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" fillcolor="window" strokecolor="windowText" strokeweight="2pt">
                <v:textbox>
                  <w:txbxContent>
                    <w:p w14:paraId="41395DC2" w14:textId="77777777" w:rsidR="00670BB2" w:rsidRPr="000B13FA" w:rsidRDefault="00670BB2" w:rsidP="000B13FA">
                      <w:pPr>
                        <w:jc w:val="center"/>
                        <w:rPr>
                          <w:rFonts w:cs="Times New Roman"/>
                          <w:b/>
                          <w:color w:val="000000"/>
                          <w:sz w:val="20"/>
                          <w:szCs w:val="20"/>
                        </w:rPr>
                      </w:pPr>
                      <w:r w:rsidRPr="000B13FA">
                        <w:rPr>
                          <w:rFonts w:cs="Times New Roman"/>
                          <w:b/>
                          <w:color w:val="000000"/>
                          <w:sz w:val="20"/>
                          <w:szCs w:val="20"/>
                        </w:rPr>
                        <w:t xml:space="preserve">Департамент профессионального образования, развития инфраструктуры и организационной деятельности </w:t>
                      </w:r>
                    </w:p>
                    <w:p w14:paraId="50CEA7C1" w14:textId="77777777" w:rsidR="00670BB2" w:rsidRPr="000B13FA" w:rsidRDefault="00670BB2" w:rsidP="000B13FA">
                      <w:pPr>
                        <w:jc w:val="center"/>
                        <w:rPr>
                          <w:b/>
                          <w:color w:val="000000"/>
                          <w:sz w:val="20"/>
                          <w:szCs w:val="20"/>
                        </w:rPr>
                      </w:pP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92032" behindDoc="0" locked="0" layoutInCell="1" allowOverlap="1" wp14:anchorId="4405CA02" wp14:editId="2D2380ED">
                <wp:simplePos x="0" y="0"/>
                <wp:positionH relativeFrom="column">
                  <wp:posOffset>5745892</wp:posOffset>
                </wp:positionH>
                <wp:positionV relativeFrom="paragraph">
                  <wp:posOffset>1089694</wp:posOffset>
                </wp:positionV>
                <wp:extent cx="0" cy="266906"/>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0" cy="266906"/>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E21DB3A" id="Прямая соединительная линия 48"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2.45pt,85.8pt" to="452.45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"/>
            </w:pict>
          </mc:Fallback>
        </mc:AlternateContent>
      </w:r>
      <w:r w:rsidRPr="000B13FA">
        <w:rPr>
          <w:rFonts w:eastAsia="Calibri" w:cs="Times New Roman"/>
          <w:noProof/>
          <w:sz w:val="22"/>
          <w:lang w:eastAsia="ru-RU"/>
        </w:rPr>
        <mc:AlternateContent>
          <mc:Choice Requires="wps">
            <w:drawing>
              <wp:anchor distT="0" distB="0" distL="114300" distR="114300" simplePos="0" relativeHeight="251680768" behindDoc="0" locked="0" layoutInCell="1" allowOverlap="1" wp14:anchorId="4615C18A" wp14:editId="4BAEA2E0">
                <wp:simplePos x="0" y="0"/>
                <wp:positionH relativeFrom="column">
                  <wp:posOffset>5750560</wp:posOffset>
                </wp:positionH>
                <wp:positionV relativeFrom="paragraph">
                  <wp:posOffset>51435</wp:posOffset>
                </wp:positionV>
                <wp:extent cx="0" cy="276225"/>
                <wp:effectExtent l="0" t="0" r="19050" b="9525"/>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E52C468" id="Прямая соединительная линия 49"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2.8pt,4.05pt" to="452.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"/>
            </w:pict>
          </mc:Fallback>
        </mc:AlternateContent>
      </w:r>
      <w:r w:rsidRPr="000B13FA">
        <w:rPr>
          <w:rFonts w:eastAsia="Calibri" w:cs="Times New Roman"/>
          <w:noProof/>
          <w:sz w:val="22"/>
          <w:lang w:eastAsia="ru-RU"/>
        </w:rPr>
        <mc:AlternateContent>
          <mc:Choice Requires="wps">
            <w:drawing>
              <wp:anchor distT="0" distB="0" distL="114300" distR="114300" simplePos="0" relativeHeight="251667456" behindDoc="0" locked="0" layoutInCell="1" allowOverlap="1" wp14:anchorId="05AB39C1" wp14:editId="14D35471">
                <wp:simplePos x="0" y="0"/>
                <wp:positionH relativeFrom="column">
                  <wp:posOffset>4446270</wp:posOffset>
                </wp:positionH>
                <wp:positionV relativeFrom="paragraph">
                  <wp:posOffset>2137393</wp:posOffset>
                </wp:positionV>
                <wp:extent cx="2657475" cy="533812"/>
                <wp:effectExtent l="0" t="0" r="28575" b="19050"/>
                <wp:wrapNone/>
                <wp:docPr id="50" name="Поле 24"/>
                <wp:cNvGraphicFramePr/>
                <a:graphic xmlns:a="http://schemas.openxmlformats.org/drawingml/2006/main">
                  <a:graphicData uri="http://schemas.microsoft.com/office/word/2010/wordprocessingShape">
                    <wps:wsp>
                      <wps:cNvSpPr txBox="1"/>
                      <wps:spPr>
                        <a:xfrm>
                          <a:off x="0" y="0"/>
                          <a:ext cx="2657475" cy="533812"/>
                        </a:xfrm>
                        <a:prstGeom prst="rect">
                          <a:avLst/>
                        </a:prstGeom>
                        <a:solidFill>
                          <a:sysClr val="window" lastClr="FFFFFF"/>
                        </a:solidFill>
                        <a:ln w="6350">
                          <a:solidFill>
                            <a:prstClr val="black"/>
                          </a:solidFill>
                        </a:ln>
                        <a:effectLst/>
                      </wps:spPr>
                      <wps:txbx>
                        <w:txbxContent>
                          <w:p w14:paraId="48A3D843" w14:textId="77777777" w:rsidR="00670BB2" w:rsidRPr="006D6CD4" w:rsidRDefault="00670BB2" w:rsidP="000B13FA">
                            <w:pPr>
                              <w:spacing w:line="240" w:lineRule="auto"/>
                              <w:jc w:val="center"/>
                              <w:rPr>
                                <w:rFonts w:cs="Times New Roman"/>
                              </w:rPr>
                            </w:pPr>
                            <w:r w:rsidRPr="006D6CD4">
                              <w:rPr>
                                <w:rFonts w:cs="Times New Roman"/>
                              </w:rPr>
                              <w:t xml:space="preserve">Отдел развития образовательной </w:t>
                            </w:r>
                            <w:r>
                              <w:rPr>
                                <w:rFonts w:cs="Times New Roman"/>
                              </w:rPr>
                              <w:t>инфра</w:t>
                            </w:r>
                            <w:r w:rsidRPr="006D6CD4">
                              <w:rPr>
                                <w:rFonts w:cs="Times New Roman"/>
                              </w:rPr>
                              <w:t xml:space="preserve">структуры и </w:t>
                            </w:r>
                            <w:r>
                              <w:rPr>
                                <w:rFonts w:cs="Times New Roman"/>
                              </w:rPr>
                              <w:t>администрирования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B39C1" id="Поле 24" o:spid="_x0000_s1039" type="#_x0000_t202" style="position:absolute;left:0;text-align:left;margin-left:350.1pt;margin-top:168.3pt;width:209.25pt;height:4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" fillcolor="window" strokeweight=".5pt">
                <v:textbox>
                  <w:txbxContent>
                    <w:p w14:paraId="48A3D843" w14:textId="77777777" w:rsidR="00670BB2" w:rsidRPr="006D6CD4" w:rsidRDefault="00670BB2" w:rsidP="000B13FA">
                      <w:pPr>
                        <w:spacing w:line="240" w:lineRule="auto"/>
                        <w:jc w:val="center"/>
                        <w:rPr>
                          <w:rFonts w:cs="Times New Roman"/>
                        </w:rPr>
                      </w:pPr>
                      <w:r w:rsidRPr="006D6CD4">
                        <w:rPr>
                          <w:rFonts w:cs="Times New Roman"/>
                        </w:rPr>
                        <w:t xml:space="preserve">Отдел развития образовательной </w:t>
                      </w:r>
                      <w:r>
                        <w:rPr>
                          <w:rFonts w:cs="Times New Roman"/>
                        </w:rPr>
                        <w:t>инфра</w:t>
                      </w:r>
                      <w:r w:rsidRPr="006D6CD4">
                        <w:rPr>
                          <w:rFonts w:cs="Times New Roman"/>
                        </w:rPr>
                        <w:t xml:space="preserve">структуры и </w:t>
                      </w:r>
                      <w:r>
                        <w:rPr>
                          <w:rFonts w:cs="Times New Roman"/>
                        </w:rPr>
                        <w:t>администрирования</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69504" behindDoc="0" locked="0" layoutInCell="1" allowOverlap="1" wp14:anchorId="0A5B36CA" wp14:editId="68519EA6">
                <wp:simplePos x="0" y="0"/>
                <wp:positionH relativeFrom="column">
                  <wp:posOffset>4445962</wp:posOffset>
                </wp:positionH>
                <wp:positionV relativeFrom="paragraph">
                  <wp:posOffset>2780099</wp:posOffset>
                </wp:positionV>
                <wp:extent cx="2658110" cy="647065"/>
                <wp:effectExtent l="0" t="0" r="27940" b="19685"/>
                <wp:wrapNone/>
                <wp:docPr id="51" name="Поле 27"/>
                <wp:cNvGraphicFramePr/>
                <a:graphic xmlns:a="http://schemas.openxmlformats.org/drawingml/2006/main">
                  <a:graphicData uri="http://schemas.microsoft.com/office/word/2010/wordprocessingShape">
                    <wps:wsp>
                      <wps:cNvSpPr txBox="1"/>
                      <wps:spPr>
                        <a:xfrm>
                          <a:off x="0" y="0"/>
                          <a:ext cx="2658110" cy="647065"/>
                        </a:xfrm>
                        <a:prstGeom prst="rect">
                          <a:avLst/>
                        </a:prstGeom>
                        <a:solidFill>
                          <a:sysClr val="window" lastClr="FFFFFF"/>
                        </a:solidFill>
                        <a:ln w="6350">
                          <a:solidFill>
                            <a:prstClr val="black"/>
                          </a:solidFill>
                        </a:ln>
                        <a:effectLst/>
                      </wps:spPr>
                      <wps:txbx>
                        <w:txbxContent>
                          <w:p w14:paraId="7EF1A709" w14:textId="77777777" w:rsidR="00670BB2" w:rsidRPr="000B13FA" w:rsidRDefault="00670BB2" w:rsidP="000B13FA">
                            <w:pPr>
                              <w:spacing w:line="240" w:lineRule="auto"/>
                              <w:jc w:val="center"/>
                              <w:rPr>
                                <w:color w:val="000000"/>
                              </w:rPr>
                            </w:pPr>
                            <w:r w:rsidRPr="000B13FA">
                              <w:rPr>
                                <w:rFonts w:cs="Times New Roman"/>
                                <w:color w:val="000000"/>
                              </w:rPr>
                              <w:t>Отдел развития профессионального образования и профессионального обучения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B36CA" id="Поле 27" o:spid="_x0000_s1040" type="#_x0000_t202" style="position:absolute;left:0;text-align:left;margin-left:350.1pt;margin-top:218.9pt;width:209.3pt;height:5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" fillcolor="window" strokeweight=".5pt">
                <v:textbox>
                  <w:txbxContent>
                    <w:p w14:paraId="7EF1A709" w14:textId="77777777" w:rsidR="00670BB2" w:rsidRPr="000B13FA" w:rsidRDefault="00670BB2" w:rsidP="000B13FA">
                      <w:pPr>
                        <w:spacing w:line="240" w:lineRule="auto"/>
                        <w:jc w:val="center"/>
                        <w:rPr>
                          <w:color w:val="000000"/>
                        </w:rPr>
                      </w:pPr>
                      <w:r w:rsidRPr="000B13FA">
                        <w:rPr>
                          <w:rFonts w:cs="Times New Roman"/>
                          <w:color w:val="000000"/>
                        </w:rPr>
                        <w:t>Отдел развития профессионального образования и профессионального обучения</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68480" behindDoc="0" locked="0" layoutInCell="1" allowOverlap="1" wp14:anchorId="1E403A25" wp14:editId="2103703D">
                <wp:simplePos x="0" y="0"/>
                <wp:positionH relativeFrom="column">
                  <wp:posOffset>4445961</wp:posOffset>
                </wp:positionH>
                <wp:positionV relativeFrom="paragraph">
                  <wp:posOffset>4272795</wp:posOffset>
                </wp:positionV>
                <wp:extent cx="2658299" cy="500380"/>
                <wp:effectExtent l="0" t="0" r="27940" b="13970"/>
                <wp:wrapNone/>
                <wp:docPr id="52" name="Поле 26"/>
                <wp:cNvGraphicFramePr/>
                <a:graphic xmlns:a="http://schemas.openxmlformats.org/drawingml/2006/main">
                  <a:graphicData uri="http://schemas.microsoft.com/office/word/2010/wordprocessingShape">
                    <wps:wsp>
                      <wps:cNvSpPr txBox="1"/>
                      <wps:spPr>
                        <a:xfrm>
                          <a:off x="0" y="0"/>
                          <a:ext cx="2658299" cy="500380"/>
                        </a:xfrm>
                        <a:prstGeom prst="rect">
                          <a:avLst/>
                        </a:prstGeom>
                        <a:solidFill>
                          <a:sysClr val="window" lastClr="FFFFFF"/>
                        </a:solidFill>
                        <a:ln w="6350">
                          <a:solidFill>
                            <a:prstClr val="black"/>
                          </a:solidFill>
                        </a:ln>
                        <a:effectLst/>
                      </wps:spPr>
                      <wps:txbx>
                        <w:txbxContent>
                          <w:p w14:paraId="3CBDB146" w14:textId="77777777" w:rsidR="00670BB2" w:rsidRDefault="00670BB2" w:rsidP="000B13FA">
                            <w:pPr>
                              <w:spacing w:line="240" w:lineRule="auto"/>
                              <w:jc w:val="center"/>
                              <w:rPr>
                                <w:rFonts w:cs="Times New Roman"/>
                              </w:rPr>
                            </w:pPr>
                          </w:p>
                          <w:p w14:paraId="5446A8D7" w14:textId="77777777" w:rsidR="00670BB2" w:rsidRPr="008B7C28" w:rsidRDefault="00670BB2" w:rsidP="000B13FA">
                            <w:pPr>
                              <w:spacing w:line="240" w:lineRule="auto"/>
                              <w:jc w:val="center"/>
                              <w:rPr>
                                <w:rFonts w:cs="Times New Roman"/>
                              </w:rPr>
                            </w:pPr>
                            <w:r w:rsidRPr="008B7C28">
                              <w:rPr>
                                <w:rFonts w:cs="Times New Roman"/>
                              </w:rPr>
                              <w:t>Сектор информации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03A25" id="Поле 26" o:spid="_x0000_s1041" type="#_x0000_t202" style="position:absolute;left:0;text-align:left;margin-left:350.1pt;margin-top:336.45pt;width:209.3pt;height:3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" fillcolor="window" strokeweight=".5pt">
                <v:textbox>
                  <w:txbxContent>
                    <w:p w14:paraId="3CBDB146" w14:textId="77777777" w:rsidR="00670BB2" w:rsidRDefault="00670BB2" w:rsidP="000B13FA">
                      <w:pPr>
                        <w:spacing w:line="240" w:lineRule="auto"/>
                        <w:jc w:val="center"/>
                        <w:rPr>
                          <w:rFonts w:cs="Times New Roman"/>
                        </w:rPr>
                      </w:pPr>
                    </w:p>
                    <w:p w14:paraId="5446A8D7" w14:textId="77777777" w:rsidR="00670BB2" w:rsidRPr="008B7C28" w:rsidRDefault="00670BB2" w:rsidP="000B13FA">
                      <w:pPr>
                        <w:spacing w:line="240" w:lineRule="auto"/>
                        <w:jc w:val="center"/>
                        <w:rPr>
                          <w:rFonts w:cs="Times New Roman"/>
                        </w:rPr>
                      </w:pPr>
                      <w:r w:rsidRPr="008B7C28">
                        <w:rPr>
                          <w:rFonts w:cs="Times New Roman"/>
                        </w:rPr>
                        <w:t>Сектор информации</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73600" behindDoc="0" locked="0" layoutInCell="1" allowOverlap="1" wp14:anchorId="1BF5A2FD" wp14:editId="397A7AAF">
                <wp:simplePos x="0" y="0"/>
                <wp:positionH relativeFrom="column">
                  <wp:posOffset>4445961</wp:posOffset>
                </wp:positionH>
                <wp:positionV relativeFrom="paragraph">
                  <wp:posOffset>3561046</wp:posOffset>
                </wp:positionV>
                <wp:extent cx="2657938" cy="600075"/>
                <wp:effectExtent l="0" t="0" r="28575" b="28575"/>
                <wp:wrapNone/>
                <wp:docPr id="53" name="Поле 29"/>
                <wp:cNvGraphicFramePr/>
                <a:graphic xmlns:a="http://schemas.openxmlformats.org/drawingml/2006/main">
                  <a:graphicData uri="http://schemas.microsoft.com/office/word/2010/wordprocessingShape">
                    <wps:wsp>
                      <wps:cNvSpPr txBox="1"/>
                      <wps:spPr>
                        <a:xfrm>
                          <a:off x="0" y="0"/>
                          <a:ext cx="2657938" cy="600075"/>
                        </a:xfrm>
                        <a:prstGeom prst="rect">
                          <a:avLst/>
                        </a:prstGeom>
                        <a:solidFill>
                          <a:sysClr val="window" lastClr="FFFFFF"/>
                        </a:solidFill>
                        <a:ln w="6350">
                          <a:solidFill>
                            <a:prstClr val="black"/>
                          </a:solidFill>
                        </a:ln>
                        <a:effectLst/>
                      </wps:spPr>
                      <wps:txbx>
                        <w:txbxContent>
                          <w:p w14:paraId="57D4B361" w14:textId="77777777" w:rsidR="00670BB2" w:rsidRDefault="00670BB2" w:rsidP="000B13FA">
                            <w:pPr>
                              <w:spacing w:line="240" w:lineRule="auto"/>
                              <w:jc w:val="center"/>
                              <w:rPr>
                                <w:rFonts w:cs="Times New Roman"/>
                              </w:rPr>
                            </w:pPr>
                          </w:p>
                          <w:p w14:paraId="15F27552" w14:textId="77777777" w:rsidR="00670BB2" w:rsidRPr="003C6BE4" w:rsidRDefault="00670BB2" w:rsidP="000B13FA">
                            <w:pPr>
                              <w:spacing w:line="240" w:lineRule="auto"/>
                              <w:jc w:val="center"/>
                              <w:rPr>
                                <w:rFonts w:cs="Times New Roman"/>
                              </w:rPr>
                            </w:pPr>
                            <w:r w:rsidRPr="003C6BE4">
                              <w:rPr>
                                <w:rFonts w:cs="Times New Roman"/>
                              </w:rPr>
                              <w:t>Сектор цифров</w:t>
                            </w:r>
                            <w:r>
                              <w:rPr>
                                <w:rFonts w:cs="Times New Roman"/>
                              </w:rPr>
                              <w:t>ой трансформации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A2FD" id="Поле 29" o:spid="_x0000_s1042" type="#_x0000_t202" style="position:absolute;left:0;text-align:left;margin-left:350.1pt;margin-top:280.4pt;width:209.3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" fillcolor="window" strokeweight=".5pt">
                <v:textbox>
                  <w:txbxContent>
                    <w:p w14:paraId="57D4B361" w14:textId="77777777" w:rsidR="00670BB2" w:rsidRDefault="00670BB2" w:rsidP="000B13FA">
                      <w:pPr>
                        <w:spacing w:line="240" w:lineRule="auto"/>
                        <w:jc w:val="center"/>
                        <w:rPr>
                          <w:rFonts w:cs="Times New Roman"/>
                        </w:rPr>
                      </w:pPr>
                    </w:p>
                    <w:p w14:paraId="15F27552" w14:textId="77777777" w:rsidR="00670BB2" w:rsidRPr="003C6BE4" w:rsidRDefault="00670BB2" w:rsidP="000B13FA">
                      <w:pPr>
                        <w:spacing w:line="240" w:lineRule="auto"/>
                        <w:jc w:val="center"/>
                        <w:rPr>
                          <w:rFonts w:cs="Times New Roman"/>
                        </w:rPr>
                      </w:pPr>
                      <w:r w:rsidRPr="003C6BE4">
                        <w:rPr>
                          <w:rFonts w:cs="Times New Roman"/>
                        </w:rPr>
                        <w:t>Сектор цифров</w:t>
                      </w:r>
                      <w:r>
                        <w:rPr>
                          <w:rFonts w:cs="Times New Roman"/>
                        </w:rPr>
                        <w:t>ой трансформации</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95104" behindDoc="0" locked="0" layoutInCell="1" allowOverlap="1" wp14:anchorId="2AC15CF3" wp14:editId="571793CB">
                <wp:simplePos x="0" y="0"/>
                <wp:positionH relativeFrom="column">
                  <wp:posOffset>1853823</wp:posOffset>
                </wp:positionH>
                <wp:positionV relativeFrom="paragraph">
                  <wp:posOffset>53151</wp:posOffset>
                </wp:positionV>
                <wp:extent cx="0" cy="276225"/>
                <wp:effectExtent l="0" t="0" r="19050" b="9525"/>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066AB58" id="Прямая соединительная линия 5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45.95pt,4.2pt" to="145.9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"/>
            </w:pict>
          </mc:Fallback>
        </mc:AlternateContent>
      </w:r>
      <w:r w:rsidRPr="000B13FA">
        <w:rPr>
          <w:rFonts w:eastAsia="Calibri" w:cs="Times New Roman"/>
          <w:noProof/>
          <w:sz w:val="22"/>
          <w:lang w:eastAsia="ru-RU"/>
        </w:rPr>
        <mc:AlternateContent>
          <mc:Choice Requires="wps">
            <w:drawing>
              <wp:anchor distT="0" distB="0" distL="114300" distR="114300" simplePos="0" relativeHeight="251694080" behindDoc="0" locked="0" layoutInCell="1" allowOverlap="1" wp14:anchorId="3E8DB175" wp14:editId="5CDD9FC2">
                <wp:simplePos x="0" y="0"/>
                <wp:positionH relativeFrom="column">
                  <wp:posOffset>2032000</wp:posOffset>
                </wp:positionH>
                <wp:positionV relativeFrom="paragraph">
                  <wp:posOffset>3761015</wp:posOffset>
                </wp:positionV>
                <wp:extent cx="1924050" cy="442686"/>
                <wp:effectExtent l="0" t="0" r="19050" b="14605"/>
                <wp:wrapNone/>
                <wp:docPr id="55" name="Поле 22"/>
                <wp:cNvGraphicFramePr/>
                <a:graphic xmlns:a="http://schemas.openxmlformats.org/drawingml/2006/main">
                  <a:graphicData uri="http://schemas.microsoft.com/office/word/2010/wordprocessingShape">
                    <wps:wsp>
                      <wps:cNvSpPr txBox="1"/>
                      <wps:spPr>
                        <a:xfrm>
                          <a:off x="0" y="0"/>
                          <a:ext cx="1924050" cy="442686"/>
                        </a:xfrm>
                        <a:prstGeom prst="rect">
                          <a:avLst/>
                        </a:prstGeom>
                        <a:solidFill>
                          <a:sysClr val="window" lastClr="FFFFFF"/>
                        </a:solidFill>
                        <a:ln w="6350">
                          <a:solidFill>
                            <a:prstClr val="black"/>
                          </a:solidFill>
                        </a:ln>
                        <a:effectLst/>
                      </wps:spPr>
                      <wps:txbx>
                        <w:txbxContent>
                          <w:p w14:paraId="2FA8A62E" w14:textId="77777777" w:rsidR="00670BB2" w:rsidRPr="007176AE" w:rsidRDefault="00670BB2" w:rsidP="000B13FA">
                            <w:pPr>
                              <w:spacing w:line="240" w:lineRule="auto"/>
                              <w:jc w:val="center"/>
                              <w:rPr>
                                <w:rFonts w:cs="Times New Roman"/>
                              </w:rPr>
                            </w:pPr>
                            <w:r w:rsidRPr="007176AE">
                              <w:rPr>
                                <w:rFonts w:cs="Times New Roman"/>
                              </w:rPr>
                              <w:t xml:space="preserve">Сектор </w:t>
                            </w:r>
                            <w:r>
                              <w:rPr>
                                <w:rFonts w:cs="Times New Roman"/>
                              </w:rPr>
                              <w:t>управления</w:t>
                            </w:r>
                            <w:r w:rsidRPr="00B51420">
                              <w:rPr>
                                <w:rFonts w:cs="Times New Roman"/>
                                <w:color w:val="C00000"/>
                              </w:rPr>
                              <w:t xml:space="preserve"> </w:t>
                            </w:r>
                            <w:r w:rsidRPr="007176AE">
                              <w:rPr>
                                <w:rFonts w:cs="Times New Roman"/>
                              </w:rPr>
                              <w:t>качеств</w:t>
                            </w:r>
                            <w:r>
                              <w:rPr>
                                <w:rFonts w:cs="Times New Roman"/>
                              </w:rPr>
                              <w:t>ом</w:t>
                            </w:r>
                            <w:r w:rsidRPr="007176AE">
                              <w:rPr>
                                <w:rFonts w:cs="Times New Roman"/>
                              </w:rPr>
                              <w:t xml:space="preserve"> образования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DB175" id="Поле 22" o:spid="_x0000_s1043" type="#_x0000_t202" style="position:absolute;left:0;text-align:left;margin-left:160pt;margin-top:296.15pt;width:151.5pt;height:3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" fillcolor="window" strokeweight=".5pt">
                <v:textbox>
                  <w:txbxContent>
                    <w:p w14:paraId="2FA8A62E" w14:textId="77777777" w:rsidR="00670BB2" w:rsidRPr="007176AE" w:rsidRDefault="00670BB2" w:rsidP="000B13FA">
                      <w:pPr>
                        <w:spacing w:line="240" w:lineRule="auto"/>
                        <w:jc w:val="center"/>
                        <w:rPr>
                          <w:rFonts w:cs="Times New Roman"/>
                        </w:rPr>
                      </w:pPr>
                      <w:r w:rsidRPr="007176AE">
                        <w:rPr>
                          <w:rFonts w:cs="Times New Roman"/>
                        </w:rPr>
                        <w:t xml:space="preserve">Сектор </w:t>
                      </w:r>
                      <w:r>
                        <w:rPr>
                          <w:rFonts w:cs="Times New Roman"/>
                        </w:rPr>
                        <w:t>управления</w:t>
                      </w:r>
                      <w:r w:rsidRPr="00B51420">
                        <w:rPr>
                          <w:rFonts w:cs="Times New Roman"/>
                          <w:color w:val="C00000"/>
                        </w:rPr>
                        <w:t xml:space="preserve"> </w:t>
                      </w:r>
                      <w:r w:rsidRPr="007176AE">
                        <w:rPr>
                          <w:rFonts w:cs="Times New Roman"/>
                        </w:rPr>
                        <w:t>качеств</w:t>
                      </w:r>
                      <w:r>
                        <w:rPr>
                          <w:rFonts w:cs="Times New Roman"/>
                        </w:rPr>
                        <w:t>ом</w:t>
                      </w:r>
                      <w:r w:rsidRPr="007176AE">
                        <w:rPr>
                          <w:rFonts w:cs="Times New Roman"/>
                        </w:rPr>
                        <w:t xml:space="preserve"> образования</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85888" behindDoc="0" locked="0" layoutInCell="1" allowOverlap="1" wp14:anchorId="3D46AF8A" wp14:editId="5BC927B5">
                <wp:simplePos x="0" y="0"/>
                <wp:positionH relativeFrom="column">
                  <wp:posOffset>2032000</wp:posOffset>
                </wp:positionH>
                <wp:positionV relativeFrom="paragraph">
                  <wp:posOffset>3166382</wp:posOffset>
                </wp:positionV>
                <wp:extent cx="1924050" cy="522514"/>
                <wp:effectExtent l="0" t="0" r="19050" b="11430"/>
                <wp:wrapNone/>
                <wp:docPr id="56" name="Поле 22"/>
                <wp:cNvGraphicFramePr/>
                <a:graphic xmlns:a="http://schemas.openxmlformats.org/drawingml/2006/main">
                  <a:graphicData uri="http://schemas.microsoft.com/office/word/2010/wordprocessingShape">
                    <wps:wsp>
                      <wps:cNvSpPr txBox="1"/>
                      <wps:spPr>
                        <a:xfrm>
                          <a:off x="0" y="0"/>
                          <a:ext cx="1924050" cy="522514"/>
                        </a:xfrm>
                        <a:prstGeom prst="rect">
                          <a:avLst/>
                        </a:prstGeom>
                        <a:solidFill>
                          <a:sysClr val="window" lastClr="FFFFFF"/>
                        </a:solidFill>
                        <a:ln w="6350">
                          <a:solidFill>
                            <a:prstClr val="black"/>
                          </a:solidFill>
                        </a:ln>
                        <a:effectLst/>
                      </wps:spPr>
                      <wps:txbx>
                        <w:txbxContent>
                          <w:p w14:paraId="22A92661" w14:textId="77777777" w:rsidR="00670BB2" w:rsidRPr="007176AE" w:rsidRDefault="00670BB2" w:rsidP="000B13FA">
                            <w:pPr>
                              <w:spacing w:line="240" w:lineRule="auto"/>
                              <w:jc w:val="center"/>
                              <w:rPr>
                                <w:rFonts w:cs="Times New Roman"/>
                              </w:rPr>
                            </w:pPr>
                            <w:r w:rsidRPr="007176AE">
                              <w:rPr>
                                <w:rFonts w:cs="Times New Roman"/>
                              </w:rPr>
                              <w:t xml:space="preserve">Сектор государственной итоговой аттестации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6AF8A" id="_x0000_s1044" type="#_x0000_t202" style="position:absolute;left:0;text-align:left;margin-left:160pt;margin-top:249.3pt;width:151.5pt;height:4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" fillcolor="window" strokeweight=".5pt">
                <v:textbox>
                  <w:txbxContent>
                    <w:p w14:paraId="22A92661" w14:textId="77777777" w:rsidR="00670BB2" w:rsidRPr="007176AE" w:rsidRDefault="00670BB2" w:rsidP="000B13FA">
                      <w:pPr>
                        <w:spacing w:line="240" w:lineRule="auto"/>
                        <w:jc w:val="center"/>
                        <w:rPr>
                          <w:rFonts w:cs="Times New Roman"/>
                        </w:rPr>
                      </w:pPr>
                      <w:r w:rsidRPr="007176AE">
                        <w:rPr>
                          <w:rFonts w:cs="Times New Roman"/>
                        </w:rPr>
                        <w:t xml:space="preserve">Сектор государственной итоговой аттестации </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87936" behindDoc="0" locked="0" layoutInCell="1" allowOverlap="1" wp14:anchorId="4F053E25" wp14:editId="172DE0CB">
                <wp:simplePos x="0" y="0"/>
                <wp:positionH relativeFrom="column">
                  <wp:posOffset>2032000</wp:posOffset>
                </wp:positionH>
                <wp:positionV relativeFrom="paragraph">
                  <wp:posOffset>4333785</wp:posOffset>
                </wp:positionV>
                <wp:extent cx="1924050" cy="442686"/>
                <wp:effectExtent l="0" t="0" r="19050" b="14605"/>
                <wp:wrapNone/>
                <wp:docPr id="57" name="Поле 23"/>
                <wp:cNvGraphicFramePr/>
                <a:graphic xmlns:a="http://schemas.openxmlformats.org/drawingml/2006/main">
                  <a:graphicData uri="http://schemas.microsoft.com/office/word/2010/wordprocessingShape">
                    <wps:wsp>
                      <wps:cNvSpPr txBox="1"/>
                      <wps:spPr>
                        <a:xfrm>
                          <a:off x="0" y="0"/>
                          <a:ext cx="1924050" cy="442686"/>
                        </a:xfrm>
                        <a:prstGeom prst="rect">
                          <a:avLst/>
                        </a:prstGeom>
                        <a:solidFill>
                          <a:sysClr val="window" lastClr="FFFFFF"/>
                        </a:solidFill>
                        <a:ln w="6350">
                          <a:solidFill>
                            <a:prstClr val="black"/>
                          </a:solidFill>
                        </a:ln>
                        <a:effectLst/>
                      </wps:spPr>
                      <wps:txbx>
                        <w:txbxContent>
                          <w:p w14:paraId="713F1B3C" w14:textId="77777777" w:rsidR="00670BB2" w:rsidRPr="00F3351C" w:rsidRDefault="00670BB2" w:rsidP="000B13FA">
                            <w:pPr>
                              <w:spacing w:line="240" w:lineRule="auto"/>
                              <w:jc w:val="center"/>
                              <w:rPr>
                                <w:rFonts w:cs="Times New Roman"/>
                              </w:rPr>
                            </w:pPr>
                            <w:r w:rsidRPr="007176AE">
                              <w:rPr>
                                <w:rFonts w:cs="Times New Roman"/>
                              </w:rPr>
                              <w:t xml:space="preserve">Сектор правового обеспечения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53E25" id="Поле 23" o:spid="_x0000_s1045" type="#_x0000_t202" style="position:absolute;left:0;text-align:left;margin-left:160pt;margin-top:341.25pt;width:151.5pt;height:3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" fillcolor="window" strokeweight=".5pt">
                <v:textbox>
                  <w:txbxContent>
                    <w:p w14:paraId="713F1B3C" w14:textId="77777777" w:rsidR="00670BB2" w:rsidRPr="00F3351C" w:rsidRDefault="00670BB2" w:rsidP="000B13FA">
                      <w:pPr>
                        <w:spacing w:line="240" w:lineRule="auto"/>
                        <w:jc w:val="center"/>
                        <w:rPr>
                          <w:rFonts w:cs="Times New Roman"/>
                        </w:rPr>
                      </w:pPr>
                      <w:r w:rsidRPr="007176AE">
                        <w:rPr>
                          <w:rFonts w:cs="Times New Roman"/>
                        </w:rPr>
                        <w:t xml:space="preserve">Сектор правового обеспечения </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83840" behindDoc="0" locked="0" layoutInCell="1" allowOverlap="1" wp14:anchorId="56158CEF" wp14:editId="13CC87B7">
                <wp:simplePos x="0" y="0"/>
                <wp:positionH relativeFrom="column">
                  <wp:posOffset>2032635</wp:posOffset>
                </wp:positionH>
                <wp:positionV relativeFrom="paragraph">
                  <wp:posOffset>1625055</wp:posOffset>
                </wp:positionV>
                <wp:extent cx="1924050" cy="514350"/>
                <wp:effectExtent l="0" t="0" r="19050" b="19050"/>
                <wp:wrapNone/>
                <wp:docPr id="58" name="Поле 20"/>
                <wp:cNvGraphicFramePr/>
                <a:graphic xmlns:a="http://schemas.openxmlformats.org/drawingml/2006/main">
                  <a:graphicData uri="http://schemas.microsoft.com/office/word/2010/wordprocessingShape">
                    <wps:wsp>
                      <wps:cNvSpPr txBox="1"/>
                      <wps:spPr>
                        <a:xfrm>
                          <a:off x="0" y="0"/>
                          <a:ext cx="1924050" cy="514350"/>
                        </a:xfrm>
                        <a:prstGeom prst="rect">
                          <a:avLst/>
                        </a:prstGeom>
                        <a:solidFill>
                          <a:sysClr val="window" lastClr="FFFFFF"/>
                        </a:solidFill>
                        <a:ln w="6350">
                          <a:solidFill>
                            <a:prstClr val="black"/>
                          </a:solidFill>
                        </a:ln>
                        <a:effectLst/>
                      </wps:spPr>
                      <wps:txbx>
                        <w:txbxContent>
                          <w:p w14:paraId="5BAF50F4" w14:textId="77777777" w:rsidR="00670BB2" w:rsidRPr="007176AE" w:rsidRDefault="00670BB2" w:rsidP="000B13FA">
                            <w:pPr>
                              <w:spacing w:line="240" w:lineRule="auto"/>
                              <w:jc w:val="center"/>
                              <w:rPr>
                                <w:rFonts w:cs="Times New Roman"/>
                              </w:rPr>
                            </w:pPr>
                            <w:r w:rsidRPr="007176AE">
                              <w:rPr>
                                <w:rFonts w:cs="Times New Roman"/>
                              </w:rPr>
                              <w:t>Отдел надзора и контроля в сфере образования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58CEF" id="Поле 20" o:spid="_x0000_s1046" type="#_x0000_t202" style="position:absolute;left:0;text-align:left;margin-left:160.05pt;margin-top:127.95pt;width:151.5pt;height: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" fillcolor="window" strokeweight=".5pt">
                <v:textbox>
                  <w:txbxContent>
                    <w:p w14:paraId="5BAF50F4" w14:textId="77777777" w:rsidR="00670BB2" w:rsidRPr="007176AE" w:rsidRDefault="00670BB2" w:rsidP="000B13FA">
                      <w:pPr>
                        <w:spacing w:line="240" w:lineRule="auto"/>
                        <w:jc w:val="center"/>
                        <w:rPr>
                          <w:rFonts w:cs="Times New Roman"/>
                        </w:rPr>
                      </w:pPr>
                      <w:r w:rsidRPr="007176AE">
                        <w:rPr>
                          <w:rFonts w:cs="Times New Roman"/>
                        </w:rPr>
                        <w:t>Отдел надзора и контроля в сфере образования</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77696" behindDoc="0" locked="0" layoutInCell="1" allowOverlap="1" wp14:anchorId="287F379F" wp14:editId="338594D2">
                <wp:simplePos x="0" y="0"/>
                <wp:positionH relativeFrom="column">
                  <wp:posOffset>1948815</wp:posOffset>
                </wp:positionH>
                <wp:positionV relativeFrom="paragraph">
                  <wp:posOffset>801642</wp:posOffset>
                </wp:positionV>
                <wp:extent cx="2057400" cy="4086225"/>
                <wp:effectExtent l="0" t="0" r="19050" b="28575"/>
                <wp:wrapNone/>
                <wp:docPr id="59" name="Поле 7"/>
                <wp:cNvGraphicFramePr/>
                <a:graphic xmlns:a="http://schemas.openxmlformats.org/drawingml/2006/main">
                  <a:graphicData uri="http://schemas.microsoft.com/office/word/2010/wordprocessingShape">
                    <wps:wsp>
                      <wps:cNvSpPr txBox="1"/>
                      <wps:spPr>
                        <a:xfrm>
                          <a:off x="0" y="0"/>
                          <a:ext cx="2057400" cy="4086225"/>
                        </a:xfrm>
                        <a:prstGeom prst="rect">
                          <a:avLst/>
                        </a:prstGeom>
                        <a:solidFill>
                          <a:sysClr val="window" lastClr="FFFFFF"/>
                        </a:solidFill>
                        <a:ln w="25400" cap="flat" cmpd="sng" algn="ctr">
                          <a:solidFill>
                            <a:sysClr val="windowText" lastClr="000000"/>
                          </a:solidFill>
                          <a:prstDash val="solid"/>
                        </a:ln>
                        <a:effectLst/>
                      </wps:spPr>
                      <wps:txbx>
                        <w:txbxContent>
                          <w:p w14:paraId="6E649CC1" w14:textId="77777777" w:rsidR="00670BB2" w:rsidRPr="00B97558" w:rsidRDefault="00670BB2" w:rsidP="000B13FA">
                            <w:pPr>
                              <w:jc w:val="center"/>
                              <w:rPr>
                                <w:rFonts w:cs="Times New Roman"/>
                                <w:b/>
                                <w:sz w:val="20"/>
                                <w:szCs w:val="20"/>
                              </w:rPr>
                            </w:pPr>
                            <w:r w:rsidRPr="00B97558">
                              <w:rPr>
                                <w:rFonts w:cs="Times New Roman"/>
                                <w:b/>
                                <w:sz w:val="20"/>
                                <w:szCs w:val="20"/>
                              </w:rPr>
                              <w:t>Департамент надзора, контроля,</w:t>
                            </w:r>
                            <w:r>
                              <w:rPr>
                                <w:rFonts w:cs="Times New Roman"/>
                                <w:b/>
                                <w:sz w:val="20"/>
                                <w:szCs w:val="20"/>
                              </w:rPr>
                              <w:t xml:space="preserve"> оценки качества и</w:t>
                            </w:r>
                            <w:r w:rsidRPr="00B97558">
                              <w:rPr>
                                <w:rFonts w:cs="Times New Roman"/>
                                <w:b/>
                                <w:sz w:val="20"/>
                                <w:szCs w:val="20"/>
                              </w:rPr>
                              <w:t xml:space="preserve"> правового обеспечения в сфере образования</w:t>
                            </w:r>
                          </w:p>
                          <w:p w14:paraId="24DE9A44" w14:textId="77777777" w:rsidR="00670BB2" w:rsidRPr="0002439A" w:rsidRDefault="00670BB2" w:rsidP="000B13FA">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F379F" id="Поле 7" o:spid="_x0000_s1047" type="#_x0000_t202" style="position:absolute;left:0;text-align:left;margin-left:153.45pt;margin-top:63.1pt;width:162pt;height:3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" fillcolor="window" strokecolor="windowText" strokeweight="2pt">
                <v:textbox>
                  <w:txbxContent>
                    <w:p w14:paraId="6E649CC1" w14:textId="77777777" w:rsidR="00670BB2" w:rsidRPr="00B97558" w:rsidRDefault="00670BB2" w:rsidP="000B13FA">
                      <w:pPr>
                        <w:jc w:val="center"/>
                        <w:rPr>
                          <w:rFonts w:cs="Times New Roman"/>
                          <w:b/>
                          <w:sz w:val="20"/>
                          <w:szCs w:val="20"/>
                        </w:rPr>
                      </w:pPr>
                      <w:r w:rsidRPr="00B97558">
                        <w:rPr>
                          <w:rFonts w:cs="Times New Roman"/>
                          <w:b/>
                          <w:sz w:val="20"/>
                          <w:szCs w:val="20"/>
                        </w:rPr>
                        <w:t>Департамент надзора, контроля,</w:t>
                      </w:r>
                      <w:r>
                        <w:rPr>
                          <w:rFonts w:cs="Times New Roman"/>
                          <w:b/>
                          <w:sz w:val="20"/>
                          <w:szCs w:val="20"/>
                        </w:rPr>
                        <w:t xml:space="preserve"> оценки качества и</w:t>
                      </w:r>
                      <w:r w:rsidRPr="00B97558">
                        <w:rPr>
                          <w:rFonts w:cs="Times New Roman"/>
                          <w:b/>
                          <w:sz w:val="20"/>
                          <w:szCs w:val="20"/>
                        </w:rPr>
                        <w:t xml:space="preserve"> правового обеспечения в сфере образования</w:t>
                      </w:r>
                    </w:p>
                    <w:p w14:paraId="24DE9A44" w14:textId="77777777" w:rsidR="00670BB2" w:rsidRPr="0002439A" w:rsidRDefault="00670BB2" w:rsidP="000B13FA">
                      <w:pPr>
                        <w:jc w:val="center"/>
                        <w:rPr>
                          <w:b/>
                          <w:sz w:val="20"/>
                          <w:szCs w:val="20"/>
                        </w:rPr>
                      </w:pP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84864" behindDoc="0" locked="0" layoutInCell="1" allowOverlap="1" wp14:anchorId="26AB0FC3" wp14:editId="0B886CA8">
                <wp:simplePos x="0" y="0"/>
                <wp:positionH relativeFrom="column">
                  <wp:posOffset>2032000</wp:posOffset>
                </wp:positionH>
                <wp:positionV relativeFrom="paragraph">
                  <wp:posOffset>2276657</wp:posOffset>
                </wp:positionV>
                <wp:extent cx="1924050" cy="762000"/>
                <wp:effectExtent l="0" t="0" r="19050" b="12700"/>
                <wp:wrapNone/>
                <wp:docPr id="60" name="Поле 21"/>
                <wp:cNvGraphicFramePr/>
                <a:graphic xmlns:a="http://schemas.openxmlformats.org/drawingml/2006/main">
                  <a:graphicData uri="http://schemas.microsoft.com/office/word/2010/wordprocessingShape">
                    <wps:wsp>
                      <wps:cNvSpPr txBox="1"/>
                      <wps:spPr>
                        <a:xfrm>
                          <a:off x="0" y="0"/>
                          <a:ext cx="1924050" cy="762000"/>
                        </a:xfrm>
                        <a:prstGeom prst="rect">
                          <a:avLst/>
                        </a:prstGeom>
                        <a:solidFill>
                          <a:sysClr val="window" lastClr="FFFFFF"/>
                        </a:solidFill>
                        <a:ln w="6350">
                          <a:solidFill>
                            <a:prstClr val="black"/>
                          </a:solidFill>
                        </a:ln>
                        <a:effectLst/>
                      </wps:spPr>
                      <wps:txbx>
                        <w:txbxContent>
                          <w:p w14:paraId="0BA69281" w14:textId="77777777" w:rsidR="00670BB2" w:rsidRPr="007176AE" w:rsidRDefault="00670BB2" w:rsidP="000B13FA">
                            <w:pPr>
                              <w:spacing w:line="240" w:lineRule="auto"/>
                              <w:jc w:val="center"/>
                              <w:rPr>
                                <w:rFonts w:cs="Times New Roman"/>
                              </w:rPr>
                            </w:pPr>
                            <w:r w:rsidRPr="007176AE">
                              <w:rPr>
                                <w:rFonts w:cs="Times New Roman"/>
                              </w:rPr>
                              <w:t>Отдел лицензирования, государственной аккредитации, подтверждения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B0FC3" id="Поле 21" o:spid="_x0000_s1048" type="#_x0000_t202" style="position:absolute;left:0;text-align:left;margin-left:160pt;margin-top:179.25pt;width:151.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" fillcolor="window" strokeweight=".5pt">
                <v:textbox>
                  <w:txbxContent>
                    <w:p w14:paraId="0BA69281" w14:textId="77777777" w:rsidR="00670BB2" w:rsidRPr="007176AE" w:rsidRDefault="00670BB2" w:rsidP="000B13FA">
                      <w:pPr>
                        <w:spacing w:line="240" w:lineRule="auto"/>
                        <w:jc w:val="center"/>
                        <w:rPr>
                          <w:rFonts w:cs="Times New Roman"/>
                        </w:rPr>
                      </w:pPr>
                      <w:r w:rsidRPr="007176AE">
                        <w:rPr>
                          <w:rFonts w:cs="Times New Roman"/>
                        </w:rPr>
                        <w:t>Отдел лицензирования, государственной аккредитации, подтверждения документов</w:t>
                      </w:r>
                    </w:p>
                  </w:txbxContent>
                </v:textbox>
              </v:shape>
            </w:pict>
          </mc:Fallback>
        </mc:AlternateContent>
      </w:r>
      <w:r w:rsidRPr="000B13FA">
        <w:rPr>
          <w:rFonts w:eastAsia="Calibri" w:cs="Times New Roman"/>
          <w:noProof/>
          <w:sz w:val="22"/>
          <w:lang w:eastAsia="ru-RU"/>
        </w:rPr>
        <mc:AlternateContent>
          <mc:Choice Requires="wps">
            <w:drawing>
              <wp:anchor distT="0" distB="0" distL="114300" distR="114300" simplePos="0" relativeHeight="251688960" behindDoc="0" locked="0" layoutInCell="1" allowOverlap="1" wp14:anchorId="0BBD2115" wp14:editId="71AAD102">
                <wp:simplePos x="0" y="0"/>
                <wp:positionH relativeFrom="column">
                  <wp:posOffset>2647950</wp:posOffset>
                </wp:positionH>
                <wp:positionV relativeFrom="paragraph">
                  <wp:posOffset>606425</wp:posOffset>
                </wp:positionV>
                <wp:extent cx="0" cy="180975"/>
                <wp:effectExtent l="0" t="0" r="19050" b="9525"/>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D7FA598" id="Прямая соединительная линия 6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08.5pt,47.75pt" to="20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"/>
            </w:pict>
          </mc:Fallback>
        </mc:AlternateContent>
      </w:r>
      <w:r w:rsidRPr="000B13FA">
        <w:rPr>
          <w:rFonts w:eastAsia="Calibri" w:cs="Times New Roman"/>
          <w:noProof/>
          <w:sz w:val="22"/>
          <w:lang w:eastAsia="ru-RU"/>
        </w:rPr>
        <mc:AlternateContent>
          <mc:Choice Requires="wps">
            <w:drawing>
              <wp:anchor distT="0" distB="0" distL="114300" distR="114300" simplePos="0" relativeHeight="251686912" behindDoc="0" locked="0" layoutInCell="1" allowOverlap="1" wp14:anchorId="41212446" wp14:editId="2F7976A9">
                <wp:simplePos x="0" y="0"/>
                <wp:positionH relativeFrom="column">
                  <wp:posOffset>657225</wp:posOffset>
                </wp:positionH>
                <wp:positionV relativeFrom="paragraph">
                  <wp:posOffset>606425</wp:posOffset>
                </wp:positionV>
                <wp:extent cx="0" cy="180975"/>
                <wp:effectExtent l="0" t="0" r="19050" b="9525"/>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54B8BAF" id="Прямая соединительная линия 6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1.75pt,47.75pt" to="51.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"/>
            </w:pict>
          </mc:Fallback>
        </mc:AlternateContent>
      </w:r>
      <w:r w:rsidRPr="000B13FA">
        <w:rPr>
          <w:rFonts w:eastAsia="Calibri" w:cs="Times New Roman"/>
          <w:noProof/>
          <w:sz w:val="22"/>
          <w:lang w:eastAsia="ru-RU"/>
        </w:rPr>
        <mc:AlternateContent>
          <mc:Choice Requires="wps">
            <w:drawing>
              <wp:anchor distT="0" distB="0" distL="114300" distR="114300" simplePos="0" relativeHeight="251672576" behindDoc="0" locked="0" layoutInCell="1" allowOverlap="1" wp14:anchorId="61C9F414" wp14:editId="1BA5966F">
                <wp:simplePos x="0" y="0"/>
                <wp:positionH relativeFrom="column">
                  <wp:posOffset>342900</wp:posOffset>
                </wp:positionH>
                <wp:positionV relativeFrom="paragraph">
                  <wp:posOffset>327025</wp:posOffset>
                </wp:positionV>
                <wp:extent cx="3171825" cy="276225"/>
                <wp:effectExtent l="0" t="0" r="28575" b="28575"/>
                <wp:wrapNone/>
                <wp:docPr id="3" name="Поле 3"/>
                <wp:cNvGraphicFramePr/>
                <a:graphic xmlns:a="http://schemas.openxmlformats.org/drawingml/2006/main">
                  <a:graphicData uri="http://schemas.microsoft.com/office/word/2010/wordprocessingShape">
                    <wps:wsp>
                      <wps:cNvSpPr txBox="1"/>
                      <wps:spPr>
                        <a:xfrm>
                          <a:off x="0" y="0"/>
                          <a:ext cx="3171825" cy="276225"/>
                        </a:xfrm>
                        <a:prstGeom prst="rect">
                          <a:avLst/>
                        </a:prstGeom>
                        <a:solidFill>
                          <a:sysClr val="window" lastClr="FFFFFF"/>
                        </a:solidFill>
                        <a:ln w="6350">
                          <a:solidFill>
                            <a:prstClr val="black"/>
                          </a:solidFill>
                        </a:ln>
                        <a:effectLst/>
                      </wps:spPr>
                      <wps:txbx>
                        <w:txbxContent>
                          <w:p w14:paraId="43996FA0" w14:textId="77777777" w:rsidR="00670BB2" w:rsidRPr="005F2EE1" w:rsidRDefault="00670BB2" w:rsidP="000B13FA">
                            <w:pPr>
                              <w:jc w:val="center"/>
                              <w:rPr>
                                <w:rFonts w:cs="Times New Roman"/>
                                <w:b/>
                              </w:rPr>
                            </w:pPr>
                            <w:r w:rsidRPr="005F2EE1">
                              <w:rPr>
                                <w:rFonts w:cs="Times New Roman"/>
                                <w:b/>
                              </w:rPr>
                              <w:t>Первый заместитель председателя</w:t>
                            </w:r>
                            <w:r>
                              <w:rPr>
                                <w:rFonts w:cs="Times New Roman"/>
                                <w:b/>
                              </w:rPr>
                              <w:t xml:space="preserve"> </w:t>
                            </w:r>
                            <w:r w:rsidRPr="00062687">
                              <w:rPr>
                                <w:rFonts w:cs="Times New Roman"/>
                                <w:b/>
                              </w:rPr>
                              <w:t>комитета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C9F414" id="Поле 3" o:spid="_x0000_s1049" type="#_x0000_t202" style="position:absolute;left:0;text-align:left;margin-left:27pt;margin-top:25.75pt;width:249.7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" fillcolor="window" strokeweight=".5pt">
                <v:textbox>
                  <w:txbxContent>
                    <w:p w14:paraId="43996FA0" w14:textId="77777777" w:rsidR="00670BB2" w:rsidRPr="005F2EE1" w:rsidRDefault="00670BB2" w:rsidP="000B13FA">
                      <w:pPr>
                        <w:jc w:val="center"/>
                        <w:rPr>
                          <w:rFonts w:cs="Times New Roman"/>
                          <w:b/>
                        </w:rPr>
                      </w:pPr>
                      <w:r w:rsidRPr="005F2EE1">
                        <w:rPr>
                          <w:rFonts w:cs="Times New Roman"/>
                          <w:b/>
                        </w:rPr>
                        <w:t>Первый заместитель председателя</w:t>
                      </w:r>
                      <w:r>
                        <w:rPr>
                          <w:rFonts w:cs="Times New Roman"/>
                          <w:b/>
                        </w:rPr>
                        <w:t xml:space="preserve"> </w:t>
                      </w:r>
                      <w:r w:rsidRPr="00062687">
                        <w:rPr>
                          <w:rFonts w:cs="Times New Roman"/>
                          <w:b/>
                        </w:rPr>
                        <w:t>комитета</w:t>
                      </w:r>
                    </w:p>
                  </w:txbxContent>
                </v:textbox>
              </v:shape>
            </w:pict>
          </mc:Fallback>
        </mc:AlternateContent>
      </w:r>
    </w:p>
    <w:p w14:paraId="54503326" w14:textId="77777777" w:rsidR="00DA5022" w:rsidRPr="00E4459A" w:rsidRDefault="00DA5022" w:rsidP="00DA5022">
      <w:pPr>
        <w:spacing w:line="240" w:lineRule="auto"/>
        <w:ind w:firstLine="0"/>
        <w:jc w:val="center"/>
        <w:rPr>
          <w:rFonts w:cs="Times New Roman"/>
          <w:b/>
          <w:szCs w:val="24"/>
        </w:rPr>
      </w:pPr>
      <w:r w:rsidRPr="00E4459A">
        <w:rPr>
          <w:rFonts w:cs="Times New Roman"/>
          <w:b/>
          <w:bCs/>
          <w:noProof/>
          <w:szCs w:val="24"/>
          <w:lang w:eastAsia="ru-RU"/>
        </w:rPr>
        <mc:AlternateContent>
          <mc:Choice Requires="wps">
            <w:drawing>
              <wp:anchor distT="0" distB="0" distL="114300" distR="114300" simplePos="0" relativeHeight="251663360" behindDoc="0" locked="0" layoutInCell="1" allowOverlap="1" wp14:anchorId="5C2DBEE7" wp14:editId="62017CA2">
                <wp:simplePos x="0" y="0"/>
                <wp:positionH relativeFrom="column">
                  <wp:posOffset>8089537</wp:posOffset>
                </wp:positionH>
                <wp:positionV relativeFrom="paragraph">
                  <wp:posOffset>164374</wp:posOffset>
                </wp:positionV>
                <wp:extent cx="0" cy="174172"/>
                <wp:effectExtent l="76200" t="0" r="57150" b="5461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3D261" id="Прямая соединительная линия 3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95pt,12.95pt" to="636.9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">
                <v:stroke endarrow="block"/>
              </v:line>
            </w:pict>
          </mc:Fallback>
        </mc:AlternateContent>
      </w:r>
    </w:p>
    <w:p w14:paraId="23C72202" w14:textId="77777777" w:rsidR="00DA5022" w:rsidRDefault="00DA5022" w:rsidP="00DA5022">
      <w:pPr>
        <w:jc w:val="right"/>
      </w:pPr>
      <w:r>
        <w:t>Рисунок 1</w:t>
      </w:r>
    </w:p>
    <w:p w14:paraId="29705B1A" w14:textId="7A955A95" w:rsidR="00DA5022" w:rsidRPr="00020B9D" w:rsidRDefault="00DA5022" w:rsidP="00DA5022">
      <w:pPr>
        <w:jc w:val="center"/>
        <w:rPr>
          <w:b/>
          <w:bCs/>
          <w:sz w:val="28"/>
          <w:szCs w:val="28"/>
        </w:rPr>
      </w:pPr>
      <w:r w:rsidRPr="00020B9D">
        <w:rPr>
          <w:b/>
          <w:bCs/>
          <w:sz w:val="28"/>
          <w:szCs w:val="28"/>
        </w:rPr>
        <w:t>Функциональная модель региональной системы управления качеством образования</w:t>
      </w:r>
      <w:r w:rsidRPr="00020B9D">
        <w:rPr>
          <w:b/>
          <w:bCs/>
          <w:sz w:val="28"/>
          <w:szCs w:val="28"/>
        </w:rPr>
        <w:br/>
        <w:t xml:space="preserve"> Ленинградской области</w:t>
      </w:r>
    </w:p>
    <w:p w14:paraId="5663CD02" w14:textId="77777777" w:rsidR="00DA5022" w:rsidRDefault="00DA5022" w:rsidP="00DA5022">
      <w:pPr>
        <w:jc w:val="center"/>
        <w:rPr>
          <w:sz w:val="32"/>
          <w:szCs w:val="32"/>
        </w:rPr>
      </w:pPr>
      <w:r w:rsidRPr="00E95126">
        <w:rPr>
          <w:noProof/>
          <w:lang w:eastAsia="ru-RU"/>
        </w:rPr>
        <w:lastRenderedPageBreak/>
        <w:drawing>
          <wp:inline distT="0" distB="0" distL="0" distR="0" wp14:anchorId="6E172F16" wp14:editId="0A764FD6">
            <wp:extent cx="8934450" cy="4951095"/>
            <wp:effectExtent l="0" t="0" r="0" b="1905"/>
            <wp:docPr id="2" name="Рисунок 14" descr="image8"/>
            <wp:cNvGraphicFramePr/>
            <a:graphic xmlns:a="http://schemas.openxmlformats.org/drawingml/2006/main">
              <a:graphicData uri="http://schemas.openxmlformats.org/drawingml/2006/picture">
                <pic:pic xmlns:pic="http://schemas.openxmlformats.org/drawingml/2006/picture">
                  <pic:nvPicPr>
                    <pic:cNvPr id="15" name="Рисунок 14" descr="image8"/>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33322" cy="4950470"/>
                    </a:xfrm>
                    <a:prstGeom prst="rect">
                      <a:avLst/>
                    </a:prstGeom>
                    <a:noFill/>
                    <a:ln>
                      <a:noFill/>
                    </a:ln>
                  </pic:spPr>
                </pic:pic>
              </a:graphicData>
            </a:graphic>
          </wp:inline>
        </w:drawing>
      </w:r>
    </w:p>
    <w:p w14:paraId="4DBCBA64" w14:textId="77777777" w:rsidR="00B7781A" w:rsidRDefault="00B7781A" w:rsidP="00DA5022">
      <w:pPr>
        <w:jc w:val="center"/>
        <w:rPr>
          <w:sz w:val="32"/>
          <w:szCs w:val="32"/>
        </w:rPr>
      </w:pPr>
    </w:p>
    <w:p w14:paraId="5C47610C" w14:textId="77777777" w:rsidR="00B7781A" w:rsidRPr="00B7781A" w:rsidRDefault="00B7781A" w:rsidP="00B7781A">
      <w:pPr>
        <w:ind w:left="12035"/>
        <w:jc w:val="center"/>
        <w:rPr>
          <w:szCs w:val="24"/>
        </w:rPr>
      </w:pPr>
      <w:r w:rsidRPr="00B7781A">
        <w:rPr>
          <w:szCs w:val="24"/>
        </w:rPr>
        <w:t>Рисунок 2</w:t>
      </w:r>
    </w:p>
    <w:p w14:paraId="3962F794" w14:textId="77777777" w:rsidR="00DA5022" w:rsidRDefault="00DA5022" w:rsidP="00DA5022"/>
    <w:p w14:paraId="24C0CA06" w14:textId="77777777" w:rsidR="00B7781A" w:rsidRDefault="00B7781A" w:rsidP="00DA5022">
      <w:pPr>
        <w:sectPr w:rsidR="00B7781A" w:rsidSect="00496F54">
          <w:pgSz w:w="16838" w:h="11906" w:orient="landscape"/>
          <w:pgMar w:top="426" w:right="992" w:bottom="1134" w:left="992" w:header="709" w:footer="709" w:gutter="0"/>
          <w:cols w:space="708"/>
          <w:titlePg/>
          <w:docGrid w:linePitch="360"/>
        </w:sectPr>
      </w:pPr>
    </w:p>
    <w:p w14:paraId="35B346C6" w14:textId="77777777" w:rsidR="005A3F24" w:rsidRPr="005A3F24" w:rsidRDefault="005A3F24" w:rsidP="00E77738">
      <w:pPr>
        <w:numPr>
          <w:ilvl w:val="2"/>
          <w:numId w:val="5"/>
        </w:numPr>
        <w:spacing w:after="160"/>
        <w:contextualSpacing/>
        <w:jc w:val="left"/>
        <w:rPr>
          <w:rFonts w:eastAsia="Times New Roman" w:cs="Times New Roman"/>
          <w:b/>
          <w:bCs/>
          <w:szCs w:val="24"/>
        </w:rPr>
      </w:pPr>
      <w:r w:rsidRPr="005A3F24">
        <w:rPr>
          <w:rFonts w:eastAsia="Times New Roman" w:cs="Times New Roman"/>
          <w:b/>
          <w:bCs/>
          <w:szCs w:val="24"/>
        </w:rPr>
        <w:lastRenderedPageBreak/>
        <w:t>Характеристика региональной образовательной сети</w:t>
      </w:r>
    </w:p>
    <w:p w14:paraId="7021EF3D" w14:textId="73C22FAB" w:rsidR="00ED7A98" w:rsidRPr="005A3F24" w:rsidRDefault="00ED7A98" w:rsidP="00ED7A98">
      <w:pPr>
        <w:ind w:left="2123"/>
        <w:rPr>
          <w:rFonts w:eastAsia="Times New Roman" w:cs="Times New Roman"/>
          <w:b/>
          <w:bCs/>
          <w:szCs w:val="24"/>
        </w:rPr>
      </w:pPr>
      <w:r>
        <w:rPr>
          <w:rFonts w:eastAsia="Times New Roman" w:cs="Times New Roman"/>
          <w:b/>
          <w:bCs/>
          <w:szCs w:val="24"/>
        </w:rPr>
        <w:t>Дош</w:t>
      </w:r>
      <w:r w:rsidRPr="005A3F24">
        <w:rPr>
          <w:rFonts w:eastAsia="Times New Roman" w:cs="Times New Roman"/>
          <w:b/>
          <w:bCs/>
          <w:szCs w:val="24"/>
        </w:rPr>
        <w:t>кольное образование</w:t>
      </w:r>
    </w:p>
    <w:p w14:paraId="60E3F1F7" w14:textId="49DEF156" w:rsidR="00ED7A98" w:rsidRPr="005A3F24" w:rsidRDefault="00ED7A98" w:rsidP="00ED7A98">
      <w:pPr>
        <w:rPr>
          <w:rFonts w:eastAsia="Times New Roman" w:cs="Times New Roman"/>
          <w:szCs w:val="24"/>
        </w:rPr>
      </w:pPr>
      <w:r w:rsidRPr="005A3F24">
        <w:rPr>
          <w:rFonts w:eastAsia="Times New Roman" w:cs="Times New Roman"/>
          <w:szCs w:val="24"/>
        </w:rPr>
        <w:t>Сеть региональной образовательной системы дошкольного образования Ленинградской области по состоянию на</w:t>
      </w:r>
      <w:r w:rsidR="00BA1DBA">
        <w:rPr>
          <w:rFonts w:eastAsia="Times New Roman" w:cs="Times New Roman"/>
          <w:szCs w:val="24"/>
        </w:rPr>
        <w:t xml:space="preserve"> декабр</w:t>
      </w:r>
      <w:r w:rsidR="00CB319A">
        <w:rPr>
          <w:rFonts w:eastAsia="Times New Roman" w:cs="Times New Roman"/>
          <w:szCs w:val="24"/>
        </w:rPr>
        <w:t>ь</w:t>
      </w:r>
      <w:r w:rsidRPr="005A3F24">
        <w:rPr>
          <w:rFonts w:eastAsia="Times New Roman" w:cs="Times New Roman"/>
          <w:szCs w:val="24"/>
        </w:rPr>
        <w:t xml:space="preserve"> 20</w:t>
      </w:r>
      <w:r>
        <w:rPr>
          <w:rFonts w:eastAsia="Times New Roman" w:cs="Times New Roman"/>
          <w:szCs w:val="24"/>
        </w:rPr>
        <w:t>2</w:t>
      </w:r>
      <w:r w:rsidR="00CB319A">
        <w:rPr>
          <w:rFonts w:eastAsia="Times New Roman" w:cs="Times New Roman"/>
          <w:szCs w:val="24"/>
        </w:rPr>
        <w:t>2</w:t>
      </w:r>
      <w:r w:rsidRPr="005A3F24">
        <w:rPr>
          <w:rFonts w:eastAsia="Times New Roman" w:cs="Times New Roman"/>
          <w:szCs w:val="24"/>
        </w:rPr>
        <w:t xml:space="preserve"> год</w:t>
      </w:r>
      <w:r>
        <w:rPr>
          <w:rFonts w:eastAsia="Times New Roman" w:cs="Times New Roman"/>
          <w:szCs w:val="24"/>
        </w:rPr>
        <w:t>а</w:t>
      </w:r>
      <w:r w:rsidRPr="005A3F24">
        <w:rPr>
          <w:rFonts w:eastAsia="Times New Roman" w:cs="Times New Roman"/>
          <w:szCs w:val="24"/>
        </w:rPr>
        <w:t xml:space="preserve"> состояла из </w:t>
      </w:r>
      <w:r w:rsidR="00CB319A">
        <w:rPr>
          <w:rFonts w:eastAsia="Times New Roman" w:cs="Times New Roman"/>
          <w:szCs w:val="24"/>
        </w:rPr>
        <w:t>332 организаций, что на 6 организаций меньше, чем в 2021 году -</w:t>
      </w:r>
      <w:r>
        <w:rPr>
          <w:rFonts w:eastAsia="Times New Roman" w:cs="Times New Roman"/>
          <w:szCs w:val="24"/>
        </w:rPr>
        <w:t>32</w:t>
      </w:r>
      <w:r w:rsidR="00B37950">
        <w:rPr>
          <w:rFonts w:eastAsia="Times New Roman" w:cs="Times New Roman"/>
          <w:szCs w:val="24"/>
        </w:rPr>
        <w:t>8</w:t>
      </w:r>
      <w:r>
        <w:rPr>
          <w:rFonts w:eastAsia="Times New Roman" w:cs="Times New Roman"/>
          <w:szCs w:val="24"/>
        </w:rPr>
        <w:t xml:space="preserve"> образовательных организаций, </w:t>
      </w:r>
      <w:r w:rsidRPr="005A3F24">
        <w:rPr>
          <w:rFonts w:eastAsia="Times New Roman" w:cs="Times New Roman"/>
          <w:szCs w:val="24"/>
        </w:rPr>
        <w:t xml:space="preserve">в которых насчитывалось </w:t>
      </w:r>
      <w:r w:rsidR="007D5F63">
        <w:rPr>
          <w:rFonts w:eastAsia="Times New Roman" w:cs="Times New Roman"/>
          <w:szCs w:val="24"/>
        </w:rPr>
        <w:t xml:space="preserve">83795 </w:t>
      </w:r>
      <w:r w:rsidRPr="005A3F24">
        <w:rPr>
          <w:rFonts w:eastAsia="Times New Roman" w:cs="Times New Roman"/>
          <w:szCs w:val="24"/>
        </w:rPr>
        <w:t>ребенка</w:t>
      </w:r>
      <w:r>
        <w:rPr>
          <w:rFonts w:eastAsia="Times New Roman" w:cs="Times New Roman"/>
          <w:szCs w:val="24"/>
        </w:rPr>
        <w:t xml:space="preserve">. </w:t>
      </w:r>
      <w:r w:rsidR="007D5F63">
        <w:rPr>
          <w:rFonts w:eastAsia="Times New Roman" w:cs="Times New Roman"/>
          <w:szCs w:val="24"/>
        </w:rPr>
        <w:t xml:space="preserve">В 2022 году по сравнению с 2021 годом отмечается снижение числа </w:t>
      </w:r>
      <w:r>
        <w:rPr>
          <w:rFonts w:eastAsia="Times New Roman" w:cs="Times New Roman"/>
          <w:szCs w:val="24"/>
        </w:rPr>
        <w:t xml:space="preserve">обучающихся </w:t>
      </w:r>
      <w:r w:rsidR="0024016D">
        <w:rPr>
          <w:rFonts w:eastAsia="Times New Roman" w:cs="Times New Roman"/>
          <w:szCs w:val="24"/>
        </w:rPr>
        <w:t>в</w:t>
      </w:r>
      <w:r>
        <w:rPr>
          <w:rFonts w:eastAsia="Times New Roman" w:cs="Times New Roman"/>
          <w:szCs w:val="24"/>
        </w:rPr>
        <w:t xml:space="preserve"> </w:t>
      </w:r>
      <w:r w:rsidR="007D5F63">
        <w:rPr>
          <w:rFonts w:eastAsia="Times New Roman" w:cs="Times New Roman"/>
          <w:szCs w:val="24"/>
        </w:rPr>
        <w:t>организациях дошкольного образования на 881 человека.</w:t>
      </w:r>
      <w:r w:rsidRPr="005A3F24">
        <w:rPr>
          <w:rFonts w:eastAsia="Times New Roman" w:cs="Times New Roman"/>
          <w:szCs w:val="24"/>
        </w:rPr>
        <w:t xml:space="preserve"> </w:t>
      </w:r>
      <w:r w:rsidR="007D5F63">
        <w:rPr>
          <w:rFonts w:eastAsia="Times New Roman" w:cs="Times New Roman"/>
          <w:szCs w:val="24"/>
        </w:rPr>
        <w:t>Эта тенденция сохраняется на протяжении 3 лет. По сравнению с показателями 2020 года число обучающихся в организациях дошкольного образования снизилось на 2387 человек Данная тенденция отмечается как в городской, так и в сельской местности. Но, если в селе количество организаций уменьшилось на одну единицу, то в городской местности – на 5 единиц, соответственно, в</w:t>
      </w:r>
      <w:r w:rsidRPr="005A3F24">
        <w:rPr>
          <w:rFonts w:eastAsia="Times New Roman" w:cs="Times New Roman"/>
          <w:szCs w:val="24"/>
        </w:rPr>
        <w:t xml:space="preserve"> городской местности </w:t>
      </w:r>
      <w:r w:rsidR="007D5F63">
        <w:rPr>
          <w:rFonts w:eastAsia="Times New Roman" w:cs="Times New Roman"/>
          <w:szCs w:val="24"/>
        </w:rPr>
        <w:t xml:space="preserve">численность обучающихся </w:t>
      </w:r>
      <w:r w:rsidRPr="005A3F24">
        <w:rPr>
          <w:rFonts w:eastAsia="Times New Roman" w:cs="Times New Roman"/>
          <w:szCs w:val="24"/>
        </w:rPr>
        <w:t>со</w:t>
      </w:r>
      <w:r w:rsidR="007D5F63">
        <w:rPr>
          <w:rFonts w:eastAsia="Times New Roman" w:cs="Times New Roman"/>
          <w:szCs w:val="24"/>
        </w:rPr>
        <w:t>кратилась на 801 ребенка, в сельской –на 80 детей.</w:t>
      </w:r>
      <w:r w:rsidR="0093063B">
        <w:rPr>
          <w:rFonts w:eastAsia="Times New Roman" w:cs="Times New Roman"/>
          <w:szCs w:val="24"/>
        </w:rPr>
        <w:t xml:space="preserve"> </w:t>
      </w:r>
      <w:r w:rsidRPr="005A3F24">
        <w:rPr>
          <w:rFonts w:eastAsia="Times New Roman" w:cs="Times New Roman"/>
          <w:szCs w:val="24"/>
        </w:rPr>
        <w:t xml:space="preserve"> </w:t>
      </w:r>
    </w:p>
    <w:p w14:paraId="23C685D8" w14:textId="77777777" w:rsidR="00ED7A98" w:rsidRPr="000D4FF7" w:rsidRDefault="00ED7A98" w:rsidP="00ED7A98">
      <w:pPr>
        <w:spacing w:line="240" w:lineRule="auto"/>
        <w:rPr>
          <w:rFonts w:eastAsia="Times New Roman" w:cs="Times New Roman"/>
          <w:b/>
          <w:i/>
          <w:szCs w:val="24"/>
        </w:rPr>
      </w:pPr>
      <w:r w:rsidRPr="005A3F24">
        <w:rPr>
          <w:rFonts w:eastAsia="Times New Roman" w:cs="Times New Roman"/>
          <w:szCs w:val="24"/>
        </w:rPr>
        <w:t xml:space="preserve">Таблица 1. </w:t>
      </w:r>
      <w:r w:rsidRPr="000D4FF7">
        <w:rPr>
          <w:rFonts w:eastAsia="Times New Roman" w:cs="Times New Roman"/>
          <w:b/>
          <w:i/>
          <w:szCs w:val="24"/>
        </w:rPr>
        <w:t>Сеть дошкольных образовательных организаций</w:t>
      </w:r>
    </w:p>
    <w:p w14:paraId="120985A4" w14:textId="77777777" w:rsidR="00ED7A98" w:rsidRPr="005A3F24" w:rsidRDefault="00ED7A98" w:rsidP="00ED7A98">
      <w:pPr>
        <w:spacing w:line="240" w:lineRule="auto"/>
        <w:rPr>
          <w:rFonts w:eastAsia="Times New Roman" w:cs="Times New Roman"/>
          <w:szCs w:val="24"/>
        </w:rPr>
      </w:pPr>
    </w:p>
    <w:tbl>
      <w:tblPr>
        <w:tblStyle w:val="12"/>
        <w:tblW w:w="0" w:type="auto"/>
        <w:tblInd w:w="0" w:type="dxa"/>
        <w:tblLook w:val="04A0" w:firstRow="1" w:lastRow="0" w:firstColumn="1" w:lastColumn="0" w:noHBand="0" w:noVBand="1"/>
      </w:tblPr>
      <w:tblGrid>
        <w:gridCol w:w="1863"/>
        <w:gridCol w:w="1192"/>
        <w:gridCol w:w="1161"/>
        <w:gridCol w:w="1373"/>
        <w:gridCol w:w="1194"/>
        <w:gridCol w:w="1188"/>
        <w:gridCol w:w="1373"/>
      </w:tblGrid>
      <w:tr w:rsidR="00ED7A98" w:rsidRPr="005A3F24" w14:paraId="2F1234E3" w14:textId="77777777" w:rsidTr="00CB319A">
        <w:trPr>
          <w:trHeight w:val="1125"/>
        </w:trPr>
        <w:tc>
          <w:tcPr>
            <w:tcW w:w="1863" w:type="dxa"/>
            <w:tcBorders>
              <w:top w:val="single" w:sz="4" w:space="0" w:color="auto"/>
              <w:left w:val="single" w:sz="4" w:space="0" w:color="auto"/>
              <w:bottom w:val="single" w:sz="4" w:space="0" w:color="auto"/>
              <w:right w:val="single" w:sz="4" w:space="0" w:color="auto"/>
            </w:tcBorders>
            <w:hideMark/>
          </w:tcPr>
          <w:p w14:paraId="125893B6"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Годы</w:t>
            </w:r>
          </w:p>
        </w:tc>
        <w:tc>
          <w:tcPr>
            <w:tcW w:w="1192" w:type="dxa"/>
            <w:tcBorders>
              <w:top w:val="single" w:sz="4" w:space="0" w:color="auto"/>
              <w:left w:val="single" w:sz="4" w:space="0" w:color="auto"/>
              <w:bottom w:val="single" w:sz="4" w:space="0" w:color="auto"/>
              <w:right w:val="single" w:sz="4" w:space="0" w:color="auto"/>
            </w:tcBorders>
            <w:hideMark/>
          </w:tcPr>
          <w:p w14:paraId="6B276A42"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Город ОО</w:t>
            </w:r>
          </w:p>
        </w:tc>
        <w:tc>
          <w:tcPr>
            <w:tcW w:w="1161" w:type="dxa"/>
            <w:tcBorders>
              <w:top w:val="single" w:sz="4" w:space="0" w:color="auto"/>
              <w:left w:val="single" w:sz="4" w:space="0" w:color="auto"/>
              <w:bottom w:val="single" w:sz="4" w:space="0" w:color="auto"/>
              <w:right w:val="single" w:sz="4" w:space="0" w:color="auto"/>
            </w:tcBorders>
            <w:hideMark/>
          </w:tcPr>
          <w:p w14:paraId="62244835"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Село</w:t>
            </w:r>
          </w:p>
          <w:p w14:paraId="24F2F831"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ОО</w:t>
            </w:r>
          </w:p>
        </w:tc>
        <w:tc>
          <w:tcPr>
            <w:tcW w:w="1373" w:type="dxa"/>
            <w:tcBorders>
              <w:top w:val="single" w:sz="4" w:space="0" w:color="auto"/>
              <w:left w:val="single" w:sz="4" w:space="0" w:color="auto"/>
              <w:bottom w:val="single" w:sz="4" w:space="0" w:color="auto"/>
              <w:right w:val="single" w:sz="4" w:space="0" w:color="auto"/>
            </w:tcBorders>
            <w:hideMark/>
          </w:tcPr>
          <w:p w14:paraId="18282899"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Общее количество</w:t>
            </w:r>
          </w:p>
        </w:tc>
        <w:tc>
          <w:tcPr>
            <w:tcW w:w="1194" w:type="dxa"/>
            <w:tcBorders>
              <w:top w:val="single" w:sz="4" w:space="0" w:color="auto"/>
              <w:left w:val="single" w:sz="4" w:space="0" w:color="auto"/>
              <w:bottom w:val="single" w:sz="4" w:space="0" w:color="auto"/>
              <w:right w:val="single" w:sz="4" w:space="0" w:color="auto"/>
            </w:tcBorders>
            <w:hideMark/>
          </w:tcPr>
          <w:p w14:paraId="57AA4348"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Город (чел.)</w:t>
            </w:r>
          </w:p>
        </w:tc>
        <w:tc>
          <w:tcPr>
            <w:tcW w:w="1188" w:type="dxa"/>
            <w:tcBorders>
              <w:top w:val="single" w:sz="4" w:space="0" w:color="auto"/>
              <w:left w:val="single" w:sz="4" w:space="0" w:color="auto"/>
              <w:bottom w:val="single" w:sz="4" w:space="0" w:color="auto"/>
              <w:right w:val="single" w:sz="4" w:space="0" w:color="auto"/>
            </w:tcBorders>
            <w:hideMark/>
          </w:tcPr>
          <w:p w14:paraId="39E408DC"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Село</w:t>
            </w:r>
          </w:p>
          <w:p w14:paraId="7C34A261"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(чел.)</w:t>
            </w:r>
          </w:p>
        </w:tc>
        <w:tc>
          <w:tcPr>
            <w:tcW w:w="1373" w:type="dxa"/>
            <w:tcBorders>
              <w:top w:val="single" w:sz="4" w:space="0" w:color="auto"/>
              <w:left w:val="single" w:sz="4" w:space="0" w:color="auto"/>
              <w:bottom w:val="single" w:sz="4" w:space="0" w:color="auto"/>
              <w:right w:val="single" w:sz="4" w:space="0" w:color="auto"/>
            </w:tcBorders>
            <w:hideMark/>
          </w:tcPr>
          <w:p w14:paraId="0A4667DD"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Общее количество</w:t>
            </w:r>
          </w:p>
          <w:p w14:paraId="4A0B503E"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(чел.)</w:t>
            </w:r>
          </w:p>
        </w:tc>
      </w:tr>
      <w:tr w:rsidR="00ED7A98" w:rsidRPr="005A3F24" w14:paraId="0A00CBAB" w14:textId="77777777" w:rsidTr="00CB319A">
        <w:trPr>
          <w:trHeight w:val="687"/>
        </w:trPr>
        <w:tc>
          <w:tcPr>
            <w:tcW w:w="1863" w:type="dxa"/>
            <w:tcBorders>
              <w:top w:val="single" w:sz="4" w:space="0" w:color="auto"/>
              <w:left w:val="single" w:sz="4" w:space="0" w:color="auto"/>
              <w:bottom w:val="single" w:sz="4" w:space="0" w:color="auto"/>
              <w:right w:val="single" w:sz="4" w:space="0" w:color="auto"/>
            </w:tcBorders>
            <w:hideMark/>
          </w:tcPr>
          <w:p w14:paraId="6883C48D"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20</w:t>
            </w:r>
            <w:r>
              <w:rPr>
                <w:rFonts w:eastAsia="Times New Roman"/>
                <w:szCs w:val="24"/>
              </w:rPr>
              <w:t>20</w:t>
            </w:r>
            <w:r w:rsidRPr="005A3F24">
              <w:rPr>
                <w:rFonts w:eastAsia="Times New Roman"/>
                <w:szCs w:val="24"/>
              </w:rPr>
              <w:t>-муниципальные ОО/учащихся</w:t>
            </w:r>
          </w:p>
        </w:tc>
        <w:tc>
          <w:tcPr>
            <w:tcW w:w="1192" w:type="dxa"/>
            <w:tcBorders>
              <w:top w:val="single" w:sz="4" w:space="0" w:color="auto"/>
              <w:left w:val="single" w:sz="4" w:space="0" w:color="auto"/>
              <w:bottom w:val="single" w:sz="4" w:space="0" w:color="auto"/>
              <w:right w:val="single" w:sz="4" w:space="0" w:color="auto"/>
            </w:tcBorders>
            <w:vAlign w:val="bottom"/>
            <w:hideMark/>
          </w:tcPr>
          <w:p w14:paraId="22183821" w14:textId="77777777" w:rsidR="00ED7A98" w:rsidRDefault="00ED7A98" w:rsidP="00DD287E">
            <w:pPr>
              <w:ind w:firstLine="0"/>
              <w:rPr>
                <w:color w:val="000000"/>
              </w:rPr>
            </w:pPr>
            <w:r>
              <w:rPr>
                <w:color w:val="000000"/>
              </w:rPr>
              <w:t>221</w:t>
            </w:r>
          </w:p>
        </w:tc>
        <w:tc>
          <w:tcPr>
            <w:tcW w:w="1161" w:type="dxa"/>
            <w:tcBorders>
              <w:top w:val="single" w:sz="4" w:space="0" w:color="auto"/>
              <w:left w:val="single" w:sz="4" w:space="0" w:color="auto"/>
              <w:bottom w:val="single" w:sz="4" w:space="0" w:color="auto"/>
              <w:right w:val="single" w:sz="4" w:space="0" w:color="auto"/>
            </w:tcBorders>
            <w:vAlign w:val="bottom"/>
            <w:hideMark/>
          </w:tcPr>
          <w:p w14:paraId="162E1AD7" w14:textId="77777777" w:rsidR="00ED7A98" w:rsidRDefault="00ED7A98" w:rsidP="00DD287E">
            <w:pPr>
              <w:ind w:firstLine="0"/>
              <w:rPr>
                <w:color w:val="000000"/>
              </w:rPr>
            </w:pPr>
            <w:r>
              <w:rPr>
                <w:color w:val="000000"/>
              </w:rPr>
              <w:t>105</w:t>
            </w:r>
          </w:p>
        </w:tc>
        <w:tc>
          <w:tcPr>
            <w:tcW w:w="1373" w:type="dxa"/>
            <w:tcBorders>
              <w:top w:val="single" w:sz="4" w:space="0" w:color="auto"/>
              <w:left w:val="single" w:sz="4" w:space="0" w:color="auto"/>
              <w:bottom w:val="single" w:sz="4" w:space="0" w:color="auto"/>
              <w:right w:val="single" w:sz="4" w:space="0" w:color="auto"/>
            </w:tcBorders>
            <w:hideMark/>
          </w:tcPr>
          <w:p w14:paraId="01C85D36" w14:textId="77777777" w:rsidR="00ED7A98" w:rsidRPr="005A3F24" w:rsidRDefault="00ED7A98" w:rsidP="00DD287E">
            <w:pPr>
              <w:spacing w:line="240" w:lineRule="auto"/>
              <w:ind w:firstLine="0"/>
              <w:rPr>
                <w:rFonts w:eastAsia="Times New Roman"/>
                <w:szCs w:val="24"/>
              </w:rPr>
            </w:pPr>
            <w:r>
              <w:rPr>
                <w:rFonts w:eastAsia="Times New Roman"/>
                <w:szCs w:val="24"/>
              </w:rPr>
              <w:t>326</w:t>
            </w:r>
          </w:p>
        </w:tc>
        <w:tc>
          <w:tcPr>
            <w:tcW w:w="1194" w:type="dxa"/>
            <w:tcBorders>
              <w:top w:val="single" w:sz="4" w:space="0" w:color="auto"/>
              <w:left w:val="single" w:sz="4" w:space="0" w:color="auto"/>
              <w:bottom w:val="single" w:sz="4" w:space="0" w:color="auto"/>
              <w:right w:val="single" w:sz="4" w:space="0" w:color="auto"/>
            </w:tcBorders>
            <w:vAlign w:val="bottom"/>
            <w:hideMark/>
          </w:tcPr>
          <w:p w14:paraId="7EAC8F72" w14:textId="77777777" w:rsidR="00ED7A98" w:rsidRDefault="00ED7A98" w:rsidP="00DD287E">
            <w:pPr>
              <w:ind w:firstLine="0"/>
              <w:rPr>
                <w:color w:val="000000"/>
              </w:rPr>
            </w:pPr>
            <w:r>
              <w:rPr>
                <w:color w:val="000000"/>
              </w:rPr>
              <w:t>64941</w:t>
            </w:r>
          </w:p>
        </w:tc>
        <w:tc>
          <w:tcPr>
            <w:tcW w:w="1188" w:type="dxa"/>
            <w:tcBorders>
              <w:top w:val="single" w:sz="4" w:space="0" w:color="auto"/>
              <w:left w:val="single" w:sz="4" w:space="0" w:color="auto"/>
              <w:bottom w:val="single" w:sz="4" w:space="0" w:color="auto"/>
              <w:right w:val="single" w:sz="4" w:space="0" w:color="auto"/>
            </w:tcBorders>
            <w:vAlign w:val="bottom"/>
            <w:hideMark/>
          </w:tcPr>
          <w:p w14:paraId="3D07F669" w14:textId="77777777" w:rsidR="00ED7A98" w:rsidRDefault="00ED7A98" w:rsidP="00DD287E">
            <w:pPr>
              <w:ind w:firstLine="0"/>
              <w:rPr>
                <w:color w:val="000000"/>
              </w:rPr>
            </w:pPr>
            <w:r>
              <w:rPr>
                <w:color w:val="000000"/>
              </w:rPr>
              <w:t>21193</w:t>
            </w:r>
          </w:p>
        </w:tc>
        <w:tc>
          <w:tcPr>
            <w:tcW w:w="1373" w:type="dxa"/>
            <w:tcBorders>
              <w:top w:val="single" w:sz="4" w:space="0" w:color="auto"/>
              <w:left w:val="single" w:sz="4" w:space="0" w:color="auto"/>
              <w:bottom w:val="single" w:sz="4" w:space="0" w:color="auto"/>
              <w:right w:val="single" w:sz="4" w:space="0" w:color="auto"/>
            </w:tcBorders>
            <w:hideMark/>
          </w:tcPr>
          <w:p w14:paraId="7584FD92" w14:textId="77777777" w:rsidR="00ED7A98" w:rsidRPr="005A3F24" w:rsidRDefault="00ED7A98" w:rsidP="00DD287E">
            <w:pPr>
              <w:spacing w:line="240" w:lineRule="auto"/>
              <w:ind w:firstLine="0"/>
              <w:rPr>
                <w:rFonts w:eastAsia="Times New Roman"/>
                <w:szCs w:val="24"/>
              </w:rPr>
            </w:pPr>
            <w:r>
              <w:rPr>
                <w:rFonts w:eastAsia="Times New Roman"/>
                <w:szCs w:val="24"/>
              </w:rPr>
              <w:t>86134</w:t>
            </w:r>
          </w:p>
        </w:tc>
      </w:tr>
      <w:tr w:rsidR="00ED7A98" w:rsidRPr="005A3F24" w14:paraId="19C0AD80" w14:textId="77777777" w:rsidTr="00CB319A">
        <w:trPr>
          <w:trHeight w:val="995"/>
        </w:trPr>
        <w:tc>
          <w:tcPr>
            <w:tcW w:w="1863" w:type="dxa"/>
            <w:tcBorders>
              <w:top w:val="single" w:sz="4" w:space="0" w:color="auto"/>
              <w:left w:val="single" w:sz="4" w:space="0" w:color="auto"/>
              <w:bottom w:val="single" w:sz="4" w:space="0" w:color="auto"/>
              <w:right w:val="single" w:sz="4" w:space="0" w:color="auto"/>
            </w:tcBorders>
            <w:hideMark/>
          </w:tcPr>
          <w:p w14:paraId="5B921BE3"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20</w:t>
            </w:r>
            <w:r>
              <w:rPr>
                <w:rFonts w:eastAsia="Times New Roman"/>
                <w:szCs w:val="24"/>
              </w:rPr>
              <w:t>20</w:t>
            </w:r>
            <w:r w:rsidRPr="005A3F24">
              <w:rPr>
                <w:rFonts w:eastAsia="Times New Roman"/>
                <w:szCs w:val="24"/>
              </w:rPr>
              <w:t>- общее количество ОО/учащихся</w:t>
            </w:r>
          </w:p>
        </w:tc>
        <w:tc>
          <w:tcPr>
            <w:tcW w:w="1192" w:type="dxa"/>
            <w:tcBorders>
              <w:top w:val="single" w:sz="4" w:space="0" w:color="auto"/>
              <w:left w:val="single" w:sz="4" w:space="0" w:color="auto"/>
              <w:bottom w:val="single" w:sz="4" w:space="0" w:color="auto"/>
              <w:right w:val="single" w:sz="4" w:space="0" w:color="auto"/>
            </w:tcBorders>
            <w:hideMark/>
          </w:tcPr>
          <w:p w14:paraId="0F44B939" w14:textId="77777777" w:rsidR="00ED7A98" w:rsidRPr="005A3F24" w:rsidRDefault="00ED7A98" w:rsidP="00DD287E">
            <w:pPr>
              <w:spacing w:line="240" w:lineRule="auto"/>
              <w:ind w:firstLine="0"/>
              <w:rPr>
                <w:rFonts w:eastAsia="Times New Roman"/>
                <w:szCs w:val="24"/>
              </w:rPr>
            </w:pPr>
            <w:r>
              <w:rPr>
                <w:rFonts w:eastAsia="Times New Roman"/>
                <w:szCs w:val="24"/>
              </w:rPr>
              <w:t>222</w:t>
            </w:r>
          </w:p>
        </w:tc>
        <w:tc>
          <w:tcPr>
            <w:tcW w:w="1161" w:type="dxa"/>
            <w:tcBorders>
              <w:top w:val="single" w:sz="4" w:space="0" w:color="auto"/>
              <w:left w:val="single" w:sz="4" w:space="0" w:color="auto"/>
              <w:bottom w:val="single" w:sz="4" w:space="0" w:color="auto"/>
              <w:right w:val="single" w:sz="4" w:space="0" w:color="auto"/>
            </w:tcBorders>
            <w:hideMark/>
          </w:tcPr>
          <w:p w14:paraId="5A826672" w14:textId="77777777" w:rsidR="00ED7A98" w:rsidRPr="005A3F24" w:rsidRDefault="00ED7A98" w:rsidP="00DD287E">
            <w:pPr>
              <w:spacing w:line="240" w:lineRule="auto"/>
              <w:ind w:firstLine="0"/>
              <w:rPr>
                <w:rFonts w:eastAsia="Times New Roman"/>
                <w:szCs w:val="24"/>
              </w:rPr>
            </w:pPr>
            <w:r>
              <w:rPr>
                <w:rFonts w:eastAsia="Times New Roman"/>
                <w:szCs w:val="24"/>
              </w:rPr>
              <w:t>105</w:t>
            </w:r>
          </w:p>
        </w:tc>
        <w:tc>
          <w:tcPr>
            <w:tcW w:w="1373" w:type="dxa"/>
            <w:tcBorders>
              <w:top w:val="single" w:sz="4" w:space="0" w:color="auto"/>
              <w:left w:val="single" w:sz="4" w:space="0" w:color="auto"/>
              <w:bottom w:val="single" w:sz="4" w:space="0" w:color="auto"/>
              <w:right w:val="single" w:sz="4" w:space="0" w:color="auto"/>
            </w:tcBorders>
            <w:hideMark/>
          </w:tcPr>
          <w:p w14:paraId="57A0F9BB" w14:textId="77777777" w:rsidR="00ED7A98" w:rsidRPr="005A3F24" w:rsidRDefault="00ED7A98" w:rsidP="00DD287E">
            <w:pPr>
              <w:spacing w:line="240" w:lineRule="auto"/>
              <w:ind w:firstLine="0"/>
              <w:rPr>
                <w:rFonts w:eastAsia="Times New Roman"/>
                <w:szCs w:val="24"/>
              </w:rPr>
            </w:pPr>
            <w:r>
              <w:rPr>
                <w:rFonts w:eastAsia="Times New Roman"/>
                <w:szCs w:val="24"/>
              </w:rPr>
              <w:t>327</w:t>
            </w:r>
          </w:p>
        </w:tc>
        <w:tc>
          <w:tcPr>
            <w:tcW w:w="1194" w:type="dxa"/>
            <w:tcBorders>
              <w:top w:val="single" w:sz="4" w:space="0" w:color="auto"/>
              <w:left w:val="single" w:sz="4" w:space="0" w:color="auto"/>
              <w:bottom w:val="single" w:sz="4" w:space="0" w:color="auto"/>
              <w:right w:val="single" w:sz="4" w:space="0" w:color="auto"/>
            </w:tcBorders>
            <w:hideMark/>
          </w:tcPr>
          <w:p w14:paraId="55995E5D" w14:textId="77777777" w:rsidR="00ED7A98" w:rsidRPr="005A3F24" w:rsidRDefault="00ED7A98" w:rsidP="00DD287E">
            <w:pPr>
              <w:spacing w:line="240" w:lineRule="auto"/>
              <w:ind w:firstLine="0"/>
              <w:rPr>
                <w:rFonts w:eastAsia="Times New Roman"/>
                <w:szCs w:val="24"/>
              </w:rPr>
            </w:pPr>
            <w:r>
              <w:rPr>
                <w:rFonts w:eastAsia="Times New Roman"/>
                <w:szCs w:val="24"/>
              </w:rPr>
              <w:t>64989</w:t>
            </w:r>
          </w:p>
        </w:tc>
        <w:tc>
          <w:tcPr>
            <w:tcW w:w="1188" w:type="dxa"/>
            <w:tcBorders>
              <w:top w:val="single" w:sz="4" w:space="0" w:color="auto"/>
              <w:left w:val="single" w:sz="4" w:space="0" w:color="auto"/>
              <w:bottom w:val="single" w:sz="4" w:space="0" w:color="auto"/>
              <w:right w:val="single" w:sz="4" w:space="0" w:color="auto"/>
            </w:tcBorders>
            <w:hideMark/>
          </w:tcPr>
          <w:p w14:paraId="77C5F10B" w14:textId="77777777" w:rsidR="00ED7A98" w:rsidRPr="005A3F24" w:rsidRDefault="00ED7A98" w:rsidP="00DD287E">
            <w:pPr>
              <w:spacing w:line="240" w:lineRule="auto"/>
              <w:ind w:firstLine="0"/>
              <w:rPr>
                <w:rFonts w:eastAsia="Times New Roman"/>
                <w:szCs w:val="24"/>
              </w:rPr>
            </w:pPr>
            <w:r>
              <w:rPr>
                <w:rFonts w:eastAsia="Times New Roman"/>
                <w:szCs w:val="24"/>
              </w:rPr>
              <w:t>21193</w:t>
            </w:r>
          </w:p>
        </w:tc>
        <w:tc>
          <w:tcPr>
            <w:tcW w:w="1373" w:type="dxa"/>
            <w:tcBorders>
              <w:top w:val="single" w:sz="4" w:space="0" w:color="auto"/>
              <w:left w:val="single" w:sz="4" w:space="0" w:color="auto"/>
              <w:bottom w:val="single" w:sz="4" w:space="0" w:color="auto"/>
              <w:right w:val="single" w:sz="4" w:space="0" w:color="auto"/>
            </w:tcBorders>
            <w:hideMark/>
          </w:tcPr>
          <w:p w14:paraId="7FBD3C56" w14:textId="77777777" w:rsidR="00ED7A98" w:rsidRPr="005A3F24" w:rsidRDefault="00ED7A98" w:rsidP="00DD287E">
            <w:pPr>
              <w:spacing w:line="240" w:lineRule="auto"/>
              <w:ind w:firstLine="0"/>
              <w:rPr>
                <w:rFonts w:eastAsia="Times New Roman"/>
                <w:szCs w:val="24"/>
              </w:rPr>
            </w:pPr>
            <w:r>
              <w:rPr>
                <w:rFonts w:eastAsia="Times New Roman"/>
                <w:szCs w:val="24"/>
              </w:rPr>
              <w:t>86182</w:t>
            </w:r>
          </w:p>
        </w:tc>
      </w:tr>
      <w:tr w:rsidR="00ED7A98" w:rsidRPr="005A3F24" w14:paraId="39FE63A2" w14:textId="77777777" w:rsidTr="00CB319A">
        <w:tc>
          <w:tcPr>
            <w:tcW w:w="1863" w:type="dxa"/>
            <w:tcBorders>
              <w:top w:val="single" w:sz="4" w:space="0" w:color="auto"/>
              <w:left w:val="single" w:sz="4" w:space="0" w:color="auto"/>
              <w:bottom w:val="single" w:sz="4" w:space="0" w:color="auto"/>
              <w:right w:val="single" w:sz="4" w:space="0" w:color="auto"/>
            </w:tcBorders>
            <w:hideMark/>
          </w:tcPr>
          <w:p w14:paraId="2C117F84" w14:textId="07C30830" w:rsidR="00ED7A98" w:rsidRPr="005A3F24" w:rsidRDefault="00ED7A98" w:rsidP="00DD287E">
            <w:pPr>
              <w:spacing w:line="240" w:lineRule="auto"/>
              <w:ind w:firstLine="0"/>
              <w:rPr>
                <w:rFonts w:eastAsia="Times New Roman"/>
                <w:szCs w:val="24"/>
              </w:rPr>
            </w:pPr>
            <w:r w:rsidRPr="005A3F24">
              <w:rPr>
                <w:rFonts w:eastAsia="Times New Roman"/>
                <w:szCs w:val="24"/>
              </w:rPr>
              <w:t>20</w:t>
            </w:r>
            <w:r w:rsidR="00BA1DBA">
              <w:rPr>
                <w:rFonts w:eastAsia="Times New Roman"/>
                <w:szCs w:val="24"/>
              </w:rPr>
              <w:t>21</w:t>
            </w:r>
            <w:r w:rsidRPr="005A3F24">
              <w:rPr>
                <w:rFonts w:eastAsia="Times New Roman"/>
                <w:szCs w:val="24"/>
              </w:rPr>
              <w:t>- муниципальные ОО/учащихся</w:t>
            </w:r>
          </w:p>
        </w:tc>
        <w:tc>
          <w:tcPr>
            <w:tcW w:w="1192" w:type="dxa"/>
            <w:tcBorders>
              <w:top w:val="single" w:sz="4" w:space="0" w:color="auto"/>
              <w:left w:val="single" w:sz="4" w:space="0" w:color="auto"/>
              <w:bottom w:val="single" w:sz="4" w:space="0" w:color="auto"/>
              <w:right w:val="single" w:sz="4" w:space="0" w:color="auto"/>
            </w:tcBorders>
            <w:hideMark/>
          </w:tcPr>
          <w:p w14:paraId="3655BEB9" w14:textId="4590572A" w:rsidR="00ED7A98" w:rsidRPr="005A3F24" w:rsidRDefault="00ED7A98" w:rsidP="00DD287E">
            <w:pPr>
              <w:spacing w:line="240" w:lineRule="auto"/>
              <w:ind w:firstLine="0"/>
              <w:rPr>
                <w:rFonts w:eastAsia="Times New Roman"/>
                <w:szCs w:val="24"/>
              </w:rPr>
            </w:pPr>
            <w:r w:rsidRPr="005A3F24">
              <w:rPr>
                <w:rFonts w:eastAsia="Times New Roman"/>
                <w:szCs w:val="24"/>
              </w:rPr>
              <w:t>2</w:t>
            </w:r>
            <w:r w:rsidR="00AF0301">
              <w:rPr>
                <w:rFonts w:eastAsia="Times New Roman"/>
                <w:szCs w:val="24"/>
              </w:rPr>
              <w:t>29</w:t>
            </w:r>
          </w:p>
        </w:tc>
        <w:tc>
          <w:tcPr>
            <w:tcW w:w="1161" w:type="dxa"/>
            <w:tcBorders>
              <w:top w:val="single" w:sz="4" w:space="0" w:color="auto"/>
              <w:left w:val="single" w:sz="4" w:space="0" w:color="auto"/>
              <w:bottom w:val="single" w:sz="4" w:space="0" w:color="auto"/>
              <w:right w:val="single" w:sz="4" w:space="0" w:color="auto"/>
            </w:tcBorders>
            <w:hideMark/>
          </w:tcPr>
          <w:p w14:paraId="12829BE5" w14:textId="3D40D72A" w:rsidR="00ED7A98" w:rsidRPr="005A3F24" w:rsidRDefault="00BA1DBA" w:rsidP="00DD287E">
            <w:pPr>
              <w:spacing w:line="240" w:lineRule="auto"/>
              <w:ind w:firstLine="0"/>
              <w:rPr>
                <w:rFonts w:eastAsia="Times New Roman"/>
                <w:szCs w:val="24"/>
              </w:rPr>
            </w:pPr>
            <w:r>
              <w:rPr>
                <w:rFonts w:eastAsia="Times New Roman"/>
                <w:szCs w:val="24"/>
              </w:rPr>
              <w:t>98</w:t>
            </w:r>
          </w:p>
        </w:tc>
        <w:tc>
          <w:tcPr>
            <w:tcW w:w="1373" w:type="dxa"/>
            <w:tcBorders>
              <w:top w:val="single" w:sz="4" w:space="0" w:color="auto"/>
              <w:left w:val="single" w:sz="4" w:space="0" w:color="auto"/>
              <w:bottom w:val="single" w:sz="4" w:space="0" w:color="auto"/>
              <w:right w:val="single" w:sz="4" w:space="0" w:color="auto"/>
            </w:tcBorders>
            <w:hideMark/>
          </w:tcPr>
          <w:p w14:paraId="37A36E1E" w14:textId="434CED01" w:rsidR="00ED7A98" w:rsidRPr="005A3F24" w:rsidRDefault="00ED7A98" w:rsidP="00DD287E">
            <w:pPr>
              <w:spacing w:line="240" w:lineRule="auto"/>
              <w:ind w:firstLine="0"/>
              <w:rPr>
                <w:rFonts w:eastAsia="Times New Roman"/>
                <w:szCs w:val="24"/>
              </w:rPr>
            </w:pPr>
            <w:r w:rsidRPr="005A3F24">
              <w:rPr>
                <w:rFonts w:eastAsia="Times New Roman"/>
                <w:szCs w:val="24"/>
              </w:rPr>
              <w:t>3</w:t>
            </w:r>
            <w:r w:rsidR="00AF0301">
              <w:rPr>
                <w:rFonts w:eastAsia="Times New Roman"/>
                <w:szCs w:val="24"/>
              </w:rPr>
              <w:t>27</w:t>
            </w:r>
          </w:p>
        </w:tc>
        <w:tc>
          <w:tcPr>
            <w:tcW w:w="1194" w:type="dxa"/>
            <w:tcBorders>
              <w:top w:val="single" w:sz="4" w:space="0" w:color="auto"/>
              <w:left w:val="single" w:sz="4" w:space="0" w:color="auto"/>
              <w:bottom w:val="single" w:sz="4" w:space="0" w:color="auto"/>
              <w:right w:val="single" w:sz="4" w:space="0" w:color="auto"/>
            </w:tcBorders>
            <w:hideMark/>
          </w:tcPr>
          <w:p w14:paraId="13C44B25" w14:textId="40C0B0A7" w:rsidR="00ED7A98" w:rsidRPr="005A3F24" w:rsidRDefault="00ED7A98" w:rsidP="00DD287E">
            <w:pPr>
              <w:spacing w:line="240" w:lineRule="auto"/>
              <w:ind w:firstLine="0"/>
              <w:rPr>
                <w:rFonts w:eastAsia="Times New Roman"/>
                <w:szCs w:val="24"/>
              </w:rPr>
            </w:pPr>
            <w:r w:rsidRPr="005A3F24">
              <w:rPr>
                <w:rFonts w:eastAsia="Times New Roman"/>
                <w:szCs w:val="24"/>
              </w:rPr>
              <w:t>63</w:t>
            </w:r>
            <w:r w:rsidR="00AF0301">
              <w:rPr>
                <w:rFonts w:eastAsia="Times New Roman"/>
                <w:szCs w:val="24"/>
              </w:rPr>
              <w:t>601</w:t>
            </w:r>
          </w:p>
        </w:tc>
        <w:tc>
          <w:tcPr>
            <w:tcW w:w="1188" w:type="dxa"/>
            <w:tcBorders>
              <w:top w:val="single" w:sz="4" w:space="0" w:color="auto"/>
              <w:left w:val="single" w:sz="4" w:space="0" w:color="auto"/>
              <w:bottom w:val="single" w:sz="4" w:space="0" w:color="auto"/>
              <w:right w:val="single" w:sz="4" w:space="0" w:color="auto"/>
            </w:tcBorders>
            <w:hideMark/>
          </w:tcPr>
          <w:p w14:paraId="6C83808A" w14:textId="415EC59B" w:rsidR="00ED7A98" w:rsidRPr="005A3F24" w:rsidRDefault="00ED7A98" w:rsidP="00DD287E">
            <w:pPr>
              <w:spacing w:line="240" w:lineRule="auto"/>
              <w:ind w:firstLine="0"/>
              <w:rPr>
                <w:rFonts w:eastAsia="Times New Roman"/>
                <w:szCs w:val="24"/>
              </w:rPr>
            </w:pPr>
            <w:r w:rsidRPr="005A3F24">
              <w:rPr>
                <w:rFonts w:eastAsia="Times New Roman"/>
                <w:szCs w:val="24"/>
              </w:rPr>
              <w:t>21</w:t>
            </w:r>
            <w:r w:rsidR="00AF0301">
              <w:rPr>
                <w:rFonts w:eastAsia="Times New Roman"/>
                <w:szCs w:val="24"/>
              </w:rPr>
              <w:t>032</w:t>
            </w:r>
          </w:p>
        </w:tc>
        <w:tc>
          <w:tcPr>
            <w:tcW w:w="1373" w:type="dxa"/>
            <w:tcBorders>
              <w:top w:val="single" w:sz="4" w:space="0" w:color="auto"/>
              <w:left w:val="single" w:sz="4" w:space="0" w:color="auto"/>
              <w:bottom w:val="single" w:sz="4" w:space="0" w:color="auto"/>
              <w:right w:val="single" w:sz="4" w:space="0" w:color="auto"/>
            </w:tcBorders>
            <w:hideMark/>
          </w:tcPr>
          <w:p w14:paraId="0BE70D85" w14:textId="258A1D32" w:rsidR="00ED7A98" w:rsidRPr="005A3F24" w:rsidRDefault="00AF0301" w:rsidP="00DD287E">
            <w:pPr>
              <w:spacing w:line="240" w:lineRule="auto"/>
              <w:ind w:firstLine="0"/>
              <w:rPr>
                <w:rFonts w:eastAsia="Times New Roman"/>
                <w:szCs w:val="24"/>
              </w:rPr>
            </w:pPr>
            <w:r>
              <w:rPr>
                <w:rFonts w:eastAsia="Times New Roman"/>
                <w:szCs w:val="24"/>
              </w:rPr>
              <w:t>84633</w:t>
            </w:r>
          </w:p>
        </w:tc>
      </w:tr>
      <w:tr w:rsidR="00ED7A98" w:rsidRPr="005A3F24" w14:paraId="2C685525" w14:textId="77777777" w:rsidTr="00CB319A">
        <w:tc>
          <w:tcPr>
            <w:tcW w:w="1863" w:type="dxa"/>
            <w:tcBorders>
              <w:top w:val="single" w:sz="4" w:space="0" w:color="auto"/>
              <w:left w:val="single" w:sz="4" w:space="0" w:color="auto"/>
              <w:bottom w:val="single" w:sz="4" w:space="0" w:color="auto"/>
              <w:right w:val="single" w:sz="4" w:space="0" w:color="auto"/>
            </w:tcBorders>
            <w:hideMark/>
          </w:tcPr>
          <w:p w14:paraId="6F412028" w14:textId="7DF29E16" w:rsidR="00ED7A98" w:rsidRPr="005A3F24" w:rsidRDefault="00ED7A98" w:rsidP="00DD287E">
            <w:pPr>
              <w:spacing w:line="240" w:lineRule="auto"/>
              <w:ind w:firstLine="0"/>
              <w:rPr>
                <w:rFonts w:eastAsia="Times New Roman"/>
                <w:szCs w:val="24"/>
              </w:rPr>
            </w:pPr>
            <w:r w:rsidRPr="005A3F24">
              <w:rPr>
                <w:rFonts w:eastAsia="Times New Roman"/>
                <w:szCs w:val="24"/>
              </w:rPr>
              <w:t>20</w:t>
            </w:r>
            <w:r w:rsidR="00BA1DBA">
              <w:rPr>
                <w:rFonts w:eastAsia="Times New Roman"/>
                <w:szCs w:val="24"/>
              </w:rPr>
              <w:t>21</w:t>
            </w:r>
            <w:r w:rsidRPr="005A3F24">
              <w:rPr>
                <w:rFonts w:eastAsia="Times New Roman"/>
                <w:szCs w:val="24"/>
              </w:rPr>
              <w:t>- общее количество ОО/учащихся</w:t>
            </w:r>
          </w:p>
        </w:tc>
        <w:tc>
          <w:tcPr>
            <w:tcW w:w="1192" w:type="dxa"/>
            <w:tcBorders>
              <w:top w:val="single" w:sz="4" w:space="0" w:color="auto"/>
              <w:left w:val="single" w:sz="4" w:space="0" w:color="auto"/>
              <w:bottom w:val="single" w:sz="4" w:space="0" w:color="auto"/>
              <w:right w:val="single" w:sz="4" w:space="0" w:color="auto"/>
            </w:tcBorders>
            <w:hideMark/>
          </w:tcPr>
          <w:p w14:paraId="307B845C" w14:textId="68F25D3B" w:rsidR="00ED7A98" w:rsidRPr="005A3F24" w:rsidRDefault="00ED7A98" w:rsidP="00DD287E">
            <w:pPr>
              <w:spacing w:line="240" w:lineRule="auto"/>
              <w:ind w:firstLine="0"/>
              <w:rPr>
                <w:rFonts w:eastAsia="Times New Roman"/>
                <w:szCs w:val="24"/>
              </w:rPr>
            </w:pPr>
            <w:r w:rsidRPr="005A3F24">
              <w:rPr>
                <w:rFonts w:eastAsia="Times New Roman"/>
                <w:szCs w:val="24"/>
              </w:rPr>
              <w:t>2</w:t>
            </w:r>
            <w:r w:rsidR="00AF0301">
              <w:rPr>
                <w:rFonts w:eastAsia="Times New Roman"/>
                <w:szCs w:val="24"/>
              </w:rPr>
              <w:t>30</w:t>
            </w:r>
          </w:p>
        </w:tc>
        <w:tc>
          <w:tcPr>
            <w:tcW w:w="1161" w:type="dxa"/>
            <w:tcBorders>
              <w:top w:val="single" w:sz="4" w:space="0" w:color="auto"/>
              <w:left w:val="single" w:sz="4" w:space="0" w:color="auto"/>
              <w:bottom w:val="single" w:sz="4" w:space="0" w:color="auto"/>
              <w:right w:val="single" w:sz="4" w:space="0" w:color="auto"/>
            </w:tcBorders>
            <w:hideMark/>
          </w:tcPr>
          <w:p w14:paraId="0D919192" w14:textId="7E34FB13" w:rsidR="00ED7A98" w:rsidRPr="005A3F24" w:rsidRDefault="00AF0301" w:rsidP="00DD287E">
            <w:pPr>
              <w:spacing w:line="240" w:lineRule="auto"/>
              <w:ind w:firstLine="0"/>
              <w:rPr>
                <w:rFonts w:eastAsia="Times New Roman"/>
                <w:szCs w:val="24"/>
              </w:rPr>
            </w:pPr>
            <w:r>
              <w:rPr>
                <w:rFonts w:eastAsia="Times New Roman"/>
                <w:szCs w:val="24"/>
              </w:rPr>
              <w:t>98</w:t>
            </w:r>
          </w:p>
        </w:tc>
        <w:tc>
          <w:tcPr>
            <w:tcW w:w="1373" w:type="dxa"/>
            <w:tcBorders>
              <w:top w:val="single" w:sz="4" w:space="0" w:color="auto"/>
              <w:left w:val="single" w:sz="4" w:space="0" w:color="auto"/>
              <w:bottom w:val="single" w:sz="4" w:space="0" w:color="auto"/>
              <w:right w:val="single" w:sz="4" w:space="0" w:color="auto"/>
            </w:tcBorders>
            <w:hideMark/>
          </w:tcPr>
          <w:p w14:paraId="248A40D8" w14:textId="2E6DF2F2" w:rsidR="00ED7A98" w:rsidRPr="005A3F24" w:rsidRDefault="00ED7A98" w:rsidP="00DD287E">
            <w:pPr>
              <w:spacing w:line="240" w:lineRule="auto"/>
              <w:ind w:firstLine="0"/>
              <w:rPr>
                <w:rFonts w:eastAsia="Times New Roman"/>
                <w:szCs w:val="24"/>
              </w:rPr>
            </w:pPr>
            <w:r w:rsidRPr="005A3F24">
              <w:rPr>
                <w:rFonts w:eastAsia="Times New Roman"/>
                <w:szCs w:val="24"/>
              </w:rPr>
              <w:t>3</w:t>
            </w:r>
            <w:r w:rsidR="00AF0301">
              <w:rPr>
                <w:rFonts w:eastAsia="Times New Roman"/>
                <w:szCs w:val="24"/>
              </w:rPr>
              <w:t>28</w:t>
            </w:r>
          </w:p>
        </w:tc>
        <w:tc>
          <w:tcPr>
            <w:tcW w:w="1194" w:type="dxa"/>
            <w:tcBorders>
              <w:top w:val="single" w:sz="4" w:space="0" w:color="auto"/>
              <w:left w:val="single" w:sz="4" w:space="0" w:color="auto"/>
              <w:bottom w:val="single" w:sz="4" w:space="0" w:color="auto"/>
              <w:right w:val="single" w:sz="4" w:space="0" w:color="auto"/>
            </w:tcBorders>
            <w:hideMark/>
          </w:tcPr>
          <w:p w14:paraId="66E657C9" w14:textId="377ECAF4" w:rsidR="00ED7A98" w:rsidRPr="005A3F24" w:rsidRDefault="00ED7A98" w:rsidP="00DD287E">
            <w:pPr>
              <w:spacing w:line="240" w:lineRule="auto"/>
              <w:ind w:firstLine="0"/>
              <w:rPr>
                <w:rFonts w:eastAsia="Times New Roman"/>
                <w:szCs w:val="24"/>
              </w:rPr>
            </w:pPr>
            <w:r w:rsidRPr="005A3F24">
              <w:rPr>
                <w:rFonts w:eastAsia="Times New Roman"/>
                <w:szCs w:val="24"/>
              </w:rPr>
              <w:t>63</w:t>
            </w:r>
            <w:r w:rsidR="00AF0301">
              <w:rPr>
                <w:rFonts w:eastAsia="Times New Roman"/>
                <w:szCs w:val="24"/>
              </w:rPr>
              <w:t>644</w:t>
            </w:r>
          </w:p>
        </w:tc>
        <w:tc>
          <w:tcPr>
            <w:tcW w:w="1188" w:type="dxa"/>
            <w:tcBorders>
              <w:top w:val="single" w:sz="4" w:space="0" w:color="auto"/>
              <w:left w:val="single" w:sz="4" w:space="0" w:color="auto"/>
              <w:bottom w:val="single" w:sz="4" w:space="0" w:color="auto"/>
              <w:right w:val="single" w:sz="4" w:space="0" w:color="auto"/>
            </w:tcBorders>
            <w:hideMark/>
          </w:tcPr>
          <w:p w14:paraId="2DC2B880" w14:textId="153FD13E" w:rsidR="00ED7A98" w:rsidRPr="005A3F24" w:rsidRDefault="00ED7A98" w:rsidP="00DD287E">
            <w:pPr>
              <w:spacing w:line="240" w:lineRule="auto"/>
              <w:ind w:firstLine="0"/>
              <w:rPr>
                <w:rFonts w:eastAsia="Times New Roman"/>
                <w:szCs w:val="24"/>
              </w:rPr>
            </w:pPr>
            <w:r w:rsidRPr="005A3F24">
              <w:rPr>
                <w:rFonts w:eastAsia="Times New Roman"/>
                <w:szCs w:val="24"/>
              </w:rPr>
              <w:t>21</w:t>
            </w:r>
            <w:r w:rsidR="00AF0301">
              <w:rPr>
                <w:rFonts w:eastAsia="Times New Roman"/>
                <w:szCs w:val="24"/>
              </w:rPr>
              <w:t>032</w:t>
            </w:r>
          </w:p>
        </w:tc>
        <w:tc>
          <w:tcPr>
            <w:tcW w:w="1373" w:type="dxa"/>
            <w:tcBorders>
              <w:top w:val="single" w:sz="4" w:space="0" w:color="auto"/>
              <w:left w:val="single" w:sz="4" w:space="0" w:color="auto"/>
              <w:bottom w:val="single" w:sz="4" w:space="0" w:color="auto"/>
              <w:right w:val="single" w:sz="4" w:space="0" w:color="auto"/>
            </w:tcBorders>
            <w:hideMark/>
          </w:tcPr>
          <w:p w14:paraId="222CD15B" w14:textId="3AF20329" w:rsidR="00ED7A98" w:rsidRPr="005A3F24" w:rsidRDefault="00ED7A98" w:rsidP="00DD287E">
            <w:pPr>
              <w:spacing w:line="240" w:lineRule="auto"/>
              <w:ind w:firstLine="0"/>
              <w:rPr>
                <w:rFonts w:eastAsia="Times New Roman"/>
                <w:szCs w:val="24"/>
              </w:rPr>
            </w:pPr>
            <w:r w:rsidRPr="005A3F24">
              <w:rPr>
                <w:rFonts w:eastAsia="Times New Roman"/>
                <w:szCs w:val="24"/>
              </w:rPr>
              <w:t>84</w:t>
            </w:r>
            <w:r w:rsidR="004A705C">
              <w:rPr>
                <w:rFonts w:eastAsia="Times New Roman"/>
                <w:szCs w:val="24"/>
              </w:rPr>
              <w:t>676</w:t>
            </w:r>
          </w:p>
        </w:tc>
      </w:tr>
      <w:tr w:rsidR="00CB319A" w:rsidRPr="00CB319A" w14:paraId="26AE733A" w14:textId="77777777" w:rsidTr="00CB319A">
        <w:tc>
          <w:tcPr>
            <w:tcW w:w="1863" w:type="dxa"/>
            <w:tcBorders>
              <w:top w:val="single" w:sz="4" w:space="0" w:color="auto"/>
              <w:left w:val="single" w:sz="4" w:space="0" w:color="auto"/>
              <w:bottom w:val="single" w:sz="4" w:space="0" w:color="auto"/>
              <w:right w:val="single" w:sz="4" w:space="0" w:color="auto"/>
            </w:tcBorders>
            <w:hideMark/>
          </w:tcPr>
          <w:p w14:paraId="3997320D" w14:textId="5BEB5507" w:rsidR="00CB319A" w:rsidRPr="00CB319A" w:rsidRDefault="00CB319A" w:rsidP="00CB319A">
            <w:pPr>
              <w:spacing w:line="240" w:lineRule="auto"/>
              <w:ind w:firstLine="0"/>
              <w:rPr>
                <w:rFonts w:eastAsia="Times New Roman"/>
                <w:szCs w:val="24"/>
              </w:rPr>
            </w:pPr>
            <w:r w:rsidRPr="00CB319A">
              <w:rPr>
                <w:rFonts w:eastAsia="Times New Roman"/>
                <w:szCs w:val="24"/>
              </w:rPr>
              <w:t>2022- муниципальные ОО/учащихся</w:t>
            </w:r>
          </w:p>
        </w:tc>
        <w:tc>
          <w:tcPr>
            <w:tcW w:w="1192" w:type="dxa"/>
            <w:tcBorders>
              <w:top w:val="single" w:sz="4" w:space="0" w:color="auto"/>
              <w:left w:val="single" w:sz="4" w:space="0" w:color="auto"/>
              <w:bottom w:val="single" w:sz="4" w:space="0" w:color="auto"/>
              <w:right w:val="single" w:sz="4" w:space="0" w:color="auto"/>
            </w:tcBorders>
            <w:hideMark/>
          </w:tcPr>
          <w:p w14:paraId="7867ECBE" w14:textId="535451F7" w:rsidR="00CB319A" w:rsidRPr="00CB319A" w:rsidRDefault="00CB319A" w:rsidP="00CB319A">
            <w:pPr>
              <w:spacing w:line="240" w:lineRule="auto"/>
              <w:ind w:firstLine="0"/>
              <w:rPr>
                <w:rFonts w:eastAsia="Times New Roman"/>
                <w:szCs w:val="24"/>
              </w:rPr>
            </w:pPr>
            <w:r w:rsidRPr="00CB319A">
              <w:rPr>
                <w:rFonts w:eastAsia="Times New Roman"/>
                <w:szCs w:val="24"/>
              </w:rPr>
              <w:t>224</w:t>
            </w:r>
          </w:p>
        </w:tc>
        <w:tc>
          <w:tcPr>
            <w:tcW w:w="1161" w:type="dxa"/>
            <w:tcBorders>
              <w:top w:val="single" w:sz="4" w:space="0" w:color="auto"/>
              <w:left w:val="single" w:sz="4" w:space="0" w:color="auto"/>
              <w:bottom w:val="single" w:sz="4" w:space="0" w:color="auto"/>
              <w:right w:val="single" w:sz="4" w:space="0" w:color="auto"/>
            </w:tcBorders>
            <w:hideMark/>
          </w:tcPr>
          <w:p w14:paraId="45F234ED" w14:textId="7D70A755" w:rsidR="00CB319A" w:rsidRPr="00CB319A" w:rsidRDefault="00CB319A" w:rsidP="00CB319A">
            <w:pPr>
              <w:spacing w:line="240" w:lineRule="auto"/>
              <w:ind w:firstLine="0"/>
              <w:rPr>
                <w:rFonts w:eastAsia="Times New Roman"/>
                <w:szCs w:val="24"/>
              </w:rPr>
            </w:pPr>
            <w:r w:rsidRPr="00CB319A">
              <w:rPr>
                <w:rFonts w:eastAsia="Times New Roman"/>
                <w:szCs w:val="24"/>
              </w:rPr>
              <w:t>97</w:t>
            </w:r>
          </w:p>
        </w:tc>
        <w:tc>
          <w:tcPr>
            <w:tcW w:w="1373" w:type="dxa"/>
            <w:tcBorders>
              <w:top w:val="single" w:sz="4" w:space="0" w:color="auto"/>
              <w:left w:val="single" w:sz="4" w:space="0" w:color="auto"/>
              <w:bottom w:val="single" w:sz="4" w:space="0" w:color="auto"/>
              <w:right w:val="single" w:sz="4" w:space="0" w:color="auto"/>
            </w:tcBorders>
            <w:hideMark/>
          </w:tcPr>
          <w:p w14:paraId="77E54455" w14:textId="0416A355" w:rsidR="00CB319A" w:rsidRPr="00CB319A" w:rsidRDefault="00CB319A" w:rsidP="00CB319A">
            <w:pPr>
              <w:spacing w:line="240" w:lineRule="auto"/>
              <w:ind w:firstLine="0"/>
              <w:rPr>
                <w:rFonts w:eastAsia="Times New Roman"/>
                <w:szCs w:val="24"/>
              </w:rPr>
            </w:pPr>
            <w:r w:rsidRPr="00CB319A">
              <w:rPr>
                <w:rFonts w:eastAsia="Times New Roman"/>
                <w:szCs w:val="24"/>
              </w:rPr>
              <w:t>321</w:t>
            </w:r>
          </w:p>
        </w:tc>
        <w:tc>
          <w:tcPr>
            <w:tcW w:w="1194" w:type="dxa"/>
            <w:tcBorders>
              <w:top w:val="single" w:sz="4" w:space="0" w:color="auto"/>
              <w:left w:val="single" w:sz="4" w:space="0" w:color="auto"/>
              <w:bottom w:val="single" w:sz="4" w:space="0" w:color="auto"/>
              <w:right w:val="single" w:sz="4" w:space="0" w:color="auto"/>
            </w:tcBorders>
            <w:hideMark/>
          </w:tcPr>
          <w:p w14:paraId="317B61B9" w14:textId="4345FD88" w:rsidR="00CB319A" w:rsidRPr="00CB319A" w:rsidRDefault="00CB319A" w:rsidP="00CB319A">
            <w:pPr>
              <w:spacing w:line="240" w:lineRule="auto"/>
              <w:ind w:firstLine="0"/>
              <w:rPr>
                <w:rFonts w:eastAsia="Times New Roman"/>
                <w:szCs w:val="24"/>
              </w:rPr>
            </w:pPr>
            <w:r w:rsidRPr="00CB319A">
              <w:rPr>
                <w:rFonts w:eastAsia="Times New Roman"/>
                <w:szCs w:val="24"/>
              </w:rPr>
              <w:t>62796</w:t>
            </w:r>
          </w:p>
        </w:tc>
        <w:tc>
          <w:tcPr>
            <w:tcW w:w="1188" w:type="dxa"/>
            <w:tcBorders>
              <w:top w:val="single" w:sz="4" w:space="0" w:color="auto"/>
              <w:left w:val="single" w:sz="4" w:space="0" w:color="auto"/>
              <w:bottom w:val="single" w:sz="4" w:space="0" w:color="auto"/>
              <w:right w:val="single" w:sz="4" w:space="0" w:color="auto"/>
            </w:tcBorders>
            <w:hideMark/>
          </w:tcPr>
          <w:p w14:paraId="6560BEF6" w14:textId="2698CBB2" w:rsidR="00CB319A" w:rsidRPr="00CB319A" w:rsidRDefault="00CB319A" w:rsidP="00CB319A">
            <w:pPr>
              <w:spacing w:line="240" w:lineRule="auto"/>
              <w:ind w:firstLine="0"/>
              <w:rPr>
                <w:rFonts w:eastAsia="Times New Roman"/>
                <w:szCs w:val="24"/>
              </w:rPr>
            </w:pPr>
            <w:r w:rsidRPr="00CB319A">
              <w:rPr>
                <w:rFonts w:eastAsia="Times New Roman"/>
                <w:szCs w:val="24"/>
              </w:rPr>
              <w:t>20952</w:t>
            </w:r>
          </w:p>
        </w:tc>
        <w:tc>
          <w:tcPr>
            <w:tcW w:w="1373" w:type="dxa"/>
            <w:tcBorders>
              <w:top w:val="single" w:sz="4" w:space="0" w:color="auto"/>
              <w:left w:val="single" w:sz="4" w:space="0" w:color="auto"/>
              <w:bottom w:val="single" w:sz="4" w:space="0" w:color="auto"/>
              <w:right w:val="single" w:sz="4" w:space="0" w:color="auto"/>
            </w:tcBorders>
            <w:hideMark/>
          </w:tcPr>
          <w:p w14:paraId="4B8ACB84" w14:textId="6708399A" w:rsidR="00CB319A" w:rsidRPr="00CB319A" w:rsidRDefault="00CB319A" w:rsidP="00CB319A">
            <w:pPr>
              <w:spacing w:line="240" w:lineRule="auto"/>
              <w:ind w:firstLine="0"/>
              <w:rPr>
                <w:rFonts w:eastAsia="Times New Roman"/>
                <w:szCs w:val="24"/>
              </w:rPr>
            </w:pPr>
            <w:r w:rsidRPr="00CB319A">
              <w:rPr>
                <w:rFonts w:eastAsia="Times New Roman"/>
                <w:szCs w:val="24"/>
              </w:rPr>
              <w:t>83748</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193"/>
        <w:gridCol w:w="1161"/>
        <w:gridCol w:w="1373"/>
        <w:gridCol w:w="1194"/>
        <w:gridCol w:w="1188"/>
        <w:gridCol w:w="1373"/>
      </w:tblGrid>
      <w:tr w:rsidR="00CB319A" w:rsidRPr="00CB319A" w14:paraId="70C50671" w14:textId="77777777" w:rsidTr="00CB319A">
        <w:tc>
          <w:tcPr>
            <w:tcW w:w="1863" w:type="dxa"/>
            <w:tcBorders>
              <w:top w:val="single" w:sz="4" w:space="0" w:color="auto"/>
              <w:left w:val="single" w:sz="4" w:space="0" w:color="auto"/>
              <w:bottom w:val="single" w:sz="4" w:space="0" w:color="auto"/>
              <w:right w:val="single" w:sz="4" w:space="0" w:color="auto"/>
            </w:tcBorders>
          </w:tcPr>
          <w:p w14:paraId="7132150E" w14:textId="5195208D" w:rsidR="00CB319A" w:rsidRPr="00CB319A" w:rsidRDefault="00CB319A" w:rsidP="00CB319A">
            <w:pPr>
              <w:spacing w:line="240" w:lineRule="auto"/>
              <w:ind w:firstLine="0"/>
              <w:rPr>
                <w:rFonts w:eastAsia="Times New Roman"/>
                <w:szCs w:val="24"/>
              </w:rPr>
            </w:pPr>
            <w:r w:rsidRPr="00CB319A">
              <w:rPr>
                <w:rFonts w:eastAsia="Times New Roman"/>
                <w:szCs w:val="24"/>
              </w:rPr>
              <w:t>2022- общее количество ОО/учащихся</w:t>
            </w:r>
          </w:p>
        </w:tc>
        <w:tc>
          <w:tcPr>
            <w:tcW w:w="1193" w:type="dxa"/>
            <w:tcBorders>
              <w:top w:val="single" w:sz="4" w:space="0" w:color="auto"/>
              <w:left w:val="single" w:sz="4" w:space="0" w:color="auto"/>
              <w:bottom w:val="single" w:sz="4" w:space="0" w:color="auto"/>
              <w:right w:val="single" w:sz="4" w:space="0" w:color="auto"/>
            </w:tcBorders>
          </w:tcPr>
          <w:p w14:paraId="295EAFA6" w14:textId="610E9E35" w:rsidR="00CB319A" w:rsidRPr="00CB319A" w:rsidRDefault="00CB319A" w:rsidP="00CB319A">
            <w:pPr>
              <w:spacing w:line="240" w:lineRule="auto"/>
              <w:ind w:firstLine="0"/>
              <w:rPr>
                <w:rFonts w:eastAsia="Times New Roman"/>
                <w:szCs w:val="24"/>
              </w:rPr>
            </w:pPr>
            <w:r w:rsidRPr="00CB319A">
              <w:rPr>
                <w:rFonts w:eastAsia="Times New Roman"/>
                <w:szCs w:val="24"/>
              </w:rPr>
              <w:t>225</w:t>
            </w:r>
          </w:p>
        </w:tc>
        <w:tc>
          <w:tcPr>
            <w:tcW w:w="1161" w:type="dxa"/>
            <w:tcBorders>
              <w:top w:val="single" w:sz="4" w:space="0" w:color="auto"/>
              <w:left w:val="single" w:sz="4" w:space="0" w:color="auto"/>
              <w:bottom w:val="single" w:sz="4" w:space="0" w:color="auto"/>
              <w:right w:val="single" w:sz="4" w:space="0" w:color="auto"/>
            </w:tcBorders>
          </w:tcPr>
          <w:p w14:paraId="30854CFF" w14:textId="08D8410E" w:rsidR="00CB319A" w:rsidRPr="00CB319A" w:rsidRDefault="00CB319A" w:rsidP="00CB319A">
            <w:pPr>
              <w:spacing w:line="240" w:lineRule="auto"/>
              <w:ind w:firstLine="0"/>
              <w:rPr>
                <w:rFonts w:eastAsia="Times New Roman"/>
                <w:szCs w:val="24"/>
              </w:rPr>
            </w:pPr>
            <w:r w:rsidRPr="00CB319A">
              <w:rPr>
                <w:rFonts w:eastAsia="Times New Roman"/>
                <w:szCs w:val="24"/>
              </w:rPr>
              <w:t>97</w:t>
            </w:r>
          </w:p>
        </w:tc>
        <w:tc>
          <w:tcPr>
            <w:tcW w:w="1373" w:type="dxa"/>
            <w:tcBorders>
              <w:top w:val="single" w:sz="4" w:space="0" w:color="auto"/>
              <w:left w:val="single" w:sz="4" w:space="0" w:color="auto"/>
              <w:bottom w:val="single" w:sz="4" w:space="0" w:color="auto"/>
              <w:right w:val="single" w:sz="4" w:space="0" w:color="auto"/>
            </w:tcBorders>
          </w:tcPr>
          <w:p w14:paraId="04E79660" w14:textId="6B447BD8" w:rsidR="00CB319A" w:rsidRPr="00CB319A" w:rsidRDefault="00CB319A" w:rsidP="00CB319A">
            <w:pPr>
              <w:spacing w:line="240" w:lineRule="auto"/>
              <w:ind w:firstLine="0"/>
              <w:rPr>
                <w:rFonts w:eastAsia="Times New Roman"/>
                <w:szCs w:val="24"/>
              </w:rPr>
            </w:pPr>
            <w:r w:rsidRPr="00CB319A">
              <w:rPr>
                <w:rFonts w:eastAsia="Times New Roman"/>
                <w:szCs w:val="24"/>
              </w:rPr>
              <w:t>322</w:t>
            </w:r>
          </w:p>
        </w:tc>
        <w:tc>
          <w:tcPr>
            <w:tcW w:w="1194" w:type="dxa"/>
            <w:tcBorders>
              <w:top w:val="single" w:sz="4" w:space="0" w:color="auto"/>
              <w:left w:val="single" w:sz="4" w:space="0" w:color="auto"/>
              <w:bottom w:val="single" w:sz="4" w:space="0" w:color="auto"/>
              <w:right w:val="single" w:sz="4" w:space="0" w:color="auto"/>
            </w:tcBorders>
          </w:tcPr>
          <w:p w14:paraId="43809C25" w14:textId="3D4FEB6E" w:rsidR="00CB319A" w:rsidRPr="00CB319A" w:rsidRDefault="00CB319A" w:rsidP="00CB319A">
            <w:pPr>
              <w:spacing w:line="240" w:lineRule="auto"/>
              <w:ind w:firstLine="0"/>
              <w:rPr>
                <w:rFonts w:eastAsia="Times New Roman"/>
                <w:szCs w:val="24"/>
              </w:rPr>
            </w:pPr>
            <w:r w:rsidRPr="00CB319A">
              <w:rPr>
                <w:rFonts w:eastAsia="Times New Roman"/>
                <w:szCs w:val="24"/>
              </w:rPr>
              <w:t>62 843</w:t>
            </w:r>
          </w:p>
        </w:tc>
        <w:tc>
          <w:tcPr>
            <w:tcW w:w="1188" w:type="dxa"/>
            <w:tcBorders>
              <w:top w:val="single" w:sz="4" w:space="0" w:color="auto"/>
              <w:left w:val="single" w:sz="4" w:space="0" w:color="auto"/>
              <w:bottom w:val="single" w:sz="4" w:space="0" w:color="auto"/>
              <w:right w:val="single" w:sz="4" w:space="0" w:color="auto"/>
            </w:tcBorders>
          </w:tcPr>
          <w:p w14:paraId="37F304EB" w14:textId="3E07AC69" w:rsidR="00CB319A" w:rsidRPr="00CB319A" w:rsidRDefault="00CB319A" w:rsidP="00CB319A">
            <w:pPr>
              <w:ind w:firstLine="0"/>
              <w:rPr>
                <w:rFonts w:eastAsia="Times New Roman"/>
                <w:szCs w:val="24"/>
              </w:rPr>
            </w:pPr>
            <w:r w:rsidRPr="00CB319A">
              <w:rPr>
                <w:rFonts w:eastAsia="Times New Roman"/>
                <w:szCs w:val="24"/>
              </w:rPr>
              <w:t>20 952</w:t>
            </w:r>
          </w:p>
        </w:tc>
        <w:tc>
          <w:tcPr>
            <w:tcW w:w="1373" w:type="dxa"/>
            <w:tcBorders>
              <w:top w:val="single" w:sz="4" w:space="0" w:color="auto"/>
              <w:left w:val="single" w:sz="4" w:space="0" w:color="auto"/>
              <w:bottom w:val="single" w:sz="4" w:space="0" w:color="auto"/>
              <w:right w:val="single" w:sz="4" w:space="0" w:color="auto"/>
            </w:tcBorders>
          </w:tcPr>
          <w:p w14:paraId="01107E2C" w14:textId="476DFCA1" w:rsidR="00CB319A" w:rsidRPr="00CB319A" w:rsidRDefault="00CB319A" w:rsidP="00CB319A">
            <w:pPr>
              <w:ind w:firstLine="0"/>
              <w:rPr>
                <w:rFonts w:eastAsia="Times New Roman"/>
                <w:szCs w:val="24"/>
              </w:rPr>
            </w:pPr>
            <w:r w:rsidRPr="00CB319A">
              <w:rPr>
                <w:rFonts w:eastAsia="Times New Roman"/>
                <w:szCs w:val="24"/>
              </w:rPr>
              <w:t>83 795</w:t>
            </w:r>
          </w:p>
        </w:tc>
      </w:tr>
      <w:tr w:rsidR="00CB319A" w:rsidRPr="009F4DBF" w14:paraId="2A120068" w14:textId="77777777" w:rsidTr="00CB319A">
        <w:tc>
          <w:tcPr>
            <w:tcW w:w="1863" w:type="dxa"/>
            <w:tcBorders>
              <w:top w:val="single" w:sz="4" w:space="0" w:color="auto"/>
              <w:left w:val="single" w:sz="4" w:space="0" w:color="auto"/>
              <w:bottom w:val="single" w:sz="4" w:space="0" w:color="auto"/>
              <w:right w:val="single" w:sz="4" w:space="0" w:color="auto"/>
            </w:tcBorders>
          </w:tcPr>
          <w:p w14:paraId="5EA0DF87" w14:textId="0FA66369" w:rsidR="00CB319A" w:rsidRPr="00CB319A" w:rsidRDefault="00CB319A" w:rsidP="00CB319A">
            <w:pPr>
              <w:spacing w:line="240" w:lineRule="auto"/>
              <w:ind w:firstLine="0"/>
              <w:rPr>
                <w:rFonts w:eastAsia="Times New Roman"/>
                <w:szCs w:val="24"/>
              </w:rPr>
            </w:pPr>
            <w:r w:rsidRPr="00CB319A">
              <w:rPr>
                <w:rFonts w:eastAsia="Times New Roman"/>
                <w:szCs w:val="24"/>
              </w:rPr>
              <w:t>Изменение количества ОО/учащихся</w:t>
            </w:r>
          </w:p>
        </w:tc>
        <w:tc>
          <w:tcPr>
            <w:tcW w:w="1193" w:type="dxa"/>
            <w:tcBorders>
              <w:top w:val="single" w:sz="4" w:space="0" w:color="auto"/>
              <w:left w:val="single" w:sz="4" w:space="0" w:color="auto"/>
              <w:bottom w:val="single" w:sz="4" w:space="0" w:color="auto"/>
              <w:right w:val="single" w:sz="4" w:space="0" w:color="auto"/>
            </w:tcBorders>
          </w:tcPr>
          <w:p w14:paraId="5CAC1961" w14:textId="7D406D83" w:rsidR="00CB319A" w:rsidRPr="00CB319A" w:rsidRDefault="00CB319A" w:rsidP="00CB319A">
            <w:pPr>
              <w:spacing w:line="240" w:lineRule="auto"/>
              <w:ind w:firstLine="0"/>
              <w:rPr>
                <w:rFonts w:eastAsia="Times New Roman"/>
                <w:szCs w:val="24"/>
              </w:rPr>
            </w:pPr>
            <w:r w:rsidRPr="00CB319A">
              <w:rPr>
                <w:rFonts w:eastAsia="Times New Roman"/>
                <w:szCs w:val="24"/>
              </w:rPr>
              <w:t>-5</w:t>
            </w:r>
          </w:p>
        </w:tc>
        <w:tc>
          <w:tcPr>
            <w:tcW w:w="1161" w:type="dxa"/>
            <w:tcBorders>
              <w:top w:val="single" w:sz="4" w:space="0" w:color="auto"/>
              <w:left w:val="single" w:sz="4" w:space="0" w:color="auto"/>
              <w:bottom w:val="single" w:sz="4" w:space="0" w:color="auto"/>
              <w:right w:val="single" w:sz="4" w:space="0" w:color="auto"/>
            </w:tcBorders>
          </w:tcPr>
          <w:p w14:paraId="51568830" w14:textId="2BB6278A" w:rsidR="00CB319A" w:rsidRPr="00CB319A" w:rsidRDefault="00CB319A" w:rsidP="00CB319A">
            <w:pPr>
              <w:spacing w:line="240" w:lineRule="auto"/>
              <w:ind w:firstLine="0"/>
              <w:rPr>
                <w:rFonts w:eastAsia="Times New Roman"/>
                <w:szCs w:val="24"/>
              </w:rPr>
            </w:pPr>
            <w:r w:rsidRPr="00CB319A">
              <w:rPr>
                <w:rFonts w:eastAsia="Times New Roman"/>
                <w:szCs w:val="24"/>
              </w:rPr>
              <w:t>-1</w:t>
            </w:r>
          </w:p>
        </w:tc>
        <w:tc>
          <w:tcPr>
            <w:tcW w:w="1373" w:type="dxa"/>
            <w:tcBorders>
              <w:top w:val="single" w:sz="4" w:space="0" w:color="auto"/>
              <w:left w:val="single" w:sz="4" w:space="0" w:color="auto"/>
              <w:bottom w:val="single" w:sz="4" w:space="0" w:color="auto"/>
              <w:right w:val="single" w:sz="4" w:space="0" w:color="auto"/>
            </w:tcBorders>
          </w:tcPr>
          <w:p w14:paraId="7FB36D21" w14:textId="66BF133F" w:rsidR="00CB319A" w:rsidRPr="00CB319A" w:rsidRDefault="00CB319A" w:rsidP="00CB319A">
            <w:pPr>
              <w:spacing w:line="240" w:lineRule="auto"/>
              <w:ind w:firstLine="0"/>
              <w:rPr>
                <w:rFonts w:eastAsia="Times New Roman"/>
                <w:szCs w:val="24"/>
              </w:rPr>
            </w:pPr>
            <w:r w:rsidRPr="00CB319A">
              <w:rPr>
                <w:rFonts w:eastAsia="Times New Roman"/>
                <w:szCs w:val="24"/>
              </w:rPr>
              <w:t>-</w:t>
            </w:r>
            <w:r>
              <w:rPr>
                <w:rFonts w:eastAsia="Times New Roman"/>
                <w:szCs w:val="24"/>
              </w:rPr>
              <w:t>6</w:t>
            </w:r>
          </w:p>
        </w:tc>
        <w:tc>
          <w:tcPr>
            <w:tcW w:w="1194" w:type="dxa"/>
            <w:tcBorders>
              <w:top w:val="single" w:sz="4" w:space="0" w:color="auto"/>
              <w:left w:val="single" w:sz="4" w:space="0" w:color="auto"/>
              <w:bottom w:val="single" w:sz="4" w:space="0" w:color="auto"/>
              <w:right w:val="single" w:sz="4" w:space="0" w:color="auto"/>
            </w:tcBorders>
          </w:tcPr>
          <w:p w14:paraId="216E8712" w14:textId="15125453" w:rsidR="00CB319A" w:rsidRPr="00CB319A" w:rsidRDefault="00CB319A" w:rsidP="00CB319A">
            <w:pPr>
              <w:spacing w:line="240" w:lineRule="auto"/>
              <w:ind w:firstLine="0"/>
              <w:rPr>
                <w:rFonts w:eastAsia="Times New Roman"/>
                <w:szCs w:val="24"/>
              </w:rPr>
            </w:pPr>
            <w:r w:rsidRPr="00CB319A">
              <w:rPr>
                <w:rFonts w:eastAsia="Times New Roman"/>
                <w:szCs w:val="24"/>
              </w:rPr>
              <w:t>- 8</w:t>
            </w:r>
            <w:r>
              <w:rPr>
                <w:rFonts w:eastAsia="Times New Roman"/>
                <w:szCs w:val="24"/>
              </w:rPr>
              <w:t>01</w:t>
            </w:r>
          </w:p>
        </w:tc>
        <w:tc>
          <w:tcPr>
            <w:tcW w:w="1188" w:type="dxa"/>
            <w:tcBorders>
              <w:top w:val="single" w:sz="4" w:space="0" w:color="auto"/>
              <w:left w:val="single" w:sz="4" w:space="0" w:color="auto"/>
              <w:bottom w:val="single" w:sz="4" w:space="0" w:color="auto"/>
              <w:right w:val="single" w:sz="4" w:space="0" w:color="auto"/>
            </w:tcBorders>
          </w:tcPr>
          <w:p w14:paraId="28408F96" w14:textId="14EC493D" w:rsidR="00CB319A" w:rsidRPr="00CB319A" w:rsidRDefault="00CB319A" w:rsidP="00CB319A">
            <w:pPr>
              <w:spacing w:line="240" w:lineRule="auto"/>
              <w:ind w:firstLine="0"/>
              <w:rPr>
                <w:rFonts w:eastAsia="Times New Roman"/>
                <w:szCs w:val="24"/>
              </w:rPr>
            </w:pPr>
            <w:r w:rsidRPr="00CB319A">
              <w:rPr>
                <w:rFonts w:eastAsia="Times New Roman"/>
                <w:szCs w:val="24"/>
              </w:rPr>
              <w:t>- 80</w:t>
            </w:r>
          </w:p>
        </w:tc>
        <w:tc>
          <w:tcPr>
            <w:tcW w:w="1373" w:type="dxa"/>
            <w:tcBorders>
              <w:top w:val="single" w:sz="4" w:space="0" w:color="auto"/>
              <w:left w:val="single" w:sz="4" w:space="0" w:color="auto"/>
              <w:bottom w:val="single" w:sz="4" w:space="0" w:color="auto"/>
              <w:right w:val="single" w:sz="4" w:space="0" w:color="auto"/>
            </w:tcBorders>
          </w:tcPr>
          <w:p w14:paraId="4FD1435C" w14:textId="47C26600" w:rsidR="00CB319A" w:rsidRPr="009F4DBF" w:rsidRDefault="00CB319A" w:rsidP="00CB319A">
            <w:pPr>
              <w:spacing w:line="240" w:lineRule="auto"/>
              <w:ind w:firstLine="0"/>
              <w:rPr>
                <w:rFonts w:eastAsia="Times New Roman"/>
                <w:szCs w:val="24"/>
              </w:rPr>
            </w:pPr>
            <w:r w:rsidRPr="00CB319A">
              <w:rPr>
                <w:rFonts w:eastAsia="Times New Roman"/>
                <w:szCs w:val="24"/>
              </w:rPr>
              <w:t>- 881</w:t>
            </w:r>
          </w:p>
        </w:tc>
      </w:tr>
    </w:tbl>
    <w:p w14:paraId="0D873D9B" w14:textId="77777777" w:rsidR="00ED7A98" w:rsidRPr="005A3F24" w:rsidRDefault="00ED7A98" w:rsidP="00ED7A98">
      <w:pPr>
        <w:spacing w:line="240" w:lineRule="auto"/>
        <w:ind w:firstLine="0"/>
        <w:rPr>
          <w:rFonts w:eastAsia="Times New Roman" w:cs="Times New Roman"/>
          <w:szCs w:val="24"/>
        </w:rPr>
      </w:pPr>
    </w:p>
    <w:p w14:paraId="18532C5E" w14:textId="295D2F68" w:rsidR="00ED7A98" w:rsidRPr="005A3F24" w:rsidRDefault="00ED7A98" w:rsidP="00ED7A98">
      <w:pPr>
        <w:rPr>
          <w:rFonts w:eastAsia="Times New Roman" w:cs="Times New Roman"/>
          <w:szCs w:val="24"/>
        </w:rPr>
      </w:pPr>
      <w:r w:rsidRPr="005A3F24">
        <w:rPr>
          <w:rFonts w:eastAsia="Times New Roman" w:cs="Times New Roman"/>
          <w:szCs w:val="24"/>
        </w:rPr>
        <w:t xml:space="preserve">Эти изменения прежде всего связаны с объединением дошкольных организаций, созданием образовательных комплексов, включающих разные уровни общего образования – дошкольного, начального, основного, среднего обшего, дополнительного образования. </w:t>
      </w:r>
      <w:r w:rsidRPr="005A3F24">
        <w:rPr>
          <w:rFonts w:eastAsia="Times New Roman" w:cs="Times New Roman"/>
          <w:szCs w:val="24"/>
        </w:rPr>
        <w:lastRenderedPageBreak/>
        <w:t>Это подтверждают и показатели количества детей, занимающихся в системе дошкольного образования</w:t>
      </w:r>
      <w:r w:rsidR="007D5F63">
        <w:rPr>
          <w:rFonts w:eastAsia="Times New Roman" w:cs="Times New Roman"/>
          <w:szCs w:val="24"/>
        </w:rPr>
        <w:t xml:space="preserve"> в общеобразовательных организациях</w:t>
      </w:r>
      <w:r w:rsidR="001D0AB3">
        <w:rPr>
          <w:rFonts w:eastAsia="Times New Roman" w:cs="Times New Roman"/>
          <w:szCs w:val="24"/>
        </w:rPr>
        <w:t>.</w:t>
      </w:r>
      <w:r w:rsidRPr="005A3F24">
        <w:rPr>
          <w:rFonts w:eastAsia="Times New Roman" w:cs="Times New Roman"/>
          <w:szCs w:val="24"/>
        </w:rPr>
        <w:t xml:space="preserve"> </w:t>
      </w:r>
    </w:p>
    <w:p w14:paraId="4311F634" w14:textId="77777777" w:rsidR="00ED7A98" w:rsidRPr="005A3F24" w:rsidRDefault="00ED7A98" w:rsidP="00ED7A98">
      <w:pPr>
        <w:rPr>
          <w:rFonts w:eastAsia="Times New Roman" w:cs="Times New Roman"/>
          <w:b/>
          <w:bCs/>
          <w:szCs w:val="24"/>
        </w:rPr>
      </w:pPr>
      <w:r w:rsidRPr="005A3F24">
        <w:rPr>
          <w:rFonts w:eastAsia="Times New Roman" w:cs="Times New Roman"/>
          <w:b/>
          <w:bCs/>
          <w:szCs w:val="24"/>
        </w:rPr>
        <w:t xml:space="preserve">Начальное, основное, среднее общее образование </w:t>
      </w:r>
    </w:p>
    <w:p w14:paraId="231EEFED" w14:textId="77777777" w:rsidR="00ED7A98" w:rsidRPr="005A3F24" w:rsidRDefault="00ED7A98" w:rsidP="00ED7A98">
      <w:pPr>
        <w:rPr>
          <w:rFonts w:eastAsia="Times New Roman" w:cs="Times New Roman"/>
          <w:szCs w:val="24"/>
        </w:rPr>
      </w:pPr>
      <w:r w:rsidRPr="005A3F24">
        <w:rPr>
          <w:rFonts w:eastAsia="Times New Roman" w:cs="Times New Roman"/>
          <w:szCs w:val="24"/>
        </w:rPr>
        <w:t>Сеть дневных общеобразовательных школ представлена в таблице 2.</w:t>
      </w:r>
    </w:p>
    <w:p w14:paraId="5FACEE24" w14:textId="749440B8" w:rsidR="00ED7A98" w:rsidRPr="005A3F24" w:rsidRDefault="00ED7A98" w:rsidP="00ED7A98">
      <w:pPr>
        <w:rPr>
          <w:rFonts w:eastAsia="Times New Roman" w:cs="Times New Roman"/>
          <w:szCs w:val="24"/>
        </w:rPr>
      </w:pPr>
      <w:r w:rsidRPr="005A3F24">
        <w:rPr>
          <w:rFonts w:eastAsia="Times New Roman" w:cs="Times New Roman"/>
          <w:szCs w:val="24"/>
        </w:rPr>
        <w:t xml:space="preserve">Таблица 2. </w:t>
      </w:r>
      <w:r w:rsidRPr="000D4FF7">
        <w:rPr>
          <w:rFonts w:eastAsia="Times New Roman" w:cs="Times New Roman"/>
          <w:b/>
          <w:i/>
          <w:szCs w:val="24"/>
        </w:rPr>
        <w:t>Сеть общеобразовательных организаций -дневных школ</w:t>
      </w:r>
    </w:p>
    <w:tbl>
      <w:tblPr>
        <w:tblStyle w:val="12"/>
        <w:tblW w:w="0" w:type="auto"/>
        <w:tblInd w:w="0" w:type="dxa"/>
        <w:tblLook w:val="04A0" w:firstRow="1" w:lastRow="0" w:firstColumn="1" w:lastColumn="0" w:noHBand="0" w:noVBand="1"/>
      </w:tblPr>
      <w:tblGrid>
        <w:gridCol w:w="1863"/>
        <w:gridCol w:w="1192"/>
        <w:gridCol w:w="1161"/>
        <w:gridCol w:w="1373"/>
        <w:gridCol w:w="1194"/>
        <w:gridCol w:w="1188"/>
        <w:gridCol w:w="1373"/>
      </w:tblGrid>
      <w:tr w:rsidR="00ED7A98" w:rsidRPr="005A3F24" w14:paraId="1521614A" w14:textId="77777777" w:rsidTr="001D0AB3">
        <w:trPr>
          <w:trHeight w:val="1452"/>
        </w:trPr>
        <w:tc>
          <w:tcPr>
            <w:tcW w:w="1863" w:type="dxa"/>
            <w:tcBorders>
              <w:top w:val="single" w:sz="4" w:space="0" w:color="auto"/>
              <w:left w:val="single" w:sz="4" w:space="0" w:color="auto"/>
              <w:bottom w:val="single" w:sz="4" w:space="0" w:color="auto"/>
              <w:right w:val="single" w:sz="4" w:space="0" w:color="auto"/>
            </w:tcBorders>
            <w:hideMark/>
          </w:tcPr>
          <w:p w14:paraId="0838BE83"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Годы</w:t>
            </w:r>
          </w:p>
        </w:tc>
        <w:tc>
          <w:tcPr>
            <w:tcW w:w="1192" w:type="dxa"/>
            <w:tcBorders>
              <w:top w:val="single" w:sz="4" w:space="0" w:color="auto"/>
              <w:left w:val="single" w:sz="4" w:space="0" w:color="auto"/>
              <w:bottom w:val="single" w:sz="4" w:space="0" w:color="auto"/>
              <w:right w:val="single" w:sz="4" w:space="0" w:color="auto"/>
            </w:tcBorders>
            <w:hideMark/>
          </w:tcPr>
          <w:p w14:paraId="03F15C7E"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Город ОО</w:t>
            </w:r>
          </w:p>
        </w:tc>
        <w:tc>
          <w:tcPr>
            <w:tcW w:w="1161" w:type="dxa"/>
            <w:tcBorders>
              <w:top w:val="single" w:sz="4" w:space="0" w:color="auto"/>
              <w:left w:val="single" w:sz="4" w:space="0" w:color="auto"/>
              <w:bottom w:val="single" w:sz="4" w:space="0" w:color="auto"/>
              <w:right w:val="single" w:sz="4" w:space="0" w:color="auto"/>
            </w:tcBorders>
            <w:hideMark/>
          </w:tcPr>
          <w:p w14:paraId="5D760A64"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Село</w:t>
            </w:r>
          </w:p>
          <w:p w14:paraId="14797626"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ОО</w:t>
            </w:r>
          </w:p>
        </w:tc>
        <w:tc>
          <w:tcPr>
            <w:tcW w:w="1373" w:type="dxa"/>
            <w:tcBorders>
              <w:top w:val="single" w:sz="4" w:space="0" w:color="auto"/>
              <w:left w:val="single" w:sz="4" w:space="0" w:color="auto"/>
              <w:bottom w:val="single" w:sz="4" w:space="0" w:color="auto"/>
              <w:right w:val="single" w:sz="4" w:space="0" w:color="auto"/>
            </w:tcBorders>
            <w:hideMark/>
          </w:tcPr>
          <w:p w14:paraId="12B63ECA"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Общее количество</w:t>
            </w:r>
          </w:p>
        </w:tc>
        <w:tc>
          <w:tcPr>
            <w:tcW w:w="1194" w:type="dxa"/>
            <w:tcBorders>
              <w:top w:val="single" w:sz="4" w:space="0" w:color="auto"/>
              <w:left w:val="single" w:sz="4" w:space="0" w:color="auto"/>
              <w:bottom w:val="single" w:sz="4" w:space="0" w:color="auto"/>
              <w:right w:val="single" w:sz="4" w:space="0" w:color="auto"/>
            </w:tcBorders>
            <w:hideMark/>
          </w:tcPr>
          <w:p w14:paraId="74937A96"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Город (чел.)</w:t>
            </w:r>
          </w:p>
        </w:tc>
        <w:tc>
          <w:tcPr>
            <w:tcW w:w="1188" w:type="dxa"/>
            <w:tcBorders>
              <w:top w:val="single" w:sz="4" w:space="0" w:color="auto"/>
              <w:left w:val="single" w:sz="4" w:space="0" w:color="auto"/>
              <w:bottom w:val="single" w:sz="4" w:space="0" w:color="auto"/>
              <w:right w:val="single" w:sz="4" w:space="0" w:color="auto"/>
            </w:tcBorders>
            <w:hideMark/>
          </w:tcPr>
          <w:p w14:paraId="58D2B6F7"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Село</w:t>
            </w:r>
          </w:p>
          <w:p w14:paraId="26C1FFEB"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(чел.)</w:t>
            </w:r>
          </w:p>
        </w:tc>
        <w:tc>
          <w:tcPr>
            <w:tcW w:w="1373" w:type="dxa"/>
            <w:tcBorders>
              <w:top w:val="single" w:sz="4" w:space="0" w:color="auto"/>
              <w:left w:val="single" w:sz="4" w:space="0" w:color="auto"/>
              <w:bottom w:val="single" w:sz="4" w:space="0" w:color="auto"/>
              <w:right w:val="single" w:sz="4" w:space="0" w:color="auto"/>
            </w:tcBorders>
            <w:hideMark/>
          </w:tcPr>
          <w:p w14:paraId="7B839A35"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Общее количество</w:t>
            </w:r>
          </w:p>
          <w:p w14:paraId="02BFDA2B"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(чел.)</w:t>
            </w:r>
          </w:p>
        </w:tc>
      </w:tr>
      <w:tr w:rsidR="00ED7A98" w:rsidRPr="005A3F24" w14:paraId="336D2712" w14:textId="77777777" w:rsidTr="001D0AB3">
        <w:tc>
          <w:tcPr>
            <w:tcW w:w="1863" w:type="dxa"/>
            <w:tcBorders>
              <w:top w:val="single" w:sz="4" w:space="0" w:color="auto"/>
              <w:left w:val="single" w:sz="4" w:space="0" w:color="auto"/>
              <w:bottom w:val="single" w:sz="4" w:space="0" w:color="auto"/>
              <w:right w:val="single" w:sz="4" w:space="0" w:color="auto"/>
            </w:tcBorders>
            <w:hideMark/>
          </w:tcPr>
          <w:p w14:paraId="3C9E1A2B" w14:textId="77777777" w:rsidR="00ED7A98" w:rsidRPr="005A3F24" w:rsidRDefault="00ED7A98" w:rsidP="00DD287E">
            <w:pPr>
              <w:spacing w:line="240" w:lineRule="auto"/>
              <w:ind w:firstLine="0"/>
              <w:rPr>
                <w:rFonts w:eastAsia="Times New Roman"/>
                <w:szCs w:val="24"/>
              </w:rPr>
            </w:pPr>
          </w:p>
        </w:tc>
        <w:tc>
          <w:tcPr>
            <w:tcW w:w="1192" w:type="dxa"/>
            <w:tcBorders>
              <w:top w:val="single" w:sz="4" w:space="0" w:color="auto"/>
              <w:left w:val="single" w:sz="4" w:space="0" w:color="auto"/>
              <w:bottom w:val="single" w:sz="4" w:space="0" w:color="auto"/>
              <w:right w:val="single" w:sz="4" w:space="0" w:color="auto"/>
            </w:tcBorders>
            <w:hideMark/>
          </w:tcPr>
          <w:p w14:paraId="185EBCA3" w14:textId="77777777" w:rsidR="00ED7A98" w:rsidRPr="005A3F24" w:rsidRDefault="00ED7A98" w:rsidP="00DD287E">
            <w:pPr>
              <w:spacing w:line="240" w:lineRule="auto"/>
              <w:ind w:firstLine="0"/>
              <w:rPr>
                <w:rFonts w:eastAsia="Times New Roman"/>
                <w:szCs w:val="24"/>
              </w:rPr>
            </w:pPr>
          </w:p>
        </w:tc>
        <w:tc>
          <w:tcPr>
            <w:tcW w:w="1161" w:type="dxa"/>
            <w:tcBorders>
              <w:top w:val="single" w:sz="4" w:space="0" w:color="auto"/>
              <w:left w:val="single" w:sz="4" w:space="0" w:color="auto"/>
              <w:bottom w:val="single" w:sz="4" w:space="0" w:color="auto"/>
              <w:right w:val="single" w:sz="4" w:space="0" w:color="auto"/>
            </w:tcBorders>
            <w:hideMark/>
          </w:tcPr>
          <w:p w14:paraId="05778AF7" w14:textId="77777777" w:rsidR="00ED7A98" w:rsidRPr="005A3F24" w:rsidRDefault="00ED7A98" w:rsidP="00DD287E">
            <w:pPr>
              <w:spacing w:line="240" w:lineRule="auto"/>
              <w:ind w:firstLine="0"/>
              <w:rPr>
                <w:rFonts w:eastAsia="Times New Roman"/>
                <w:szCs w:val="24"/>
              </w:rPr>
            </w:pPr>
          </w:p>
        </w:tc>
        <w:tc>
          <w:tcPr>
            <w:tcW w:w="1373" w:type="dxa"/>
            <w:tcBorders>
              <w:top w:val="single" w:sz="4" w:space="0" w:color="auto"/>
              <w:left w:val="single" w:sz="4" w:space="0" w:color="auto"/>
              <w:bottom w:val="single" w:sz="4" w:space="0" w:color="auto"/>
              <w:right w:val="single" w:sz="4" w:space="0" w:color="auto"/>
            </w:tcBorders>
            <w:hideMark/>
          </w:tcPr>
          <w:p w14:paraId="561ADFB9" w14:textId="77777777" w:rsidR="00ED7A98" w:rsidRPr="005A3F24" w:rsidRDefault="00ED7A98" w:rsidP="00DD287E">
            <w:pPr>
              <w:spacing w:line="240" w:lineRule="auto"/>
              <w:ind w:firstLine="0"/>
              <w:rPr>
                <w:rFonts w:eastAsia="Times New Roman"/>
                <w:szCs w:val="24"/>
              </w:rPr>
            </w:pPr>
          </w:p>
        </w:tc>
        <w:tc>
          <w:tcPr>
            <w:tcW w:w="1194" w:type="dxa"/>
            <w:tcBorders>
              <w:top w:val="single" w:sz="4" w:space="0" w:color="auto"/>
              <w:left w:val="single" w:sz="4" w:space="0" w:color="auto"/>
              <w:bottom w:val="single" w:sz="4" w:space="0" w:color="auto"/>
              <w:right w:val="single" w:sz="4" w:space="0" w:color="auto"/>
            </w:tcBorders>
            <w:hideMark/>
          </w:tcPr>
          <w:p w14:paraId="6005ACAC" w14:textId="77777777" w:rsidR="00ED7A98" w:rsidRPr="005A3F24" w:rsidRDefault="00ED7A98" w:rsidP="00DD287E">
            <w:pPr>
              <w:spacing w:line="240" w:lineRule="auto"/>
              <w:ind w:firstLine="0"/>
              <w:rPr>
                <w:rFonts w:eastAsia="Times New Roman"/>
                <w:szCs w:val="24"/>
              </w:rPr>
            </w:pPr>
          </w:p>
        </w:tc>
        <w:tc>
          <w:tcPr>
            <w:tcW w:w="1188" w:type="dxa"/>
            <w:tcBorders>
              <w:top w:val="single" w:sz="4" w:space="0" w:color="auto"/>
              <w:left w:val="single" w:sz="4" w:space="0" w:color="auto"/>
              <w:bottom w:val="single" w:sz="4" w:space="0" w:color="auto"/>
              <w:right w:val="single" w:sz="4" w:space="0" w:color="auto"/>
            </w:tcBorders>
            <w:hideMark/>
          </w:tcPr>
          <w:p w14:paraId="54BE34F9" w14:textId="77777777" w:rsidR="00ED7A98" w:rsidRPr="005A3F24" w:rsidRDefault="00ED7A98" w:rsidP="00DD287E">
            <w:pPr>
              <w:spacing w:line="240" w:lineRule="auto"/>
              <w:ind w:firstLine="0"/>
              <w:rPr>
                <w:rFonts w:eastAsia="Times New Roman"/>
                <w:szCs w:val="24"/>
              </w:rPr>
            </w:pPr>
          </w:p>
        </w:tc>
        <w:tc>
          <w:tcPr>
            <w:tcW w:w="1373" w:type="dxa"/>
            <w:tcBorders>
              <w:top w:val="single" w:sz="4" w:space="0" w:color="auto"/>
              <w:left w:val="single" w:sz="4" w:space="0" w:color="auto"/>
              <w:bottom w:val="single" w:sz="4" w:space="0" w:color="auto"/>
              <w:right w:val="single" w:sz="4" w:space="0" w:color="auto"/>
            </w:tcBorders>
            <w:hideMark/>
          </w:tcPr>
          <w:p w14:paraId="20032347" w14:textId="77777777" w:rsidR="00ED7A98" w:rsidRPr="005A3F24" w:rsidRDefault="00ED7A98" w:rsidP="00DD287E">
            <w:pPr>
              <w:spacing w:line="240" w:lineRule="auto"/>
              <w:ind w:firstLine="0"/>
              <w:rPr>
                <w:rFonts w:eastAsia="Times New Roman"/>
                <w:szCs w:val="24"/>
              </w:rPr>
            </w:pPr>
          </w:p>
        </w:tc>
      </w:tr>
      <w:tr w:rsidR="00ED7A98" w:rsidRPr="005A3F24" w14:paraId="1EA5A164" w14:textId="77777777" w:rsidTr="001D0AB3">
        <w:tc>
          <w:tcPr>
            <w:tcW w:w="1863" w:type="dxa"/>
            <w:tcBorders>
              <w:top w:val="single" w:sz="4" w:space="0" w:color="auto"/>
              <w:left w:val="single" w:sz="4" w:space="0" w:color="auto"/>
              <w:bottom w:val="single" w:sz="4" w:space="0" w:color="auto"/>
              <w:right w:val="single" w:sz="4" w:space="0" w:color="auto"/>
            </w:tcBorders>
            <w:hideMark/>
          </w:tcPr>
          <w:p w14:paraId="696E5AE4" w14:textId="27E844FD" w:rsidR="00ED7A98" w:rsidRPr="005A3F24" w:rsidRDefault="00ED7A98" w:rsidP="00DD287E">
            <w:pPr>
              <w:spacing w:line="240" w:lineRule="auto"/>
              <w:ind w:firstLine="0"/>
              <w:rPr>
                <w:rFonts w:eastAsia="Times New Roman"/>
                <w:szCs w:val="24"/>
              </w:rPr>
            </w:pPr>
            <w:r w:rsidRPr="005A3F24">
              <w:rPr>
                <w:rFonts w:eastAsia="Times New Roman"/>
                <w:szCs w:val="24"/>
              </w:rPr>
              <w:t>20</w:t>
            </w:r>
            <w:r w:rsidR="00F25D86">
              <w:rPr>
                <w:rFonts w:eastAsia="Times New Roman"/>
                <w:szCs w:val="24"/>
              </w:rPr>
              <w:t>21</w:t>
            </w:r>
            <w:r w:rsidRPr="005A3F24">
              <w:rPr>
                <w:rFonts w:eastAsia="Times New Roman"/>
                <w:szCs w:val="24"/>
              </w:rPr>
              <w:t>- муниципальные ОО/учащиеся</w:t>
            </w:r>
          </w:p>
        </w:tc>
        <w:tc>
          <w:tcPr>
            <w:tcW w:w="1192" w:type="dxa"/>
            <w:tcBorders>
              <w:top w:val="single" w:sz="4" w:space="0" w:color="auto"/>
              <w:left w:val="single" w:sz="4" w:space="0" w:color="auto"/>
              <w:bottom w:val="single" w:sz="4" w:space="0" w:color="auto"/>
              <w:right w:val="single" w:sz="4" w:space="0" w:color="auto"/>
            </w:tcBorders>
            <w:hideMark/>
          </w:tcPr>
          <w:p w14:paraId="49A1D287" w14:textId="106877AD" w:rsidR="00ED7A98" w:rsidRPr="005A3F24" w:rsidRDefault="00D547C3" w:rsidP="00DD287E">
            <w:pPr>
              <w:spacing w:line="240" w:lineRule="auto"/>
              <w:ind w:firstLine="0"/>
              <w:rPr>
                <w:rFonts w:eastAsia="Times New Roman"/>
                <w:szCs w:val="24"/>
              </w:rPr>
            </w:pPr>
            <w:r>
              <w:rPr>
                <w:rFonts w:eastAsia="Times New Roman"/>
                <w:szCs w:val="24"/>
              </w:rPr>
              <w:t>171</w:t>
            </w:r>
          </w:p>
        </w:tc>
        <w:tc>
          <w:tcPr>
            <w:tcW w:w="1161" w:type="dxa"/>
            <w:tcBorders>
              <w:top w:val="single" w:sz="4" w:space="0" w:color="auto"/>
              <w:left w:val="single" w:sz="4" w:space="0" w:color="auto"/>
              <w:bottom w:val="single" w:sz="4" w:space="0" w:color="auto"/>
              <w:right w:val="single" w:sz="4" w:space="0" w:color="auto"/>
            </w:tcBorders>
            <w:hideMark/>
          </w:tcPr>
          <w:p w14:paraId="601655BD" w14:textId="246E0F57" w:rsidR="00ED7A98" w:rsidRPr="005A3F24" w:rsidRDefault="00ED7A98" w:rsidP="00DD287E">
            <w:pPr>
              <w:spacing w:line="240" w:lineRule="auto"/>
              <w:ind w:firstLine="0"/>
              <w:rPr>
                <w:rFonts w:eastAsia="Times New Roman"/>
                <w:szCs w:val="24"/>
              </w:rPr>
            </w:pPr>
            <w:r w:rsidRPr="005A3F24">
              <w:rPr>
                <w:rFonts w:eastAsia="Times New Roman"/>
                <w:szCs w:val="24"/>
              </w:rPr>
              <w:t>1</w:t>
            </w:r>
            <w:r w:rsidR="00D547C3">
              <w:rPr>
                <w:rFonts w:eastAsia="Times New Roman"/>
                <w:szCs w:val="24"/>
              </w:rPr>
              <w:t>60</w:t>
            </w:r>
          </w:p>
        </w:tc>
        <w:tc>
          <w:tcPr>
            <w:tcW w:w="1373" w:type="dxa"/>
            <w:tcBorders>
              <w:top w:val="single" w:sz="4" w:space="0" w:color="auto"/>
              <w:left w:val="single" w:sz="4" w:space="0" w:color="auto"/>
              <w:bottom w:val="single" w:sz="4" w:space="0" w:color="auto"/>
              <w:right w:val="single" w:sz="4" w:space="0" w:color="auto"/>
            </w:tcBorders>
            <w:hideMark/>
          </w:tcPr>
          <w:p w14:paraId="53E4258D" w14:textId="2EDE14E4" w:rsidR="00ED7A98" w:rsidRPr="005A3F24" w:rsidRDefault="00ED7A98" w:rsidP="00DD287E">
            <w:pPr>
              <w:spacing w:line="240" w:lineRule="auto"/>
              <w:ind w:firstLine="0"/>
              <w:rPr>
                <w:rFonts w:eastAsia="Times New Roman"/>
                <w:szCs w:val="24"/>
              </w:rPr>
            </w:pPr>
            <w:r w:rsidRPr="005A3F24">
              <w:rPr>
                <w:rFonts w:eastAsia="Times New Roman"/>
                <w:szCs w:val="24"/>
              </w:rPr>
              <w:t>3</w:t>
            </w:r>
            <w:r w:rsidR="00D547C3">
              <w:rPr>
                <w:rFonts w:eastAsia="Times New Roman"/>
                <w:szCs w:val="24"/>
              </w:rPr>
              <w:t>31</w:t>
            </w:r>
          </w:p>
        </w:tc>
        <w:tc>
          <w:tcPr>
            <w:tcW w:w="1194" w:type="dxa"/>
            <w:tcBorders>
              <w:top w:val="single" w:sz="4" w:space="0" w:color="auto"/>
              <w:left w:val="single" w:sz="4" w:space="0" w:color="auto"/>
              <w:bottom w:val="single" w:sz="4" w:space="0" w:color="auto"/>
              <w:right w:val="single" w:sz="4" w:space="0" w:color="auto"/>
            </w:tcBorders>
          </w:tcPr>
          <w:p w14:paraId="72816FA8" w14:textId="117BE13B" w:rsidR="00ED7A98" w:rsidRPr="005A3F24" w:rsidRDefault="00D547C3" w:rsidP="00DD287E">
            <w:pPr>
              <w:spacing w:line="240" w:lineRule="auto"/>
              <w:ind w:firstLine="0"/>
              <w:rPr>
                <w:rFonts w:eastAsia="Times New Roman"/>
                <w:szCs w:val="24"/>
              </w:rPr>
            </w:pPr>
            <w:r>
              <w:rPr>
                <w:rFonts w:eastAsia="Times New Roman"/>
                <w:szCs w:val="24"/>
              </w:rPr>
              <w:t>134505</w:t>
            </w:r>
          </w:p>
        </w:tc>
        <w:tc>
          <w:tcPr>
            <w:tcW w:w="1188" w:type="dxa"/>
            <w:tcBorders>
              <w:top w:val="single" w:sz="4" w:space="0" w:color="auto"/>
              <w:left w:val="single" w:sz="4" w:space="0" w:color="auto"/>
              <w:bottom w:val="single" w:sz="4" w:space="0" w:color="auto"/>
              <w:right w:val="single" w:sz="4" w:space="0" w:color="auto"/>
            </w:tcBorders>
            <w:hideMark/>
          </w:tcPr>
          <w:p w14:paraId="6AA56D46" w14:textId="3A095B24" w:rsidR="00ED7A98" w:rsidRPr="005A3F24" w:rsidRDefault="00D547C3" w:rsidP="00DD287E">
            <w:pPr>
              <w:spacing w:line="240" w:lineRule="auto"/>
              <w:ind w:firstLine="0"/>
              <w:rPr>
                <w:rFonts w:eastAsia="Times New Roman"/>
                <w:szCs w:val="24"/>
              </w:rPr>
            </w:pPr>
            <w:r>
              <w:rPr>
                <w:rFonts w:eastAsia="Times New Roman"/>
                <w:szCs w:val="24"/>
              </w:rPr>
              <w:t>43964</w:t>
            </w:r>
          </w:p>
        </w:tc>
        <w:tc>
          <w:tcPr>
            <w:tcW w:w="1373" w:type="dxa"/>
            <w:tcBorders>
              <w:top w:val="single" w:sz="4" w:space="0" w:color="auto"/>
              <w:left w:val="single" w:sz="4" w:space="0" w:color="auto"/>
              <w:bottom w:val="single" w:sz="4" w:space="0" w:color="auto"/>
              <w:right w:val="single" w:sz="4" w:space="0" w:color="auto"/>
            </w:tcBorders>
            <w:hideMark/>
          </w:tcPr>
          <w:p w14:paraId="675E1056" w14:textId="72DFCB35" w:rsidR="00ED7A98" w:rsidRPr="005A3F24" w:rsidRDefault="00D547C3" w:rsidP="00DD287E">
            <w:pPr>
              <w:spacing w:line="240" w:lineRule="auto"/>
              <w:ind w:firstLine="0"/>
              <w:rPr>
                <w:rFonts w:eastAsia="Times New Roman"/>
                <w:szCs w:val="24"/>
              </w:rPr>
            </w:pPr>
            <w:r>
              <w:rPr>
                <w:rFonts w:eastAsia="Times New Roman"/>
                <w:szCs w:val="24"/>
              </w:rPr>
              <w:t>178469</w:t>
            </w:r>
          </w:p>
        </w:tc>
      </w:tr>
      <w:tr w:rsidR="00ED7A98" w:rsidRPr="005A3F24" w14:paraId="44D679EB" w14:textId="77777777" w:rsidTr="001D0AB3">
        <w:trPr>
          <w:trHeight w:val="1005"/>
        </w:trPr>
        <w:tc>
          <w:tcPr>
            <w:tcW w:w="1863" w:type="dxa"/>
            <w:tcBorders>
              <w:top w:val="single" w:sz="4" w:space="0" w:color="auto"/>
              <w:left w:val="single" w:sz="4" w:space="0" w:color="auto"/>
              <w:bottom w:val="single" w:sz="4" w:space="0" w:color="auto"/>
              <w:right w:val="single" w:sz="4" w:space="0" w:color="auto"/>
            </w:tcBorders>
            <w:hideMark/>
          </w:tcPr>
          <w:p w14:paraId="532D2D41" w14:textId="27AA9E80" w:rsidR="00ED7A98" w:rsidRPr="005A3F24" w:rsidRDefault="00ED7A98" w:rsidP="00DD287E">
            <w:pPr>
              <w:spacing w:line="240" w:lineRule="auto"/>
              <w:ind w:firstLine="0"/>
              <w:rPr>
                <w:rFonts w:eastAsia="Times New Roman"/>
                <w:szCs w:val="24"/>
              </w:rPr>
            </w:pPr>
            <w:r w:rsidRPr="005A3F24">
              <w:rPr>
                <w:rFonts w:eastAsia="Times New Roman"/>
                <w:szCs w:val="24"/>
              </w:rPr>
              <w:t>20</w:t>
            </w:r>
            <w:r w:rsidR="00F25D86">
              <w:rPr>
                <w:rFonts w:eastAsia="Times New Roman"/>
                <w:szCs w:val="24"/>
              </w:rPr>
              <w:t>21</w:t>
            </w:r>
            <w:r w:rsidRPr="005A3F24">
              <w:rPr>
                <w:rFonts w:eastAsia="Times New Roman"/>
                <w:szCs w:val="24"/>
              </w:rPr>
              <w:t>- общее количество ОО/учащихся</w:t>
            </w:r>
          </w:p>
        </w:tc>
        <w:tc>
          <w:tcPr>
            <w:tcW w:w="1192" w:type="dxa"/>
            <w:tcBorders>
              <w:top w:val="single" w:sz="4" w:space="0" w:color="auto"/>
              <w:left w:val="single" w:sz="4" w:space="0" w:color="auto"/>
              <w:bottom w:val="single" w:sz="4" w:space="0" w:color="auto"/>
              <w:right w:val="single" w:sz="4" w:space="0" w:color="auto"/>
            </w:tcBorders>
            <w:hideMark/>
          </w:tcPr>
          <w:p w14:paraId="072DEBBC" w14:textId="21456D32" w:rsidR="00ED7A98" w:rsidRPr="005A3F24" w:rsidRDefault="00ED7A98" w:rsidP="00DD287E">
            <w:pPr>
              <w:spacing w:line="240" w:lineRule="auto"/>
              <w:ind w:firstLine="0"/>
              <w:rPr>
                <w:rFonts w:eastAsia="Times New Roman"/>
                <w:szCs w:val="24"/>
              </w:rPr>
            </w:pPr>
            <w:r w:rsidRPr="005A3F24">
              <w:rPr>
                <w:rFonts w:eastAsia="Times New Roman"/>
                <w:szCs w:val="24"/>
              </w:rPr>
              <w:t>17</w:t>
            </w:r>
            <w:r w:rsidR="00D547C3">
              <w:rPr>
                <w:rFonts w:eastAsia="Times New Roman"/>
                <w:szCs w:val="24"/>
              </w:rPr>
              <w:t>2</w:t>
            </w:r>
          </w:p>
        </w:tc>
        <w:tc>
          <w:tcPr>
            <w:tcW w:w="1161" w:type="dxa"/>
            <w:tcBorders>
              <w:top w:val="single" w:sz="4" w:space="0" w:color="auto"/>
              <w:left w:val="single" w:sz="4" w:space="0" w:color="auto"/>
              <w:bottom w:val="single" w:sz="4" w:space="0" w:color="auto"/>
              <w:right w:val="single" w:sz="4" w:space="0" w:color="auto"/>
            </w:tcBorders>
            <w:hideMark/>
          </w:tcPr>
          <w:p w14:paraId="07B94BF7" w14:textId="22955B17" w:rsidR="00ED7A98" w:rsidRPr="005A3F24" w:rsidRDefault="00ED7A98" w:rsidP="00DD287E">
            <w:pPr>
              <w:spacing w:line="240" w:lineRule="auto"/>
              <w:ind w:firstLine="0"/>
              <w:rPr>
                <w:rFonts w:eastAsia="Times New Roman"/>
                <w:szCs w:val="24"/>
              </w:rPr>
            </w:pPr>
            <w:r w:rsidRPr="005A3F24">
              <w:rPr>
                <w:rFonts w:eastAsia="Times New Roman"/>
                <w:szCs w:val="24"/>
              </w:rPr>
              <w:t>1</w:t>
            </w:r>
            <w:r w:rsidR="00D547C3">
              <w:rPr>
                <w:rFonts w:eastAsia="Times New Roman"/>
                <w:szCs w:val="24"/>
              </w:rPr>
              <w:t>60</w:t>
            </w:r>
          </w:p>
        </w:tc>
        <w:tc>
          <w:tcPr>
            <w:tcW w:w="1373" w:type="dxa"/>
            <w:tcBorders>
              <w:top w:val="single" w:sz="4" w:space="0" w:color="auto"/>
              <w:left w:val="single" w:sz="4" w:space="0" w:color="auto"/>
              <w:bottom w:val="single" w:sz="4" w:space="0" w:color="auto"/>
              <w:right w:val="single" w:sz="4" w:space="0" w:color="auto"/>
            </w:tcBorders>
            <w:hideMark/>
          </w:tcPr>
          <w:p w14:paraId="6AA3ECD7" w14:textId="19870EAD" w:rsidR="00ED7A98" w:rsidRPr="005A3F24" w:rsidRDefault="00ED7A98" w:rsidP="00DD287E">
            <w:pPr>
              <w:spacing w:line="240" w:lineRule="auto"/>
              <w:ind w:firstLine="0"/>
              <w:rPr>
                <w:rFonts w:eastAsia="Times New Roman"/>
                <w:szCs w:val="24"/>
              </w:rPr>
            </w:pPr>
            <w:r w:rsidRPr="005A3F24">
              <w:rPr>
                <w:rFonts w:eastAsia="Times New Roman"/>
                <w:szCs w:val="24"/>
              </w:rPr>
              <w:t>3</w:t>
            </w:r>
            <w:r w:rsidR="00D547C3">
              <w:rPr>
                <w:rFonts w:eastAsia="Times New Roman"/>
                <w:szCs w:val="24"/>
              </w:rPr>
              <w:t>32</w:t>
            </w:r>
          </w:p>
        </w:tc>
        <w:tc>
          <w:tcPr>
            <w:tcW w:w="1194" w:type="dxa"/>
            <w:tcBorders>
              <w:top w:val="single" w:sz="4" w:space="0" w:color="auto"/>
              <w:left w:val="single" w:sz="4" w:space="0" w:color="auto"/>
              <w:bottom w:val="single" w:sz="4" w:space="0" w:color="auto"/>
              <w:right w:val="single" w:sz="4" w:space="0" w:color="auto"/>
            </w:tcBorders>
            <w:hideMark/>
          </w:tcPr>
          <w:p w14:paraId="2DC1D118" w14:textId="3BBEC690" w:rsidR="00ED7A98" w:rsidRPr="005A3F24" w:rsidRDefault="00D547C3" w:rsidP="00DD287E">
            <w:pPr>
              <w:spacing w:line="240" w:lineRule="auto"/>
              <w:ind w:firstLine="0"/>
              <w:rPr>
                <w:rFonts w:eastAsia="Times New Roman"/>
                <w:szCs w:val="24"/>
              </w:rPr>
            </w:pPr>
            <w:r>
              <w:rPr>
                <w:rFonts w:eastAsia="Times New Roman"/>
                <w:szCs w:val="24"/>
              </w:rPr>
              <w:t>135025</w:t>
            </w:r>
          </w:p>
        </w:tc>
        <w:tc>
          <w:tcPr>
            <w:tcW w:w="1188" w:type="dxa"/>
            <w:tcBorders>
              <w:top w:val="single" w:sz="4" w:space="0" w:color="auto"/>
              <w:left w:val="single" w:sz="4" w:space="0" w:color="auto"/>
              <w:bottom w:val="single" w:sz="4" w:space="0" w:color="auto"/>
              <w:right w:val="single" w:sz="4" w:space="0" w:color="auto"/>
            </w:tcBorders>
            <w:hideMark/>
          </w:tcPr>
          <w:p w14:paraId="7F7F4927" w14:textId="0D672D5C" w:rsidR="00ED7A98" w:rsidRPr="005A3F24" w:rsidRDefault="00D547C3" w:rsidP="00DD287E">
            <w:pPr>
              <w:spacing w:line="240" w:lineRule="auto"/>
              <w:ind w:firstLine="0"/>
              <w:rPr>
                <w:rFonts w:eastAsia="Times New Roman"/>
                <w:szCs w:val="24"/>
              </w:rPr>
            </w:pPr>
            <w:r>
              <w:rPr>
                <w:rFonts w:eastAsia="Times New Roman"/>
                <w:szCs w:val="24"/>
              </w:rPr>
              <w:t>43964</w:t>
            </w:r>
          </w:p>
        </w:tc>
        <w:tc>
          <w:tcPr>
            <w:tcW w:w="1373" w:type="dxa"/>
            <w:tcBorders>
              <w:top w:val="single" w:sz="4" w:space="0" w:color="auto"/>
              <w:left w:val="single" w:sz="4" w:space="0" w:color="auto"/>
              <w:bottom w:val="single" w:sz="4" w:space="0" w:color="auto"/>
              <w:right w:val="single" w:sz="4" w:space="0" w:color="auto"/>
            </w:tcBorders>
            <w:hideMark/>
          </w:tcPr>
          <w:p w14:paraId="5126494A" w14:textId="3D1C22CF" w:rsidR="00ED7A98" w:rsidRPr="005A3F24" w:rsidRDefault="00D547C3" w:rsidP="00DD287E">
            <w:pPr>
              <w:spacing w:line="240" w:lineRule="auto"/>
              <w:ind w:firstLine="0"/>
              <w:rPr>
                <w:rFonts w:eastAsia="Times New Roman"/>
                <w:szCs w:val="24"/>
              </w:rPr>
            </w:pPr>
            <w:r>
              <w:rPr>
                <w:rFonts w:eastAsia="Times New Roman"/>
                <w:szCs w:val="24"/>
              </w:rPr>
              <w:t>178989</w:t>
            </w:r>
          </w:p>
        </w:tc>
      </w:tr>
      <w:tr w:rsidR="001D0AB3" w:rsidRPr="00835143" w14:paraId="354B6A1C" w14:textId="77777777" w:rsidTr="001D0AB3">
        <w:tc>
          <w:tcPr>
            <w:tcW w:w="1863" w:type="dxa"/>
            <w:tcBorders>
              <w:top w:val="single" w:sz="4" w:space="0" w:color="auto"/>
              <w:left w:val="single" w:sz="4" w:space="0" w:color="auto"/>
              <w:bottom w:val="single" w:sz="4" w:space="0" w:color="auto"/>
              <w:right w:val="single" w:sz="4" w:space="0" w:color="auto"/>
            </w:tcBorders>
            <w:hideMark/>
          </w:tcPr>
          <w:p w14:paraId="43A04947" w14:textId="77777777" w:rsidR="001D0AB3" w:rsidRPr="001D0AB3" w:rsidRDefault="001D0AB3" w:rsidP="00DE2AD7">
            <w:pPr>
              <w:spacing w:line="240" w:lineRule="auto"/>
              <w:ind w:firstLine="0"/>
              <w:rPr>
                <w:rFonts w:eastAsia="Times New Roman"/>
                <w:szCs w:val="24"/>
              </w:rPr>
            </w:pPr>
            <w:r w:rsidRPr="001D0AB3">
              <w:rPr>
                <w:rFonts w:eastAsia="Times New Roman"/>
                <w:szCs w:val="24"/>
              </w:rPr>
              <w:t>2022- муниципальные ОО/учащиеся</w:t>
            </w:r>
          </w:p>
        </w:tc>
        <w:tc>
          <w:tcPr>
            <w:tcW w:w="1192" w:type="dxa"/>
            <w:tcBorders>
              <w:top w:val="single" w:sz="4" w:space="0" w:color="auto"/>
              <w:left w:val="single" w:sz="4" w:space="0" w:color="auto"/>
              <w:bottom w:val="single" w:sz="4" w:space="0" w:color="auto"/>
              <w:right w:val="single" w:sz="4" w:space="0" w:color="auto"/>
            </w:tcBorders>
            <w:hideMark/>
          </w:tcPr>
          <w:p w14:paraId="772806E6" w14:textId="77777777" w:rsidR="001D0AB3" w:rsidRPr="001D0AB3" w:rsidRDefault="001D0AB3" w:rsidP="00DE2AD7">
            <w:pPr>
              <w:spacing w:line="240" w:lineRule="auto"/>
              <w:ind w:firstLine="0"/>
              <w:rPr>
                <w:rFonts w:eastAsia="Times New Roman"/>
                <w:szCs w:val="24"/>
              </w:rPr>
            </w:pPr>
            <w:r w:rsidRPr="001D0AB3">
              <w:rPr>
                <w:rFonts w:eastAsia="Times New Roman"/>
                <w:szCs w:val="24"/>
              </w:rPr>
              <w:t>175</w:t>
            </w:r>
          </w:p>
        </w:tc>
        <w:tc>
          <w:tcPr>
            <w:tcW w:w="1161" w:type="dxa"/>
            <w:tcBorders>
              <w:top w:val="single" w:sz="4" w:space="0" w:color="auto"/>
              <w:left w:val="single" w:sz="4" w:space="0" w:color="auto"/>
              <w:bottom w:val="single" w:sz="4" w:space="0" w:color="auto"/>
              <w:right w:val="single" w:sz="4" w:space="0" w:color="auto"/>
            </w:tcBorders>
            <w:hideMark/>
          </w:tcPr>
          <w:p w14:paraId="559DAB27" w14:textId="77777777" w:rsidR="001D0AB3" w:rsidRPr="001D0AB3" w:rsidRDefault="001D0AB3" w:rsidP="00DE2AD7">
            <w:pPr>
              <w:spacing w:line="240" w:lineRule="auto"/>
              <w:ind w:firstLine="0"/>
              <w:rPr>
                <w:rFonts w:eastAsia="Times New Roman"/>
                <w:szCs w:val="24"/>
              </w:rPr>
            </w:pPr>
            <w:r w:rsidRPr="001D0AB3">
              <w:rPr>
                <w:rFonts w:eastAsia="Times New Roman"/>
                <w:szCs w:val="24"/>
              </w:rPr>
              <w:t>160</w:t>
            </w:r>
          </w:p>
        </w:tc>
        <w:tc>
          <w:tcPr>
            <w:tcW w:w="1373" w:type="dxa"/>
            <w:tcBorders>
              <w:top w:val="single" w:sz="4" w:space="0" w:color="auto"/>
              <w:left w:val="single" w:sz="4" w:space="0" w:color="auto"/>
              <w:bottom w:val="single" w:sz="4" w:space="0" w:color="auto"/>
              <w:right w:val="single" w:sz="4" w:space="0" w:color="auto"/>
            </w:tcBorders>
            <w:hideMark/>
          </w:tcPr>
          <w:p w14:paraId="1CBBCBEA" w14:textId="77777777" w:rsidR="001D0AB3" w:rsidRPr="001D0AB3" w:rsidRDefault="001D0AB3" w:rsidP="00DE2AD7">
            <w:pPr>
              <w:spacing w:line="240" w:lineRule="auto"/>
              <w:ind w:firstLine="0"/>
              <w:rPr>
                <w:rFonts w:eastAsia="Times New Roman"/>
                <w:szCs w:val="24"/>
              </w:rPr>
            </w:pPr>
            <w:r w:rsidRPr="001D0AB3">
              <w:rPr>
                <w:rFonts w:eastAsia="Times New Roman"/>
                <w:szCs w:val="24"/>
              </w:rPr>
              <w:t>335</w:t>
            </w:r>
          </w:p>
        </w:tc>
        <w:tc>
          <w:tcPr>
            <w:tcW w:w="1194" w:type="dxa"/>
            <w:tcBorders>
              <w:top w:val="single" w:sz="4" w:space="0" w:color="auto"/>
              <w:left w:val="single" w:sz="4" w:space="0" w:color="auto"/>
              <w:bottom w:val="single" w:sz="4" w:space="0" w:color="auto"/>
              <w:right w:val="single" w:sz="4" w:space="0" w:color="auto"/>
            </w:tcBorders>
          </w:tcPr>
          <w:p w14:paraId="6B8A9431" w14:textId="77777777" w:rsidR="001D0AB3" w:rsidRPr="001D0AB3" w:rsidRDefault="001D0AB3" w:rsidP="00DE2AD7">
            <w:pPr>
              <w:spacing w:line="240" w:lineRule="auto"/>
              <w:ind w:firstLine="0"/>
              <w:rPr>
                <w:rFonts w:eastAsia="Times New Roman"/>
                <w:szCs w:val="24"/>
              </w:rPr>
            </w:pPr>
            <w:r w:rsidRPr="001D0AB3">
              <w:rPr>
                <w:rFonts w:eastAsia="Times New Roman"/>
                <w:szCs w:val="24"/>
              </w:rPr>
              <w:t>142831</w:t>
            </w:r>
          </w:p>
        </w:tc>
        <w:tc>
          <w:tcPr>
            <w:tcW w:w="1188" w:type="dxa"/>
            <w:tcBorders>
              <w:top w:val="single" w:sz="4" w:space="0" w:color="auto"/>
              <w:left w:val="single" w:sz="4" w:space="0" w:color="auto"/>
              <w:bottom w:val="single" w:sz="4" w:space="0" w:color="auto"/>
              <w:right w:val="single" w:sz="4" w:space="0" w:color="auto"/>
            </w:tcBorders>
            <w:hideMark/>
          </w:tcPr>
          <w:p w14:paraId="3E6400E1" w14:textId="77777777" w:rsidR="001D0AB3" w:rsidRPr="001D0AB3" w:rsidRDefault="001D0AB3" w:rsidP="00DE2AD7">
            <w:pPr>
              <w:spacing w:line="240" w:lineRule="auto"/>
              <w:ind w:firstLine="0"/>
              <w:rPr>
                <w:rFonts w:eastAsia="Times New Roman"/>
                <w:szCs w:val="24"/>
              </w:rPr>
            </w:pPr>
            <w:r w:rsidRPr="001D0AB3">
              <w:rPr>
                <w:rFonts w:eastAsia="Times New Roman"/>
                <w:szCs w:val="24"/>
              </w:rPr>
              <w:t>46271</w:t>
            </w:r>
          </w:p>
        </w:tc>
        <w:tc>
          <w:tcPr>
            <w:tcW w:w="1373" w:type="dxa"/>
            <w:tcBorders>
              <w:top w:val="single" w:sz="4" w:space="0" w:color="auto"/>
              <w:left w:val="single" w:sz="4" w:space="0" w:color="auto"/>
              <w:bottom w:val="single" w:sz="4" w:space="0" w:color="auto"/>
              <w:right w:val="single" w:sz="4" w:space="0" w:color="auto"/>
            </w:tcBorders>
            <w:hideMark/>
          </w:tcPr>
          <w:p w14:paraId="1D8292EE" w14:textId="77777777" w:rsidR="001D0AB3" w:rsidRPr="001D0AB3" w:rsidRDefault="001D0AB3" w:rsidP="00DE2AD7">
            <w:pPr>
              <w:spacing w:line="240" w:lineRule="auto"/>
              <w:ind w:firstLine="0"/>
              <w:rPr>
                <w:rFonts w:eastAsia="Times New Roman"/>
                <w:szCs w:val="24"/>
              </w:rPr>
            </w:pPr>
            <w:r w:rsidRPr="001D0AB3">
              <w:rPr>
                <w:rFonts w:eastAsia="Times New Roman"/>
                <w:szCs w:val="24"/>
              </w:rPr>
              <w:t>189102</w:t>
            </w:r>
          </w:p>
        </w:tc>
      </w:tr>
      <w:tr w:rsidR="001D0AB3" w:rsidRPr="00835143" w14:paraId="071FAA81" w14:textId="77777777" w:rsidTr="001D0AB3">
        <w:tc>
          <w:tcPr>
            <w:tcW w:w="1863" w:type="dxa"/>
            <w:tcBorders>
              <w:top w:val="single" w:sz="4" w:space="0" w:color="auto"/>
              <w:left w:val="single" w:sz="4" w:space="0" w:color="auto"/>
              <w:bottom w:val="single" w:sz="4" w:space="0" w:color="auto"/>
              <w:right w:val="single" w:sz="4" w:space="0" w:color="auto"/>
            </w:tcBorders>
            <w:hideMark/>
          </w:tcPr>
          <w:p w14:paraId="2932901C" w14:textId="77777777" w:rsidR="001D0AB3" w:rsidRPr="001D0AB3" w:rsidRDefault="001D0AB3" w:rsidP="00DE2AD7">
            <w:pPr>
              <w:spacing w:line="240" w:lineRule="auto"/>
              <w:ind w:firstLine="0"/>
              <w:rPr>
                <w:rFonts w:eastAsia="Times New Roman"/>
                <w:szCs w:val="24"/>
              </w:rPr>
            </w:pPr>
            <w:r w:rsidRPr="001D0AB3">
              <w:rPr>
                <w:rFonts w:eastAsia="Times New Roman"/>
                <w:szCs w:val="24"/>
              </w:rPr>
              <w:t>2022- общее количество ОО/учащихся</w:t>
            </w:r>
          </w:p>
        </w:tc>
        <w:tc>
          <w:tcPr>
            <w:tcW w:w="1192" w:type="dxa"/>
            <w:tcBorders>
              <w:top w:val="single" w:sz="4" w:space="0" w:color="auto"/>
              <w:left w:val="single" w:sz="4" w:space="0" w:color="auto"/>
              <w:bottom w:val="single" w:sz="4" w:space="0" w:color="auto"/>
              <w:right w:val="single" w:sz="4" w:space="0" w:color="auto"/>
            </w:tcBorders>
            <w:hideMark/>
          </w:tcPr>
          <w:p w14:paraId="13CF5725" w14:textId="77777777" w:rsidR="001D0AB3" w:rsidRPr="001D0AB3" w:rsidRDefault="001D0AB3" w:rsidP="00DE2AD7">
            <w:pPr>
              <w:spacing w:line="240" w:lineRule="auto"/>
              <w:ind w:firstLine="0"/>
              <w:rPr>
                <w:rFonts w:eastAsia="Times New Roman"/>
                <w:szCs w:val="24"/>
              </w:rPr>
            </w:pPr>
            <w:r w:rsidRPr="001D0AB3">
              <w:rPr>
                <w:rFonts w:eastAsia="Times New Roman"/>
                <w:szCs w:val="24"/>
              </w:rPr>
              <w:t>176</w:t>
            </w:r>
          </w:p>
        </w:tc>
        <w:tc>
          <w:tcPr>
            <w:tcW w:w="1161" w:type="dxa"/>
            <w:tcBorders>
              <w:top w:val="single" w:sz="4" w:space="0" w:color="auto"/>
              <w:left w:val="single" w:sz="4" w:space="0" w:color="auto"/>
              <w:bottom w:val="single" w:sz="4" w:space="0" w:color="auto"/>
              <w:right w:val="single" w:sz="4" w:space="0" w:color="auto"/>
            </w:tcBorders>
            <w:hideMark/>
          </w:tcPr>
          <w:p w14:paraId="144ED92C" w14:textId="77777777" w:rsidR="001D0AB3" w:rsidRPr="001D0AB3" w:rsidRDefault="001D0AB3" w:rsidP="00DE2AD7">
            <w:pPr>
              <w:spacing w:line="240" w:lineRule="auto"/>
              <w:ind w:firstLine="0"/>
              <w:rPr>
                <w:rFonts w:eastAsia="Times New Roman"/>
                <w:szCs w:val="24"/>
              </w:rPr>
            </w:pPr>
            <w:r w:rsidRPr="001D0AB3">
              <w:rPr>
                <w:rFonts w:eastAsia="Times New Roman"/>
                <w:szCs w:val="24"/>
              </w:rPr>
              <w:t>160</w:t>
            </w:r>
          </w:p>
        </w:tc>
        <w:tc>
          <w:tcPr>
            <w:tcW w:w="1373" w:type="dxa"/>
            <w:tcBorders>
              <w:top w:val="single" w:sz="4" w:space="0" w:color="auto"/>
              <w:left w:val="single" w:sz="4" w:space="0" w:color="auto"/>
              <w:bottom w:val="single" w:sz="4" w:space="0" w:color="auto"/>
              <w:right w:val="single" w:sz="4" w:space="0" w:color="auto"/>
            </w:tcBorders>
            <w:hideMark/>
          </w:tcPr>
          <w:p w14:paraId="2FEE1F56" w14:textId="33856650" w:rsidR="001D0AB3" w:rsidRPr="001D0AB3" w:rsidRDefault="001D0AB3" w:rsidP="001D0AB3">
            <w:pPr>
              <w:spacing w:line="240" w:lineRule="auto"/>
              <w:ind w:firstLine="0"/>
              <w:rPr>
                <w:rFonts w:eastAsia="Times New Roman"/>
                <w:szCs w:val="24"/>
              </w:rPr>
            </w:pPr>
            <w:r w:rsidRPr="001D0AB3">
              <w:rPr>
                <w:rFonts w:eastAsia="Times New Roman"/>
                <w:szCs w:val="24"/>
              </w:rPr>
              <w:t>3</w:t>
            </w:r>
            <w:r>
              <w:rPr>
                <w:rFonts w:eastAsia="Times New Roman"/>
                <w:szCs w:val="24"/>
              </w:rPr>
              <w:t>3</w:t>
            </w:r>
            <w:r w:rsidRPr="001D0AB3">
              <w:rPr>
                <w:rFonts w:eastAsia="Times New Roman"/>
                <w:szCs w:val="24"/>
              </w:rPr>
              <w:t>6</w:t>
            </w:r>
          </w:p>
        </w:tc>
        <w:tc>
          <w:tcPr>
            <w:tcW w:w="1194" w:type="dxa"/>
            <w:tcBorders>
              <w:top w:val="single" w:sz="4" w:space="0" w:color="auto"/>
              <w:left w:val="single" w:sz="4" w:space="0" w:color="auto"/>
              <w:bottom w:val="single" w:sz="4" w:space="0" w:color="auto"/>
              <w:right w:val="single" w:sz="4" w:space="0" w:color="auto"/>
            </w:tcBorders>
            <w:hideMark/>
          </w:tcPr>
          <w:p w14:paraId="5D35027A" w14:textId="77777777" w:rsidR="001D0AB3" w:rsidRPr="001D0AB3" w:rsidRDefault="001D0AB3" w:rsidP="00DE2AD7">
            <w:pPr>
              <w:spacing w:line="240" w:lineRule="auto"/>
              <w:ind w:firstLine="0"/>
              <w:rPr>
                <w:rFonts w:eastAsia="Times New Roman"/>
                <w:szCs w:val="24"/>
              </w:rPr>
            </w:pPr>
            <w:r w:rsidRPr="001D0AB3">
              <w:rPr>
                <w:rFonts w:eastAsia="Times New Roman"/>
                <w:szCs w:val="24"/>
              </w:rPr>
              <w:t>143342</w:t>
            </w:r>
          </w:p>
        </w:tc>
        <w:tc>
          <w:tcPr>
            <w:tcW w:w="1188" w:type="dxa"/>
            <w:tcBorders>
              <w:top w:val="single" w:sz="4" w:space="0" w:color="auto"/>
              <w:left w:val="single" w:sz="4" w:space="0" w:color="auto"/>
              <w:bottom w:val="single" w:sz="4" w:space="0" w:color="auto"/>
              <w:right w:val="single" w:sz="4" w:space="0" w:color="auto"/>
            </w:tcBorders>
            <w:hideMark/>
          </w:tcPr>
          <w:p w14:paraId="55ACF329" w14:textId="77777777" w:rsidR="001D0AB3" w:rsidRPr="001D0AB3" w:rsidRDefault="001D0AB3" w:rsidP="00DE2AD7">
            <w:pPr>
              <w:spacing w:line="240" w:lineRule="auto"/>
              <w:ind w:firstLine="0"/>
              <w:rPr>
                <w:rFonts w:eastAsia="Times New Roman"/>
                <w:szCs w:val="24"/>
              </w:rPr>
            </w:pPr>
            <w:r w:rsidRPr="001D0AB3">
              <w:rPr>
                <w:rFonts w:eastAsia="Times New Roman"/>
                <w:szCs w:val="24"/>
              </w:rPr>
              <w:t>46271</w:t>
            </w:r>
          </w:p>
        </w:tc>
        <w:tc>
          <w:tcPr>
            <w:tcW w:w="1373" w:type="dxa"/>
            <w:tcBorders>
              <w:top w:val="single" w:sz="4" w:space="0" w:color="auto"/>
              <w:left w:val="single" w:sz="4" w:space="0" w:color="auto"/>
              <w:bottom w:val="single" w:sz="4" w:space="0" w:color="auto"/>
              <w:right w:val="single" w:sz="4" w:space="0" w:color="auto"/>
            </w:tcBorders>
            <w:hideMark/>
          </w:tcPr>
          <w:p w14:paraId="66F95ADC" w14:textId="77777777" w:rsidR="001D0AB3" w:rsidRPr="001D0AB3" w:rsidRDefault="001D0AB3" w:rsidP="00DE2AD7">
            <w:pPr>
              <w:spacing w:line="240" w:lineRule="auto"/>
              <w:ind w:firstLine="0"/>
              <w:rPr>
                <w:rFonts w:eastAsia="Times New Roman"/>
                <w:szCs w:val="24"/>
              </w:rPr>
            </w:pPr>
            <w:r w:rsidRPr="001D0AB3">
              <w:rPr>
                <w:rFonts w:eastAsia="Times New Roman"/>
                <w:szCs w:val="24"/>
              </w:rPr>
              <w:t>189613</w:t>
            </w:r>
          </w:p>
        </w:tc>
      </w:tr>
      <w:tr w:rsidR="001D0AB3" w:rsidRPr="00835143" w14:paraId="401297A6" w14:textId="77777777" w:rsidTr="001D0AB3">
        <w:tc>
          <w:tcPr>
            <w:tcW w:w="1863" w:type="dxa"/>
            <w:tcBorders>
              <w:top w:val="single" w:sz="4" w:space="0" w:color="auto"/>
              <w:left w:val="single" w:sz="4" w:space="0" w:color="auto"/>
              <w:bottom w:val="single" w:sz="4" w:space="0" w:color="auto"/>
              <w:right w:val="single" w:sz="4" w:space="0" w:color="auto"/>
            </w:tcBorders>
          </w:tcPr>
          <w:p w14:paraId="11371E0A" w14:textId="1CF8B685" w:rsidR="001D0AB3" w:rsidRPr="001D0AB3" w:rsidRDefault="001D0AB3" w:rsidP="00DE2AD7">
            <w:pPr>
              <w:spacing w:line="240" w:lineRule="auto"/>
              <w:ind w:firstLine="0"/>
              <w:rPr>
                <w:rFonts w:eastAsia="Times New Roman"/>
                <w:szCs w:val="24"/>
              </w:rPr>
            </w:pPr>
            <w:r>
              <w:rPr>
                <w:rFonts w:eastAsia="Times New Roman"/>
                <w:szCs w:val="24"/>
              </w:rPr>
              <w:t>Изменения количества ОО/ учащихся</w:t>
            </w:r>
          </w:p>
        </w:tc>
        <w:tc>
          <w:tcPr>
            <w:tcW w:w="1192" w:type="dxa"/>
            <w:tcBorders>
              <w:top w:val="single" w:sz="4" w:space="0" w:color="auto"/>
              <w:left w:val="single" w:sz="4" w:space="0" w:color="auto"/>
              <w:bottom w:val="single" w:sz="4" w:space="0" w:color="auto"/>
              <w:right w:val="single" w:sz="4" w:space="0" w:color="auto"/>
            </w:tcBorders>
          </w:tcPr>
          <w:p w14:paraId="0A882A45" w14:textId="647E8336" w:rsidR="001D0AB3" w:rsidRPr="001D0AB3" w:rsidRDefault="001D0AB3" w:rsidP="00DE2AD7">
            <w:pPr>
              <w:spacing w:line="240" w:lineRule="auto"/>
              <w:ind w:firstLine="0"/>
              <w:rPr>
                <w:rFonts w:eastAsia="Times New Roman"/>
                <w:szCs w:val="24"/>
              </w:rPr>
            </w:pPr>
            <w:r>
              <w:rPr>
                <w:rFonts w:eastAsia="Times New Roman"/>
                <w:szCs w:val="24"/>
              </w:rPr>
              <w:t>+ 4</w:t>
            </w:r>
          </w:p>
        </w:tc>
        <w:tc>
          <w:tcPr>
            <w:tcW w:w="1161" w:type="dxa"/>
            <w:tcBorders>
              <w:top w:val="single" w:sz="4" w:space="0" w:color="auto"/>
              <w:left w:val="single" w:sz="4" w:space="0" w:color="auto"/>
              <w:bottom w:val="single" w:sz="4" w:space="0" w:color="auto"/>
              <w:right w:val="single" w:sz="4" w:space="0" w:color="auto"/>
            </w:tcBorders>
          </w:tcPr>
          <w:p w14:paraId="24CA5B3B" w14:textId="1AAA0C9A" w:rsidR="001D0AB3" w:rsidRPr="001D0AB3" w:rsidRDefault="001D0AB3" w:rsidP="00DE2AD7">
            <w:pPr>
              <w:spacing w:line="240" w:lineRule="auto"/>
              <w:ind w:firstLine="0"/>
              <w:rPr>
                <w:rFonts w:eastAsia="Times New Roman"/>
                <w:szCs w:val="24"/>
              </w:rPr>
            </w:pPr>
            <w:r>
              <w:rPr>
                <w:rFonts w:eastAsia="Times New Roman"/>
                <w:szCs w:val="24"/>
              </w:rPr>
              <w:t>0</w:t>
            </w:r>
          </w:p>
        </w:tc>
        <w:tc>
          <w:tcPr>
            <w:tcW w:w="1373" w:type="dxa"/>
            <w:tcBorders>
              <w:top w:val="single" w:sz="4" w:space="0" w:color="auto"/>
              <w:left w:val="single" w:sz="4" w:space="0" w:color="auto"/>
              <w:bottom w:val="single" w:sz="4" w:space="0" w:color="auto"/>
              <w:right w:val="single" w:sz="4" w:space="0" w:color="auto"/>
            </w:tcBorders>
          </w:tcPr>
          <w:p w14:paraId="021AA8D3" w14:textId="7AEEB3F6" w:rsidR="001D0AB3" w:rsidRPr="001D0AB3" w:rsidRDefault="001D0AB3" w:rsidP="00DE2AD7">
            <w:pPr>
              <w:spacing w:line="240" w:lineRule="auto"/>
              <w:ind w:firstLine="0"/>
              <w:rPr>
                <w:rFonts w:eastAsia="Times New Roman"/>
                <w:szCs w:val="24"/>
              </w:rPr>
            </w:pPr>
            <w:r>
              <w:rPr>
                <w:rFonts w:eastAsia="Times New Roman"/>
                <w:szCs w:val="24"/>
              </w:rPr>
              <w:t>+4</w:t>
            </w:r>
          </w:p>
        </w:tc>
        <w:tc>
          <w:tcPr>
            <w:tcW w:w="1194" w:type="dxa"/>
            <w:tcBorders>
              <w:top w:val="single" w:sz="4" w:space="0" w:color="auto"/>
              <w:left w:val="single" w:sz="4" w:space="0" w:color="auto"/>
              <w:bottom w:val="single" w:sz="4" w:space="0" w:color="auto"/>
              <w:right w:val="single" w:sz="4" w:space="0" w:color="auto"/>
            </w:tcBorders>
          </w:tcPr>
          <w:p w14:paraId="53CB5794" w14:textId="16969526" w:rsidR="001D0AB3" w:rsidRPr="001D0AB3" w:rsidRDefault="001D0AB3" w:rsidP="00DE2AD7">
            <w:pPr>
              <w:spacing w:line="240" w:lineRule="auto"/>
              <w:ind w:firstLine="0"/>
              <w:rPr>
                <w:rFonts w:eastAsia="Times New Roman"/>
                <w:szCs w:val="24"/>
              </w:rPr>
            </w:pPr>
            <w:r>
              <w:rPr>
                <w:rFonts w:eastAsia="Times New Roman"/>
                <w:szCs w:val="24"/>
              </w:rPr>
              <w:t>+8317</w:t>
            </w:r>
          </w:p>
        </w:tc>
        <w:tc>
          <w:tcPr>
            <w:tcW w:w="1188" w:type="dxa"/>
            <w:tcBorders>
              <w:top w:val="single" w:sz="4" w:space="0" w:color="auto"/>
              <w:left w:val="single" w:sz="4" w:space="0" w:color="auto"/>
              <w:bottom w:val="single" w:sz="4" w:space="0" w:color="auto"/>
              <w:right w:val="single" w:sz="4" w:space="0" w:color="auto"/>
            </w:tcBorders>
          </w:tcPr>
          <w:p w14:paraId="3AEBBA0F" w14:textId="5E0F0944" w:rsidR="001D0AB3" w:rsidRPr="001D0AB3" w:rsidRDefault="001D0AB3" w:rsidP="00DE2AD7">
            <w:pPr>
              <w:spacing w:line="240" w:lineRule="auto"/>
              <w:ind w:firstLine="0"/>
              <w:rPr>
                <w:rFonts w:eastAsia="Times New Roman"/>
                <w:szCs w:val="24"/>
              </w:rPr>
            </w:pPr>
            <w:r>
              <w:rPr>
                <w:rFonts w:eastAsia="Times New Roman"/>
                <w:szCs w:val="24"/>
              </w:rPr>
              <w:t>+2307</w:t>
            </w:r>
          </w:p>
        </w:tc>
        <w:tc>
          <w:tcPr>
            <w:tcW w:w="1373" w:type="dxa"/>
            <w:tcBorders>
              <w:top w:val="single" w:sz="4" w:space="0" w:color="auto"/>
              <w:left w:val="single" w:sz="4" w:space="0" w:color="auto"/>
              <w:bottom w:val="single" w:sz="4" w:space="0" w:color="auto"/>
              <w:right w:val="single" w:sz="4" w:space="0" w:color="auto"/>
            </w:tcBorders>
          </w:tcPr>
          <w:p w14:paraId="004DB482" w14:textId="454540A8" w:rsidR="001D0AB3" w:rsidRPr="001D0AB3" w:rsidRDefault="00EA6C8A" w:rsidP="00DE2AD7">
            <w:pPr>
              <w:spacing w:line="240" w:lineRule="auto"/>
              <w:ind w:firstLine="0"/>
              <w:rPr>
                <w:rFonts w:eastAsia="Times New Roman"/>
                <w:szCs w:val="24"/>
              </w:rPr>
            </w:pPr>
            <w:r>
              <w:rPr>
                <w:rFonts w:eastAsia="Times New Roman"/>
                <w:szCs w:val="24"/>
              </w:rPr>
              <w:t>10624</w:t>
            </w:r>
          </w:p>
        </w:tc>
      </w:tr>
    </w:tbl>
    <w:p w14:paraId="4E5CE5C1" w14:textId="25347FC3" w:rsidR="00B148F6" w:rsidRPr="00B148F6" w:rsidRDefault="00B148F6" w:rsidP="00ED7A98">
      <w:pPr>
        <w:rPr>
          <w:rFonts w:eastAsia="Times New Roman" w:cs="Times New Roman"/>
          <w:szCs w:val="24"/>
        </w:rPr>
      </w:pPr>
      <w:r w:rsidRPr="00B148F6">
        <w:rPr>
          <w:rFonts w:eastAsia="Times New Roman" w:cs="Times New Roman"/>
          <w:szCs w:val="24"/>
        </w:rPr>
        <w:t>В 202</w:t>
      </w:r>
      <w:r w:rsidR="001D0AB3">
        <w:rPr>
          <w:rFonts w:eastAsia="Times New Roman" w:cs="Times New Roman"/>
          <w:szCs w:val="24"/>
        </w:rPr>
        <w:t>2</w:t>
      </w:r>
      <w:r w:rsidRPr="00B148F6">
        <w:rPr>
          <w:rFonts w:eastAsia="Times New Roman" w:cs="Times New Roman"/>
          <w:szCs w:val="24"/>
        </w:rPr>
        <w:t xml:space="preserve"> году </w:t>
      </w:r>
      <w:r w:rsidR="00EA6C8A">
        <w:rPr>
          <w:rFonts w:eastAsia="Times New Roman" w:cs="Times New Roman"/>
          <w:szCs w:val="24"/>
        </w:rPr>
        <w:t xml:space="preserve">наблюдалось увеличение количества общеобразовательных школ на 4 единицы, соответственно, вырос показатель и численности обучающихся – на 10624 человека. В сельской местности при сохранении количества общеобразовательных школ число учащихся в них увеличилось на 2307 человек, что свидетельствует об увеличении как классов – комплектов, так и наполняемости классов в сельской местности. Эта же тенденция характерна и для городских школ, поскольку их кон </w:t>
      </w:r>
    </w:p>
    <w:p w14:paraId="37B7F490" w14:textId="5089597F" w:rsidR="00ED7A98" w:rsidRDefault="00ED7A98" w:rsidP="00ED7A98">
      <w:pPr>
        <w:rPr>
          <w:rFonts w:eastAsia="Times New Roman" w:cs="Times New Roman"/>
          <w:b/>
          <w:bCs/>
          <w:szCs w:val="24"/>
        </w:rPr>
      </w:pPr>
      <w:r w:rsidRPr="005A3F24">
        <w:rPr>
          <w:rFonts w:eastAsia="Times New Roman" w:cs="Times New Roman"/>
          <w:b/>
          <w:bCs/>
          <w:szCs w:val="24"/>
        </w:rPr>
        <w:t>Вечерние школы</w:t>
      </w:r>
    </w:p>
    <w:p w14:paraId="272E1321" w14:textId="08817DF7" w:rsidR="00ED7A98" w:rsidRDefault="0000311A" w:rsidP="00ED7A98">
      <w:pPr>
        <w:rPr>
          <w:rFonts w:eastAsia="Times New Roman" w:cs="Times New Roman"/>
          <w:szCs w:val="24"/>
        </w:rPr>
      </w:pPr>
      <w:r>
        <w:rPr>
          <w:rFonts w:eastAsia="Times New Roman" w:cs="Times New Roman"/>
          <w:szCs w:val="24"/>
        </w:rPr>
        <w:t>По сравнению с 202</w:t>
      </w:r>
      <w:r w:rsidR="0049739D" w:rsidRPr="0049739D">
        <w:rPr>
          <w:rFonts w:eastAsia="Times New Roman" w:cs="Times New Roman"/>
          <w:szCs w:val="24"/>
        </w:rPr>
        <w:t>1</w:t>
      </w:r>
      <w:r>
        <w:rPr>
          <w:rFonts w:eastAsia="Times New Roman" w:cs="Times New Roman"/>
          <w:szCs w:val="24"/>
        </w:rPr>
        <w:t xml:space="preserve"> году в 202</w:t>
      </w:r>
      <w:r w:rsidR="0049739D" w:rsidRPr="0049739D">
        <w:rPr>
          <w:rFonts w:eastAsia="Times New Roman" w:cs="Times New Roman"/>
          <w:szCs w:val="24"/>
        </w:rPr>
        <w:t>2</w:t>
      </w:r>
      <w:r>
        <w:rPr>
          <w:rFonts w:eastAsia="Times New Roman" w:cs="Times New Roman"/>
          <w:szCs w:val="24"/>
        </w:rPr>
        <w:t xml:space="preserve"> году </w:t>
      </w:r>
      <w:r w:rsidR="0049739D">
        <w:rPr>
          <w:rFonts w:eastAsia="Times New Roman" w:cs="Times New Roman"/>
          <w:szCs w:val="24"/>
        </w:rPr>
        <w:t>отмечается стабильность</w:t>
      </w:r>
      <w:r w:rsidR="0049739D" w:rsidRPr="0049739D">
        <w:rPr>
          <w:rFonts w:eastAsia="Times New Roman" w:cs="Times New Roman"/>
          <w:szCs w:val="24"/>
        </w:rPr>
        <w:t xml:space="preserve"> </w:t>
      </w:r>
      <w:r>
        <w:rPr>
          <w:rFonts w:eastAsia="Times New Roman" w:cs="Times New Roman"/>
          <w:szCs w:val="24"/>
        </w:rPr>
        <w:t>численност</w:t>
      </w:r>
      <w:r w:rsidR="0049739D">
        <w:rPr>
          <w:rFonts w:eastAsia="Times New Roman" w:cs="Times New Roman"/>
          <w:szCs w:val="24"/>
        </w:rPr>
        <w:t>и</w:t>
      </w:r>
      <w:r>
        <w:rPr>
          <w:rFonts w:eastAsia="Times New Roman" w:cs="Times New Roman"/>
          <w:szCs w:val="24"/>
        </w:rPr>
        <w:t xml:space="preserve"> вечерних школ</w:t>
      </w:r>
      <w:r w:rsidR="005E5C1B">
        <w:rPr>
          <w:rFonts w:eastAsia="Times New Roman" w:cs="Times New Roman"/>
          <w:szCs w:val="24"/>
        </w:rPr>
        <w:t xml:space="preserve">, </w:t>
      </w:r>
      <w:r w:rsidR="0049739D">
        <w:rPr>
          <w:rFonts w:eastAsia="Times New Roman" w:cs="Times New Roman"/>
          <w:szCs w:val="24"/>
        </w:rPr>
        <w:t xml:space="preserve">однако их </w:t>
      </w:r>
      <w:r w:rsidR="005E5C1B">
        <w:rPr>
          <w:rFonts w:eastAsia="Times New Roman" w:cs="Times New Roman"/>
          <w:szCs w:val="24"/>
        </w:rPr>
        <w:t xml:space="preserve">контингент </w:t>
      </w:r>
      <w:r w:rsidR="0049739D">
        <w:rPr>
          <w:rFonts w:eastAsia="Times New Roman" w:cs="Times New Roman"/>
          <w:szCs w:val="24"/>
        </w:rPr>
        <w:t xml:space="preserve">уменьшился </w:t>
      </w:r>
      <w:r w:rsidR="005E5C1B">
        <w:rPr>
          <w:rFonts w:eastAsia="Times New Roman" w:cs="Times New Roman"/>
          <w:szCs w:val="24"/>
        </w:rPr>
        <w:t xml:space="preserve">на </w:t>
      </w:r>
      <w:r w:rsidR="0049739D">
        <w:rPr>
          <w:rFonts w:eastAsia="Times New Roman" w:cs="Times New Roman"/>
          <w:szCs w:val="24"/>
        </w:rPr>
        <w:t>7</w:t>
      </w:r>
      <w:r w:rsidR="005E5C1B">
        <w:rPr>
          <w:rFonts w:eastAsia="Times New Roman" w:cs="Times New Roman"/>
          <w:szCs w:val="24"/>
        </w:rPr>
        <w:t xml:space="preserve">9 человек. В сельской </w:t>
      </w:r>
      <w:r w:rsidR="0049739D">
        <w:rPr>
          <w:rFonts w:eastAsia="Times New Roman" w:cs="Times New Roman"/>
          <w:szCs w:val="24"/>
        </w:rPr>
        <w:t xml:space="preserve">же </w:t>
      </w:r>
      <w:r w:rsidR="005E5C1B">
        <w:rPr>
          <w:rFonts w:eastAsia="Times New Roman" w:cs="Times New Roman"/>
          <w:szCs w:val="24"/>
        </w:rPr>
        <w:t xml:space="preserve">местности </w:t>
      </w:r>
      <w:r w:rsidR="0049739D">
        <w:rPr>
          <w:rFonts w:eastAsia="Times New Roman" w:cs="Times New Roman"/>
          <w:szCs w:val="24"/>
        </w:rPr>
        <w:t>количество обучающихся незначительно увеличилось на 3 человека</w:t>
      </w:r>
      <w:r w:rsidR="005E5C1B">
        <w:rPr>
          <w:rFonts w:eastAsia="Times New Roman" w:cs="Times New Roman"/>
          <w:szCs w:val="24"/>
        </w:rPr>
        <w:t>.</w:t>
      </w:r>
      <w:r w:rsidR="00D17902">
        <w:rPr>
          <w:rFonts w:eastAsia="Times New Roman" w:cs="Times New Roman"/>
          <w:szCs w:val="24"/>
        </w:rPr>
        <w:t xml:space="preserve"> </w:t>
      </w:r>
      <w:r w:rsidR="00ED7A98" w:rsidRPr="005A3F24">
        <w:rPr>
          <w:rFonts w:eastAsia="Times New Roman" w:cs="Times New Roman"/>
          <w:szCs w:val="24"/>
        </w:rPr>
        <w:t>(</w:t>
      </w:r>
      <w:r w:rsidR="0049739D">
        <w:rPr>
          <w:rFonts w:eastAsia="Times New Roman" w:cs="Times New Roman"/>
          <w:szCs w:val="24"/>
        </w:rPr>
        <w:t>Т</w:t>
      </w:r>
      <w:r w:rsidR="00ED7A98" w:rsidRPr="005A3F24">
        <w:rPr>
          <w:rFonts w:eastAsia="Times New Roman" w:cs="Times New Roman"/>
          <w:szCs w:val="24"/>
        </w:rPr>
        <w:t>аблица 3).</w:t>
      </w:r>
    </w:p>
    <w:p w14:paraId="630ACCE4" w14:textId="71EE2C6D" w:rsidR="00ED7A98" w:rsidRDefault="00ED7A98" w:rsidP="00ED7A98">
      <w:pPr>
        <w:spacing w:line="240" w:lineRule="auto"/>
        <w:rPr>
          <w:rFonts w:eastAsia="Times New Roman" w:cs="Times New Roman"/>
          <w:szCs w:val="24"/>
        </w:rPr>
      </w:pPr>
      <w:r w:rsidRPr="005A3F24">
        <w:rPr>
          <w:rFonts w:eastAsia="Times New Roman" w:cs="Times New Roman"/>
          <w:szCs w:val="24"/>
        </w:rPr>
        <w:t>Таблица 3. Вечерние школы</w:t>
      </w:r>
    </w:p>
    <w:p w14:paraId="1F7E7306" w14:textId="77777777" w:rsidR="000D4FF7" w:rsidRPr="005A3F24" w:rsidRDefault="000D4FF7" w:rsidP="00ED7A98">
      <w:pPr>
        <w:spacing w:line="240" w:lineRule="auto"/>
        <w:rPr>
          <w:rFonts w:eastAsia="Times New Roman" w:cs="Times New Roman"/>
          <w:szCs w:val="24"/>
        </w:rPr>
      </w:pPr>
    </w:p>
    <w:tbl>
      <w:tblPr>
        <w:tblStyle w:val="12"/>
        <w:tblW w:w="0" w:type="auto"/>
        <w:tblInd w:w="0" w:type="dxa"/>
        <w:tblLook w:val="04A0" w:firstRow="1" w:lastRow="0" w:firstColumn="1" w:lastColumn="0" w:noHBand="0" w:noVBand="1"/>
      </w:tblPr>
      <w:tblGrid>
        <w:gridCol w:w="1863"/>
        <w:gridCol w:w="1192"/>
        <w:gridCol w:w="1161"/>
        <w:gridCol w:w="1373"/>
        <w:gridCol w:w="1194"/>
        <w:gridCol w:w="1188"/>
        <w:gridCol w:w="1373"/>
      </w:tblGrid>
      <w:tr w:rsidR="00ED7A98" w:rsidRPr="005A3F24" w14:paraId="4014088E" w14:textId="77777777" w:rsidTr="00DD287E">
        <w:tc>
          <w:tcPr>
            <w:tcW w:w="1863" w:type="dxa"/>
            <w:tcBorders>
              <w:top w:val="single" w:sz="4" w:space="0" w:color="auto"/>
              <w:left w:val="single" w:sz="4" w:space="0" w:color="auto"/>
              <w:bottom w:val="single" w:sz="4" w:space="0" w:color="auto"/>
              <w:right w:val="single" w:sz="4" w:space="0" w:color="auto"/>
            </w:tcBorders>
            <w:hideMark/>
          </w:tcPr>
          <w:p w14:paraId="30634023"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Годы</w:t>
            </w:r>
          </w:p>
        </w:tc>
        <w:tc>
          <w:tcPr>
            <w:tcW w:w="1193" w:type="dxa"/>
            <w:tcBorders>
              <w:top w:val="single" w:sz="4" w:space="0" w:color="auto"/>
              <w:left w:val="single" w:sz="4" w:space="0" w:color="auto"/>
              <w:bottom w:val="single" w:sz="4" w:space="0" w:color="auto"/>
              <w:right w:val="single" w:sz="4" w:space="0" w:color="auto"/>
            </w:tcBorders>
            <w:hideMark/>
          </w:tcPr>
          <w:p w14:paraId="6AA05B79"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Город ОО</w:t>
            </w:r>
          </w:p>
        </w:tc>
        <w:tc>
          <w:tcPr>
            <w:tcW w:w="1161" w:type="dxa"/>
            <w:tcBorders>
              <w:top w:val="single" w:sz="4" w:space="0" w:color="auto"/>
              <w:left w:val="single" w:sz="4" w:space="0" w:color="auto"/>
              <w:bottom w:val="single" w:sz="4" w:space="0" w:color="auto"/>
              <w:right w:val="single" w:sz="4" w:space="0" w:color="auto"/>
            </w:tcBorders>
            <w:hideMark/>
          </w:tcPr>
          <w:p w14:paraId="24E22C37"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Село</w:t>
            </w:r>
          </w:p>
          <w:p w14:paraId="13C70C1B"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ОО</w:t>
            </w:r>
          </w:p>
        </w:tc>
        <w:tc>
          <w:tcPr>
            <w:tcW w:w="1373" w:type="dxa"/>
            <w:tcBorders>
              <w:top w:val="single" w:sz="4" w:space="0" w:color="auto"/>
              <w:left w:val="single" w:sz="4" w:space="0" w:color="auto"/>
              <w:bottom w:val="single" w:sz="4" w:space="0" w:color="auto"/>
              <w:right w:val="single" w:sz="4" w:space="0" w:color="auto"/>
            </w:tcBorders>
            <w:hideMark/>
          </w:tcPr>
          <w:p w14:paraId="56281E48"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Общее количество</w:t>
            </w:r>
          </w:p>
        </w:tc>
        <w:tc>
          <w:tcPr>
            <w:tcW w:w="1194" w:type="dxa"/>
            <w:tcBorders>
              <w:top w:val="single" w:sz="4" w:space="0" w:color="auto"/>
              <w:left w:val="single" w:sz="4" w:space="0" w:color="auto"/>
              <w:bottom w:val="single" w:sz="4" w:space="0" w:color="auto"/>
              <w:right w:val="single" w:sz="4" w:space="0" w:color="auto"/>
            </w:tcBorders>
            <w:hideMark/>
          </w:tcPr>
          <w:p w14:paraId="5C1E8C04"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Город (чел.)</w:t>
            </w:r>
          </w:p>
        </w:tc>
        <w:tc>
          <w:tcPr>
            <w:tcW w:w="1188" w:type="dxa"/>
            <w:tcBorders>
              <w:top w:val="single" w:sz="4" w:space="0" w:color="auto"/>
              <w:left w:val="single" w:sz="4" w:space="0" w:color="auto"/>
              <w:bottom w:val="single" w:sz="4" w:space="0" w:color="auto"/>
              <w:right w:val="single" w:sz="4" w:space="0" w:color="auto"/>
            </w:tcBorders>
            <w:hideMark/>
          </w:tcPr>
          <w:p w14:paraId="1AEE69D2"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Село</w:t>
            </w:r>
          </w:p>
          <w:p w14:paraId="475E5423"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(чел.)</w:t>
            </w:r>
          </w:p>
        </w:tc>
        <w:tc>
          <w:tcPr>
            <w:tcW w:w="1373" w:type="dxa"/>
            <w:tcBorders>
              <w:top w:val="single" w:sz="4" w:space="0" w:color="auto"/>
              <w:left w:val="single" w:sz="4" w:space="0" w:color="auto"/>
              <w:bottom w:val="single" w:sz="4" w:space="0" w:color="auto"/>
              <w:right w:val="single" w:sz="4" w:space="0" w:color="auto"/>
            </w:tcBorders>
            <w:hideMark/>
          </w:tcPr>
          <w:p w14:paraId="08CE9B0F"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Общее количество</w:t>
            </w:r>
          </w:p>
          <w:p w14:paraId="791F47D7"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(чел.)</w:t>
            </w:r>
          </w:p>
        </w:tc>
      </w:tr>
      <w:tr w:rsidR="00ED7A98" w:rsidRPr="005A3F24" w14:paraId="4FF1A449" w14:textId="77777777" w:rsidTr="00DD287E">
        <w:trPr>
          <w:trHeight w:val="514"/>
        </w:trPr>
        <w:tc>
          <w:tcPr>
            <w:tcW w:w="1863" w:type="dxa"/>
            <w:tcBorders>
              <w:top w:val="single" w:sz="4" w:space="0" w:color="auto"/>
              <w:left w:val="single" w:sz="4" w:space="0" w:color="auto"/>
              <w:bottom w:val="single" w:sz="4" w:space="0" w:color="auto"/>
              <w:right w:val="single" w:sz="4" w:space="0" w:color="auto"/>
            </w:tcBorders>
            <w:hideMark/>
          </w:tcPr>
          <w:p w14:paraId="5B98F664"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20</w:t>
            </w:r>
            <w:r>
              <w:rPr>
                <w:rFonts w:eastAsia="Times New Roman"/>
                <w:szCs w:val="24"/>
              </w:rPr>
              <w:t>20</w:t>
            </w:r>
            <w:r w:rsidRPr="005A3F24">
              <w:rPr>
                <w:rFonts w:eastAsia="Times New Roman"/>
                <w:szCs w:val="24"/>
              </w:rPr>
              <w:t>-муниципальные ОО/учащиеся</w:t>
            </w:r>
          </w:p>
        </w:tc>
        <w:tc>
          <w:tcPr>
            <w:tcW w:w="1193" w:type="dxa"/>
            <w:tcBorders>
              <w:top w:val="single" w:sz="4" w:space="0" w:color="auto"/>
              <w:left w:val="single" w:sz="4" w:space="0" w:color="auto"/>
              <w:bottom w:val="single" w:sz="4" w:space="0" w:color="auto"/>
              <w:right w:val="single" w:sz="4" w:space="0" w:color="auto"/>
            </w:tcBorders>
            <w:hideMark/>
          </w:tcPr>
          <w:p w14:paraId="16314D1F"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1</w:t>
            </w:r>
          </w:p>
        </w:tc>
        <w:tc>
          <w:tcPr>
            <w:tcW w:w="1161" w:type="dxa"/>
            <w:tcBorders>
              <w:top w:val="single" w:sz="4" w:space="0" w:color="auto"/>
              <w:left w:val="single" w:sz="4" w:space="0" w:color="auto"/>
              <w:bottom w:val="single" w:sz="4" w:space="0" w:color="auto"/>
              <w:right w:val="single" w:sz="4" w:space="0" w:color="auto"/>
            </w:tcBorders>
            <w:hideMark/>
          </w:tcPr>
          <w:p w14:paraId="7C685C39"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1</w:t>
            </w:r>
          </w:p>
        </w:tc>
        <w:tc>
          <w:tcPr>
            <w:tcW w:w="1373" w:type="dxa"/>
            <w:tcBorders>
              <w:top w:val="single" w:sz="4" w:space="0" w:color="auto"/>
              <w:left w:val="single" w:sz="4" w:space="0" w:color="auto"/>
              <w:bottom w:val="single" w:sz="4" w:space="0" w:color="auto"/>
              <w:right w:val="single" w:sz="4" w:space="0" w:color="auto"/>
            </w:tcBorders>
            <w:hideMark/>
          </w:tcPr>
          <w:p w14:paraId="4AA6FF3A"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2</w:t>
            </w:r>
          </w:p>
        </w:tc>
        <w:tc>
          <w:tcPr>
            <w:tcW w:w="1194" w:type="dxa"/>
            <w:tcBorders>
              <w:top w:val="single" w:sz="4" w:space="0" w:color="auto"/>
              <w:left w:val="single" w:sz="4" w:space="0" w:color="auto"/>
              <w:bottom w:val="single" w:sz="4" w:space="0" w:color="auto"/>
              <w:right w:val="single" w:sz="4" w:space="0" w:color="auto"/>
            </w:tcBorders>
            <w:hideMark/>
          </w:tcPr>
          <w:p w14:paraId="039A2C1D" w14:textId="77777777" w:rsidR="00ED7A98" w:rsidRPr="005A3F24" w:rsidRDefault="00ED7A98" w:rsidP="00DD287E">
            <w:pPr>
              <w:spacing w:line="240" w:lineRule="auto"/>
              <w:ind w:firstLine="0"/>
              <w:rPr>
                <w:rFonts w:eastAsia="Times New Roman"/>
                <w:szCs w:val="24"/>
              </w:rPr>
            </w:pPr>
            <w:r>
              <w:rPr>
                <w:rFonts w:eastAsia="Times New Roman"/>
                <w:szCs w:val="24"/>
              </w:rPr>
              <w:t>603</w:t>
            </w:r>
          </w:p>
        </w:tc>
        <w:tc>
          <w:tcPr>
            <w:tcW w:w="1188" w:type="dxa"/>
            <w:tcBorders>
              <w:top w:val="single" w:sz="4" w:space="0" w:color="auto"/>
              <w:left w:val="single" w:sz="4" w:space="0" w:color="auto"/>
              <w:bottom w:val="single" w:sz="4" w:space="0" w:color="auto"/>
              <w:right w:val="single" w:sz="4" w:space="0" w:color="auto"/>
            </w:tcBorders>
            <w:hideMark/>
          </w:tcPr>
          <w:p w14:paraId="4C9B186B" w14:textId="77777777" w:rsidR="00ED7A98" w:rsidRPr="005A3F24" w:rsidRDefault="00ED7A98" w:rsidP="00DD287E">
            <w:pPr>
              <w:spacing w:line="240" w:lineRule="auto"/>
              <w:ind w:firstLine="0"/>
              <w:rPr>
                <w:rFonts w:eastAsia="Times New Roman"/>
                <w:szCs w:val="24"/>
              </w:rPr>
            </w:pPr>
            <w:r>
              <w:rPr>
                <w:rFonts w:eastAsia="Times New Roman"/>
                <w:szCs w:val="24"/>
              </w:rPr>
              <w:t>234</w:t>
            </w:r>
          </w:p>
        </w:tc>
        <w:tc>
          <w:tcPr>
            <w:tcW w:w="1373" w:type="dxa"/>
            <w:tcBorders>
              <w:top w:val="single" w:sz="4" w:space="0" w:color="auto"/>
              <w:left w:val="single" w:sz="4" w:space="0" w:color="auto"/>
              <w:bottom w:val="single" w:sz="4" w:space="0" w:color="auto"/>
              <w:right w:val="single" w:sz="4" w:space="0" w:color="auto"/>
            </w:tcBorders>
            <w:hideMark/>
          </w:tcPr>
          <w:p w14:paraId="7504B070" w14:textId="77777777" w:rsidR="00ED7A98" w:rsidRPr="005A3F24" w:rsidRDefault="00ED7A98" w:rsidP="00DD287E">
            <w:pPr>
              <w:spacing w:line="240" w:lineRule="auto"/>
              <w:ind w:firstLine="0"/>
              <w:rPr>
                <w:rFonts w:eastAsia="Times New Roman"/>
                <w:szCs w:val="24"/>
              </w:rPr>
            </w:pPr>
            <w:r>
              <w:rPr>
                <w:rFonts w:eastAsia="Times New Roman"/>
                <w:szCs w:val="24"/>
              </w:rPr>
              <w:t>837</w:t>
            </w:r>
          </w:p>
        </w:tc>
      </w:tr>
      <w:tr w:rsidR="00ED7A98" w:rsidRPr="005A3F24" w14:paraId="5925806F" w14:textId="77777777" w:rsidTr="00DD287E">
        <w:trPr>
          <w:trHeight w:val="514"/>
        </w:trPr>
        <w:tc>
          <w:tcPr>
            <w:tcW w:w="1863" w:type="dxa"/>
            <w:tcBorders>
              <w:top w:val="single" w:sz="4" w:space="0" w:color="auto"/>
              <w:left w:val="single" w:sz="4" w:space="0" w:color="auto"/>
              <w:bottom w:val="single" w:sz="4" w:space="0" w:color="auto"/>
              <w:right w:val="single" w:sz="4" w:space="0" w:color="auto"/>
            </w:tcBorders>
            <w:hideMark/>
          </w:tcPr>
          <w:p w14:paraId="04385812"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lastRenderedPageBreak/>
              <w:t>20</w:t>
            </w:r>
            <w:r>
              <w:rPr>
                <w:rFonts w:eastAsia="Times New Roman"/>
                <w:szCs w:val="24"/>
              </w:rPr>
              <w:t>20</w:t>
            </w:r>
            <w:r w:rsidRPr="005A3F24">
              <w:rPr>
                <w:rFonts w:eastAsia="Times New Roman"/>
                <w:szCs w:val="24"/>
              </w:rPr>
              <w:t>- общее количество ОО/учащихся</w:t>
            </w:r>
          </w:p>
        </w:tc>
        <w:tc>
          <w:tcPr>
            <w:tcW w:w="1193" w:type="dxa"/>
            <w:tcBorders>
              <w:top w:val="single" w:sz="4" w:space="0" w:color="auto"/>
              <w:left w:val="single" w:sz="4" w:space="0" w:color="auto"/>
              <w:bottom w:val="single" w:sz="4" w:space="0" w:color="auto"/>
              <w:right w:val="single" w:sz="4" w:space="0" w:color="auto"/>
            </w:tcBorders>
            <w:hideMark/>
          </w:tcPr>
          <w:p w14:paraId="00974BF6"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3</w:t>
            </w:r>
          </w:p>
        </w:tc>
        <w:tc>
          <w:tcPr>
            <w:tcW w:w="1161" w:type="dxa"/>
            <w:tcBorders>
              <w:top w:val="single" w:sz="4" w:space="0" w:color="auto"/>
              <w:left w:val="single" w:sz="4" w:space="0" w:color="auto"/>
              <w:bottom w:val="single" w:sz="4" w:space="0" w:color="auto"/>
              <w:right w:val="single" w:sz="4" w:space="0" w:color="auto"/>
            </w:tcBorders>
            <w:hideMark/>
          </w:tcPr>
          <w:p w14:paraId="4749D04B"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1</w:t>
            </w:r>
          </w:p>
        </w:tc>
        <w:tc>
          <w:tcPr>
            <w:tcW w:w="1373" w:type="dxa"/>
            <w:tcBorders>
              <w:top w:val="single" w:sz="4" w:space="0" w:color="auto"/>
              <w:left w:val="single" w:sz="4" w:space="0" w:color="auto"/>
              <w:bottom w:val="single" w:sz="4" w:space="0" w:color="auto"/>
              <w:right w:val="single" w:sz="4" w:space="0" w:color="auto"/>
            </w:tcBorders>
            <w:hideMark/>
          </w:tcPr>
          <w:p w14:paraId="75C8A25D"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4</w:t>
            </w:r>
          </w:p>
        </w:tc>
        <w:tc>
          <w:tcPr>
            <w:tcW w:w="1194" w:type="dxa"/>
            <w:tcBorders>
              <w:top w:val="single" w:sz="4" w:space="0" w:color="auto"/>
              <w:left w:val="single" w:sz="4" w:space="0" w:color="auto"/>
              <w:bottom w:val="single" w:sz="4" w:space="0" w:color="auto"/>
              <w:right w:val="single" w:sz="4" w:space="0" w:color="auto"/>
            </w:tcBorders>
            <w:hideMark/>
          </w:tcPr>
          <w:p w14:paraId="2D09BC47" w14:textId="77777777" w:rsidR="00ED7A98" w:rsidRPr="005A3F24" w:rsidRDefault="00ED7A98" w:rsidP="00DD287E">
            <w:pPr>
              <w:spacing w:line="240" w:lineRule="auto"/>
              <w:ind w:firstLine="0"/>
              <w:rPr>
                <w:rFonts w:eastAsia="Times New Roman"/>
                <w:szCs w:val="24"/>
              </w:rPr>
            </w:pPr>
            <w:r>
              <w:rPr>
                <w:rFonts w:eastAsia="Times New Roman"/>
                <w:szCs w:val="24"/>
              </w:rPr>
              <w:t>967</w:t>
            </w:r>
          </w:p>
        </w:tc>
        <w:tc>
          <w:tcPr>
            <w:tcW w:w="1188" w:type="dxa"/>
            <w:tcBorders>
              <w:top w:val="single" w:sz="4" w:space="0" w:color="auto"/>
              <w:left w:val="single" w:sz="4" w:space="0" w:color="auto"/>
              <w:bottom w:val="single" w:sz="4" w:space="0" w:color="auto"/>
              <w:right w:val="single" w:sz="4" w:space="0" w:color="auto"/>
            </w:tcBorders>
            <w:hideMark/>
          </w:tcPr>
          <w:p w14:paraId="6988B83F" w14:textId="77777777" w:rsidR="00ED7A98" w:rsidRPr="005A3F24" w:rsidRDefault="00ED7A98" w:rsidP="00DD287E">
            <w:pPr>
              <w:spacing w:line="240" w:lineRule="auto"/>
              <w:ind w:firstLine="0"/>
              <w:rPr>
                <w:rFonts w:eastAsia="Times New Roman"/>
                <w:szCs w:val="24"/>
              </w:rPr>
            </w:pPr>
            <w:r>
              <w:rPr>
                <w:rFonts w:eastAsia="Times New Roman"/>
                <w:szCs w:val="24"/>
              </w:rPr>
              <w:t>234</w:t>
            </w:r>
          </w:p>
        </w:tc>
        <w:tc>
          <w:tcPr>
            <w:tcW w:w="1373" w:type="dxa"/>
            <w:tcBorders>
              <w:top w:val="single" w:sz="4" w:space="0" w:color="auto"/>
              <w:left w:val="single" w:sz="4" w:space="0" w:color="auto"/>
              <w:bottom w:val="single" w:sz="4" w:space="0" w:color="auto"/>
              <w:right w:val="single" w:sz="4" w:space="0" w:color="auto"/>
            </w:tcBorders>
            <w:hideMark/>
          </w:tcPr>
          <w:p w14:paraId="3D113B87" w14:textId="77777777" w:rsidR="00ED7A98" w:rsidRPr="005A3F24" w:rsidRDefault="00ED7A98" w:rsidP="00DD287E">
            <w:pPr>
              <w:spacing w:line="240" w:lineRule="auto"/>
              <w:ind w:firstLine="0"/>
              <w:rPr>
                <w:rFonts w:eastAsia="Times New Roman"/>
                <w:szCs w:val="24"/>
              </w:rPr>
            </w:pPr>
            <w:r>
              <w:rPr>
                <w:rFonts w:eastAsia="Times New Roman"/>
                <w:szCs w:val="24"/>
              </w:rPr>
              <w:t>1201</w:t>
            </w:r>
          </w:p>
        </w:tc>
      </w:tr>
      <w:tr w:rsidR="00ED7A98" w:rsidRPr="005A3F24" w14:paraId="7CCCFAB9" w14:textId="77777777" w:rsidTr="00DD287E">
        <w:tc>
          <w:tcPr>
            <w:tcW w:w="1863" w:type="dxa"/>
            <w:tcBorders>
              <w:top w:val="single" w:sz="4" w:space="0" w:color="auto"/>
              <w:left w:val="single" w:sz="4" w:space="0" w:color="auto"/>
              <w:bottom w:val="single" w:sz="4" w:space="0" w:color="auto"/>
              <w:right w:val="single" w:sz="4" w:space="0" w:color="auto"/>
            </w:tcBorders>
            <w:hideMark/>
          </w:tcPr>
          <w:p w14:paraId="0EBD0CBA" w14:textId="77777777" w:rsidR="00ED7A98" w:rsidRPr="005A3F24" w:rsidRDefault="00ED7A98" w:rsidP="00DD287E">
            <w:pPr>
              <w:spacing w:line="240" w:lineRule="auto"/>
              <w:ind w:firstLine="0"/>
              <w:rPr>
                <w:rFonts w:eastAsia="Times New Roman"/>
                <w:szCs w:val="24"/>
              </w:rPr>
            </w:pPr>
          </w:p>
        </w:tc>
        <w:tc>
          <w:tcPr>
            <w:tcW w:w="1193" w:type="dxa"/>
            <w:tcBorders>
              <w:top w:val="single" w:sz="4" w:space="0" w:color="auto"/>
              <w:left w:val="single" w:sz="4" w:space="0" w:color="auto"/>
              <w:bottom w:val="single" w:sz="4" w:space="0" w:color="auto"/>
              <w:right w:val="single" w:sz="4" w:space="0" w:color="auto"/>
            </w:tcBorders>
            <w:hideMark/>
          </w:tcPr>
          <w:p w14:paraId="059DEC5A" w14:textId="77777777" w:rsidR="00ED7A98" w:rsidRPr="005A3F24" w:rsidRDefault="00ED7A98" w:rsidP="00DD287E">
            <w:pPr>
              <w:spacing w:line="240" w:lineRule="auto"/>
              <w:ind w:firstLine="0"/>
              <w:rPr>
                <w:rFonts w:eastAsia="Times New Roman"/>
                <w:szCs w:val="24"/>
              </w:rPr>
            </w:pPr>
          </w:p>
        </w:tc>
        <w:tc>
          <w:tcPr>
            <w:tcW w:w="1161" w:type="dxa"/>
            <w:tcBorders>
              <w:top w:val="single" w:sz="4" w:space="0" w:color="auto"/>
              <w:left w:val="single" w:sz="4" w:space="0" w:color="auto"/>
              <w:bottom w:val="single" w:sz="4" w:space="0" w:color="auto"/>
              <w:right w:val="single" w:sz="4" w:space="0" w:color="auto"/>
            </w:tcBorders>
            <w:hideMark/>
          </w:tcPr>
          <w:p w14:paraId="1680F5B1" w14:textId="77777777" w:rsidR="00ED7A98" w:rsidRPr="005A3F24" w:rsidRDefault="00ED7A98" w:rsidP="00DD287E">
            <w:pPr>
              <w:spacing w:line="240" w:lineRule="auto"/>
              <w:ind w:firstLine="0"/>
              <w:rPr>
                <w:rFonts w:eastAsia="Times New Roman"/>
                <w:szCs w:val="24"/>
              </w:rPr>
            </w:pPr>
          </w:p>
        </w:tc>
        <w:tc>
          <w:tcPr>
            <w:tcW w:w="1373" w:type="dxa"/>
            <w:tcBorders>
              <w:top w:val="single" w:sz="4" w:space="0" w:color="auto"/>
              <w:left w:val="single" w:sz="4" w:space="0" w:color="auto"/>
              <w:bottom w:val="single" w:sz="4" w:space="0" w:color="auto"/>
              <w:right w:val="single" w:sz="4" w:space="0" w:color="auto"/>
            </w:tcBorders>
            <w:hideMark/>
          </w:tcPr>
          <w:p w14:paraId="6C5E353B" w14:textId="77777777" w:rsidR="00ED7A98" w:rsidRPr="005A3F24" w:rsidRDefault="00ED7A98" w:rsidP="00DD287E">
            <w:pPr>
              <w:spacing w:line="240" w:lineRule="auto"/>
              <w:ind w:firstLine="0"/>
              <w:rPr>
                <w:rFonts w:eastAsia="Times New Roman"/>
                <w:szCs w:val="24"/>
              </w:rPr>
            </w:pPr>
          </w:p>
        </w:tc>
        <w:tc>
          <w:tcPr>
            <w:tcW w:w="1194" w:type="dxa"/>
            <w:tcBorders>
              <w:top w:val="single" w:sz="4" w:space="0" w:color="auto"/>
              <w:left w:val="single" w:sz="4" w:space="0" w:color="auto"/>
              <w:bottom w:val="single" w:sz="4" w:space="0" w:color="auto"/>
              <w:right w:val="single" w:sz="4" w:space="0" w:color="auto"/>
            </w:tcBorders>
            <w:hideMark/>
          </w:tcPr>
          <w:p w14:paraId="752CFF88" w14:textId="77777777" w:rsidR="00ED7A98" w:rsidRPr="005A3F24" w:rsidRDefault="00ED7A98" w:rsidP="00DD287E">
            <w:pPr>
              <w:spacing w:line="240" w:lineRule="auto"/>
              <w:ind w:firstLine="0"/>
              <w:rPr>
                <w:rFonts w:eastAsia="Times New Roman"/>
                <w:szCs w:val="24"/>
              </w:rPr>
            </w:pPr>
          </w:p>
        </w:tc>
        <w:tc>
          <w:tcPr>
            <w:tcW w:w="1188" w:type="dxa"/>
            <w:tcBorders>
              <w:top w:val="single" w:sz="4" w:space="0" w:color="auto"/>
              <w:left w:val="single" w:sz="4" w:space="0" w:color="auto"/>
              <w:bottom w:val="single" w:sz="4" w:space="0" w:color="auto"/>
              <w:right w:val="single" w:sz="4" w:space="0" w:color="auto"/>
            </w:tcBorders>
            <w:hideMark/>
          </w:tcPr>
          <w:p w14:paraId="5A540236" w14:textId="77777777" w:rsidR="00ED7A98" w:rsidRPr="005A3F24" w:rsidRDefault="00ED7A98" w:rsidP="00DD287E">
            <w:pPr>
              <w:spacing w:line="240" w:lineRule="auto"/>
              <w:ind w:firstLine="0"/>
              <w:rPr>
                <w:rFonts w:eastAsia="Times New Roman"/>
                <w:szCs w:val="24"/>
              </w:rPr>
            </w:pPr>
          </w:p>
        </w:tc>
        <w:tc>
          <w:tcPr>
            <w:tcW w:w="1373" w:type="dxa"/>
            <w:tcBorders>
              <w:top w:val="single" w:sz="4" w:space="0" w:color="auto"/>
              <w:left w:val="single" w:sz="4" w:space="0" w:color="auto"/>
              <w:bottom w:val="single" w:sz="4" w:space="0" w:color="auto"/>
              <w:right w:val="single" w:sz="4" w:space="0" w:color="auto"/>
            </w:tcBorders>
            <w:hideMark/>
          </w:tcPr>
          <w:p w14:paraId="63E5AA8E" w14:textId="77777777" w:rsidR="00ED7A98" w:rsidRPr="005A3F24" w:rsidRDefault="00ED7A98" w:rsidP="00DD287E">
            <w:pPr>
              <w:spacing w:line="240" w:lineRule="auto"/>
              <w:ind w:firstLine="0"/>
              <w:rPr>
                <w:rFonts w:eastAsia="Times New Roman"/>
                <w:szCs w:val="24"/>
              </w:rPr>
            </w:pPr>
          </w:p>
        </w:tc>
      </w:tr>
      <w:tr w:rsidR="00ED7A98" w:rsidRPr="005A3F24" w14:paraId="229EAF42" w14:textId="77777777" w:rsidTr="0000311A">
        <w:tc>
          <w:tcPr>
            <w:tcW w:w="1863" w:type="dxa"/>
            <w:tcBorders>
              <w:top w:val="single" w:sz="4" w:space="0" w:color="auto"/>
              <w:left w:val="single" w:sz="4" w:space="0" w:color="auto"/>
              <w:bottom w:val="single" w:sz="4" w:space="0" w:color="auto"/>
              <w:right w:val="single" w:sz="4" w:space="0" w:color="auto"/>
            </w:tcBorders>
            <w:hideMark/>
          </w:tcPr>
          <w:p w14:paraId="5EBB960C" w14:textId="06CC1A9C" w:rsidR="00ED7A98" w:rsidRPr="005A3F24" w:rsidRDefault="00ED7A98" w:rsidP="00DD287E">
            <w:pPr>
              <w:spacing w:line="240" w:lineRule="auto"/>
              <w:ind w:firstLine="0"/>
              <w:rPr>
                <w:rFonts w:eastAsia="Times New Roman"/>
                <w:szCs w:val="24"/>
              </w:rPr>
            </w:pPr>
            <w:r w:rsidRPr="005A3F24">
              <w:rPr>
                <w:rFonts w:eastAsia="Times New Roman"/>
                <w:szCs w:val="24"/>
              </w:rPr>
              <w:t>20</w:t>
            </w:r>
            <w:r w:rsidR="0000311A">
              <w:rPr>
                <w:rFonts w:eastAsia="Times New Roman"/>
                <w:szCs w:val="24"/>
              </w:rPr>
              <w:t>21</w:t>
            </w:r>
            <w:r w:rsidRPr="005A3F24">
              <w:rPr>
                <w:rFonts w:eastAsia="Times New Roman"/>
                <w:szCs w:val="24"/>
              </w:rPr>
              <w:t>- муниципальные ОО/учащиеся</w:t>
            </w:r>
          </w:p>
        </w:tc>
        <w:tc>
          <w:tcPr>
            <w:tcW w:w="1193" w:type="dxa"/>
            <w:tcBorders>
              <w:top w:val="single" w:sz="4" w:space="0" w:color="auto"/>
              <w:left w:val="single" w:sz="4" w:space="0" w:color="auto"/>
              <w:bottom w:val="single" w:sz="4" w:space="0" w:color="auto"/>
              <w:right w:val="single" w:sz="4" w:space="0" w:color="auto"/>
            </w:tcBorders>
            <w:hideMark/>
          </w:tcPr>
          <w:p w14:paraId="5D783A87" w14:textId="1F8C985B" w:rsidR="00ED7A98" w:rsidRPr="005A3F24" w:rsidRDefault="00ED7A98" w:rsidP="00DD287E">
            <w:pPr>
              <w:spacing w:line="240" w:lineRule="auto"/>
              <w:ind w:firstLine="0"/>
              <w:rPr>
                <w:rFonts w:eastAsia="Times New Roman"/>
                <w:szCs w:val="24"/>
              </w:rPr>
            </w:pPr>
          </w:p>
        </w:tc>
        <w:tc>
          <w:tcPr>
            <w:tcW w:w="1161" w:type="dxa"/>
            <w:tcBorders>
              <w:top w:val="single" w:sz="4" w:space="0" w:color="auto"/>
              <w:left w:val="single" w:sz="4" w:space="0" w:color="auto"/>
              <w:bottom w:val="single" w:sz="4" w:space="0" w:color="auto"/>
              <w:right w:val="single" w:sz="4" w:space="0" w:color="auto"/>
            </w:tcBorders>
            <w:hideMark/>
          </w:tcPr>
          <w:p w14:paraId="686A23A8"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1</w:t>
            </w:r>
          </w:p>
        </w:tc>
        <w:tc>
          <w:tcPr>
            <w:tcW w:w="1373" w:type="dxa"/>
            <w:tcBorders>
              <w:top w:val="single" w:sz="4" w:space="0" w:color="auto"/>
              <w:left w:val="single" w:sz="4" w:space="0" w:color="auto"/>
              <w:bottom w:val="single" w:sz="4" w:space="0" w:color="auto"/>
              <w:right w:val="single" w:sz="4" w:space="0" w:color="auto"/>
            </w:tcBorders>
            <w:hideMark/>
          </w:tcPr>
          <w:p w14:paraId="4AE6E356" w14:textId="5A4D9EAF" w:rsidR="00ED7A98" w:rsidRPr="005A3F24" w:rsidRDefault="0000311A" w:rsidP="00DD287E">
            <w:pPr>
              <w:spacing w:line="240" w:lineRule="auto"/>
              <w:ind w:firstLine="0"/>
              <w:rPr>
                <w:rFonts w:eastAsia="Times New Roman"/>
                <w:szCs w:val="24"/>
              </w:rPr>
            </w:pPr>
            <w:r>
              <w:rPr>
                <w:rFonts w:eastAsia="Times New Roman"/>
                <w:szCs w:val="24"/>
              </w:rPr>
              <w:t>1</w:t>
            </w:r>
          </w:p>
        </w:tc>
        <w:tc>
          <w:tcPr>
            <w:tcW w:w="1194" w:type="dxa"/>
            <w:tcBorders>
              <w:top w:val="single" w:sz="4" w:space="0" w:color="auto"/>
              <w:left w:val="single" w:sz="4" w:space="0" w:color="auto"/>
              <w:bottom w:val="single" w:sz="4" w:space="0" w:color="auto"/>
              <w:right w:val="single" w:sz="4" w:space="0" w:color="auto"/>
            </w:tcBorders>
          </w:tcPr>
          <w:p w14:paraId="16AC2506" w14:textId="72B58F14" w:rsidR="00ED7A98" w:rsidRPr="005A3F24" w:rsidRDefault="00ED7A98" w:rsidP="00DD287E">
            <w:pPr>
              <w:spacing w:line="240" w:lineRule="auto"/>
              <w:ind w:firstLine="0"/>
              <w:rPr>
                <w:rFonts w:eastAsia="Times New Roman"/>
                <w:szCs w:val="24"/>
              </w:rPr>
            </w:pPr>
          </w:p>
        </w:tc>
        <w:tc>
          <w:tcPr>
            <w:tcW w:w="1188" w:type="dxa"/>
            <w:tcBorders>
              <w:top w:val="single" w:sz="4" w:space="0" w:color="auto"/>
              <w:left w:val="single" w:sz="4" w:space="0" w:color="auto"/>
              <w:bottom w:val="single" w:sz="4" w:space="0" w:color="auto"/>
              <w:right w:val="single" w:sz="4" w:space="0" w:color="auto"/>
            </w:tcBorders>
            <w:hideMark/>
          </w:tcPr>
          <w:p w14:paraId="6515154B" w14:textId="4BC07B4F" w:rsidR="00ED7A98" w:rsidRPr="005A3F24" w:rsidRDefault="0000311A" w:rsidP="00DD287E">
            <w:pPr>
              <w:spacing w:line="240" w:lineRule="auto"/>
              <w:ind w:firstLine="0"/>
              <w:rPr>
                <w:rFonts w:eastAsia="Times New Roman"/>
                <w:szCs w:val="24"/>
              </w:rPr>
            </w:pPr>
            <w:r>
              <w:rPr>
                <w:rFonts w:eastAsia="Times New Roman"/>
                <w:szCs w:val="24"/>
              </w:rPr>
              <w:t>216</w:t>
            </w:r>
          </w:p>
        </w:tc>
        <w:tc>
          <w:tcPr>
            <w:tcW w:w="1373" w:type="dxa"/>
            <w:tcBorders>
              <w:top w:val="single" w:sz="4" w:space="0" w:color="auto"/>
              <w:left w:val="single" w:sz="4" w:space="0" w:color="auto"/>
              <w:bottom w:val="single" w:sz="4" w:space="0" w:color="auto"/>
              <w:right w:val="single" w:sz="4" w:space="0" w:color="auto"/>
            </w:tcBorders>
            <w:hideMark/>
          </w:tcPr>
          <w:p w14:paraId="74DECE56" w14:textId="6F1C6B65" w:rsidR="00ED7A98" w:rsidRPr="005A3F24" w:rsidRDefault="00ED7A98" w:rsidP="00DD287E">
            <w:pPr>
              <w:spacing w:line="240" w:lineRule="auto"/>
              <w:ind w:firstLine="0"/>
              <w:rPr>
                <w:rFonts w:eastAsia="Times New Roman"/>
                <w:szCs w:val="24"/>
              </w:rPr>
            </w:pPr>
          </w:p>
        </w:tc>
      </w:tr>
      <w:tr w:rsidR="00ED7A98" w:rsidRPr="005A3F24" w14:paraId="40AD2D8A" w14:textId="77777777" w:rsidTr="0000311A">
        <w:tc>
          <w:tcPr>
            <w:tcW w:w="1863" w:type="dxa"/>
            <w:tcBorders>
              <w:top w:val="single" w:sz="4" w:space="0" w:color="auto"/>
              <w:left w:val="single" w:sz="4" w:space="0" w:color="auto"/>
              <w:bottom w:val="single" w:sz="4" w:space="0" w:color="auto"/>
              <w:right w:val="single" w:sz="4" w:space="0" w:color="auto"/>
            </w:tcBorders>
            <w:hideMark/>
          </w:tcPr>
          <w:p w14:paraId="3CB62DC0" w14:textId="417AD00F" w:rsidR="00ED7A98" w:rsidRPr="005A3F24" w:rsidRDefault="00ED7A98" w:rsidP="00DD287E">
            <w:pPr>
              <w:spacing w:line="240" w:lineRule="auto"/>
              <w:ind w:firstLine="0"/>
              <w:rPr>
                <w:rFonts w:eastAsia="Times New Roman"/>
                <w:szCs w:val="24"/>
              </w:rPr>
            </w:pPr>
            <w:r w:rsidRPr="005A3F24">
              <w:rPr>
                <w:rFonts w:eastAsia="Times New Roman"/>
                <w:szCs w:val="24"/>
              </w:rPr>
              <w:t>20</w:t>
            </w:r>
            <w:r w:rsidR="0000311A">
              <w:rPr>
                <w:rFonts w:eastAsia="Times New Roman"/>
                <w:szCs w:val="24"/>
              </w:rPr>
              <w:t>21</w:t>
            </w:r>
            <w:r w:rsidRPr="005A3F24">
              <w:rPr>
                <w:rFonts w:eastAsia="Times New Roman"/>
                <w:szCs w:val="24"/>
              </w:rPr>
              <w:t>- общее количество ОО/учащихся</w:t>
            </w:r>
          </w:p>
        </w:tc>
        <w:tc>
          <w:tcPr>
            <w:tcW w:w="1193" w:type="dxa"/>
            <w:tcBorders>
              <w:top w:val="single" w:sz="4" w:space="0" w:color="auto"/>
              <w:left w:val="single" w:sz="4" w:space="0" w:color="auto"/>
              <w:bottom w:val="single" w:sz="4" w:space="0" w:color="auto"/>
              <w:right w:val="single" w:sz="4" w:space="0" w:color="auto"/>
            </w:tcBorders>
          </w:tcPr>
          <w:p w14:paraId="3405F020" w14:textId="5E8C0897" w:rsidR="00ED7A98" w:rsidRPr="005A3F24" w:rsidRDefault="0000311A" w:rsidP="00DD287E">
            <w:pPr>
              <w:spacing w:line="240" w:lineRule="auto"/>
              <w:ind w:firstLine="0"/>
              <w:rPr>
                <w:rFonts w:eastAsia="Times New Roman"/>
                <w:szCs w:val="24"/>
              </w:rPr>
            </w:pPr>
            <w:r>
              <w:rPr>
                <w:rFonts w:eastAsia="Times New Roman"/>
                <w:szCs w:val="24"/>
              </w:rPr>
              <w:t>2</w:t>
            </w:r>
          </w:p>
        </w:tc>
        <w:tc>
          <w:tcPr>
            <w:tcW w:w="1161" w:type="dxa"/>
            <w:tcBorders>
              <w:top w:val="single" w:sz="4" w:space="0" w:color="auto"/>
              <w:left w:val="single" w:sz="4" w:space="0" w:color="auto"/>
              <w:bottom w:val="single" w:sz="4" w:space="0" w:color="auto"/>
              <w:right w:val="single" w:sz="4" w:space="0" w:color="auto"/>
            </w:tcBorders>
            <w:hideMark/>
          </w:tcPr>
          <w:p w14:paraId="62D9B924"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1</w:t>
            </w:r>
          </w:p>
        </w:tc>
        <w:tc>
          <w:tcPr>
            <w:tcW w:w="1373" w:type="dxa"/>
            <w:tcBorders>
              <w:top w:val="single" w:sz="4" w:space="0" w:color="auto"/>
              <w:left w:val="single" w:sz="4" w:space="0" w:color="auto"/>
              <w:bottom w:val="single" w:sz="4" w:space="0" w:color="auto"/>
              <w:right w:val="single" w:sz="4" w:space="0" w:color="auto"/>
            </w:tcBorders>
            <w:hideMark/>
          </w:tcPr>
          <w:p w14:paraId="55A078C9" w14:textId="508E1D82" w:rsidR="00ED7A98" w:rsidRPr="005A3F24" w:rsidRDefault="0000311A" w:rsidP="00DD287E">
            <w:pPr>
              <w:spacing w:line="240" w:lineRule="auto"/>
              <w:ind w:firstLine="0"/>
              <w:rPr>
                <w:rFonts w:eastAsia="Times New Roman"/>
                <w:szCs w:val="24"/>
              </w:rPr>
            </w:pPr>
            <w:r>
              <w:rPr>
                <w:rFonts w:eastAsia="Times New Roman"/>
                <w:szCs w:val="24"/>
              </w:rPr>
              <w:t>3</w:t>
            </w:r>
          </w:p>
        </w:tc>
        <w:tc>
          <w:tcPr>
            <w:tcW w:w="1194" w:type="dxa"/>
            <w:tcBorders>
              <w:top w:val="single" w:sz="4" w:space="0" w:color="auto"/>
              <w:left w:val="single" w:sz="4" w:space="0" w:color="auto"/>
              <w:bottom w:val="single" w:sz="4" w:space="0" w:color="auto"/>
              <w:right w:val="single" w:sz="4" w:space="0" w:color="auto"/>
            </w:tcBorders>
            <w:hideMark/>
          </w:tcPr>
          <w:p w14:paraId="0846A7A4" w14:textId="7D61FE66" w:rsidR="00ED7A98" w:rsidRPr="005A3F24" w:rsidRDefault="0000311A" w:rsidP="00DD287E">
            <w:pPr>
              <w:spacing w:line="240" w:lineRule="auto"/>
              <w:ind w:firstLine="0"/>
              <w:rPr>
                <w:rFonts w:eastAsia="Times New Roman"/>
                <w:szCs w:val="24"/>
              </w:rPr>
            </w:pPr>
            <w:r>
              <w:rPr>
                <w:rFonts w:eastAsia="Times New Roman"/>
                <w:szCs w:val="24"/>
              </w:rPr>
              <w:t>746</w:t>
            </w:r>
          </w:p>
        </w:tc>
        <w:tc>
          <w:tcPr>
            <w:tcW w:w="1188" w:type="dxa"/>
            <w:tcBorders>
              <w:top w:val="single" w:sz="4" w:space="0" w:color="auto"/>
              <w:left w:val="single" w:sz="4" w:space="0" w:color="auto"/>
              <w:bottom w:val="single" w:sz="4" w:space="0" w:color="auto"/>
              <w:right w:val="single" w:sz="4" w:space="0" w:color="auto"/>
            </w:tcBorders>
            <w:hideMark/>
          </w:tcPr>
          <w:p w14:paraId="1999F248" w14:textId="79EE6021" w:rsidR="00ED7A98" w:rsidRPr="005A3F24" w:rsidRDefault="00ED7A98" w:rsidP="00DD287E">
            <w:pPr>
              <w:spacing w:line="240" w:lineRule="auto"/>
              <w:ind w:firstLine="0"/>
              <w:rPr>
                <w:rFonts w:eastAsia="Times New Roman"/>
                <w:szCs w:val="24"/>
              </w:rPr>
            </w:pPr>
            <w:r w:rsidRPr="005A3F24">
              <w:rPr>
                <w:rFonts w:eastAsia="Times New Roman"/>
                <w:szCs w:val="24"/>
              </w:rPr>
              <w:t>2</w:t>
            </w:r>
            <w:r w:rsidR="0000311A">
              <w:rPr>
                <w:rFonts w:eastAsia="Times New Roman"/>
                <w:szCs w:val="24"/>
              </w:rPr>
              <w:t>16</w:t>
            </w:r>
          </w:p>
        </w:tc>
        <w:tc>
          <w:tcPr>
            <w:tcW w:w="1373" w:type="dxa"/>
            <w:tcBorders>
              <w:top w:val="single" w:sz="4" w:space="0" w:color="auto"/>
              <w:left w:val="single" w:sz="4" w:space="0" w:color="auto"/>
              <w:bottom w:val="single" w:sz="4" w:space="0" w:color="auto"/>
              <w:right w:val="single" w:sz="4" w:space="0" w:color="auto"/>
            </w:tcBorders>
          </w:tcPr>
          <w:p w14:paraId="41F0745F" w14:textId="226408E2" w:rsidR="00ED7A98" w:rsidRPr="005A3F24" w:rsidRDefault="0000311A" w:rsidP="00DD287E">
            <w:pPr>
              <w:spacing w:line="240" w:lineRule="auto"/>
              <w:ind w:firstLine="0"/>
              <w:rPr>
                <w:rFonts w:eastAsia="Times New Roman"/>
                <w:szCs w:val="24"/>
              </w:rPr>
            </w:pPr>
            <w:r>
              <w:rPr>
                <w:rFonts w:eastAsia="Times New Roman"/>
                <w:szCs w:val="24"/>
              </w:rPr>
              <w:t>962</w:t>
            </w:r>
          </w:p>
        </w:tc>
      </w:tr>
      <w:tr w:rsidR="00ED7A98" w:rsidRPr="005A3F24" w14:paraId="2D74E799" w14:textId="77777777" w:rsidTr="00DD287E">
        <w:tc>
          <w:tcPr>
            <w:tcW w:w="1863" w:type="dxa"/>
            <w:tcBorders>
              <w:top w:val="single" w:sz="4" w:space="0" w:color="auto"/>
              <w:left w:val="single" w:sz="4" w:space="0" w:color="auto"/>
              <w:bottom w:val="single" w:sz="4" w:space="0" w:color="auto"/>
              <w:right w:val="single" w:sz="4" w:space="0" w:color="auto"/>
            </w:tcBorders>
            <w:hideMark/>
          </w:tcPr>
          <w:p w14:paraId="4EB8D67B"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Изменение количества ОО/учащихся</w:t>
            </w:r>
          </w:p>
        </w:tc>
        <w:tc>
          <w:tcPr>
            <w:tcW w:w="1193" w:type="dxa"/>
            <w:tcBorders>
              <w:top w:val="single" w:sz="4" w:space="0" w:color="auto"/>
              <w:left w:val="single" w:sz="4" w:space="0" w:color="auto"/>
              <w:bottom w:val="single" w:sz="4" w:space="0" w:color="auto"/>
              <w:right w:val="single" w:sz="4" w:space="0" w:color="auto"/>
            </w:tcBorders>
            <w:hideMark/>
          </w:tcPr>
          <w:p w14:paraId="2409143D" w14:textId="2777E7B7" w:rsidR="00ED7A98" w:rsidRPr="005A3F24" w:rsidRDefault="0000311A" w:rsidP="00DD287E">
            <w:pPr>
              <w:spacing w:line="240" w:lineRule="auto"/>
              <w:ind w:firstLine="0"/>
              <w:rPr>
                <w:rFonts w:eastAsia="Times New Roman"/>
                <w:szCs w:val="24"/>
              </w:rPr>
            </w:pPr>
            <w:r>
              <w:rPr>
                <w:rFonts w:eastAsia="Times New Roman"/>
                <w:szCs w:val="24"/>
              </w:rPr>
              <w:t>- 1</w:t>
            </w:r>
          </w:p>
        </w:tc>
        <w:tc>
          <w:tcPr>
            <w:tcW w:w="1161" w:type="dxa"/>
            <w:tcBorders>
              <w:top w:val="single" w:sz="4" w:space="0" w:color="auto"/>
              <w:left w:val="single" w:sz="4" w:space="0" w:color="auto"/>
              <w:bottom w:val="single" w:sz="4" w:space="0" w:color="auto"/>
              <w:right w:val="single" w:sz="4" w:space="0" w:color="auto"/>
            </w:tcBorders>
            <w:hideMark/>
          </w:tcPr>
          <w:p w14:paraId="0B5A1CB0" w14:textId="77777777" w:rsidR="00ED7A98" w:rsidRPr="005A3F24" w:rsidRDefault="00ED7A98" w:rsidP="00DD287E">
            <w:pPr>
              <w:spacing w:line="240" w:lineRule="auto"/>
              <w:ind w:firstLine="0"/>
              <w:rPr>
                <w:rFonts w:eastAsia="Times New Roman"/>
                <w:szCs w:val="24"/>
              </w:rPr>
            </w:pPr>
            <w:r w:rsidRPr="005A3F24">
              <w:rPr>
                <w:rFonts w:eastAsia="Times New Roman"/>
                <w:szCs w:val="24"/>
              </w:rPr>
              <w:t>0</w:t>
            </w:r>
          </w:p>
        </w:tc>
        <w:tc>
          <w:tcPr>
            <w:tcW w:w="1373" w:type="dxa"/>
            <w:tcBorders>
              <w:top w:val="single" w:sz="4" w:space="0" w:color="auto"/>
              <w:left w:val="single" w:sz="4" w:space="0" w:color="auto"/>
              <w:bottom w:val="single" w:sz="4" w:space="0" w:color="auto"/>
              <w:right w:val="single" w:sz="4" w:space="0" w:color="auto"/>
            </w:tcBorders>
            <w:hideMark/>
          </w:tcPr>
          <w:p w14:paraId="1B0B4C14" w14:textId="4F3B9D2D" w:rsidR="00ED7A98" w:rsidRPr="005A3F24" w:rsidRDefault="0000311A" w:rsidP="00DD287E">
            <w:pPr>
              <w:spacing w:line="240" w:lineRule="auto"/>
              <w:ind w:firstLine="0"/>
              <w:rPr>
                <w:rFonts w:eastAsia="Times New Roman"/>
                <w:szCs w:val="24"/>
              </w:rPr>
            </w:pPr>
            <w:r>
              <w:rPr>
                <w:rFonts w:eastAsia="Times New Roman"/>
                <w:szCs w:val="24"/>
              </w:rPr>
              <w:t>-1</w:t>
            </w:r>
          </w:p>
        </w:tc>
        <w:tc>
          <w:tcPr>
            <w:tcW w:w="1194" w:type="dxa"/>
            <w:tcBorders>
              <w:top w:val="single" w:sz="4" w:space="0" w:color="auto"/>
              <w:left w:val="single" w:sz="4" w:space="0" w:color="auto"/>
              <w:bottom w:val="single" w:sz="4" w:space="0" w:color="auto"/>
              <w:right w:val="single" w:sz="4" w:space="0" w:color="auto"/>
            </w:tcBorders>
            <w:hideMark/>
          </w:tcPr>
          <w:p w14:paraId="1B726153" w14:textId="2F9E985A" w:rsidR="00ED7A98" w:rsidRPr="005A3F24" w:rsidRDefault="00ED7A98" w:rsidP="00DD287E">
            <w:pPr>
              <w:spacing w:line="240" w:lineRule="auto"/>
              <w:ind w:firstLine="0"/>
              <w:rPr>
                <w:rFonts w:eastAsia="Times New Roman"/>
                <w:szCs w:val="24"/>
              </w:rPr>
            </w:pPr>
            <w:r>
              <w:rPr>
                <w:rFonts w:eastAsia="Times New Roman"/>
                <w:szCs w:val="24"/>
              </w:rPr>
              <w:t>-</w:t>
            </w:r>
            <w:r w:rsidR="0000311A">
              <w:rPr>
                <w:rFonts w:eastAsia="Times New Roman"/>
                <w:szCs w:val="24"/>
              </w:rPr>
              <w:t>221</w:t>
            </w:r>
          </w:p>
        </w:tc>
        <w:tc>
          <w:tcPr>
            <w:tcW w:w="1188" w:type="dxa"/>
            <w:tcBorders>
              <w:top w:val="single" w:sz="4" w:space="0" w:color="auto"/>
              <w:left w:val="single" w:sz="4" w:space="0" w:color="auto"/>
              <w:bottom w:val="single" w:sz="4" w:space="0" w:color="auto"/>
              <w:right w:val="single" w:sz="4" w:space="0" w:color="auto"/>
            </w:tcBorders>
            <w:hideMark/>
          </w:tcPr>
          <w:p w14:paraId="0E0C80A0" w14:textId="774261C3" w:rsidR="00ED7A98" w:rsidRPr="005A3F24" w:rsidRDefault="0000311A" w:rsidP="00DD287E">
            <w:pPr>
              <w:spacing w:line="240" w:lineRule="auto"/>
              <w:ind w:firstLine="0"/>
              <w:rPr>
                <w:rFonts w:eastAsia="Times New Roman"/>
                <w:szCs w:val="24"/>
              </w:rPr>
            </w:pPr>
            <w:r>
              <w:rPr>
                <w:rFonts w:eastAsia="Times New Roman"/>
                <w:szCs w:val="24"/>
              </w:rPr>
              <w:t>-18</w:t>
            </w:r>
          </w:p>
        </w:tc>
        <w:tc>
          <w:tcPr>
            <w:tcW w:w="1373" w:type="dxa"/>
            <w:tcBorders>
              <w:top w:val="single" w:sz="4" w:space="0" w:color="auto"/>
              <w:left w:val="single" w:sz="4" w:space="0" w:color="auto"/>
              <w:bottom w:val="single" w:sz="4" w:space="0" w:color="auto"/>
              <w:right w:val="single" w:sz="4" w:space="0" w:color="auto"/>
            </w:tcBorders>
            <w:hideMark/>
          </w:tcPr>
          <w:p w14:paraId="10AF3AF1" w14:textId="3B820541" w:rsidR="00ED7A98" w:rsidRPr="005A3F24" w:rsidRDefault="00ED7A98" w:rsidP="00DD287E">
            <w:pPr>
              <w:spacing w:line="240" w:lineRule="auto"/>
              <w:ind w:firstLine="0"/>
              <w:rPr>
                <w:rFonts w:eastAsia="Times New Roman"/>
                <w:szCs w:val="24"/>
              </w:rPr>
            </w:pPr>
            <w:r>
              <w:rPr>
                <w:rFonts w:eastAsia="Times New Roman"/>
                <w:szCs w:val="24"/>
              </w:rPr>
              <w:t>-</w:t>
            </w:r>
            <w:r w:rsidR="0000311A">
              <w:rPr>
                <w:rFonts w:eastAsia="Times New Roman"/>
                <w:szCs w:val="24"/>
              </w:rPr>
              <w:t>239</w:t>
            </w:r>
          </w:p>
        </w:tc>
      </w:tr>
    </w:tbl>
    <w:tbl>
      <w:tblPr>
        <w:tblStyle w:val="110"/>
        <w:tblW w:w="9345" w:type="dxa"/>
        <w:tblLook w:val="04A0" w:firstRow="1" w:lastRow="0" w:firstColumn="1" w:lastColumn="0" w:noHBand="0" w:noVBand="1"/>
      </w:tblPr>
      <w:tblGrid>
        <w:gridCol w:w="1863"/>
        <w:gridCol w:w="1193"/>
        <w:gridCol w:w="1161"/>
        <w:gridCol w:w="1373"/>
        <w:gridCol w:w="1194"/>
        <w:gridCol w:w="1188"/>
        <w:gridCol w:w="1373"/>
      </w:tblGrid>
      <w:tr w:rsidR="007E6CFB" w:rsidRPr="00343D32" w14:paraId="1C795C86" w14:textId="77777777" w:rsidTr="007E6CFB">
        <w:trPr>
          <w:trHeight w:val="514"/>
        </w:trPr>
        <w:tc>
          <w:tcPr>
            <w:tcW w:w="1863" w:type="dxa"/>
            <w:tcBorders>
              <w:top w:val="single" w:sz="4" w:space="0" w:color="auto"/>
              <w:left w:val="single" w:sz="4" w:space="0" w:color="auto"/>
              <w:bottom w:val="single" w:sz="4" w:space="0" w:color="auto"/>
              <w:right w:val="single" w:sz="4" w:space="0" w:color="auto"/>
            </w:tcBorders>
            <w:hideMark/>
          </w:tcPr>
          <w:p w14:paraId="2DBD2D9C" w14:textId="77777777" w:rsidR="007E6CFB" w:rsidRPr="00E43C5D" w:rsidRDefault="007E6CFB" w:rsidP="00DE2AD7">
            <w:pPr>
              <w:spacing w:line="240" w:lineRule="auto"/>
              <w:ind w:firstLine="0"/>
              <w:rPr>
                <w:rFonts w:eastAsia="Times New Roman"/>
                <w:szCs w:val="24"/>
              </w:rPr>
            </w:pPr>
            <w:r w:rsidRPr="00E43C5D">
              <w:rPr>
                <w:rFonts w:eastAsia="Times New Roman"/>
                <w:szCs w:val="24"/>
              </w:rPr>
              <w:t>2022-муниципальные ОО/учащиеся</w:t>
            </w:r>
          </w:p>
        </w:tc>
        <w:tc>
          <w:tcPr>
            <w:tcW w:w="1193" w:type="dxa"/>
            <w:tcBorders>
              <w:top w:val="single" w:sz="4" w:space="0" w:color="auto"/>
              <w:left w:val="single" w:sz="4" w:space="0" w:color="auto"/>
              <w:bottom w:val="single" w:sz="4" w:space="0" w:color="auto"/>
              <w:right w:val="single" w:sz="4" w:space="0" w:color="auto"/>
            </w:tcBorders>
            <w:hideMark/>
          </w:tcPr>
          <w:p w14:paraId="4D8B8A12" w14:textId="77777777" w:rsidR="007E6CFB" w:rsidRPr="00E43C5D" w:rsidRDefault="007E6CFB" w:rsidP="00DE2AD7">
            <w:pPr>
              <w:spacing w:line="240" w:lineRule="auto"/>
              <w:ind w:firstLine="0"/>
              <w:rPr>
                <w:rFonts w:eastAsia="Times New Roman"/>
                <w:szCs w:val="24"/>
              </w:rPr>
            </w:pPr>
            <w:r w:rsidRPr="00E43C5D">
              <w:rPr>
                <w:rFonts w:eastAsia="Times New Roman"/>
                <w:szCs w:val="24"/>
              </w:rPr>
              <w:t>0</w:t>
            </w:r>
          </w:p>
        </w:tc>
        <w:tc>
          <w:tcPr>
            <w:tcW w:w="1161" w:type="dxa"/>
            <w:tcBorders>
              <w:top w:val="single" w:sz="4" w:space="0" w:color="auto"/>
              <w:left w:val="single" w:sz="4" w:space="0" w:color="auto"/>
              <w:bottom w:val="single" w:sz="4" w:space="0" w:color="auto"/>
              <w:right w:val="single" w:sz="4" w:space="0" w:color="auto"/>
            </w:tcBorders>
            <w:hideMark/>
          </w:tcPr>
          <w:p w14:paraId="7D3CAA8E" w14:textId="77777777" w:rsidR="007E6CFB" w:rsidRPr="00E43C5D" w:rsidRDefault="007E6CFB" w:rsidP="00DE2AD7">
            <w:pPr>
              <w:spacing w:line="240" w:lineRule="auto"/>
              <w:ind w:firstLine="0"/>
              <w:rPr>
                <w:rFonts w:eastAsia="Times New Roman"/>
                <w:szCs w:val="24"/>
              </w:rPr>
            </w:pPr>
            <w:r w:rsidRPr="00E43C5D">
              <w:rPr>
                <w:rFonts w:eastAsia="Times New Roman"/>
                <w:szCs w:val="24"/>
              </w:rPr>
              <w:t>1</w:t>
            </w:r>
          </w:p>
        </w:tc>
        <w:tc>
          <w:tcPr>
            <w:tcW w:w="1373" w:type="dxa"/>
            <w:tcBorders>
              <w:top w:val="single" w:sz="4" w:space="0" w:color="auto"/>
              <w:left w:val="single" w:sz="4" w:space="0" w:color="auto"/>
              <w:bottom w:val="single" w:sz="4" w:space="0" w:color="auto"/>
              <w:right w:val="single" w:sz="4" w:space="0" w:color="auto"/>
            </w:tcBorders>
            <w:hideMark/>
          </w:tcPr>
          <w:p w14:paraId="1B67F782" w14:textId="77777777" w:rsidR="007E6CFB" w:rsidRPr="00E43C5D" w:rsidRDefault="007E6CFB" w:rsidP="00DE2AD7">
            <w:pPr>
              <w:spacing w:line="240" w:lineRule="auto"/>
              <w:ind w:firstLine="0"/>
              <w:rPr>
                <w:rFonts w:eastAsia="Times New Roman"/>
                <w:szCs w:val="24"/>
              </w:rPr>
            </w:pPr>
            <w:r w:rsidRPr="00E43C5D">
              <w:rPr>
                <w:rFonts w:eastAsia="Times New Roman"/>
                <w:szCs w:val="24"/>
              </w:rPr>
              <w:t>1</w:t>
            </w:r>
          </w:p>
        </w:tc>
        <w:tc>
          <w:tcPr>
            <w:tcW w:w="1194" w:type="dxa"/>
            <w:tcBorders>
              <w:top w:val="single" w:sz="4" w:space="0" w:color="auto"/>
              <w:left w:val="single" w:sz="4" w:space="0" w:color="auto"/>
              <w:bottom w:val="single" w:sz="4" w:space="0" w:color="auto"/>
              <w:right w:val="single" w:sz="4" w:space="0" w:color="auto"/>
            </w:tcBorders>
            <w:hideMark/>
          </w:tcPr>
          <w:p w14:paraId="7E8EFBAE" w14:textId="77777777" w:rsidR="007E6CFB" w:rsidRPr="00E43C5D" w:rsidRDefault="007E6CFB" w:rsidP="00DE2AD7">
            <w:pPr>
              <w:spacing w:line="240" w:lineRule="auto"/>
              <w:ind w:firstLine="0"/>
              <w:rPr>
                <w:rFonts w:eastAsia="Times New Roman"/>
                <w:szCs w:val="24"/>
              </w:rPr>
            </w:pPr>
            <w:r w:rsidRPr="00E43C5D">
              <w:rPr>
                <w:rFonts w:eastAsia="Times New Roman"/>
                <w:szCs w:val="24"/>
              </w:rPr>
              <w:t>302</w:t>
            </w:r>
          </w:p>
        </w:tc>
        <w:tc>
          <w:tcPr>
            <w:tcW w:w="1188" w:type="dxa"/>
            <w:tcBorders>
              <w:top w:val="single" w:sz="4" w:space="0" w:color="auto"/>
              <w:left w:val="single" w:sz="4" w:space="0" w:color="auto"/>
              <w:bottom w:val="single" w:sz="4" w:space="0" w:color="auto"/>
              <w:right w:val="single" w:sz="4" w:space="0" w:color="auto"/>
            </w:tcBorders>
            <w:hideMark/>
          </w:tcPr>
          <w:p w14:paraId="4E5A5106" w14:textId="77777777" w:rsidR="007E6CFB" w:rsidRPr="00E43C5D" w:rsidRDefault="007E6CFB" w:rsidP="00DE2AD7">
            <w:pPr>
              <w:spacing w:line="240" w:lineRule="auto"/>
              <w:ind w:firstLine="0"/>
              <w:rPr>
                <w:rFonts w:eastAsia="Times New Roman"/>
                <w:szCs w:val="24"/>
              </w:rPr>
            </w:pPr>
            <w:r w:rsidRPr="00E43C5D">
              <w:rPr>
                <w:rFonts w:eastAsia="Times New Roman"/>
                <w:szCs w:val="24"/>
              </w:rPr>
              <w:t>219</w:t>
            </w:r>
          </w:p>
        </w:tc>
        <w:tc>
          <w:tcPr>
            <w:tcW w:w="1373" w:type="dxa"/>
            <w:tcBorders>
              <w:top w:val="single" w:sz="4" w:space="0" w:color="auto"/>
              <w:left w:val="single" w:sz="4" w:space="0" w:color="auto"/>
              <w:bottom w:val="single" w:sz="4" w:space="0" w:color="auto"/>
              <w:right w:val="single" w:sz="4" w:space="0" w:color="auto"/>
            </w:tcBorders>
            <w:hideMark/>
          </w:tcPr>
          <w:p w14:paraId="79E3351C" w14:textId="77777777" w:rsidR="007E6CFB" w:rsidRPr="00E43C5D" w:rsidRDefault="007E6CFB" w:rsidP="00DE2AD7">
            <w:pPr>
              <w:spacing w:line="240" w:lineRule="auto"/>
              <w:ind w:firstLine="0"/>
              <w:rPr>
                <w:rFonts w:eastAsia="Times New Roman"/>
                <w:szCs w:val="24"/>
              </w:rPr>
            </w:pPr>
            <w:r w:rsidRPr="00E43C5D">
              <w:rPr>
                <w:rFonts w:eastAsia="Times New Roman"/>
                <w:szCs w:val="24"/>
              </w:rPr>
              <w:t>521</w:t>
            </w:r>
          </w:p>
        </w:tc>
      </w:tr>
      <w:tr w:rsidR="007E6CFB" w:rsidRPr="00835143" w14:paraId="0F91166D" w14:textId="77777777" w:rsidTr="007E6CFB">
        <w:trPr>
          <w:trHeight w:val="514"/>
        </w:trPr>
        <w:tc>
          <w:tcPr>
            <w:tcW w:w="1863" w:type="dxa"/>
            <w:tcBorders>
              <w:top w:val="single" w:sz="4" w:space="0" w:color="auto"/>
              <w:left w:val="single" w:sz="4" w:space="0" w:color="auto"/>
              <w:bottom w:val="single" w:sz="4" w:space="0" w:color="auto"/>
              <w:right w:val="single" w:sz="4" w:space="0" w:color="auto"/>
            </w:tcBorders>
            <w:hideMark/>
          </w:tcPr>
          <w:p w14:paraId="76DF4323" w14:textId="77777777" w:rsidR="007E6CFB" w:rsidRPr="00E43C5D" w:rsidRDefault="007E6CFB" w:rsidP="00DE2AD7">
            <w:pPr>
              <w:spacing w:line="240" w:lineRule="auto"/>
              <w:ind w:firstLine="0"/>
              <w:rPr>
                <w:rFonts w:eastAsia="Times New Roman"/>
                <w:szCs w:val="24"/>
              </w:rPr>
            </w:pPr>
            <w:r w:rsidRPr="00E43C5D">
              <w:rPr>
                <w:rFonts w:eastAsia="Times New Roman"/>
                <w:szCs w:val="24"/>
              </w:rPr>
              <w:t>2022- общее количество ОО/учащихся</w:t>
            </w:r>
          </w:p>
        </w:tc>
        <w:tc>
          <w:tcPr>
            <w:tcW w:w="1193" w:type="dxa"/>
            <w:tcBorders>
              <w:top w:val="single" w:sz="4" w:space="0" w:color="auto"/>
              <w:left w:val="single" w:sz="4" w:space="0" w:color="auto"/>
              <w:bottom w:val="single" w:sz="4" w:space="0" w:color="auto"/>
              <w:right w:val="single" w:sz="4" w:space="0" w:color="auto"/>
            </w:tcBorders>
            <w:hideMark/>
          </w:tcPr>
          <w:p w14:paraId="6E1F9A56" w14:textId="77777777" w:rsidR="007E6CFB" w:rsidRPr="00E43C5D" w:rsidRDefault="007E6CFB" w:rsidP="00DE2AD7">
            <w:pPr>
              <w:spacing w:line="240" w:lineRule="auto"/>
              <w:ind w:firstLine="0"/>
              <w:rPr>
                <w:rFonts w:eastAsia="Times New Roman"/>
                <w:szCs w:val="24"/>
              </w:rPr>
            </w:pPr>
            <w:r w:rsidRPr="00E43C5D">
              <w:rPr>
                <w:rFonts w:eastAsia="Times New Roman"/>
                <w:szCs w:val="24"/>
              </w:rPr>
              <w:t>2</w:t>
            </w:r>
          </w:p>
        </w:tc>
        <w:tc>
          <w:tcPr>
            <w:tcW w:w="1161" w:type="dxa"/>
            <w:tcBorders>
              <w:top w:val="single" w:sz="4" w:space="0" w:color="auto"/>
              <w:left w:val="single" w:sz="4" w:space="0" w:color="auto"/>
              <w:bottom w:val="single" w:sz="4" w:space="0" w:color="auto"/>
              <w:right w:val="single" w:sz="4" w:space="0" w:color="auto"/>
            </w:tcBorders>
            <w:hideMark/>
          </w:tcPr>
          <w:p w14:paraId="4D70C290" w14:textId="77777777" w:rsidR="007E6CFB" w:rsidRPr="00E43C5D" w:rsidRDefault="007E6CFB" w:rsidP="00DE2AD7">
            <w:pPr>
              <w:spacing w:line="240" w:lineRule="auto"/>
              <w:ind w:firstLine="0"/>
              <w:rPr>
                <w:rFonts w:eastAsia="Times New Roman"/>
                <w:szCs w:val="24"/>
              </w:rPr>
            </w:pPr>
            <w:r w:rsidRPr="00E43C5D">
              <w:rPr>
                <w:rFonts w:eastAsia="Times New Roman"/>
                <w:szCs w:val="24"/>
              </w:rPr>
              <w:t>1</w:t>
            </w:r>
          </w:p>
        </w:tc>
        <w:tc>
          <w:tcPr>
            <w:tcW w:w="1373" w:type="dxa"/>
            <w:tcBorders>
              <w:top w:val="single" w:sz="4" w:space="0" w:color="auto"/>
              <w:left w:val="single" w:sz="4" w:space="0" w:color="auto"/>
              <w:bottom w:val="single" w:sz="4" w:space="0" w:color="auto"/>
              <w:right w:val="single" w:sz="4" w:space="0" w:color="auto"/>
            </w:tcBorders>
            <w:hideMark/>
          </w:tcPr>
          <w:p w14:paraId="79E4E8BF" w14:textId="77777777" w:rsidR="007E6CFB" w:rsidRPr="00E43C5D" w:rsidRDefault="007E6CFB" w:rsidP="00DE2AD7">
            <w:pPr>
              <w:spacing w:line="240" w:lineRule="auto"/>
              <w:ind w:firstLine="0"/>
              <w:rPr>
                <w:rFonts w:eastAsia="Times New Roman"/>
                <w:szCs w:val="24"/>
              </w:rPr>
            </w:pPr>
            <w:r w:rsidRPr="00E43C5D">
              <w:rPr>
                <w:rFonts w:eastAsia="Times New Roman"/>
                <w:szCs w:val="24"/>
              </w:rPr>
              <w:t>3</w:t>
            </w:r>
          </w:p>
        </w:tc>
        <w:tc>
          <w:tcPr>
            <w:tcW w:w="1194" w:type="dxa"/>
            <w:tcBorders>
              <w:top w:val="single" w:sz="4" w:space="0" w:color="auto"/>
              <w:left w:val="single" w:sz="4" w:space="0" w:color="auto"/>
              <w:bottom w:val="single" w:sz="4" w:space="0" w:color="auto"/>
              <w:right w:val="single" w:sz="4" w:space="0" w:color="auto"/>
            </w:tcBorders>
            <w:hideMark/>
          </w:tcPr>
          <w:p w14:paraId="5DC1F0CE" w14:textId="77777777" w:rsidR="007E6CFB" w:rsidRPr="00E43C5D" w:rsidRDefault="007E6CFB" w:rsidP="00DE2AD7">
            <w:pPr>
              <w:spacing w:line="240" w:lineRule="auto"/>
              <w:ind w:firstLine="0"/>
              <w:rPr>
                <w:rFonts w:eastAsia="Times New Roman"/>
                <w:szCs w:val="24"/>
              </w:rPr>
            </w:pPr>
            <w:r w:rsidRPr="00E43C5D">
              <w:rPr>
                <w:rFonts w:eastAsia="Times New Roman"/>
                <w:szCs w:val="24"/>
              </w:rPr>
              <w:t>664</w:t>
            </w:r>
          </w:p>
        </w:tc>
        <w:tc>
          <w:tcPr>
            <w:tcW w:w="1188" w:type="dxa"/>
            <w:tcBorders>
              <w:top w:val="single" w:sz="4" w:space="0" w:color="auto"/>
              <w:left w:val="single" w:sz="4" w:space="0" w:color="auto"/>
              <w:bottom w:val="single" w:sz="4" w:space="0" w:color="auto"/>
              <w:right w:val="single" w:sz="4" w:space="0" w:color="auto"/>
            </w:tcBorders>
            <w:hideMark/>
          </w:tcPr>
          <w:p w14:paraId="743FEDC4" w14:textId="77777777" w:rsidR="007E6CFB" w:rsidRPr="00E43C5D" w:rsidRDefault="007E6CFB" w:rsidP="00DE2AD7">
            <w:pPr>
              <w:spacing w:line="240" w:lineRule="auto"/>
              <w:ind w:firstLine="0"/>
              <w:rPr>
                <w:rFonts w:eastAsia="Times New Roman"/>
                <w:szCs w:val="24"/>
              </w:rPr>
            </w:pPr>
            <w:r w:rsidRPr="00E43C5D">
              <w:rPr>
                <w:rFonts w:eastAsia="Times New Roman"/>
                <w:szCs w:val="24"/>
              </w:rPr>
              <w:t>219</w:t>
            </w:r>
          </w:p>
        </w:tc>
        <w:tc>
          <w:tcPr>
            <w:tcW w:w="1373" w:type="dxa"/>
            <w:tcBorders>
              <w:top w:val="single" w:sz="4" w:space="0" w:color="auto"/>
              <w:left w:val="single" w:sz="4" w:space="0" w:color="auto"/>
              <w:bottom w:val="single" w:sz="4" w:space="0" w:color="auto"/>
              <w:right w:val="single" w:sz="4" w:space="0" w:color="auto"/>
            </w:tcBorders>
            <w:hideMark/>
          </w:tcPr>
          <w:p w14:paraId="53917DB9" w14:textId="77777777" w:rsidR="007E6CFB" w:rsidRPr="00E43C5D" w:rsidRDefault="007E6CFB" w:rsidP="00DE2AD7">
            <w:pPr>
              <w:spacing w:line="240" w:lineRule="auto"/>
              <w:ind w:firstLine="0"/>
              <w:rPr>
                <w:rFonts w:eastAsia="Times New Roman"/>
                <w:szCs w:val="24"/>
              </w:rPr>
            </w:pPr>
            <w:r w:rsidRPr="00E43C5D">
              <w:rPr>
                <w:rFonts w:eastAsia="Times New Roman"/>
                <w:szCs w:val="24"/>
              </w:rPr>
              <w:t>883</w:t>
            </w:r>
          </w:p>
        </w:tc>
      </w:tr>
      <w:tr w:rsidR="00E43C5D" w:rsidRPr="00835143" w14:paraId="61C9994D" w14:textId="77777777" w:rsidTr="007E6CFB">
        <w:trPr>
          <w:trHeight w:val="514"/>
        </w:trPr>
        <w:tc>
          <w:tcPr>
            <w:tcW w:w="1863" w:type="dxa"/>
            <w:tcBorders>
              <w:top w:val="single" w:sz="4" w:space="0" w:color="auto"/>
              <w:left w:val="single" w:sz="4" w:space="0" w:color="auto"/>
              <w:bottom w:val="single" w:sz="4" w:space="0" w:color="auto"/>
              <w:right w:val="single" w:sz="4" w:space="0" w:color="auto"/>
            </w:tcBorders>
          </w:tcPr>
          <w:p w14:paraId="58CECAE1" w14:textId="435CD8E5" w:rsidR="00E43C5D" w:rsidRPr="00E43C5D" w:rsidRDefault="00E43C5D" w:rsidP="00DE2AD7">
            <w:pPr>
              <w:spacing w:line="240" w:lineRule="auto"/>
              <w:ind w:firstLine="0"/>
              <w:rPr>
                <w:rFonts w:eastAsia="Times New Roman"/>
                <w:szCs w:val="24"/>
              </w:rPr>
            </w:pPr>
            <w:r>
              <w:rPr>
                <w:rFonts w:eastAsia="Times New Roman"/>
                <w:szCs w:val="24"/>
              </w:rPr>
              <w:t>Изменение количества ОО/учащихся</w:t>
            </w:r>
          </w:p>
        </w:tc>
        <w:tc>
          <w:tcPr>
            <w:tcW w:w="1193" w:type="dxa"/>
            <w:tcBorders>
              <w:top w:val="single" w:sz="4" w:space="0" w:color="auto"/>
              <w:left w:val="single" w:sz="4" w:space="0" w:color="auto"/>
              <w:bottom w:val="single" w:sz="4" w:space="0" w:color="auto"/>
              <w:right w:val="single" w:sz="4" w:space="0" w:color="auto"/>
            </w:tcBorders>
          </w:tcPr>
          <w:p w14:paraId="1049EF89" w14:textId="4191707B" w:rsidR="00E43C5D" w:rsidRPr="00E43C5D" w:rsidRDefault="0049739D" w:rsidP="00DE2AD7">
            <w:pPr>
              <w:spacing w:line="240" w:lineRule="auto"/>
              <w:ind w:firstLine="0"/>
              <w:rPr>
                <w:rFonts w:eastAsia="Times New Roman"/>
                <w:szCs w:val="24"/>
              </w:rPr>
            </w:pPr>
            <w:r>
              <w:rPr>
                <w:rFonts w:eastAsia="Times New Roman"/>
                <w:szCs w:val="24"/>
              </w:rPr>
              <w:t>0</w:t>
            </w:r>
          </w:p>
        </w:tc>
        <w:tc>
          <w:tcPr>
            <w:tcW w:w="1161" w:type="dxa"/>
            <w:tcBorders>
              <w:top w:val="single" w:sz="4" w:space="0" w:color="auto"/>
              <w:left w:val="single" w:sz="4" w:space="0" w:color="auto"/>
              <w:bottom w:val="single" w:sz="4" w:space="0" w:color="auto"/>
              <w:right w:val="single" w:sz="4" w:space="0" w:color="auto"/>
            </w:tcBorders>
          </w:tcPr>
          <w:p w14:paraId="7F770D6B" w14:textId="16A61272" w:rsidR="00E43C5D" w:rsidRPr="00E43C5D" w:rsidRDefault="0049739D" w:rsidP="00DE2AD7">
            <w:pPr>
              <w:spacing w:line="240" w:lineRule="auto"/>
              <w:ind w:firstLine="0"/>
              <w:rPr>
                <w:rFonts w:eastAsia="Times New Roman"/>
                <w:szCs w:val="24"/>
              </w:rPr>
            </w:pPr>
            <w:r>
              <w:rPr>
                <w:rFonts w:eastAsia="Times New Roman"/>
                <w:szCs w:val="24"/>
              </w:rPr>
              <w:t>0</w:t>
            </w:r>
          </w:p>
        </w:tc>
        <w:tc>
          <w:tcPr>
            <w:tcW w:w="1373" w:type="dxa"/>
            <w:tcBorders>
              <w:top w:val="single" w:sz="4" w:space="0" w:color="auto"/>
              <w:left w:val="single" w:sz="4" w:space="0" w:color="auto"/>
              <w:bottom w:val="single" w:sz="4" w:space="0" w:color="auto"/>
              <w:right w:val="single" w:sz="4" w:space="0" w:color="auto"/>
            </w:tcBorders>
          </w:tcPr>
          <w:p w14:paraId="154AB9FC" w14:textId="300DFDF1" w:rsidR="00E43C5D" w:rsidRPr="00E43C5D" w:rsidRDefault="0049739D" w:rsidP="00DE2AD7">
            <w:pPr>
              <w:spacing w:line="240" w:lineRule="auto"/>
              <w:ind w:firstLine="0"/>
              <w:rPr>
                <w:rFonts w:eastAsia="Times New Roman"/>
                <w:szCs w:val="24"/>
              </w:rPr>
            </w:pPr>
            <w:r>
              <w:rPr>
                <w:rFonts w:eastAsia="Times New Roman"/>
                <w:szCs w:val="24"/>
              </w:rPr>
              <w:t>0</w:t>
            </w:r>
          </w:p>
        </w:tc>
        <w:tc>
          <w:tcPr>
            <w:tcW w:w="1194" w:type="dxa"/>
            <w:tcBorders>
              <w:top w:val="single" w:sz="4" w:space="0" w:color="auto"/>
              <w:left w:val="single" w:sz="4" w:space="0" w:color="auto"/>
              <w:bottom w:val="single" w:sz="4" w:space="0" w:color="auto"/>
              <w:right w:val="single" w:sz="4" w:space="0" w:color="auto"/>
            </w:tcBorders>
          </w:tcPr>
          <w:p w14:paraId="6ECDB29D" w14:textId="262055D8" w:rsidR="00E43C5D" w:rsidRPr="00E43C5D" w:rsidRDefault="0049739D" w:rsidP="00DE2AD7">
            <w:pPr>
              <w:spacing w:line="240" w:lineRule="auto"/>
              <w:ind w:firstLine="0"/>
              <w:rPr>
                <w:rFonts w:eastAsia="Times New Roman"/>
                <w:szCs w:val="24"/>
              </w:rPr>
            </w:pPr>
            <w:r>
              <w:rPr>
                <w:rFonts w:eastAsia="Times New Roman"/>
                <w:szCs w:val="24"/>
              </w:rPr>
              <w:t xml:space="preserve"> -82</w:t>
            </w:r>
          </w:p>
        </w:tc>
        <w:tc>
          <w:tcPr>
            <w:tcW w:w="1188" w:type="dxa"/>
            <w:tcBorders>
              <w:top w:val="single" w:sz="4" w:space="0" w:color="auto"/>
              <w:left w:val="single" w:sz="4" w:space="0" w:color="auto"/>
              <w:bottom w:val="single" w:sz="4" w:space="0" w:color="auto"/>
              <w:right w:val="single" w:sz="4" w:space="0" w:color="auto"/>
            </w:tcBorders>
          </w:tcPr>
          <w:p w14:paraId="644A2878" w14:textId="589AC7B9" w:rsidR="00E43C5D" w:rsidRPr="0049739D" w:rsidRDefault="0049739D" w:rsidP="00DE2AD7">
            <w:pPr>
              <w:spacing w:line="240" w:lineRule="auto"/>
              <w:ind w:firstLine="0"/>
              <w:rPr>
                <w:rFonts w:eastAsia="Times New Roman"/>
                <w:szCs w:val="24"/>
                <w:lang w:val="en-US"/>
              </w:rPr>
            </w:pPr>
            <w:r>
              <w:rPr>
                <w:rFonts w:eastAsia="Times New Roman"/>
                <w:szCs w:val="24"/>
                <w:lang w:val="en-US"/>
              </w:rPr>
              <w:t>+ 3</w:t>
            </w:r>
          </w:p>
        </w:tc>
        <w:tc>
          <w:tcPr>
            <w:tcW w:w="1373" w:type="dxa"/>
            <w:tcBorders>
              <w:top w:val="single" w:sz="4" w:space="0" w:color="auto"/>
              <w:left w:val="single" w:sz="4" w:space="0" w:color="auto"/>
              <w:bottom w:val="single" w:sz="4" w:space="0" w:color="auto"/>
              <w:right w:val="single" w:sz="4" w:space="0" w:color="auto"/>
            </w:tcBorders>
          </w:tcPr>
          <w:p w14:paraId="0BFF721E" w14:textId="2BA603A1" w:rsidR="00E43C5D" w:rsidRPr="0049739D" w:rsidRDefault="0049739D" w:rsidP="00DE2AD7">
            <w:pPr>
              <w:spacing w:line="240" w:lineRule="auto"/>
              <w:ind w:firstLine="0"/>
              <w:rPr>
                <w:rFonts w:eastAsia="Times New Roman"/>
                <w:szCs w:val="24"/>
                <w:lang w:val="en-US"/>
              </w:rPr>
            </w:pPr>
            <w:r>
              <w:rPr>
                <w:rFonts w:eastAsia="Times New Roman"/>
                <w:szCs w:val="24"/>
                <w:lang w:val="en-US"/>
              </w:rPr>
              <w:t>- 79</w:t>
            </w:r>
          </w:p>
        </w:tc>
      </w:tr>
    </w:tbl>
    <w:p w14:paraId="78E5AD53" w14:textId="77777777" w:rsidR="00ED7A98" w:rsidRPr="005A3F24" w:rsidRDefault="00ED7A98" w:rsidP="00ED7A98">
      <w:pPr>
        <w:rPr>
          <w:rFonts w:eastAsia="Times New Roman" w:cs="Times New Roman"/>
          <w:b/>
          <w:bCs/>
          <w:szCs w:val="24"/>
        </w:rPr>
      </w:pPr>
    </w:p>
    <w:p w14:paraId="1E3733B4" w14:textId="77777777" w:rsidR="00ED7A98" w:rsidRPr="005A3F24" w:rsidRDefault="00ED7A98" w:rsidP="00ED7A98">
      <w:pPr>
        <w:rPr>
          <w:rFonts w:eastAsia="Times New Roman" w:cs="Times New Roman"/>
          <w:b/>
          <w:bCs/>
          <w:szCs w:val="24"/>
        </w:rPr>
      </w:pPr>
      <w:r w:rsidRPr="005A3F24">
        <w:rPr>
          <w:rFonts w:eastAsia="Times New Roman" w:cs="Times New Roman"/>
          <w:b/>
          <w:bCs/>
          <w:szCs w:val="24"/>
        </w:rPr>
        <w:t>Коррекционные школы</w:t>
      </w:r>
    </w:p>
    <w:p w14:paraId="180ACEC3" w14:textId="74EE4B31" w:rsidR="000A0DC0" w:rsidRDefault="000A0DC0" w:rsidP="00ED7A98">
      <w:pPr>
        <w:spacing w:line="240" w:lineRule="auto"/>
        <w:rPr>
          <w:rFonts w:eastAsia="Times New Roman" w:cs="Times New Roman"/>
          <w:szCs w:val="24"/>
        </w:rPr>
      </w:pPr>
    </w:p>
    <w:p w14:paraId="69712A5A" w14:textId="5C315041" w:rsidR="000A0DC0" w:rsidRPr="000A0DC0" w:rsidRDefault="000A0DC0" w:rsidP="000A0DC0">
      <w:pPr>
        <w:rPr>
          <w:rFonts w:eastAsia="Times New Roman" w:cs="Times New Roman"/>
          <w:szCs w:val="24"/>
        </w:rPr>
      </w:pPr>
      <w:r w:rsidRPr="000A0DC0">
        <w:rPr>
          <w:rFonts w:eastAsia="Times New Roman" w:cs="Times New Roman"/>
          <w:szCs w:val="24"/>
        </w:rPr>
        <w:t xml:space="preserve">Сеть коррекционных школ - общеобразовательных организаций, реализующих адаптированные образовательные программы, представлена 1 муниципальной организацией и 23 государственными образовательными организациями. Общее количество обучающихся в этих организациях составляет </w:t>
      </w:r>
      <w:r w:rsidR="00A730E3">
        <w:rPr>
          <w:rFonts w:eastAsia="Times New Roman" w:cs="Times New Roman"/>
          <w:szCs w:val="24"/>
        </w:rPr>
        <w:t>3138 человек, что на 36 человек меньше, чем в 2021 году -</w:t>
      </w:r>
      <w:r w:rsidRPr="000A0DC0">
        <w:rPr>
          <w:rFonts w:eastAsia="Times New Roman" w:cs="Times New Roman"/>
          <w:szCs w:val="24"/>
        </w:rPr>
        <w:t>3174 человек. Большая часть организаций находится в городской местности, здесь наблюдается</w:t>
      </w:r>
      <w:r w:rsidR="00A730E3">
        <w:rPr>
          <w:rFonts w:eastAsia="Times New Roman" w:cs="Times New Roman"/>
          <w:szCs w:val="24"/>
        </w:rPr>
        <w:t xml:space="preserve"> незначительное уменьшение </w:t>
      </w:r>
      <w:r w:rsidRPr="000A0DC0">
        <w:rPr>
          <w:rFonts w:eastAsia="Times New Roman" w:cs="Times New Roman"/>
          <w:szCs w:val="24"/>
        </w:rPr>
        <w:t>контингента на 33 человек</w:t>
      </w:r>
      <w:r w:rsidR="001129C8">
        <w:rPr>
          <w:rFonts w:eastAsia="Times New Roman" w:cs="Times New Roman"/>
          <w:szCs w:val="24"/>
        </w:rPr>
        <w:t>а</w:t>
      </w:r>
      <w:r w:rsidRPr="000A0DC0">
        <w:rPr>
          <w:rFonts w:eastAsia="Times New Roman" w:cs="Times New Roman"/>
          <w:szCs w:val="24"/>
        </w:rPr>
        <w:t xml:space="preserve">, в сельской местности </w:t>
      </w:r>
      <w:r w:rsidR="00A730E3">
        <w:rPr>
          <w:rFonts w:eastAsia="Times New Roman" w:cs="Times New Roman"/>
          <w:szCs w:val="24"/>
        </w:rPr>
        <w:t>сохраняется стабильность численного состава (уменьшение - на 3 человека)</w:t>
      </w:r>
      <w:r w:rsidRPr="000A0DC0">
        <w:rPr>
          <w:rFonts w:eastAsia="Times New Roman" w:cs="Times New Roman"/>
          <w:szCs w:val="24"/>
        </w:rPr>
        <w:t xml:space="preserve">, о чем свидетельствуют данные таблицы 4. </w:t>
      </w:r>
      <w:r w:rsidR="001129C8">
        <w:rPr>
          <w:rFonts w:eastAsia="Times New Roman" w:cs="Times New Roman"/>
          <w:szCs w:val="24"/>
        </w:rPr>
        <w:t>Среди качественных характеристик контингента данных школ следует</w:t>
      </w:r>
      <w:r w:rsidRPr="000A0DC0">
        <w:rPr>
          <w:rFonts w:eastAsia="Times New Roman" w:cs="Times New Roman"/>
          <w:szCs w:val="24"/>
        </w:rPr>
        <w:t xml:space="preserve"> отметить увеличение числа обучающихся, имеющих сложные и множественные дефекты.</w:t>
      </w:r>
    </w:p>
    <w:p w14:paraId="3572B023" w14:textId="42391E64" w:rsidR="000A0DC0" w:rsidRPr="000D4FF7" w:rsidRDefault="000A0DC0" w:rsidP="000A0DC0">
      <w:pPr>
        <w:spacing w:line="240" w:lineRule="auto"/>
        <w:rPr>
          <w:rFonts w:eastAsia="Times New Roman" w:cs="Times New Roman"/>
          <w:b/>
          <w:i/>
          <w:szCs w:val="24"/>
        </w:rPr>
      </w:pPr>
      <w:r w:rsidRPr="000A0DC0">
        <w:rPr>
          <w:rFonts w:eastAsia="Times New Roman" w:cs="Times New Roman"/>
          <w:szCs w:val="24"/>
        </w:rPr>
        <w:t xml:space="preserve">Таблица 4. </w:t>
      </w:r>
      <w:r w:rsidRPr="000A0DC0">
        <w:rPr>
          <w:rFonts w:eastAsia="Times New Roman" w:cs="Times New Roman"/>
          <w:b/>
          <w:i/>
          <w:szCs w:val="24"/>
        </w:rPr>
        <w:t>Коррекционные школы</w:t>
      </w:r>
    </w:p>
    <w:p w14:paraId="244FCA2E" w14:textId="77777777" w:rsidR="000D4FF7" w:rsidRPr="000A0DC0" w:rsidRDefault="000D4FF7" w:rsidP="000A0DC0">
      <w:pPr>
        <w:spacing w:line="240" w:lineRule="auto"/>
        <w:rPr>
          <w:rFonts w:eastAsia="Times New Roman" w:cs="Times New Roman"/>
          <w:szCs w:val="24"/>
        </w:rPr>
      </w:pPr>
    </w:p>
    <w:tbl>
      <w:tblPr>
        <w:tblStyle w:val="120"/>
        <w:tblW w:w="0" w:type="auto"/>
        <w:tblLook w:val="04A0" w:firstRow="1" w:lastRow="0" w:firstColumn="1" w:lastColumn="0" w:noHBand="0" w:noVBand="1"/>
      </w:tblPr>
      <w:tblGrid>
        <w:gridCol w:w="1863"/>
        <w:gridCol w:w="1192"/>
        <w:gridCol w:w="1161"/>
        <w:gridCol w:w="1373"/>
        <w:gridCol w:w="1194"/>
        <w:gridCol w:w="1188"/>
        <w:gridCol w:w="1373"/>
      </w:tblGrid>
      <w:tr w:rsidR="000A0DC0" w:rsidRPr="000A0DC0" w14:paraId="7AB84916" w14:textId="77777777" w:rsidTr="001129C8">
        <w:trPr>
          <w:trHeight w:val="1008"/>
        </w:trPr>
        <w:tc>
          <w:tcPr>
            <w:tcW w:w="1863" w:type="dxa"/>
            <w:tcBorders>
              <w:top w:val="single" w:sz="4" w:space="0" w:color="auto"/>
              <w:left w:val="single" w:sz="4" w:space="0" w:color="auto"/>
              <w:bottom w:val="single" w:sz="4" w:space="0" w:color="auto"/>
              <w:right w:val="single" w:sz="4" w:space="0" w:color="auto"/>
            </w:tcBorders>
            <w:hideMark/>
          </w:tcPr>
          <w:p w14:paraId="0BDC08B5"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Годы</w:t>
            </w:r>
          </w:p>
        </w:tc>
        <w:tc>
          <w:tcPr>
            <w:tcW w:w="1192" w:type="dxa"/>
            <w:tcBorders>
              <w:top w:val="single" w:sz="4" w:space="0" w:color="auto"/>
              <w:left w:val="single" w:sz="4" w:space="0" w:color="auto"/>
              <w:bottom w:val="single" w:sz="4" w:space="0" w:color="auto"/>
              <w:right w:val="single" w:sz="4" w:space="0" w:color="auto"/>
            </w:tcBorders>
            <w:hideMark/>
          </w:tcPr>
          <w:p w14:paraId="1346C101"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Город ОО</w:t>
            </w:r>
          </w:p>
        </w:tc>
        <w:tc>
          <w:tcPr>
            <w:tcW w:w="1161" w:type="dxa"/>
            <w:tcBorders>
              <w:top w:val="single" w:sz="4" w:space="0" w:color="auto"/>
              <w:left w:val="single" w:sz="4" w:space="0" w:color="auto"/>
              <w:bottom w:val="single" w:sz="4" w:space="0" w:color="auto"/>
              <w:right w:val="single" w:sz="4" w:space="0" w:color="auto"/>
            </w:tcBorders>
            <w:hideMark/>
          </w:tcPr>
          <w:p w14:paraId="1C66EE26"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Село</w:t>
            </w:r>
          </w:p>
          <w:p w14:paraId="33CAF6C8"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ОО</w:t>
            </w:r>
          </w:p>
        </w:tc>
        <w:tc>
          <w:tcPr>
            <w:tcW w:w="1373" w:type="dxa"/>
            <w:tcBorders>
              <w:top w:val="single" w:sz="4" w:space="0" w:color="auto"/>
              <w:left w:val="single" w:sz="4" w:space="0" w:color="auto"/>
              <w:bottom w:val="single" w:sz="4" w:space="0" w:color="auto"/>
              <w:right w:val="single" w:sz="4" w:space="0" w:color="auto"/>
            </w:tcBorders>
            <w:hideMark/>
          </w:tcPr>
          <w:p w14:paraId="0C6A1B5E"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Общее количество</w:t>
            </w:r>
          </w:p>
        </w:tc>
        <w:tc>
          <w:tcPr>
            <w:tcW w:w="1194" w:type="dxa"/>
            <w:tcBorders>
              <w:top w:val="single" w:sz="4" w:space="0" w:color="auto"/>
              <w:left w:val="single" w:sz="4" w:space="0" w:color="auto"/>
              <w:bottom w:val="single" w:sz="4" w:space="0" w:color="auto"/>
              <w:right w:val="single" w:sz="4" w:space="0" w:color="auto"/>
            </w:tcBorders>
            <w:hideMark/>
          </w:tcPr>
          <w:p w14:paraId="5DA8AE47"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Город (чел.)</w:t>
            </w:r>
          </w:p>
        </w:tc>
        <w:tc>
          <w:tcPr>
            <w:tcW w:w="1188" w:type="dxa"/>
            <w:tcBorders>
              <w:top w:val="single" w:sz="4" w:space="0" w:color="auto"/>
              <w:left w:val="single" w:sz="4" w:space="0" w:color="auto"/>
              <w:bottom w:val="single" w:sz="4" w:space="0" w:color="auto"/>
              <w:right w:val="single" w:sz="4" w:space="0" w:color="auto"/>
            </w:tcBorders>
            <w:hideMark/>
          </w:tcPr>
          <w:p w14:paraId="2B32BE6C"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Село</w:t>
            </w:r>
          </w:p>
          <w:p w14:paraId="54C00CE6"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(чел.)</w:t>
            </w:r>
          </w:p>
        </w:tc>
        <w:tc>
          <w:tcPr>
            <w:tcW w:w="1373" w:type="dxa"/>
            <w:tcBorders>
              <w:top w:val="single" w:sz="4" w:space="0" w:color="auto"/>
              <w:left w:val="single" w:sz="4" w:space="0" w:color="auto"/>
              <w:bottom w:val="single" w:sz="4" w:space="0" w:color="auto"/>
              <w:right w:val="single" w:sz="4" w:space="0" w:color="auto"/>
            </w:tcBorders>
            <w:hideMark/>
          </w:tcPr>
          <w:p w14:paraId="66BBC153"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Общее количество</w:t>
            </w:r>
          </w:p>
          <w:p w14:paraId="4BF46AF6"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(чел.)</w:t>
            </w:r>
          </w:p>
        </w:tc>
      </w:tr>
      <w:tr w:rsidR="000A0DC0" w:rsidRPr="000A0DC0" w14:paraId="2CA6669F" w14:textId="77777777" w:rsidTr="001129C8">
        <w:trPr>
          <w:trHeight w:val="838"/>
        </w:trPr>
        <w:tc>
          <w:tcPr>
            <w:tcW w:w="1863" w:type="dxa"/>
            <w:tcBorders>
              <w:top w:val="single" w:sz="4" w:space="0" w:color="auto"/>
              <w:left w:val="single" w:sz="4" w:space="0" w:color="auto"/>
              <w:bottom w:val="single" w:sz="4" w:space="0" w:color="auto"/>
              <w:right w:val="single" w:sz="4" w:space="0" w:color="auto"/>
            </w:tcBorders>
            <w:hideMark/>
          </w:tcPr>
          <w:p w14:paraId="0AD8DC83"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2021-муниципальные ОО/учащиеся</w:t>
            </w:r>
          </w:p>
        </w:tc>
        <w:tc>
          <w:tcPr>
            <w:tcW w:w="1192" w:type="dxa"/>
            <w:tcBorders>
              <w:top w:val="single" w:sz="4" w:space="0" w:color="auto"/>
              <w:left w:val="single" w:sz="4" w:space="0" w:color="auto"/>
              <w:bottom w:val="single" w:sz="4" w:space="0" w:color="auto"/>
              <w:right w:val="single" w:sz="4" w:space="0" w:color="auto"/>
            </w:tcBorders>
            <w:vAlign w:val="center"/>
            <w:hideMark/>
          </w:tcPr>
          <w:p w14:paraId="3C904975" w14:textId="77777777" w:rsidR="000A0DC0" w:rsidRPr="000A0DC0" w:rsidRDefault="000A0DC0" w:rsidP="000A0DC0">
            <w:pPr>
              <w:spacing w:line="240" w:lineRule="auto"/>
              <w:ind w:firstLine="0"/>
              <w:jc w:val="center"/>
              <w:rPr>
                <w:rFonts w:eastAsia="Times New Roman"/>
                <w:szCs w:val="24"/>
              </w:rPr>
            </w:pPr>
            <w:r w:rsidRPr="000A0DC0">
              <w:rPr>
                <w:rFonts w:eastAsia="Times New Roman"/>
                <w:szCs w:val="24"/>
              </w:rPr>
              <w:t>1</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65EEC5E" w14:textId="77777777" w:rsidR="000A0DC0" w:rsidRPr="000A0DC0" w:rsidRDefault="000A0DC0" w:rsidP="000A0DC0">
            <w:pPr>
              <w:spacing w:line="240" w:lineRule="auto"/>
              <w:ind w:firstLine="0"/>
              <w:jc w:val="center"/>
              <w:rPr>
                <w:rFonts w:eastAsia="Times New Roman"/>
                <w:szCs w:val="24"/>
              </w:rPr>
            </w:pPr>
            <w:r w:rsidRPr="000A0DC0">
              <w:rPr>
                <w:rFonts w:eastAsia="Times New Roman"/>
                <w:szCs w:val="24"/>
              </w:rPr>
              <w:t>0</w:t>
            </w:r>
          </w:p>
        </w:tc>
        <w:tc>
          <w:tcPr>
            <w:tcW w:w="1373" w:type="dxa"/>
            <w:tcBorders>
              <w:top w:val="single" w:sz="4" w:space="0" w:color="auto"/>
              <w:left w:val="single" w:sz="4" w:space="0" w:color="auto"/>
              <w:bottom w:val="single" w:sz="4" w:space="0" w:color="auto"/>
              <w:right w:val="single" w:sz="4" w:space="0" w:color="auto"/>
            </w:tcBorders>
            <w:vAlign w:val="center"/>
            <w:hideMark/>
          </w:tcPr>
          <w:p w14:paraId="029E83FB" w14:textId="77777777" w:rsidR="000A0DC0" w:rsidRPr="000A0DC0" w:rsidRDefault="000A0DC0" w:rsidP="000A0DC0">
            <w:pPr>
              <w:spacing w:line="240" w:lineRule="auto"/>
              <w:ind w:firstLine="0"/>
              <w:jc w:val="center"/>
              <w:rPr>
                <w:rFonts w:eastAsia="Times New Roman"/>
                <w:szCs w:val="24"/>
              </w:rPr>
            </w:pPr>
            <w:r w:rsidRPr="000A0DC0">
              <w:rPr>
                <w:rFonts w:eastAsia="Times New Roman"/>
                <w:szCs w:val="24"/>
              </w:rPr>
              <w:t>1</w:t>
            </w:r>
          </w:p>
        </w:tc>
        <w:tc>
          <w:tcPr>
            <w:tcW w:w="1194" w:type="dxa"/>
            <w:tcBorders>
              <w:top w:val="single" w:sz="4" w:space="0" w:color="auto"/>
              <w:left w:val="single" w:sz="4" w:space="0" w:color="auto"/>
              <w:bottom w:val="single" w:sz="4" w:space="0" w:color="auto"/>
              <w:right w:val="single" w:sz="4" w:space="0" w:color="auto"/>
            </w:tcBorders>
            <w:vAlign w:val="center"/>
            <w:hideMark/>
          </w:tcPr>
          <w:p w14:paraId="1639DFA5" w14:textId="77777777" w:rsidR="000A0DC0" w:rsidRPr="000A0DC0" w:rsidRDefault="000A0DC0" w:rsidP="000A0DC0">
            <w:pPr>
              <w:ind w:firstLine="0"/>
              <w:jc w:val="center"/>
              <w:rPr>
                <w:rFonts w:eastAsia="Times New Roman"/>
                <w:szCs w:val="24"/>
              </w:rPr>
            </w:pPr>
            <w:r w:rsidRPr="000A0DC0">
              <w:rPr>
                <w:rFonts w:eastAsia="Times New Roman"/>
                <w:szCs w:val="24"/>
              </w:rPr>
              <w:t>111</w:t>
            </w:r>
          </w:p>
        </w:tc>
        <w:tc>
          <w:tcPr>
            <w:tcW w:w="1188" w:type="dxa"/>
            <w:tcBorders>
              <w:top w:val="single" w:sz="4" w:space="0" w:color="auto"/>
              <w:left w:val="single" w:sz="4" w:space="0" w:color="auto"/>
              <w:bottom w:val="single" w:sz="4" w:space="0" w:color="auto"/>
              <w:right w:val="single" w:sz="4" w:space="0" w:color="auto"/>
            </w:tcBorders>
            <w:vAlign w:val="center"/>
            <w:hideMark/>
          </w:tcPr>
          <w:p w14:paraId="45457DE8" w14:textId="77777777" w:rsidR="000A0DC0" w:rsidRPr="000A0DC0" w:rsidRDefault="000A0DC0" w:rsidP="000A0DC0">
            <w:pPr>
              <w:jc w:val="center"/>
              <w:rPr>
                <w:rFonts w:eastAsia="Times New Roman"/>
                <w:szCs w:val="24"/>
              </w:rPr>
            </w:pPr>
          </w:p>
          <w:p w14:paraId="15FC0A45" w14:textId="77777777" w:rsidR="000A0DC0" w:rsidRPr="000A0DC0" w:rsidRDefault="000A0DC0" w:rsidP="000A0DC0">
            <w:pPr>
              <w:ind w:firstLine="0"/>
              <w:jc w:val="center"/>
              <w:rPr>
                <w:rFonts w:eastAsia="Times New Roman"/>
                <w:szCs w:val="24"/>
              </w:rPr>
            </w:pPr>
            <w:r w:rsidRPr="000A0DC0">
              <w:rPr>
                <w:rFonts w:eastAsia="Times New Roman"/>
                <w:szCs w:val="24"/>
              </w:rPr>
              <w:t>0</w:t>
            </w:r>
          </w:p>
        </w:tc>
        <w:tc>
          <w:tcPr>
            <w:tcW w:w="1373" w:type="dxa"/>
            <w:tcBorders>
              <w:top w:val="single" w:sz="4" w:space="0" w:color="auto"/>
              <w:left w:val="single" w:sz="4" w:space="0" w:color="auto"/>
              <w:bottom w:val="single" w:sz="4" w:space="0" w:color="auto"/>
              <w:right w:val="single" w:sz="4" w:space="0" w:color="auto"/>
            </w:tcBorders>
            <w:vAlign w:val="center"/>
            <w:hideMark/>
          </w:tcPr>
          <w:p w14:paraId="0122BC82" w14:textId="77777777" w:rsidR="000A0DC0" w:rsidRPr="000A0DC0" w:rsidRDefault="000A0DC0" w:rsidP="000A0DC0">
            <w:pPr>
              <w:ind w:firstLine="0"/>
              <w:rPr>
                <w:rFonts w:eastAsia="Times New Roman"/>
                <w:szCs w:val="24"/>
              </w:rPr>
            </w:pPr>
            <w:r w:rsidRPr="000A0DC0">
              <w:rPr>
                <w:rFonts w:eastAsia="Times New Roman"/>
                <w:szCs w:val="24"/>
              </w:rPr>
              <w:t>111</w:t>
            </w:r>
          </w:p>
        </w:tc>
      </w:tr>
      <w:tr w:rsidR="000A0DC0" w:rsidRPr="000A0DC0" w14:paraId="3DDDC113" w14:textId="77777777" w:rsidTr="001129C8">
        <w:trPr>
          <w:trHeight w:val="697"/>
        </w:trPr>
        <w:tc>
          <w:tcPr>
            <w:tcW w:w="1863" w:type="dxa"/>
            <w:tcBorders>
              <w:top w:val="single" w:sz="4" w:space="0" w:color="auto"/>
              <w:left w:val="single" w:sz="4" w:space="0" w:color="auto"/>
              <w:bottom w:val="single" w:sz="4" w:space="0" w:color="auto"/>
              <w:right w:val="single" w:sz="4" w:space="0" w:color="auto"/>
            </w:tcBorders>
            <w:hideMark/>
          </w:tcPr>
          <w:p w14:paraId="06BBBFBA"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2021- общее количество ОО/учащихся</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BB6F901" w14:textId="77777777" w:rsidR="000A0DC0" w:rsidRPr="000A0DC0" w:rsidRDefault="000A0DC0" w:rsidP="000A0DC0">
            <w:pPr>
              <w:spacing w:line="240" w:lineRule="auto"/>
              <w:ind w:firstLine="0"/>
              <w:jc w:val="center"/>
              <w:rPr>
                <w:rFonts w:eastAsia="Times New Roman"/>
                <w:szCs w:val="24"/>
              </w:rPr>
            </w:pPr>
            <w:r w:rsidRPr="000A0DC0">
              <w:rPr>
                <w:rFonts w:eastAsia="Times New Roman"/>
                <w:szCs w:val="24"/>
              </w:rPr>
              <w:t>21</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57B86EC" w14:textId="77777777" w:rsidR="000A0DC0" w:rsidRPr="000A0DC0" w:rsidRDefault="000A0DC0" w:rsidP="000A0DC0">
            <w:pPr>
              <w:spacing w:line="240" w:lineRule="auto"/>
              <w:ind w:firstLine="0"/>
              <w:jc w:val="center"/>
              <w:rPr>
                <w:rFonts w:eastAsia="Times New Roman"/>
                <w:szCs w:val="24"/>
              </w:rPr>
            </w:pPr>
            <w:r w:rsidRPr="000A0DC0">
              <w:rPr>
                <w:rFonts w:eastAsia="Times New Roman"/>
                <w:szCs w:val="24"/>
              </w:rPr>
              <w:t>3</w:t>
            </w:r>
          </w:p>
        </w:tc>
        <w:tc>
          <w:tcPr>
            <w:tcW w:w="1373" w:type="dxa"/>
            <w:tcBorders>
              <w:top w:val="single" w:sz="4" w:space="0" w:color="auto"/>
              <w:left w:val="single" w:sz="4" w:space="0" w:color="auto"/>
              <w:bottom w:val="single" w:sz="4" w:space="0" w:color="auto"/>
              <w:right w:val="single" w:sz="4" w:space="0" w:color="auto"/>
            </w:tcBorders>
            <w:vAlign w:val="center"/>
            <w:hideMark/>
          </w:tcPr>
          <w:p w14:paraId="4EF3EF04" w14:textId="77777777" w:rsidR="000A0DC0" w:rsidRPr="000A0DC0" w:rsidRDefault="000A0DC0" w:rsidP="000A0DC0">
            <w:pPr>
              <w:spacing w:line="240" w:lineRule="auto"/>
              <w:ind w:firstLine="0"/>
              <w:jc w:val="center"/>
              <w:rPr>
                <w:rFonts w:eastAsia="Times New Roman"/>
                <w:szCs w:val="24"/>
              </w:rPr>
            </w:pPr>
            <w:r w:rsidRPr="000A0DC0">
              <w:rPr>
                <w:rFonts w:eastAsia="Times New Roman"/>
                <w:szCs w:val="24"/>
              </w:rPr>
              <w:t>24</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F2539C7" w14:textId="77777777" w:rsidR="000A0DC0" w:rsidRPr="000A0DC0" w:rsidRDefault="000A0DC0" w:rsidP="000A0DC0">
            <w:pPr>
              <w:ind w:firstLine="0"/>
              <w:jc w:val="center"/>
              <w:rPr>
                <w:rFonts w:eastAsia="Times New Roman"/>
                <w:szCs w:val="24"/>
              </w:rPr>
            </w:pPr>
            <w:r w:rsidRPr="000A0DC0">
              <w:rPr>
                <w:rFonts w:eastAsia="Times New Roman"/>
                <w:szCs w:val="24"/>
              </w:rPr>
              <w:t>2917</w:t>
            </w:r>
          </w:p>
        </w:tc>
        <w:tc>
          <w:tcPr>
            <w:tcW w:w="1188" w:type="dxa"/>
            <w:tcBorders>
              <w:top w:val="single" w:sz="4" w:space="0" w:color="auto"/>
              <w:left w:val="single" w:sz="4" w:space="0" w:color="auto"/>
              <w:bottom w:val="single" w:sz="4" w:space="0" w:color="auto"/>
              <w:right w:val="single" w:sz="4" w:space="0" w:color="auto"/>
            </w:tcBorders>
            <w:vAlign w:val="center"/>
            <w:hideMark/>
          </w:tcPr>
          <w:p w14:paraId="52267284" w14:textId="0FC26059" w:rsidR="000A0DC0" w:rsidRPr="000A0DC0" w:rsidRDefault="000A0DC0" w:rsidP="000A0DC0">
            <w:pPr>
              <w:ind w:firstLine="0"/>
              <w:jc w:val="center"/>
              <w:rPr>
                <w:rFonts w:eastAsia="Times New Roman"/>
                <w:strike/>
                <w:szCs w:val="24"/>
              </w:rPr>
            </w:pPr>
            <w:r w:rsidRPr="000A0DC0">
              <w:rPr>
                <w:rFonts w:eastAsia="Times New Roman"/>
                <w:szCs w:val="24"/>
              </w:rPr>
              <w:t>257</w:t>
            </w:r>
          </w:p>
        </w:tc>
        <w:tc>
          <w:tcPr>
            <w:tcW w:w="1373" w:type="dxa"/>
            <w:tcBorders>
              <w:top w:val="single" w:sz="4" w:space="0" w:color="auto"/>
              <w:left w:val="single" w:sz="4" w:space="0" w:color="auto"/>
              <w:bottom w:val="single" w:sz="4" w:space="0" w:color="auto"/>
              <w:right w:val="single" w:sz="4" w:space="0" w:color="auto"/>
            </w:tcBorders>
            <w:vAlign w:val="center"/>
            <w:hideMark/>
          </w:tcPr>
          <w:p w14:paraId="28040919" w14:textId="77777777" w:rsidR="000A0DC0" w:rsidRPr="000A0DC0" w:rsidRDefault="000A0DC0" w:rsidP="000A0DC0">
            <w:pPr>
              <w:ind w:firstLine="0"/>
              <w:rPr>
                <w:rFonts w:eastAsia="Times New Roman"/>
                <w:szCs w:val="24"/>
              </w:rPr>
            </w:pPr>
            <w:r w:rsidRPr="000A0DC0">
              <w:rPr>
                <w:rFonts w:eastAsia="Times New Roman"/>
                <w:szCs w:val="24"/>
              </w:rPr>
              <w:t>3174</w:t>
            </w:r>
          </w:p>
        </w:tc>
      </w:tr>
      <w:tr w:rsidR="001129C8" w:rsidRPr="001129C8" w14:paraId="1C27191B" w14:textId="77777777" w:rsidTr="001129C8">
        <w:tc>
          <w:tcPr>
            <w:tcW w:w="1863" w:type="dxa"/>
            <w:tcBorders>
              <w:top w:val="single" w:sz="4" w:space="0" w:color="auto"/>
              <w:left w:val="single" w:sz="4" w:space="0" w:color="auto"/>
              <w:bottom w:val="single" w:sz="4" w:space="0" w:color="auto"/>
              <w:right w:val="single" w:sz="4" w:space="0" w:color="auto"/>
            </w:tcBorders>
            <w:hideMark/>
          </w:tcPr>
          <w:p w14:paraId="37CD4DE1"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lastRenderedPageBreak/>
              <w:t>2022- муниципальные ОО/учащиеся</w:t>
            </w:r>
          </w:p>
        </w:tc>
        <w:tc>
          <w:tcPr>
            <w:tcW w:w="1192" w:type="dxa"/>
            <w:tcBorders>
              <w:top w:val="single" w:sz="4" w:space="0" w:color="auto"/>
              <w:left w:val="single" w:sz="4" w:space="0" w:color="auto"/>
              <w:bottom w:val="single" w:sz="4" w:space="0" w:color="auto"/>
              <w:right w:val="single" w:sz="4" w:space="0" w:color="auto"/>
            </w:tcBorders>
            <w:hideMark/>
          </w:tcPr>
          <w:p w14:paraId="5A317945"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1</w:t>
            </w:r>
          </w:p>
        </w:tc>
        <w:tc>
          <w:tcPr>
            <w:tcW w:w="1161" w:type="dxa"/>
            <w:tcBorders>
              <w:top w:val="single" w:sz="4" w:space="0" w:color="auto"/>
              <w:left w:val="single" w:sz="4" w:space="0" w:color="auto"/>
              <w:bottom w:val="single" w:sz="4" w:space="0" w:color="auto"/>
              <w:right w:val="single" w:sz="4" w:space="0" w:color="auto"/>
            </w:tcBorders>
            <w:hideMark/>
          </w:tcPr>
          <w:p w14:paraId="37061F50"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0</w:t>
            </w:r>
          </w:p>
        </w:tc>
        <w:tc>
          <w:tcPr>
            <w:tcW w:w="1373" w:type="dxa"/>
            <w:tcBorders>
              <w:top w:val="single" w:sz="4" w:space="0" w:color="auto"/>
              <w:left w:val="single" w:sz="4" w:space="0" w:color="auto"/>
              <w:bottom w:val="single" w:sz="4" w:space="0" w:color="auto"/>
              <w:right w:val="single" w:sz="4" w:space="0" w:color="auto"/>
            </w:tcBorders>
            <w:hideMark/>
          </w:tcPr>
          <w:p w14:paraId="00EC1257"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1</w:t>
            </w:r>
          </w:p>
        </w:tc>
        <w:tc>
          <w:tcPr>
            <w:tcW w:w="1194" w:type="dxa"/>
            <w:tcBorders>
              <w:top w:val="single" w:sz="4" w:space="0" w:color="auto"/>
              <w:left w:val="single" w:sz="4" w:space="0" w:color="auto"/>
              <w:bottom w:val="single" w:sz="4" w:space="0" w:color="auto"/>
              <w:right w:val="single" w:sz="4" w:space="0" w:color="auto"/>
            </w:tcBorders>
            <w:hideMark/>
          </w:tcPr>
          <w:p w14:paraId="7B8831A6"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111</w:t>
            </w:r>
          </w:p>
        </w:tc>
        <w:tc>
          <w:tcPr>
            <w:tcW w:w="1188" w:type="dxa"/>
            <w:tcBorders>
              <w:top w:val="single" w:sz="4" w:space="0" w:color="auto"/>
              <w:left w:val="single" w:sz="4" w:space="0" w:color="auto"/>
              <w:bottom w:val="single" w:sz="4" w:space="0" w:color="auto"/>
              <w:right w:val="single" w:sz="4" w:space="0" w:color="auto"/>
            </w:tcBorders>
            <w:hideMark/>
          </w:tcPr>
          <w:p w14:paraId="32E5A74A" w14:textId="4678C194" w:rsidR="000A0DC0" w:rsidRPr="000A0DC0" w:rsidRDefault="00A730E3" w:rsidP="000A0DC0">
            <w:pPr>
              <w:spacing w:line="240" w:lineRule="auto"/>
              <w:ind w:firstLine="0"/>
              <w:rPr>
                <w:rFonts w:eastAsia="Times New Roman"/>
                <w:szCs w:val="24"/>
              </w:rPr>
            </w:pPr>
            <w:r>
              <w:rPr>
                <w:rFonts w:eastAsia="Times New Roman"/>
                <w:szCs w:val="24"/>
              </w:rPr>
              <w:t>0</w:t>
            </w:r>
          </w:p>
        </w:tc>
        <w:tc>
          <w:tcPr>
            <w:tcW w:w="1373" w:type="dxa"/>
            <w:tcBorders>
              <w:top w:val="single" w:sz="4" w:space="0" w:color="auto"/>
              <w:left w:val="single" w:sz="4" w:space="0" w:color="auto"/>
              <w:bottom w:val="single" w:sz="4" w:space="0" w:color="auto"/>
              <w:right w:val="single" w:sz="4" w:space="0" w:color="auto"/>
            </w:tcBorders>
            <w:hideMark/>
          </w:tcPr>
          <w:p w14:paraId="2F4F9C2C"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111</w:t>
            </w:r>
          </w:p>
        </w:tc>
      </w:tr>
      <w:tr w:rsidR="001129C8" w:rsidRPr="001129C8" w14:paraId="104D00DD" w14:textId="77777777" w:rsidTr="001129C8">
        <w:tc>
          <w:tcPr>
            <w:tcW w:w="1863" w:type="dxa"/>
            <w:tcBorders>
              <w:top w:val="single" w:sz="4" w:space="0" w:color="auto"/>
              <w:left w:val="single" w:sz="4" w:space="0" w:color="auto"/>
              <w:bottom w:val="single" w:sz="4" w:space="0" w:color="auto"/>
              <w:right w:val="single" w:sz="4" w:space="0" w:color="auto"/>
            </w:tcBorders>
            <w:hideMark/>
          </w:tcPr>
          <w:p w14:paraId="22FAE179"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2022- общее количество ОО/учащихся</w:t>
            </w:r>
          </w:p>
        </w:tc>
        <w:tc>
          <w:tcPr>
            <w:tcW w:w="1192" w:type="dxa"/>
            <w:tcBorders>
              <w:top w:val="single" w:sz="4" w:space="0" w:color="auto"/>
              <w:left w:val="single" w:sz="4" w:space="0" w:color="auto"/>
              <w:bottom w:val="single" w:sz="4" w:space="0" w:color="auto"/>
              <w:right w:val="single" w:sz="4" w:space="0" w:color="auto"/>
            </w:tcBorders>
          </w:tcPr>
          <w:p w14:paraId="0DA8AF6F"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21</w:t>
            </w:r>
          </w:p>
        </w:tc>
        <w:tc>
          <w:tcPr>
            <w:tcW w:w="1161" w:type="dxa"/>
            <w:tcBorders>
              <w:top w:val="single" w:sz="4" w:space="0" w:color="auto"/>
              <w:left w:val="single" w:sz="4" w:space="0" w:color="auto"/>
              <w:bottom w:val="single" w:sz="4" w:space="0" w:color="auto"/>
              <w:right w:val="single" w:sz="4" w:space="0" w:color="auto"/>
            </w:tcBorders>
          </w:tcPr>
          <w:p w14:paraId="1B5EEBF3" w14:textId="5DA8EFC5" w:rsidR="000A0DC0" w:rsidRPr="000A0DC0" w:rsidRDefault="00883DC2" w:rsidP="000A0DC0">
            <w:pPr>
              <w:spacing w:line="240" w:lineRule="auto"/>
              <w:ind w:firstLine="0"/>
              <w:rPr>
                <w:rFonts w:eastAsia="Times New Roman"/>
                <w:szCs w:val="24"/>
              </w:rPr>
            </w:pPr>
            <w:r>
              <w:rPr>
                <w:rFonts w:eastAsia="Times New Roman"/>
                <w:szCs w:val="24"/>
              </w:rPr>
              <w:t>3</w:t>
            </w:r>
          </w:p>
        </w:tc>
        <w:tc>
          <w:tcPr>
            <w:tcW w:w="1373" w:type="dxa"/>
            <w:tcBorders>
              <w:top w:val="single" w:sz="4" w:space="0" w:color="auto"/>
              <w:left w:val="single" w:sz="4" w:space="0" w:color="auto"/>
              <w:bottom w:val="single" w:sz="4" w:space="0" w:color="auto"/>
              <w:right w:val="single" w:sz="4" w:space="0" w:color="auto"/>
            </w:tcBorders>
          </w:tcPr>
          <w:p w14:paraId="238E8CB7" w14:textId="14ECA840" w:rsidR="000A0DC0" w:rsidRPr="000A0DC0" w:rsidRDefault="000A0DC0" w:rsidP="00883DC2">
            <w:pPr>
              <w:spacing w:line="240" w:lineRule="auto"/>
              <w:ind w:firstLine="0"/>
              <w:rPr>
                <w:rFonts w:eastAsia="Times New Roman"/>
                <w:szCs w:val="24"/>
              </w:rPr>
            </w:pPr>
            <w:r w:rsidRPr="000A0DC0">
              <w:rPr>
                <w:rFonts w:eastAsia="Times New Roman"/>
                <w:szCs w:val="24"/>
              </w:rPr>
              <w:t>2</w:t>
            </w:r>
            <w:r w:rsidR="00883DC2">
              <w:rPr>
                <w:rFonts w:eastAsia="Times New Roman"/>
                <w:szCs w:val="24"/>
              </w:rPr>
              <w:t>4</w:t>
            </w:r>
          </w:p>
        </w:tc>
        <w:tc>
          <w:tcPr>
            <w:tcW w:w="1194" w:type="dxa"/>
            <w:tcBorders>
              <w:top w:val="single" w:sz="4" w:space="0" w:color="auto"/>
              <w:left w:val="single" w:sz="4" w:space="0" w:color="auto"/>
              <w:bottom w:val="single" w:sz="4" w:space="0" w:color="auto"/>
              <w:right w:val="single" w:sz="4" w:space="0" w:color="auto"/>
            </w:tcBorders>
          </w:tcPr>
          <w:p w14:paraId="2EB90E3D" w14:textId="048044E5" w:rsidR="000A0DC0" w:rsidRPr="000A0DC0" w:rsidRDefault="00883DC2" w:rsidP="000A0DC0">
            <w:pPr>
              <w:spacing w:line="240" w:lineRule="auto"/>
              <w:ind w:firstLine="0"/>
              <w:rPr>
                <w:rFonts w:eastAsia="Times New Roman"/>
                <w:szCs w:val="24"/>
              </w:rPr>
            </w:pPr>
            <w:r>
              <w:rPr>
                <w:rFonts w:eastAsia="Times New Roman"/>
                <w:szCs w:val="24"/>
              </w:rPr>
              <w:t>2884</w:t>
            </w:r>
          </w:p>
        </w:tc>
        <w:tc>
          <w:tcPr>
            <w:tcW w:w="1188" w:type="dxa"/>
            <w:tcBorders>
              <w:top w:val="single" w:sz="4" w:space="0" w:color="auto"/>
              <w:left w:val="single" w:sz="4" w:space="0" w:color="auto"/>
              <w:bottom w:val="single" w:sz="4" w:space="0" w:color="auto"/>
              <w:right w:val="single" w:sz="4" w:space="0" w:color="auto"/>
            </w:tcBorders>
          </w:tcPr>
          <w:p w14:paraId="0C641820" w14:textId="36FD6D55" w:rsidR="000A0DC0" w:rsidRPr="000A0DC0" w:rsidRDefault="001129C8" w:rsidP="00883DC2">
            <w:pPr>
              <w:spacing w:line="240" w:lineRule="auto"/>
              <w:ind w:firstLine="0"/>
              <w:rPr>
                <w:rFonts w:eastAsia="Times New Roman"/>
                <w:szCs w:val="24"/>
              </w:rPr>
            </w:pPr>
            <w:r>
              <w:rPr>
                <w:rFonts w:eastAsia="Times New Roman"/>
                <w:szCs w:val="24"/>
              </w:rPr>
              <w:t>25</w:t>
            </w:r>
            <w:r w:rsidR="00883DC2">
              <w:rPr>
                <w:rFonts w:eastAsia="Times New Roman"/>
                <w:szCs w:val="24"/>
              </w:rPr>
              <w:t>4</w:t>
            </w:r>
          </w:p>
        </w:tc>
        <w:tc>
          <w:tcPr>
            <w:tcW w:w="1373" w:type="dxa"/>
            <w:tcBorders>
              <w:top w:val="single" w:sz="4" w:space="0" w:color="auto"/>
              <w:left w:val="single" w:sz="4" w:space="0" w:color="auto"/>
              <w:bottom w:val="single" w:sz="4" w:space="0" w:color="auto"/>
              <w:right w:val="single" w:sz="4" w:space="0" w:color="auto"/>
            </w:tcBorders>
          </w:tcPr>
          <w:p w14:paraId="76FE2E8E" w14:textId="659D305D" w:rsidR="000A0DC0" w:rsidRPr="000A0DC0" w:rsidRDefault="001129C8" w:rsidP="00883DC2">
            <w:pPr>
              <w:spacing w:line="240" w:lineRule="auto"/>
              <w:ind w:firstLine="0"/>
              <w:rPr>
                <w:rFonts w:eastAsia="Times New Roman"/>
                <w:szCs w:val="24"/>
              </w:rPr>
            </w:pPr>
            <w:r>
              <w:rPr>
                <w:rFonts w:eastAsia="Times New Roman"/>
                <w:szCs w:val="24"/>
              </w:rPr>
              <w:t>3</w:t>
            </w:r>
            <w:r w:rsidR="00883DC2">
              <w:rPr>
                <w:rFonts w:eastAsia="Times New Roman"/>
                <w:szCs w:val="24"/>
              </w:rPr>
              <w:t>138</w:t>
            </w:r>
          </w:p>
        </w:tc>
      </w:tr>
      <w:tr w:rsidR="001129C8" w:rsidRPr="001129C8" w14:paraId="576D4B8F" w14:textId="77777777" w:rsidTr="001129C8">
        <w:tc>
          <w:tcPr>
            <w:tcW w:w="1863" w:type="dxa"/>
            <w:tcBorders>
              <w:top w:val="single" w:sz="4" w:space="0" w:color="auto"/>
              <w:left w:val="single" w:sz="4" w:space="0" w:color="auto"/>
              <w:bottom w:val="single" w:sz="4" w:space="0" w:color="auto"/>
              <w:right w:val="single" w:sz="4" w:space="0" w:color="auto"/>
            </w:tcBorders>
            <w:hideMark/>
          </w:tcPr>
          <w:p w14:paraId="7526DAC0"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Изменение количества ОО/учащихся</w:t>
            </w:r>
          </w:p>
        </w:tc>
        <w:tc>
          <w:tcPr>
            <w:tcW w:w="1192" w:type="dxa"/>
            <w:tcBorders>
              <w:top w:val="single" w:sz="4" w:space="0" w:color="auto"/>
              <w:left w:val="single" w:sz="4" w:space="0" w:color="auto"/>
              <w:bottom w:val="single" w:sz="4" w:space="0" w:color="auto"/>
              <w:right w:val="single" w:sz="4" w:space="0" w:color="auto"/>
            </w:tcBorders>
            <w:hideMark/>
          </w:tcPr>
          <w:p w14:paraId="6EA2E7FD"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0</w:t>
            </w:r>
          </w:p>
        </w:tc>
        <w:tc>
          <w:tcPr>
            <w:tcW w:w="1161" w:type="dxa"/>
            <w:tcBorders>
              <w:top w:val="single" w:sz="4" w:space="0" w:color="auto"/>
              <w:left w:val="single" w:sz="4" w:space="0" w:color="auto"/>
              <w:bottom w:val="single" w:sz="4" w:space="0" w:color="auto"/>
              <w:right w:val="single" w:sz="4" w:space="0" w:color="auto"/>
            </w:tcBorders>
            <w:hideMark/>
          </w:tcPr>
          <w:p w14:paraId="7AAAD901"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0</w:t>
            </w:r>
          </w:p>
        </w:tc>
        <w:tc>
          <w:tcPr>
            <w:tcW w:w="1373" w:type="dxa"/>
            <w:tcBorders>
              <w:top w:val="single" w:sz="4" w:space="0" w:color="auto"/>
              <w:left w:val="single" w:sz="4" w:space="0" w:color="auto"/>
              <w:bottom w:val="single" w:sz="4" w:space="0" w:color="auto"/>
              <w:right w:val="single" w:sz="4" w:space="0" w:color="auto"/>
            </w:tcBorders>
            <w:hideMark/>
          </w:tcPr>
          <w:p w14:paraId="07540490" w14:textId="77777777" w:rsidR="000A0DC0" w:rsidRPr="000A0DC0" w:rsidRDefault="000A0DC0" w:rsidP="000A0DC0">
            <w:pPr>
              <w:spacing w:line="240" w:lineRule="auto"/>
              <w:ind w:firstLine="0"/>
              <w:rPr>
                <w:rFonts w:eastAsia="Times New Roman"/>
                <w:szCs w:val="24"/>
              </w:rPr>
            </w:pPr>
            <w:r w:rsidRPr="000A0DC0">
              <w:rPr>
                <w:rFonts w:eastAsia="Times New Roman"/>
                <w:szCs w:val="24"/>
              </w:rPr>
              <w:t>0</w:t>
            </w:r>
          </w:p>
        </w:tc>
        <w:tc>
          <w:tcPr>
            <w:tcW w:w="1194" w:type="dxa"/>
            <w:tcBorders>
              <w:top w:val="single" w:sz="4" w:space="0" w:color="auto"/>
              <w:left w:val="single" w:sz="4" w:space="0" w:color="auto"/>
              <w:bottom w:val="single" w:sz="4" w:space="0" w:color="auto"/>
              <w:right w:val="single" w:sz="4" w:space="0" w:color="auto"/>
            </w:tcBorders>
            <w:hideMark/>
          </w:tcPr>
          <w:p w14:paraId="3D3FABE7" w14:textId="0B9CDA72" w:rsidR="000A0DC0" w:rsidRPr="000A0DC0" w:rsidRDefault="00883DC2" w:rsidP="000A0DC0">
            <w:pPr>
              <w:spacing w:line="240" w:lineRule="auto"/>
              <w:ind w:firstLine="0"/>
              <w:rPr>
                <w:rFonts w:eastAsia="Times New Roman"/>
                <w:szCs w:val="24"/>
              </w:rPr>
            </w:pPr>
            <w:r>
              <w:rPr>
                <w:rFonts w:eastAsia="Times New Roman"/>
                <w:szCs w:val="24"/>
              </w:rPr>
              <w:t>-</w:t>
            </w:r>
            <w:r w:rsidR="000A0DC0" w:rsidRPr="000A0DC0">
              <w:rPr>
                <w:rFonts w:eastAsia="Times New Roman"/>
                <w:szCs w:val="24"/>
              </w:rPr>
              <w:t>33</w:t>
            </w:r>
          </w:p>
        </w:tc>
        <w:tc>
          <w:tcPr>
            <w:tcW w:w="1188" w:type="dxa"/>
            <w:tcBorders>
              <w:top w:val="single" w:sz="4" w:space="0" w:color="auto"/>
              <w:left w:val="single" w:sz="4" w:space="0" w:color="auto"/>
              <w:bottom w:val="single" w:sz="4" w:space="0" w:color="auto"/>
              <w:right w:val="single" w:sz="4" w:space="0" w:color="auto"/>
            </w:tcBorders>
            <w:hideMark/>
          </w:tcPr>
          <w:p w14:paraId="4EB2A179" w14:textId="3E4D4E8E" w:rsidR="000A0DC0" w:rsidRPr="000A0DC0" w:rsidRDefault="00883DC2" w:rsidP="000A0DC0">
            <w:pPr>
              <w:spacing w:line="240" w:lineRule="auto"/>
              <w:ind w:firstLine="0"/>
              <w:rPr>
                <w:rFonts w:eastAsia="Times New Roman"/>
                <w:szCs w:val="24"/>
              </w:rPr>
            </w:pPr>
            <w:r>
              <w:rPr>
                <w:rFonts w:eastAsia="Times New Roman"/>
                <w:szCs w:val="24"/>
              </w:rPr>
              <w:t>-3</w:t>
            </w:r>
          </w:p>
        </w:tc>
        <w:tc>
          <w:tcPr>
            <w:tcW w:w="1373" w:type="dxa"/>
            <w:tcBorders>
              <w:top w:val="single" w:sz="4" w:space="0" w:color="auto"/>
              <w:left w:val="single" w:sz="4" w:space="0" w:color="auto"/>
              <w:bottom w:val="single" w:sz="4" w:space="0" w:color="auto"/>
              <w:right w:val="single" w:sz="4" w:space="0" w:color="auto"/>
            </w:tcBorders>
            <w:hideMark/>
          </w:tcPr>
          <w:p w14:paraId="35E96FA8" w14:textId="4BA0A794" w:rsidR="000A0DC0" w:rsidRPr="000A0DC0" w:rsidRDefault="00883DC2" w:rsidP="00883DC2">
            <w:pPr>
              <w:spacing w:line="240" w:lineRule="auto"/>
              <w:ind w:firstLine="0"/>
              <w:rPr>
                <w:rFonts w:eastAsia="Times New Roman"/>
                <w:szCs w:val="24"/>
              </w:rPr>
            </w:pPr>
            <w:r>
              <w:rPr>
                <w:rFonts w:eastAsia="Times New Roman"/>
                <w:szCs w:val="24"/>
              </w:rPr>
              <w:t>-</w:t>
            </w:r>
            <w:r w:rsidR="000A0DC0" w:rsidRPr="000A0DC0">
              <w:rPr>
                <w:rFonts w:eastAsia="Times New Roman"/>
                <w:szCs w:val="24"/>
              </w:rPr>
              <w:t>3</w:t>
            </w:r>
            <w:r>
              <w:rPr>
                <w:rFonts w:eastAsia="Times New Roman"/>
                <w:szCs w:val="24"/>
              </w:rPr>
              <w:t>6</w:t>
            </w:r>
          </w:p>
        </w:tc>
      </w:tr>
    </w:tbl>
    <w:p w14:paraId="75B70FC2" w14:textId="77777777" w:rsidR="000A0DC0" w:rsidRPr="000A0DC0" w:rsidRDefault="000A0DC0" w:rsidP="000A0DC0">
      <w:pPr>
        <w:rPr>
          <w:rFonts w:eastAsia="Times New Roman" w:cs="Times New Roman"/>
          <w:b/>
          <w:bCs/>
          <w:szCs w:val="24"/>
        </w:rPr>
      </w:pPr>
    </w:p>
    <w:p w14:paraId="65C16E45" w14:textId="17A02D79" w:rsidR="00ED7A98" w:rsidRDefault="00ED7A98" w:rsidP="00ED7A98">
      <w:pPr>
        <w:rPr>
          <w:rFonts w:eastAsia="Times New Roman" w:cs="Times New Roman"/>
          <w:b/>
          <w:bCs/>
          <w:szCs w:val="24"/>
        </w:rPr>
      </w:pPr>
      <w:r w:rsidRPr="005A3F24">
        <w:rPr>
          <w:rFonts w:eastAsia="Times New Roman" w:cs="Times New Roman"/>
          <w:b/>
          <w:bCs/>
          <w:szCs w:val="24"/>
        </w:rPr>
        <w:t>Дополнительное образование</w:t>
      </w:r>
    </w:p>
    <w:p w14:paraId="72B90523" w14:textId="77777777" w:rsidR="00B74497" w:rsidRPr="00B74497" w:rsidRDefault="00B74497" w:rsidP="000D4FF7">
      <w:pPr>
        <w:ind w:firstLine="708"/>
        <w:rPr>
          <w:rFonts w:eastAsia="Times New Roman" w:cs="Times New Roman"/>
          <w:szCs w:val="24"/>
        </w:rPr>
      </w:pPr>
      <w:r w:rsidRPr="00B74497">
        <w:rPr>
          <w:rFonts w:eastAsia="Times New Roman" w:cs="Times New Roman"/>
          <w:szCs w:val="24"/>
        </w:rPr>
        <w:t>В 82 организациях дополнительного образования, реализующих дополнительные общеобразовательные программы, в 2022 году занимались 142 141 обучающихся, что на 3 513 человек больше, чем в прошлом году.</w:t>
      </w:r>
    </w:p>
    <w:p w14:paraId="3F06F2C5" w14:textId="1ECD3CD7" w:rsidR="00B74497" w:rsidRPr="00B74497" w:rsidRDefault="00B74497" w:rsidP="000D4FF7">
      <w:pPr>
        <w:ind w:firstLine="708"/>
        <w:rPr>
          <w:rFonts w:eastAsia="Times New Roman" w:cs="Times New Roman"/>
          <w:szCs w:val="24"/>
        </w:rPr>
      </w:pPr>
      <w:r w:rsidRPr="00B74497">
        <w:rPr>
          <w:rFonts w:eastAsia="Times New Roman" w:cs="Times New Roman"/>
          <w:szCs w:val="24"/>
        </w:rPr>
        <w:t xml:space="preserve"> При уменьшении числа организаций </w:t>
      </w:r>
      <w:r>
        <w:rPr>
          <w:rFonts w:eastAsia="Times New Roman" w:cs="Times New Roman"/>
          <w:szCs w:val="24"/>
        </w:rPr>
        <w:t xml:space="preserve">как </w:t>
      </w:r>
      <w:r w:rsidRPr="00B74497">
        <w:rPr>
          <w:rFonts w:eastAsia="Times New Roman" w:cs="Times New Roman"/>
          <w:szCs w:val="24"/>
        </w:rPr>
        <w:t>в городской</w:t>
      </w:r>
      <w:r>
        <w:rPr>
          <w:rFonts w:eastAsia="Times New Roman" w:cs="Times New Roman"/>
          <w:szCs w:val="24"/>
        </w:rPr>
        <w:t>,</w:t>
      </w:r>
      <w:r w:rsidRPr="00B74497">
        <w:rPr>
          <w:rFonts w:eastAsia="Times New Roman" w:cs="Times New Roman"/>
          <w:szCs w:val="24"/>
        </w:rPr>
        <w:t xml:space="preserve"> </w:t>
      </w:r>
      <w:r>
        <w:rPr>
          <w:rFonts w:eastAsia="Times New Roman" w:cs="Times New Roman"/>
          <w:szCs w:val="24"/>
        </w:rPr>
        <w:t xml:space="preserve">так и в сельской </w:t>
      </w:r>
      <w:r w:rsidRPr="00B74497">
        <w:rPr>
          <w:rFonts w:eastAsia="Times New Roman" w:cs="Times New Roman"/>
          <w:szCs w:val="24"/>
        </w:rPr>
        <w:t>местности численность обучающихся растет,</w:t>
      </w:r>
      <w:r>
        <w:rPr>
          <w:rFonts w:eastAsia="Times New Roman" w:cs="Times New Roman"/>
          <w:szCs w:val="24"/>
        </w:rPr>
        <w:t xml:space="preserve"> в частности по сравнению с 2021 годом – на 3513 человек, по сравнению с 2020 годом – на 14729 человек,</w:t>
      </w:r>
      <w:r w:rsidRPr="00B74497">
        <w:rPr>
          <w:rFonts w:eastAsia="Times New Roman" w:cs="Times New Roman"/>
          <w:szCs w:val="24"/>
        </w:rPr>
        <w:t xml:space="preserve"> т.к. изменение количества организаций связано, прежде всего, с их укрупнением</w:t>
      </w:r>
      <w:r w:rsidR="005D07DF">
        <w:rPr>
          <w:rFonts w:eastAsia="Times New Roman" w:cs="Times New Roman"/>
          <w:szCs w:val="24"/>
        </w:rPr>
        <w:t>, с расширением перечня программ, адресованных разным категориям обучающихся</w:t>
      </w:r>
      <w:r w:rsidRPr="00B74497">
        <w:rPr>
          <w:rFonts w:eastAsia="Times New Roman" w:cs="Times New Roman"/>
          <w:szCs w:val="24"/>
        </w:rPr>
        <w:t xml:space="preserve">. </w:t>
      </w:r>
    </w:p>
    <w:p w14:paraId="089C4E81" w14:textId="77777777" w:rsidR="00B74497" w:rsidRPr="00B74497" w:rsidRDefault="00B74497" w:rsidP="00B74497">
      <w:pPr>
        <w:spacing w:line="240" w:lineRule="auto"/>
        <w:rPr>
          <w:rFonts w:eastAsia="Times New Roman" w:cs="Times New Roman"/>
          <w:szCs w:val="24"/>
        </w:rPr>
      </w:pPr>
    </w:p>
    <w:p w14:paraId="6F7C63A8" w14:textId="77777777" w:rsidR="00B74497" w:rsidRPr="00A730E3" w:rsidRDefault="00B74497" w:rsidP="00B74497">
      <w:pPr>
        <w:spacing w:line="240" w:lineRule="auto"/>
        <w:jc w:val="left"/>
        <w:rPr>
          <w:rFonts w:eastAsia="Times New Roman" w:cs="Times New Roman"/>
          <w:b/>
          <w:i/>
          <w:szCs w:val="24"/>
        </w:rPr>
      </w:pPr>
      <w:r w:rsidRPr="00B74497">
        <w:rPr>
          <w:rFonts w:eastAsia="Times New Roman" w:cs="Times New Roman"/>
          <w:szCs w:val="24"/>
        </w:rPr>
        <w:t>Таблица 5</w:t>
      </w:r>
      <w:r w:rsidRPr="00A730E3">
        <w:rPr>
          <w:rFonts w:eastAsia="Times New Roman" w:cs="Times New Roman"/>
          <w:b/>
          <w:i/>
          <w:szCs w:val="24"/>
        </w:rPr>
        <w:t>. Организации дополнительного образования детей</w:t>
      </w:r>
    </w:p>
    <w:p w14:paraId="12081819" w14:textId="77777777" w:rsidR="00B74497" w:rsidRPr="00A730E3" w:rsidRDefault="00B74497" w:rsidP="00B74497">
      <w:pPr>
        <w:spacing w:line="240" w:lineRule="auto"/>
        <w:rPr>
          <w:rFonts w:eastAsia="Times New Roman" w:cs="Times New Roman"/>
          <w:b/>
          <w:i/>
          <w:szCs w:val="24"/>
        </w:rPr>
      </w:pPr>
    </w:p>
    <w:tbl>
      <w:tblPr>
        <w:tblStyle w:val="130"/>
        <w:tblW w:w="0" w:type="auto"/>
        <w:tblInd w:w="-147" w:type="dxa"/>
        <w:tblLook w:val="04A0" w:firstRow="1" w:lastRow="0" w:firstColumn="1" w:lastColumn="0" w:noHBand="0" w:noVBand="1"/>
      </w:tblPr>
      <w:tblGrid>
        <w:gridCol w:w="2806"/>
        <w:gridCol w:w="850"/>
        <w:gridCol w:w="851"/>
        <w:gridCol w:w="1417"/>
        <w:gridCol w:w="1276"/>
        <w:gridCol w:w="918"/>
        <w:gridCol w:w="1373"/>
      </w:tblGrid>
      <w:tr w:rsidR="00B74497" w:rsidRPr="00B74497" w14:paraId="394AD0FD" w14:textId="77777777" w:rsidTr="00A730E3">
        <w:trPr>
          <w:trHeight w:val="1292"/>
        </w:trPr>
        <w:tc>
          <w:tcPr>
            <w:tcW w:w="2806" w:type="dxa"/>
            <w:tcBorders>
              <w:top w:val="single" w:sz="4" w:space="0" w:color="auto"/>
              <w:left w:val="single" w:sz="4" w:space="0" w:color="auto"/>
              <w:bottom w:val="single" w:sz="4" w:space="0" w:color="auto"/>
              <w:right w:val="single" w:sz="4" w:space="0" w:color="auto"/>
            </w:tcBorders>
            <w:hideMark/>
          </w:tcPr>
          <w:p w14:paraId="5B91387E"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Годы</w:t>
            </w:r>
          </w:p>
        </w:tc>
        <w:tc>
          <w:tcPr>
            <w:tcW w:w="850" w:type="dxa"/>
            <w:tcBorders>
              <w:top w:val="single" w:sz="4" w:space="0" w:color="auto"/>
              <w:left w:val="single" w:sz="4" w:space="0" w:color="auto"/>
              <w:bottom w:val="single" w:sz="4" w:space="0" w:color="auto"/>
              <w:right w:val="single" w:sz="4" w:space="0" w:color="auto"/>
            </w:tcBorders>
            <w:hideMark/>
          </w:tcPr>
          <w:p w14:paraId="6D312990"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Город ОО</w:t>
            </w:r>
          </w:p>
        </w:tc>
        <w:tc>
          <w:tcPr>
            <w:tcW w:w="851" w:type="dxa"/>
            <w:tcBorders>
              <w:top w:val="single" w:sz="4" w:space="0" w:color="auto"/>
              <w:left w:val="single" w:sz="4" w:space="0" w:color="auto"/>
              <w:bottom w:val="single" w:sz="4" w:space="0" w:color="auto"/>
              <w:right w:val="single" w:sz="4" w:space="0" w:color="auto"/>
            </w:tcBorders>
            <w:hideMark/>
          </w:tcPr>
          <w:p w14:paraId="121479D1"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Село</w:t>
            </w:r>
          </w:p>
          <w:p w14:paraId="36920E2F"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ОО</w:t>
            </w:r>
          </w:p>
        </w:tc>
        <w:tc>
          <w:tcPr>
            <w:tcW w:w="1417" w:type="dxa"/>
            <w:tcBorders>
              <w:top w:val="single" w:sz="4" w:space="0" w:color="auto"/>
              <w:left w:val="single" w:sz="4" w:space="0" w:color="auto"/>
              <w:bottom w:val="single" w:sz="4" w:space="0" w:color="auto"/>
              <w:right w:val="single" w:sz="4" w:space="0" w:color="auto"/>
            </w:tcBorders>
            <w:hideMark/>
          </w:tcPr>
          <w:p w14:paraId="1C36F0F3"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Общее количество</w:t>
            </w:r>
          </w:p>
        </w:tc>
        <w:tc>
          <w:tcPr>
            <w:tcW w:w="1276" w:type="dxa"/>
            <w:tcBorders>
              <w:top w:val="single" w:sz="4" w:space="0" w:color="auto"/>
              <w:left w:val="single" w:sz="4" w:space="0" w:color="auto"/>
              <w:bottom w:val="single" w:sz="4" w:space="0" w:color="auto"/>
              <w:right w:val="single" w:sz="4" w:space="0" w:color="auto"/>
            </w:tcBorders>
            <w:hideMark/>
          </w:tcPr>
          <w:p w14:paraId="02C665E2"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Город (чел.)</w:t>
            </w:r>
          </w:p>
        </w:tc>
        <w:tc>
          <w:tcPr>
            <w:tcW w:w="918" w:type="dxa"/>
            <w:tcBorders>
              <w:top w:val="single" w:sz="4" w:space="0" w:color="auto"/>
              <w:left w:val="single" w:sz="4" w:space="0" w:color="auto"/>
              <w:bottom w:val="single" w:sz="4" w:space="0" w:color="auto"/>
              <w:right w:val="single" w:sz="4" w:space="0" w:color="auto"/>
            </w:tcBorders>
            <w:hideMark/>
          </w:tcPr>
          <w:p w14:paraId="103F4D25"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Село</w:t>
            </w:r>
          </w:p>
          <w:p w14:paraId="677F4734"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(чел.)</w:t>
            </w:r>
          </w:p>
        </w:tc>
        <w:tc>
          <w:tcPr>
            <w:tcW w:w="1373" w:type="dxa"/>
            <w:tcBorders>
              <w:top w:val="single" w:sz="4" w:space="0" w:color="auto"/>
              <w:left w:val="single" w:sz="4" w:space="0" w:color="auto"/>
              <w:bottom w:val="single" w:sz="4" w:space="0" w:color="auto"/>
              <w:right w:val="single" w:sz="4" w:space="0" w:color="auto"/>
            </w:tcBorders>
            <w:hideMark/>
          </w:tcPr>
          <w:p w14:paraId="18DB80AB"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Общее количество</w:t>
            </w:r>
          </w:p>
          <w:p w14:paraId="37E3CD61"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(чел.)</w:t>
            </w:r>
          </w:p>
        </w:tc>
      </w:tr>
      <w:tr w:rsidR="00B74497" w:rsidRPr="00B74497" w14:paraId="790F32EC" w14:textId="77777777" w:rsidTr="00A730E3">
        <w:trPr>
          <w:trHeight w:val="687"/>
        </w:trPr>
        <w:tc>
          <w:tcPr>
            <w:tcW w:w="2806" w:type="dxa"/>
            <w:tcBorders>
              <w:top w:val="single" w:sz="4" w:space="0" w:color="auto"/>
              <w:left w:val="single" w:sz="4" w:space="0" w:color="auto"/>
              <w:bottom w:val="single" w:sz="4" w:space="0" w:color="auto"/>
              <w:right w:val="single" w:sz="4" w:space="0" w:color="auto"/>
            </w:tcBorders>
            <w:hideMark/>
          </w:tcPr>
          <w:p w14:paraId="06405015"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2020 - муниципальные ОО/учащиеся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4CE4C2"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F0C9FB"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81846B"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86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C1B55E"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103 258</w:t>
            </w:r>
          </w:p>
        </w:tc>
        <w:tc>
          <w:tcPr>
            <w:tcW w:w="918" w:type="dxa"/>
            <w:tcBorders>
              <w:top w:val="single" w:sz="4" w:space="0" w:color="auto"/>
              <w:left w:val="single" w:sz="4" w:space="0" w:color="auto"/>
              <w:bottom w:val="single" w:sz="4" w:space="0" w:color="auto"/>
              <w:right w:val="single" w:sz="4" w:space="0" w:color="auto"/>
            </w:tcBorders>
            <w:vAlign w:val="center"/>
            <w:hideMark/>
          </w:tcPr>
          <w:p w14:paraId="3557AF57"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22 358</w:t>
            </w:r>
          </w:p>
        </w:tc>
        <w:tc>
          <w:tcPr>
            <w:tcW w:w="1373" w:type="dxa"/>
            <w:tcBorders>
              <w:top w:val="single" w:sz="4" w:space="0" w:color="auto"/>
              <w:left w:val="single" w:sz="4" w:space="0" w:color="auto"/>
              <w:bottom w:val="single" w:sz="4" w:space="0" w:color="auto"/>
              <w:right w:val="single" w:sz="4" w:space="0" w:color="auto"/>
            </w:tcBorders>
            <w:vAlign w:val="center"/>
            <w:hideMark/>
          </w:tcPr>
          <w:p w14:paraId="7FEE6E6C"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125 616</w:t>
            </w:r>
          </w:p>
        </w:tc>
      </w:tr>
      <w:tr w:rsidR="00B74497" w:rsidRPr="00B74497" w14:paraId="538DD08C" w14:textId="77777777" w:rsidTr="00A730E3">
        <w:trPr>
          <w:trHeight w:val="687"/>
        </w:trPr>
        <w:tc>
          <w:tcPr>
            <w:tcW w:w="2806" w:type="dxa"/>
            <w:tcBorders>
              <w:top w:val="single" w:sz="4" w:space="0" w:color="auto"/>
              <w:left w:val="single" w:sz="4" w:space="0" w:color="auto"/>
              <w:bottom w:val="single" w:sz="4" w:space="0" w:color="auto"/>
              <w:right w:val="single" w:sz="4" w:space="0" w:color="auto"/>
            </w:tcBorders>
            <w:hideMark/>
          </w:tcPr>
          <w:p w14:paraId="57217428"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2020 - общее количество ОО/учащихся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71F614"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76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FA250C"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6C17A7"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91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D4106C"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104 312</w:t>
            </w:r>
          </w:p>
        </w:tc>
        <w:tc>
          <w:tcPr>
            <w:tcW w:w="918" w:type="dxa"/>
            <w:tcBorders>
              <w:top w:val="single" w:sz="4" w:space="0" w:color="auto"/>
              <w:left w:val="single" w:sz="4" w:space="0" w:color="auto"/>
              <w:bottom w:val="single" w:sz="4" w:space="0" w:color="auto"/>
              <w:right w:val="single" w:sz="4" w:space="0" w:color="auto"/>
            </w:tcBorders>
            <w:vAlign w:val="center"/>
            <w:hideMark/>
          </w:tcPr>
          <w:p w14:paraId="5986E642"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23 100</w:t>
            </w:r>
          </w:p>
        </w:tc>
        <w:tc>
          <w:tcPr>
            <w:tcW w:w="1373" w:type="dxa"/>
            <w:tcBorders>
              <w:top w:val="single" w:sz="4" w:space="0" w:color="auto"/>
              <w:left w:val="single" w:sz="4" w:space="0" w:color="auto"/>
              <w:bottom w:val="single" w:sz="4" w:space="0" w:color="auto"/>
              <w:right w:val="single" w:sz="4" w:space="0" w:color="auto"/>
            </w:tcBorders>
            <w:vAlign w:val="center"/>
            <w:hideMark/>
          </w:tcPr>
          <w:p w14:paraId="273C68D1"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127 412</w:t>
            </w:r>
          </w:p>
        </w:tc>
      </w:tr>
      <w:tr w:rsidR="00B74497" w:rsidRPr="00B74497" w14:paraId="7D641290" w14:textId="77777777" w:rsidTr="00A730E3">
        <w:tc>
          <w:tcPr>
            <w:tcW w:w="2806" w:type="dxa"/>
            <w:tcBorders>
              <w:top w:val="single" w:sz="4" w:space="0" w:color="auto"/>
              <w:left w:val="single" w:sz="4" w:space="0" w:color="auto"/>
              <w:bottom w:val="single" w:sz="4" w:space="0" w:color="auto"/>
              <w:right w:val="single" w:sz="4" w:space="0" w:color="auto"/>
            </w:tcBorders>
            <w:hideMark/>
          </w:tcPr>
          <w:p w14:paraId="028674AA"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2021 - муниципальные ОО/учащиеся</w:t>
            </w:r>
          </w:p>
        </w:tc>
        <w:tc>
          <w:tcPr>
            <w:tcW w:w="850" w:type="dxa"/>
            <w:tcBorders>
              <w:top w:val="single" w:sz="4" w:space="0" w:color="auto"/>
              <w:left w:val="single" w:sz="4" w:space="0" w:color="auto"/>
              <w:bottom w:val="single" w:sz="4" w:space="0" w:color="auto"/>
              <w:right w:val="single" w:sz="4" w:space="0" w:color="auto"/>
            </w:tcBorders>
            <w:hideMark/>
          </w:tcPr>
          <w:p w14:paraId="7B363D26"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69</w:t>
            </w:r>
          </w:p>
        </w:tc>
        <w:tc>
          <w:tcPr>
            <w:tcW w:w="851" w:type="dxa"/>
            <w:tcBorders>
              <w:top w:val="single" w:sz="4" w:space="0" w:color="auto"/>
              <w:left w:val="single" w:sz="4" w:space="0" w:color="auto"/>
              <w:bottom w:val="single" w:sz="4" w:space="0" w:color="auto"/>
              <w:right w:val="single" w:sz="4" w:space="0" w:color="auto"/>
            </w:tcBorders>
            <w:hideMark/>
          </w:tcPr>
          <w:p w14:paraId="6AD4DF21"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11</w:t>
            </w:r>
          </w:p>
        </w:tc>
        <w:tc>
          <w:tcPr>
            <w:tcW w:w="1417" w:type="dxa"/>
            <w:tcBorders>
              <w:top w:val="single" w:sz="4" w:space="0" w:color="auto"/>
              <w:left w:val="single" w:sz="4" w:space="0" w:color="auto"/>
              <w:bottom w:val="single" w:sz="4" w:space="0" w:color="auto"/>
              <w:right w:val="single" w:sz="4" w:space="0" w:color="auto"/>
            </w:tcBorders>
            <w:hideMark/>
          </w:tcPr>
          <w:p w14:paraId="0380DD5E"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80</w:t>
            </w:r>
          </w:p>
        </w:tc>
        <w:tc>
          <w:tcPr>
            <w:tcW w:w="1276" w:type="dxa"/>
            <w:tcBorders>
              <w:top w:val="single" w:sz="4" w:space="0" w:color="auto"/>
              <w:left w:val="single" w:sz="4" w:space="0" w:color="auto"/>
              <w:bottom w:val="single" w:sz="4" w:space="0" w:color="auto"/>
              <w:right w:val="single" w:sz="4" w:space="0" w:color="auto"/>
            </w:tcBorders>
            <w:hideMark/>
          </w:tcPr>
          <w:p w14:paraId="01B913AD"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113063</w:t>
            </w:r>
          </w:p>
        </w:tc>
        <w:tc>
          <w:tcPr>
            <w:tcW w:w="918" w:type="dxa"/>
            <w:tcBorders>
              <w:top w:val="single" w:sz="4" w:space="0" w:color="auto"/>
              <w:left w:val="single" w:sz="4" w:space="0" w:color="auto"/>
              <w:bottom w:val="single" w:sz="4" w:space="0" w:color="auto"/>
              <w:right w:val="single" w:sz="4" w:space="0" w:color="auto"/>
            </w:tcBorders>
            <w:hideMark/>
          </w:tcPr>
          <w:p w14:paraId="343493FD"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23</w:t>
            </w:r>
            <w:r w:rsidRPr="00B74497">
              <w:rPr>
                <w:rFonts w:eastAsia="Times New Roman"/>
                <w:szCs w:val="24"/>
                <w:lang w:val="en-US"/>
              </w:rPr>
              <w:t xml:space="preserve"> </w:t>
            </w:r>
            <w:r w:rsidRPr="00B74497">
              <w:rPr>
                <w:rFonts w:eastAsia="Times New Roman"/>
                <w:szCs w:val="24"/>
              </w:rPr>
              <w:t>500</w:t>
            </w:r>
          </w:p>
        </w:tc>
        <w:tc>
          <w:tcPr>
            <w:tcW w:w="1373" w:type="dxa"/>
            <w:tcBorders>
              <w:top w:val="single" w:sz="4" w:space="0" w:color="auto"/>
              <w:left w:val="single" w:sz="4" w:space="0" w:color="auto"/>
              <w:bottom w:val="single" w:sz="4" w:space="0" w:color="auto"/>
              <w:right w:val="single" w:sz="4" w:space="0" w:color="auto"/>
            </w:tcBorders>
            <w:hideMark/>
          </w:tcPr>
          <w:p w14:paraId="601E16F8"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136</w:t>
            </w:r>
            <w:r w:rsidRPr="00B74497">
              <w:rPr>
                <w:rFonts w:eastAsia="Times New Roman"/>
                <w:szCs w:val="24"/>
                <w:lang w:val="en-US"/>
              </w:rPr>
              <w:t xml:space="preserve"> </w:t>
            </w:r>
            <w:r w:rsidRPr="00B74497">
              <w:rPr>
                <w:rFonts w:eastAsia="Times New Roman"/>
                <w:szCs w:val="24"/>
              </w:rPr>
              <w:t>563</w:t>
            </w:r>
          </w:p>
        </w:tc>
      </w:tr>
      <w:tr w:rsidR="00B74497" w:rsidRPr="00B74497" w14:paraId="73DBBC31" w14:textId="77777777" w:rsidTr="00A730E3">
        <w:tc>
          <w:tcPr>
            <w:tcW w:w="2806" w:type="dxa"/>
            <w:tcBorders>
              <w:top w:val="single" w:sz="4" w:space="0" w:color="auto"/>
              <w:left w:val="single" w:sz="4" w:space="0" w:color="auto"/>
              <w:bottom w:val="single" w:sz="4" w:space="0" w:color="auto"/>
              <w:right w:val="single" w:sz="4" w:space="0" w:color="auto"/>
            </w:tcBorders>
            <w:hideMark/>
          </w:tcPr>
          <w:p w14:paraId="032922CA"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2021 - общее количество ОО/учащихся</w:t>
            </w:r>
          </w:p>
        </w:tc>
        <w:tc>
          <w:tcPr>
            <w:tcW w:w="850" w:type="dxa"/>
            <w:tcBorders>
              <w:top w:val="single" w:sz="4" w:space="0" w:color="auto"/>
              <w:left w:val="single" w:sz="4" w:space="0" w:color="auto"/>
              <w:bottom w:val="single" w:sz="4" w:space="0" w:color="auto"/>
              <w:right w:val="single" w:sz="4" w:space="0" w:color="auto"/>
            </w:tcBorders>
            <w:hideMark/>
          </w:tcPr>
          <w:p w14:paraId="5C285841"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71</w:t>
            </w:r>
          </w:p>
        </w:tc>
        <w:tc>
          <w:tcPr>
            <w:tcW w:w="851" w:type="dxa"/>
            <w:tcBorders>
              <w:top w:val="single" w:sz="4" w:space="0" w:color="auto"/>
              <w:left w:val="single" w:sz="4" w:space="0" w:color="auto"/>
              <w:bottom w:val="single" w:sz="4" w:space="0" w:color="auto"/>
              <w:right w:val="single" w:sz="4" w:space="0" w:color="auto"/>
            </w:tcBorders>
            <w:hideMark/>
          </w:tcPr>
          <w:p w14:paraId="12CE8A4A"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14</w:t>
            </w:r>
          </w:p>
        </w:tc>
        <w:tc>
          <w:tcPr>
            <w:tcW w:w="1417" w:type="dxa"/>
            <w:tcBorders>
              <w:top w:val="single" w:sz="4" w:space="0" w:color="auto"/>
              <w:left w:val="single" w:sz="4" w:space="0" w:color="auto"/>
              <w:bottom w:val="single" w:sz="4" w:space="0" w:color="auto"/>
              <w:right w:val="single" w:sz="4" w:space="0" w:color="auto"/>
            </w:tcBorders>
            <w:hideMark/>
          </w:tcPr>
          <w:p w14:paraId="189BE6BE"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85</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2FEFC0CB"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114 024</w:t>
            </w:r>
          </w:p>
        </w:tc>
        <w:tc>
          <w:tcPr>
            <w:tcW w:w="918" w:type="dxa"/>
            <w:tcBorders>
              <w:top w:val="single" w:sz="4" w:space="0" w:color="auto"/>
              <w:left w:val="single" w:sz="4" w:space="0" w:color="auto"/>
              <w:bottom w:val="single" w:sz="4" w:space="0" w:color="auto"/>
              <w:right w:val="single" w:sz="4" w:space="0" w:color="auto"/>
            </w:tcBorders>
            <w:shd w:val="clear" w:color="auto" w:fill="F2F2F2"/>
          </w:tcPr>
          <w:p w14:paraId="1BC40750"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24</w:t>
            </w:r>
            <w:r w:rsidRPr="00B74497">
              <w:rPr>
                <w:rFonts w:eastAsia="Times New Roman"/>
                <w:szCs w:val="24"/>
                <w:lang w:val="en-US"/>
              </w:rPr>
              <w:t xml:space="preserve"> </w:t>
            </w:r>
            <w:r w:rsidRPr="00B74497">
              <w:rPr>
                <w:rFonts w:eastAsia="Times New Roman"/>
                <w:szCs w:val="24"/>
              </w:rPr>
              <w:t>604</w:t>
            </w:r>
          </w:p>
        </w:tc>
        <w:tc>
          <w:tcPr>
            <w:tcW w:w="1373" w:type="dxa"/>
            <w:tcBorders>
              <w:top w:val="single" w:sz="4" w:space="0" w:color="auto"/>
              <w:left w:val="single" w:sz="4" w:space="0" w:color="auto"/>
              <w:bottom w:val="single" w:sz="4" w:space="0" w:color="auto"/>
              <w:right w:val="single" w:sz="4" w:space="0" w:color="auto"/>
            </w:tcBorders>
            <w:shd w:val="clear" w:color="auto" w:fill="F2F2F2"/>
          </w:tcPr>
          <w:p w14:paraId="4A593A30" w14:textId="77777777" w:rsidR="00B74497" w:rsidRPr="00B74497" w:rsidRDefault="00B74497" w:rsidP="00B74497">
            <w:pPr>
              <w:spacing w:line="240" w:lineRule="auto"/>
              <w:ind w:firstLine="0"/>
              <w:rPr>
                <w:szCs w:val="24"/>
              </w:rPr>
            </w:pPr>
            <w:r w:rsidRPr="00B74497">
              <w:rPr>
                <w:rFonts w:eastAsia="Times New Roman"/>
                <w:szCs w:val="24"/>
              </w:rPr>
              <w:t>138</w:t>
            </w:r>
            <w:r w:rsidRPr="00B74497">
              <w:rPr>
                <w:rFonts w:eastAsia="Times New Roman"/>
                <w:szCs w:val="24"/>
                <w:lang w:val="en-US"/>
              </w:rPr>
              <w:t xml:space="preserve"> </w:t>
            </w:r>
            <w:r w:rsidRPr="00B74497">
              <w:rPr>
                <w:rFonts w:eastAsia="Times New Roman"/>
                <w:szCs w:val="24"/>
              </w:rPr>
              <w:t>628</w:t>
            </w:r>
          </w:p>
          <w:p w14:paraId="5C1A3122" w14:textId="77777777" w:rsidR="00B74497" w:rsidRPr="00B74497" w:rsidRDefault="00B74497" w:rsidP="00B74497">
            <w:pPr>
              <w:spacing w:line="240" w:lineRule="auto"/>
              <w:ind w:firstLine="0"/>
              <w:rPr>
                <w:rFonts w:eastAsia="Times New Roman"/>
                <w:szCs w:val="24"/>
              </w:rPr>
            </w:pPr>
          </w:p>
        </w:tc>
      </w:tr>
      <w:tr w:rsidR="00B74497" w:rsidRPr="00B74497" w14:paraId="433DF2A3" w14:textId="77777777" w:rsidTr="00A730E3">
        <w:tc>
          <w:tcPr>
            <w:tcW w:w="2806" w:type="dxa"/>
            <w:tcBorders>
              <w:top w:val="single" w:sz="4" w:space="0" w:color="auto"/>
              <w:left w:val="single" w:sz="4" w:space="0" w:color="auto"/>
              <w:bottom w:val="single" w:sz="4" w:space="0" w:color="auto"/>
              <w:right w:val="single" w:sz="4" w:space="0" w:color="auto"/>
            </w:tcBorders>
          </w:tcPr>
          <w:p w14:paraId="4FCF91A5"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2022 - муниципальные ОО/учащиеся</w:t>
            </w:r>
          </w:p>
        </w:tc>
        <w:tc>
          <w:tcPr>
            <w:tcW w:w="850" w:type="dxa"/>
            <w:tcBorders>
              <w:top w:val="single" w:sz="4" w:space="0" w:color="auto"/>
              <w:left w:val="single" w:sz="4" w:space="0" w:color="auto"/>
              <w:bottom w:val="single" w:sz="4" w:space="0" w:color="auto"/>
              <w:right w:val="single" w:sz="4" w:space="0" w:color="auto"/>
            </w:tcBorders>
          </w:tcPr>
          <w:p w14:paraId="69134BDE"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68</w:t>
            </w:r>
          </w:p>
        </w:tc>
        <w:tc>
          <w:tcPr>
            <w:tcW w:w="851" w:type="dxa"/>
            <w:tcBorders>
              <w:top w:val="single" w:sz="4" w:space="0" w:color="auto"/>
              <w:left w:val="single" w:sz="4" w:space="0" w:color="auto"/>
              <w:bottom w:val="single" w:sz="4" w:space="0" w:color="auto"/>
              <w:right w:val="single" w:sz="4" w:space="0" w:color="auto"/>
            </w:tcBorders>
          </w:tcPr>
          <w:p w14:paraId="24527731"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10</w:t>
            </w:r>
          </w:p>
        </w:tc>
        <w:tc>
          <w:tcPr>
            <w:tcW w:w="1417" w:type="dxa"/>
            <w:tcBorders>
              <w:top w:val="single" w:sz="4" w:space="0" w:color="auto"/>
              <w:left w:val="single" w:sz="4" w:space="0" w:color="auto"/>
              <w:bottom w:val="single" w:sz="4" w:space="0" w:color="auto"/>
              <w:right w:val="single" w:sz="4" w:space="0" w:color="auto"/>
            </w:tcBorders>
          </w:tcPr>
          <w:p w14:paraId="0AB349BA" w14:textId="77777777" w:rsidR="00B74497" w:rsidRPr="00B74497" w:rsidRDefault="00B74497" w:rsidP="00B74497">
            <w:pPr>
              <w:spacing w:line="240" w:lineRule="auto"/>
              <w:ind w:firstLine="0"/>
              <w:rPr>
                <w:rFonts w:eastAsia="Times New Roman"/>
                <w:szCs w:val="24"/>
                <w:lang w:val="en-US"/>
              </w:rPr>
            </w:pPr>
            <w:r w:rsidRPr="00B74497">
              <w:rPr>
                <w:rFonts w:eastAsia="Times New Roman"/>
                <w:szCs w:val="24"/>
              </w:rPr>
              <w:t>78</w:t>
            </w:r>
          </w:p>
        </w:tc>
        <w:tc>
          <w:tcPr>
            <w:tcW w:w="1276" w:type="dxa"/>
            <w:tcBorders>
              <w:top w:val="single" w:sz="4" w:space="0" w:color="auto"/>
              <w:left w:val="single" w:sz="4" w:space="0" w:color="auto"/>
              <w:bottom w:val="single" w:sz="4" w:space="0" w:color="auto"/>
              <w:right w:val="single" w:sz="4" w:space="0" w:color="auto"/>
            </w:tcBorders>
          </w:tcPr>
          <w:p w14:paraId="1B201D85"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115</w:t>
            </w:r>
            <w:r w:rsidRPr="00B74497">
              <w:rPr>
                <w:rFonts w:eastAsia="Times New Roman"/>
                <w:szCs w:val="24"/>
                <w:lang w:val="en-US"/>
              </w:rPr>
              <w:t xml:space="preserve"> </w:t>
            </w:r>
            <w:r w:rsidRPr="00B74497">
              <w:rPr>
                <w:rFonts w:eastAsia="Times New Roman"/>
                <w:szCs w:val="24"/>
              </w:rPr>
              <w:t>052</w:t>
            </w:r>
          </w:p>
        </w:tc>
        <w:tc>
          <w:tcPr>
            <w:tcW w:w="918" w:type="dxa"/>
            <w:tcBorders>
              <w:top w:val="single" w:sz="4" w:space="0" w:color="auto"/>
              <w:left w:val="single" w:sz="4" w:space="0" w:color="auto"/>
              <w:bottom w:val="single" w:sz="4" w:space="0" w:color="auto"/>
              <w:right w:val="single" w:sz="4" w:space="0" w:color="auto"/>
            </w:tcBorders>
          </w:tcPr>
          <w:p w14:paraId="3A192C97"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23</w:t>
            </w:r>
            <w:r w:rsidRPr="00B74497">
              <w:rPr>
                <w:rFonts w:eastAsia="Times New Roman"/>
                <w:szCs w:val="24"/>
                <w:lang w:val="en-US"/>
              </w:rPr>
              <w:t xml:space="preserve"> </w:t>
            </w:r>
            <w:r w:rsidRPr="00B74497">
              <w:rPr>
                <w:rFonts w:eastAsia="Times New Roman"/>
                <w:szCs w:val="24"/>
              </w:rPr>
              <w:t>873</w:t>
            </w:r>
          </w:p>
        </w:tc>
        <w:tc>
          <w:tcPr>
            <w:tcW w:w="1373" w:type="dxa"/>
            <w:tcBorders>
              <w:top w:val="single" w:sz="4" w:space="0" w:color="auto"/>
              <w:left w:val="single" w:sz="4" w:space="0" w:color="auto"/>
              <w:bottom w:val="single" w:sz="4" w:space="0" w:color="auto"/>
              <w:right w:val="single" w:sz="4" w:space="0" w:color="auto"/>
            </w:tcBorders>
          </w:tcPr>
          <w:p w14:paraId="72D07C50"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138</w:t>
            </w:r>
            <w:r w:rsidRPr="00B74497">
              <w:rPr>
                <w:rFonts w:eastAsia="Times New Roman"/>
                <w:szCs w:val="24"/>
                <w:lang w:val="en-US"/>
              </w:rPr>
              <w:t xml:space="preserve"> </w:t>
            </w:r>
            <w:r w:rsidRPr="00B74497">
              <w:rPr>
                <w:rFonts w:eastAsia="Times New Roman"/>
                <w:szCs w:val="24"/>
              </w:rPr>
              <w:t>925</w:t>
            </w:r>
          </w:p>
        </w:tc>
      </w:tr>
      <w:tr w:rsidR="00B74497" w:rsidRPr="00B74497" w14:paraId="18952E94" w14:textId="77777777" w:rsidTr="00A730E3">
        <w:tc>
          <w:tcPr>
            <w:tcW w:w="2806" w:type="dxa"/>
            <w:tcBorders>
              <w:top w:val="single" w:sz="4" w:space="0" w:color="auto"/>
              <w:left w:val="single" w:sz="4" w:space="0" w:color="auto"/>
              <w:bottom w:val="single" w:sz="4" w:space="0" w:color="auto"/>
              <w:right w:val="single" w:sz="4" w:space="0" w:color="auto"/>
            </w:tcBorders>
          </w:tcPr>
          <w:p w14:paraId="3A922E82"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2022 - общее количество ОО/учащихся</w:t>
            </w:r>
          </w:p>
        </w:tc>
        <w:tc>
          <w:tcPr>
            <w:tcW w:w="850" w:type="dxa"/>
            <w:tcBorders>
              <w:top w:val="single" w:sz="4" w:space="0" w:color="auto"/>
              <w:left w:val="single" w:sz="4" w:space="0" w:color="auto"/>
              <w:bottom w:val="single" w:sz="4" w:space="0" w:color="auto"/>
              <w:right w:val="single" w:sz="4" w:space="0" w:color="auto"/>
            </w:tcBorders>
          </w:tcPr>
          <w:p w14:paraId="150EFC28"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70</w:t>
            </w:r>
          </w:p>
        </w:tc>
        <w:tc>
          <w:tcPr>
            <w:tcW w:w="851" w:type="dxa"/>
            <w:tcBorders>
              <w:top w:val="single" w:sz="4" w:space="0" w:color="auto"/>
              <w:left w:val="single" w:sz="4" w:space="0" w:color="auto"/>
              <w:bottom w:val="single" w:sz="4" w:space="0" w:color="auto"/>
              <w:right w:val="single" w:sz="4" w:space="0" w:color="auto"/>
            </w:tcBorders>
          </w:tcPr>
          <w:p w14:paraId="7AEC5695"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13</w:t>
            </w:r>
          </w:p>
        </w:tc>
        <w:tc>
          <w:tcPr>
            <w:tcW w:w="1417" w:type="dxa"/>
            <w:tcBorders>
              <w:top w:val="single" w:sz="4" w:space="0" w:color="auto"/>
              <w:left w:val="single" w:sz="4" w:space="0" w:color="auto"/>
              <w:bottom w:val="single" w:sz="4" w:space="0" w:color="auto"/>
              <w:right w:val="single" w:sz="4" w:space="0" w:color="auto"/>
            </w:tcBorders>
          </w:tcPr>
          <w:p w14:paraId="57C279FA"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83</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5ACE62BB"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116</w:t>
            </w:r>
            <w:r w:rsidRPr="00B74497">
              <w:rPr>
                <w:rFonts w:eastAsia="Times New Roman"/>
                <w:szCs w:val="24"/>
                <w:lang w:val="en-US"/>
              </w:rPr>
              <w:t xml:space="preserve"> </w:t>
            </w:r>
            <w:r w:rsidRPr="00B74497">
              <w:rPr>
                <w:rFonts w:eastAsia="Times New Roman"/>
                <w:szCs w:val="24"/>
              </w:rPr>
              <w:t>149</w:t>
            </w:r>
          </w:p>
        </w:tc>
        <w:tc>
          <w:tcPr>
            <w:tcW w:w="918" w:type="dxa"/>
            <w:tcBorders>
              <w:top w:val="single" w:sz="4" w:space="0" w:color="auto"/>
              <w:left w:val="single" w:sz="4" w:space="0" w:color="auto"/>
              <w:bottom w:val="single" w:sz="4" w:space="0" w:color="auto"/>
              <w:right w:val="single" w:sz="4" w:space="0" w:color="auto"/>
            </w:tcBorders>
            <w:shd w:val="clear" w:color="auto" w:fill="F2F2F2"/>
          </w:tcPr>
          <w:p w14:paraId="3AAE83E3"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25</w:t>
            </w:r>
            <w:r w:rsidRPr="00B74497">
              <w:rPr>
                <w:rFonts w:eastAsia="Times New Roman"/>
                <w:szCs w:val="24"/>
                <w:lang w:val="en-US"/>
              </w:rPr>
              <w:t xml:space="preserve"> </w:t>
            </w:r>
            <w:r w:rsidRPr="00B74497">
              <w:rPr>
                <w:rFonts w:eastAsia="Times New Roman"/>
                <w:szCs w:val="24"/>
              </w:rPr>
              <w:t>992</w:t>
            </w:r>
          </w:p>
        </w:tc>
        <w:tc>
          <w:tcPr>
            <w:tcW w:w="1373" w:type="dxa"/>
            <w:tcBorders>
              <w:top w:val="single" w:sz="4" w:space="0" w:color="auto"/>
              <w:left w:val="single" w:sz="4" w:space="0" w:color="auto"/>
              <w:bottom w:val="single" w:sz="4" w:space="0" w:color="auto"/>
              <w:right w:val="single" w:sz="4" w:space="0" w:color="auto"/>
            </w:tcBorders>
            <w:shd w:val="clear" w:color="auto" w:fill="F2F2F2"/>
          </w:tcPr>
          <w:p w14:paraId="54068124"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142</w:t>
            </w:r>
            <w:r w:rsidRPr="00B74497">
              <w:rPr>
                <w:rFonts w:eastAsia="Times New Roman"/>
                <w:szCs w:val="24"/>
                <w:lang w:val="en-US"/>
              </w:rPr>
              <w:t xml:space="preserve"> </w:t>
            </w:r>
            <w:r w:rsidRPr="00B74497">
              <w:rPr>
                <w:rFonts w:eastAsia="Times New Roman"/>
                <w:szCs w:val="24"/>
              </w:rPr>
              <w:t>141</w:t>
            </w:r>
          </w:p>
        </w:tc>
      </w:tr>
      <w:tr w:rsidR="00B74497" w:rsidRPr="00B74497" w14:paraId="0F6E1EE1" w14:textId="77777777" w:rsidTr="00A730E3">
        <w:tc>
          <w:tcPr>
            <w:tcW w:w="2806" w:type="dxa"/>
            <w:tcBorders>
              <w:top w:val="single" w:sz="4" w:space="0" w:color="auto"/>
              <w:left w:val="single" w:sz="4" w:space="0" w:color="auto"/>
              <w:bottom w:val="single" w:sz="4" w:space="0" w:color="auto"/>
              <w:right w:val="single" w:sz="4" w:space="0" w:color="auto"/>
            </w:tcBorders>
            <w:hideMark/>
          </w:tcPr>
          <w:p w14:paraId="2E2897D8"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Изменение количества ОО/учащихся</w:t>
            </w:r>
          </w:p>
        </w:tc>
        <w:tc>
          <w:tcPr>
            <w:tcW w:w="850" w:type="dxa"/>
            <w:tcBorders>
              <w:top w:val="single" w:sz="4" w:space="0" w:color="auto"/>
              <w:left w:val="single" w:sz="4" w:space="0" w:color="auto"/>
              <w:bottom w:val="single" w:sz="4" w:space="0" w:color="auto"/>
              <w:right w:val="single" w:sz="4" w:space="0" w:color="auto"/>
            </w:tcBorders>
          </w:tcPr>
          <w:p w14:paraId="6655F629" w14:textId="77777777" w:rsidR="00B74497" w:rsidRPr="00B74497" w:rsidRDefault="00B74497" w:rsidP="00B74497">
            <w:pPr>
              <w:spacing w:line="240" w:lineRule="auto"/>
              <w:ind w:firstLine="0"/>
              <w:rPr>
                <w:rFonts w:eastAsia="Times New Roman"/>
                <w:szCs w:val="24"/>
                <w:lang w:val="en-US"/>
              </w:rPr>
            </w:pPr>
            <w:r w:rsidRPr="00B74497">
              <w:rPr>
                <w:rFonts w:eastAsia="Times New Roman"/>
                <w:szCs w:val="24"/>
                <w:lang w:val="en-US"/>
              </w:rPr>
              <w:t>-1</w:t>
            </w:r>
          </w:p>
        </w:tc>
        <w:tc>
          <w:tcPr>
            <w:tcW w:w="851" w:type="dxa"/>
            <w:tcBorders>
              <w:top w:val="single" w:sz="4" w:space="0" w:color="auto"/>
              <w:left w:val="single" w:sz="4" w:space="0" w:color="auto"/>
              <w:bottom w:val="single" w:sz="4" w:space="0" w:color="auto"/>
              <w:right w:val="single" w:sz="4" w:space="0" w:color="auto"/>
            </w:tcBorders>
          </w:tcPr>
          <w:p w14:paraId="0AD161AF" w14:textId="77777777" w:rsidR="00B74497" w:rsidRPr="00B74497" w:rsidRDefault="00B74497" w:rsidP="00B74497">
            <w:pPr>
              <w:spacing w:line="240" w:lineRule="auto"/>
              <w:ind w:firstLine="0"/>
              <w:rPr>
                <w:rFonts w:eastAsia="Times New Roman"/>
                <w:szCs w:val="24"/>
                <w:lang w:val="en-US"/>
              </w:rPr>
            </w:pPr>
            <w:r w:rsidRPr="00B74497">
              <w:rPr>
                <w:rFonts w:eastAsia="Times New Roman"/>
                <w:szCs w:val="24"/>
                <w:lang w:val="en-US"/>
              </w:rPr>
              <w:t>-1</w:t>
            </w:r>
          </w:p>
        </w:tc>
        <w:tc>
          <w:tcPr>
            <w:tcW w:w="1417" w:type="dxa"/>
            <w:tcBorders>
              <w:top w:val="single" w:sz="4" w:space="0" w:color="auto"/>
              <w:left w:val="single" w:sz="4" w:space="0" w:color="auto"/>
              <w:bottom w:val="single" w:sz="4" w:space="0" w:color="auto"/>
              <w:right w:val="single" w:sz="4" w:space="0" w:color="auto"/>
            </w:tcBorders>
          </w:tcPr>
          <w:p w14:paraId="1D9D2170" w14:textId="77777777" w:rsidR="00B74497" w:rsidRPr="00B74497" w:rsidRDefault="00B74497" w:rsidP="00B74497">
            <w:pPr>
              <w:spacing w:line="240" w:lineRule="auto"/>
              <w:ind w:firstLine="0"/>
              <w:rPr>
                <w:rFonts w:eastAsia="Times New Roman"/>
                <w:szCs w:val="24"/>
              </w:rPr>
            </w:pPr>
            <w:r w:rsidRPr="00B74497">
              <w:rPr>
                <w:rFonts w:eastAsia="Times New Roman"/>
                <w:szCs w:val="24"/>
              </w:rPr>
              <w:t>-2</w:t>
            </w:r>
          </w:p>
        </w:tc>
        <w:tc>
          <w:tcPr>
            <w:tcW w:w="1276" w:type="dxa"/>
            <w:tcBorders>
              <w:top w:val="single" w:sz="4" w:space="0" w:color="auto"/>
              <w:left w:val="single" w:sz="4" w:space="0" w:color="auto"/>
              <w:bottom w:val="single" w:sz="4" w:space="0" w:color="auto"/>
              <w:right w:val="single" w:sz="4" w:space="0" w:color="auto"/>
            </w:tcBorders>
          </w:tcPr>
          <w:p w14:paraId="30187545" w14:textId="77777777" w:rsidR="00B74497" w:rsidRPr="00B74497" w:rsidRDefault="00B74497" w:rsidP="00B74497">
            <w:pPr>
              <w:spacing w:line="240" w:lineRule="auto"/>
              <w:ind w:firstLine="0"/>
              <w:rPr>
                <w:rFonts w:eastAsia="Times New Roman"/>
                <w:szCs w:val="24"/>
                <w:lang w:val="en-US"/>
              </w:rPr>
            </w:pPr>
            <w:r w:rsidRPr="00B74497">
              <w:rPr>
                <w:rFonts w:eastAsia="Times New Roman"/>
                <w:szCs w:val="24"/>
                <w:lang w:val="en-US"/>
              </w:rPr>
              <w:t>+2 125</w:t>
            </w:r>
          </w:p>
        </w:tc>
        <w:tc>
          <w:tcPr>
            <w:tcW w:w="918" w:type="dxa"/>
            <w:tcBorders>
              <w:top w:val="single" w:sz="4" w:space="0" w:color="auto"/>
              <w:left w:val="single" w:sz="4" w:space="0" w:color="auto"/>
              <w:bottom w:val="single" w:sz="4" w:space="0" w:color="auto"/>
              <w:right w:val="single" w:sz="4" w:space="0" w:color="auto"/>
            </w:tcBorders>
          </w:tcPr>
          <w:p w14:paraId="355798A8" w14:textId="77777777" w:rsidR="00B74497" w:rsidRPr="00B74497" w:rsidRDefault="00B74497" w:rsidP="00B74497">
            <w:pPr>
              <w:spacing w:line="240" w:lineRule="auto"/>
              <w:ind w:firstLine="0"/>
              <w:rPr>
                <w:rFonts w:eastAsia="Times New Roman"/>
                <w:szCs w:val="24"/>
                <w:lang w:val="en-US"/>
              </w:rPr>
            </w:pPr>
            <w:r w:rsidRPr="00B74497">
              <w:rPr>
                <w:rFonts w:eastAsia="Times New Roman"/>
                <w:szCs w:val="24"/>
                <w:lang w:val="en-US"/>
              </w:rPr>
              <w:t>+1 388</w:t>
            </w:r>
          </w:p>
        </w:tc>
        <w:tc>
          <w:tcPr>
            <w:tcW w:w="1373" w:type="dxa"/>
            <w:tcBorders>
              <w:top w:val="single" w:sz="4" w:space="0" w:color="auto"/>
              <w:left w:val="single" w:sz="4" w:space="0" w:color="auto"/>
              <w:bottom w:val="single" w:sz="4" w:space="0" w:color="auto"/>
              <w:right w:val="single" w:sz="4" w:space="0" w:color="auto"/>
            </w:tcBorders>
          </w:tcPr>
          <w:p w14:paraId="7C882E88" w14:textId="77777777" w:rsidR="00B74497" w:rsidRPr="00B74497" w:rsidRDefault="00B74497" w:rsidP="00B74497">
            <w:pPr>
              <w:spacing w:line="240" w:lineRule="auto"/>
              <w:ind w:firstLine="0"/>
              <w:rPr>
                <w:rFonts w:eastAsia="Times New Roman"/>
                <w:szCs w:val="24"/>
                <w:lang w:val="en-US"/>
              </w:rPr>
            </w:pPr>
            <w:r w:rsidRPr="00B74497">
              <w:rPr>
                <w:rFonts w:eastAsia="Times New Roman"/>
                <w:szCs w:val="24"/>
                <w:lang w:val="en-US"/>
              </w:rPr>
              <w:t>+3 513</w:t>
            </w:r>
          </w:p>
        </w:tc>
      </w:tr>
    </w:tbl>
    <w:p w14:paraId="0EA360CD" w14:textId="77777777" w:rsidR="00B74497" w:rsidRPr="00B74497" w:rsidRDefault="00B74497" w:rsidP="00B74497">
      <w:pPr>
        <w:spacing w:line="240" w:lineRule="auto"/>
        <w:rPr>
          <w:rFonts w:eastAsia="Times New Roman" w:cs="Times New Roman"/>
          <w:szCs w:val="24"/>
        </w:rPr>
      </w:pPr>
    </w:p>
    <w:p w14:paraId="3E7D128F" w14:textId="77777777" w:rsidR="00ED7A98" w:rsidRPr="005A3F24" w:rsidRDefault="00ED7A98" w:rsidP="00ED7A98">
      <w:pPr>
        <w:spacing w:line="240" w:lineRule="auto"/>
        <w:rPr>
          <w:rFonts w:eastAsia="Times New Roman" w:cs="Times New Roman"/>
          <w:szCs w:val="24"/>
        </w:rPr>
      </w:pPr>
    </w:p>
    <w:p w14:paraId="5F3DC5A6" w14:textId="77777777" w:rsidR="00ED7A98" w:rsidRPr="005A3F24" w:rsidRDefault="00ED7A98" w:rsidP="00ED7A98">
      <w:pPr>
        <w:rPr>
          <w:rFonts w:eastAsia="Times New Roman" w:cs="Times New Roman"/>
          <w:b/>
          <w:bCs/>
          <w:szCs w:val="24"/>
        </w:rPr>
      </w:pPr>
      <w:r w:rsidRPr="005A3F24">
        <w:rPr>
          <w:rFonts w:eastAsia="Times New Roman" w:cs="Times New Roman"/>
          <w:b/>
          <w:bCs/>
          <w:szCs w:val="24"/>
        </w:rPr>
        <w:t>Профессиональное образование</w:t>
      </w:r>
    </w:p>
    <w:p w14:paraId="7C087395" w14:textId="77777777" w:rsidR="000D4FF7" w:rsidRPr="000D4FF7" w:rsidRDefault="000D4FF7" w:rsidP="000D4FF7">
      <w:pPr>
        <w:rPr>
          <w:rFonts w:eastAsia="Times New Roman" w:cs="Times New Roman"/>
          <w:szCs w:val="24"/>
        </w:rPr>
      </w:pPr>
      <w:r w:rsidRPr="000D4FF7">
        <w:rPr>
          <w:rFonts w:eastAsia="Times New Roman" w:cs="Times New Roman"/>
          <w:szCs w:val="24"/>
        </w:rPr>
        <w:lastRenderedPageBreak/>
        <w:t>Сеть организаций профессионального образования представлена 23 организациями среднего, 2 организациями высшего образования и одной государственной нетиповой профессиональной образовательной организацией «Мультицентр социальной и трудовой интеграции», осуществляющий профессиональное образование людей с ограниченными возможностями здоровья.</w:t>
      </w:r>
    </w:p>
    <w:p w14:paraId="6B4702AD" w14:textId="77777777" w:rsidR="000D4FF7" w:rsidRPr="000D4FF7" w:rsidRDefault="000D4FF7" w:rsidP="000D4FF7">
      <w:pPr>
        <w:rPr>
          <w:rFonts w:eastAsia="Times New Roman" w:cs="Times New Roman"/>
          <w:szCs w:val="24"/>
        </w:rPr>
      </w:pPr>
      <w:r w:rsidRPr="000D4FF7">
        <w:rPr>
          <w:rFonts w:eastAsia="Times New Roman" w:cs="Times New Roman"/>
          <w:szCs w:val="24"/>
        </w:rPr>
        <w:t xml:space="preserve">В организациях среднего профессионального образования в 2022 году занимались 20739 студентов, 17788 – в учреждениях, расположенных в городской и 2951 человек – в сельской местности. </w:t>
      </w:r>
    </w:p>
    <w:p w14:paraId="1E3EA840" w14:textId="77777777" w:rsidR="000D4FF7" w:rsidRPr="000D4FF7" w:rsidRDefault="000D4FF7" w:rsidP="000D4FF7">
      <w:pPr>
        <w:rPr>
          <w:rFonts w:eastAsia="Times New Roman" w:cs="Times New Roman"/>
          <w:szCs w:val="24"/>
        </w:rPr>
      </w:pPr>
      <w:r w:rsidRPr="000D4FF7">
        <w:rPr>
          <w:rFonts w:eastAsia="Times New Roman" w:cs="Times New Roman"/>
          <w:szCs w:val="24"/>
        </w:rPr>
        <w:t>В 2 вузах Ленинградской области в 2022 году занимались 14521 студента.</w:t>
      </w:r>
    </w:p>
    <w:p w14:paraId="1DAC90FD" w14:textId="559AAC08" w:rsidR="00ED7A98" w:rsidRPr="005A3F24" w:rsidRDefault="00ED7A98" w:rsidP="00ED7A98">
      <w:pPr>
        <w:rPr>
          <w:rFonts w:eastAsia="Times New Roman" w:cs="Times New Roman"/>
          <w:szCs w:val="24"/>
        </w:rPr>
      </w:pPr>
      <w:r w:rsidRPr="005A3F24">
        <w:rPr>
          <w:rFonts w:eastAsia="Times New Roman" w:cs="Times New Roman"/>
          <w:szCs w:val="24"/>
        </w:rPr>
        <w:t>Сеть организаций дополнительного профессионального образования представлена ГАОУ ДПО «Ленинградский областной институт развития образования», который осуществлял повышение квалификации и переподготовку руководящих и педагогических работников образовательных организаций Ленинградской области в соответствии с государственным заданием на 20</w:t>
      </w:r>
      <w:r>
        <w:rPr>
          <w:rFonts w:eastAsia="Times New Roman" w:cs="Times New Roman"/>
          <w:szCs w:val="24"/>
        </w:rPr>
        <w:t>2</w:t>
      </w:r>
      <w:r w:rsidR="000D4FF7">
        <w:rPr>
          <w:rFonts w:eastAsia="Times New Roman" w:cs="Times New Roman"/>
          <w:szCs w:val="24"/>
        </w:rPr>
        <w:t>2</w:t>
      </w:r>
      <w:r w:rsidRPr="005A3F24">
        <w:rPr>
          <w:rFonts w:eastAsia="Times New Roman" w:cs="Times New Roman"/>
          <w:szCs w:val="24"/>
        </w:rPr>
        <w:t xml:space="preserve"> год.</w:t>
      </w:r>
    </w:p>
    <w:p w14:paraId="0042EDEA" w14:textId="30CDC322" w:rsidR="00ED7A98" w:rsidRPr="005A3F24" w:rsidRDefault="00ED7A98" w:rsidP="00ED7A98">
      <w:pPr>
        <w:rPr>
          <w:rFonts w:eastAsia="Times New Roman" w:cs="Times New Roman"/>
          <w:szCs w:val="24"/>
        </w:rPr>
      </w:pPr>
      <w:r w:rsidRPr="005A3F24">
        <w:rPr>
          <w:rFonts w:eastAsia="Times New Roman" w:cs="Times New Roman"/>
          <w:szCs w:val="24"/>
        </w:rPr>
        <w:t>В Ленинградской области работают 10 ресурсных центров (детских домов), состав воспитанников в 20</w:t>
      </w:r>
      <w:r>
        <w:rPr>
          <w:rFonts w:eastAsia="Times New Roman" w:cs="Times New Roman"/>
          <w:szCs w:val="24"/>
        </w:rPr>
        <w:t>2</w:t>
      </w:r>
      <w:r w:rsidR="000D4FF7">
        <w:rPr>
          <w:rFonts w:eastAsia="Times New Roman" w:cs="Times New Roman"/>
          <w:szCs w:val="24"/>
        </w:rPr>
        <w:t>2</w:t>
      </w:r>
      <w:r w:rsidRPr="005A3F24">
        <w:rPr>
          <w:rFonts w:eastAsia="Times New Roman" w:cs="Times New Roman"/>
          <w:szCs w:val="24"/>
        </w:rPr>
        <w:t xml:space="preserve"> году составил </w:t>
      </w:r>
      <w:r w:rsidR="00973391">
        <w:rPr>
          <w:rFonts w:eastAsia="Times New Roman" w:cs="Times New Roman"/>
          <w:szCs w:val="24"/>
        </w:rPr>
        <w:t>512</w:t>
      </w:r>
      <w:r w:rsidRPr="005A3F24">
        <w:rPr>
          <w:rFonts w:eastAsia="Times New Roman" w:cs="Times New Roman"/>
          <w:szCs w:val="24"/>
        </w:rPr>
        <w:t xml:space="preserve"> человек, в городской местности -8 организаций, в которых находятся </w:t>
      </w:r>
      <w:r w:rsidR="00973391">
        <w:rPr>
          <w:rFonts w:eastAsia="Times New Roman" w:cs="Times New Roman"/>
          <w:szCs w:val="24"/>
        </w:rPr>
        <w:t>406</w:t>
      </w:r>
      <w:r w:rsidRPr="005A3F24">
        <w:rPr>
          <w:rFonts w:eastAsia="Times New Roman" w:cs="Times New Roman"/>
          <w:szCs w:val="24"/>
        </w:rPr>
        <w:t xml:space="preserve"> </w:t>
      </w:r>
      <w:r w:rsidR="00973391">
        <w:rPr>
          <w:rFonts w:eastAsia="Times New Roman" w:cs="Times New Roman"/>
          <w:szCs w:val="24"/>
        </w:rPr>
        <w:t>детей</w:t>
      </w:r>
      <w:r w:rsidRPr="005A3F24">
        <w:rPr>
          <w:rFonts w:eastAsia="Times New Roman" w:cs="Times New Roman"/>
          <w:szCs w:val="24"/>
        </w:rPr>
        <w:t xml:space="preserve"> и 2 организации расположены в сельской местности с охватом </w:t>
      </w:r>
      <w:r w:rsidR="00973391">
        <w:rPr>
          <w:rFonts w:eastAsia="Times New Roman" w:cs="Times New Roman"/>
          <w:szCs w:val="24"/>
        </w:rPr>
        <w:t>10</w:t>
      </w:r>
      <w:r>
        <w:rPr>
          <w:rFonts w:eastAsia="Times New Roman" w:cs="Times New Roman"/>
          <w:szCs w:val="24"/>
        </w:rPr>
        <w:t>6</w:t>
      </w:r>
      <w:r w:rsidRPr="005A3F24">
        <w:rPr>
          <w:rFonts w:eastAsia="Times New Roman" w:cs="Times New Roman"/>
          <w:szCs w:val="24"/>
        </w:rPr>
        <w:t xml:space="preserve"> детей. </w:t>
      </w:r>
    </w:p>
    <w:p w14:paraId="22ADDFBC" w14:textId="4E7DD9E1" w:rsidR="00ED7A98" w:rsidRPr="005A3F24" w:rsidRDefault="00ED7A98" w:rsidP="00ED7A98">
      <w:pPr>
        <w:ind w:firstLine="0"/>
        <w:rPr>
          <w:rFonts w:eastAsia="Times New Roman" w:cs="Times New Roman"/>
          <w:szCs w:val="24"/>
          <w:lang w:eastAsia="ru-RU"/>
        </w:rPr>
      </w:pPr>
      <w:r w:rsidRPr="005A3F24">
        <w:rPr>
          <w:rFonts w:eastAsia="Times New Roman" w:cs="Times New Roman"/>
          <w:szCs w:val="24"/>
          <w:lang w:eastAsia="ru-RU"/>
        </w:rPr>
        <w:t xml:space="preserve"> </w:t>
      </w:r>
      <w:r w:rsidRPr="005A3F24">
        <w:rPr>
          <w:rFonts w:eastAsia="Times New Roman" w:cs="Times New Roman"/>
          <w:szCs w:val="24"/>
          <w:lang w:eastAsia="ru-RU"/>
        </w:rPr>
        <w:tab/>
        <w:t xml:space="preserve">В региональной сети работают </w:t>
      </w:r>
      <w:r w:rsidR="00973391">
        <w:rPr>
          <w:rFonts w:eastAsia="Times New Roman" w:cs="Times New Roman"/>
          <w:szCs w:val="24"/>
          <w:lang w:eastAsia="ru-RU"/>
        </w:rPr>
        <w:t>2</w:t>
      </w:r>
      <w:r w:rsidRPr="005A3F24">
        <w:rPr>
          <w:rFonts w:eastAsia="Times New Roman" w:cs="Times New Roman"/>
          <w:szCs w:val="24"/>
          <w:lang w:eastAsia="ru-RU"/>
        </w:rPr>
        <w:t xml:space="preserve"> центр</w:t>
      </w:r>
      <w:r w:rsidR="00973391">
        <w:rPr>
          <w:rFonts w:eastAsia="Times New Roman" w:cs="Times New Roman"/>
          <w:szCs w:val="24"/>
          <w:lang w:eastAsia="ru-RU"/>
        </w:rPr>
        <w:t>а</w:t>
      </w:r>
      <w:r w:rsidRPr="005A3F24">
        <w:rPr>
          <w:rFonts w:eastAsia="Times New Roman" w:cs="Times New Roman"/>
          <w:szCs w:val="24"/>
          <w:lang w:eastAsia="ru-RU"/>
        </w:rPr>
        <w:t xml:space="preserve"> диагностики и консультирования, </w:t>
      </w:r>
      <w:r w:rsidR="00973391">
        <w:rPr>
          <w:rFonts w:eastAsia="Times New Roman" w:cs="Times New Roman"/>
          <w:szCs w:val="24"/>
          <w:lang w:eastAsia="ru-RU"/>
        </w:rPr>
        <w:t>11</w:t>
      </w:r>
      <w:r w:rsidRPr="005A3F24">
        <w:rPr>
          <w:rFonts w:eastAsia="Times New Roman" w:cs="Times New Roman"/>
          <w:szCs w:val="24"/>
          <w:lang w:eastAsia="ru-RU"/>
        </w:rPr>
        <w:t xml:space="preserve"> центров психолого-медико-социального сопровождения, </w:t>
      </w:r>
      <w:r w:rsidR="00973391">
        <w:rPr>
          <w:rFonts w:eastAsia="Times New Roman" w:cs="Times New Roman"/>
          <w:szCs w:val="24"/>
          <w:lang w:eastAsia="ru-RU"/>
        </w:rPr>
        <w:t>три</w:t>
      </w:r>
      <w:r w:rsidRPr="005A3F24">
        <w:rPr>
          <w:rFonts w:eastAsia="Times New Roman" w:cs="Times New Roman"/>
          <w:szCs w:val="24"/>
          <w:lang w:eastAsia="ru-RU"/>
        </w:rPr>
        <w:t xml:space="preserve"> детских оздоровительных лагеря.</w:t>
      </w:r>
    </w:p>
    <w:p w14:paraId="036CEBD8" w14:textId="6AE93A33" w:rsidR="00ED7A98" w:rsidRPr="000D4FF7" w:rsidRDefault="00ED7A98" w:rsidP="00ED7A98">
      <w:pPr>
        <w:rPr>
          <w:rFonts w:eastAsia="Times New Roman" w:cs="Times New Roman"/>
          <w:szCs w:val="24"/>
        </w:rPr>
      </w:pPr>
      <w:r w:rsidRPr="005A3F24">
        <w:rPr>
          <w:rFonts w:eastAsia="Times New Roman" w:cs="Times New Roman"/>
          <w:szCs w:val="24"/>
        </w:rPr>
        <w:t>Общее количество организаций в Ленинградской области в 20</w:t>
      </w:r>
      <w:r>
        <w:rPr>
          <w:rFonts w:eastAsia="Times New Roman" w:cs="Times New Roman"/>
          <w:szCs w:val="24"/>
        </w:rPr>
        <w:t>2</w:t>
      </w:r>
      <w:r w:rsidR="000D4FF7">
        <w:rPr>
          <w:rFonts w:eastAsia="Times New Roman" w:cs="Times New Roman"/>
          <w:szCs w:val="24"/>
        </w:rPr>
        <w:t>2</w:t>
      </w:r>
      <w:r>
        <w:rPr>
          <w:rFonts w:eastAsia="Times New Roman" w:cs="Times New Roman"/>
          <w:szCs w:val="24"/>
        </w:rPr>
        <w:t xml:space="preserve"> году составляло </w:t>
      </w:r>
      <w:r w:rsidR="00973391">
        <w:rPr>
          <w:rFonts w:eastAsia="Times New Roman" w:cs="Times New Roman"/>
          <w:szCs w:val="24"/>
        </w:rPr>
        <w:t>829</w:t>
      </w:r>
      <w:r w:rsidRPr="005A3F24">
        <w:rPr>
          <w:rFonts w:eastAsia="Times New Roman" w:cs="Times New Roman"/>
          <w:szCs w:val="24"/>
        </w:rPr>
        <w:t xml:space="preserve"> организаций</w:t>
      </w:r>
      <w:r w:rsidR="00973391">
        <w:rPr>
          <w:rFonts w:eastAsia="Times New Roman" w:cs="Times New Roman"/>
          <w:szCs w:val="24"/>
        </w:rPr>
        <w:t xml:space="preserve"> с общим охватом – 442067 обучающихся и воспитанников</w:t>
      </w:r>
      <w:r>
        <w:rPr>
          <w:rFonts w:eastAsia="Times New Roman" w:cs="Times New Roman"/>
          <w:szCs w:val="24"/>
        </w:rPr>
        <w:t>.</w:t>
      </w:r>
    </w:p>
    <w:p w14:paraId="623B7BBE" w14:textId="62C24F05" w:rsidR="005A3F24" w:rsidRPr="005A3F24" w:rsidRDefault="005A3F24" w:rsidP="005A3F24">
      <w:pPr>
        <w:rPr>
          <w:rFonts w:eastAsia="Times New Roman" w:cs="Times New Roman"/>
          <w:szCs w:val="24"/>
        </w:rPr>
      </w:pPr>
      <w:r w:rsidRPr="005A3F24">
        <w:rPr>
          <w:rFonts w:eastAsia="Times New Roman" w:cs="Times New Roman"/>
          <w:szCs w:val="24"/>
        </w:rPr>
        <w:t xml:space="preserve">.  </w:t>
      </w:r>
    </w:p>
    <w:p w14:paraId="11495F69" w14:textId="757F8EDD" w:rsidR="00323057" w:rsidRDefault="00323057" w:rsidP="00323057">
      <w:pPr>
        <w:ind w:firstLine="0"/>
        <w:jc w:val="center"/>
        <w:rPr>
          <w:b/>
          <w:sz w:val="28"/>
          <w:szCs w:val="28"/>
        </w:rPr>
      </w:pPr>
      <w:r w:rsidRPr="00FF3614">
        <w:rPr>
          <w:rFonts w:cs="Times New Roman"/>
          <w:b/>
          <w:sz w:val="28"/>
          <w:szCs w:val="28"/>
        </w:rPr>
        <w:t>ІІ</w:t>
      </w:r>
      <w:r w:rsidRPr="00FF3614">
        <w:rPr>
          <w:b/>
          <w:sz w:val="28"/>
          <w:szCs w:val="28"/>
        </w:rPr>
        <w:t>. Анализ состояния и перспектив развития образовательной системы</w:t>
      </w:r>
    </w:p>
    <w:p w14:paraId="06E80712" w14:textId="77777777" w:rsidR="00DE2AD7" w:rsidRDefault="000D4FF7" w:rsidP="00B82718">
      <w:pPr>
        <w:contextualSpacing/>
        <w:rPr>
          <w:b/>
          <w:sz w:val="28"/>
          <w:szCs w:val="28"/>
        </w:rPr>
      </w:pPr>
      <w:r>
        <w:rPr>
          <w:b/>
          <w:sz w:val="28"/>
          <w:szCs w:val="28"/>
        </w:rPr>
        <w:tab/>
      </w:r>
    </w:p>
    <w:p w14:paraId="7CA76CD7" w14:textId="3BDF7714" w:rsidR="000D4FF7" w:rsidRPr="00B82718" w:rsidRDefault="000D4FF7" w:rsidP="00B82718">
      <w:pPr>
        <w:contextualSpacing/>
        <w:rPr>
          <w:rFonts w:eastAsia="Times New Roman" w:cs="Times New Roman"/>
          <w:szCs w:val="24"/>
          <w:lang w:eastAsia="ru-RU"/>
        </w:rPr>
      </w:pPr>
      <w:r w:rsidRPr="00B82718">
        <w:rPr>
          <w:b/>
          <w:szCs w:val="24"/>
        </w:rPr>
        <w:t xml:space="preserve"> </w:t>
      </w:r>
      <w:r w:rsidRPr="00B82718">
        <w:rPr>
          <w:rFonts w:eastAsia="Calibri" w:cs="Times New Roman"/>
          <w:szCs w:val="24"/>
        </w:rPr>
        <w:t xml:space="preserve">С учетом достигнутых в системе общего образования Ленинградской области в 2021 году результатов в числе перспективных задач и направлений деятельности на 2022 год были названы </w:t>
      </w:r>
      <w:r w:rsidRPr="00B82718">
        <w:rPr>
          <w:rFonts w:eastAsia="Times New Roman" w:cs="Times New Roman"/>
          <w:szCs w:val="24"/>
          <w:lang w:eastAsia="ru-RU"/>
        </w:rPr>
        <w:t>инновационные задачи с ориентацией на приоритеты целеполагания следующих стратегических документов, определяющих современную государственную образовательную политику:</w:t>
      </w:r>
    </w:p>
    <w:p w14:paraId="3E07616D" w14:textId="77777777" w:rsidR="000D4FF7" w:rsidRPr="000D4FF7" w:rsidRDefault="000D4FF7" w:rsidP="00B82718">
      <w:pPr>
        <w:tabs>
          <w:tab w:val="left" w:pos="-180"/>
        </w:tabs>
        <w:contextualSpacing/>
        <w:rPr>
          <w:rFonts w:eastAsia="Calibri" w:cs="Times New Roman"/>
          <w:color w:val="020C22"/>
          <w:szCs w:val="24"/>
          <w:shd w:val="clear" w:color="auto" w:fill="FEFEFE"/>
        </w:rPr>
      </w:pPr>
      <w:r w:rsidRPr="000D4FF7">
        <w:rPr>
          <w:rFonts w:eastAsia="Times New Roman" w:cs="Times New Roman"/>
          <w:szCs w:val="24"/>
          <w:lang w:eastAsia="ru-RU"/>
        </w:rPr>
        <w:t>- Послание Президента Российской Федерации Федеральному Собранию от</w:t>
      </w:r>
      <w:r w:rsidRPr="000D4FF7">
        <w:rPr>
          <w:rFonts w:eastAsia="Calibri" w:cs="Times New Roman"/>
          <w:color w:val="020C22"/>
          <w:szCs w:val="24"/>
          <w:shd w:val="clear" w:color="auto" w:fill="FEFEFE"/>
        </w:rPr>
        <w:t xml:space="preserve"> 15 января 2020 года;</w:t>
      </w:r>
    </w:p>
    <w:p w14:paraId="3C316D09" w14:textId="77777777" w:rsidR="000D4FF7" w:rsidRPr="000D4FF7" w:rsidRDefault="000D4FF7" w:rsidP="00B82718">
      <w:pPr>
        <w:tabs>
          <w:tab w:val="left" w:pos="-180"/>
        </w:tabs>
        <w:contextualSpacing/>
        <w:rPr>
          <w:rFonts w:eastAsia="Times New Roman" w:cs="Times New Roman"/>
          <w:szCs w:val="24"/>
          <w:lang w:eastAsia="ru-RU"/>
        </w:rPr>
      </w:pPr>
      <w:r w:rsidRPr="000D4FF7">
        <w:rPr>
          <w:rFonts w:eastAsia="Times New Roman" w:cs="Times New Roman"/>
          <w:szCs w:val="24"/>
          <w:lang w:eastAsia="ru-RU"/>
        </w:rPr>
        <w:t xml:space="preserve">Указ Президента Российской Федерации от 21 июля 2020 года № </w:t>
      </w:r>
      <w:r w:rsidRPr="000D4FF7">
        <w:rPr>
          <w:rFonts w:eastAsia="Times New Roman" w:cs="Times New Roman"/>
          <w:spacing w:val="3"/>
          <w:kern w:val="36"/>
          <w:szCs w:val="24"/>
          <w:lang w:eastAsia="ru-RU"/>
        </w:rPr>
        <w:t>474 «</w:t>
      </w:r>
      <w:r w:rsidRPr="000D4FF7">
        <w:rPr>
          <w:rFonts w:eastAsia="Calibri" w:cs="Times New Roman"/>
          <w:color w:val="020C22"/>
          <w:szCs w:val="24"/>
          <w:shd w:val="clear" w:color="auto" w:fill="FEFEFE"/>
        </w:rPr>
        <w:t>О национальных целях развития Российской Федерации на период до 2030 года»;</w:t>
      </w:r>
      <w:r w:rsidRPr="000D4FF7">
        <w:rPr>
          <w:rFonts w:eastAsia="Times New Roman" w:cs="Times New Roman"/>
          <w:szCs w:val="24"/>
          <w:lang w:eastAsia="ru-RU"/>
        </w:rPr>
        <w:t xml:space="preserve"> </w:t>
      </w:r>
    </w:p>
    <w:p w14:paraId="4F30D553" w14:textId="77777777" w:rsidR="000D4FF7" w:rsidRPr="000D4FF7" w:rsidRDefault="000D4FF7" w:rsidP="00B82718">
      <w:pPr>
        <w:tabs>
          <w:tab w:val="left" w:pos="-180"/>
        </w:tabs>
        <w:contextualSpacing/>
        <w:rPr>
          <w:rFonts w:eastAsia="Times New Roman" w:cs="Times New Roman"/>
          <w:szCs w:val="24"/>
          <w:lang w:eastAsia="ru-RU"/>
        </w:rPr>
      </w:pPr>
      <w:r w:rsidRPr="000D4FF7">
        <w:rPr>
          <w:rFonts w:eastAsia="Times New Roman" w:cs="Times New Roman"/>
          <w:szCs w:val="24"/>
          <w:lang w:eastAsia="ru-RU"/>
        </w:rPr>
        <w:lastRenderedPageBreak/>
        <w:t xml:space="preserve">-  Государственная программа Российской Федерации «Развитие образования» на 2018 – 2025 годы, </w:t>
      </w:r>
    </w:p>
    <w:p w14:paraId="1F74AFF0" w14:textId="77777777" w:rsidR="000D4FF7" w:rsidRPr="000D4FF7" w:rsidRDefault="000D4FF7" w:rsidP="00B82718">
      <w:pPr>
        <w:tabs>
          <w:tab w:val="left" w:pos="-180"/>
        </w:tabs>
        <w:contextualSpacing/>
        <w:rPr>
          <w:rFonts w:eastAsia="Times New Roman" w:cs="Times New Roman"/>
          <w:szCs w:val="24"/>
          <w:lang w:eastAsia="ru-RU"/>
        </w:rPr>
      </w:pPr>
      <w:r w:rsidRPr="000D4FF7">
        <w:rPr>
          <w:rFonts w:eastAsia="Calibri" w:cs="Times New Roman"/>
          <w:szCs w:val="24"/>
        </w:rPr>
        <w:t>- Стратегические приоритеты в сфере реализации государственной программы Российской Федерации "Развитие образования" до 2030 года (в ред. Постановления Правительства РФ от 07.10.2021 № 1701);</w:t>
      </w:r>
      <w:r w:rsidRPr="000D4FF7">
        <w:rPr>
          <w:rFonts w:eastAsia="Times New Roman" w:cs="Times New Roman"/>
          <w:szCs w:val="24"/>
          <w:lang w:eastAsia="ru-RU"/>
        </w:rPr>
        <w:t xml:space="preserve"> </w:t>
      </w:r>
    </w:p>
    <w:p w14:paraId="5A8E5B69" w14:textId="77777777" w:rsidR="000D4FF7" w:rsidRPr="000D4FF7" w:rsidRDefault="000D4FF7" w:rsidP="00B82718">
      <w:pPr>
        <w:tabs>
          <w:tab w:val="left" w:pos="-180"/>
        </w:tabs>
        <w:contextualSpacing/>
        <w:rPr>
          <w:rFonts w:eastAsia="Times New Roman" w:cs="Times New Roman"/>
          <w:szCs w:val="24"/>
          <w:lang w:eastAsia="ru-RU"/>
        </w:rPr>
      </w:pPr>
      <w:r w:rsidRPr="000D4FF7">
        <w:rPr>
          <w:rFonts w:eastAsia="Times New Roman" w:cs="Times New Roman"/>
          <w:szCs w:val="24"/>
          <w:lang w:eastAsia="ru-RU"/>
        </w:rPr>
        <w:t>-</w:t>
      </w:r>
      <w:r w:rsidRPr="000D4FF7">
        <w:rPr>
          <w:rFonts w:eastAsia="Times New Roman" w:cs="Times New Roman"/>
          <w:i/>
          <w:szCs w:val="24"/>
          <w:lang w:eastAsia="ru-RU"/>
        </w:rPr>
        <w:t xml:space="preserve"> </w:t>
      </w:r>
      <w:r w:rsidRPr="000D4FF7">
        <w:rPr>
          <w:rFonts w:eastAsia="Times New Roman" w:cs="Times New Roman"/>
          <w:szCs w:val="24"/>
          <w:lang w:eastAsia="ru-RU"/>
        </w:rPr>
        <w:t>приоритетный национальный проект «Образование» и его составляющие федеральные проекты, национальные проекты «Наука» и «Демография»;</w:t>
      </w:r>
    </w:p>
    <w:p w14:paraId="2255A117" w14:textId="77777777" w:rsidR="000D4FF7" w:rsidRPr="000D4FF7" w:rsidRDefault="000D4FF7" w:rsidP="00B82718">
      <w:pPr>
        <w:tabs>
          <w:tab w:val="left" w:pos="-180"/>
        </w:tabs>
        <w:contextualSpacing/>
        <w:rPr>
          <w:rFonts w:eastAsia="Times New Roman" w:cs="Times New Roman"/>
          <w:szCs w:val="24"/>
          <w:lang w:eastAsia="ru-RU"/>
        </w:rPr>
      </w:pPr>
      <w:r w:rsidRPr="000D4FF7">
        <w:rPr>
          <w:rFonts w:eastAsia="Times New Roman" w:cs="Times New Roman"/>
          <w:szCs w:val="24"/>
          <w:lang w:eastAsia="ru-RU"/>
        </w:rPr>
        <w:t xml:space="preserve">- Государственная программа Ленинградской области «Современное образование Ленинградской области», </w:t>
      </w:r>
    </w:p>
    <w:p w14:paraId="4A11AFF2" w14:textId="77777777" w:rsidR="000D4FF7" w:rsidRPr="000D4FF7" w:rsidRDefault="000D4FF7" w:rsidP="00B82718">
      <w:pPr>
        <w:tabs>
          <w:tab w:val="left" w:pos="-180"/>
        </w:tabs>
        <w:contextualSpacing/>
        <w:rPr>
          <w:rFonts w:eastAsia="Times New Roman" w:cs="Times New Roman"/>
          <w:szCs w:val="24"/>
          <w:lang w:eastAsia="ru-RU"/>
        </w:rPr>
      </w:pPr>
      <w:r w:rsidRPr="000D4FF7">
        <w:rPr>
          <w:rFonts w:eastAsia="Times New Roman" w:cs="Times New Roman"/>
          <w:szCs w:val="24"/>
          <w:lang w:eastAsia="ru-RU"/>
        </w:rPr>
        <w:t>- Стратегия социально-экономического развития Ленинградской области до 2030 года.</w:t>
      </w:r>
    </w:p>
    <w:p w14:paraId="2397A06C" w14:textId="7A7EE8F1" w:rsidR="000D4FF7" w:rsidRPr="00B82718" w:rsidRDefault="000D4FF7" w:rsidP="00B82718">
      <w:pPr>
        <w:tabs>
          <w:tab w:val="left" w:pos="-180"/>
        </w:tabs>
        <w:contextualSpacing/>
        <w:rPr>
          <w:rFonts w:eastAsia="Times New Roman" w:cs="Times New Roman"/>
          <w:bCs/>
          <w:iCs/>
          <w:szCs w:val="24"/>
          <w:lang w:eastAsia="ru-RU"/>
        </w:rPr>
      </w:pPr>
      <w:r w:rsidRPr="000D4FF7">
        <w:rPr>
          <w:rFonts w:eastAsia="Times New Roman" w:cs="Times New Roman"/>
          <w:bCs/>
          <w:iCs/>
          <w:szCs w:val="24"/>
          <w:lang w:eastAsia="ru-RU"/>
        </w:rPr>
        <w:t>В числе основных задач региональной системы образования были названы:</w:t>
      </w:r>
    </w:p>
    <w:p w14:paraId="38343081" w14:textId="77777777" w:rsidR="00B82718" w:rsidRPr="00B46459" w:rsidRDefault="00B82718" w:rsidP="00B82718">
      <w:pPr>
        <w:ind w:firstLine="0"/>
        <w:contextualSpacing/>
        <w:jc w:val="center"/>
        <w:rPr>
          <w:rFonts w:cs="Times New Roman"/>
          <w:b/>
          <w:bCs/>
          <w:i/>
          <w:iCs/>
          <w:color w:val="000000"/>
          <w:szCs w:val="24"/>
        </w:rPr>
      </w:pPr>
      <w:r w:rsidRPr="00B46459">
        <w:rPr>
          <w:rFonts w:cs="Times New Roman"/>
          <w:b/>
          <w:bCs/>
          <w:i/>
          <w:iCs/>
          <w:color w:val="000000"/>
          <w:szCs w:val="24"/>
        </w:rPr>
        <w:t>Совершенствование деятельности в реализации региональных проектов национального проекта «Образование» на основе программно-проектного подхода:</w:t>
      </w:r>
    </w:p>
    <w:p w14:paraId="45358873" w14:textId="77777777" w:rsidR="00B82718" w:rsidRPr="00B46459" w:rsidRDefault="00B82718" w:rsidP="00B82718">
      <w:pPr>
        <w:tabs>
          <w:tab w:val="left" w:pos="-180"/>
        </w:tabs>
        <w:rPr>
          <w:rFonts w:eastAsia="Times New Roman" w:cs="Times New Roman"/>
          <w:szCs w:val="24"/>
          <w:lang w:eastAsia="ru-RU"/>
        </w:rPr>
      </w:pPr>
      <w:r w:rsidRPr="00B46459">
        <w:rPr>
          <w:rFonts w:eastAsia="Times New Roman" w:cs="Times New Roman"/>
          <w:szCs w:val="24"/>
          <w:lang w:eastAsia="ru-RU"/>
        </w:rPr>
        <w:t>- своевременно обеспечивать достижение целевых показателей дорожных карт региональных проектов национального проекта «Образование» в соответствии с их показателями и временными ресурсами реализации;</w:t>
      </w:r>
    </w:p>
    <w:p w14:paraId="31C07779" w14:textId="77777777" w:rsidR="00B82718" w:rsidRPr="00B46459" w:rsidRDefault="00B82718" w:rsidP="00B82718">
      <w:pPr>
        <w:rPr>
          <w:rFonts w:eastAsia="Times New Roman" w:cs="Times New Roman"/>
          <w:szCs w:val="24"/>
          <w:lang w:eastAsia="ru-RU"/>
        </w:rPr>
      </w:pPr>
      <w:r w:rsidRPr="00B46459">
        <w:rPr>
          <w:rFonts w:eastAsia="Times New Roman" w:cs="Times New Roman"/>
          <w:szCs w:val="24"/>
          <w:lang w:eastAsia="ru-RU"/>
        </w:rPr>
        <w:t xml:space="preserve">- продолжить создание необходимых условий для обеспечения современного качества образования за счет развития инфраструктуры регионального образования – продолжить практику ежегодного введения в действие новые образовательных объектов за счет строительства новых и реновации старых зданий; </w:t>
      </w:r>
    </w:p>
    <w:p w14:paraId="3FB432AD" w14:textId="77777777" w:rsidR="00B82718" w:rsidRPr="00B46459" w:rsidRDefault="00B82718" w:rsidP="00B82718">
      <w:pPr>
        <w:rPr>
          <w:rFonts w:eastAsia="Calibri" w:cs="Times New Roman"/>
          <w:bCs/>
          <w:iCs/>
          <w:szCs w:val="24"/>
        </w:rPr>
      </w:pPr>
      <w:r w:rsidRPr="00B46459">
        <w:rPr>
          <w:rFonts w:eastAsia="Times New Roman" w:cs="Times New Roman"/>
          <w:szCs w:val="24"/>
          <w:lang w:eastAsia="ru-RU"/>
        </w:rPr>
        <w:t xml:space="preserve">- продолжить работу по созданию в региональной образовательной системе новых организационных структур «Точка роста», «Кванториум»,  </w:t>
      </w:r>
      <w:r w:rsidRPr="00B46459">
        <w:rPr>
          <w:rFonts w:eastAsia="Calibri" w:cs="Times New Roman"/>
          <w:bCs/>
          <w:iCs/>
          <w:szCs w:val="24"/>
        </w:rPr>
        <w:t>«</w:t>
      </w:r>
      <w:r w:rsidRPr="00B46459">
        <w:rPr>
          <w:rFonts w:eastAsia="Calibri" w:cs="Times New Roman"/>
          <w:bCs/>
          <w:iCs/>
          <w:szCs w:val="24"/>
          <w:lang w:val="en-US"/>
        </w:rPr>
        <w:t>IT</w:t>
      </w:r>
      <w:r w:rsidRPr="00B46459">
        <w:rPr>
          <w:rFonts w:eastAsia="Calibri" w:cs="Times New Roman"/>
          <w:bCs/>
          <w:iCs/>
          <w:szCs w:val="24"/>
        </w:rPr>
        <w:t>-куб», «Технопарк»;</w:t>
      </w:r>
    </w:p>
    <w:p w14:paraId="7F08E8E4" w14:textId="77777777" w:rsidR="00B82718" w:rsidRPr="00B46459" w:rsidRDefault="00B82718" w:rsidP="00B82718">
      <w:pPr>
        <w:tabs>
          <w:tab w:val="left" w:pos="-180"/>
        </w:tabs>
        <w:rPr>
          <w:rFonts w:eastAsia="Times New Roman" w:cs="Times New Roman"/>
          <w:szCs w:val="24"/>
          <w:lang w:eastAsia="ru-RU"/>
        </w:rPr>
      </w:pPr>
      <w:r w:rsidRPr="00B46459">
        <w:rPr>
          <w:rFonts w:eastAsia="Times New Roman" w:cs="Times New Roman"/>
          <w:szCs w:val="24"/>
          <w:lang w:eastAsia="ru-RU"/>
        </w:rPr>
        <w:t xml:space="preserve">- развивать государственно-частное партнерство, вовлекать реальный сектор экономики в развитие инфраструктуры образования; </w:t>
      </w:r>
    </w:p>
    <w:p w14:paraId="13DB6F10" w14:textId="77777777" w:rsidR="00B82718" w:rsidRPr="00B46459" w:rsidRDefault="00B82718" w:rsidP="00B82718">
      <w:pPr>
        <w:tabs>
          <w:tab w:val="left" w:pos="-180"/>
        </w:tabs>
        <w:rPr>
          <w:rFonts w:eastAsia="Times New Roman" w:cs="Times New Roman"/>
          <w:szCs w:val="24"/>
          <w:lang w:eastAsia="ru-RU"/>
        </w:rPr>
      </w:pPr>
      <w:r w:rsidRPr="00B46459">
        <w:rPr>
          <w:rFonts w:eastAsia="Times New Roman" w:cs="Times New Roman"/>
          <w:szCs w:val="24"/>
          <w:lang w:eastAsia="ru-RU"/>
        </w:rPr>
        <w:t>- расширять возможности консультационной деятельности в условиях распределенной модели регионального консультационного центра психолого- педагогической и методической помощи семьям с детьми;</w:t>
      </w:r>
    </w:p>
    <w:p w14:paraId="64407295" w14:textId="77777777" w:rsidR="00B82718" w:rsidRPr="00B46459" w:rsidRDefault="00B82718" w:rsidP="00B82718">
      <w:pPr>
        <w:tabs>
          <w:tab w:val="left" w:pos="-180"/>
        </w:tabs>
        <w:rPr>
          <w:rFonts w:eastAsia="Times New Roman" w:cs="Times New Roman"/>
          <w:szCs w:val="24"/>
          <w:lang w:eastAsia="ru-RU"/>
        </w:rPr>
      </w:pPr>
      <w:r w:rsidRPr="00B46459">
        <w:rPr>
          <w:rFonts w:eastAsia="Times New Roman" w:cs="Times New Roman"/>
          <w:szCs w:val="24"/>
          <w:lang w:eastAsia="ru-RU"/>
        </w:rPr>
        <w:t xml:space="preserve">- обеспечить активное использование высокотехнологичного оборудования, установленного в Региональном центре по работе с одаренными детьми и талантливой молодежью, созданным на базе центра «Интеллект», в совместной работе с муниципальными ресурсными центрами для одаренных детей, как его удаленными площадками;  </w:t>
      </w:r>
    </w:p>
    <w:p w14:paraId="177899B2" w14:textId="77777777" w:rsidR="00B82718" w:rsidRPr="00B46459" w:rsidRDefault="00B82718" w:rsidP="00B82718">
      <w:pPr>
        <w:tabs>
          <w:tab w:val="left" w:pos="-180"/>
        </w:tabs>
        <w:rPr>
          <w:rFonts w:eastAsia="Times New Roman" w:cs="Times New Roman"/>
          <w:szCs w:val="24"/>
          <w:lang w:eastAsia="ru-RU"/>
        </w:rPr>
      </w:pPr>
      <w:r w:rsidRPr="00B46459">
        <w:rPr>
          <w:rFonts w:eastAsia="Times New Roman" w:cs="Times New Roman"/>
          <w:szCs w:val="24"/>
          <w:lang w:eastAsia="ru-RU"/>
        </w:rPr>
        <w:t xml:space="preserve">- планомерно расширять число образовательных организаций, осваивающих целевую модель цифровой образовательной среды; </w:t>
      </w:r>
    </w:p>
    <w:p w14:paraId="08ACF3CB" w14:textId="77777777" w:rsidR="00B82718" w:rsidRPr="00B46459" w:rsidRDefault="00B82718" w:rsidP="00B82718">
      <w:pPr>
        <w:tabs>
          <w:tab w:val="left" w:pos="-180"/>
        </w:tabs>
        <w:rPr>
          <w:rFonts w:eastAsia="Times New Roman" w:cs="Times New Roman"/>
          <w:szCs w:val="24"/>
          <w:lang w:eastAsia="ru-RU"/>
        </w:rPr>
      </w:pPr>
      <w:r w:rsidRPr="00B46459">
        <w:rPr>
          <w:rFonts w:eastAsia="Times New Roman" w:cs="Times New Roman"/>
          <w:szCs w:val="24"/>
          <w:lang w:eastAsia="ru-RU"/>
        </w:rPr>
        <w:lastRenderedPageBreak/>
        <w:t>- обеспечить создание Центра опережающей профессиональной подготовки на базе организации среднего профессионального образования;</w:t>
      </w:r>
    </w:p>
    <w:p w14:paraId="6E117A13" w14:textId="77777777" w:rsidR="00B82718" w:rsidRPr="00B46459" w:rsidRDefault="00B82718" w:rsidP="00B82718">
      <w:pPr>
        <w:tabs>
          <w:tab w:val="left" w:pos="-180"/>
        </w:tabs>
        <w:rPr>
          <w:rFonts w:eastAsia="Times New Roman" w:cs="Times New Roman"/>
          <w:szCs w:val="24"/>
          <w:lang w:eastAsia="ru-RU"/>
        </w:rPr>
      </w:pPr>
      <w:r w:rsidRPr="00B46459">
        <w:rPr>
          <w:rFonts w:eastAsia="Times New Roman" w:cs="Times New Roman"/>
          <w:szCs w:val="24"/>
          <w:lang w:eastAsia="ru-RU"/>
        </w:rPr>
        <w:t>-осуществлять поддержку программ и проектов сетевого взаимодействия образовательных организаций, поддержку наставничества в системах общего, дополнительного и профессионального образования в условиях программно- проектного управления;</w:t>
      </w:r>
    </w:p>
    <w:p w14:paraId="2F85281C" w14:textId="77777777" w:rsidR="00B82718" w:rsidRPr="00B46459" w:rsidRDefault="00B82718" w:rsidP="00B82718">
      <w:pPr>
        <w:tabs>
          <w:tab w:val="left" w:pos="-180"/>
        </w:tabs>
        <w:rPr>
          <w:rFonts w:eastAsia="Times New Roman" w:cs="Times New Roman"/>
          <w:szCs w:val="24"/>
          <w:lang w:eastAsia="ru-RU"/>
        </w:rPr>
      </w:pPr>
      <w:r w:rsidRPr="00B46459">
        <w:rPr>
          <w:rFonts w:eastAsia="Times New Roman" w:cs="Times New Roman"/>
          <w:szCs w:val="24"/>
          <w:lang w:eastAsia="ru-RU"/>
        </w:rPr>
        <w:t>- обеспечивать внутренние связи в системе повышения квалификации руководителей и педагогов в условиях Ленинградского института развития образования, Центра непрерывного повышения профессионального мастерства, методических муниципальных служб и методических объединений образовательных организаций, в соответствии с задачами региональных проектов нацпроекта «Образование»;</w:t>
      </w:r>
    </w:p>
    <w:p w14:paraId="226081BB" w14:textId="77777777" w:rsidR="00B82718" w:rsidRPr="00B46459" w:rsidRDefault="00B82718" w:rsidP="00B82718">
      <w:pPr>
        <w:tabs>
          <w:tab w:val="left" w:pos="-180"/>
        </w:tabs>
        <w:rPr>
          <w:rFonts w:eastAsia="Times New Roman" w:cs="Times New Roman"/>
          <w:szCs w:val="24"/>
          <w:lang w:eastAsia="ru-RU"/>
        </w:rPr>
      </w:pPr>
      <w:r w:rsidRPr="00B46459">
        <w:rPr>
          <w:rFonts w:eastAsia="Times New Roman" w:cs="Times New Roman"/>
          <w:szCs w:val="24"/>
          <w:lang w:eastAsia="ru-RU"/>
        </w:rPr>
        <w:t>-использовать инфраструктуру высшего образования, предприятий региона для развития способностей детей и их профориентации;</w:t>
      </w:r>
    </w:p>
    <w:p w14:paraId="6B5DA851" w14:textId="77777777" w:rsidR="00B82718" w:rsidRPr="00B46459" w:rsidRDefault="00B82718" w:rsidP="00B82718">
      <w:pPr>
        <w:shd w:val="clear" w:color="auto" w:fill="FFFFFF"/>
        <w:textAlignment w:val="baseline"/>
        <w:rPr>
          <w:rFonts w:cs="Times New Roman"/>
          <w:color w:val="000000"/>
          <w:szCs w:val="24"/>
        </w:rPr>
      </w:pPr>
      <w:r w:rsidRPr="00B46459">
        <w:rPr>
          <w:rFonts w:eastAsia="Times New Roman" w:cs="Times New Roman"/>
          <w:szCs w:val="24"/>
          <w:lang w:eastAsia="ru-RU"/>
        </w:rPr>
        <w:t>- совершенствовать работу Центров компетенций в системе д</w:t>
      </w:r>
      <w:r w:rsidRPr="00B46459">
        <w:rPr>
          <w:rFonts w:cs="Times New Roman"/>
          <w:color w:val="000000"/>
          <w:szCs w:val="24"/>
        </w:rPr>
        <w:t>ополнительного образования во взаимодействии с учреждениями среднего и высшего профессионального образования;</w:t>
      </w:r>
    </w:p>
    <w:p w14:paraId="030F0CE9" w14:textId="77777777" w:rsidR="00B82718" w:rsidRPr="00B46459" w:rsidRDefault="00B82718" w:rsidP="00B82718">
      <w:pPr>
        <w:shd w:val="clear" w:color="auto" w:fill="FFFFFF"/>
        <w:textAlignment w:val="baseline"/>
        <w:rPr>
          <w:rFonts w:eastAsia="Times New Roman" w:cs="Times New Roman"/>
          <w:szCs w:val="24"/>
          <w:lang w:eastAsia="ru-RU"/>
        </w:rPr>
      </w:pPr>
      <w:r w:rsidRPr="00B46459">
        <w:rPr>
          <w:rFonts w:ascii="Arial" w:eastAsia="Times New Roman" w:hAnsi="Arial" w:cs="Arial"/>
          <w:szCs w:val="24"/>
          <w:lang w:eastAsia="ru-RU"/>
        </w:rPr>
        <w:t xml:space="preserve">- </w:t>
      </w:r>
      <w:r w:rsidRPr="00B46459">
        <w:rPr>
          <w:rFonts w:eastAsia="Times New Roman" w:cs="Times New Roman"/>
          <w:szCs w:val="24"/>
          <w:lang w:eastAsia="ru-RU"/>
        </w:rPr>
        <w:t>совершенствовать условия получения общего образования, дополнительного образования, профессионального образования лицами с ограниченными возможностями здоровья и инвалидами,</w:t>
      </w:r>
      <w:r w:rsidRPr="00B46459">
        <w:rPr>
          <w:rFonts w:eastAsia="Times New Roman" w:cs="Times New Roman"/>
          <w:szCs w:val="24"/>
          <w:lang w:eastAsia="ru-RU"/>
        </w:rPr>
        <w:br/>
        <w:t>предусматривающее соблюдение баланса между развитием инклюзивного образования и сохранением сети специальных общеобразовательных организаций для предоставления родителям (законным представителям)</w:t>
      </w:r>
      <w:r w:rsidRPr="00B46459">
        <w:rPr>
          <w:rFonts w:eastAsia="Times New Roman" w:cs="Times New Roman"/>
          <w:szCs w:val="24"/>
          <w:lang w:eastAsia="ru-RU"/>
        </w:rPr>
        <w:br/>
        <w:t xml:space="preserve">права выбора; </w:t>
      </w:r>
    </w:p>
    <w:p w14:paraId="736F0641" w14:textId="77777777" w:rsidR="00B82718" w:rsidRPr="00B46459" w:rsidRDefault="00B82718" w:rsidP="00B82718">
      <w:pPr>
        <w:shd w:val="clear" w:color="auto" w:fill="FFFFFF"/>
        <w:textAlignment w:val="baseline"/>
        <w:rPr>
          <w:rFonts w:cs="Times New Roman"/>
          <w:color w:val="000000"/>
          <w:szCs w:val="24"/>
        </w:rPr>
      </w:pPr>
      <w:r w:rsidRPr="00B46459">
        <w:rPr>
          <w:rFonts w:cs="Times New Roman"/>
          <w:color w:val="000000"/>
          <w:szCs w:val="24"/>
        </w:rPr>
        <w:t>- содействовать обеспечению трудоустройства выпускников из числа лиц с инвалидностью, ограниченными возможностями здоровья региональной системы профессионального образования, Мультицентра социальной и трудовой интеграции на основе взаимодействия с центрами занятости населения;</w:t>
      </w:r>
    </w:p>
    <w:p w14:paraId="054FF3FD" w14:textId="77777777" w:rsidR="00B82718" w:rsidRPr="00B46459" w:rsidRDefault="00B82718" w:rsidP="00B82718">
      <w:pPr>
        <w:tabs>
          <w:tab w:val="left" w:pos="-180"/>
        </w:tabs>
        <w:rPr>
          <w:rFonts w:cs="Times New Roman"/>
          <w:bCs/>
          <w:color w:val="020C22"/>
          <w:szCs w:val="24"/>
        </w:rPr>
      </w:pPr>
      <w:r w:rsidRPr="00B46459">
        <w:rPr>
          <w:rFonts w:cs="Times New Roman"/>
          <w:bCs/>
          <w:color w:val="020C22"/>
          <w:szCs w:val="24"/>
        </w:rPr>
        <w:t>- продолжить практику взаимодействия с Вузами для целевой подготовки педагогов, развивать инфраструктуру профильных психолого-педагогических классов;</w:t>
      </w:r>
    </w:p>
    <w:p w14:paraId="674FEB94" w14:textId="77777777" w:rsidR="00B82718" w:rsidRPr="00B46459" w:rsidRDefault="00B82718" w:rsidP="00B82718">
      <w:pPr>
        <w:shd w:val="clear" w:color="auto" w:fill="FFFFFF"/>
        <w:textAlignment w:val="baseline"/>
        <w:rPr>
          <w:rFonts w:cs="Times New Roman"/>
          <w:color w:val="000000"/>
          <w:szCs w:val="24"/>
        </w:rPr>
      </w:pPr>
      <w:r w:rsidRPr="00B46459">
        <w:rPr>
          <w:rFonts w:cs="Times New Roman"/>
          <w:color w:val="000000"/>
          <w:szCs w:val="24"/>
        </w:rPr>
        <w:t>- продолжить обеспечивать поддержку новых научно-образовательных кластеров во взаимодействии с существующими промышленными кластерами Ленинградской области.</w:t>
      </w:r>
    </w:p>
    <w:p w14:paraId="1E70AB1C" w14:textId="77777777" w:rsidR="00B82718" w:rsidRPr="00B46459" w:rsidRDefault="00B82718" w:rsidP="00B82718">
      <w:pPr>
        <w:tabs>
          <w:tab w:val="left" w:pos="-180"/>
        </w:tabs>
        <w:ind w:firstLine="0"/>
        <w:contextualSpacing/>
        <w:jc w:val="center"/>
        <w:rPr>
          <w:rFonts w:cs="Times New Roman"/>
          <w:b/>
          <w:bCs/>
          <w:i/>
          <w:color w:val="020C22"/>
          <w:szCs w:val="24"/>
        </w:rPr>
      </w:pPr>
      <w:r w:rsidRPr="00B46459">
        <w:rPr>
          <w:rFonts w:cs="Times New Roman"/>
          <w:b/>
          <w:bCs/>
          <w:i/>
          <w:color w:val="020C22"/>
          <w:szCs w:val="24"/>
        </w:rPr>
        <w:t>Реализация современной государственной образовательной политики в сфере содержания, технологий и форм работы на разных уровнях общего и профессионального, специального и дополнительного образования:</w:t>
      </w:r>
    </w:p>
    <w:p w14:paraId="63611D00" w14:textId="77777777" w:rsidR="00B82718" w:rsidRPr="00B46459" w:rsidRDefault="00B82718" w:rsidP="00B82718">
      <w:pPr>
        <w:tabs>
          <w:tab w:val="left" w:pos="-180"/>
        </w:tabs>
        <w:ind w:firstLine="0"/>
        <w:rPr>
          <w:rFonts w:cs="Times New Roman"/>
          <w:b/>
          <w:bCs/>
          <w:i/>
          <w:color w:val="020C22"/>
          <w:szCs w:val="24"/>
        </w:rPr>
      </w:pPr>
    </w:p>
    <w:p w14:paraId="1FA26996" w14:textId="77777777" w:rsidR="00B82718" w:rsidRPr="00B46459" w:rsidRDefault="00B82718" w:rsidP="00B82718">
      <w:pPr>
        <w:tabs>
          <w:tab w:val="left" w:pos="-180"/>
        </w:tabs>
        <w:ind w:firstLine="0"/>
        <w:rPr>
          <w:rFonts w:cs="Times New Roman"/>
          <w:iCs/>
          <w:color w:val="020C22"/>
          <w:szCs w:val="24"/>
        </w:rPr>
      </w:pPr>
      <w:r w:rsidRPr="00B46459">
        <w:rPr>
          <w:rFonts w:cs="Times New Roman"/>
          <w:b/>
          <w:bCs/>
          <w:i/>
          <w:color w:val="020C22"/>
          <w:szCs w:val="24"/>
        </w:rPr>
        <w:lastRenderedPageBreak/>
        <w:tab/>
        <w:t xml:space="preserve">- </w:t>
      </w:r>
      <w:r w:rsidRPr="00B46459">
        <w:rPr>
          <w:rFonts w:cs="Times New Roman"/>
          <w:iCs/>
          <w:color w:val="020C22"/>
          <w:szCs w:val="24"/>
        </w:rPr>
        <w:t>обеспечить условия для перехода общеобразовательных и профессиональных образовательных организаций на обновленные федеральные государственные образовательные стандарты общего и среднего профессионального образования;</w:t>
      </w:r>
    </w:p>
    <w:p w14:paraId="34B95824" w14:textId="77777777" w:rsidR="00B82718" w:rsidRPr="00B46459" w:rsidRDefault="00B82718" w:rsidP="00B82718">
      <w:pPr>
        <w:shd w:val="clear" w:color="auto" w:fill="FEFEFE"/>
        <w:ind w:firstLine="708"/>
        <w:rPr>
          <w:rFonts w:eastAsia="Times New Roman" w:cs="Times New Roman"/>
          <w:color w:val="020C22"/>
          <w:szCs w:val="24"/>
          <w:lang w:eastAsia="ru-RU"/>
        </w:rPr>
      </w:pPr>
      <w:r w:rsidRPr="00B46459">
        <w:rPr>
          <w:rFonts w:eastAsia="Times New Roman" w:cs="Times New Roman"/>
          <w:color w:val="020C22"/>
          <w:szCs w:val="24"/>
          <w:lang w:eastAsia="ru-RU"/>
        </w:rPr>
        <w:t xml:space="preserve">- продолжить работу по реализации в школах региона предметных концепций в условиях реализации обновленных федеральных государственных образовательных стандартов общего (начального и основного) образования; </w:t>
      </w:r>
    </w:p>
    <w:p w14:paraId="45771CD8" w14:textId="77777777" w:rsidR="00B82718" w:rsidRPr="00B46459" w:rsidRDefault="00B82718" w:rsidP="00B82718">
      <w:pPr>
        <w:tabs>
          <w:tab w:val="left" w:pos="1134"/>
        </w:tabs>
        <w:ind w:firstLine="1134"/>
        <w:contextualSpacing/>
        <w:rPr>
          <w:rFonts w:eastAsia="Calibri" w:cs="Times New Roman"/>
          <w:iCs/>
          <w:szCs w:val="24"/>
        </w:rPr>
      </w:pPr>
      <w:r w:rsidRPr="00B46459">
        <w:rPr>
          <w:rFonts w:eastAsia="Calibri" w:cs="Times New Roman"/>
          <w:bCs/>
          <w:iCs/>
          <w:szCs w:val="24"/>
        </w:rPr>
        <w:t>- обеспечить в общеобразовательных организациях расширение спектра программ внеурочной деятельности по всем пяти направлениям формирования функциональной грамотности</w:t>
      </w:r>
      <w:r w:rsidRPr="00B46459">
        <w:rPr>
          <w:rFonts w:eastAsia="Calibri" w:cs="Times New Roman"/>
          <w:b/>
          <w:i/>
          <w:szCs w:val="24"/>
        </w:rPr>
        <w:t xml:space="preserve"> </w:t>
      </w:r>
      <w:r w:rsidRPr="00B46459">
        <w:rPr>
          <w:rFonts w:eastAsia="Calibri" w:cs="Times New Roman"/>
          <w:iCs/>
          <w:szCs w:val="24"/>
        </w:rPr>
        <w:t>(формирование читательской, математической, естественно-научной грамотности, глобальных компетенций и креативного мышления);</w:t>
      </w:r>
    </w:p>
    <w:p w14:paraId="059A540D" w14:textId="77777777" w:rsidR="00B82718" w:rsidRPr="00B46459" w:rsidRDefault="00B82718" w:rsidP="00B82718">
      <w:pPr>
        <w:widowControl w:val="0"/>
        <w:autoSpaceDE w:val="0"/>
        <w:autoSpaceDN w:val="0"/>
        <w:ind w:firstLine="680"/>
        <w:rPr>
          <w:rFonts w:eastAsia="Times New Roman" w:cs="Times New Roman"/>
          <w:szCs w:val="24"/>
          <w:lang w:eastAsia="ru-RU"/>
        </w:rPr>
      </w:pPr>
      <w:r w:rsidRPr="00B46459">
        <w:rPr>
          <w:rFonts w:eastAsia="Times New Roman" w:cs="Times New Roman"/>
          <w:szCs w:val="24"/>
          <w:lang w:eastAsia="ru-RU"/>
        </w:rPr>
        <w:t>- использовать практику реализации индивидуальных образовательных маршрутов и траекторий обучающихся на уровне среднего общего образования, предоставляя старшеклассникам реальный выбор траектории своего дальнейшего развития, самоопределения в выборе профессии;</w:t>
      </w:r>
    </w:p>
    <w:p w14:paraId="0C973870" w14:textId="77777777" w:rsidR="00B82718" w:rsidRPr="00B46459" w:rsidRDefault="00B82718" w:rsidP="00B82718">
      <w:pPr>
        <w:widowControl w:val="0"/>
        <w:autoSpaceDE w:val="0"/>
        <w:autoSpaceDN w:val="0"/>
        <w:ind w:firstLine="680"/>
        <w:rPr>
          <w:rFonts w:eastAsia="Times New Roman" w:cs="Times New Roman"/>
          <w:szCs w:val="24"/>
          <w:lang w:eastAsia="ru-RU"/>
        </w:rPr>
      </w:pPr>
      <w:r w:rsidRPr="00B46459">
        <w:rPr>
          <w:rFonts w:eastAsia="Times New Roman" w:cs="Times New Roman"/>
          <w:szCs w:val="24"/>
          <w:lang w:eastAsia="ru-RU"/>
        </w:rPr>
        <w:t>- совершенствовать практику освоения новых современных образовательных технологий в условиях цифровизации образования;</w:t>
      </w:r>
    </w:p>
    <w:p w14:paraId="205CDFA1" w14:textId="77777777" w:rsidR="00B82718" w:rsidRPr="00B46459" w:rsidRDefault="00B82718" w:rsidP="00B82718">
      <w:pPr>
        <w:widowControl w:val="0"/>
        <w:autoSpaceDE w:val="0"/>
        <w:autoSpaceDN w:val="0"/>
        <w:ind w:firstLine="680"/>
        <w:rPr>
          <w:rFonts w:eastAsia="Times New Roman" w:cs="Times New Roman"/>
          <w:szCs w:val="24"/>
          <w:lang w:eastAsia="ru-RU"/>
        </w:rPr>
      </w:pPr>
      <w:r w:rsidRPr="00B46459">
        <w:rPr>
          <w:rFonts w:eastAsia="Times New Roman" w:cs="Times New Roman"/>
          <w:szCs w:val="24"/>
          <w:lang w:eastAsia="ru-RU"/>
        </w:rPr>
        <w:t>- обеспечивать надлежащее качество разработки и реализации общеобразовательных программ цифрового и гуманитарного профилей организаций «Точка роста», используя механизм их модульного построения с учетом потенциалов общего и дополнительного образования, а также производственного сектора;</w:t>
      </w:r>
    </w:p>
    <w:p w14:paraId="25FBED25" w14:textId="77777777" w:rsidR="00B82718" w:rsidRPr="00B46459" w:rsidRDefault="00B82718" w:rsidP="00B82718">
      <w:pPr>
        <w:widowControl w:val="0"/>
        <w:autoSpaceDE w:val="0"/>
        <w:autoSpaceDN w:val="0"/>
        <w:ind w:firstLine="680"/>
        <w:rPr>
          <w:rFonts w:eastAsia="Times New Roman" w:cs="Times New Roman"/>
          <w:szCs w:val="24"/>
          <w:lang w:eastAsia="ru-RU"/>
        </w:rPr>
      </w:pPr>
      <w:r w:rsidRPr="00B46459">
        <w:rPr>
          <w:rFonts w:eastAsia="Times New Roman" w:cs="Times New Roman"/>
          <w:szCs w:val="24"/>
          <w:lang w:eastAsia="ru-RU"/>
        </w:rPr>
        <w:t xml:space="preserve">- обеспечить проектирование и качественную реализацию программ с использованием сетевых форм на базах школ, муниципальных и региональных ресурсных центров («Интеллект», «Ладога») для одаренных детей, учитывая возможности интернет -платформ;  </w:t>
      </w:r>
    </w:p>
    <w:p w14:paraId="4CC56D1F" w14:textId="77777777" w:rsidR="00B82718" w:rsidRPr="00B46459" w:rsidRDefault="00B82718" w:rsidP="00B82718">
      <w:pPr>
        <w:widowControl w:val="0"/>
        <w:autoSpaceDE w:val="0"/>
        <w:autoSpaceDN w:val="0"/>
        <w:ind w:firstLine="680"/>
        <w:rPr>
          <w:rFonts w:eastAsia="Times New Roman" w:cs="Times New Roman"/>
          <w:szCs w:val="24"/>
          <w:lang w:eastAsia="ru-RU"/>
        </w:rPr>
      </w:pPr>
      <w:r w:rsidRPr="00B46459">
        <w:rPr>
          <w:rFonts w:eastAsia="Times New Roman" w:cs="Times New Roman"/>
          <w:szCs w:val="24"/>
          <w:lang w:eastAsia="ru-RU"/>
        </w:rPr>
        <w:t>- расширять спектр верифицированного контента образовательных программ в условиях использования информационно- коммуникационных технологий;</w:t>
      </w:r>
    </w:p>
    <w:p w14:paraId="4CF81F71" w14:textId="77777777" w:rsidR="00B82718" w:rsidRPr="00B46459" w:rsidRDefault="00B82718" w:rsidP="00B82718">
      <w:pPr>
        <w:widowControl w:val="0"/>
        <w:autoSpaceDE w:val="0"/>
        <w:autoSpaceDN w:val="0"/>
        <w:ind w:firstLine="680"/>
        <w:rPr>
          <w:rFonts w:eastAsia="Times New Roman" w:cs="Times New Roman"/>
          <w:szCs w:val="24"/>
          <w:lang w:eastAsia="ru-RU"/>
        </w:rPr>
      </w:pPr>
      <w:r w:rsidRPr="00B46459">
        <w:rPr>
          <w:rFonts w:eastAsia="Times New Roman" w:cs="Times New Roman"/>
          <w:szCs w:val="24"/>
          <w:lang w:eastAsia="ru-RU"/>
        </w:rPr>
        <w:t xml:space="preserve">- совершенствовать практику реализации адаптированных программ для детей с ограничениями возможностей здоровья, в том числе с учетом потенциалов созданных в региональной образовательной системе ресурсных центров по разным направлениям работы с данной категорией детей; </w:t>
      </w:r>
    </w:p>
    <w:p w14:paraId="65DB2271" w14:textId="77777777" w:rsidR="00B82718" w:rsidRPr="00B46459" w:rsidRDefault="00B82718" w:rsidP="00B82718">
      <w:pPr>
        <w:widowControl w:val="0"/>
        <w:autoSpaceDE w:val="0"/>
        <w:autoSpaceDN w:val="0"/>
        <w:ind w:firstLine="680"/>
        <w:rPr>
          <w:rFonts w:eastAsia="Times New Roman" w:cs="Times New Roman"/>
          <w:szCs w:val="24"/>
          <w:lang w:eastAsia="ru-RU"/>
        </w:rPr>
      </w:pPr>
      <w:r w:rsidRPr="00B46459">
        <w:rPr>
          <w:rFonts w:eastAsia="Times New Roman" w:cs="Times New Roman"/>
          <w:szCs w:val="24"/>
          <w:lang w:eastAsia="ru-RU"/>
        </w:rPr>
        <w:t>- продолжить работу по обновлению тематики и содержания дополнительных общеразвивающих программ - разноуровневых, модульных, дистанционных, сетевых во взаимодействии с организациями среднего и высшего профессионального образования, предприятиями реального сектора экономики, учреждениями культуры и спорта, негосударственными образовательными организациями;</w:t>
      </w:r>
    </w:p>
    <w:p w14:paraId="22C53493" w14:textId="77777777" w:rsidR="00B82718" w:rsidRPr="00B46459" w:rsidRDefault="00B82718" w:rsidP="00B82718">
      <w:pPr>
        <w:rPr>
          <w:rFonts w:eastAsia="Times New Roman" w:cs="Times New Roman"/>
          <w:szCs w:val="24"/>
        </w:rPr>
      </w:pPr>
      <w:r w:rsidRPr="00B46459">
        <w:rPr>
          <w:rFonts w:eastAsia="Times New Roman" w:cs="Times New Roman"/>
          <w:szCs w:val="24"/>
        </w:rPr>
        <w:lastRenderedPageBreak/>
        <w:t>- совершенствовать работу по профессиональной ориентации школьников, используя современные формы и технологии, в том числе проекты ранней профессиональной ориентации обучающихся на основе ресурсов современных цифровых платформ – «Билет в будущее», «Проектория»;</w:t>
      </w:r>
    </w:p>
    <w:p w14:paraId="027EB7FC" w14:textId="77777777" w:rsidR="00B82718" w:rsidRPr="00B46459" w:rsidRDefault="00B82718" w:rsidP="00B82718">
      <w:pPr>
        <w:tabs>
          <w:tab w:val="left" w:pos="993"/>
        </w:tabs>
        <w:ind w:firstLine="992"/>
        <w:rPr>
          <w:rFonts w:eastAsia="Calibri" w:cs="Times New Roman"/>
          <w:bCs/>
          <w:iCs/>
          <w:szCs w:val="24"/>
        </w:rPr>
      </w:pPr>
      <w:r w:rsidRPr="00B46459">
        <w:rPr>
          <w:rFonts w:eastAsia="Times New Roman" w:cs="Times New Roman"/>
          <w:bCs/>
          <w:iCs/>
          <w:szCs w:val="24"/>
          <w:lang w:eastAsia="ru-RU"/>
        </w:rPr>
        <w:t>- осуществлять реализацию образовательных программ высшего образования по всем специальностям и направлениям подготовки, дополненных разделами по изучению технологий искусственного интеллекта для   их дальнейшего применения в различных сферах деятельности;</w:t>
      </w:r>
    </w:p>
    <w:p w14:paraId="5264E416" w14:textId="77777777" w:rsidR="00B82718" w:rsidRPr="00B46459" w:rsidRDefault="00B82718" w:rsidP="00B82718">
      <w:pPr>
        <w:shd w:val="clear" w:color="auto" w:fill="FEFEFE"/>
        <w:ind w:firstLine="680"/>
        <w:rPr>
          <w:rFonts w:eastAsia="Times New Roman" w:cs="Times New Roman"/>
          <w:color w:val="020C22"/>
          <w:szCs w:val="24"/>
          <w:lang w:eastAsia="ru-RU"/>
        </w:rPr>
      </w:pPr>
      <w:r w:rsidRPr="00B46459">
        <w:rPr>
          <w:rFonts w:eastAsia="Times New Roman" w:cs="Times New Roman"/>
          <w:color w:val="020C22"/>
          <w:szCs w:val="24"/>
          <w:lang w:eastAsia="ru-RU"/>
        </w:rPr>
        <w:t>- совершенствовать программно-методическое обеспечение организаций досуга, оздоровления и отдыха детей, в том числе летних загородных оздоровительных лагерей как особой среды развития ребенка.</w:t>
      </w:r>
    </w:p>
    <w:p w14:paraId="038EF9EA" w14:textId="77777777" w:rsidR="00B82718" w:rsidRPr="00B46459" w:rsidRDefault="00B82718" w:rsidP="00B82718">
      <w:pPr>
        <w:shd w:val="clear" w:color="auto" w:fill="FEFEFE"/>
        <w:ind w:firstLine="680"/>
        <w:rPr>
          <w:rFonts w:eastAsia="Times New Roman" w:cs="Times New Roman"/>
          <w:color w:val="020C22"/>
          <w:szCs w:val="24"/>
          <w:lang w:eastAsia="ru-RU"/>
        </w:rPr>
      </w:pPr>
    </w:p>
    <w:p w14:paraId="1F1628ED" w14:textId="77777777" w:rsidR="00B82718" w:rsidRPr="00B46459" w:rsidRDefault="00B82718" w:rsidP="00B82718">
      <w:pPr>
        <w:widowControl w:val="0"/>
        <w:autoSpaceDE w:val="0"/>
        <w:autoSpaceDN w:val="0"/>
        <w:ind w:firstLine="0"/>
        <w:contextualSpacing/>
        <w:jc w:val="center"/>
        <w:rPr>
          <w:rFonts w:cs="Times New Roman"/>
          <w:b/>
          <w:bCs/>
          <w:i/>
          <w:iCs/>
          <w:szCs w:val="24"/>
        </w:rPr>
      </w:pPr>
      <w:r w:rsidRPr="00B46459">
        <w:rPr>
          <w:rFonts w:cs="Times New Roman"/>
          <w:b/>
          <w:bCs/>
          <w:i/>
          <w:iCs/>
          <w:szCs w:val="24"/>
        </w:rPr>
        <w:t>Обеспечение реализации современной государственной политики в сфере воспитания и социализации обучающихся:</w:t>
      </w:r>
    </w:p>
    <w:p w14:paraId="302CD84D" w14:textId="77777777" w:rsidR="00B82718" w:rsidRPr="00B46459" w:rsidRDefault="00B82718" w:rsidP="00B82718">
      <w:pPr>
        <w:widowControl w:val="0"/>
        <w:autoSpaceDE w:val="0"/>
        <w:autoSpaceDN w:val="0"/>
        <w:ind w:firstLine="680"/>
        <w:rPr>
          <w:rFonts w:cs="Times New Roman"/>
          <w:szCs w:val="24"/>
        </w:rPr>
      </w:pPr>
      <w:r w:rsidRPr="00B46459">
        <w:rPr>
          <w:rFonts w:cs="Times New Roman"/>
          <w:szCs w:val="24"/>
        </w:rPr>
        <w:t xml:space="preserve">- продолжить целенаправленную работу по формированию у обучающихся ценностных ориентаций, достижения ими личностных результатов на основе базовых национальных ценностей в условиях развития образовательных организаций как воспитательных систем; </w:t>
      </w:r>
    </w:p>
    <w:p w14:paraId="4372D166" w14:textId="77777777" w:rsidR="00B82718" w:rsidRPr="00B46459" w:rsidRDefault="00B82718" w:rsidP="00B82718">
      <w:pPr>
        <w:widowControl w:val="0"/>
        <w:autoSpaceDE w:val="0"/>
        <w:autoSpaceDN w:val="0"/>
        <w:ind w:firstLine="680"/>
        <w:rPr>
          <w:rFonts w:cs="Times New Roman"/>
          <w:szCs w:val="24"/>
        </w:rPr>
      </w:pPr>
      <w:r w:rsidRPr="00B46459">
        <w:rPr>
          <w:rFonts w:cs="Times New Roman"/>
          <w:b/>
          <w:bCs/>
          <w:i/>
          <w:iCs/>
          <w:szCs w:val="24"/>
        </w:rPr>
        <w:t xml:space="preserve">- </w:t>
      </w:r>
      <w:r w:rsidRPr="00B46459">
        <w:rPr>
          <w:rFonts w:cs="Times New Roman"/>
          <w:b/>
          <w:bCs/>
          <w:i/>
          <w:iCs/>
          <w:szCs w:val="24"/>
        </w:rPr>
        <w:tab/>
      </w:r>
      <w:r w:rsidRPr="00B46459">
        <w:rPr>
          <w:rFonts w:cs="Times New Roman"/>
          <w:szCs w:val="24"/>
        </w:rPr>
        <w:t>организовать проведение всестороннего внешнего содержательного аудита, а также анализа первого опыта реализации рабочих программ воспитания в образовательных организациях региона;</w:t>
      </w:r>
    </w:p>
    <w:p w14:paraId="26D7FE36" w14:textId="77777777" w:rsidR="00B82718" w:rsidRPr="00B46459" w:rsidRDefault="00B82718" w:rsidP="00B82718">
      <w:pPr>
        <w:tabs>
          <w:tab w:val="left" w:pos="993"/>
        </w:tabs>
        <w:contextualSpacing/>
        <w:rPr>
          <w:rFonts w:eastAsia="Calibri" w:cs="Times New Roman"/>
          <w:b/>
          <w:i/>
          <w:szCs w:val="24"/>
        </w:rPr>
      </w:pPr>
      <w:r w:rsidRPr="00B46459">
        <w:rPr>
          <w:rFonts w:cs="Times New Roman"/>
          <w:szCs w:val="24"/>
        </w:rPr>
        <w:t>- осуществлять календарное планирование воспитательной работы в образовательных организациях на основе соблюдения</w:t>
      </w:r>
      <w:r w:rsidRPr="00B46459">
        <w:rPr>
          <w:rFonts w:eastAsia="Calibri" w:cs="Times New Roman"/>
          <w:b/>
          <w:i/>
          <w:szCs w:val="24"/>
        </w:rPr>
        <w:t xml:space="preserve"> </w:t>
      </w:r>
      <w:r w:rsidRPr="00B46459">
        <w:rPr>
          <w:rFonts w:eastAsia="Calibri" w:cs="Times New Roman"/>
          <w:bCs/>
          <w:iCs/>
          <w:szCs w:val="24"/>
        </w:rPr>
        <w:t>принципа разумной достаточности, используя современные воспитательные технологии, активно включая обучающихся в подготовку ярких и значимых образовательных событий;</w:t>
      </w:r>
    </w:p>
    <w:p w14:paraId="47403462" w14:textId="77777777" w:rsidR="00B82718" w:rsidRPr="00B46459" w:rsidRDefault="00B82718" w:rsidP="00B82718">
      <w:pPr>
        <w:shd w:val="clear" w:color="auto" w:fill="FEFEFE"/>
        <w:ind w:firstLine="708"/>
        <w:rPr>
          <w:rFonts w:eastAsia="Times New Roman" w:cs="Times New Roman"/>
          <w:color w:val="020C22"/>
          <w:szCs w:val="24"/>
          <w:lang w:eastAsia="ru-RU"/>
        </w:rPr>
      </w:pPr>
      <w:r w:rsidRPr="00B46459">
        <w:rPr>
          <w:rFonts w:eastAsia="Times New Roman" w:cs="Times New Roman"/>
          <w:szCs w:val="24"/>
          <w:lang w:eastAsia="ru-RU"/>
        </w:rPr>
        <w:t xml:space="preserve">-  </w:t>
      </w:r>
      <w:r w:rsidRPr="00B46459">
        <w:rPr>
          <w:rFonts w:eastAsia="Times New Roman" w:cs="Times New Roman"/>
          <w:color w:val="020C22"/>
          <w:szCs w:val="24"/>
          <w:lang w:eastAsia="ru-RU"/>
        </w:rPr>
        <w:t>использовать потенциал историко-культурного наследия России, Ленинградской области, памятных дат этого года (350 лет со дня рождения Петра Ⅰ; Год культурного наследия народов России) для гражданского и патриотического воспитания обучающихся;</w:t>
      </w:r>
    </w:p>
    <w:p w14:paraId="05267A7B" w14:textId="77777777" w:rsidR="00B82718" w:rsidRPr="00B46459" w:rsidRDefault="00B82718" w:rsidP="00B82718">
      <w:pPr>
        <w:numPr>
          <w:ilvl w:val="0"/>
          <w:numId w:val="6"/>
        </w:numPr>
        <w:tabs>
          <w:tab w:val="left" w:pos="993"/>
        </w:tabs>
        <w:ind w:left="0" w:firstLine="680"/>
        <w:contextualSpacing/>
        <w:rPr>
          <w:rFonts w:eastAsia="Calibri" w:cs="Times New Roman"/>
          <w:szCs w:val="24"/>
        </w:rPr>
      </w:pPr>
      <w:r w:rsidRPr="00B46459">
        <w:rPr>
          <w:rFonts w:cs="Times New Roman"/>
          <w:color w:val="020C22"/>
          <w:szCs w:val="24"/>
        </w:rPr>
        <w:t>предусматривать при планировании воспитательной работы в образовательных организациях потенциал межведомственных проектов, раскрывающих приоритеты Года культурного наследия:</w:t>
      </w:r>
      <w:r w:rsidRPr="00B46459">
        <w:rPr>
          <w:rFonts w:eastAsia="Calibri" w:cs="Times New Roman"/>
          <w:szCs w:val="24"/>
        </w:rPr>
        <w:t xml:space="preserve"> «Культурный код: произведения для школьников»; «Культура для школьников», «Пушкинская карта»,</w:t>
      </w:r>
      <w:r w:rsidRPr="00B46459">
        <w:rPr>
          <w:rFonts w:eastAsia="Calibri" w:cs="Times New Roman"/>
          <w:szCs w:val="24"/>
          <w:shd w:val="clear" w:color="auto" w:fill="FFFFFF"/>
        </w:rPr>
        <w:t xml:space="preserve"> «Мой родной край – Ленинградская область», «Живые уроки»,</w:t>
      </w:r>
      <w:r w:rsidRPr="00B46459">
        <w:rPr>
          <w:rFonts w:eastAsia="Calibri" w:cs="Times New Roman"/>
          <w:color w:val="444444"/>
          <w:szCs w:val="24"/>
          <w:bdr w:val="none" w:sz="0" w:space="0" w:color="auto" w:frame="1"/>
        </w:rPr>
        <w:t xml:space="preserve"> «</w:t>
      </w:r>
      <w:r w:rsidRPr="00B46459">
        <w:rPr>
          <w:rFonts w:eastAsia="Calibri" w:cs="Times New Roman"/>
          <w:szCs w:val="24"/>
        </w:rPr>
        <w:t>Русский музей: виртуальный филиал»,</w:t>
      </w:r>
      <w:r w:rsidRPr="00B46459">
        <w:rPr>
          <w:rFonts w:eastAsia="Calibri" w:cs="Times New Roman"/>
          <w:color w:val="444444"/>
          <w:szCs w:val="24"/>
        </w:rPr>
        <w:t xml:space="preserve"> </w:t>
      </w:r>
      <w:r w:rsidRPr="00B46459">
        <w:rPr>
          <w:rFonts w:eastAsia="Calibri" w:cs="Times New Roman"/>
          <w:szCs w:val="24"/>
          <w:bdr w:val="none" w:sz="0" w:space="0" w:color="auto" w:frame="1"/>
        </w:rPr>
        <w:t xml:space="preserve">«Школьный музей», </w:t>
      </w:r>
      <w:r w:rsidRPr="00B46459">
        <w:rPr>
          <w:rFonts w:eastAsia="Calibri" w:cs="Times New Roman"/>
          <w:szCs w:val="24"/>
        </w:rPr>
        <w:t xml:space="preserve">«Ленинградская ретроспектива»; </w:t>
      </w:r>
    </w:p>
    <w:p w14:paraId="30358339" w14:textId="77777777" w:rsidR="00B82718" w:rsidRPr="00B46459" w:rsidRDefault="00B82718" w:rsidP="00B82718">
      <w:pPr>
        <w:numPr>
          <w:ilvl w:val="0"/>
          <w:numId w:val="6"/>
        </w:numPr>
        <w:shd w:val="clear" w:color="auto" w:fill="FEFEFE"/>
        <w:tabs>
          <w:tab w:val="left" w:pos="993"/>
        </w:tabs>
        <w:ind w:left="0" w:firstLine="708"/>
        <w:contextualSpacing/>
        <w:rPr>
          <w:rFonts w:cs="Times New Roman"/>
          <w:color w:val="020C22"/>
          <w:szCs w:val="24"/>
        </w:rPr>
      </w:pPr>
      <w:r w:rsidRPr="00B46459">
        <w:rPr>
          <w:rFonts w:eastAsia="Calibri" w:cs="Times New Roman"/>
          <w:bCs/>
          <w:iCs/>
          <w:szCs w:val="24"/>
        </w:rPr>
        <w:lastRenderedPageBreak/>
        <w:t>использовать воспитательный потенциал детских и молодёжных объединений</w:t>
      </w:r>
      <w:r w:rsidRPr="00B46459">
        <w:rPr>
          <w:rFonts w:eastAsia="Calibri" w:cs="Times New Roman"/>
          <w:b/>
          <w:i/>
          <w:szCs w:val="24"/>
        </w:rPr>
        <w:t xml:space="preserve">, </w:t>
      </w:r>
      <w:r w:rsidRPr="00B46459">
        <w:rPr>
          <w:rFonts w:eastAsia="Calibri" w:cs="Times New Roman"/>
          <w:bCs/>
          <w:iCs/>
          <w:szCs w:val="24"/>
        </w:rPr>
        <w:t xml:space="preserve">Общероссийской общественно-государственной детско-юношеской организации «Российское движение школьников», </w:t>
      </w:r>
      <w:r w:rsidRPr="00B46459">
        <w:rPr>
          <w:rFonts w:cs="Times New Roman"/>
          <w:color w:val="020C22"/>
          <w:szCs w:val="24"/>
        </w:rPr>
        <w:t>кадетского движения, деятельности военно-патриотических, юнармейских отрядов</w:t>
      </w:r>
      <w:r w:rsidRPr="00B46459">
        <w:rPr>
          <w:rFonts w:eastAsia="Calibri" w:cs="Times New Roman"/>
          <w:szCs w:val="24"/>
        </w:rPr>
        <w:t xml:space="preserve"> во взаимодействии с социальными партнерами </w:t>
      </w:r>
      <w:r w:rsidRPr="00B46459">
        <w:rPr>
          <w:rFonts w:eastAsia="Calibri" w:cs="Times New Roman"/>
          <w:i/>
          <w:szCs w:val="24"/>
        </w:rPr>
        <w:t xml:space="preserve">– </w:t>
      </w:r>
      <w:r w:rsidRPr="00B46459">
        <w:rPr>
          <w:rFonts w:eastAsia="Calibri" w:cs="Times New Roman"/>
          <w:szCs w:val="24"/>
        </w:rPr>
        <w:t>силовыми, правоохранительными структурами,</w:t>
      </w:r>
      <w:r w:rsidRPr="00B46459">
        <w:rPr>
          <w:rFonts w:asciiTheme="minorHAnsi" w:hAnsiTheme="minorHAnsi"/>
          <w:color w:val="020C22"/>
          <w:szCs w:val="24"/>
        </w:rPr>
        <w:t xml:space="preserve"> </w:t>
      </w:r>
      <w:r w:rsidRPr="00B46459">
        <w:rPr>
          <w:rFonts w:cs="Times New Roman"/>
          <w:color w:val="020C22"/>
          <w:szCs w:val="24"/>
        </w:rPr>
        <w:t>военными образовательными организациями и частями,</w:t>
      </w:r>
      <w:r w:rsidRPr="00B46459">
        <w:rPr>
          <w:rFonts w:asciiTheme="minorHAnsi" w:hAnsiTheme="minorHAnsi"/>
          <w:color w:val="020C22"/>
          <w:szCs w:val="24"/>
        </w:rPr>
        <w:t xml:space="preserve"> </w:t>
      </w:r>
      <w:r w:rsidRPr="00B46459">
        <w:rPr>
          <w:rFonts w:cs="Times New Roman"/>
          <w:color w:val="020C22"/>
          <w:szCs w:val="24"/>
        </w:rPr>
        <w:t>увеличивать число их участников;</w:t>
      </w:r>
    </w:p>
    <w:p w14:paraId="0FF7E093" w14:textId="77777777" w:rsidR="00B82718" w:rsidRPr="00B46459" w:rsidRDefault="00B82718" w:rsidP="00B82718">
      <w:pPr>
        <w:numPr>
          <w:ilvl w:val="0"/>
          <w:numId w:val="6"/>
        </w:numPr>
        <w:shd w:val="clear" w:color="auto" w:fill="FEFEFE"/>
        <w:tabs>
          <w:tab w:val="left" w:pos="993"/>
        </w:tabs>
        <w:ind w:left="0" w:firstLine="708"/>
        <w:contextualSpacing/>
        <w:rPr>
          <w:rFonts w:cs="Times New Roman"/>
          <w:color w:val="020C22"/>
          <w:szCs w:val="24"/>
        </w:rPr>
      </w:pPr>
      <w:r w:rsidRPr="00B46459">
        <w:rPr>
          <w:rFonts w:cs="Times New Roman"/>
          <w:color w:val="020C22"/>
          <w:szCs w:val="24"/>
        </w:rPr>
        <w:t>вовлекать обучающихся в деятельность ученического самоуправления на разных уровнях образовательных систем;</w:t>
      </w:r>
    </w:p>
    <w:p w14:paraId="336F2A17" w14:textId="77777777" w:rsidR="00B82718" w:rsidRPr="00B46459" w:rsidRDefault="00B82718" w:rsidP="00B82718">
      <w:pPr>
        <w:tabs>
          <w:tab w:val="left" w:pos="993"/>
        </w:tabs>
        <w:ind w:firstLine="992"/>
        <w:contextualSpacing/>
        <w:rPr>
          <w:rFonts w:eastAsia="Calibri" w:cs="Times New Roman"/>
          <w:bCs/>
          <w:iCs/>
          <w:szCs w:val="24"/>
        </w:rPr>
      </w:pPr>
      <w:r w:rsidRPr="00B46459">
        <w:rPr>
          <w:rFonts w:eastAsia="Calibri" w:cs="Times New Roman"/>
          <w:bCs/>
          <w:iCs/>
          <w:szCs w:val="24"/>
        </w:rPr>
        <w:t>- вовлекать обучающихся в социально полезные практики, используя возможности их участия во Всероссийском конкурсе «Большая перемена»;</w:t>
      </w:r>
    </w:p>
    <w:p w14:paraId="4AAE8128" w14:textId="77777777" w:rsidR="00B82718" w:rsidRPr="00B46459" w:rsidRDefault="00B82718" w:rsidP="00B82718">
      <w:pPr>
        <w:widowControl w:val="0"/>
        <w:autoSpaceDE w:val="0"/>
        <w:autoSpaceDN w:val="0"/>
        <w:ind w:firstLine="680"/>
        <w:rPr>
          <w:rFonts w:cs="Times New Roman"/>
          <w:szCs w:val="24"/>
        </w:rPr>
      </w:pPr>
      <w:r w:rsidRPr="00B46459">
        <w:rPr>
          <w:rFonts w:cs="Times New Roman"/>
          <w:szCs w:val="24"/>
        </w:rPr>
        <w:t>- использовать в воспитательной деятельности общеобразовательных организаций Ленинградской области методологию наставничества, в том числе с применением лучших практик обмена опытом между обучающимися, педагогами и представителями работодателей;</w:t>
      </w:r>
    </w:p>
    <w:p w14:paraId="239DBC57" w14:textId="77777777" w:rsidR="00B82718" w:rsidRPr="00B46459" w:rsidRDefault="00B82718" w:rsidP="00B82718">
      <w:pPr>
        <w:shd w:val="clear" w:color="auto" w:fill="FEFEFE"/>
        <w:ind w:firstLine="708"/>
        <w:rPr>
          <w:rFonts w:eastAsia="Times New Roman" w:cs="Times New Roman"/>
          <w:color w:val="020C22"/>
          <w:szCs w:val="24"/>
          <w:lang w:eastAsia="ru-RU"/>
        </w:rPr>
      </w:pPr>
      <w:r w:rsidRPr="00B46459">
        <w:rPr>
          <w:rFonts w:eastAsia="Times New Roman" w:cs="Times New Roman"/>
          <w:color w:val="020C22"/>
          <w:szCs w:val="24"/>
          <w:lang w:eastAsia="ru-RU"/>
        </w:rPr>
        <w:t xml:space="preserve">- продолжить практику включения образовательных организаций региона в проведение всероссийских тематических онлайн-уроков, направленных на гражданско-патриотическое воспитание детей;   </w:t>
      </w:r>
    </w:p>
    <w:p w14:paraId="754F2327" w14:textId="77777777" w:rsidR="00B82718" w:rsidRPr="00B46459" w:rsidRDefault="00B82718" w:rsidP="003053D2">
      <w:pPr>
        <w:numPr>
          <w:ilvl w:val="0"/>
          <w:numId w:val="21"/>
        </w:numPr>
        <w:shd w:val="clear" w:color="auto" w:fill="FEFEFE"/>
        <w:tabs>
          <w:tab w:val="left" w:pos="1134"/>
        </w:tabs>
        <w:ind w:left="0" w:firstLine="708"/>
        <w:contextualSpacing/>
        <w:rPr>
          <w:rFonts w:cs="Times New Roman"/>
          <w:bCs/>
          <w:iCs/>
          <w:color w:val="020C22"/>
          <w:szCs w:val="24"/>
        </w:rPr>
      </w:pPr>
      <w:r w:rsidRPr="00B46459">
        <w:rPr>
          <w:rFonts w:cs="Times New Roman"/>
          <w:color w:val="020C22"/>
          <w:szCs w:val="24"/>
        </w:rPr>
        <w:t xml:space="preserve">обеспечить </w:t>
      </w:r>
      <w:r w:rsidRPr="00B46459">
        <w:rPr>
          <w:rFonts w:cs="Times New Roman"/>
          <w:bCs/>
          <w:iCs/>
          <w:color w:val="000000"/>
          <w:szCs w:val="24"/>
        </w:rPr>
        <w:t>создание в каждой школе школьного театра, театральной студии,</w:t>
      </w:r>
      <w:r w:rsidRPr="00B46459">
        <w:rPr>
          <w:rFonts w:eastAsia="Times New Roman" w:cs="Times New Roman"/>
          <w:b/>
          <w:i/>
          <w:color w:val="000000"/>
          <w:szCs w:val="24"/>
          <w:lang w:eastAsia="ru-RU"/>
        </w:rPr>
        <w:t xml:space="preserve"> </w:t>
      </w:r>
      <w:r w:rsidRPr="00B46459">
        <w:rPr>
          <w:rFonts w:eastAsia="Times New Roman" w:cs="Times New Roman"/>
          <w:bCs/>
          <w:iCs/>
          <w:color w:val="000000"/>
          <w:szCs w:val="24"/>
          <w:lang w:eastAsia="ru-RU"/>
        </w:rPr>
        <w:t xml:space="preserve">школьных медиа – центров, музеев </w:t>
      </w:r>
      <w:r w:rsidRPr="00B46459">
        <w:rPr>
          <w:rFonts w:cs="Times New Roman"/>
          <w:bCs/>
          <w:iCs/>
          <w:color w:val="000000"/>
          <w:szCs w:val="24"/>
        </w:rPr>
        <w:t>для развития творческих и интеллектуальных способностей детей, художественного вкуса, способностей воспринимать и оценивать произведения искусства, литературы, музыки, вести поисковую, исследовательскую работу;</w:t>
      </w:r>
    </w:p>
    <w:p w14:paraId="78048F4B" w14:textId="77777777" w:rsidR="00B82718" w:rsidRPr="00B46459" w:rsidRDefault="00B82718" w:rsidP="003053D2">
      <w:pPr>
        <w:numPr>
          <w:ilvl w:val="0"/>
          <w:numId w:val="21"/>
        </w:numPr>
        <w:shd w:val="clear" w:color="auto" w:fill="FEFEFE"/>
        <w:tabs>
          <w:tab w:val="left" w:pos="1134"/>
        </w:tabs>
        <w:ind w:left="0" w:firstLine="708"/>
        <w:contextualSpacing/>
        <w:rPr>
          <w:rFonts w:cs="Times New Roman"/>
          <w:bCs/>
          <w:iCs/>
          <w:color w:val="020C22"/>
          <w:szCs w:val="24"/>
        </w:rPr>
      </w:pPr>
      <w:r w:rsidRPr="00B46459">
        <w:rPr>
          <w:rFonts w:cs="Times New Roman"/>
          <w:bCs/>
          <w:iCs/>
          <w:color w:val="020C22"/>
          <w:szCs w:val="24"/>
        </w:rPr>
        <w:t>создавать современные условия в системе дополнительного образования региона для занятий обучающихся физической культурой и спортом, развивать деятельность спортивных клубов на базах общеобразовательных организаций;</w:t>
      </w:r>
    </w:p>
    <w:p w14:paraId="61FA2176" w14:textId="77777777" w:rsidR="00B82718" w:rsidRPr="00B46459" w:rsidRDefault="00B82718" w:rsidP="003053D2">
      <w:pPr>
        <w:numPr>
          <w:ilvl w:val="0"/>
          <w:numId w:val="22"/>
        </w:numPr>
        <w:tabs>
          <w:tab w:val="left" w:pos="1134"/>
        </w:tabs>
        <w:ind w:left="0" w:firstLine="709"/>
        <w:contextualSpacing/>
        <w:rPr>
          <w:rFonts w:eastAsia="Calibri" w:cs="Times New Roman"/>
          <w:bCs/>
          <w:iCs/>
          <w:szCs w:val="24"/>
        </w:rPr>
      </w:pPr>
      <w:r w:rsidRPr="00B46459">
        <w:rPr>
          <w:rFonts w:cs="Times New Roman"/>
          <w:bCs/>
          <w:iCs/>
          <w:szCs w:val="24"/>
        </w:rPr>
        <w:t xml:space="preserve"> </w:t>
      </w:r>
      <w:r w:rsidRPr="00B46459">
        <w:rPr>
          <w:rFonts w:eastAsia="Calibri" w:cs="Times New Roman"/>
          <w:bCs/>
          <w:iCs/>
          <w:szCs w:val="24"/>
        </w:rPr>
        <w:t>совершенствовать межведомственные механизмы взаимодействия для обеспечения психологической безопасности детей, профилактики деструктивного асоциального поведения в подростковой среде, безнадзорности и правонарушений;</w:t>
      </w:r>
    </w:p>
    <w:p w14:paraId="53E29763" w14:textId="77777777" w:rsidR="00B82718" w:rsidRPr="00B46459" w:rsidRDefault="00B82718" w:rsidP="003053D2">
      <w:pPr>
        <w:numPr>
          <w:ilvl w:val="0"/>
          <w:numId w:val="22"/>
        </w:numPr>
        <w:tabs>
          <w:tab w:val="left" w:pos="1134"/>
        </w:tabs>
        <w:ind w:left="0" w:firstLine="709"/>
        <w:contextualSpacing/>
        <w:rPr>
          <w:rFonts w:eastAsia="Calibri" w:cs="Times New Roman"/>
          <w:bCs/>
          <w:iCs/>
          <w:szCs w:val="24"/>
        </w:rPr>
      </w:pPr>
      <w:r w:rsidRPr="00B46459">
        <w:rPr>
          <w:rFonts w:eastAsia="Calibri" w:cs="Times New Roman"/>
          <w:bCs/>
          <w:iCs/>
          <w:szCs w:val="24"/>
        </w:rPr>
        <w:t>проводить планомерную работу по реализации концепции профилактики употребления психоактивных веществ в образовательной среде.</w:t>
      </w:r>
    </w:p>
    <w:p w14:paraId="36D6A3E8" w14:textId="77777777" w:rsidR="00B82718" w:rsidRPr="00B46459" w:rsidRDefault="00B82718" w:rsidP="00B82718">
      <w:pPr>
        <w:widowControl w:val="0"/>
        <w:autoSpaceDE w:val="0"/>
        <w:autoSpaceDN w:val="0"/>
        <w:ind w:firstLine="0"/>
        <w:jc w:val="center"/>
        <w:rPr>
          <w:rFonts w:cs="Times New Roman"/>
          <w:b/>
          <w:bCs/>
          <w:szCs w:val="24"/>
        </w:rPr>
      </w:pPr>
    </w:p>
    <w:p w14:paraId="635AC72F" w14:textId="77777777" w:rsidR="00B82718" w:rsidRPr="00B46459" w:rsidRDefault="00B82718" w:rsidP="00B82718">
      <w:pPr>
        <w:widowControl w:val="0"/>
        <w:autoSpaceDE w:val="0"/>
        <w:autoSpaceDN w:val="0"/>
        <w:ind w:firstLine="0"/>
        <w:contextualSpacing/>
        <w:jc w:val="right"/>
        <w:rPr>
          <w:rFonts w:cs="Times New Roman"/>
          <w:b/>
          <w:bCs/>
          <w:szCs w:val="24"/>
        </w:rPr>
      </w:pPr>
      <w:r w:rsidRPr="00B46459">
        <w:rPr>
          <w:rFonts w:cs="Times New Roman"/>
          <w:b/>
          <w:bCs/>
          <w:szCs w:val="24"/>
        </w:rPr>
        <w:t>Совершенствование управления региональной образовательной системой</w:t>
      </w:r>
    </w:p>
    <w:p w14:paraId="2C982FFD" w14:textId="77777777" w:rsidR="00B82718" w:rsidRPr="00B82718" w:rsidRDefault="00B82718" w:rsidP="003053D2">
      <w:pPr>
        <w:pStyle w:val="a8"/>
        <w:widowControl w:val="0"/>
        <w:numPr>
          <w:ilvl w:val="0"/>
          <w:numId w:val="23"/>
        </w:numPr>
        <w:autoSpaceDE w:val="0"/>
        <w:autoSpaceDN w:val="0"/>
        <w:ind w:left="0" w:firstLine="680"/>
        <w:rPr>
          <w:rFonts w:cs="Times New Roman"/>
          <w:szCs w:val="24"/>
        </w:rPr>
      </w:pPr>
      <w:r w:rsidRPr="00B82718">
        <w:rPr>
          <w:rFonts w:cs="Times New Roman"/>
          <w:szCs w:val="24"/>
        </w:rPr>
        <w:t>Повысить эффективность реализации региональных и муниципальных инструментов управления качеством образования:</w:t>
      </w:r>
    </w:p>
    <w:p w14:paraId="6575D58C" w14:textId="77777777" w:rsidR="00B82718" w:rsidRPr="00B46459" w:rsidRDefault="00B82718" w:rsidP="00B82718">
      <w:pPr>
        <w:tabs>
          <w:tab w:val="left" w:pos="-180"/>
        </w:tabs>
        <w:ind w:firstLine="680"/>
        <w:rPr>
          <w:rFonts w:eastAsia="Calibri" w:cs="Times New Roman"/>
          <w:bCs/>
          <w:iCs/>
          <w:szCs w:val="24"/>
          <w:lang w:eastAsia="ru-RU"/>
        </w:rPr>
      </w:pPr>
      <w:r w:rsidRPr="00B46459">
        <w:rPr>
          <w:rFonts w:eastAsia="Calibri" w:cs="Times New Roman"/>
          <w:bCs/>
          <w:iCs/>
          <w:szCs w:val="24"/>
          <w:lang w:eastAsia="ru-RU"/>
        </w:rPr>
        <w:lastRenderedPageBreak/>
        <w:t>- обеспечить тщательность отработки взаимосвязей всех составляющих системы работы по самоопределению и профессиональной ориентации обучающихся, системы мониторинга эффективности руководителей всех образовательных организаций; системы мониторинга качества дошкольного образования на региональном уровне;</w:t>
      </w:r>
    </w:p>
    <w:p w14:paraId="748E577D" w14:textId="77777777" w:rsidR="00B82718" w:rsidRPr="00B46459" w:rsidRDefault="00B82718" w:rsidP="00B82718">
      <w:pPr>
        <w:tabs>
          <w:tab w:val="left" w:pos="-180"/>
        </w:tabs>
        <w:ind w:firstLine="680"/>
        <w:rPr>
          <w:rFonts w:eastAsia="Calibri" w:cs="Times New Roman"/>
          <w:bCs/>
          <w:iCs/>
          <w:szCs w:val="24"/>
          <w:lang w:eastAsia="ru-RU"/>
        </w:rPr>
      </w:pPr>
      <w:r w:rsidRPr="00B46459">
        <w:rPr>
          <w:rFonts w:eastAsia="Calibri" w:cs="Times New Roman"/>
          <w:bCs/>
          <w:iCs/>
          <w:szCs w:val="24"/>
          <w:lang w:eastAsia="ru-RU"/>
        </w:rPr>
        <w:t>- совершенствовать управленческие механизмы по направлению «Воспитание и социализация»: продолжить работу по изучению состояния воспитания в образовательных организациях, изучению ценностных ориентаций обучающихся для своевременной корректировки воспитательного процесса;</w:t>
      </w:r>
    </w:p>
    <w:p w14:paraId="13BF4B60" w14:textId="77777777" w:rsidR="00B82718" w:rsidRPr="00B46459" w:rsidRDefault="00B82718" w:rsidP="00B82718">
      <w:pPr>
        <w:tabs>
          <w:tab w:val="left" w:pos="-180"/>
        </w:tabs>
        <w:ind w:firstLine="680"/>
        <w:rPr>
          <w:rFonts w:eastAsia="Times New Roman" w:cs="Times New Roman"/>
          <w:bCs/>
          <w:iCs/>
          <w:szCs w:val="24"/>
          <w:lang w:eastAsia="ru-RU"/>
        </w:rPr>
      </w:pPr>
      <w:r w:rsidRPr="00B46459">
        <w:rPr>
          <w:rFonts w:eastAsia="Times New Roman" w:cs="Times New Roman"/>
          <w:bCs/>
          <w:iCs/>
          <w:szCs w:val="24"/>
          <w:lang w:eastAsia="ru-RU"/>
        </w:rPr>
        <w:t>- активно включаться в деятельность экспертного сообщества, взаимодействовать с общественными организациями, активными гражданами по решению вопросов защиты прав детей, в том числе соблюдению интересов детей-сирот и детей, оставшихся без попечения родителей;</w:t>
      </w:r>
    </w:p>
    <w:p w14:paraId="2CBB6A2F" w14:textId="77777777" w:rsidR="00B82718" w:rsidRPr="00B46459" w:rsidRDefault="00B82718" w:rsidP="00B82718">
      <w:pPr>
        <w:tabs>
          <w:tab w:val="left" w:pos="851"/>
          <w:tab w:val="left" w:pos="993"/>
        </w:tabs>
        <w:ind w:firstLine="851"/>
        <w:rPr>
          <w:rFonts w:eastAsia="Calibri" w:cs="Times New Roman"/>
          <w:bCs/>
          <w:iCs/>
          <w:szCs w:val="24"/>
          <w:lang w:eastAsia="ru-RU"/>
        </w:rPr>
      </w:pPr>
      <w:r w:rsidRPr="00B46459">
        <w:rPr>
          <w:rFonts w:eastAsia="Calibri" w:cs="Times New Roman"/>
          <w:bCs/>
          <w:iCs/>
          <w:szCs w:val="24"/>
          <w:lang w:eastAsia="ru-RU"/>
        </w:rPr>
        <w:t>- совершенствовать муниципальные инструменты управления качеством образования.</w:t>
      </w:r>
    </w:p>
    <w:p w14:paraId="2CE54B6B" w14:textId="545A6F66" w:rsidR="00B82718" w:rsidRPr="00B82718" w:rsidRDefault="00B82718" w:rsidP="003053D2">
      <w:pPr>
        <w:pStyle w:val="a8"/>
        <w:widowControl w:val="0"/>
        <w:numPr>
          <w:ilvl w:val="0"/>
          <w:numId w:val="23"/>
        </w:numPr>
        <w:autoSpaceDE w:val="0"/>
        <w:autoSpaceDN w:val="0"/>
        <w:ind w:left="0" w:firstLine="680"/>
        <w:rPr>
          <w:rFonts w:eastAsia="Times New Roman" w:cs="Times New Roman"/>
          <w:szCs w:val="24"/>
          <w:lang w:eastAsia="ru-RU"/>
        </w:rPr>
      </w:pPr>
      <w:r w:rsidRPr="00B82718">
        <w:rPr>
          <w:rFonts w:eastAsia="Times New Roman" w:cs="Times New Roman"/>
          <w:szCs w:val="24"/>
          <w:lang w:eastAsia="ru-RU"/>
        </w:rPr>
        <w:t>Осуществлять проектно-целевое управление качеством образования на основе продолжения реализации региональных программ, основанных на данных оценочных процедур, мониторинговых исследований:</w:t>
      </w:r>
    </w:p>
    <w:p w14:paraId="738B0024" w14:textId="77777777" w:rsidR="00B82718" w:rsidRPr="00B46459" w:rsidRDefault="00B82718" w:rsidP="00B82718">
      <w:pPr>
        <w:tabs>
          <w:tab w:val="left" w:pos="1134"/>
        </w:tabs>
        <w:ind w:firstLine="1134"/>
        <w:contextualSpacing/>
        <w:rPr>
          <w:rFonts w:eastAsia="Calibri" w:cs="Times New Roman"/>
          <w:bCs/>
          <w:iCs/>
          <w:szCs w:val="24"/>
        </w:rPr>
      </w:pPr>
      <w:r w:rsidRPr="00B46459">
        <w:rPr>
          <w:rFonts w:eastAsia="Calibri" w:cs="Times New Roman"/>
          <w:bCs/>
          <w:iCs/>
          <w:szCs w:val="24"/>
        </w:rPr>
        <w:t>- Поддержка школ со стабильно высокими образовательными результатами;</w:t>
      </w:r>
    </w:p>
    <w:p w14:paraId="36914EBA" w14:textId="77777777" w:rsidR="00B82718" w:rsidRPr="00B46459" w:rsidRDefault="00B82718" w:rsidP="00B82718">
      <w:pPr>
        <w:widowControl w:val="0"/>
        <w:autoSpaceDE w:val="0"/>
        <w:autoSpaceDN w:val="0"/>
        <w:ind w:firstLine="1134"/>
        <w:rPr>
          <w:rFonts w:eastAsia="Calibri" w:cs="Times New Roman"/>
          <w:bCs/>
          <w:iCs/>
          <w:szCs w:val="24"/>
        </w:rPr>
      </w:pPr>
      <w:r w:rsidRPr="00B46459">
        <w:rPr>
          <w:rFonts w:eastAsia="Times New Roman" w:cs="Times New Roman"/>
          <w:bCs/>
          <w:iCs/>
          <w:szCs w:val="24"/>
          <w:lang w:eastAsia="ru-RU"/>
        </w:rPr>
        <w:t xml:space="preserve">- Повышение качества образования в школах с низкими образовательными результатами и находящимися в неблагоприятных социальных условиях, используя потенциал </w:t>
      </w:r>
      <w:r w:rsidRPr="00B46459">
        <w:rPr>
          <w:rFonts w:eastAsia="Calibri" w:cs="Times New Roman"/>
          <w:bCs/>
          <w:iCs/>
          <w:szCs w:val="24"/>
        </w:rPr>
        <w:t>региональной инновационной программы «Сетевое наставничество во взаимодействии школ с высокими и низкими результатами подготовки обучающихся: организационные механизмы», федерального проекта «500+» по оказанию адресной методической помощи школам;</w:t>
      </w:r>
    </w:p>
    <w:p w14:paraId="7F8613E7" w14:textId="77777777" w:rsidR="00B82718" w:rsidRPr="00B46459" w:rsidRDefault="00B82718" w:rsidP="00B82718">
      <w:pPr>
        <w:tabs>
          <w:tab w:val="left" w:pos="-180"/>
        </w:tabs>
        <w:rPr>
          <w:rFonts w:eastAsia="Times New Roman" w:cs="Times New Roman"/>
          <w:szCs w:val="24"/>
          <w:lang w:eastAsia="ru-RU"/>
        </w:rPr>
      </w:pPr>
      <w:r w:rsidRPr="00B46459">
        <w:rPr>
          <w:rFonts w:eastAsia="Times New Roman" w:cs="Times New Roman"/>
          <w:szCs w:val="24"/>
          <w:lang w:eastAsia="ru-RU"/>
        </w:rPr>
        <w:t>- совершенствовать практику разработки и реализации региональных программ и проектов по актуальным направлениям развития регионального образования, рекомендованных областным Координационным советом по формированию и развитию инновационной деятельности в Ленинградской области.</w:t>
      </w:r>
    </w:p>
    <w:p w14:paraId="55B6790E" w14:textId="13D108C8" w:rsidR="00B82718" w:rsidRPr="00B82718" w:rsidRDefault="00B82718" w:rsidP="003053D2">
      <w:pPr>
        <w:pStyle w:val="a8"/>
        <w:numPr>
          <w:ilvl w:val="0"/>
          <w:numId w:val="23"/>
        </w:numPr>
        <w:shd w:val="clear" w:color="auto" w:fill="FEFEFE"/>
        <w:rPr>
          <w:rFonts w:eastAsia="Times New Roman" w:cs="Times New Roman"/>
          <w:szCs w:val="24"/>
          <w:lang w:eastAsia="ru-RU"/>
        </w:rPr>
      </w:pPr>
      <w:r w:rsidRPr="00B82718">
        <w:rPr>
          <w:rFonts w:eastAsia="Times New Roman" w:cs="Times New Roman"/>
          <w:szCs w:val="24"/>
          <w:lang w:eastAsia="ru-RU"/>
        </w:rPr>
        <w:t>Совершенствовать систему оценки качества:</w:t>
      </w:r>
    </w:p>
    <w:p w14:paraId="544EFCE7" w14:textId="77777777" w:rsidR="00B82718" w:rsidRPr="00B46459" w:rsidRDefault="00B82718" w:rsidP="00B82718">
      <w:pPr>
        <w:tabs>
          <w:tab w:val="left" w:pos="-180"/>
        </w:tabs>
        <w:ind w:firstLine="680"/>
        <w:rPr>
          <w:rFonts w:eastAsia="Calibri" w:cs="Times New Roman"/>
          <w:bCs/>
          <w:iCs/>
          <w:szCs w:val="24"/>
          <w:lang w:eastAsia="ru-RU"/>
        </w:rPr>
      </w:pPr>
      <w:r w:rsidRPr="00B46459">
        <w:rPr>
          <w:rFonts w:eastAsia="Calibri" w:cs="Times New Roman"/>
          <w:b/>
          <w:i/>
          <w:szCs w:val="24"/>
          <w:lang w:eastAsia="ru-RU"/>
        </w:rPr>
        <w:t xml:space="preserve">- </w:t>
      </w:r>
      <w:r w:rsidRPr="00B46459">
        <w:rPr>
          <w:rFonts w:eastAsia="Calibri" w:cs="Times New Roman"/>
          <w:bCs/>
          <w:iCs/>
          <w:szCs w:val="24"/>
          <w:lang w:eastAsia="ru-RU"/>
        </w:rPr>
        <w:t>продолжить системную работу по обеспечению объективности оценки образовательных результатов обучающихся, снижению количества школ с необъективными и низкими результатами;</w:t>
      </w:r>
    </w:p>
    <w:p w14:paraId="75491C8E" w14:textId="77777777" w:rsidR="00B82718" w:rsidRPr="00B46459" w:rsidRDefault="00B82718" w:rsidP="00B82718">
      <w:pPr>
        <w:tabs>
          <w:tab w:val="left" w:pos="1418"/>
        </w:tabs>
        <w:contextualSpacing/>
        <w:rPr>
          <w:rFonts w:eastAsia="Calibri" w:cs="Times New Roman"/>
          <w:bCs/>
          <w:iCs/>
          <w:szCs w:val="24"/>
        </w:rPr>
      </w:pPr>
      <w:r w:rsidRPr="00B46459">
        <w:rPr>
          <w:rFonts w:eastAsia="Calibri" w:cs="Times New Roman"/>
          <w:bCs/>
          <w:iCs/>
          <w:szCs w:val="24"/>
        </w:rPr>
        <w:t xml:space="preserve">- обеспечить адресную работу с обучающимися «группы риска» для сокращения количества выпускников, не набравших минимальные баллы для получения аттестата об основном общем и среднем общем образовании; </w:t>
      </w:r>
    </w:p>
    <w:p w14:paraId="10D97058" w14:textId="77777777" w:rsidR="00B82718" w:rsidRPr="00B46459" w:rsidRDefault="00B82718" w:rsidP="00B82718">
      <w:pPr>
        <w:numPr>
          <w:ilvl w:val="0"/>
          <w:numId w:val="6"/>
        </w:numPr>
        <w:tabs>
          <w:tab w:val="left" w:pos="993"/>
        </w:tabs>
        <w:ind w:left="0" w:firstLine="709"/>
        <w:contextualSpacing/>
        <w:rPr>
          <w:rFonts w:eastAsia="Calibri" w:cs="Times New Roman"/>
          <w:bCs/>
          <w:iCs/>
          <w:szCs w:val="24"/>
          <w:lang w:eastAsia="ru-RU"/>
        </w:rPr>
      </w:pPr>
      <w:r w:rsidRPr="00B46459">
        <w:rPr>
          <w:rFonts w:eastAsia="Calibri" w:cs="Times New Roman"/>
          <w:bCs/>
          <w:iCs/>
          <w:szCs w:val="24"/>
          <w:lang w:eastAsia="ru-RU"/>
        </w:rPr>
        <w:lastRenderedPageBreak/>
        <w:t xml:space="preserve">обеспечивать объективность и качество проведения всероссийских проверочных работ по общеобразовательным предметам в организациях общего и профессионального образования Ленинградской области; </w:t>
      </w:r>
    </w:p>
    <w:p w14:paraId="00B7A415" w14:textId="77777777" w:rsidR="00B82718" w:rsidRPr="00B46459" w:rsidRDefault="00B82718" w:rsidP="00B82718">
      <w:pPr>
        <w:numPr>
          <w:ilvl w:val="0"/>
          <w:numId w:val="6"/>
        </w:numPr>
        <w:tabs>
          <w:tab w:val="left" w:pos="993"/>
        </w:tabs>
        <w:ind w:left="0" w:firstLine="709"/>
        <w:contextualSpacing/>
        <w:rPr>
          <w:rFonts w:eastAsia="Calibri" w:cs="Times New Roman"/>
          <w:bCs/>
          <w:iCs/>
          <w:szCs w:val="24"/>
          <w:lang w:eastAsia="ru-RU"/>
        </w:rPr>
      </w:pPr>
      <w:r w:rsidRPr="00B46459">
        <w:rPr>
          <w:rFonts w:eastAsia="Calibri" w:cs="Times New Roman"/>
          <w:bCs/>
          <w:iCs/>
          <w:szCs w:val="24"/>
          <w:lang w:eastAsia="ru-RU"/>
        </w:rPr>
        <w:t>совершенствовать организационно-техническую готовность образовательных организаций к проведению итоговой аттестации обучающихся на уровнях основного (ОГЭ) и среднего общего образования (ЕГЭ);</w:t>
      </w:r>
    </w:p>
    <w:p w14:paraId="201E7161" w14:textId="77777777" w:rsidR="00B82718" w:rsidRPr="00B46459" w:rsidRDefault="00B82718" w:rsidP="00B82718">
      <w:pPr>
        <w:numPr>
          <w:ilvl w:val="0"/>
          <w:numId w:val="6"/>
        </w:numPr>
        <w:tabs>
          <w:tab w:val="left" w:pos="993"/>
        </w:tabs>
        <w:ind w:left="0" w:firstLine="709"/>
        <w:contextualSpacing/>
        <w:rPr>
          <w:rFonts w:eastAsia="Calibri" w:cs="Times New Roman"/>
          <w:bCs/>
          <w:iCs/>
          <w:szCs w:val="24"/>
          <w:lang w:eastAsia="ru-RU"/>
        </w:rPr>
      </w:pPr>
      <w:r w:rsidRPr="00B46459">
        <w:rPr>
          <w:rFonts w:eastAsia="Calibri" w:cs="Times New Roman"/>
          <w:bCs/>
          <w:iCs/>
          <w:szCs w:val="24"/>
          <w:lang w:eastAsia="ru-RU"/>
        </w:rPr>
        <w:t>развивать на региональном уровне систему оценки и контроля качества подготовки кадров в системе среднего профессионального образования с применением демонстрационного экзамена;</w:t>
      </w:r>
    </w:p>
    <w:p w14:paraId="4AF04F1C" w14:textId="77777777" w:rsidR="00B82718" w:rsidRPr="00B46459" w:rsidRDefault="00B82718" w:rsidP="00B82718">
      <w:pPr>
        <w:tabs>
          <w:tab w:val="left" w:pos="1134"/>
        </w:tabs>
        <w:spacing w:after="200"/>
        <w:contextualSpacing/>
        <w:rPr>
          <w:rFonts w:eastAsia="Calibri" w:cs="Times New Roman"/>
          <w:bCs/>
          <w:iCs/>
          <w:szCs w:val="24"/>
        </w:rPr>
      </w:pPr>
      <w:r w:rsidRPr="00B46459">
        <w:rPr>
          <w:rFonts w:eastAsia="Calibri" w:cs="Times New Roman"/>
          <w:b/>
          <w:i/>
          <w:szCs w:val="24"/>
        </w:rPr>
        <w:t xml:space="preserve">- </w:t>
      </w:r>
      <w:r w:rsidRPr="00B46459">
        <w:rPr>
          <w:rFonts w:eastAsia="Calibri" w:cs="Times New Roman"/>
          <w:bCs/>
          <w:iCs/>
          <w:szCs w:val="24"/>
        </w:rPr>
        <w:t xml:space="preserve">продолжить целенаправленную работу по подготовке обучающихся к участию в международных исследованиях качества, в том числе. в исследовании по модели </w:t>
      </w:r>
      <w:r w:rsidRPr="00B46459">
        <w:rPr>
          <w:rFonts w:eastAsia="Calibri" w:cs="Times New Roman"/>
          <w:bCs/>
          <w:iCs/>
          <w:szCs w:val="24"/>
          <w:lang w:val="en-US"/>
        </w:rPr>
        <w:t>PISA</w:t>
      </w:r>
      <w:r w:rsidRPr="00B46459">
        <w:rPr>
          <w:rFonts w:eastAsia="Calibri" w:cs="Times New Roman"/>
          <w:bCs/>
          <w:iCs/>
          <w:szCs w:val="24"/>
        </w:rPr>
        <w:t xml:space="preserve">; </w:t>
      </w:r>
    </w:p>
    <w:p w14:paraId="0017C559" w14:textId="77777777" w:rsidR="00B82718" w:rsidRPr="00B46459" w:rsidRDefault="00B82718" w:rsidP="00B82718">
      <w:pPr>
        <w:numPr>
          <w:ilvl w:val="0"/>
          <w:numId w:val="6"/>
        </w:numPr>
        <w:tabs>
          <w:tab w:val="left" w:pos="993"/>
        </w:tabs>
        <w:ind w:left="0" w:firstLine="680"/>
        <w:contextualSpacing/>
        <w:rPr>
          <w:rFonts w:eastAsia="Calibri" w:cs="Times New Roman"/>
          <w:bCs/>
          <w:iCs/>
          <w:szCs w:val="24"/>
          <w:lang w:eastAsia="ru-RU"/>
        </w:rPr>
      </w:pPr>
      <w:r w:rsidRPr="00B46459">
        <w:rPr>
          <w:rFonts w:eastAsia="Calibri" w:cs="Times New Roman"/>
          <w:bCs/>
          <w:iCs/>
          <w:szCs w:val="24"/>
          <w:lang w:eastAsia="ru-RU"/>
        </w:rPr>
        <w:t>обеспечивать взаимодействие всех участников отношений в сфере образования по формированию у обучающихся функциональной грамотности и навыков XXI века;</w:t>
      </w:r>
    </w:p>
    <w:p w14:paraId="2AFA8CCC" w14:textId="77777777" w:rsidR="00B82718" w:rsidRPr="00B46459" w:rsidRDefault="00B82718" w:rsidP="00B82718">
      <w:pPr>
        <w:numPr>
          <w:ilvl w:val="0"/>
          <w:numId w:val="6"/>
        </w:numPr>
        <w:tabs>
          <w:tab w:val="left" w:pos="993"/>
        </w:tabs>
        <w:ind w:left="0" w:firstLine="680"/>
        <w:contextualSpacing/>
        <w:rPr>
          <w:rFonts w:eastAsia="Calibri" w:cs="Times New Roman"/>
          <w:bCs/>
          <w:iCs/>
          <w:szCs w:val="24"/>
          <w:lang w:eastAsia="ru-RU"/>
        </w:rPr>
      </w:pPr>
      <w:r w:rsidRPr="00B46459">
        <w:rPr>
          <w:rFonts w:eastAsia="Calibri" w:cs="Times New Roman"/>
          <w:bCs/>
          <w:iCs/>
          <w:szCs w:val="24"/>
          <w:lang w:eastAsia="ru-RU"/>
        </w:rPr>
        <w:t>совершенствовать систему подготовки обучающихся к участию во Всероссийской олимпиаде школьников, в художественных, научно-технических конкурсах и спортивных соревнованиях;</w:t>
      </w:r>
    </w:p>
    <w:p w14:paraId="68F8410E" w14:textId="77777777" w:rsidR="00B82718" w:rsidRPr="00B46459" w:rsidRDefault="00B82718" w:rsidP="00B82718">
      <w:pPr>
        <w:numPr>
          <w:ilvl w:val="0"/>
          <w:numId w:val="6"/>
        </w:numPr>
        <w:tabs>
          <w:tab w:val="left" w:pos="993"/>
        </w:tabs>
        <w:ind w:left="0" w:firstLine="680"/>
        <w:contextualSpacing/>
        <w:rPr>
          <w:rFonts w:eastAsia="Calibri" w:cs="Times New Roman"/>
          <w:bCs/>
          <w:iCs/>
          <w:szCs w:val="24"/>
          <w:lang w:eastAsia="ru-RU"/>
        </w:rPr>
      </w:pPr>
      <w:r w:rsidRPr="00B46459">
        <w:rPr>
          <w:rFonts w:eastAsia="Calibri" w:cs="Times New Roman"/>
          <w:bCs/>
          <w:iCs/>
          <w:szCs w:val="24"/>
          <w:lang w:eastAsia="ru-RU"/>
        </w:rPr>
        <w:t>обеспечить активное участие обучающихся в региональных этапах чемпионата профессионального мастерства по стандартам «Ворлдскиллс» и «Абилимпикс».</w:t>
      </w:r>
    </w:p>
    <w:p w14:paraId="16E4A07D" w14:textId="0000F937" w:rsidR="00B82718" w:rsidRPr="00B82718" w:rsidRDefault="00B82718" w:rsidP="003053D2">
      <w:pPr>
        <w:pStyle w:val="a8"/>
        <w:numPr>
          <w:ilvl w:val="0"/>
          <w:numId w:val="23"/>
        </w:numPr>
        <w:tabs>
          <w:tab w:val="left" w:pos="993"/>
        </w:tabs>
        <w:rPr>
          <w:rFonts w:eastAsia="Calibri" w:cs="Times New Roman"/>
          <w:bCs/>
          <w:iCs/>
          <w:szCs w:val="24"/>
          <w:lang w:eastAsia="ru-RU"/>
        </w:rPr>
      </w:pPr>
      <w:r w:rsidRPr="00B82718">
        <w:rPr>
          <w:rFonts w:eastAsia="Calibri" w:cs="Times New Roman"/>
          <w:bCs/>
          <w:iCs/>
          <w:szCs w:val="24"/>
          <w:lang w:eastAsia="ru-RU"/>
        </w:rPr>
        <w:t>Совершенствовать процесс управления ресурсами:</w:t>
      </w:r>
    </w:p>
    <w:p w14:paraId="5BED8C30" w14:textId="77777777" w:rsidR="00B82718" w:rsidRPr="00B46459" w:rsidRDefault="00B82718" w:rsidP="00B82718">
      <w:pPr>
        <w:tabs>
          <w:tab w:val="left" w:pos="993"/>
        </w:tabs>
        <w:contextualSpacing/>
        <w:rPr>
          <w:rFonts w:eastAsia="Calibri" w:cs="Times New Roman"/>
          <w:iCs/>
          <w:szCs w:val="24"/>
        </w:rPr>
      </w:pPr>
      <w:r w:rsidRPr="00B46459">
        <w:rPr>
          <w:rFonts w:eastAsia="Calibri" w:cs="Times New Roman"/>
          <w:iCs/>
          <w:szCs w:val="24"/>
        </w:rPr>
        <w:t xml:space="preserve">- продолжить работу по обеспечению образовательных организаций современной компьютерной техникой, высокоскоростным доступом к ресурсам Интернет; </w:t>
      </w:r>
    </w:p>
    <w:p w14:paraId="4327F0CB" w14:textId="77777777" w:rsidR="00B82718" w:rsidRPr="00B46459" w:rsidRDefault="00B82718" w:rsidP="00B82718">
      <w:pPr>
        <w:tabs>
          <w:tab w:val="left" w:pos="-180"/>
        </w:tabs>
        <w:rPr>
          <w:rFonts w:eastAsia="Times New Roman" w:cs="Times New Roman"/>
          <w:szCs w:val="24"/>
          <w:lang w:eastAsia="ru-RU"/>
        </w:rPr>
      </w:pPr>
      <w:r w:rsidRPr="00B46459">
        <w:rPr>
          <w:rFonts w:eastAsia="Times New Roman" w:cs="Times New Roman"/>
          <w:bCs/>
          <w:iCs/>
          <w:szCs w:val="24"/>
          <w:lang w:eastAsia="ru-RU"/>
        </w:rPr>
        <w:t xml:space="preserve">- </w:t>
      </w:r>
      <w:r w:rsidRPr="00B46459">
        <w:rPr>
          <w:rFonts w:eastAsia="Times New Roman" w:cs="Times New Roman"/>
          <w:szCs w:val="24"/>
          <w:lang w:eastAsia="ru-RU"/>
        </w:rPr>
        <w:t>обеспечивать качественное обновление образовательной среды в процессе оснащения организаций оборудованием (ремонт, мебель, дизайн, доступность) на основе мониторинга потребности организаций в обновлении материально- технической базы;</w:t>
      </w:r>
    </w:p>
    <w:p w14:paraId="6E4D700A" w14:textId="77777777" w:rsidR="00B82718" w:rsidRPr="00B46459" w:rsidRDefault="00B82718" w:rsidP="00B82718">
      <w:pPr>
        <w:tabs>
          <w:tab w:val="left" w:pos="-180"/>
        </w:tabs>
        <w:rPr>
          <w:rFonts w:eastAsia="Times New Roman" w:cs="Times New Roman"/>
          <w:szCs w:val="24"/>
          <w:lang w:eastAsia="ru-RU"/>
        </w:rPr>
      </w:pPr>
      <w:r w:rsidRPr="00B46459">
        <w:rPr>
          <w:rFonts w:eastAsia="Times New Roman" w:cs="Times New Roman"/>
          <w:szCs w:val="24"/>
          <w:lang w:eastAsia="ru-RU"/>
        </w:rPr>
        <w:t>- продолжить работу по созданию современных мастерских по приоритетным для региона группам компетенций на базе организаций СПО;</w:t>
      </w:r>
    </w:p>
    <w:p w14:paraId="2BD016BC" w14:textId="77777777" w:rsidR="00B82718" w:rsidRPr="00B46459" w:rsidRDefault="00B82718" w:rsidP="00B82718">
      <w:pPr>
        <w:tabs>
          <w:tab w:val="left" w:pos="-180"/>
        </w:tabs>
        <w:rPr>
          <w:rFonts w:eastAsia="Times New Roman" w:cs="Times New Roman"/>
          <w:szCs w:val="24"/>
          <w:lang w:eastAsia="ru-RU"/>
        </w:rPr>
      </w:pPr>
      <w:r w:rsidRPr="00B46459">
        <w:rPr>
          <w:rFonts w:eastAsia="Times New Roman" w:cs="Times New Roman"/>
          <w:szCs w:val="24"/>
          <w:lang w:eastAsia="ru-RU"/>
        </w:rPr>
        <w:t xml:space="preserve">- обеспечить создание современных учебных мастерских в учреждениях, реализующих адаптированные образовательные программы, используя потенциал проекта «Доброшкола» по поддержке образования детей с ОВЗ; </w:t>
      </w:r>
    </w:p>
    <w:p w14:paraId="690501BC" w14:textId="77777777" w:rsidR="00B82718" w:rsidRPr="00B46459" w:rsidRDefault="00B82718" w:rsidP="00B82718">
      <w:pPr>
        <w:tabs>
          <w:tab w:val="left" w:pos="993"/>
        </w:tabs>
        <w:contextualSpacing/>
        <w:rPr>
          <w:rFonts w:eastAsia="Calibri" w:cs="Times New Roman"/>
          <w:iCs/>
          <w:szCs w:val="24"/>
        </w:rPr>
      </w:pPr>
      <w:r w:rsidRPr="00B46459">
        <w:rPr>
          <w:rFonts w:eastAsia="Calibri" w:cs="Times New Roman"/>
          <w:iCs/>
          <w:szCs w:val="24"/>
        </w:rPr>
        <w:t>- обеспечивать автоматизацию управленческого процесса и научно-методического сопровождения работы общеобразовательных организаций и организаций профессионального образования;</w:t>
      </w:r>
    </w:p>
    <w:p w14:paraId="00208888" w14:textId="77777777" w:rsidR="00B82718" w:rsidRPr="00B46459" w:rsidRDefault="00B82718" w:rsidP="00B82718">
      <w:pPr>
        <w:tabs>
          <w:tab w:val="left" w:pos="-180"/>
        </w:tabs>
        <w:ind w:firstLine="680"/>
        <w:rPr>
          <w:rFonts w:eastAsia="Calibri" w:cs="Times New Roman"/>
          <w:bCs/>
          <w:iCs/>
          <w:szCs w:val="24"/>
        </w:rPr>
      </w:pPr>
      <w:r w:rsidRPr="00B46459">
        <w:rPr>
          <w:rFonts w:eastAsia="Calibri" w:cs="Times New Roman"/>
          <w:bCs/>
          <w:iCs/>
          <w:szCs w:val="24"/>
        </w:rPr>
        <w:t xml:space="preserve">- обеспечивать адресное повышение квалификации и переподготовки руководителей и педагогов в соответствии с выявленными профессиональными дефицитами, а также по </w:t>
      </w:r>
      <w:r w:rsidRPr="00B46459">
        <w:rPr>
          <w:rFonts w:eastAsia="Calibri" w:cs="Times New Roman"/>
          <w:bCs/>
          <w:iCs/>
          <w:szCs w:val="24"/>
        </w:rPr>
        <w:lastRenderedPageBreak/>
        <w:t>актуальным направлениям развития образования, в том числе по программе «Формирование и оценивание функциональной грамотности школьников»;</w:t>
      </w:r>
    </w:p>
    <w:p w14:paraId="7B2266DA" w14:textId="77777777" w:rsidR="00B82718" w:rsidRPr="00B46459" w:rsidRDefault="00B82718" w:rsidP="00B82718">
      <w:pPr>
        <w:tabs>
          <w:tab w:val="left" w:pos="-180"/>
        </w:tabs>
        <w:ind w:firstLine="680"/>
        <w:rPr>
          <w:rFonts w:eastAsia="Times New Roman" w:cs="Times New Roman"/>
          <w:bCs/>
          <w:iCs/>
          <w:szCs w:val="24"/>
          <w:lang w:eastAsia="ru-RU"/>
        </w:rPr>
      </w:pPr>
      <w:r w:rsidRPr="00B46459">
        <w:rPr>
          <w:rFonts w:eastAsia="Times New Roman" w:cs="Times New Roman"/>
          <w:bCs/>
          <w:iCs/>
          <w:szCs w:val="24"/>
          <w:lang w:eastAsia="ru-RU"/>
        </w:rPr>
        <w:t>- совершенствовать регионально-муниципальную систему методической работы в рамках проекта «Вместе к профессиональному успеху!»;</w:t>
      </w:r>
    </w:p>
    <w:p w14:paraId="71D0A1CB" w14:textId="77777777" w:rsidR="00B82718" w:rsidRPr="00B46459" w:rsidRDefault="00B82718" w:rsidP="00B82718">
      <w:pPr>
        <w:tabs>
          <w:tab w:val="left" w:pos="-180"/>
        </w:tabs>
        <w:rPr>
          <w:rFonts w:eastAsia="Times New Roman" w:cs="Times New Roman"/>
          <w:szCs w:val="24"/>
          <w:lang w:eastAsia="ru-RU"/>
        </w:rPr>
      </w:pPr>
      <w:r w:rsidRPr="00B46459">
        <w:rPr>
          <w:rFonts w:eastAsia="Times New Roman" w:cs="Times New Roman"/>
          <w:szCs w:val="24"/>
          <w:lang w:eastAsia="ru-RU"/>
        </w:rPr>
        <w:t xml:space="preserve">- обеспечить освоение новых форм и технологий в подготовке кадрового резерва педагогических и управленческих кадров;  </w:t>
      </w:r>
    </w:p>
    <w:p w14:paraId="6BDBE6D9" w14:textId="77777777" w:rsidR="00B82718" w:rsidRPr="00B46459" w:rsidRDefault="00B82718" w:rsidP="00B82718">
      <w:pPr>
        <w:widowControl w:val="0"/>
        <w:autoSpaceDE w:val="0"/>
        <w:autoSpaceDN w:val="0"/>
        <w:ind w:firstLine="680"/>
        <w:rPr>
          <w:rFonts w:eastAsia="Times New Roman" w:cs="Times New Roman"/>
          <w:szCs w:val="24"/>
          <w:lang w:eastAsia="ru-RU"/>
        </w:rPr>
      </w:pPr>
      <w:r w:rsidRPr="00B46459">
        <w:rPr>
          <w:rFonts w:eastAsia="Times New Roman" w:cs="Times New Roman"/>
          <w:szCs w:val="24"/>
          <w:lang w:eastAsia="ru-RU"/>
        </w:rPr>
        <w:t xml:space="preserve">-совершенствовать экономические методы управления региональной образовательной системой, обеспечить исполнение целевых показателей по оплате труда педагогических работников в соответствии с Дорожной картой и мониторингом уровня средней заработной платы педагогических работников отрасли. </w:t>
      </w:r>
    </w:p>
    <w:p w14:paraId="6E3407A5" w14:textId="46D3F01E" w:rsidR="00B82718" w:rsidRPr="00B82718" w:rsidRDefault="00B82718" w:rsidP="003053D2">
      <w:pPr>
        <w:pStyle w:val="a8"/>
        <w:widowControl w:val="0"/>
        <w:numPr>
          <w:ilvl w:val="0"/>
          <w:numId w:val="23"/>
        </w:numPr>
        <w:autoSpaceDE w:val="0"/>
        <w:autoSpaceDN w:val="0"/>
        <w:ind w:left="0" w:firstLine="680"/>
        <w:rPr>
          <w:rFonts w:cs="Times New Roman"/>
          <w:szCs w:val="24"/>
        </w:rPr>
      </w:pPr>
      <w:r w:rsidRPr="00B82718">
        <w:rPr>
          <w:rFonts w:cs="Times New Roman"/>
          <w:szCs w:val="24"/>
        </w:rPr>
        <w:t>Активно развивать инновационное движение образовательных организаций, муниципальных образовательных систем для поиска оптимальных способов обеспечения качества образования.</w:t>
      </w:r>
    </w:p>
    <w:p w14:paraId="5D1625AC" w14:textId="25BE6757" w:rsidR="00B82718" w:rsidRPr="00B82718" w:rsidRDefault="00B82718" w:rsidP="003053D2">
      <w:pPr>
        <w:pStyle w:val="a8"/>
        <w:numPr>
          <w:ilvl w:val="0"/>
          <w:numId w:val="23"/>
        </w:numPr>
        <w:ind w:left="0" w:firstLine="709"/>
        <w:rPr>
          <w:rFonts w:eastAsia="Calibri" w:cs="Times New Roman"/>
          <w:bCs/>
          <w:iCs/>
          <w:szCs w:val="24"/>
        </w:rPr>
      </w:pPr>
      <w:r w:rsidRPr="00B82718">
        <w:rPr>
          <w:rFonts w:eastAsia="Calibri" w:cs="Times New Roman"/>
          <w:bCs/>
          <w:iCs/>
          <w:szCs w:val="24"/>
        </w:rPr>
        <w:t>Развивать механизмы государственно-общественного управления образованием в 2022 году на региональном уровне за счет:</w:t>
      </w:r>
    </w:p>
    <w:p w14:paraId="35B02482" w14:textId="77777777" w:rsidR="00B82718" w:rsidRPr="00B46459" w:rsidRDefault="00B82718" w:rsidP="00B82718">
      <w:pPr>
        <w:tabs>
          <w:tab w:val="left" w:pos="993"/>
        </w:tabs>
        <w:ind w:firstLine="992"/>
        <w:contextualSpacing/>
        <w:rPr>
          <w:rFonts w:eastAsia="Calibri" w:cs="Times New Roman"/>
          <w:bCs/>
          <w:iCs/>
          <w:szCs w:val="24"/>
        </w:rPr>
      </w:pPr>
      <w:r w:rsidRPr="00B46459">
        <w:rPr>
          <w:rFonts w:eastAsia="Calibri" w:cs="Times New Roman"/>
          <w:bCs/>
          <w:iCs/>
          <w:szCs w:val="24"/>
        </w:rPr>
        <w:t>- совершенствования процедуры оценки эффективности деятельности руководителей МОУО (государственно-общественные обсуждения) и руководителей образовательных организаций;</w:t>
      </w:r>
    </w:p>
    <w:p w14:paraId="41754DB8" w14:textId="77777777" w:rsidR="00B82718" w:rsidRPr="00B46459" w:rsidRDefault="00B82718" w:rsidP="00B82718">
      <w:pPr>
        <w:tabs>
          <w:tab w:val="left" w:pos="993"/>
        </w:tabs>
        <w:ind w:firstLine="992"/>
        <w:contextualSpacing/>
        <w:rPr>
          <w:rFonts w:eastAsia="Calibri" w:cs="Times New Roman"/>
          <w:bCs/>
          <w:iCs/>
          <w:szCs w:val="24"/>
        </w:rPr>
      </w:pPr>
      <w:r w:rsidRPr="00B46459">
        <w:rPr>
          <w:rFonts w:eastAsia="Calibri" w:cs="Times New Roman"/>
          <w:bCs/>
          <w:iCs/>
          <w:szCs w:val="24"/>
        </w:rPr>
        <w:t xml:space="preserve"> - согласования кандидатов на должности заместителей руководителей органов местного самоуправления по социальным вопросам, а также руководителей МОУО;</w:t>
      </w:r>
    </w:p>
    <w:p w14:paraId="4C33520D" w14:textId="77777777" w:rsidR="00B82718" w:rsidRPr="00B46459" w:rsidRDefault="00B82718" w:rsidP="00B82718">
      <w:pPr>
        <w:shd w:val="clear" w:color="auto" w:fill="FEFEFE"/>
        <w:ind w:firstLine="708"/>
        <w:rPr>
          <w:rFonts w:eastAsia="Times New Roman" w:cs="Times New Roman"/>
          <w:szCs w:val="24"/>
          <w:lang w:eastAsia="ru-RU"/>
        </w:rPr>
      </w:pPr>
      <w:r w:rsidRPr="00B46459">
        <w:rPr>
          <w:rFonts w:eastAsia="Times New Roman" w:cs="Times New Roman"/>
          <w:szCs w:val="24"/>
          <w:lang w:eastAsia="ru-RU"/>
        </w:rPr>
        <w:t>- формировать механизмы оценки качества образования с участием потребителей, общественных институтов.</w:t>
      </w:r>
    </w:p>
    <w:p w14:paraId="67DF9E21" w14:textId="069B6B49" w:rsidR="00B82718" w:rsidRPr="00B82718" w:rsidRDefault="00B82718" w:rsidP="003053D2">
      <w:pPr>
        <w:pStyle w:val="a8"/>
        <w:widowControl w:val="0"/>
        <w:numPr>
          <w:ilvl w:val="0"/>
          <w:numId w:val="23"/>
        </w:numPr>
        <w:autoSpaceDE w:val="0"/>
        <w:autoSpaceDN w:val="0"/>
        <w:ind w:left="0" w:firstLine="680"/>
        <w:rPr>
          <w:rFonts w:eastAsia="Times New Roman" w:cs="Times New Roman"/>
          <w:szCs w:val="24"/>
          <w:lang w:eastAsia="ru-RU"/>
        </w:rPr>
      </w:pPr>
      <w:r w:rsidRPr="00B82718">
        <w:rPr>
          <w:rFonts w:eastAsia="Times New Roman" w:cs="Times New Roman"/>
          <w:szCs w:val="24"/>
          <w:lang w:eastAsia="ru-RU"/>
        </w:rPr>
        <w:t>Продолжить осуществлять контроль и надзор за соблюдением законодательства в сфере образования Ленинградской области в контексте реализации риск-ориентированной модели.</w:t>
      </w:r>
    </w:p>
    <w:p w14:paraId="08C236ED" w14:textId="2066851C" w:rsidR="00B82718" w:rsidRDefault="00DE2AD7" w:rsidP="00B82718">
      <w:pPr>
        <w:tabs>
          <w:tab w:val="left" w:pos="-180"/>
        </w:tabs>
        <w:ind w:firstLine="680"/>
        <w:rPr>
          <w:rFonts w:eastAsia="Times New Roman" w:cs="Times New Roman"/>
          <w:szCs w:val="24"/>
          <w:lang w:eastAsia="ru-RU"/>
        </w:rPr>
      </w:pPr>
      <w:r>
        <w:rPr>
          <w:rFonts w:eastAsia="Times New Roman" w:cs="Times New Roman"/>
          <w:szCs w:val="24"/>
          <w:lang w:eastAsia="ru-RU"/>
        </w:rPr>
        <w:t>Целеполагание</w:t>
      </w:r>
      <w:r w:rsidR="00D70E1E" w:rsidRPr="00D70E1E">
        <w:rPr>
          <w:rFonts w:eastAsia="Times New Roman" w:cs="Times New Roman"/>
          <w:szCs w:val="24"/>
          <w:lang w:eastAsia="ru-RU"/>
        </w:rPr>
        <w:t xml:space="preserve"> развития региональной </w:t>
      </w:r>
      <w:r>
        <w:rPr>
          <w:rFonts w:eastAsia="Times New Roman" w:cs="Times New Roman"/>
          <w:szCs w:val="24"/>
          <w:lang w:eastAsia="ru-RU"/>
        </w:rPr>
        <w:t xml:space="preserve">образовательной </w:t>
      </w:r>
      <w:r w:rsidR="00D70E1E" w:rsidRPr="00D70E1E">
        <w:rPr>
          <w:rFonts w:eastAsia="Times New Roman" w:cs="Times New Roman"/>
          <w:szCs w:val="24"/>
          <w:lang w:eastAsia="ru-RU"/>
        </w:rPr>
        <w:t>системы в 2022 году был</w:t>
      </w:r>
      <w:r>
        <w:rPr>
          <w:rFonts w:eastAsia="Times New Roman" w:cs="Times New Roman"/>
          <w:szCs w:val="24"/>
          <w:lang w:eastAsia="ru-RU"/>
        </w:rPr>
        <w:t>о</w:t>
      </w:r>
      <w:r w:rsidR="00D70E1E" w:rsidRPr="00D70E1E">
        <w:rPr>
          <w:rFonts w:eastAsia="Times New Roman" w:cs="Times New Roman"/>
          <w:szCs w:val="24"/>
          <w:lang w:eastAsia="ru-RU"/>
        </w:rPr>
        <w:t xml:space="preserve"> обеспечен</w:t>
      </w:r>
      <w:r>
        <w:rPr>
          <w:rFonts w:eastAsia="Times New Roman" w:cs="Times New Roman"/>
          <w:szCs w:val="24"/>
          <w:lang w:eastAsia="ru-RU"/>
        </w:rPr>
        <w:t>о</w:t>
      </w:r>
      <w:r w:rsidR="00D70E1E" w:rsidRPr="00D70E1E">
        <w:rPr>
          <w:rFonts w:eastAsia="Times New Roman" w:cs="Times New Roman"/>
          <w:szCs w:val="24"/>
          <w:lang w:eastAsia="ru-RU"/>
        </w:rPr>
        <w:t xml:space="preserve"> созданием необходимых условий за счет развития обеспечивающих процессов – привлечением и активным использованием </w:t>
      </w:r>
      <w:r w:rsidR="00D70E1E">
        <w:rPr>
          <w:rFonts w:eastAsia="Times New Roman" w:cs="Times New Roman"/>
          <w:szCs w:val="24"/>
          <w:lang w:eastAsia="ru-RU"/>
        </w:rPr>
        <w:t>потенциала</w:t>
      </w:r>
      <w:r w:rsidR="00D70E1E" w:rsidRPr="00D70E1E">
        <w:rPr>
          <w:rFonts w:eastAsia="Times New Roman" w:cs="Times New Roman"/>
          <w:szCs w:val="24"/>
          <w:lang w:eastAsia="ru-RU"/>
        </w:rPr>
        <w:t xml:space="preserve"> </w:t>
      </w:r>
      <w:r w:rsidR="00D70E1E">
        <w:rPr>
          <w:rFonts w:eastAsia="Times New Roman" w:cs="Times New Roman"/>
          <w:szCs w:val="24"/>
          <w:lang w:eastAsia="ru-RU"/>
        </w:rPr>
        <w:t xml:space="preserve">всех видов </w:t>
      </w:r>
      <w:r w:rsidR="00D70E1E" w:rsidRPr="00D70E1E">
        <w:rPr>
          <w:rFonts w:eastAsia="Times New Roman" w:cs="Times New Roman"/>
          <w:szCs w:val="24"/>
          <w:lang w:eastAsia="ru-RU"/>
        </w:rPr>
        <w:t>ресурс</w:t>
      </w:r>
      <w:r w:rsidR="00D70E1E">
        <w:rPr>
          <w:rFonts w:eastAsia="Times New Roman" w:cs="Times New Roman"/>
          <w:szCs w:val="24"/>
          <w:lang w:eastAsia="ru-RU"/>
        </w:rPr>
        <w:t>ов:</w:t>
      </w:r>
      <w:r w:rsidR="00D70E1E" w:rsidRPr="00D70E1E">
        <w:rPr>
          <w:rFonts w:eastAsia="Times New Roman" w:cs="Times New Roman"/>
          <w:szCs w:val="24"/>
          <w:lang w:eastAsia="ru-RU"/>
        </w:rPr>
        <w:t xml:space="preserve"> </w:t>
      </w:r>
      <w:r w:rsidR="00D70E1E">
        <w:rPr>
          <w:rFonts w:eastAsia="Times New Roman" w:cs="Times New Roman"/>
          <w:szCs w:val="24"/>
          <w:lang w:eastAsia="ru-RU"/>
        </w:rPr>
        <w:t xml:space="preserve">кадровых, </w:t>
      </w:r>
      <w:r w:rsidR="00D70E1E" w:rsidRPr="00D70E1E">
        <w:rPr>
          <w:rFonts w:eastAsia="Times New Roman" w:cs="Times New Roman"/>
          <w:szCs w:val="24"/>
          <w:lang w:eastAsia="ru-RU"/>
        </w:rPr>
        <w:t>материально-технических, финансово-экономических</w:t>
      </w:r>
      <w:r w:rsidR="00D70E1E">
        <w:rPr>
          <w:rFonts w:eastAsia="Times New Roman" w:cs="Times New Roman"/>
          <w:szCs w:val="24"/>
          <w:lang w:eastAsia="ru-RU"/>
        </w:rPr>
        <w:t>, информационных, программно-методических, научно-методических. Это стало возможным благодаря целенаправленности управления региональной образовательной системой и входящих в ее состав муниципальных и локальных образовательных систе</w:t>
      </w:r>
      <w:r>
        <w:rPr>
          <w:rFonts w:eastAsia="Times New Roman" w:cs="Times New Roman"/>
          <w:szCs w:val="24"/>
          <w:lang w:eastAsia="ru-RU"/>
        </w:rPr>
        <w:t>м</w:t>
      </w:r>
      <w:r w:rsidRPr="00DE2AD7">
        <w:rPr>
          <w:rFonts w:eastAsia="Times New Roman" w:cs="Times New Roman"/>
          <w:szCs w:val="24"/>
          <w:lang w:eastAsia="ru-RU"/>
        </w:rPr>
        <w:t xml:space="preserve"> </w:t>
      </w:r>
      <w:r>
        <w:rPr>
          <w:rFonts w:eastAsia="Times New Roman" w:cs="Times New Roman"/>
          <w:szCs w:val="24"/>
          <w:lang w:eastAsia="ru-RU"/>
        </w:rPr>
        <w:t>на основе проектно-программного подхода.</w:t>
      </w:r>
      <w:r w:rsidR="00D70E1E">
        <w:rPr>
          <w:rFonts w:eastAsia="Times New Roman" w:cs="Times New Roman"/>
          <w:szCs w:val="24"/>
          <w:lang w:eastAsia="ru-RU"/>
        </w:rPr>
        <w:t xml:space="preserve"> </w:t>
      </w:r>
    </w:p>
    <w:p w14:paraId="44D8B589" w14:textId="35E9919B" w:rsidR="00DE2AD7" w:rsidRDefault="00DE2AD7" w:rsidP="00DE2AD7">
      <w:pPr>
        <w:tabs>
          <w:tab w:val="left" w:pos="-180"/>
        </w:tabs>
        <w:ind w:firstLine="680"/>
        <w:rPr>
          <w:rFonts w:cs="Times New Roman"/>
          <w:b/>
          <w:bCs/>
          <w:color w:val="000000"/>
          <w:szCs w:val="24"/>
          <w:shd w:val="clear" w:color="auto" w:fill="FFFFFF"/>
          <w:lang w:eastAsia="ru-RU" w:bidi="ru-RU"/>
        </w:rPr>
      </w:pPr>
      <w:r>
        <w:rPr>
          <w:rFonts w:eastAsia="Times New Roman" w:cs="Times New Roman"/>
          <w:szCs w:val="24"/>
          <w:lang w:eastAsia="ru-RU"/>
        </w:rPr>
        <w:t xml:space="preserve">Основные показатели </w:t>
      </w:r>
      <w:bookmarkStart w:id="1" w:name="_Hlk57108141"/>
      <w:r>
        <w:rPr>
          <w:rFonts w:eastAsia="Times New Roman" w:cs="Times New Roman"/>
          <w:szCs w:val="24"/>
          <w:lang w:eastAsia="ru-RU"/>
        </w:rPr>
        <w:t xml:space="preserve">мониторинга состояния и развития всех составляющих подсистем региональной образовательной системы, </w:t>
      </w:r>
      <w:r w:rsidR="000C0B19">
        <w:rPr>
          <w:rFonts w:eastAsia="Times New Roman" w:cs="Times New Roman"/>
          <w:szCs w:val="24"/>
          <w:lang w:eastAsia="ru-RU"/>
        </w:rPr>
        <w:t xml:space="preserve">ниже </w:t>
      </w:r>
      <w:r>
        <w:rPr>
          <w:rFonts w:eastAsia="Times New Roman" w:cs="Times New Roman"/>
          <w:szCs w:val="24"/>
          <w:lang w:eastAsia="ru-RU"/>
        </w:rPr>
        <w:t xml:space="preserve">приведенные в итоговом отчете, </w:t>
      </w:r>
      <w:r>
        <w:rPr>
          <w:rFonts w:eastAsia="Times New Roman" w:cs="Times New Roman"/>
          <w:szCs w:val="24"/>
          <w:lang w:eastAsia="ru-RU"/>
        </w:rPr>
        <w:lastRenderedPageBreak/>
        <w:t>раскрывают особенности состояния ресурсного обеспечения системы в части создания необходимых условий для ее функционирования и развития в контексте заявленного целеполагания.</w:t>
      </w:r>
    </w:p>
    <w:p w14:paraId="74577261" w14:textId="77777777" w:rsidR="00DE2AD7" w:rsidRDefault="00DE2AD7" w:rsidP="006E6674">
      <w:pPr>
        <w:spacing w:line="240" w:lineRule="auto"/>
        <w:ind w:left="360" w:firstLine="0"/>
        <w:jc w:val="center"/>
        <w:rPr>
          <w:rFonts w:cs="Times New Roman"/>
          <w:b/>
          <w:bCs/>
          <w:color w:val="000000"/>
          <w:szCs w:val="24"/>
          <w:shd w:val="clear" w:color="auto" w:fill="FFFFFF"/>
          <w:lang w:eastAsia="ru-RU" w:bidi="ru-RU"/>
        </w:rPr>
      </w:pPr>
    </w:p>
    <w:p w14:paraId="52C84ADA" w14:textId="7BCCA15D" w:rsidR="006E6674" w:rsidRDefault="006E6674" w:rsidP="006E6674">
      <w:pPr>
        <w:spacing w:line="240" w:lineRule="auto"/>
        <w:ind w:left="360" w:firstLine="0"/>
        <w:jc w:val="center"/>
        <w:rPr>
          <w:rFonts w:cs="Times New Roman"/>
          <w:b/>
          <w:bCs/>
          <w:color w:val="000000"/>
          <w:szCs w:val="24"/>
          <w:shd w:val="clear" w:color="auto" w:fill="FFFFFF"/>
          <w:lang w:eastAsia="ru-RU" w:bidi="ru-RU"/>
        </w:rPr>
      </w:pPr>
      <w:r w:rsidRPr="006E6674">
        <w:rPr>
          <w:rFonts w:cs="Times New Roman"/>
          <w:b/>
          <w:bCs/>
          <w:color w:val="000000"/>
          <w:szCs w:val="24"/>
          <w:shd w:val="clear" w:color="auto" w:fill="FFFFFF"/>
          <w:lang w:eastAsia="ru-RU" w:bidi="ru-RU"/>
        </w:rPr>
        <w:t>2.1. Сведения о развитии дошкольного образования</w:t>
      </w:r>
    </w:p>
    <w:p w14:paraId="23BE4BB2" w14:textId="259AA906" w:rsidR="003349F4" w:rsidRDefault="003349F4" w:rsidP="006E6674">
      <w:pPr>
        <w:spacing w:line="240" w:lineRule="auto"/>
        <w:ind w:left="360" w:firstLine="0"/>
        <w:jc w:val="center"/>
        <w:rPr>
          <w:rFonts w:cs="Times New Roman"/>
          <w:b/>
          <w:bCs/>
          <w:color w:val="000000"/>
          <w:szCs w:val="24"/>
          <w:shd w:val="clear" w:color="auto" w:fill="FFFFFF"/>
          <w:lang w:eastAsia="ru-RU" w:bidi="ru-RU"/>
        </w:rPr>
      </w:pPr>
    </w:p>
    <w:p w14:paraId="4F465D84" w14:textId="77777777" w:rsidR="00DE2AD7" w:rsidRPr="00DE2AD7" w:rsidRDefault="00DE2AD7" w:rsidP="00DE2AD7">
      <w:pPr>
        <w:ind w:firstLine="708"/>
        <w:rPr>
          <w:rFonts w:eastAsia="Times New Roman" w:cs="Times New Roman"/>
          <w:color w:val="000000"/>
          <w:szCs w:val="24"/>
          <w:lang w:eastAsia="ru-RU"/>
        </w:rPr>
      </w:pPr>
      <w:r w:rsidRPr="00DE2AD7">
        <w:rPr>
          <w:rFonts w:eastAsia="Times New Roman" w:cs="Times New Roman"/>
          <w:color w:val="000000"/>
          <w:szCs w:val="24"/>
          <w:lang w:eastAsia="ru-RU"/>
        </w:rPr>
        <w:t xml:space="preserve">Развитие региональной системы дошкольного образования соответствует приоритетным направлениям государственной образовательной политики в Российской Федерации и </w:t>
      </w:r>
      <w:r w:rsidRPr="00DE2AD7">
        <w:rPr>
          <w:rFonts w:eastAsia="Times New Roman" w:cs="Times New Roman"/>
          <w:szCs w:val="24"/>
          <w:lang w:eastAsia="ru-RU"/>
        </w:rPr>
        <w:t>является одной из важнейших составляющих государственной образовательной политики в Ленинградской области.</w:t>
      </w:r>
    </w:p>
    <w:p w14:paraId="597E8384" w14:textId="77777777" w:rsidR="00DE2AD7" w:rsidRPr="00DE2AD7" w:rsidRDefault="00DE2AD7" w:rsidP="00DE2AD7">
      <w:pPr>
        <w:widowControl w:val="0"/>
        <w:autoSpaceDE w:val="0"/>
        <w:autoSpaceDN w:val="0"/>
        <w:rPr>
          <w:rFonts w:eastAsia="Times New Roman" w:cs="Times New Roman"/>
          <w:szCs w:val="24"/>
          <w:lang w:eastAsia="ru-RU"/>
        </w:rPr>
      </w:pPr>
      <w:r w:rsidRPr="00DE2AD7">
        <w:rPr>
          <w:rFonts w:eastAsia="Times New Roman" w:cs="Times New Roman"/>
          <w:szCs w:val="24"/>
          <w:lang w:eastAsia="ru-RU"/>
        </w:rPr>
        <w:t xml:space="preserve">Целью развития системы дошкольного образования в Ленинградской области является обеспечение его доступности и качества. </w:t>
      </w:r>
    </w:p>
    <w:p w14:paraId="658854BD" w14:textId="77777777" w:rsidR="00DE2AD7" w:rsidRPr="00DE2AD7" w:rsidRDefault="00DE2AD7" w:rsidP="00DE2AD7">
      <w:pPr>
        <w:widowControl w:val="0"/>
        <w:autoSpaceDE w:val="0"/>
        <w:autoSpaceDN w:val="0"/>
        <w:rPr>
          <w:rFonts w:eastAsia="Times New Roman" w:cs="Times New Roman"/>
          <w:szCs w:val="24"/>
          <w:lang w:eastAsia="ru-RU"/>
        </w:rPr>
      </w:pPr>
      <w:r w:rsidRPr="00DE2AD7">
        <w:rPr>
          <w:rFonts w:eastAsia="Times New Roman" w:cs="Times New Roman"/>
          <w:szCs w:val="24"/>
          <w:lang w:eastAsia="ru-RU"/>
        </w:rPr>
        <w:t>В соответствии с целью реализуются следующие задачи:</w:t>
      </w:r>
    </w:p>
    <w:p w14:paraId="3A27C52E" w14:textId="77777777" w:rsidR="00DE2AD7" w:rsidRPr="00DE2AD7" w:rsidRDefault="00DE2AD7" w:rsidP="00DE2AD7">
      <w:pPr>
        <w:widowControl w:val="0"/>
        <w:autoSpaceDE w:val="0"/>
        <w:autoSpaceDN w:val="0"/>
        <w:rPr>
          <w:rFonts w:eastAsia="Times New Roman" w:cs="Times New Roman"/>
          <w:szCs w:val="24"/>
          <w:lang w:eastAsia="ru-RU"/>
        </w:rPr>
      </w:pPr>
      <w:r w:rsidRPr="00DE2AD7">
        <w:rPr>
          <w:rFonts w:eastAsia="Times New Roman" w:cs="Times New Roman"/>
          <w:szCs w:val="24"/>
          <w:lang w:eastAsia="ru-RU"/>
        </w:rPr>
        <w:t>- создание механизмов обеспечения равного доступа к качественному образованию независимо от места жительства и социально-экономического статуса семьи;</w:t>
      </w:r>
    </w:p>
    <w:p w14:paraId="22C44C7B" w14:textId="77777777" w:rsidR="00DE2AD7" w:rsidRPr="00DE2AD7" w:rsidRDefault="00DE2AD7" w:rsidP="00DE2AD7">
      <w:pPr>
        <w:widowControl w:val="0"/>
        <w:autoSpaceDE w:val="0"/>
        <w:autoSpaceDN w:val="0"/>
        <w:rPr>
          <w:rFonts w:eastAsia="Times New Roman" w:cs="Times New Roman"/>
          <w:szCs w:val="24"/>
          <w:lang w:eastAsia="ru-RU"/>
        </w:rPr>
      </w:pPr>
      <w:r w:rsidRPr="00DE2AD7">
        <w:rPr>
          <w:rFonts w:eastAsia="Times New Roman" w:cs="Times New Roman"/>
          <w:szCs w:val="24"/>
          <w:lang w:eastAsia="ru-RU"/>
        </w:rPr>
        <w:t>- создание дополнительных мест в дошкольных образовательных организациях Ленинградской области с учетом нормативной и фактической обеспеченности муниципальных образований региона дошкольными образовательными</w:t>
      </w:r>
      <w:r w:rsidRPr="00DE2AD7">
        <w:rPr>
          <w:rFonts w:ascii="Calibri" w:eastAsia="Times New Roman" w:hAnsi="Calibri" w:cs="Calibri"/>
          <w:szCs w:val="24"/>
          <w:lang w:eastAsia="ru-RU"/>
        </w:rPr>
        <w:t xml:space="preserve"> </w:t>
      </w:r>
      <w:r w:rsidRPr="00DE2AD7">
        <w:rPr>
          <w:rFonts w:eastAsia="Times New Roman" w:cs="Times New Roman"/>
          <w:szCs w:val="24"/>
          <w:lang w:eastAsia="ru-RU"/>
        </w:rPr>
        <w:t>организациями;</w:t>
      </w:r>
    </w:p>
    <w:p w14:paraId="5FB6CB32" w14:textId="77777777" w:rsidR="00DE2AD7" w:rsidRPr="00DE2AD7" w:rsidRDefault="00DE2AD7" w:rsidP="00DE2AD7">
      <w:pPr>
        <w:widowControl w:val="0"/>
        <w:autoSpaceDE w:val="0"/>
        <w:autoSpaceDN w:val="0"/>
        <w:rPr>
          <w:rFonts w:eastAsia="Times New Roman" w:cs="Times New Roman"/>
          <w:szCs w:val="24"/>
          <w:lang w:eastAsia="ru-RU"/>
        </w:rPr>
      </w:pPr>
      <w:r w:rsidRPr="00DE2AD7">
        <w:rPr>
          <w:rFonts w:eastAsia="Times New Roman" w:cs="Times New Roman"/>
          <w:szCs w:val="24"/>
          <w:lang w:eastAsia="ru-RU"/>
        </w:rPr>
        <w:t>- повышение качества дошкольного образования в соответствии с федеральными государственными образовательными стандартами дошкольного образования и потребностями заказчика образовательных услуг;</w:t>
      </w:r>
    </w:p>
    <w:p w14:paraId="029E2611" w14:textId="77777777" w:rsidR="00DE2AD7" w:rsidRPr="00DE2AD7" w:rsidRDefault="00DE2AD7" w:rsidP="00DE2AD7">
      <w:pPr>
        <w:widowControl w:val="0"/>
        <w:autoSpaceDE w:val="0"/>
        <w:autoSpaceDN w:val="0"/>
        <w:rPr>
          <w:rFonts w:eastAsia="Times New Roman" w:cs="Times New Roman"/>
          <w:szCs w:val="24"/>
          <w:lang w:eastAsia="ru-RU"/>
        </w:rPr>
      </w:pPr>
      <w:r w:rsidRPr="00DE2AD7">
        <w:rPr>
          <w:rFonts w:eastAsia="Times New Roman" w:cs="Times New Roman"/>
          <w:szCs w:val="24"/>
          <w:lang w:eastAsia="ru-RU"/>
        </w:rPr>
        <w:t>- обеспечение условий безопасности жизнедеятельности и формирование здоровьесберегающей среды дошкольных образовательных организаций;</w:t>
      </w:r>
    </w:p>
    <w:p w14:paraId="0827190B" w14:textId="77777777" w:rsidR="00DE2AD7" w:rsidRPr="00DE2AD7" w:rsidRDefault="00DE2AD7" w:rsidP="00DE2AD7">
      <w:pPr>
        <w:widowControl w:val="0"/>
        <w:autoSpaceDE w:val="0"/>
        <w:autoSpaceDN w:val="0"/>
        <w:rPr>
          <w:rFonts w:eastAsia="Times New Roman" w:cs="Times New Roman"/>
          <w:szCs w:val="24"/>
          <w:lang w:eastAsia="ru-RU"/>
        </w:rPr>
      </w:pPr>
      <w:r w:rsidRPr="00DE2AD7">
        <w:rPr>
          <w:rFonts w:eastAsia="Times New Roman" w:cs="Times New Roman"/>
          <w:szCs w:val="24"/>
          <w:lang w:eastAsia="ru-RU"/>
        </w:rPr>
        <w:t>- укрепление материально-технической базы дошкольных образовательных организаций.</w:t>
      </w:r>
    </w:p>
    <w:p w14:paraId="5EF87DAF" w14:textId="77777777" w:rsidR="00DE2AD7" w:rsidRPr="00DE2AD7" w:rsidRDefault="00DE2AD7" w:rsidP="00DE2AD7">
      <w:pPr>
        <w:widowControl w:val="0"/>
        <w:autoSpaceDE w:val="0"/>
        <w:autoSpaceDN w:val="0"/>
        <w:jc w:val="center"/>
        <w:rPr>
          <w:rFonts w:eastAsia="Times New Roman" w:cs="Times New Roman"/>
          <w:b/>
          <w:szCs w:val="24"/>
          <w:lang w:eastAsia="ru-RU"/>
        </w:rPr>
      </w:pPr>
      <w:r w:rsidRPr="00DE2AD7">
        <w:rPr>
          <w:rFonts w:eastAsia="Times New Roman" w:cs="Times New Roman"/>
          <w:b/>
          <w:i/>
          <w:szCs w:val="24"/>
          <w:lang w:eastAsia="ru-RU"/>
        </w:rPr>
        <w:t xml:space="preserve"> Уровень доступности дошкольного образования и численность населения, получающего дошкольное образование</w:t>
      </w:r>
    </w:p>
    <w:p w14:paraId="7DFA865E" w14:textId="77777777" w:rsidR="00DE2AD7" w:rsidRPr="00DE2AD7" w:rsidRDefault="00DE2AD7" w:rsidP="00DE2AD7">
      <w:pPr>
        <w:shd w:val="clear" w:color="auto" w:fill="FFFFFF"/>
        <w:spacing w:line="240" w:lineRule="auto"/>
        <w:ind w:firstLine="0"/>
        <w:rPr>
          <w:rFonts w:eastAsia="Times New Roman" w:cs="Times New Roman"/>
          <w:i/>
          <w:color w:val="0070C0"/>
          <w:szCs w:val="24"/>
          <w:lang w:eastAsia="ru-RU"/>
        </w:rPr>
      </w:pPr>
    </w:p>
    <w:p w14:paraId="0F01B2F8" w14:textId="77777777" w:rsidR="00DE2AD7" w:rsidRPr="00DE2AD7" w:rsidRDefault="00DE2AD7" w:rsidP="00DE2AD7">
      <w:pPr>
        <w:rPr>
          <w:rFonts w:eastAsia="Times New Roman" w:cs="Times New Roman"/>
          <w:szCs w:val="24"/>
        </w:rPr>
      </w:pPr>
      <w:r w:rsidRPr="00DE2AD7">
        <w:rPr>
          <w:rFonts w:eastAsia="Times New Roman" w:cs="Times New Roman"/>
          <w:szCs w:val="24"/>
        </w:rPr>
        <w:t xml:space="preserve">Для обеспечения доступности дошкольного образования в Ленинградской области создана сеть организаций, реализующих образовательную программу дошкольного образования. Из года в год в системе дошкольного образования происходят изменения, связанные с объективными обстоятельствами. В системе дошкольного образования региона функционируют организации, как государственного федерального уровня, государственного регионального уровня, муниципальные и частные, учрежденные физическими и юридическими лицами. </w:t>
      </w:r>
    </w:p>
    <w:p w14:paraId="4F3BA072" w14:textId="77777777" w:rsidR="00DE2AD7" w:rsidRPr="00DE2AD7" w:rsidRDefault="00DE2AD7" w:rsidP="00DE2AD7">
      <w:pPr>
        <w:rPr>
          <w:rFonts w:eastAsia="Calibri" w:cs="Times New Roman"/>
          <w:color w:val="000000"/>
          <w:szCs w:val="24"/>
        </w:rPr>
      </w:pPr>
      <w:r w:rsidRPr="00DE2AD7">
        <w:rPr>
          <w:rFonts w:eastAsia="Calibri" w:cs="Times New Roman"/>
          <w:szCs w:val="24"/>
        </w:rPr>
        <w:lastRenderedPageBreak/>
        <w:t xml:space="preserve">Постоянная потребность в дошкольном образовании способствует развитию альтернативных форм организации, </w:t>
      </w:r>
      <w:r w:rsidRPr="00DE2AD7">
        <w:rPr>
          <w:rFonts w:eastAsia="Calibri" w:cs="Times New Roman"/>
          <w:color w:val="000000"/>
          <w:szCs w:val="24"/>
        </w:rPr>
        <w:t xml:space="preserve">продолжается планомерная работа по поддержке негосударственного сектора. </w:t>
      </w:r>
    </w:p>
    <w:p w14:paraId="3D8712C6" w14:textId="77777777" w:rsidR="00DE2AD7" w:rsidRPr="00DE2AD7" w:rsidRDefault="00DE2AD7" w:rsidP="00DE2AD7">
      <w:pPr>
        <w:rPr>
          <w:rFonts w:eastAsia="Calibri" w:cs="Times New Roman"/>
          <w:szCs w:val="24"/>
        </w:rPr>
      </w:pPr>
      <w:r w:rsidRPr="00DE2AD7">
        <w:rPr>
          <w:rFonts w:eastAsia="Calibri" w:cs="Times New Roman"/>
          <w:szCs w:val="24"/>
        </w:rPr>
        <w:t>Современное инфраструктурное обеспечение сферы дошкольного образования Ленинградской области позволяет обеспечивать доступность дошкольного образования на высоком уровне. Доступность дошкольного образования (отношение численности детей определенной возрастной группы, посещающих в текущем учебном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учебном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 составил в 2022 году, как и в прошлом году, 100% для детей всех возрастных категорий.</w:t>
      </w:r>
    </w:p>
    <w:p w14:paraId="01E81C36" w14:textId="414AF44B" w:rsidR="00DE2AD7" w:rsidRPr="000C0B19" w:rsidRDefault="00DE2AD7" w:rsidP="000C0B19">
      <w:pPr>
        <w:shd w:val="clear" w:color="auto" w:fill="FFFFFF"/>
        <w:ind w:firstLine="708"/>
        <w:rPr>
          <w:rFonts w:eastAsia="Calibri" w:cs="Times New Roman"/>
          <w:b/>
          <w:i/>
          <w:szCs w:val="24"/>
        </w:rPr>
      </w:pPr>
      <w:r w:rsidRPr="00DE2AD7">
        <w:rPr>
          <w:rFonts w:eastAsia="Calibri" w:cs="Times New Roman"/>
          <w:b/>
          <w:szCs w:val="24"/>
        </w:rPr>
        <w:t>Диаграмма 1.</w:t>
      </w:r>
      <w:r w:rsidRPr="00DE2AD7">
        <w:rPr>
          <w:rFonts w:eastAsia="Calibri" w:cs="Times New Roman"/>
          <w:szCs w:val="24"/>
        </w:rPr>
        <w:t xml:space="preserve"> </w:t>
      </w:r>
      <w:r w:rsidRPr="000C0B19">
        <w:rPr>
          <w:rFonts w:eastAsia="Calibri" w:cs="Times New Roman"/>
          <w:b/>
          <w:i/>
          <w:szCs w:val="24"/>
        </w:rPr>
        <w:t>Доступность дошкольного образования в 2022 году</w:t>
      </w:r>
    </w:p>
    <w:p w14:paraId="408EF4C5" w14:textId="77777777" w:rsidR="00DE2AD7" w:rsidRPr="00DE2AD7" w:rsidRDefault="00DE2AD7" w:rsidP="00DE2AD7">
      <w:pPr>
        <w:shd w:val="clear" w:color="auto" w:fill="FFFFFF"/>
        <w:spacing w:line="240" w:lineRule="auto"/>
        <w:ind w:firstLine="0"/>
        <w:rPr>
          <w:rFonts w:eastAsia="Calibri" w:cs="Times New Roman"/>
          <w:szCs w:val="24"/>
        </w:rPr>
      </w:pPr>
      <w:r w:rsidRPr="00DE2AD7">
        <w:rPr>
          <w:rFonts w:eastAsia="Times New Roman" w:cs="Times New Roman"/>
          <w:noProof/>
          <w:sz w:val="21"/>
          <w:szCs w:val="21"/>
          <w:lang w:eastAsia="ru-RU"/>
        </w:rPr>
        <w:drawing>
          <wp:inline distT="0" distB="0" distL="0" distR="0" wp14:anchorId="27DE108F" wp14:editId="0D2DFBEB">
            <wp:extent cx="5379720" cy="1584960"/>
            <wp:effectExtent l="0" t="0" r="11430" b="15240"/>
            <wp:docPr id="63" name="Диаграмма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510967" w14:textId="07EAB979" w:rsidR="00DE2AD7" w:rsidRPr="00DE2AD7" w:rsidRDefault="00DE2AD7" w:rsidP="00DE2AD7">
      <w:pPr>
        <w:rPr>
          <w:rFonts w:eastAsia="Calibri" w:cs="Times New Roman"/>
          <w:szCs w:val="24"/>
        </w:rPr>
      </w:pPr>
      <w:r w:rsidRPr="00DE2AD7">
        <w:rPr>
          <w:rFonts w:eastAsia="Calibri" w:cs="Times New Roman"/>
          <w:szCs w:val="24"/>
        </w:rPr>
        <w:t xml:space="preserve">Охват </w:t>
      </w:r>
      <w:r w:rsidRPr="00DE2AD7">
        <w:rPr>
          <w:rFonts w:cs="Times New Roman"/>
          <w:szCs w:val="24"/>
          <w:shd w:val="clear" w:color="auto" w:fill="FFFFFF"/>
        </w:rPr>
        <w:t xml:space="preserve">детей дошкольным образованием в городах, поселках городского типа, сельской местности представляет следующее: дети младенческого и раннего возраста (от 2 месяцев до 3 лет) - 20,32%, что снизилось в процентном соотношении по сравнению с прошлым 2021 годом на 9,19 %; дети дошкольного возраста (от 3 до 7 лет) -  87,69%  что несколько выше на 0,16% относительно данных 2021 года. При этом в 2021 году </w:t>
      </w:r>
      <w:r w:rsidRPr="00DE2AD7">
        <w:rPr>
          <w:rFonts w:eastAsia="Calibri" w:cs="Times New Roman"/>
          <w:szCs w:val="24"/>
        </w:rPr>
        <w:t xml:space="preserve">охват детей раннего возраста был несколько выше в сельской местности, тогда как % охвата детей дошкольного возраста дошкольным образованием существенно выше в городах и поселках городского типа.  </w:t>
      </w:r>
    </w:p>
    <w:p w14:paraId="0AE28B1D" w14:textId="77777777" w:rsidR="00DE2AD7" w:rsidRPr="00683D89" w:rsidRDefault="00DE2AD7" w:rsidP="00DE2AD7">
      <w:pPr>
        <w:rPr>
          <w:rFonts w:eastAsia="Calibri" w:cs="Times New Roman"/>
          <w:b/>
          <w:i/>
          <w:szCs w:val="24"/>
        </w:rPr>
      </w:pPr>
      <w:r w:rsidRPr="00DE2AD7">
        <w:rPr>
          <w:rFonts w:eastAsia="Calibri" w:cs="Times New Roman"/>
          <w:b/>
          <w:szCs w:val="24"/>
        </w:rPr>
        <w:t>Диаграмма 2.</w:t>
      </w:r>
      <w:r w:rsidRPr="00DE2AD7">
        <w:rPr>
          <w:rFonts w:eastAsia="Calibri" w:cs="Times New Roman"/>
          <w:szCs w:val="24"/>
        </w:rPr>
        <w:t xml:space="preserve"> </w:t>
      </w:r>
      <w:r w:rsidRPr="00683D89">
        <w:rPr>
          <w:rFonts w:cs="Times New Roman"/>
          <w:b/>
          <w:i/>
          <w:szCs w:val="24"/>
          <w:shd w:val="clear" w:color="auto" w:fill="FFFFFF"/>
        </w:rPr>
        <w:t>Охват детей дошкольным образованием в городах и поселках городского типа, сельской местности</w:t>
      </w:r>
    </w:p>
    <w:p w14:paraId="2FFF9115" w14:textId="77777777" w:rsidR="00DE2AD7" w:rsidRPr="00DE2AD7" w:rsidRDefault="00DE2AD7" w:rsidP="00DE2AD7">
      <w:pPr>
        <w:rPr>
          <w:rFonts w:eastAsia="Calibri" w:cs="Times New Roman"/>
          <w:szCs w:val="24"/>
        </w:rPr>
      </w:pPr>
      <w:r w:rsidRPr="00DE2AD7">
        <w:rPr>
          <w:rFonts w:eastAsia="Times New Roman" w:cs="Times New Roman"/>
          <w:noProof/>
          <w:sz w:val="21"/>
          <w:szCs w:val="21"/>
          <w:lang w:eastAsia="ru-RU"/>
        </w:rPr>
        <w:lastRenderedPageBreak/>
        <w:drawing>
          <wp:inline distT="0" distB="0" distL="0" distR="0" wp14:anchorId="38262FCD" wp14:editId="2C04A59D">
            <wp:extent cx="5440680" cy="2190750"/>
            <wp:effectExtent l="0" t="0" r="7620" b="0"/>
            <wp:docPr id="288" name="Диаграмма 28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6D9948" w14:textId="77777777" w:rsidR="00DE2AD7" w:rsidRPr="00DE2AD7" w:rsidRDefault="00DE2AD7" w:rsidP="00DE2AD7">
      <w:pPr>
        <w:rPr>
          <w:rFonts w:eastAsia="Calibri" w:cs="Times New Roman"/>
          <w:szCs w:val="24"/>
        </w:rPr>
      </w:pPr>
    </w:p>
    <w:p w14:paraId="63ACE5C6" w14:textId="77777777" w:rsidR="00DE2AD7" w:rsidRPr="00DE2AD7" w:rsidRDefault="00DE2AD7" w:rsidP="00DE2AD7">
      <w:pPr>
        <w:spacing w:before="60" w:after="60"/>
        <w:ind w:firstLine="567"/>
        <w:rPr>
          <w:rFonts w:eastAsia="Calibri" w:cs="Times New Roman"/>
          <w:szCs w:val="24"/>
        </w:rPr>
      </w:pPr>
      <w:r w:rsidRPr="00DE2AD7">
        <w:rPr>
          <w:rFonts w:eastAsia="Calibri" w:cs="Times New Roman"/>
          <w:szCs w:val="24"/>
        </w:rPr>
        <w:t xml:space="preserve">В образовательных организациях, реализующих образовательную программу дошкольного образования, функционируют группы разной направленности: общеразвивающей, компенсирующей, оздоровительной и комбинированной, а также семейной. </w:t>
      </w:r>
    </w:p>
    <w:p w14:paraId="7AF7D9FB" w14:textId="77777777" w:rsidR="00DE2AD7" w:rsidRPr="00683D89" w:rsidRDefault="00DE2AD7" w:rsidP="00683D89">
      <w:pPr>
        <w:spacing w:before="60" w:after="60" w:line="240" w:lineRule="auto"/>
        <w:ind w:firstLine="567"/>
        <w:rPr>
          <w:rFonts w:cs="Times New Roman"/>
          <w:b/>
          <w:i/>
          <w:szCs w:val="24"/>
          <w:shd w:val="clear" w:color="auto" w:fill="FFFFFF"/>
        </w:rPr>
      </w:pPr>
      <w:r w:rsidRPr="00DE2AD7">
        <w:rPr>
          <w:rFonts w:eastAsia="Calibri" w:cs="Times New Roman"/>
          <w:b/>
          <w:szCs w:val="24"/>
        </w:rPr>
        <w:t>Таблица 1.</w:t>
      </w:r>
      <w:r w:rsidRPr="00DE2AD7">
        <w:rPr>
          <w:rFonts w:eastAsia="Calibri" w:cs="Times New Roman"/>
          <w:szCs w:val="24"/>
        </w:rPr>
        <w:t xml:space="preserve"> </w:t>
      </w:r>
      <w:r w:rsidRPr="00683D89">
        <w:rPr>
          <w:rFonts w:cs="Times New Roman"/>
          <w:b/>
          <w:i/>
          <w:szCs w:val="24"/>
          <w:shd w:val="clear" w:color="auto" w:fill="FFFFFF"/>
        </w:rPr>
        <w:t>Наполняемость групп в соответствии с направленностью их образовательной деятельности.</w:t>
      </w:r>
    </w:p>
    <w:tbl>
      <w:tblPr>
        <w:tblStyle w:val="32"/>
        <w:tblW w:w="0" w:type="auto"/>
        <w:tblLook w:val="04A0" w:firstRow="1" w:lastRow="0" w:firstColumn="1" w:lastColumn="0" w:noHBand="0" w:noVBand="1"/>
      </w:tblPr>
      <w:tblGrid>
        <w:gridCol w:w="6232"/>
        <w:gridCol w:w="1560"/>
        <w:gridCol w:w="1552"/>
      </w:tblGrid>
      <w:tr w:rsidR="00DE2AD7" w:rsidRPr="00DE2AD7" w14:paraId="0D85301C" w14:textId="77777777" w:rsidTr="00DE2AD7">
        <w:tc>
          <w:tcPr>
            <w:tcW w:w="6232" w:type="dxa"/>
          </w:tcPr>
          <w:p w14:paraId="11727875" w14:textId="77777777" w:rsidR="00DE2AD7" w:rsidRPr="00DE2AD7" w:rsidRDefault="00DE2AD7" w:rsidP="00DE2AD7">
            <w:pPr>
              <w:spacing w:before="60" w:after="60"/>
              <w:ind w:firstLine="0"/>
              <w:jc w:val="left"/>
              <w:rPr>
                <w:rFonts w:cs="Times New Roman"/>
                <w:b/>
                <w:szCs w:val="24"/>
                <w:shd w:val="clear" w:color="auto" w:fill="FFFFFF"/>
              </w:rPr>
            </w:pPr>
            <w:r w:rsidRPr="00DE2AD7">
              <w:rPr>
                <w:rFonts w:cs="Times New Roman"/>
                <w:b/>
                <w:szCs w:val="24"/>
                <w:shd w:val="clear" w:color="auto" w:fill="FFFFFF"/>
              </w:rPr>
              <w:t>Направленность групп</w:t>
            </w:r>
          </w:p>
        </w:tc>
        <w:tc>
          <w:tcPr>
            <w:tcW w:w="1560" w:type="dxa"/>
          </w:tcPr>
          <w:p w14:paraId="6F83E729" w14:textId="77777777" w:rsidR="00DE2AD7" w:rsidRPr="00DE2AD7" w:rsidRDefault="00DE2AD7" w:rsidP="00DE2AD7">
            <w:pPr>
              <w:spacing w:before="60" w:after="60"/>
              <w:ind w:firstLine="0"/>
              <w:jc w:val="center"/>
              <w:rPr>
                <w:rFonts w:cs="Times New Roman"/>
                <w:b/>
                <w:szCs w:val="24"/>
                <w:shd w:val="clear" w:color="auto" w:fill="FFFFFF"/>
              </w:rPr>
            </w:pPr>
            <w:r w:rsidRPr="00DE2AD7">
              <w:rPr>
                <w:rFonts w:cs="Times New Roman"/>
                <w:b/>
                <w:szCs w:val="24"/>
                <w:shd w:val="clear" w:color="auto" w:fill="FFFFFF"/>
              </w:rPr>
              <w:t>2021 год</w:t>
            </w:r>
          </w:p>
        </w:tc>
        <w:tc>
          <w:tcPr>
            <w:tcW w:w="1552" w:type="dxa"/>
          </w:tcPr>
          <w:p w14:paraId="3247F4C0" w14:textId="77777777" w:rsidR="00DE2AD7" w:rsidRPr="00DE2AD7" w:rsidRDefault="00DE2AD7" w:rsidP="00DE2AD7">
            <w:pPr>
              <w:spacing w:before="60" w:after="60"/>
              <w:ind w:firstLine="0"/>
              <w:jc w:val="center"/>
              <w:rPr>
                <w:rFonts w:cs="Times New Roman"/>
                <w:b/>
                <w:szCs w:val="24"/>
                <w:shd w:val="clear" w:color="auto" w:fill="FFFFFF"/>
              </w:rPr>
            </w:pPr>
            <w:r w:rsidRPr="00DE2AD7">
              <w:rPr>
                <w:rFonts w:cs="Times New Roman"/>
                <w:b/>
                <w:szCs w:val="24"/>
                <w:shd w:val="clear" w:color="auto" w:fill="FFFFFF"/>
              </w:rPr>
              <w:t>2022 год</w:t>
            </w:r>
          </w:p>
        </w:tc>
      </w:tr>
      <w:tr w:rsidR="00DE2AD7" w:rsidRPr="00DE2AD7" w14:paraId="73578209" w14:textId="77777777" w:rsidTr="00DE2AD7">
        <w:trPr>
          <w:trHeight w:val="479"/>
        </w:trPr>
        <w:tc>
          <w:tcPr>
            <w:tcW w:w="6232" w:type="dxa"/>
          </w:tcPr>
          <w:p w14:paraId="49936B27" w14:textId="77777777" w:rsidR="00DE2AD7" w:rsidRPr="00DE2AD7" w:rsidRDefault="00DE2AD7" w:rsidP="00DE2AD7">
            <w:pPr>
              <w:spacing w:before="60" w:after="60"/>
              <w:ind w:firstLine="0"/>
              <w:jc w:val="left"/>
              <w:rPr>
                <w:rFonts w:cs="Times New Roman"/>
                <w:szCs w:val="24"/>
                <w:shd w:val="clear" w:color="auto" w:fill="FFFFFF"/>
              </w:rPr>
            </w:pPr>
            <w:r w:rsidRPr="00DE2AD7">
              <w:rPr>
                <w:rFonts w:cs="Times New Roman"/>
                <w:szCs w:val="24"/>
                <w:shd w:val="clear" w:color="auto" w:fill="FFFFFF"/>
              </w:rPr>
              <w:t>В группах компенсирующей направленности</w:t>
            </w:r>
          </w:p>
        </w:tc>
        <w:tc>
          <w:tcPr>
            <w:tcW w:w="1560" w:type="dxa"/>
          </w:tcPr>
          <w:p w14:paraId="37828DDC" w14:textId="77777777" w:rsidR="00DE2AD7" w:rsidRPr="00DE2AD7" w:rsidRDefault="00DE2AD7" w:rsidP="00DE2AD7">
            <w:pPr>
              <w:spacing w:before="60" w:after="60"/>
              <w:ind w:firstLine="0"/>
              <w:jc w:val="left"/>
              <w:rPr>
                <w:rFonts w:cs="Times New Roman"/>
                <w:szCs w:val="24"/>
                <w:shd w:val="clear" w:color="auto" w:fill="FFFFFF"/>
              </w:rPr>
            </w:pPr>
            <w:r w:rsidRPr="00DE2AD7">
              <w:rPr>
                <w:rFonts w:cs="Times New Roman"/>
                <w:szCs w:val="24"/>
                <w:shd w:val="clear" w:color="auto" w:fill="FFFFFF"/>
              </w:rPr>
              <w:t>14 детей</w:t>
            </w:r>
          </w:p>
        </w:tc>
        <w:tc>
          <w:tcPr>
            <w:tcW w:w="1552" w:type="dxa"/>
          </w:tcPr>
          <w:p w14:paraId="268910D5" w14:textId="77777777" w:rsidR="00DE2AD7" w:rsidRPr="00DE2AD7" w:rsidRDefault="00DE2AD7" w:rsidP="00DE2AD7">
            <w:pPr>
              <w:spacing w:before="60" w:after="60"/>
              <w:ind w:firstLine="0"/>
              <w:jc w:val="left"/>
              <w:rPr>
                <w:rFonts w:cs="Times New Roman"/>
                <w:szCs w:val="24"/>
                <w:shd w:val="clear" w:color="auto" w:fill="FFFFFF"/>
              </w:rPr>
            </w:pPr>
            <w:r w:rsidRPr="00DE2AD7">
              <w:rPr>
                <w:rFonts w:cs="Times New Roman"/>
                <w:szCs w:val="24"/>
                <w:shd w:val="clear" w:color="auto" w:fill="FFFFFF"/>
              </w:rPr>
              <w:t>11 детей</w:t>
            </w:r>
          </w:p>
        </w:tc>
      </w:tr>
      <w:tr w:rsidR="00DE2AD7" w:rsidRPr="00DE2AD7" w14:paraId="4696FE9B" w14:textId="77777777" w:rsidTr="00DE2AD7">
        <w:tc>
          <w:tcPr>
            <w:tcW w:w="6232" w:type="dxa"/>
          </w:tcPr>
          <w:p w14:paraId="7F24781F" w14:textId="77777777" w:rsidR="00DE2AD7" w:rsidRPr="00DE2AD7" w:rsidRDefault="00DE2AD7" w:rsidP="00DE2AD7">
            <w:pPr>
              <w:spacing w:before="60" w:after="60"/>
              <w:ind w:firstLine="0"/>
              <w:jc w:val="left"/>
              <w:rPr>
                <w:rFonts w:cs="Times New Roman"/>
                <w:szCs w:val="24"/>
                <w:shd w:val="clear" w:color="auto" w:fill="FFFFFF"/>
              </w:rPr>
            </w:pPr>
            <w:r w:rsidRPr="00DE2AD7">
              <w:rPr>
                <w:rFonts w:cs="Times New Roman"/>
                <w:szCs w:val="24"/>
                <w:shd w:val="clear" w:color="auto" w:fill="FFFFFF"/>
              </w:rPr>
              <w:t>в группах общеразвивающей направленности</w:t>
            </w:r>
          </w:p>
        </w:tc>
        <w:tc>
          <w:tcPr>
            <w:tcW w:w="1560" w:type="dxa"/>
          </w:tcPr>
          <w:p w14:paraId="352129FC" w14:textId="77777777" w:rsidR="00DE2AD7" w:rsidRPr="00DE2AD7" w:rsidRDefault="00DE2AD7" w:rsidP="00DE2AD7">
            <w:pPr>
              <w:spacing w:before="60" w:after="60"/>
              <w:ind w:firstLine="0"/>
              <w:jc w:val="left"/>
              <w:rPr>
                <w:rFonts w:cs="Times New Roman"/>
                <w:szCs w:val="24"/>
                <w:shd w:val="clear" w:color="auto" w:fill="FFFFFF"/>
              </w:rPr>
            </w:pPr>
            <w:r w:rsidRPr="00DE2AD7">
              <w:rPr>
                <w:rFonts w:cs="Times New Roman"/>
                <w:szCs w:val="24"/>
                <w:shd w:val="clear" w:color="auto" w:fill="FFFFFF"/>
              </w:rPr>
              <w:t>23 ребенка</w:t>
            </w:r>
          </w:p>
        </w:tc>
        <w:tc>
          <w:tcPr>
            <w:tcW w:w="1552" w:type="dxa"/>
          </w:tcPr>
          <w:p w14:paraId="5454719A" w14:textId="77777777" w:rsidR="00DE2AD7" w:rsidRPr="00DE2AD7" w:rsidRDefault="00DE2AD7" w:rsidP="00DE2AD7">
            <w:pPr>
              <w:spacing w:before="60" w:after="60"/>
              <w:ind w:firstLine="0"/>
              <w:jc w:val="left"/>
              <w:rPr>
                <w:rFonts w:cs="Times New Roman"/>
                <w:szCs w:val="24"/>
                <w:shd w:val="clear" w:color="auto" w:fill="FFFFFF"/>
              </w:rPr>
            </w:pPr>
            <w:r w:rsidRPr="00DE2AD7">
              <w:rPr>
                <w:rFonts w:cs="Times New Roman"/>
                <w:szCs w:val="24"/>
                <w:shd w:val="clear" w:color="auto" w:fill="FFFFFF"/>
              </w:rPr>
              <w:t>25 детей</w:t>
            </w:r>
          </w:p>
        </w:tc>
      </w:tr>
      <w:tr w:rsidR="00DE2AD7" w:rsidRPr="00DE2AD7" w14:paraId="6828D39D" w14:textId="77777777" w:rsidTr="00DE2AD7">
        <w:tc>
          <w:tcPr>
            <w:tcW w:w="6232" w:type="dxa"/>
          </w:tcPr>
          <w:p w14:paraId="29B25C19" w14:textId="77777777" w:rsidR="00DE2AD7" w:rsidRPr="00DE2AD7" w:rsidRDefault="00DE2AD7" w:rsidP="00DE2AD7">
            <w:pPr>
              <w:spacing w:before="60" w:after="60"/>
              <w:ind w:firstLine="0"/>
              <w:jc w:val="left"/>
              <w:rPr>
                <w:rFonts w:cs="Times New Roman"/>
                <w:szCs w:val="24"/>
                <w:shd w:val="clear" w:color="auto" w:fill="FFFFFF"/>
              </w:rPr>
            </w:pPr>
            <w:r w:rsidRPr="00DE2AD7">
              <w:rPr>
                <w:rFonts w:cs="Times New Roman"/>
                <w:szCs w:val="24"/>
                <w:shd w:val="clear" w:color="auto" w:fill="FFFFFF"/>
              </w:rPr>
              <w:t>в группах оздоровительной направленности</w:t>
            </w:r>
          </w:p>
        </w:tc>
        <w:tc>
          <w:tcPr>
            <w:tcW w:w="1560" w:type="dxa"/>
          </w:tcPr>
          <w:p w14:paraId="3A83F21D" w14:textId="77777777" w:rsidR="00DE2AD7" w:rsidRPr="00DE2AD7" w:rsidRDefault="00DE2AD7" w:rsidP="00DE2AD7">
            <w:pPr>
              <w:spacing w:before="60" w:after="60"/>
              <w:ind w:firstLine="0"/>
              <w:jc w:val="left"/>
              <w:rPr>
                <w:rFonts w:cs="Times New Roman"/>
                <w:szCs w:val="24"/>
                <w:shd w:val="clear" w:color="auto" w:fill="FFFFFF"/>
              </w:rPr>
            </w:pPr>
            <w:r w:rsidRPr="00DE2AD7">
              <w:rPr>
                <w:rFonts w:cs="Times New Roman"/>
                <w:szCs w:val="24"/>
                <w:shd w:val="clear" w:color="auto" w:fill="FFFFFF"/>
              </w:rPr>
              <w:t>18 детей</w:t>
            </w:r>
          </w:p>
        </w:tc>
        <w:tc>
          <w:tcPr>
            <w:tcW w:w="1552" w:type="dxa"/>
          </w:tcPr>
          <w:p w14:paraId="72EC23DD" w14:textId="77777777" w:rsidR="00DE2AD7" w:rsidRPr="00DE2AD7" w:rsidRDefault="00DE2AD7" w:rsidP="00DE2AD7">
            <w:pPr>
              <w:spacing w:before="60" w:after="60"/>
              <w:ind w:firstLine="0"/>
              <w:jc w:val="left"/>
              <w:rPr>
                <w:rFonts w:cs="Times New Roman"/>
                <w:szCs w:val="24"/>
                <w:shd w:val="clear" w:color="auto" w:fill="FFFFFF"/>
              </w:rPr>
            </w:pPr>
            <w:r w:rsidRPr="00DE2AD7">
              <w:rPr>
                <w:rFonts w:cs="Times New Roman"/>
                <w:szCs w:val="24"/>
                <w:shd w:val="clear" w:color="auto" w:fill="FFFFFF"/>
              </w:rPr>
              <w:t>21 ребенок</w:t>
            </w:r>
          </w:p>
        </w:tc>
      </w:tr>
      <w:tr w:rsidR="00DE2AD7" w:rsidRPr="00DE2AD7" w14:paraId="1E938865" w14:textId="77777777" w:rsidTr="00DE2AD7">
        <w:tc>
          <w:tcPr>
            <w:tcW w:w="6232" w:type="dxa"/>
          </w:tcPr>
          <w:p w14:paraId="014B1178" w14:textId="77777777" w:rsidR="00DE2AD7" w:rsidRPr="00DE2AD7" w:rsidRDefault="00DE2AD7" w:rsidP="00DE2AD7">
            <w:pPr>
              <w:spacing w:before="60" w:after="60"/>
              <w:ind w:firstLine="0"/>
              <w:jc w:val="left"/>
              <w:rPr>
                <w:rFonts w:cs="Times New Roman"/>
                <w:szCs w:val="24"/>
                <w:shd w:val="clear" w:color="auto" w:fill="FFFFFF"/>
              </w:rPr>
            </w:pPr>
            <w:r w:rsidRPr="00DE2AD7">
              <w:rPr>
                <w:rFonts w:cs="Times New Roman"/>
                <w:szCs w:val="24"/>
                <w:shd w:val="clear" w:color="auto" w:fill="FFFFFF"/>
              </w:rPr>
              <w:t>в группах комбинированной направленности</w:t>
            </w:r>
          </w:p>
        </w:tc>
        <w:tc>
          <w:tcPr>
            <w:tcW w:w="1560" w:type="dxa"/>
          </w:tcPr>
          <w:p w14:paraId="37E9DD7E" w14:textId="77777777" w:rsidR="00DE2AD7" w:rsidRPr="00DE2AD7" w:rsidRDefault="00DE2AD7" w:rsidP="00DE2AD7">
            <w:pPr>
              <w:spacing w:before="60" w:after="60"/>
              <w:ind w:firstLine="0"/>
              <w:jc w:val="left"/>
              <w:rPr>
                <w:rFonts w:cs="Times New Roman"/>
                <w:szCs w:val="24"/>
                <w:shd w:val="clear" w:color="auto" w:fill="FFFFFF"/>
              </w:rPr>
            </w:pPr>
            <w:r w:rsidRPr="00DE2AD7">
              <w:rPr>
                <w:rFonts w:cs="Times New Roman"/>
                <w:szCs w:val="24"/>
                <w:shd w:val="clear" w:color="auto" w:fill="FFFFFF"/>
              </w:rPr>
              <w:t>22 ребенка</w:t>
            </w:r>
          </w:p>
        </w:tc>
        <w:tc>
          <w:tcPr>
            <w:tcW w:w="1552" w:type="dxa"/>
          </w:tcPr>
          <w:p w14:paraId="21E30DC2" w14:textId="77777777" w:rsidR="00DE2AD7" w:rsidRPr="00DE2AD7" w:rsidRDefault="00DE2AD7" w:rsidP="00DE2AD7">
            <w:pPr>
              <w:spacing w:before="60" w:after="60"/>
              <w:ind w:firstLine="0"/>
              <w:jc w:val="left"/>
              <w:rPr>
                <w:rFonts w:cs="Times New Roman"/>
                <w:szCs w:val="24"/>
                <w:shd w:val="clear" w:color="auto" w:fill="FFFFFF"/>
              </w:rPr>
            </w:pPr>
            <w:r w:rsidRPr="00DE2AD7">
              <w:rPr>
                <w:rFonts w:cs="Times New Roman"/>
                <w:szCs w:val="24"/>
                <w:shd w:val="clear" w:color="auto" w:fill="FFFFFF"/>
              </w:rPr>
              <w:t>15 детей</w:t>
            </w:r>
          </w:p>
        </w:tc>
      </w:tr>
      <w:tr w:rsidR="00DE2AD7" w:rsidRPr="00DE2AD7" w14:paraId="5CE8CFEA" w14:textId="77777777" w:rsidTr="00DE2AD7">
        <w:tc>
          <w:tcPr>
            <w:tcW w:w="6232" w:type="dxa"/>
          </w:tcPr>
          <w:p w14:paraId="1CE45805" w14:textId="77777777" w:rsidR="00DE2AD7" w:rsidRPr="00DE2AD7" w:rsidRDefault="00DE2AD7" w:rsidP="00DE2AD7">
            <w:pPr>
              <w:spacing w:before="60" w:after="60"/>
              <w:ind w:firstLine="0"/>
              <w:jc w:val="left"/>
              <w:rPr>
                <w:rFonts w:cs="Times New Roman"/>
                <w:szCs w:val="24"/>
                <w:shd w:val="clear" w:color="auto" w:fill="FFFFFF"/>
              </w:rPr>
            </w:pPr>
            <w:r w:rsidRPr="00DE2AD7">
              <w:rPr>
                <w:rFonts w:cs="Times New Roman"/>
                <w:szCs w:val="24"/>
                <w:shd w:val="clear" w:color="auto" w:fill="FFFFFF"/>
              </w:rPr>
              <w:t>в семейных дошкольных группах</w:t>
            </w:r>
          </w:p>
        </w:tc>
        <w:tc>
          <w:tcPr>
            <w:tcW w:w="3112" w:type="dxa"/>
            <w:gridSpan w:val="2"/>
          </w:tcPr>
          <w:p w14:paraId="7F117CAC" w14:textId="77777777" w:rsidR="00DE2AD7" w:rsidRPr="00DE2AD7" w:rsidRDefault="00DE2AD7" w:rsidP="00DE2AD7">
            <w:pPr>
              <w:spacing w:before="60" w:after="60"/>
              <w:ind w:firstLine="0"/>
              <w:jc w:val="left"/>
              <w:rPr>
                <w:rFonts w:cs="Times New Roman"/>
                <w:szCs w:val="24"/>
                <w:shd w:val="clear" w:color="auto" w:fill="FFFFFF"/>
              </w:rPr>
            </w:pPr>
            <w:r w:rsidRPr="00DE2AD7">
              <w:rPr>
                <w:rFonts w:cs="Times New Roman"/>
                <w:szCs w:val="24"/>
                <w:shd w:val="clear" w:color="auto" w:fill="FFFFFF"/>
              </w:rPr>
              <w:t>8 детей</w:t>
            </w:r>
          </w:p>
        </w:tc>
      </w:tr>
    </w:tbl>
    <w:p w14:paraId="6A7D208B" w14:textId="30E24BA9" w:rsidR="00DE2AD7" w:rsidRPr="00DE2AD7" w:rsidRDefault="00DE2AD7" w:rsidP="00683D89">
      <w:pPr>
        <w:spacing w:before="60" w:after="60"/>
        <w:ind w:firstLine="567"/>
        <w:rPr>
          <w:rFonts w:cs="Times New Roman"/>
          <w:szCs w:val="24"/>
          <w:shd w:val="clear" w:color="auto" w:fill="FFFFFF"/>
        </w:rPr>
      </w:pPr>
      <w:r w:rsidRPr="00DE2AD7">
        <w:rPr>
          <w:rFonts w:cs="Times New Roman"/>
          <w:szCs w:val="24"/>
          <w:shd w:val="clear" w:color="auto" w:fill="FFFFFF"/>
        </w:rPr>
        <w:t>В образовательных организациях города, поселках городского типа сельской местности группы оздоровительной и общеразвивающей направленности более всего востребованы, что видно по данным таблицы 1. Тогда как в группах компенсирующей и комбинированной направленности происходит снижение наполняемости детей.</w:t>
      </w:r>
    </w:p>
    <w:p w14:paraId="5D565AD9" w14:textId="77777777" w:rsidR="00DE2AD7" w:rsidRPr="00DE2AD7" w:rsidRDefault="00DE2AD7" w:rsidP="00DE2AD7">
      <w:pPr>
        <w:spacing w:before="60" w:after="60"/>
        <w:ind w:firstLine="567"/>
        <w:rPr>
          <w:rFonts w:cs="Times New Roman"/>
          <w:szCs w:val="24"/>
          <w:shd w:val="clear" w:color="auto" w:fill="FFFFFF"/>
        </w:rPr>
      </w:pPr>
      <w:r w:rsidRPr="00DE2AD7">
        <w:rPr>
          <w:rFonts w:cs="Times New Roman"/>
          <w:szCs w:val="24"/>
          <w:shd w:val="clear" w:color="auto" w:fill="FFFFFF"/>
        </w:rPr>
        <w:t xml:space="preserve">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 существенно выше в сельской местности, чем в городах и поселках городского типа. </w:t>
      </w:r>
    </w:p>
    <w:p w14:paraId="54E81551" w14:textId="44561C10" w:rsidR="00DE2AD7" w:rsidRPr="00683D89" w:rsidRDefault="00DE2AD7" w:rsidP="00DE2AD7">
      <w:pPr>
        <w:ind w:firstLine="0"/>
        <w:rPr>
          <w:rFonts w:eastAsia="Calibri" w:cs="Times New Roman"/>
          <w:b/>
          <w:i/>
          <w:szCs w:val="24"/>
        </w:rPr>
      </w:pPr>
      <w:r w:rsidRPr="00DE2AD7">
        <w:rPr>
          <w:rFonts w:eastAsia="Calibri" w:cs="Times New Roman"/>
          <w:b/>
          <w:szCs w:val="24"/>
        </w:rPr>
        <w:t>Диаграмма 3</w:t>
      </w:r>
      <w:r w:rsidRPr="00683D89">
        <w:rPr>
          <w:rFonts w:eastAsia="Calibri" w:cs="Times New Roman"/>
          <w:b/>
          <w:i/>
          <w:szCs w:val="24"/>
        </w:rPr>
        <w:t>. Наполняемость групп разного пребывания в 2022 году</w:t>
      </w:r>
    </w:p>
    <w:p w14:paraId="6686A023" w14:textId="77777777" w:rsidR="00DE2AD7" w:rsidRPr="00DE2AD7" w:rsidRDefault="00DE2AD7" w:rsidP="00DE2AD7">
      <w:pPr>
        <w:ind w:firstLine="0"/>
        <w:rPr>
          <w:rFonts w:eastAsia="Calibri" w:cs="Times New Roman"/>
          <w:szCs w:val="24"/>
        </w:rPr>
      </w:pPr>
      <w:r w:rsidRPr="00DE2AD7">
        <w:rPr>
          <w:rFonts w:eastAsia="Times New Roman" w:cs="Times New Roman"/>
          <w:noProof/>
          <w:sz w:val="21"/>
          <w:szCs w:val="21"/>
          <w:lang w:eastAsia="ru-RU"/>
        </w:rPr>
        <w:lastRenderedPageBreak/>
        <w:drawing>
          <wp:inline distT="0" distB="0" distL="0" distR="0" wp14:anchorId="49523F37" wp14:editId="7350103F">
            <wp:extent cx="5905500" cy="2276475"/>
            <wp:effectExtent l="0" t="0" r="0" b="9525"/>
            <wp:docPr id="289" name="Диаграмма 28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BA4524" w14:textId="77777777" w:rsidR="00DE2AD7" w:rsidRPr="00DE2AD7" w:rsidRDefault="00DE2AD7" w:rsidP="00DE2AD7">
      <w:pPr>
        <w:ind w:firstLine="0"/>
        <w:rPr>
          <w:rFonts w:eastAsia="Calibri" w:cs="Times New Roman"/>
          <w:szCs w:val="24"/>
        </w:rPr>
      </w:pPr>
    </w:p>
    <w:p w14:paraId="65FB5B87" w14:textId="77777777" w:rsidR="00DE2AD7" w:rsidRPr="00DE2AD7" w:rsidRDefault="00DE2AD7" w:rsidP="00DE2AD7">
      <w:pPr>
        <w:ind w:firstLine="708"/>
        <w:rPr>
          <w:rFonts w:eastAsia="Calibri" w:cs="Times New Roman"/>
          <w:szCs w:val="24"/>
        </w:rPr>
      </w:pPr>
      <w:r w:rsidRPr="00DE2AD7">
        <w:rPr>
          <w:rFonts w:eastAsia="Calibri" w:cs="Times New Roman"/>
          <w:szCs w:val="24"/>
        </w:rPr>
        <w:t xml:space="preserve">Это обусловлено тем, что в сельской местности учитываются разные потребности семей, как в получении ребенком дошкольного образования в кратковременной форме в образовательной организации, так и в получении ребенком дошкольного образования при удаленности проживания семьи от образовательной организации. </w:t>
      </w:r>
    </w:p>
    <w:p w14:paraId="76F347FF" w14:textId="77777777" w:rsidR="00DE2AD7" w:rsidRPr="00DE2AD7" w:rsidRDefault="00DE2AD7" w:rsidP="00DE2AD7">
      <w:pPr>
        <w:rPr>
          <w:rFonts w:eastAsia="Calibri" w:cs="Times New Roman"/>
          <w:szCs w:val="24"/>
        </w:rPr>
      </w:pPr>
      <w:r w:rsidRPr="00DE2AD7">
        <w:rPr>
          <w:rFonts w:eastAsia="Calibri" w:cs="Times New Roman"/>
          <w:szCs w:val="24"/>
        </w:rPr>
        <w:t>Также в Ленинградской области успешно реализуется проект «Современные родители»,</w:t>
      </w:r>
      <w:r w:rsidRPr="00DE2AD7">
        <w:rPr>
          <w:rFonts w:eastAsia="Calibri" w:cs="Times New Roman"/>
          <w:color w:val="0070C0"/>
          <w:szCs w:val="24"/>
        </w:rPr>
        <w:t xml:space="preserve"> </w:t>
      </w:r>
      <w:r w:rsidRPr="00DE2AD7">
        <w:rPr>
          <w:rFonts w:eastAsia="Calibri" w:cs="Times New Roman"/>
          <w:szCs w:val="24"/>
        </w:rPr>
        <w:t>реализующий программы психолого-педагогической, методической и консультативной помощи родителям детей, получающим образование в семье.  С целью осуществления деятельности проекта, в 10 муниципальных районах работает 30 консультативных центров психолого-педагогической поддержки родителей, дети которых не посещают дошкольные образовательные организации.</w:t>
      </w:r>
    </w:p>
    <w:p w14:paraId="6E1DE870" w14:textId="77777777" w:rsidR="00DE2AD7" w:rsidRPr="00DE2AD7" w:rsidRDefault="00DE2AD7" w:rsidP="00DE2AD7">
      <w:pPr>
        <w:ind w:firstLine="0"/>
        <w:rPr>
          <w:rFonts w:eastAsia="Calibri" w:cs="Times New Roman"/>
          <w:szCs w:val="24"/>
        </w:rPr>
      </w:pPr>
    </w:p>
    <w:p w14:paraId="0C6AF29F" w14:textId="77777777" w:rsidR="00DE2AD7" w:rsidRPr="00DE2AD7" w:rsidRDefault="00DE2AD7" w:rsidP="00DE2AD7">
      <w:pPr>
        <w:ind w:firstLine="0"/>
        <w:jc w:val="center"/>
        <w:rPr>
          <w:rFonts w:eastAsia="Calibri" w:cs="Times New Roman"/>
          <w:b/>
          <w:i/>
          <w:szCs w:val="24"/>
        </w:rPr>
      </w:pPr>
      <w:r w:rsidRPr="00DE2AD7">
        <w:rPr>
          <w:rFonts w:cs="Times New Roman"/>
          <w:b/>
          <w:i/>
          <w:szCs w:val="24"/>
          <w:shd w:val="clear" w:color="auto" w:fill="FFFFFF"/>
        </w:rPr>
        <w:t xml:space="preserve"> Содержание образовательной деятельности и организация образовательного </w:t>
      </w:r>
      <w:r w:rsidRPr="00DE2AD7">
        <w:rPr>
          <w:rFonts w:cs="Times New Roman"/>
          <w:b/>
          <w:i/>
          <w:szCs w:val="24"/>
        </w:rPr>
        <w:br/>
      </w:r>
      <w:r w:rsidRPr="00DE2AD7">
        <w:rPr>
          <w:rFonts w:cs="Times New Roman"/>
          <w:b/>
          <w:i/>
          <w:szCs w:val="24"/>
          <w:shd w:val="clear" w:color="auto" w:fill="FFFFFF"/>
        </w:rPr>
        <w:t>процесса по образовательным программам дошкольного образования</w:t>
      </w:r>
    </w:p>
    <w:p w14:paraId="7DEA80D2" w14:textId="77777777" w:rsidR="00DE2AD7" w:rsidRPr="00DE2AD7" w:rsidRDefault="00DE2AD7" w:rsidP="00DE2AD7">
      <w:pPr>
        <w:ind w:firstLine="0"/>
        <w:rPr>
          <w:rFonts w:eastAsia="Calibri" w:cs="Times New Roman"/>
          <w:szCs w:val="24"/>
        </w:rPr>
      </w:pPr>
    </w:p>
    <w:p w14:paraId="285CE7EF" w14:textId="77777777" w:rsidR="00DE2AD7" w:rsidRPr="00DE2AD7" w:rsidRDefault="00DE2AD7" w:rsidP="00DE2AD7">
      <w:pPr>
        <w:ind w:firstLine="708"/>
        <w:rPr>
          <w:rFonts w:eastAsia="Calibri" w:cs="Times New Roman"/>
          <w:szCs w:val="24"/>
        </w:rPr>
      </w:pPr>
      <w:r w:rsidRPr="00DE2AD7">
        <w:rPr>
          <w:rFonts w:eastAsia="Calibri" w:cs="Times New Roman"/>
          <w:szCs w:val="24"/>
        </w:rPr>
        <w:t>В образовательных организациях реализуются образовательные программы дошкольного образования разной направленности. Востребованность программ общеразвивающей направленности самая высокая, значительно ниже определяется востребованность программ компенсирующей и комбинированной направленности.</w:t>
      </w:r>
    </w:p>
    <w:p w14:paraId="0F3A882E" w14:textId="77777777" w:rsidR="00DE2AD7" w:rsidRPr="00DE2AD7" w:rsidRDefault="00DE2AD7" w:rsidP="00DE2AD7">
      <w:pPr>
        <w:ind w:firstLine="708"/>
        <w:rPr>
          <w:rFonts w:eastAsia="Calibri" w:cs="Times New Roman"/>
          <w:szCs w:val="24"/>
        </w:rPr>
      </w:pPr>
      <w:r w:rsidRPr="00DE2AD7">
        <w:rPr>
          <w:rFonts w:eastAsia="Calibri" w:cs="Times New Roman"/>
          <w:szCs w:val="24"/>
        </w:rPr>
        <w:t xml:space="preserve">Удельный вес численности детей, посещающих группы различной направленности, от общей численности детей, посещающих дошкольные образовательные организации, осуществляющих образовательную деятельность по образовательным программам дошкольного образования, присмотра и ухода за детьми, выглядит в 2022 году следующим образом. </w:t>
      </w:r>
    </w:p>
    <w:p w14:paraId="538703B5" w14:textId="77777777" w:rsidR="00DE2AD7" w:rsidRPr="00683D89" w:rsidRDefault="00DE2AD7" w:rsidP="00DE2AD7">
      <w:pPr>
        <w:ind w:firstLine="0"/>
        <w:rPr>
          <w:rFonts w:eastAsia="Calibri" w:cs="Times New Roman"/>
          <w:b/>
          <w:i/>
          <w:szCs w:val="24"/>
        </w:rPr>
      </w:pPr>
      <w:r w:rsidRPr="00DE2AD7">
        <w:rPr>
          <w:rFonts w:eastAsia="Calibri" w:cs="Times New Roman"/>
          <w:b/>
          <w:szCs w:val="24"/>
        </w:rPr>
        <w:t>Диаграмма 4</w:t>
      </w:r>
      <w:r w:rsidRPr="00DE2AD7">
        <w:rPr>
          <w:rFonts w:eastAsia="Calibri" w:cs="Times New Roman"/>
          <w:szCs w:val="24"/>
        </w:rPr>
        <w:t xml:space="preserve">. </w:t>
      </w:r>
      <w:r w:rsidRPr="00683D89">
        <w:rPr>
          <w:rFonts w:eastAsia="Calibri" w:cs="Times New Roman"/>
          <w:b/>
          <w:i/>
          <w:szCs w:val="24"/>
        </w:rPr>
        <w:t xml:space="preserve">Удельный вес численности детей, посещающих группы различной направленности </w:t>
      </w:r>
    </w:p>
    <w:p w14:paraId="7DA61D07" w14:textId="77777777" w:rsidR="00DE2AD7" w:rsidRPr="00DE2AD7" w:rsidRDefault="00DE2AD7" w:rsidP="00DE2AD7">
      <w:pPr>
        <w:ind w:firstLine="0"/>
        <w:rPr>
          <w:rFonts w:eastAsia="Calibri" w:cs="Times New Roman"/>
          <w:szCs w:val="24"/>
        </w:rPr>
      </w:pPr>
      <w:r w:rsidRPr="00DE2AD7">
        <w:rPr>
          <w:rFonts w:eastAsia="Times New Roman" w:cs="Times New Roman"/>
          <w:noProof/>
          <w:sz w:val="21"/>
          <w:szCs w:val="21"/>
          <w:lang w:eastAsia="ru-RU"/>
        </w:rPr>
        <w:lastRenderedPageBreak/>
        <w:drawing>
          <wp:inline distT="0" distB="0" distL="0" distR="0" wp14:anchorId="618C36F9" wp14:editId="5B25D27C">
            <wp:extent cx="5913120" cy="2552700"/>
            <wp:effectExtent l="0" t="0" r="11430" b="0"/>
            <wp:docPr id="290" name="Диаграмма 29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B4936C" w14:textId="11E18FA9" w:rsidR="00DE2AD7" w:rsidRPr="00DE2AD7" w:rsidRDefault="00DE2AD7" w:rsidP="00DE2AD7">
      <w:pPr>
        <w:ind w:firstLine="567"/>
        <w:rPr>
          <w:rFonts w:eastAsia="Calibri" w:cs="Times New Roman"/>
          <w:szCs w:val="24"/>
        </w:rPr>
      </w:pPr>
      <w:r w:rsidRPr="00DE2AD7">
        <w:rPr>
          <w:rFonts w:eastAsia="Calibri" w:cs="Times New Roman"/>
          <w:szCs w:val="24"/>
        </w:rPr>
        <w:t>Удельный вес численности детей, посещающих группы оздоровительной</w:t>
      </w:r>
      <w:r w:rsidR="0065019F">
        <w:rPr>
          <w:rFonts w:eastAsia="Calibri" w:cs="Times New Roman"/>
          <w:szCs w:val="24"/>
        </w:rPr>
        <w:t xml:space="preserve"> </w:t>
      </w:r>
      <w:r w:rsidRPr="00DE2AD7">
        <w:rPr>
          <w:rFonts w:eastAsia="Calibri" w:cs="Times New Roman"/>
          <w:szCs w:val="24"/>
        </w:rPr>
        <w:t>направленности</w:t>
      </w:r>
      <w:r w:rsidR="0065019F">
        <w:rPr>
          <w:rFonts w:eastAsia="Calibri" w:cs="Times New Roman"/>
          <w:szCs w:val="24"/>
        </w:rPr>
        <w:t>,</w:t>
      </w:r>
      <w:r w:rsidRPr="00DE2AD7">
        <w:rPr>
          <w:rFonts w:eastAsia="Calibri" w:cs="Times New Roman"/>
          <w:szCs w:val="24"/>
        </w:rPr>
        <w:t xml:space="preserve"> составляет - 0,11% и группы по присмотру и уходу – 0,23%. Сравнительный анализ данных 2019 – 2022 гг. показал, что из года в год увеличивается удельный вес численности детей, посещающих группы компенсирующей направленности, только за 2022 год он вырос на 0,24%. При этом несколько снизился удельный вес численности детей, посещающих группы общеразвивающей направленности – на 0,35 %, по сравнению с 2021 годом. </w:t>
      </w:r>
    </w:p>
    <w:p w14:paraId="72887611" w14:textId="77777777" w:rsidR="00DE2AD7" w:rsidRPr="00683D89" w:rsidRDefault="00DE2AD7" w:rsidP="00DE2AD7">
      <w:pPr>
        <w:ind w:firstLine="567"/>
        <w:rPr>
          <w:rFonts w:eastAsia="Calibri" w:cs="Times New Roman"/>
          <w:b/>
          <w:i/>
          <w:szCs w:val="24"/>
        </w:rPr>
      </w:pPr>
      <w:r w:rsidRPr="00DE2AD7">
        <w:rPr>
          <w:rFonts w:eastAsia="Calibri" w:cs="Times New Roman"/>
          <w:b/>
          <w:szCs w:val="24"/>
        </w:rPr>
        <w:t>Таблица 2</w:t>
      </w:r>
      <w:r w:rsidRPr="00683D89">
        <w:rPr>
          <w:rFonts w:eastAsia="Calibri" w:cs="Times New Roman"/>
          <w:b/>
          <w:i/>
          <w:szCs w:val="24"/>
        </w:rPr>
        <w:t>. Сравнительный анализ удельного веса численности детей, посещающих группы разной направленности с 2020 по 2022 гг.</w:t>
      </w:r>
    </w:p>
    <w:tbl>
      <w:tblPr>
        <w:tblStyle w:val="32"/>
        <w:tblW w:w="9351" w:type="dxa"/>
        <w:tblLook w:val="04A0" w:firstRow="1" w:lastRow="0" w:firstColumn="1" w:lastColumn="0" w:noHBand="0" w:noVBand="1"/>
      </w:tblPr>
      <w:tblGrid>
        <w:gridCol w:w="3256"/>
        <w:gridCol w:w="1965"/>
        <w:gridCol w:w="2004"/>
        <w:gridCol w:w="2126"/>
      </w:tblGrid>
      <w:tr w:rsidR="00DE2AD7" w:rsidRPr="00DE2AD7" w14:paraId="2CBA7D5A" w14:textId="77777777" w:rsidTr="00DE2AD7">
        <w:tc>
          <w:tcPr>
            <w:tcW w:w="3256" w:type="dxa"/>
          </w:tcPr>
          <w:p w14:paraId="7826503A" w14:textId="77777777" w:rsidR="00DE2AD7" w:rsidRPr="00DE2AD7" w:rsidRDefault="00DE2AD7" w:rsidP="00DE2AD7">
            <w:pPr>
              <w:ind w:firstLine="0"/>
              <w:rPr>
                <w:rFonts w:eastAsia="Calibri" w:cs="Times New Roman"/>
                <w:b/>
                <w:szCs w:val="24"/>
              </w:rPr>
            </w:pPr>
            <w:r w:rsidRPr="00DE2AD7">
              <w:rPr>
                <w:rFonts w:eastAsia="Calibri" w:cs="Times New Roman"/>
                <w:b/>
                <w:szCs w:val="24"/>
              </w:rPr>
              <w:t>Направленность групп ДОО</w:t>
            </w:r>
          </w:p>
        </w:tc>
        <w:tc>
          <w:tcPr>
            <w:tcW w:w="1965" w:type="dxa"/>
          </w:tcPr>
          <w:p w14:paraId="70E0AA31" w14:textId="77777777" w:rsidR="00DE2AD7" w:rsidRPr="00DE2AD7" w:rsidRDefault="00DE2AD7" w:rsidP="00DE2AD7">
            <w:pPr>
              <w:ind w:firstLine="0"/>
              <w:jc w:val="center"/>
              <w:rPr>
                <w:rFonts w:eastAsia="Calibri" w:cs="Times New Roman"/>
                <w:b/>
                <w:szCs w:val="24"/>
              </w:rPr>
            </w:pPr>
            <w:r w:rsidRPr="00DE2AD7">
              <w:rPr>
                <w:rFonts w:eastAsia="Calibri" w:cs="Times New Roman"/>
                <w:b/>
                <w:szCs w:val="24"/>
              </w:rPr>
              <w:t>2020 год</w:t>
            </w:r>
          </w:p>
        </w:tc>
        <w:tc>
          <w:tcPr>
            <w:tcW w:w="2004" w:type="dxa"/>
          </w:tcPr>
          <w:p w14:paraId="75EE1402" w14:textId="77777777" w:rsidR="00DE2AD7" w:rsidRPr="00DE2AD7" w:rsidRDefault="00DE2AD7" w:rsidP="00DE2AD7">
            <w:pPr>
              <w:ind w:firstLine="0"/>
              <w:jc w:val="center"/>
              <w:rPr>
                <w:rFonts w:eastAsia="Calibri" w:cs="Times New Roman"/>
                <w:b/>
                <w:szCs w:val="24"/>
              </w:rPr>
            </w:pPr>
            <w:r w:rsidRPr="00DE2AD7">
              <w:rPr>
                <w:rFonts w:eastAsia="Calibri" w:cs="Times New Roman"/>
                <w:b/>
                <w:szCs w:val="24"/>
              </w:rPr>
              <w:t>2021 год</w:t>
            </w:r>
          </w:p>
        </w:tc>
        <w:tc>
          <w:tcPr>
            <w:tcW w:w="2126" w:type="dxa"/>
          </w:tcPr>
          <w:p w14:paraId="49827475" w14:textId="77777777" w:rsidR="00DE2AD7" w:rsidRPr="00DE2AD7" w:rsidRDefault="00DE2AD7" w:rsidP="00DE2AD7">
            <w:pPr>
              <w:ind w:firstLine="0"/>
              <w:jc w:val="center"/>
              <w:rPr>
                <w:rFonts w:eastAsia="Calibri" w:cs="Times New Roman"/>
                <w:b/>
                <w:szCs w:val="24"/>
              </w:rPr>
            </w:pPr>
            <w:r w:rsidRPr="00DE2AD7">
              <w:rPr>
                <w:rFonts w:eastAsia="Calibri" w:cs="Times New Roman"/>
                <w:b/>
                <w:szCs w:val="24"/>
              </w:rPr>
              <w:t>2022 год</w:t>
            </w:r>
          </w:p>
        </w:tc>
      </w:tr>
      <w:tr w:rsidR="00DE2AD7" w:rsidRPr="00DE2AD7" w14:paraId="789397B3" w14:textId="77777777" w:rsidTr="00DE2AD7">
        <w:tc>
          <w:tcPr>
            <w:tcW w:w="3256" w:type="dxa"/>
          </w:tcPr>
          <w:p w14:paraId="0967BF2A" w14:textId="77777777" w:rsidR="00DE2AD7" w:rsidRPr="00DE2AD7" w:rsidRDefault="00DE2AD7" w:rsidP="00DE2AD7">
            <w:pPr>
              <w:ind w:firstLine="0"/>
              <w:rPr>
                <w:rFonts w:eastAsia="Calibri" w:cs="Times New Roman"/>
                <w:szCs w:val="24"/>
              </w:rPr>
            </w:pPr>
            <w:r w:rsidRPr="00DE2AD7">
              <w:rPr>
                <w:rFonts w:eastAsia="Calibri" w:cs="Times New Roman"/>
                <w:szCs w:val="24"/>
              </w:rPr>
              <w:t>компенсирующей направленности</w:t>
            </w:r>
          </w:p>
        </w:tc>
        <w:tc>
          <w:tcPr>
            <w:tcW w:w="1965" w:type="dxa"/>
          </w:tcPr>
          <w:p w14:paraId="6C1D5D16" w14:textId="77777777" w:rsidR="00DE2AD7" w:rsidRPr="00DE2AD7" w:rsidRDefault="00DE2AD7" w:rsidP="00DE2AD7">
            <w:pPr>
              <w:ind w:firstLine="0"/>
              <w:jc w:val="center"/>
              <w:rPr>
                <w:rFonts w:eastAsia="Calibri" w:cs="Times New Roman"/>
                <w:szCs w:val="24"/>
              </w:rPr>
            </w:pPr>
            <w:r w:rsidRPr="00DE2AD7">
              <w:rPr>
                <w:rFonts w:eastAsia="Calibri" w:cs="Times New Roman"/>
                <w:szCs w:val="24"/>
              </w:rPr>
              <w:t>12,94%</w:t>
            </w:r>
          </w:p>
        </w:tc>
        <w:tc>
          <w:tcPr>
            <w:tcW w:w="2004" w:type="dxa"/>
          </w:tcPr>
          <w:p w14:paraId="3D8902FD" w14:textId="77777777" w:rsidR="00DE2AD7" w:rsidRPr="00DE2AD7" w:rsidRDefault="00DE2AD7" w:rsidP="00DE2AD7">
            <w:pPr>
              <w:ind w:firstLine="0"/>
              <w:jc w:val="center"/>
              <w:rPr>
                <w:rFonts w:eastAsia="Calibri" w:cs="Times New Roman"/>
                <w:szCs w:val="24"/>
              </w:rPr>
            </w:pPr>
            <w:r w:rsidRPr="00DE2AD7">
              <w:rPr>
                <w:rFonts w:eastAsia="Calibri" w:cs="Times New Roman"/>
                <w:szCs w:val="24"/>
              </w:rPr>
              <w:t>15,09%</w:t>
            </w:r>
          </w:p>
        </w:tc>
        <w:tc>
          <w:tcPr>
            <w:tcW w:w="2126" w:type="dxa"/>
          </w:tcPr>
          <w:p w14:paraId="4C447043" w14:textId="77777777" w:rsidR="00DE2AD7" w:rsidRPr="00DE2AD7" w:rsidRDefault="00DE2AD7" w:rsidP="00DE2AD7">
            <w:pPr>
              <w:ind w:firstLine="0"/>
              <w:jc w:val="center"/>
              <w:rPr>
                <w:rFonts w:eastAsia="Calibri" w:cs="Times New Roman"/>
                <w:szCs w:val="24"/>
              </w:rPr>
            </w:pPr>
            <w:r w:rsidRPr="00DE2AD7">
              <w:rPr>
                <w:rFonts w:eastAsia="Calibri" w:cs="Times New Roman"/>
                <w:szCs w:val="24"/>
              </w:rPr>
              <w:t>15,33%</w:t>
            </w:r>
          </w:p>
        </w:tc>
      </w:tr>
      <w:tr w:rsidR="00DE2AD7" w:rsidRPr="00DE2AD7" w14:paraId="12248466" w14:textId="77777777" w:rsidTr="00DE2AD7">
        <w:tc>
          <w:tcPr>
            <w:tcW w:w="3256" w:type="dxa"/>
          </w:tcPr>
          <w:p w14:paraId="512F944E" w14:textId="77777777" w:rsidR="00DE2AD7" w:rsidRPr="00DE2AD7" w:rsidRDefault="00DE2AD7" w:rsidP="00DE2AD7">
            <w:pPr>
              <w:ind w:firstLine="0"/>
              <w:rPr>
                <w:rFonts w:eastAsia="Calibri" w:cs="Times New Roman"/>
                <w:szCs w:val="24"/>
              </w:rPr>
            </w:pPr>
            <w:r w:rsidRPr="00DE2AD7">
              <w:rPr>
                <w:rFonts w:eastAsia="Calibri" w:cs="Times New Roman"/>
                <w:szCs w:val="24"/>
              </w:rPr>
              <w:t>комбинированной направленности</w:t>
            </w:r>
          </w:p>
        </w:tc>
        <w:tc>
          <w:tcPr>
            <w:tcW w:w="1965" w:type="dxa"/>
          </w:tcPr>
          <w:p w14:paraId="29594BEE" w14:textId="77777777" w:rsidR="00DE2AD7" w:rsidRPr="00DE2AD7" w:rsidRDefault="00DE2AD7" w:rsidP="00DE2AD7">
            <w:pPr>
              <w:ind w:firstLine="0"/>
              <w:jc w:val="center"/>
              <w:rPr>
                <w:rFonts w:eastAsia="Calibri" w:cs="Times New Roman"/>
                <w:szCs w:val="24"/>
              </w:rPr>
            </w:pPr>
            <w:r w:rsidRPr="00DE2AD7">
              <w:rPr>
                <w:rFonts w:eastAsia="Calibri" w:cs="Times New Roman"/>
                <w:szCs w:val="24"/>
              </w:rPr>
              <w:t>5,39%</w:t>
            </w:r>
          </w:p>
        </w:tc>
        <w:tc>
          <w:tcPr>
            <w:tcW w:w="2004" w:type="dxa"/>
          </w:tcPr>
          <w:p w14:paraId="61C2A9E6" w14:textId="77777777" w:rsidR="00DE2AD7" w:rsidRPr="00DE2AD7" w:rsidRDefault="00DE2AD7" w:rsidP="00DE2AD7">
            <w:pPr>
              <w:ind w:firstLine="0"/>
              <w:jc w:val="center"/>
              <w:rPr>
                <w:rFonts w:eastAsia="Calibri" w:cs="Times New Roman"/>
                <w:szCs w:val="24"/>
              </w:rPr>
            </w:pPr>
            <w:r w:rsidRPr="00DE2AD7">
              <w:rPr>
                <w:rFonts w:eastAsia="Calibri" w:cs="Times New Roman"/>
                <w:szCs w:val="24"/>
              </w:rPr>
              <w:t>2,97%</w:t>
            </w:r>
          </w:p>
        </w:tc>
        <w:tc>
          <w:tcPr>
            <w:tcW w:w="2126" w:type="dxa"/>
          </w:tcPr>
          <w:p w14:paraId="03FCBE7D" w14:textId="77777777" w:rsidR="00DE2AD7" w:rsidRPr="00DE2AD7" w:rsidRDefault="00DE2AD7" w:rsidP="00DE2AD7">
            <w:pPr>
              <w:ind w:firstLine="0"/>
              <w:jc w:val="center"/>
              <w:rPr>
                <w:rFonts w:eastAsia="Calibri" w:cs="Times New Roman"/>
                <w:szCs w:val="24"/>
              </w:rPr>
            </w:pPr>
            <w:r w:rsidRPr="00DE2AD7">
              <w:rPr>
                <w:rFonts w:eastAsia="Calibri" w:cs="Times New Roman"/>
                <w:szCs w:val="24"/>
              </w:rPr>
              <w:t>3,2%</w:t>
            </w:r>
          </w:p>
        </w:tc>
      </w:tr>
      <w:tr w:rsidR="00DE2AD7" w:rsidRPr="00DE2AD7" w14:paraId="0EECF8CB" w14:textId="77777777" w:rsidTr="00DE2AD7">
        <w:tc>
          <w:tcPr>
            <w:tcW w:w="3256" w:type="dxa"/>
          </w:tcPr>
          <w:p w14:paraId="1DF7FF5E" w14:textId="77777777" w:rsidR="00DE2AD7" w:rsidRPr="00DE2AD7" w:rsidRDefault="00DE2AD7" w:rsidP="00DE2AD7">
            <w:pPr>
              <w:ind w:firstLine="0"/>
              <w:rPr>
                <w:rFonts w:eastAsia="Calibri" w:cs="Times New Roman"/>
                <w:szCs w:val="24"/>
              </w:rPr>
            </w:pPr>
            <w:r w:rsidRPr="00DE2AD7">
              <w:rPr>
                <w:rFonts w:eastAsia="Calibri" w:cs="Times New Roman"/>
                <w:szCs w:val="24"/>
              </w:rPr>
              <w:t>оздоровительной направленности</w:t>
            </w:r>
          </w:p>
        </w:tc>
        <w:tc>
          <w:tcPr>
            <w:tcW w:w="1965" w:type="dxa"/>
          </w:tcPr>
          <w:p w14:paraId="4E0C8979" w14:textId="77777777" w:rsidR="00DE2AD7" w:rsidRPr="00DE2AD7" w:rsidRDefault="00DE2AD7" w:rsidP="00DE2AD7">
            <w:pPr>
              <w:ind w:firstLine="0"/>
              <w:jc w:val="center"/>
              <w:rPr>
                <w:rFonts w:eastAsia="Calibri" w:cs="Times New Roman"/>
                <w:szCs w:val="24"/>
              </w:rPr>
            </w:pPr>
            <w:r w:rsidRPr="00DE2AD7">
              <w:rPr>
                <w:rFonts w:eastAsia="Calibri" w:cs="Times New Roman"/>
                <w:szCs w:val="24"/>
              </w:rPr>
              <w:t>0,32%</w:t>
            </w:r>
          </w:p>
        </w:tc>
        <w:tc>
          <w:tcPr>
            <w:tcW w:w="2004" w:type="dxa"/>
          </w:tcPr>
          <w:p w14:paraId="5202B601" w14:textId="77777777" w:rsidR="00DE2AD7" w:rsidRPr="00DE2AD7" w:rsidRDefault="00DE2AD7" w:rsidP="00DE2AD7">
            <w:pPr>
              <w:ind w:firstLine="0"/>
              <w:jc w:val="center"/>
              <w:rPr>
                <w:rFonts w:eastAsia="Calibri" w:cs="Times New Roman"/>
                <w:szCs w:val="24"/>
              </w:rPr>
            </w:pPr>
            <w:r w:rsidRPr="00DE2AD7">
              <w:rPr>
                <w:rFonts w:eastAsia="Calibri" w:cs="Times New Roman"/>
                <w:szCs w:val="24"/>
              </w:rPr>
              <w:t>0,12%</w:t>
            </w:r>
          </w:p>
        </w:tc>
        <w:tc>
          <w:tcPr>
            <w:tcW w:w="2126" w:type="dxa"/>
          </w:tcPr>
          <w:p w14:paraId="4D0D3667" w14:textId="77777777" w:rsidR="00DE2AD7" w:rsidRPr="00DE2AD7" w:rsidRDefault="00DE2AD7" w:rsidP="00DE2AD7">
            <w:pPr>
              <w:ind w:firstLine="0"/>
              <w:jc w:val="center"/>
              <w:rPr>
                <w:rFonts w:eastAsia="Calibri" w:cs="Times New Roman"/>
                <w:szCs w:val="24"/>
              </w:rPr>
            </w:pPr>
            <w:r w:rsidRPr="00DE2AD7">
              <w:rPr>
                <w:rFonts w:eastAsia="Calibri" w:cs="Times New Roman"/>
                <w:szCs w:val="24"/>
              </w:rPr>
              <w:t>0,11%</w:t>
            </w:r>
          </w:p>
        </w:tc>
      </w:tr>
      <w:tr w:rsidR="00DE2AD7" w:rsidRPr="00DE2AD7" w14:paraId="46D7AD4A" w14:textId="77777777" w:rsidTr="00DE2AD7">
        <w:tc>
          <w:tcPr>
            <w:tcW w:w="3256" w:type="dxa"/>
          </w:tcPr>
          <w:p w14:paraId="34114263" w14:textId="77777777" w:rsidR="00DE2AD7" w:rsidRPr="00DE2AD7" w:rsidRDefault="00DE2AD7" w:rsidP="00DE2AD7">
            <w:pPr>
              <w:ind w:firstLine="0"/>
              <w:rPr>
                <w:rFonts w:eastAsia="Calibri" w:cs="Times New Roman"/>
                <w:szCs w:val="24"/>
              </w:rPr>
            </w:pPr>
            <w:r w:rsidRPr="00DE2AD7">
              <w:rPr>
                <w:rFonts w:eastAsia="Calibri" w:cs="Times New Roman"/>
                <w:szCs w:val="24"/>
              </w:rPr>
              <w:t>общеразвивающей направленности</w:t>
            </w:r>
          </w:p>
        </w:tc>
        <w:tc>
          <w:tcPr>
            <w:tcW w:w="1965" w:type="dxa"/>
          </w:tcPr>
          <w:p w14:paraId="152CA41D" w14:textId="77777777" w:rsidR="00DE2AD7" w:rsidRPr="00DE2AD7" w:rsidRDefault="00DE2AD7" w:rsidP="00DE2AD7">
            <w:pPr>
              <w:ind w:firstLine="0"/>
              <w:jc w:val="center"/>
              <w:rPr>
                <w:rFonts w:eastAsia="Calibri" w:cs="Times New Roman"/>
                <w:szCs w:val="24"/>
              </w:rPr>
            </w:pPr>
            <w:r w:rsidRPr="00DE2AD7">
              <w:rPr>
                <w:rFonts w:eastAsia="Calibri" w:cs="Times New Roman"/>
                <w:szCs w:val="24"/>
              </w:rPr>
              <w:t>80,64%</w:t>
            </w:r>
          </w:p>
        </w:tc>
        <w:tc>
          <w:tcPr>
            <w:tcW w:w="2004" w:type="dxa"/>
          </w:tcPr>
          <w:p w14:paraId="6CA09F56" w14:textId="77777777" w:rsidR="00DE2AD7" w:rsidRPr="00DE2AD7" w:rsidRDefault="00DE2AD7" w:rsidP="00DE2AD7">
            <w:pPr>
              <w:ind w:firstLine="0"/>
              <w:jc w:val="center"/>
              <w:rPr>
                <w:rFonts w:eastAsia="Calibri" w:cs="Times New Roman"/>
                <w:szCs w:val="24"/>
              </w:rPr>
            </w:pPr>
            <w:r w:rsidRPr="00DE2AD7">
              <w:rPr>
                <w:rFonts w:eastAsia="Calibri" w:cs="Times New Roman"/>
                <w:szCs w:val="24"/>
              </w:rPr>
              <w:t>79,55%</w:t>
            </w:r>
          </w:p>
        </w:tc>
        <w:tc>
          <w:tcPr>
            <w:tcW w:w="2126" w:type="dxa"/>
          </w:tcPr>
          <w:p w14:paraId="690D85EC" w14:textId="77777777" w:rsidR="00DE2AD7" w:rsidRPr="00DE2AD7" w:rsidRDefault="00DE2AD7" w:rsidP="00DE2AD7">
            <w:pPr>
              <w:ind w:firstLine="0"/>
              <w:jc w:val="center"/>
              <w:rPr>
                <w:rFonts w:eastAsia="Calibri" w:cs="Times New Roman"/>
                <w:szCs w:val="24"/>
              </w:rPr>
            </w:pPr>
            <w:r w:rsidRPr="00DE2AD7">
              <w:rPr>
                <w:rFonts w:eastAsia="Calibri" w:cs="Times New Roman"/>
                <w:szCs w:val="24"/>
              </w:rPr>
              <w:t>79,20%</w:t>
            </w:r>
          </w:p>
        </w:tc>
      </w:tr>
      <w:tr w:rsidR="00DE2AD7" w:rsidRPr="00DE2AD7" w14:paraId="75DD28FD" w14:textId="77777777" w:rsidTr="00DE2AD7">
        <w:tc>
          <w:tcPr>
            <w:tcW w:w="3256" w:type="dxa"/>
          </w:tcPr>
          <w:p w14:paraId="5B1FC1B4" w14:textId="77777777" w:rsidR="00DE2AD7" w:rsidRPr="00DE2AD7" w:rsidRDefault="00DE2AD7" w:rsidP="00DE2AD7">
            <w:pPr>
              <w:ind w:firstLine="0"/>
              <w:rPr>
                <w:rFonts w:eastAsia="Calibri" w:cs="Times New Roman"/>
                <w:szCs w:val="24"/>
              </w:rPr>
            </w:pPr>
            <w:r w:rsidRPr="00DE2AD7">
              <w:rPr>
                <w:rFonts w:eastAsia="Calibri" w:cs="Times New Roman"/>
                <w:szCs w:val="24"/>
              </w:rPr>
              <w:t>по присмотру и уходу</w:t>
            </w:r>
          </w:p>
        </w:tc>
        <w:tc>
          <w:tcPr>
            <w:tcW w:w="1965" w:type="dxa"/>
          </w:tcPr>
          <w:p w14:paraId="6C56FDB7" w14:textId="77777777" w:rsidR="00DE2AD7" w:rsidRPr="00DE2AD7" w:rsidRDefault="00DE2AD7" w:rsidP="00DE2AD7">
            <w:pPr>
              <w:ind w:firstLine="0"/>
              <w:jc w:val="center"/>
              <w:rPr>
                <w:rFonts w:eastAsia="Calibri" w:cs="Times New Roman"/>
                <w:szCs w:val="24"/>
              </w:rPr>
            </w:pPr>
            <w:r w:rsidRPr="00DE2AD7">
              <w:rPr>
                <w:rFonts w:eastAsia="Calibri" w:cs="Times New Roman"/>
                <w:szCs w:val="24"/>
              </w:rPr>
              <w:t>0,51%</w:t>
            </w:r>
          </w:p>
        </w:tc>
        <w:tc>
          <w:tcPr>
            <w:tcW w:w="2004" w:type="dxa"/>
          </w:tcPr>
          <w:p w14:paraId="605041D3" w14:textId="77777777" w:rsidR="00DE2AD7" w:rsidRPr="00DE2AD7" w:rsidRDefault="00DE2AD7" w:rsidP="00DE2AD7">
            <w:pPr>
              <w:ind w:firstLine="0"/>
              <w:jc w:val="center"/>
              <w:rPr>
                <w:rFonts w:eastAsia="Calibri" w:cs="Times New Roman"/>
                <w:szCs w:val="24"/>
              </w:rPr>
            </w:pPr>
            <w:r w:rsidRPr="00DE2AD7">
              <w:rPr>
                <w:rFonts w:eastAsia="Calibri" w:cs="Times New Roman"/>
                <w:szCs w:val="24"/>
              </w:rPr>
              <w:t>1,04%</w:t>
            </w:r>
          </w:p>
        </w:tc>
        <w:tc>
          <w:tcPr>
            <w:tcW w:w="2126" w:type="dxa"/>
          </w:tcPr>
          <w:p w14:paraId="01FA2EAC" w14:textId="77777777" w:rsidR="00DE2AD7" w:rsidRPr="00DE2AD7" w:rsidRDefault="00DE2AD7" w:rsidP="00DE2AD7">
            <w:pPr>
              <w:ind w:firstLine="0"/>
              <w:jc w:val="center"/>
              <w:rPr>
                <w:rFonts w:eastAsia="Calibri" w:cs="Times New Roman"/>
                <w:szCs w:val="24"/>
              </w:rPr>
            </w:pPr>
            <w:r w:rsidRPr="00DE2AD7">
              <w:rPr>
                <w:rFonts w:eastAsia="Calibri" w:cs="Times New Roman"/>
                <w:szCs w:val="24"/>
              </w:rPr>
              <w:t>0,23%</w:t>
            </w:r>
          </w:p>
        </w:tc>
      </w:tr>
    </w:tbl>
    <w:p w14:paraId="407A6E12" w14:textId="77777777" w:rsidR="00DE2AD7" w:rsidRPr="00DE2AD7" w:rsidRDefault="00DE2AD7" w:rsidP="00DE2AD7">
      <w:pPr>
        <w:ind w:firstLine="567"/>
        <w:rPr>
          <w:rFonts w:eastAsia="Calibri" w:cs="Times New Roman"/>
          <w:szCs w:val="24"/>
        </w:rPr>
      </w:pPr>
    </w:p>
    <w:p w14:paraId="33DD7232" w14:textId="77777777" w:rsidR="00DE2AD7" w:rsidRPr="00DE2AD7" w:rsidRDefault="00DE2AD7" w:rsidP="00DE2AD7">
      <w:pPr>
        <w:ind w:firstLine="567"/>
        <w:rPr>
          <w:rFonts w:eastAsia="Calibri" w:cs="Times New Roman"/>
          <w:szCs w:val="24"/>
        </w:rPr>
      </w:pPr>
      <w:r w:rsidRPr="00DE2AD7">
        <w:rPr>
          <w:rFonts w:eastAsia="Calibri" w:cs="Times New Roman"/>
          <w:szCs w:val="24"/>
        </w:rPr>
        <w:t xml:space="preserve">Это связано с развитием в регионе механизмов раннего выявления воспитанников с ограниченными возможностями здоровья и повышением качества условий реализации адаптированных образовательных программ дошкольного образования. </w:t>
      </w:r>
    </w:p>
    <w:p w14:paraId="5172B0D8" w14:textId="77777777" w:rsidR="00DE2AD7" w:rsidRPr="00683D89" w:rsidRDefault="00DE2AD7" w:rsidP="00683D89">
      <w:pPr>
        <w:ind w:firstLine="708"/>
        <w:rPr>
          <w:rFonts w:eastAsia="Calibri" w:cs="Times New Roman"/>
          <w:b/>
          <w:i/>
          <w:szCs w:val="24"/>
        </w:rPr>
      </w:pPr>
      <w:r w:rsidRPr="00DE2AD7">
        <w:rPr>
          <w:rFonts w:eastAsia="Calibri" w:cs="Times New Roman"/>
          <w:b/>
          <w:szCs w:val="24"/>
        </w:rPr>
        <w:lastRenderedPageBreak/>
        <w:t xml:space="preserve">Диаграмма 5. </w:t>
      </w:r>
      <w:r w:rsidRPr="00683D89">
        <w:rPr>
          <w:rFonts w:eastAsia="Calibri" w:cs="Times New Roman"/>
          <w:b/>
          <w:i/>
          <w:szCs w:val="24"/>
        </w:rPr>
        <w:t>Востребованность групп общеразвивающей и компенсирующей направленности</w:t>
      </w:r>
    </w:p>
    <w:p w14:paraId="37F72FA7" w14:textId="77777777" w:rsidR="00DE2AD7" w:rsidRPr="00DE2AD7" w:rsidRDefault="00DE2AD7" w:rsidP="00DE2AD7">
      <w:pPr>
        <w:ind w:firstLine="567"/>
        <w:rPr>
          <w:rFonts w:eastAsia="Calibri" w:cs="Times New Roman"/>
          <w:szCs w:val="24"/>
          <w14:textFill>
            <w14:gradFill>
              <w14:gsLst>
                <w14:gs w14:pos="3800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E2AD7">
        <w:rPr>
          <w:rFonts w:eastAsia="Times New Roman" w:cs="Times New Roman"/>
          <w:noProof/>
          <w:sz w:val="21"/>
          <w:szCs w:val="21"/>
          <w:lang w:eastAsia="ru-RU"/>
        </w:rPr>
        <w:drawing>
          <wp:inline distT="0" distB="0" distL="0" distR="0" wp14:anchorId="5508CBB1" wp14:editId="4D7B2DAD">
            <wp:extent cx="5686425" cy="2333625"/>
            <wp:effectExtent l="0" t="0" r="9525" b="9525"/>
            <wp:docPr id="291" name="Диаграмма 29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0EBE3B3" w14:textId="77777777" w:rsidR="00DE2AD7" w:rsidRPr="00DE2AD7" w:rsidRDefault="00DE2AD7" w:rsidP="00DE2AD7">
      <w:pPr>
        <w:ind w:firstLine="567"/>
        <w:rPr>
          <w:rFonts w:eastAsia="Calibri" w:cs="Times New Roman"/>
          <w:szCs w:val="24"/>
        </w:rPr>
      </w:pPr>
    </w:p>
    <w:p w14:paraId="148B0F30" w14:textId="77777777" w:rsidR="00DE2AD7" w:rsidRPr="00DE2AD7" w:rsidRDefault="00DE2AD7" w:rsidP="00683D89">
      <w:pPr>
        <w:ind w:firstLine="567"/>
        <w:rPr>
          <w:rFonts w:eastAsia="Calibri" w:cs="Times New Roman"/>
          <w:szCs w:val="24"/>
        </w:rPr>
      </w:pPr>
      <w:r w:rsidRPr="00DE2AD7">
        <w:rPr>
          <w:rFonts w:eastAsia="Calibri" w:cs="Times New Roman"/>
          <w:szCs w:val="24"/>
        </w:rPr>
        <w:t>Наблюдается разница востребованности групп разной направленности в образовательных организациях, реализующих образовательную программу, в городской и сельской местности. Если разница удельного веса численности детей, посещающих группы общеразвивающей направленности, незначительная, то востребованность групп компенсирующей направленности выше в образовательных организациях в городах и поселках городского типа. В 2021 году удельный вес численности детей, посещающих компенсирующие группы в городах и поселках городского типа, составлял 15,77%, тогда как в сельской местности – 13,22 %.  Данная тенденция проявилась и в 2022 году – снижается востребованность групп общеразвивающей направленности и повышается число групп компенсирующей направленности.</w:t>
      </w:r>
    </w:p>
    <w:p w14:paraId="35D27104" w14:textId="77777777" w:rsidR="00DE2AD7" w:rsidRPr="00DE2AD7" w:rsidRDefault="00DE2AD7" w:rsidP="00683D89">
      <w:pPr>
        <w:ind w:firstLine="567"/>
        <w:rPr>
          <w:rFonts w:eastAsia="Calibri" w:cs="Times New Roman"/>
          <w:szCs w:val="24"/>
        </w:rPr>
      </w:pPr>
      <w:r w:rsidRPr="00DE2AD7">
        <w:rPr>
          <w:rFonts w:eastAsia="Calibri" w:cs="Times New Roman"/>
          <w:szCs w:val="24"/>
        </w:rPr>
        <w:t>Вместе с тем, увеличение удельного веса численности воспитанников, посещающих компенсирующие группы в сельской местности, по сравнению с 2020 годом (9,72%), свидетельствует о повышении качества кадровых условий в сельских детских садах.</w:t>
      </w:r>
    </w:p>
    <w:p w14:paraId="6546725B" w14:textId="063B5AFB" w:rsidR="00DE2AD7" w:rsidRPr="00DE2AD7" w:rsidRDefault="00DE2AD7" w:rsidP="00683D89">
      <w:pPr>
        <w:ind w:firstLine="567"/>
        <w:rPr>
          <w:rFonts w:eastAsia="Calibri" w:cs="Times New Roman"/>
          <w:szCs w:val="24"/>
        </w:rPr>
      </w:pPr>
      <w:r w:rsidRPr="00DE2AD7">
        <w:rPr>
          <w:rFonts w:eastAsia="Calibri" w:cs="Times New Roman"/>
          <w:szCs w:val="24"/>
        </w:rPr>
        <w:t xml:space="preserve">Показатель численности детей комбинированных групп, наоборот, выше в образовательных организациях сельской местности – 3,55%, в городах и городских посёлках ниже – 2,97%. Вместе с тем, наблюдается снижение удельного веса численности комбинированных групп как в городах, так и в сельской местности. </w:t>
      </w:r>
    </w:p>
    <w:p w14:paraId="5A9DE6F9" w14:textId="77777777" w:rsidR="00DE2AD7" w:rsidRPr="00683D89" w:rsidRDefault="00DE2AD7" w:rsidP="00683D89">
      <w:pPr>
        <w:ind w:firstLine="567"/>
        <w:rPr>
          <w:rFonts w:eastAsia="Calibri" w:cs="Times New Roman"/>
          <w:b/>
          <w:i/>
          <w:szCs w:val="24"/>
        </w:rPr>
      </w:pPr>
      <w:r w:rsidRPr="00DE2AD7">
        <w:rPr>
          <w:rFonts w:eastAsia="Calibri" w:cs="Times New Roman"/>
          <w:b/>
          <w:szCs w:val="24"/>
        </w:rPr>
        <w:t>Диаграмма 6.</w:t>
      </w:r>
      <w:r w:rsidRPr="00DE2AD7">
        <w:rPr>
          <w:rFonts w:eastAsia="Calibri" w:cs="Times New Roman"/>
          <w:szCs w:val="24"/>
        </w:rPr>
        <w:t xml:space="preserve"> </w:t>
      </w:r>
      <w:r w:rsidRPr="00683D89">
        <w:rPr>
          <w:rFonts w:eastAsia="Calibri" w:cs="Times New Roman"/>
          <w:b/>
          <w:i/>
          <w:szCs w:val="24"/>
        </w:rPr>
        <w:t>Снижение удельного веса численности детей комбинированных групп в 2020-2021 годах</w:t>
      </w:r>
    </w:p>
    <w:p w14:paraId="76B2B718" w14:textId="77777777" w:rsidR="00DE2AD7" w:rsidRPr="00DE2AD7" w:rsidRDefault="00DE2AD7" w:rsidP="00DE2AD7">
      <w:pPr>
        <w:ind w:firstLine="567"/>
        <w:rPr>
          <w:rFonts w:eastAsia="Calibri" w:cs="Times New Roman"/>
          <w:szCs w:val="24"/>
        </w:rPr>
      </w:pPr>
      <w:r w:rsidRPr="00DE2AD7">
        <w:rPr>
          <w:rFonts w:eastAsia="Times New Roman" w:cs="Times New Roman"/>
          <w:noProof/>
          <w:sz w:val="21"/>
          <w:szCs w:val="21"/>
          <w:lang w:eastAsia="ru-RU"/>
        </w:rPr>
        <w:lastRenderedPageBreak/>
        <w:drawing>
          <wp:inline distT="0" distB="0" distL="0" distR="0" wp14:anchorId="099420AA" wp14:editId="12B5D2EE">
            <wp:extent cx="5486400" cy="2705100"/>
            <wp:effectExtent l="0" t="0" r="0" b="0"/>
            <wp:docPr id="292" name="Диаграмма 29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1270F5A" w14:textId="77777777" w:rsidR="00DE2AD7" w:rsidRPr="00DE2AD7" w:rsidRDefault="00DE2AD7" w:rsidP="00DE2AD7">
      <w:pPr>
        <w:ind w:firstLine="567"/>
        <w:rPr>
          <w:rFonts w:eastAsia="Calibri" w:cs="Times New Roman"/>
          <w:szCs w:val="24"/>
        </w:rPr>
      </w:pPr>
      <w:r w:rsidRPr="00DE2AD7">
        <w:rPr>
          <w:rFonts w:eastAsia="Calibri" w:cs="Times New Roman"/>
          <w:szCs w:val="24"/>
        </w:rPr>
        <w:t xml:space="preserve">В сельской местности по сравнению с прошлым годом (0,89%) снижается востребованность групп присмотра и ухода  и составляет - 0,77%. </w:t>
      </w:r>
    </w:p>
    <w:p w14:paraId="1284BE73" w14:textId="77777777" w:rsidR="00DE2AD7" w:rsidRPr="00DE2AD7" w:rsidRDefault="00DE2AD7" w:rsidP="00DE2AD7">
      <w:pPr>
        <w:ind w:firstLine="567"/>
        <w:rPr>
          <w:rFonts w:eastAsia="Calibri" w:cs="Times New Roman"/>
          <w:szCs w:val="24"/>
        </w:rPr>
      </w:pPr>
    </w:p>
    <w:p w14:paraId="098AF196" w14:textId="77777777" w:rsidR="00DE2AD7" w:rsidRPr="00DE2AD7" w:rsidRDefault="00DE2AD7" w:rsidP="00DE2AD7">
      <w:pPr>
        <w:spacing w:before="60" w:after="60" w:line="276" w:lineRule="auto"/>
        <w:ind w:firstLine="0"/>
        <w:jc w:val="center"/>
        <w:rPr>
          <w:rFonts w:eastAsia="Calibri" w:cs="Times New Roman"/>
          <w:b/>
          <w:i/>
          <w:szCs w:val="24"/>
        </w:rPr>
      </w:pPr>
      <w:r w:rsidRPr="00DE2AD7">
        <w:rPr>
          <w:rFonts w:cs="Times New Roman"/>
          <w:b/>
          <w:i/>
          <w:szCs w:val="24"/>
          <w:shd w:val="clear" w:color="auto" w:fill="FFFFFF"/>
        </w:rPr>
        <w:t xml:space="preserve"> Кадровое обеспечение дошкольных образовательных организаций и оценка уровня </w:t>
      </w:r>
      <w:r w:rsidRPr="00DE2AD7">
        <w:rPr>
          <w:rFonts w:cs="Times New Roman"/>
          <w:b/>
          <w:i/>
          <w:szCs w:val="24"/>
        </w:rPr>
        <w:br/>
      </w:r>
      <w:r w:rsidRPr="00DE2AD7">
        <w:rPr>
          <w:rFonts w:cs="Times New Roman"/>
          <w:b/>
          <w:i/>
          <w:szCs w:val="24"/>
          <w:shd w:val="clear" w:color="auto" w:fill="FFFFFF"/>
        </w:rPr>
        <w:t>заработной платы педагогических работников</w:t>
      </w:r>
    </w:p>
    <w:p w14:paraId="3262B6A0" w14:textId="77777777" w:rsidR="00DE2AD7" w:rsidRPr="00DE2AD7" w:rsidRDefault="00DE2AD7" w:rsidP="00DE2AD7">
      <w:pPr>
        <w:spacing w:before="60" w:after="60" w:line="276" w:lineRule="auto"/>
        <w:ind w:firstLine="0"/>
        <w:rPr>
          <w:rFonts w:eastAsia="Calibri" w:cs="Times New Roman"/>
          <w:b/>
          <w:i/>
          <w:szCs w:val="24"/>
        </w:rPr>
      </w:pPr>
    </w:p>
    <w:p w14:paraId="1004D545" w14:textId="77777777" w:rsidR="00DE2AD7" w:rsidRPr="00DE2AD7" w:rsidRDefault="00DE2AD7" w:rsidP="00683D89">
      <w:pPr>
        <w:spacing w:before="60" w:after="60"/>
        <w:ind w:firstLine="708"/>
        <w:rPr>
          <w:rFonts w:eastAsia="Calibri" w:cs="Times New Roman"/>
          <w:szCs w:val="24"/>
        </w:rPr>
      </w:pPr>
      <w:r w:rsidRPr="00DE2AD7">
        <w:rPr>
          <w:rFonts w:eastAsia="Calibri" w:cs="Times New Roman"/>
          <w:szCs w:val="24"/>
        </w:rPr>
        <w:t>В образовательных организациях Ленинградской области, реализующих образовательную программу дошкольного образования, работает 9515 педагогов, что существенно выше, чем в 2020 году (9327 педагогов), что отражено в таблице 4.</w:t>
      </w:r>
    </w:p>
    <w:p w14:paraId="247673F0" w14:textId="77777777" w:rsidR="00DE2AD7" w:rsidRPr="00DE2AD7" w:rsidRDefault="00DE2AD7" w:rsidP="00683D89">
      <w:pPr>
        <w:spacing w:before="60" w:after="60"/>
        <w:ind w:firstLine="708"/>
        <w:rPr>
          <w:rFonts w:eastAsia="Calibri" w:cs="Times New Roman"/>
          <w:szCs w:val="24"/>
        </w:rPr>
      </w:pPr>
      <w:r w:rsidRPr="00DE2AD7">
        <w:rPr>
          <w:rFonts w:eastAsia="Calibri" w:cs="Times New Roman"/>
          <w:szCs w:val="24"/>
        </w:rPr>
        <w:t xml:space="preserve"> В 2022 году общая численность педагогов снизилась на 0,71 %.</w:t>
      </w:r>
    </w:p>
    <w:p w14:paraId="6F4A76AE" w14:textId="77777777" w:rsidR="00DE2AD7" w:rsidRPr="00683D89" w:rsidRDefault="00DE2AD7" w:rsidP="00683D89">
      <w:pPr>
        <w:spacing w:before="60" w:after="60" w:line="276" w:lineRule="auto"/>
        <w:ind w:firstLine="708"/>
        <w:rPr>
          <w:rFonts w:eastAsia="Calibri" w:cs="Times New Roman"/>
          <w:b/>
          <w:i/>
          <w:szCs w:val="24"/>
        </w:rPr>
      </w:pPr>
      <w:r w:rsidRPr="00DE2AD7">
        <w:rPr>
          <w:rFonts w:eastAsia="Calibri" w:cs="Times New Roman"/>
          <w:b/>
          <w:szCs w:val="24"/>
        </w:rPr>
        <w:t xml:space="preserve">Таблица 3. </w:t>
      </w:r>
      <w:r w:rsidRPr="00683D89">
        <w:rPr>
          <w:rFonts w:eastAsia="Calibri" w:cs="Times New Roman"/>
          <w:b/>
          <w:i/>
          <w:szCs w:val="24"/>
        </w:rPr>
        <w:t>Образовательные организации Ленинградской области</w:t>
      </w:r>
    </w:p>
    <w:tbl>
      <w:tblPr>
        <w:tblStyle w:val="32"/>
        <w:tblW w:w="9351" w:type="dxa"/>
        <w:tblLook w:val="04A0" w:firstRow="1" w:lastRow="0" w:firstColumn="1" w:lastColumn="0" w:noHBand="0" w:noVBand="1"/>
      </w:tblPr>
      <w:tblGrid>
        <w:gridCol w:w="5807"/>
        <w:gridCol w:w="1843"/>
        <w:gridCol w:w="1701"/>
      </w:tblGrid>
      <w:tr w:rsidR="00DE2AD7" w:rsidRPr="00DE2AD7" w14:paraId="1475481A" w14:textId="77777777" w:rsidTr="00DE2AD7">
        <w:tc>
          <w:tcPr>
            <w:tcW w:w="5807" w:type="dxa"/>
          </w:tcPr>
          <w:p w14:paraId="16B7EFC5" w14:textId="77777777" w:rsidR="00DE2AD7" w:rsidRPr="00DE2AD7" w:rsidRDefault="00DE2AD7" w:rsidP="00DE2AD7">
            <w:pPr>
              <w:spacing w:before="60" w:after="60" w:line="276" w:lineRule="auto"/>
              <w:ind w:firstLine="0"/>
              <w:jc w:val="center"/>
              <w:rPr>
                <w:rFonts w:eastAsia="Calibri" w:cs="Times New Roman"/>
                <w:b/>
                <w:szCs w:val="24"/>
              </w:rPr>
            </w:pPr>
            <w:r w:rsidRPr="00DE2AD7">
              <w:rPr>
                <w:rFonts w:eastAsia="Calibri" w:cs="Times New Roman"/>
                <w:b/>
                <w:szCs w:val="24"/>
              </w:rPr>
              <w:t xml:space="preserve"> ОО Ленинградской области</w:t>
            </w:r>
          </w:p>
        </w:tc>
        <w:tc>
          <w:tcPr>
            <w:tcW w:w="1843" w:type="dxa"/>
          </w:tcPr>
          <w:p w14:paraId="2976041A" w14:textId="77777777" w:rsidR="00DE2AD7" w:rsidRPr="00DE2AD7" w:rsidRDefault="00DE2AD7" w:rsidP="00DE2AD7">
            <w:pPr>
              <w:spacing w:before="60" w:after="60" w:line="276" w:lineRule="auto"/>
              <w:ind w:firstLine="0"/>
              <w:jc w:val="center"/>
              <w:rPr>
                <w:rFonts w:eastAsia="Calibri" w:cs="Times New Roman"/>
                <w:b/>
                <w:szCs w:val="24"/>
              </w:rPr>
            </w:pPr>
            <w:r w:rsidRPr="00DE2AD7">
              <w:rPr>
                <w:rFonts w:eastAsia="Calibri" w:cs="Times New Roman"/>
                <w:b/>
                <w:szCs w:val="24"/>
              </w:rPr>
              <w:t>2020 год</w:t>
            </w:r>
          </w:p>
        </w:tc>
        <w:tc>
          <w:tcPr>
            <w:tcW w:w="1701" w:type="dxa"/>
          </w:tcPr>
          <w:p w14:paraId="2F882161" w14:textId="77777777" w:rsidR="00DE2AD7" w:rsidRPr="00DE2AD7" w:rsidRDefault="00DE2AD7" w:rsidP="00DE2AD7">
            <w:pPr>
              <w:spacing w:before="60" w:after="60" w:line="276" w:lineRule="auto"/>
              <w:ind w:firstLine="0"/>
              <w:jc w:val="center"/>
              <w:rPr>
                <w:rFonts w:eastAsia="Calibri" w:cs="Times New Roman"/>
                <w:b/>
                <w:szCs w:val="24"/>
              </w:rPr>
            </w:pPr>
            <w:r w:rsidRPr="00DE2AD7">
              <w:rPr>
                <w:rFonts w:eastAsia="Calibri" w:cs="Times New Roman"/>
                <w:b/>
                <w:szCs w:val="24"/>
              </w:rPr>
              <w:t>2021 год</w:t>
            </w:r>
          </w:p>
        </w:tc>
      </w:tr>
      <w:tr w:rsidR="00DE2AD7" w:rsidRPr="00DE2AD7" w14:paraId="314574D2" w14:textId="77777777" w:rsidTr="00DE2AD7">
        <w:tc>
          <w:tcPr>
            <w:tcW w:w="5807" w:type="dxa"/>
          </w:tcPr>
          <w:p w14:paraId="725BDA52" w14:textId="77777777" w:rsidR="00DE2AD7" w:rsidRPr="00DE2AD7" w:rsidRDefault="00DE2AD7" w:rsidP="00DE2AD7">
            <w:pPr>
              <w:ind w:firstLine="0"/>
              <w:rPr>
                <w:rFonts w:eastAsia="Times New Roman" w:cs="Times New Roman"/>
                <w:szCs w:val="24"/>
              </w:rPr>
            </w:pPr>
            <w:r w:rsidRPr="00DE2AD7">
              <w:rPr>
                <w:rFonts w:eastAsia="Times New Roman" w:cs="Times New Roman"/>
                <w:szCs w:val="24"/>
              </w:rPr>
              <w:t>государственного федерального уровня</w:t>
            </w:r>
          </w:p>
        </w:tc>
        <w:tc>
          <w:tcPr>
            <w:tcW w:w="1843" w:type="dxa"/>
          </w:tcPr>
          <w:p w14:paraId="48D36391" w14:textId="77777777" w:rsidR="00DE2AD7" w:rsidRPr="00DE2AD7" w:rsidRDefault="00DE2AD7" w:rsidP="00DE2AD7">
            <w:pPr>
              <w:spacing w:before="60" w:after="60" w:line="276" w:lineRule="auto"/>
              <w:ind w:firstLine="0"/>
              <w:jc w:val="center"/>
              <w:rPr>
                <w:rFonts w:eastAsia="Calibri" w:cs="Times New Roman"/>
                <w:szCs w:val="24"/>
              </w:rPr>
            </w:pPr>
            <w:r w:rsidRPr="00DE2AD7">
              <w:rPr>
                <w:rFonts w:eastAsia="Calibri" w:cs="Times New Roman"/>
                <w:szCs w:val="24"/>
              </w:rPr>
              <w:t>60</w:t>
            </w:r>
          </w:p>
        </w:tc>
        <w:tc>
          <w:tcPr>
            <w:tcW w:w="1701" w:type="dxa"/>
          </w:tcPr>
          <w:p w14:paraId="709F7B2E" w14:textId="77777777" w:rsidR="00DE2AD7" w:rsidRPr="00DE2AD7" w:rsidRDefault="00DE2AD7" w:rsidP="00DE2AD7">
            <w:pPr>
              <w:spacing w:before="60" w:after="60" w:line="276" w:lineRule="auto"/>
              <w:ind w:firstLine="0"/>
              <w:jc w:val="center"/>
              <w:rPr>
                <w:rFonts w:eastAsia="Calibri" w:cs="Times New Roman"/>
                <w:szCs w:val="24"/>
              </w:rPr>
            </w:pPr>
            <w:r w:rsidRPr="00DE2AD7">
              <w:rPr>
                <w:rFonts w:eastAsia="Calibri" w:cs="Times New Roman"/>
                <w:szCs w:val="24"/>
              </w:rPr>
              <w:t>60</w:t>
            </w:r>
          </w:p>
        </w:tc>
      </w:tr>
      <w:tr w:rsidR="00DE2AD7" w:rsidRPr="00DE2AD7" w14:paraId="7C28149A" w14:textId="77777777" w:rsidTr="00DE2AD7">
        <w:tc>
          <w:tcPr>
            <w:tcW w:w="5807" w:type="dxa"/>
          </w:tcPr>
          <w:p w14:paraId="509F5F59" w14:textId="77777777" w:rsidR="00DE2AD7" w:rsidRPr="00DE2AD7" w:rsidRDefault="00DE2AD7" w:rsidP="00DE2AD7">
            <w:pPr>
              <w:ind w:firstLine="0"/>
              <w:rPr>
                <w:rFonts w:eastAsia="Times New Roman" w:cs="Times New Roman"/>
                <w:szCs w:val="24"/>
              </w:rPr>
            </w:pPr>
            <w:r w:rsidRPr="00DE2AD7">
              <w:rPr>
                <w:rFonts w:eastAsia="Times New Roman" w:cs="Times New Roman"/>
                <w:szCs w:val="24"/>
              </w:rPr>
              <w:t>государственного регионального уровня</w:t>
            </w:r>
          </w:p>
        </w:tc>
        <w:tc>
          <w:tcPr>
            <w:tcW w:w="1843" w:type="dxa"/>
          </w:tcPr>
          <w:p w14:paraId="0D19C8FB" w14:textId="77777777" w:rsidR="00DE2AD7" w:rsidRPr="00DE2AD7" w:rsidRDefault="00DE2AD7" w:rsidP="00DE2AD7">
            <w:pPr>
              <w:spacing w:before="60" w:after="60" w:line="276" w:lineRule="auto"/>
              <w:ind w:firstLine="0"/>
              <w:jc w:val="center"/>
              <w:rPr>
                <w:rFonts w:eastAsia="Calibri" w:cs="Times New Roman"/>
                <w:szCs w:val="24"/>
              </w:rPr>
            </w:pPr>
            <w:r w:rsidRPr="00DE2AD7">
              <w:rPr>
                <w:rFonts w:eastAsia="Calibri" w:cs="Times New Roman"/>
                <w:szCs w:val="24"/>
              </w:rPr>
              <w:t>20</w:t>
            </w:r>
          </w:p>
        </w:tc>
        <w:tc>
          <w:tcPr>
            <w:tcW w:w="1701" w:type="dxa"/>
          </w:tcPr>
          <w:p w14:paraId="313FEB06" w14:textId="77777777" w:rsidR="00DE2AD7" w:rsidRPr="00DE2AD7" w:rsidRDefault="00DE2AD7" w:rsidP="00DE2AD7">
            <w:pPr>
              <w:spacing w:before="60" w:after="60" w:line="276" w:lineRule="auto"/>
              <w:ind w:firstLine="0"/>
              <w:jc w:val="center"/>
              <w:rPr>
                <w:rFonts w:eastAsia="Calibri" w:cs="Times New Roman"/>
                <w:szCs w:val="24"/>
              </w:rPr>
            </w:pPr>
            <w:r w:rsidRPr="00DE2AD7">
              <w:rPr>
                <w:rFonts w:eastAsia="Calibri" w:cs="Times New Roman"/>
                <w:szCs w:val="24"/>
              </w:rPr>
              <w:t>20</w:t>
            </w:r>
          </w:p>
        </w:tc>
      </w:tr>
      <w:tr w:rsidR="00DE2AD7" w:rsidRPr="00DE2AD7" w14:paraId="51A21E61" w14:textId="77777777" w:rsidTr="00DE2AD7">
        <w:tc>
          <w:tcPr>
            <w:tcW w:w="5807" w:type="dxa"/>
          </w:tcPr>
          <w:p w14:paraId="28AB4677" w14:textId="77777777" w:rsidR="00DE2AD7" w:rsidRPr="00DE2AD7" w:rsidRDefault="00DE2AD7" w:rsidP="00DE2AD7">
            <w:pPr>
              <w:ind w:firstLine="0"/>
              <w:rPr>
                <w:rFonts w:eastAsia="Times New Roman" w:cs="Times New Roman"/>
                <w:szCs w:val="24"/>
              </w:rPr>
            </w:pPr>
            <w:r w:rsidRPr="00DE2AD7">
              <w:rPr>
                <w:rFonts w:eastAsia="Times New Roman" w:cs="Times New Roman"/>
                <w:szCs w:val="24"/>
              </w:rPr>
              <w:t>муниципальные</w:t>
            </w:r>
          </w:p>
        </w:tc>
        <w:tc>
          <w:tcPr>
            <w:tcW w:w="1843" w:type="dxa"/>
          </w:tcPr>
          <w:p w14:paraId="4DBB1A12" w14:textId="77777777" w:rsidR="00DE2AD7" w:rsidRPr="00DE2AD7" w:rsidRDefault="00DE2AD7" w:rsidP="00DE2AD7">
            <w:pPr>
              <w:spacing w:before="60" w:after="60" w:line="276" w:lineRule="auto"/>
              <w:ind w:firstLine="0"/>
              <w:jc w:val="center"/>
              <w:rPr>
                <w:rFonts w:eastAsia="Calibri" w:cs="Times New Roman"/>
                <w:szCs w:val="24"/>
              </w:rPr>
            </w:pPr>
            <w:r w:rsidRPr="00DE2AD7">
              <w:rPr>
                <w:rFonts w:eastAsia="Calibri" w:cs="Times New Roman"/>
                <w:szCs w:val="24"/>
              </w:rPr>
              <w:t>8909</w:t>
            </w:r>
          </w:p>
        </w:tc>
        <w:tc>
          <w:tcPr>
            <w:tcW w:w="1701" w:type="dxa"/>
          </w:tcPr>
          <w:p w14:paraId="1DE41263" w14:textId="77777777" w:rsidR="00DE2AD7" w:rsidRPr="00DE2AD7" w:rsidRDefault="00DE2AD7" w:rsidP="00DE2AD7">
            <w:pPr>
              <w:spacing w:before="60" w:after="60" w:line="276" w:lineRule="auto"/>
              <w:ind w:firstLine="0"/>
              <w:jc w:val="center"/>
              <w:rPr>
                <w:rFonts w:eastAsia="Calibri" w:cs="Times New Roman"/>
                <w:szCs w:val="24"/>
              </w:rPr>
            </w:pPr>
            <w:r w:rsidRPr="00DE2AD7">
              <w:rPr>
                <w:rFonts w:eastAsia="Calibri" w:cs="Times New Roman"/>
                <w:szCs w:val="24"/>
              </w:rPr>
              <w:t>9012</w:t>
            </w:r>
          </w:p>
        </w:tc>
      </w:tr>
      <w:tr w:rsidR="00DE2AD7" w:rsidRPr="00DE2AD7" w14:paraId="01D378D4" w14:textId="77777777" w:rsidTr="00DE2AD7">
        <w:tc>
          <w:tcPr>
            <w:tcW w:w="5807" w:type="dxa"/>
          </w:tcPr>
          <w:p w14:paraId="537454D7" w14:textId="77777777" w:rsidR="00DE2AD7" w:rsidRPr="00DE2AD7" w:rsidRDefault="00DE2AD7" w:rsidP="00DE2AD7">
            <w:pPr>
              <w:ind w:firstLine="0"/>
              <w:rPr>
                <w:rFonts w:eastAsia="Times New Roman" w:cs="Times New Roman"/>
                <w:szCs w:val="24"/>
              </w:rPr>
            </w:pPr>
            <w:r w:rsidRPr="00DE2AD7">
              <w:rPr>
                <w:rFonts w:eastAsia="Times New Roman" w:cs="Times New Roman"/>
                <w:szCs w:val="24"/>
              </w:rPr>
              <w:t>частные организации, учрежденные физическими лицами</w:t>
            </w:r>
          </w:p>
        </w:tc>
        <w:tc>
          <w:tcPr>
            <w:tcW w:w="1843" w:type="dxa"/>
          </w:tcPr>
          <w:p w14:paraId="30E7A1A2" w14:textId="77777777" w:rsidR="00DE2AD7" w:rsidRPr="00DE2AD7" w:rsidRDefault="00DE2AD7" w:rsidP="00DE2AD7">
            <w:pPr>
              <w:spacing w:before="60" w:after="60" w:line="276" w:lineRule="auto"/>
              <w:ind w:firstLine="0"/>
              <w:jc w:val="center"/>
              <w:rPr>
                <w:rFonts w:eastAsia="Calibri" w:cs="Times New Roman"/>
                <w:szCs w:val="24"/>
              </w:rPr>
            </w:pPr>
            <w:r w:rsidRPr="00DE2AD7">
              <w:rPr>
                <w:rFonts w:eastAsia="Calibri" w:cs="Times New Roman"/>
                <w:szCs w:val="24"/>
              </w:rPr>
              <w:t>40</w:t>
            </w:r>
          </w:p>
        </w:tc>
        <w:tc>
          <w:tcPr>
            <w:tcW w:w="1701" w:type="dxa"/>
          </w:tcPr>
          <w:p w14:paraId="4130A269" w14:textId="77777777" w:rsidR="00DE2AD7" w:rsidRPr="00DE2AD7" w:rsidRDefault="00DE2AD7" w:rsidP="00DE2AD7">
            <w:pPr>
              <w:spacing w:before="60" w:after="60" w:line="276" w:lineRule="auto"/>
              <w:ind w:firstLine="0"/>
              <w:jc w:val="center"/>
              <w:rPr>
                <w:rFonts w:eastAsia="Calibri" w:cs="Times New Roman"/>
                <w:szCs w:val="24"/>
              </w:rPr>
            </w:pPr>
            <w:r w:rsidRPr="00DE2AD7">
              <w:rPr>
                <w:rFonts w:eastAsia="Calibri" w:cs="Times New Roman"/>
                <w:szCs w:val="24"/>
              </w:rPr>
              <w:t>161</w:t>
            </w:r>
          </w:p>
        </w:tc>
      </w:tr>
      <w:tr w:rsidR="00DE2AD7" w:rsidRPr="00DE2AD7" w14:paraId="5F16DD45" w14:textId="77777777" w:rsidTr="00DE2AD7">
        <w:tc>
          <w:tcPr>
            <w:tcW w:w="5807" w:type="dxa"/>
          </w:tcPr>
          <w:p w14:paraId="28CF18F6" w14:textId="77777777" w:rsidR="00DE2AD7" w:rsidRPr="00DE2AD7" w:rsidRDefault="00DE2AD7" w:rsidP="00DE2AD7">
            <w:pPr>
              <w:ind w:firstLine="0"/>
              <w:rPr>
                <w:rFonts w:eastAsia="Times New Roman" w:cs="Times New Roman"/>
                <w:szCs w:val="24"/>
              </w:rPr>
            </w:pPr>
            <w:r w:rsidRPr="00DE2AD7">
              <w:rPr>
                <w:rFonts w:eastAsia="Times New Roman" w:cs="Times New Roman"/>
                <w:szCs w:val="24"/>
              </w:rPr>
              <w:t>частные организации, учрежденные юридическими лицами</w:t>
            </w:r>
          </w:p>
        </w:tc>
        <w:tc>
          <w:tcPr>
            <w:tcW w:w="1843" w:type="dxa"/>
          </w:tcPr>
          <w:p w14:paraId="2BFD54D6" w14:textId="77777777" w:rsidR="00DE2AD7" w:rsidRPr="00DE2AD7" w:rsidRDefault="00DE2AD7" w:rsidP="00DE2AD7">
            <w:pPr>
              <w:spacing w:before="60" w:after="60" w:line="276" w:lineRule="auto"/>
              <w:ind w:firstLine="0"/>
              <w:jc w:val="center"/>
              <w:rPr>
                <w:rFonts w:eastAsia="Calibri" w:cs="Times New Roman"/>
                <w:szCs w:val="24"/>
              </w:rPr>
            </w:pPr>
            <w:r w:rsidRPr="00DE2AD7">
              <w:rPr>
                <w:rFonts w:eastAsia="Calibri" w:cs="Times New Roman"/>
                <w:szCs w:val="24"/>
              </w:rPr>
              <w:t>298</w:t>
            </w:r>
          </w:p>
        </w:tc>
        <w:tc>
          <w:tcPr>
            <w:tcW w:w="1701" w:type="dxa"/>
          </w:tcPr>
          <w:p w14:paraId="30AC5A74" w14:textId="77777777" w:rsidR="00DE2AD7" w:rsidRPr="00DE2AD7" w:rsidRDefault="00DE2AD7" w:rsidP="00DE2AD7">
            <w:pPr>
              <w:spacing w:before="60" w:after="60" w:line="276" w:lineRule="auto"/>
              <w:ind w:firstLine="0"/>
              <w:jc w:val="center"/>
              <w:rPr>
                <w:rFonts w:eastAsia="Calibri" w:cs="Times New Roman"/>
                <w:szCs w:val="24"/>
              </w:rPr>
            </w:pPr>
            <w:r w:rsidRPr="00DE2AD7">
              <w:rPr>
                <w:rFonts w:eastAsia="Calibri" w:cs="Times New Roman"/>
                <w:szCs w:val="24"/>
              </w:rPr>
              <w:t>262</w:t>
            </w:r>
          </w:p>
        </w:tc>
      </w:tr>
      <w:tr w:rsidR="00DE2AD7" w:rsidRPr="00DE2AD7" w14:paraId="7A90FA54" w14:textId="77777777" w:rsidTr="00DE2AD7">
        <w:tc>
          <w:tcPr>
            <w:tcW w:w="5807" w:type="dxa"/>
          </w:tcPr>
          <w:p w14:paraId="0B3384B3" w14:textId="77777777" w:rsidR="00DE2AD7" w:rsidRPr="00DE2AD7" w:rsidRDefault="00DE2AD7" w:rsidP="00DE2AD7">
            <w:pPr>
              <w:ind w:firstLine="0"/>
              <w:rPr>
                <w:rFonts w:eastAsia="Times New Roman" w:cs="Times New Roman"/>
                <w:szCs w:val="24"/>
              </w:rPr>
            </w:pPr>
            <w:r w:rsidRPr="00DE2AD7">
              <w:rPr>
                <w:rFonts w:eastAsia="Times New Roman" w:cs="Times New Roman"/>
                <w:szCs w:val="24"/>
              </w:rPr>
              <w:t xml:space="preserve">Всего </w:t>
            </w:r>
          </w:p>
        </w:tc>
        <w:tc>
          <w:tcPr>
            <w:tcW w:w="1843" w:type="dxa"/>
          </w:tcPr>
          <w:p w14:paraId="52767854" w14:textId="77777777" w:rsidR="00DE2AD7" w:rsidRPr="00DE2AD7" w:rsidRDefault="00DE2AD7" w:rsidP="00DE2AD7">
            <w:pPr>
              <w:spacing w:before="60" w:after="60" w:line="276" w:lineRule="auto"/>
              <w:ind w:firstLine="0"/>
              <w:jc w:val="center"/>
              <w:rPr>
                <w:rFonts w:eastAsia="Calibri" w:cs="Times New Roman"/>
                <w:szCs w:val="24"/>
              </w:rPr>
            </w:pPr>
            <w:r w:rsidRPr="00DE2AD7">
              <w:rPr>
                <w:rFonts w:eastAsia="Calibri" w:cs="Times New Roman"/>
                <w:szCs w:val="24"/>
              </w:rPr>
              <w:t>9327</w:t>
            </w:r>
          </w:p>
        </w:tc>
        <w:tc>
          <w:tcPr>
            <w:tcW w:w="1701" w:type="dxa"/>
          </w:tcPr>
          <w:p w14:paraId="25F31C4A" w14:textId="77777777" w:rsidR="00DE2AD7" w:rsidRPr="00DE2AD7" w:rsidRDefault="00DE2AD7" w:rsidP="00DE2AD7">
            <w:pPr>
              <w:spacing w:before="60" w:after="60" w:line="276" w:lineRule="auto"/>
              <w:ind w:firstLine="0"/>
              <w:jc w:val="center"/>
              <w:rPr>
                <w:rFonts w:eastAsia="Calibri" w:cs="Times New Roman"/>
                <w:szCs w:val="24"/>
              </w:rPr>
            </w:pPr>
            <w:r w:rsidRPr="00DE2AD7">
              <w:rPr>
                <w:rFonts w:eastAsia="Calibri" w:cs="Times New Roman"/>
                <w:szCs w:val="24"/>
              </w:rPr>
              <w:t>9515</w:t>
            </w:r>
          </w:p>
        </w:tc>
      </w:tr>
    </w:tbl>
    <w:p w14:paraId="0C08EF24" w14:textId="77777777" w:rsidR="00683D89" w:rsidRDefault="00683D89" w:rsidP="00683D89">
      <w:pPr>
        <w:ind w:firstLine="708"/>
        <w:rPr>
          <w:rFonts w:eastAsia="Calibri" w:cs="Times New Roman"/>
          <w:bCs/>
          <w:color w:val="000000"/>
          <w:szCs w:val="24"/>
          <w:shd w:val="clear" w:color="auto" w:fill="FFFFFF"/>
          <w:lang w:eastAsia="ru-RU" w:bidi="ru-RU"/>
        </w:rPr>
      </w:pPr>
    </w:p>
    <w:p w14:paraId="26E0523E" w14:textId="295A6607" w:rsidR="00DE2AD7" w:rsidRPr="00DE2AD7" w:rsidRDefault="00DE2AD7" w:rsidP="00683D89">
      <w:pPr>
        <w:ind w:firstLine="708"/>
        <w:rPr>
          <w:rFonts w:eastAsia="Times New Roman" w:cs="Times New Roman"/>
          <w:szCs w:val="24"/>
          <w:shd w:val="clear" w:color="auto" w:fill="FFFFFF"/>
          <w:lang w:eastAsia="ru-RU"/>
        </w:rPr>
      </w:pPr>
      <w:r w:rsidRPr="00DE2AD7">
        <w:rPr>
          <w:rFonts w:eastAsia="Calibri" w:cs="Times New Roman"/>
          <w:bCs/>
          <w:color w:val="000000"/>
          <w:szCs w:val="24"/>
          <w:shd w:val="clear" w:color="auto" w:fill="FFFFFF"/>
          <w:lang w:eastAsia="ru-RU" w:bidi="ru-RU"/>
        </w:rPr>
        <w:t xml:space="preserve">В основном дошкольные образовательные организации обеспечены кадрами.   </w:t>
      </w:r>
      <w:r w:rsidRPr="00DE2AD7">
        <w:rPr>
          <w:rFonts w:eastAsia="Times New Roman" w:cs="Times New Roman"/>
          <w:szCs w:val="24"/>
          <w:lang w:eastAsia="ru-RU"/>
        </w:rPr>
        <w:t xml:space="preserve">Обеспеченность педагогическими кадрами в системе дошкольного образования региона в 2022 году составляла </w:t>
      </w:r>
      <w:r w:rsidRPr="00DE2AD7">
        <w:rPr>
          <w:rFonts w:eastAsia="Times New Roman" w:cs="Times New Roman"/>
          <w:szCs w:val="24"/>
          <w:shd w:val="clear" w:color="auto" w:fill="FFFFFF"/>
          <w:lang w:eastAsia="ru-RU"/>
        </w:rPr>
        <w:t>97%.</w:t>
      </w:r>
    </w:p>
    <w:p w14:paraId="081D6605" w14:textId="77777777" w:rsidR="00DE2AD7" w:rsidRPr="00683D89" w:rsidRDefault="00DE2AD7" w:rsidP="00683D89">
      <w:pPr>
        <w:spacing w:line="276" w:lineRule="auto"/>
        <w:ind w:firstLine="708"/>
        <w:rPr>
          <w:rFonts w:eastAsia="Times New Roman" w:cs="Times New Roman"/>
          <w:b/>
          <w:i/>
          <w:szCs w:val="24"/>
          <w:lang w:eastAsia="ru-RU"/>
        </w:rPr>
      </w:pPr>
      <w:r w:rsidRPr="00DE2AD7">
        <w:rPr>
          <w:rFonts w:eastAsia="Times New Roman" w:cs="Times New Roman"/>
          <w:color w:val="FF0000"/>
          <w:szCs w:val="24"/>
          <w:lang w:eastAsia="ru-RU"/>
        </w:rPr>
        <w:lastRenderedPageBreak/>
        <w:t xml:space="preserve"> </w:t>
      </w:r>
      <w:r w:rsidRPr="00DE2AD7">
        <w:rPr>
          <w:rFonts w:eastAsia="Times New Roman" w:cs="Times New Roman"/>
          <w:b/>
          <w:szCs w:val="24"/>
          <w:lang w:eastAsia="ru-RU"/>
        </w:rPr>
        <w:t>Таблица 4.</w:t>
      </w:r>
      <w:r w:rsidRPr="00DE2AD7">
        <w:rPr>
          <w:rFonts w:eastAsia="Times New Roman" w:cs="Times New Roman"/>
          <w:szCs w:val="24"/>
          <w:lang w:eastAsia="ru-RU"/>
        </w:rPr>
        <w:t xml:space="preserve"> </w:t>
      </w:r>
      <w:r w:rsidRPr="00683D89">
        <w:rPr>
          <w:rFonts w:eastAsia="Times New Roman" w:cs="Times New Roman"/>
          <w:b/>
          <w:i/>
          <w:szCs w:val="24"/>
          <w:lang w:eastAsia="ru-RU"/>
        </w:rPr>
        <w:t>Сравнительный анализ состава педагогических работников организаций, осуществляющих образовательную деятельность по образовательным программам дошкольного образования, присмотра и ухода за детьми, по должностям в 2020-2022 гг.</w:t>
      </w:r>
    </w:p>
    <w:tbl>
      <w:tblPr>
        <w:tblStyle w:val="211"/>
        <w:tblW w:w="9067" w:type="dxa"/>
        <w:tblLook w:val="04A0" w:firstRow="1" w:lastRow="0" w:firstColumn="1" w:lastColumn="0" w:noHBand="0" w:noVBand="1"/>
      </w:tblPr>
      <w:tblGrid>
        <w:gridCol w:w="3397"/>
        <w:gridCol w:w="1843"/>
        <w:gridCol w:w="1701"/>
        <w:gridCol w:w="2126"/>
      </w:tblGrid>
      <w:tr w:rsidR="00DE2AD7" w:rsidRPr="00DE2AD7" w14:paraId="235FA7BA" w14:textId="77777777" w:rsidTr="00DE2AD7">
        <w:tc>
          <w:tcPr>
            <w:tcW w:w="3397" w:type="dxa"/>
          </w:tcPr>
          <w:p w14:paraId="6ADF7441" w14:textId="77777777" w:rsidR="00DE2AD7" w:rsidRPr="00DE2AD7" w:rsidRDefault="00DE2AD7" w:rsidP="00DE2AD7">
            <w:pPr>
              <w:spacing w:before="100" w:beforeAutospacing="1" w:after="100" w:afterAutospacing="1"/>
              <w:ind w:firstLine="0"/>
              <w:contextualSpacing/>
              <w:rPr>
                <w:rFonts w:eastAsia="Times New Roman" w:cs="Times New Roman"/>
                <w:b/>
                <w:szCs w:val="24"/>
              </w:rPr>
            </w:pPr>
            <w:r w:rsidRPr="00DE2AD7">
              <w:rPr>
                <w:rFonts w:eastAsia="Times New Roman" w:cs="Times New Roman"/>
                <w:b/>
                <w:szCs w:val="24"/>
              </w:rPr>
              <w:t>Педагогические кадры ДОО</w:t>
            </w:r>
          </w:p>
        </w:tc>
        <w:tc>
          <w:tcPr>
            <w:tcW w:w="1843" w:type="dxa"/>
          </w:tcPr>
          <w:p w14:paraId="197BC26C" w14:textId="77777777" w:rsidR="00DE2AD7" w:rsidRPr="00DE2AD7" w:rsidRDefault="00DE2AD7" w:rsidP="00DE2AD7">
            <w:pPr>
              <w:spacing w:before="100" w:beforeAutospacing="1" w:after="100" w:afterAutospacing="1"/>
              <w:ind w:firstLine="0"/>
              <w:contextualSpacing/>
              <w:jc w:val="center"/>
              <w:rPr>
                <w:rFonts w:eastAsia="Times New Roman" w:cs="Times New Roman"/>
                <w:b/>
                <w:color w:val="FF0000"/>
                <w:szCs w:val="24"/>
              </w:rPr>
            </w:pPr>
            <w:r w:rsidRPr="00DE2AD7">
              <w:rPr>
                <w:rFonts w:eastAsia="Times New Roman" w:cs="Times New Roman"/>
                <w:b/>
                <w:szCs w:val="24"/>
              </w:rPr>
              <w:t>2020 год</w:t>
            </w:r>
          </w:p>
        </w:tc>
        <w:tc>
          <w:tcPr>
            <w:tcW w:w="1701" w:type="dxa"/>
          </w:tcPr>
          <w:p w14:paraId="3BDE76C9" w14:textId="77777777" w:rsidR="00DE2AD7" w:rsidRPr="00DE2AD7" w:rsidRDefault="00DE2AD7" w:rsidP="00DE2AD7">
            <w:pPr>
              <w:spacing w:before="100" w:beforeAutospacing="1" w:after="100" w:afterAutospacing="1"/>
              <w:ind w:firstLine="0"/>
              <w:contextualSpacing/>
              <w:jc w:val="center"/>
              <w:rPr>
                <w:rFonts w:eastAsia="Times New Roman" w:cs="Times New Roman"/>
                <w:b/>
                <w:szCs w:val="24"/>
              </w:rPr>
            </w:pPr>
            <w:r w:rsidRPr="00DE2AD7">
              <w:rPr>
                <w:rFonts w:eastAsia="Times New Roman" w:cs="Times New Roman"/>
                <w:b/>
                <w:szCs w:val="24"/>
              </w:rPr>
              <w:t>2021 год</w:t>
            </w:r>
          </w:p>
        </w:tc>
        <w:tc>
          <w:tcPr>
            <w:tcW w:w="2126" w:type="dxa"/>
          </w:tcPr>
          <w:p w14:paraId="607FD6C8" w14:textId="77777777" w:rsidR="00DE2AD7" w:rsidRPr="00DE2AD7" w:rsidRDefault="00DE2AD7" w:rsidP="00DE2AD7">
            <w:pPr>
              <w:spacing w:before="100" w:beforeAutospacing="1" w:after="100" w:afterAutospacing="1"/>
              <w:ind w:firstLine="0"/>
              <w:contextualSpacing/>
              <w:jc w:val="center"/>
              <w:rPr>
                <w:rFonts w:eastAsia="Times New Roman" w:cs="Times New Roman"/>
                <w:b/>
                <w:szCs w:val="24"/>
              </w:rPr>
            </w:pPr>
            <w:r w:rsidRPr="00DE2AD7">
              <w:rPr>
                <w:rFonts w:eastAsia="Times New Roman" w:cs="Times New Roman"/>
                <w:b/>
                <w:szCs w:val="24"/>
              </w:rPr>
              <w:t>2022 год</w:t>
            </w:r>
          </w:p>
        </w:tc>
      </w:tr>
      <w:tr w:rsidR="00DE2AD7" w:rsidRPr="00DE2AD7" w14:paraId="6C1EC351" w14:textId="77777777" w:rsidTr="00DE2AD7">
        <w:tc>
          <w:tcPr>
            <w:tcW w:w="3397" w:type="dxa"/>
          </w:tcPr>
          <w:p w14:paraId="27B241B8" w14:textId="77777777" w:rsidR="00DE2AD7" w:rsidRPr="00DE2AD7" w:rsidRDefault="00DE2AD7" w:rsidP="00DE2AD7">
            <w:pPr>
              <w:spacing w:before="100" w:beforeAutospacing="1" w:after="100" w:afterAutospacing="1"/>
              <w:ind w:firstLine="0"/>
              <w:contextualSpacing/>
              <w:jc w:val="left"/>
              <w:rPr>
                <w:rFonts w:eastAsia="Times New Roman" w:cs="Times New Roman"/>
                <w:color w:val="000000"/>
                <w:szCs w:val="24"/>
              </w:rPr>
            </w:pPr>
            <w:r w:rsidRPr="00DE2AD7">
              <w:rPr>
                <w:rFonts w:eastAsia="Times New Roman" w:cs="Times New Roman"/>
                <w:szCs w:val="24"/>
              </w:rPr>
              <w:t>Воспитатели</w:t>
            </w:r>
          </w:p>
        </w:tc>
        <w:tc>
          <w:tcPr>
            <w:tcW w:w="1843" w:type="dxa"/>
          </w:tcPr>
          <w:p w14:paraId="7C8FFDB1"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74,68%</w:t>
            </w:r>
          </w:p>
        </w:tc>
        <w:tc>
          <w:tcPr>
            <w:tcW w:w="1701" w:type="dxa"/>
          </w:tcPr>
          <w:p w14:paraId="3B0464F0"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73,74%</w:t>
            </w:r>
          </w:p>
        </w:tc>
        <w:tc>
          <w:tcPr>
            <w:tcW w:w="2126" w:type="dxa"/>
          </w:tcPr>
          <w:p w14:paraId="32A12BEC"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73,03%</w:t>
            </w:r>
          </w:p>
        </w:tc>
      </w:tr>
      <w:tr w:rsidR="00DE2AD7" w:rsidRPr="00DE2AD7" w14:paraId="09501E3C" w14:textId="77777777" w:rsidTr="00DE2AD7">
        <w:tc>
          <w:tcPr>
            <w:tcW w:w="3397" w:type="dxa"/>
          </w:tcPr>
          <w:p w14:paraId="7337D84F" w14:textId="77777777" w:rsidR="00DE2AD7" w:rsidRPr="00DE2AD7" w:rsidRDefault="00DE2AD7" w:rsidP="00DE2AD7">
            <w:pPr>
              <w:spacing w:before="100" w:beforeAutospacing="1" w:after="100" w:afterAutospacing="1"/>
              <w:ind w:firstLine="0"/>
              <w:contextualSpacing/>
              <w:jc w:val="left"/>
              <w:rPr>
                <w:rFonts w:eastAsia="Times New Roman" w:cs="Times New Roman"/>
                <w:color w:val="000000"/>
                <w:szCs w:val="24"/>
              </w:rPr>
            </w:pPr>
            <w:r w:rsidRPr="00DE2AD7">
              <w:rPr>
                <w:rFonts w:eastAsia="Times New Roman" w:cs="Times New Roman"/>
                <w:szCs w:val="24"/>
              </w:rPr>
              <w:t>старшие воспитатели</w:t>
            </w:r>
          </w:p>
        </w:tc>
        <w:tc>
          <w:tcPr>
            <w:tcW w:w="1843" w:type="dxa"/>
          </w:tcPr>
          <w:p w14:paraId="40723F77"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0,83%</w:t>
            </w:r>
          </w:p>
        </w:tc>
        <w:tc>
          <w:tcPr>
            <w:tcW w:w="1701" w:type="dxa"/>
          </w:tcPr>
          <w:p w14:paraId="79F9A04D"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1,36%</w:t>
            </w:r>
          </w:p>
        </w:tc>
        <w:tc>
          <w:tcPr>
            <w:tcW w:w="2126" w:type="dxa"/>
          </w:tcPr>
          <w:p w14:paraId="7887B5A3"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1,25%</w:t>
            </w:r>
          </w:p>
        </w:tc>
      </w:tr>
      <w:tr w:rsidR="00DE2AD7" w:rsidRPr="00DE2AD7" w14:paraId="06BFE5A5" w14:textId="77777777" w:rsidTr="00DE2AD7">
        <w:tc>
          <w:tcPr>
            <w:tcW w:w="3397" w:type="dxa"/>
          </w:tcPr>
          <w:p w14:paraId="61A4AC8D" w14:textId="77777777" w:rsidR="00DE2AD7" w:rsidRPr="00DE2AD7" w:rsidRDefault="00DE2AD7" w:rsidP="00DE2AD7">
            <w:pPr>
              <w:spacing w:before="100" w:beforeAutospacing="1" w:after="100" w:afterAutospacing="1"/>
              <w:ind w:firstLine="0"/>
              <w:contextualSpacing/>
              <w:jc w:val="left"/>
              <w:rPr>
                <w:rFonts w:eastAsia="Times New Roman" w:cs="Times New Roman"/>
                <w:color w:val="000000"/>
                <w:szCs w:val="24"/>
              </w:rPr>
            </w:pPr>
            <w:r w:rsidRPr="00DE2AD7">
              <w:rPr>
                <w:rFonts w:eastAsia="Times New Roman" w:cs="Times New Roman"/>
                <w:szCs w:val="24"/>
              </w:rPr>
              <w:t>музыкальные руководители</w:t>
            </w:r>
          </w:p>
        </w:tc>
        <w:tc>
          <w:tcPr>
            <w:tcW w:w="1843" w:type="dxa"/>
          </w:tcPr>
          <w:p w14:paraId="057C8560"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6,82%</w:t>
            </w:r>
          </w:p>
        </w:tc>
        <w:tc>
          <w:tcPr>
            <w:tcW w:w="1701" w:type="dxa"/>
          </w:tcPr>
          <w:p w14:paraId="151579C9"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6,46%</w:t>
            </w:r>
          </w:p>
        </w:tc>
        <w:tc>
          <w:tcPr>
            <w:tcW w:w="2126" w:type="dxa"/>
          </w:tcPr>
          <w:p w14:paraId="73EDD98D"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6,45%</w:t>
            </w:r>
          </w:p>
        </w:tc>
      </w:tr>
      <w:tr w:rsidR="00DE2AD7" w:rsidRPr="00DE2AD7" w14:paraId="6E47703D" w14:textId="77777777" w:rsidTr="00DE2AD7">
        <w:tc>
          <w:tcPr>
            <w:tcW w:w="3397" w:type="dxa"/>
          </w:tcPr>
          <w:p w14:paraId="0AD9A251" w14:textId="77777777" w:rsidR="00DE2AD7" w:rsidRPr="00DE2AD7" w:rsidRDefault="00DE2AD7" w:rsidP="00DE2AD7">
            <w:pPr>
              <w:spacing w:before="100" w:beforeAutospacing="1" w:after="100" w:afterAutospacing="1"/>
              <w:ind w:firstLine="0"/>
              <w:contextualSpacing/>
              <w:jc w:val="left"/>
              <w:rPr>
                <w:rFonts w:eastAsia="Times New Roman" w:cs="Times New Roman"/>
                <w:color w:val="000000"/>
                <w:szCs w:val="24"/>
              </w:rPr>
            </w:pPr>
            <w:r w:rsidRPr="00DE2AD7">
              <w:rPr>
                <w:rFonts w:eastAsia="Times New Roman" w:cs="Times New Roman"/>
                <w:szCs w:val="24"/>
              </w:rPr>
              <w:t>инструкторы по физической культуре</w:t>
            </w:r>
          </w:p>
        </w:tc>
        <w:tc>
          <w:tcPr>
            <w:tcW w:w="1843" w:type="dxa"/>
          </w:tcPr>
          <w:p w14:paraId="5A34B9D1"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4,37%</w:t>
            </w:r>
          </w:p>
        </w:tc>
        <w:tc>
          <w:tcPr>
            <w:tcW w:w="1701" w:type="dxa"/>
          </w:tcPr>
          <w:p w14:paraId="33C97033"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4,32%</w:t>
            </w:r>
          </w:p>
        </w:tc>
        <w:tc>
          <w:tcPr>
            <w:tcW w:w="2126" w:type="dxa"/>
          </w:tcPr>
          <w:p w14:paraId="51E2363C"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4,28%</w:t>
            </w:r>
          </w:p>
        </w:tc>
      </w:tr>
      <w:tr w:rsidR="00DE2AD7" w:rsidRPr="00DE2AD7" w14:paraId="7187601F" w14:textId="77777777" w:rsidTr="00DE2AD7">
        <w:tc>
          <w:tcPr>
            <w:tcW w:w="3397" w:type="dxa"/>
          </w:tcPr>
          <w:p w14:paraId="45A9C933" w14:textId="77777777" w:rsidR="00DE2AD7" w:rsidRPr="00DE2AD7" w:rsidRDefault="00DE2AD7" w:rsidP="00DE2AD7">
            <w:pPr>
              <w:spacing w:before="100" w:beforeAutospacing="1" w:after="100" w:afterAutospacing="1"/>
              <w:ind w:firstLine="0"/>
              <w:contextualSpacing/>
              <w:jc w:val="left"/>
              <w:rPr>
                <w:rFonts w:eastAsia="Times New Roman" w:cs="Times New Roman"/>
                <w:color w:val="000000"/>
                <w:szCs w:val="24"/>
              </w:rPr>
            </w:pPr>
            <w:r w:rsidRPr="00DE2AD7">
              <w:rPr>
                <w:rFonts w:eastAsia="Times New Roman" w:cs="Times New Roman"/>
                <w:szCs w:val="24"/>
              </w:rPr>
              <w:t>учителя-логопеды</w:t>
            </w:r>
          </w:p>
        </w:tc>
        <w:tc>
          <w:tcPr>
            <w:tcW w:w="1843" w:type="dxa"/>
          </w:tcPr>
          <w:p w14:paraId="1D9878E1"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7,60%</w:t>
            </w:r>
          </w:p>
        </w:tc>
        <w:tc>
          <w:tcPr>
            <w:tcW w:w="1701" w:type="dxa"/>
          </w:tcPr>
          <w:p w14:paraId="7D6210EC"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7,82%</w:t>
            </w:r>
          </w:p>
        </w:tc>
        <w:tc>
          <w:tcPr>
            <w:tcW w:w="2126" w:type="dxa"/>
          </w:tcPr>
          <w:p w14:paraId="36302EFD"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8,25%</w:t>
            </w:r>
          </w:p>
        </w:tc>
      </w:tr>
      <w:tr w:rsidR="00DE2AD7" w:rsidRPr="00DE2AD7" w14:paraId="2B59B3A5" w14:textId="77777777" w:rsidTr="00DE2AD7">
        <w:tc>
          <w:tcPr>
            <w:tcW w:w="3397" w:type="dxa"/>
          </w:tcPr>
          <w:p w14:paraId="717F78A6" w14:textId="77777777" w:rsidR="00DE2AD7" w:rsidRPr="00DE2AD7" w:rsidRDefault="00DE2AD7" w:rsidP="00DE2AD7">
            <w:pPr>
              <w:spacing w:before="100" w:beforeAutospacing="1" w:after="100" w:afterAutospacing="1"/>
              <w:ind w:firstLine="0"/>
              <w:contextualSpacing/>
              <w:jc w:val="left"/>
              <w:rPr>
                <w:rFonts w:eastAsia="Times New Roman" w:cs="Times New Roman"/>
                <w:color w:val="000000"/>
                <w:szCs w:val="24"/>
              </w:rPr>
            </w:pPr>
            <w:r w:rsidRPr="00DE2AD7">
              <w:rPr>
                <w:rFonts w:eastAsia="Times New Roman" w:cs="Times New Roman"/>
                <w:szCs w:val="24"/>
              </w:rPr>
              <w:t>учителя-дефектологи</w:t>
            </w:r>
          </w:p>
        </w:tc>
        <w:tc>
          <w:tcPr>
            <w:tcW w:w="1843" w:type="dxa"/>
          </w:tcPr>
          <w:p w14:paraId="42446E04"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1,85%</w:t>
            </w:r>
          </w:p>
        </w:tc>
        <w:tc>
          <w:tcPr>
            <w:tcW w:w="1701" w:type="dxa"/>
          </w:tcPr>
          <w:p w14:paraId="563D7714"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2,13%</w:t>
            </w:r>
          </w:p>
        </w:tc>
        <w:tc>
          <w:tcPr>
            <w:tcW w:w="2126" w:type="dxa"/>
          </w:tcPr>
          <w:p w14:paraId="0F0E1C20"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2,3%</w:t>
            </w:r>
          </w:p>
        </w:tc>
      </w:tr>
      <w:tr w:rsidR="00DE2AD7" w:rsidRPr="00DE2AD7" w14:paraId="7C3C3F7B" w14:textId="77777777" w:rsidTr="00DE2AD7">
        <w:tc>
          <w:tcPr>
            <w:tcW w:w="3397" w:type="dxa"/>
          </w:tcPr>
          <w:p w14:paraId="2B4D8760" w14:textId="77777777" w:rsidR="00DE2AD7" w:rsidRPr="00DE2AD7" w:rsidRDefault="00DE2AD7" w:rsidP="00DE2AD7">
            <w:pPr>
              <w:spacing w:before="100" w:beforeAutospacing="1" w:after="100" w:afterAutospacing="1"/>
              <w:ind w:firstLine="0"/>
              <w:contextualSpacing/>
              <w:jc w:val="left"/>
              <w:rPr>
                <w:rFonts w:eastAsia="Times New Roman" w:cs="Times New Roman"/>
                <w:color w:val="000000"/>
                <w:szCs w:val="24"/>
              </w:rPr>
            </w:pPr>
            <w:r w:rsidRPr="00DE2AD7">
              <w:rPr>
                <w:rFonts w:eastAsia="Times New Roman" w:cs="Times New Roman"/>
                <w:szCs w:val="24"/>
              </w:rPr>
              <w:t>педагоги-психологи</w:t>
            </w:r>
          </w:p>
        </w:tc>
        <w:tc>
          <w:tcPr>
            <w:tcW w:w="1843" w:type="dxa"/>
          </w:tcPr>
          <w:p w14:paraId="584F3DD3"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2,89%</w:t>
            </w:r>
          </w:p>
        </w:tc>
        <w:tc>
          <w:tcPr>
            <w:tcW w:w="1701" w:type="dxa"/>
          </w:tcPr>
          <w:p w14:paraId="73039A38"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2,96%</w:t>
            </w:r>
          </w:p>
        </w:tc>
        <w:tc>
          <w:tcPr>
            <w:tcW w:w="2126" w:type="dxa"/>
          </w:tcPr>
          <w:p w14:paraId="6C405CFD"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3,11%</w:t>
            </w:r>
          </w:p>
        </w:tc>
      </w:tr>
      <w:tr w:rsidR="00DE2AD7" w:rsidRPr="00DE2AD7" w14:paraId="367533AE" w14:textId="77777777" w:rsidTr="00DE2AD7">
        <w:tc>
          <w:tcPr>
            <w:tcW w:w="3397" w:type="dxa"/>
          </w:tcPr>
          <w:p w14:paraId="2E5C4F57" w14:textId="77777777" w:rsidR="00DE2AD7" w:rsidRPr="00DE2AD7" w:rsidRDefault="00DE2AD7" w:rsidP="00DE2AD7">
            <w:pPr>
              <w:spacing w:before="100" w:beforeAutospacing="1" w:after="100" w:afterAutospacing="1"/>
              <w:ind w:firstLine="0"/>
              <w:contextualSpacing/>
              <w:jc w:val="left"/>
              <w:rPr>
                <w:rFonts w:eastAsia="Times New Roman" w:cs="Times New Roman"/>
                <w:szCs w:val="24"/>
              </w:rPr>
            </w:pPr>
            <w:r w:rsidRPr="00DE2AD7">
              <w:rPr>
                <w:rFonts w:eastAsia="Times New Roman" w:cs="Times New Roman"/>
                <w:szCs w:val="24"/>
              </w:rPr>
              <w:t>педагоги-организаторы</w:t>
            </w:r>
          </w:p>
        </w:tc>
        <w:tc>
          <w:tcPr>
            <w:tcW w:w="1843" w:type="dxa"/>
          </w:tcPr>
          <w:p w14:paraId="265C879C"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0,10%</w:t>
            </w:r>
          </w:p>
        </w:tc>
        <w:tc>
          <w:tcPr>
            <w:tcW w:w="1701" w:type="dxa"/>
          </w:tcPr>
          <w:p w14:paraId="46CB3EB1"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0,10%</w:t>
            </w:r>
          </w:p>
        </w:tc>
        <w:tc>
          <w:tcPr>
            <w:tcW w:w="2126" w:type="dxa"/>
          </w:tcPr>
          <w:p w14:paraId="7E30F007"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0,09%</w:t>
            </w:r>
          </w:p>
        </w:tc>
      </w:tr>
      <w:tr w:rsidR="00DE2AD7" w:rsidRPr="00DE2AD7" w14:paraId="7E3F84E2" w14:textId="77777777" w:rsidTr="00DE2AD7">
        <w:tc>
          <w:tcPr>
            <w:tcW w:w="3397" w:type="dxa"/>
          </w:tcPr>
          <w:p w14:paraId="494C6CDB" w14:textId="77777777" w:rsidR="00DE2AD7" w:rsidRPr="00DE2AD7" w:rsidRDefault="00DE2AD7" w:rsidP="00DE2AD7">
            <w:pPr>
              <w:spacing w:before="100" w:beforeAutospacing="1" w:after="100" w:afterAutospacing="1"/>
              <w:ind w:firstLine="0"/>
              <w:contextualSpacing/>
              <w:jc w:val="left"/>
              <w:rPr>
                <w:rFonts w:eastAsia="Times New Roman" w:cs="Times New Roman"/>
                <w:szCs w:val="24"/>
              </w:rPr>
            </w:pPr>
            <w:r w:rsidRPr="00DE2AD7">
              <w:rPr>
                <w:rFonts w:eastAsia="Times New Roman" w:cs="Times New Roman"/>
                <w:szCs w:val="24"/>
              </w:rPr>
              <w:t>педагоги дополнительного образования</w:t>
            </w:r>
          </w:p>
        </w:tc>
        <w:tc>
          <w:tcPr>
            <w:tcW w:w="1843" w:type="dxa"/>
          </w:tcPr>
          <w:p w14:paraId="13F8F4D0"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0,36%</w:t>
            </w:r>
          </w:p>
        </w:tc>
        <w:tc>
          <w:tcPr>
            <w:tcW w:w="1701" w:type="dxa"/>
          </w:tcPr>
          <w:p w14:paraId="50D48E94"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0,34%</w:t>
            </w:r>
          </w:p>
        </w:tc>
        <w:tc>
          <w:tcPr>
            <w:tcW w:w="2126" w:type="dxa"/>
          </w:tcPr>
          <w:p w14:paraId="056E9464"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0,37%</w:t>
            </w:r>
          </w:p>
        </w:tc>
      </w:tr>
      <w:tr w:rsidR="00DE2AD7" w:rsidRPr="00DE2AD7" w14:paraId="5CDB6988" w14:textId="77777777" w:rsidTr="00DE2AD7">
        <w:tc>
          <w:tcPr>
            <w:tcW w:w="3397" w:type="dxa"/>
          </w:tcPr>
          <w:p w14:paraId="65D9DA05" w14:textId="77777777" w:rsidR="00DE2AD7" w:rsidRPr="00DE2AD7" w:rsidRDefault="00DE2AD7" w:rsidP="00DE2AD7">
            <w:pPr>
              <w:spacing w:before="100" w:beforeAutospacing="1" w:after="100" w:afterAutospacing="1"/>
              <w:ind w:firstLine="0"/>
              <w:contextualSpacing/>
              <w:jc w:val="left"/>
              <w:rPr>
                <w:rFonts w:eastAsia="Times New Roman" w:cs="Times New Roman"/>
                <w:szCs w:val="24"/>
              </w:rPr>
            </w:pPr>
            <w:r w:rsidRPr="00DE2AD7">
              <w:rPr>
                <w:rFonts w:eastAsia="Times New Roman" w:cs="Times New Roman"/>
                <w:szCs w:val="24"/>
              </w:rPr>
              <w:t>социальные педагоги</w:t>
            </w:r>
          </w:p>
        </w:tc>
        <w:tc>
          <w:tcPr>
            <w:tcW w:w="1843" w:type="dxa"/>
          </w:tcPr>
          <w:p w14:paraId="718DDED6"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0,17%</w:t>
            </w:r>
          </w:p>
        </w:tc>
        <w:tc>
          <w:tcPr>
            <w:tcW w:w="1701" w:type="dxa"/>
          </w:tcPr>
          <w:p w14:paraId="6AAA9C98"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0,20%</w:t>
            </w:r>
          </w:p>
        </w:tc>
        <w:tc>
          <w:tcPr>
            <w:tcW w:w="2126" w:type="dxa"/>
          </w:tcPr>
          <w:p w14:paraId="2E465FF1" w14:textId="77777777" w:rsidR="00DE2AD7" w:rsidRPr="00DE2AD7" w:rsidRDefault="00DE2AD7" w:rsidP="00DE2AD7">
            <w:pPr>
              <w:spacing w:before="100" w:beforeAutospacing="1" w:after="100" w:afterAutospacing="1"/>
              <w:ind w:firstLine="0"/>
              <w:contextualSpacing/>
              <w:jc w:val="center"/>
              <w:rPr>
                <w:rFonts w:eastAsia="Times New Roman" w:cs="Times New Roman"/>
                <w:color w:val="000000"/>
                <w:szCs w:val="24"/>
              </w:rPr>
            </w:pPr>
            <w:r w:rsidRPr="00DE2AD7">
              <w:rPr>
                <w:rFonts w:eastAsia="Times New Roman" w:cs="Times New Roman"/>
                <w:color w:val="000000"/>
                <w:szCs w:val="24"/>
              </w:rPr>
              <w:t>0,14%</w:t>
            </w:r>
          </w:p>
        </w:tc>
      </w:tr>
    </w:tbl>
    <w:p w14:paraId="15822705" w14:textId="77777777" w:rsidR="00683D89" w:rsidRDefault="00683D89" w:rsidP="00683D89">
      <w:pPr>
        <w:ind w:firstLine="708"/>
        <w:rPr>
          <w:rFonts w:eastAsia="Calibri" w:cs="Times New Roman"/>
          <w:szCs w:val="24"/>
        </w:rPr>
      </w:pPr>
    </w:p>
    <w:p w14:paraId="686C5D19" w14:textId="0D956879" w:rsidR="00DE2AD7" w:rsidRPr="00DE2AD7" w:rsidRDefault="00DE2AD7" w:rsidP="00683D89">
      <w:pPr>
        <w:ind w:firstLine="708"/>
        <w:rPr>
          <w:rFonts w:eastAsia="Calibri" w:cs="Times New Roman"/>
          <w:szCs w:val="24"/>
        </w:rPr>
      </w:pPr>
      <w:r w:rsidRPr="00DE2AD7">
        <w:rPr>
          <w:rFonts w:eastAsia="Calibri" w:cs="Times New Roman"/>
          <w:szCs w:val="24"/>
        </w:rPr>
        <w:t>По приведенным в таблице данным за три года можно проследить тенденцию постепенного увеличения в системе дошкольного образования количества специалистов коррекционного направления (учителей-логопедов, учителей-дефектологов, педагогов-психологов). Это обусловлено увеличением количества групп компенсирующей направленности. Наблюдается незначительное уменьшение количества специалистов узкой направленности и, если количественный показатель по наличию инструкторов по физической культуре в образовательных организациях, реализующих образовательную программу дошкольного образования, был стабилен на протяжении четырех лет, то количество музыкальных руководителей, несмотря на показатель 2020 года (6,82%) имеет тенденцию к снижению. В 2022 году количество инструкторов по физической культуре, музыкальных руководителей и старших воспитателей снизилось. Возможно, это связано с постепенной сменой возрастного состава кадров.</w:t>
      </w:r>
    </w:p>
    <w:p w14:paraId="203C67FE" w14:textId="2320067B" w:rsidR="00DE2AD7" w:rsidRPr="00DE2AD7" w:rsidRDefault="00DE2AD7" w:rsidP="00683D89">
      <w:pPr>
        <w:ind w:firstLine="708"/>
        <w:rPr>
          <w:rFonts w:eastAsia="Calibri" w:cs="Times New Roman"/>
          <w:szCs w:val="24"/>
        </w:rPr>
      </w:pPr>
      <w:r w:rsidRPr="00DE2AD7">
        <w:rPr>
          <w:rFonts w:eastAsia="Calibri" w:cs="Times New Roman"/>
          <w:szCs w:val="24"/>
        </w:rPr>
        <w:t xml:space="preserve">На протяжении 2020-2022 гг. в кадровом составе образовательных организаций дошкольного образования выявлен стабильный показатель роста количества педагогов дополнительного образования, что свидетельствует об удовлетворении потребности семей   в дополнительном образовании </w:t>
      </w:r>
      <w:r w:rsidR="00683D89">
        <w:rPr>
          <w:rFonts w:eastAsia="Calibri" w:cs="Times New Roman"/>
          <w:szCs w:val="24"/>
        </w:rPr>
        <w:t>д</w:t>
      </w:r>
      <w:r w:rsidRPr="00DE2AD7">
        <w:rPr>
          <w:rFonts w:eastAsia="Calibri" w:cs="Times New Roman"/>
          <w:szCs w:val="24"/>
        </w:rPr>
        <w:t>етей.</w:t>
      </w:r>
    </w:p>
    <w:p w14:paraId="486E41EE" w14:textId="7EC7B19C" w:rsidR="00DE2AD7" w:rsidRPr="00DE2AD7" w:rsidRDefault="00DE2AD7" w:rsidP="00683D89">
      <w:pPr>
        <w:ind w:firstLine="708"/>
        <w:rPr>
          <w:rFonts w:eastAsia="Calibri" w:cs="Times New Roman"/>
          <w:szCs w:val="24"/>
        </w:rPr>
      </w:pPr>
      <w:r w:rsidRPr="00DE2AD7">
        <w:rPr>
          <w:rFonts w:eastAsia="Calibri" w:cs="Times New Roman"/>
          <w:szCs w:val="24"/>
        </w:rPr>
        <w:t>Тревожная тенденция к снижению числа старших воспитателей, которая наблюдалась в 2020 году, в 2021 году несколько выр</w:t>
      </w:r>
      <w:r w:rsidR="00683D89">
        <w:rPr>
          <w:rFonts w:eastAsia="Calibri" w:cs="Times New Roman"/>
          <w:szCs w:val="24"/>
        </w:rPr>
        <w:t>о</w:t>
      </w:r>
      <w:r w:rsidRPr="00DE2AD7">
        <w:rPr>
          <w:rFonts w:eastAsia="Calibri" w:cs="Times New Roman"/>
          <w:szCs w:val="24"/>
        </w:rPr>
        <w:t>вн</w:t>
      </w:r>
      <w:r w:rsidR="00683D89">
        <w:rPr>
          <w:rFonts w:eastAsia="Calibri" w:cs="Times New Roman"/>
          <w:szCs w:val="24"/>
        </w:rPr>
        <w:t>я</w:t>
      </w:r>
      <w:r w:rsidRPr="00DE2AD7">
        <w:rPr>
          <w:rFonts w:eastAsia="Calibri" w:cs="Times New Roman"/>
          <w:szCs w:val="24"/>
        </w:rPr>
        <w:t xml:space="preserve">лась, но в 2022 году снова </w:t>
      </w:r>
      <w:r w:rsidRPr="00DE2AD7">
        <w:rPr>
          <w:rFonts w:eastAsia="Calibri" w:cs="Times New Roman"/>
          <w:szCs w:val="24"/>
        </w:rPr>
        <w:lastRenderedPageBreak/>
        <w:t>снизилась на 0,11%. Педагоги образовательных организаций, реализующих образовательную программу дошкольного образования, нуждаются в методической поддержке профессиональной деятельности, снятии профессиональных дефицитов в реализации образовательной программы.</w:t>
      </w:r>
    </w:p>
    <w:p w14:paraId="48E42C50" w14:textId="1C0E764A" w:rsidR="00DE2AD7" w:rsidRPr="00DE2AD7" w:rsidRDefault="00DE2AD7" w:rsidP="00643AAE">
      <w:pPr>
        <w:ind w:firstLine="708"/>
        <w:rPr>
          <w:rFonts w:cs="Times New Roman"/>
          <w:szCs w:val="24"/>
        </w:rPr>
      </w:pPr>
      <w:r w:rsidRPr="00DE2AD7">
        <w:rPr>
          <w:rFonts w:cs="Times New Roman"/>
          <w:szCs w:val="24"/>
        </w:rPr>
        <w:t>Численность дошкольников, обучающихся по образовательным программам дошкольного образования, в расчете на 1 педагога дошкольной образовательной организации составляет 9 человек, данный показатель стабильно</w:t>
      </w:r>
      <w:r w:rsidRPr="00DE2AD7">
        <w:rPr>
          <w:rFonts w:eastAsia="Calibri" w:cs="Times New Roman"/>
          <w:szCs w:val="24"/>
        </w:rPr>
        <w:t xml:space="preserve"> удерживается уже три года. У педагогов появляется возможность успешно поддерживать процесс индивидуализации образования детей. </w:t>
      </w:r>
    </w:p>
    <w:p w14:paraId="7484E5A1" w14:textId="25BC0835" w:rsidR="00DE2AD7" w:rsidRPr="00DE2AD7" w:rsidRDefault="00DE2AD7" w:rsidP="00643AAE">
      <w:pPr>
        <w:ind w:firstLine="708"/>
        <w:rPr>
          <w:rFonts w:eastAsia="Calibri" w:cs="Times New Roman"/>
          <w:szCs w:val="24"/>
        </w:rPr>
      </w:pPr>
      <w:r w:rsidRPr="00DE2AD7">
        <w:rPr>
          <w:rFonts w:eastAsia="Calibri" w:cs="Times New Roman"/>
          <w:szCs w:val="24"/>
        </w:rPr>
        <w:t xml:space="preserve">В регионе прослеживается стабильный показатель отношения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 -  104,70 %.  В 2022 году наблюдается повышение заработной платы педагогических кадров по сравнению с 2020 годом (103%) на 1,7%. </w:t>
      </w:r>
    </w:p>
    <w:p w14:paraId="296A5943" w14:textId="77777777" w:rsidR="00DE2AD7" w:rsidRPr="00DE2AD7" w:rsidRDefault="00DE2AD7" w:rsidP="00DE2AD7">
      <w:pPr>
        <w:ind w:firstLine="0"/>
        <w:jc w:val="center"/>
        <w:rPr>
          <w:rFonts w:eastAsia="Calibri" w:cs="Times New Roman"/>
          <w:b/>
          <w:i/>
          <w:szCs w:val="24"/>
        </w:rPr>
      </w:pPr>
    </w:p>
    <w:p w14:paraId="6FEF17E8" w14:textId="77777777" w:rsidR="00DE2AD7" w:rsidRPr="00DE2AD7" w:rsidRDefault="00DE2AD7" w:rsidP="00DE2AD7">
      <w:pPr>
        <w:ind w:firstLine="0"/>
        <w:jc w:val="center"/>
        <w:rPr>
          <w:rFonts w:eastAsia="Calibri" w:cs="Times New Roman"/>
          <w:b/>
          <w:i/>
          <w:szCs w:val="24"/>
        </w:rPr>
      </w:pPr>
      <w:r w:rsidRPr="00DE2AD7">
        <w:rPr>
          <w:rFonts w:eastAsia="Calibri" w:cs="Times New Roman"/>
          <w:b/>
          <w:i/>
          <w:szCs w:val="24"/>
        </w:rPr>
        <w:t>Материально-техническое и информационное обеспечение дошкольных образовательных организаций</w:t>
      </w:r>
    </w:p>
    <w:p w14:paraId="427524CE" w14:textId="0AD9E822" w:rsidR="00DE2AD7" w:rsidRPr="00DE2AD7" w:rsidRDefault="00DE2AD7" w:rsidP="00643AAE">
      <w:pPr>
        <w:ind w:firstLine="708"/>
        <w:rPr>
          <w:rFonts w:eastAsia="Calibri" w:cs="Times New Roman"/>
          <w:szCs w:val="24"/>
          <w:shd w:val="clear" w:color="auto" w:fill="FFFFFF"/>
          <w:lang w:eastAsia="ru-RU" w:bidi="ru-RU"/>
        </w:rPr>
      </w:pPr>
      <w:r w:rsidRPr="00DE2AD7">
        <w:rPr>
          <w:rFonts w:eastAsia="Calibri" w:cs="Times New Roman"/>
          <w:color w:val="000000"/>
          <w:szCs w:val="24"/>
          <w:shd w:val="clear" w:color="auto" w:fill="FFFFFF"/>
          <w:lang w:eastAsia="ru-RU" w:bidi="ru-RU"/>
        </w:rPr>
        <w:t xml:space="preserve">По данным </w:t>
      </w:r>
      <w:r w:rsidRPr="00DE2AD7">
        <w:rPr>
          <w:rFonts w:eastAsia="Calibri" w:cs="Times New Roman"/>
          <w:szCs w:val="24"/>
          <w:shd w:val="clear" w:color="auto" w:fill="FFFFFF"/>
          <w:lang w:eastAsia="ru-RU" w:bidi="ru-RU"/>
        </w:rPr>
        <w:t xml:space="preserve">за 2019 - 2021 гг. </w:t>
      </w:r>
      <w:r w:rsidRPr="00DE2AD7">
        <w:rPr>
          <w:rFonts w:eastAsia="Calibri" w:cs="Times New Roman"/>
          <w:color w:val="000000"/>
          <w:szCs w:val="24"/>
          <w:shd w:val="clear" w:color="auto" w:fill="FFFFFF"/>
          <w:lang w:eastAsia="ru-RU" w:bidi="ru-RU"/>
        </w:rPr>
        <w:t xml:space="preserve">удельный вес числа организаций, имеющих все виды благоустройства (водопровод, центральное отопление, канализацию), от общего числа дошкольных образовательных организаций составлял </w:t>
      </w:r>
      <w:r w:rsidRPr="00DE2AD7">
        <w:rPr>
          <w:rFonts w:eastAsia="Calibri" w:cs="Times New Roman"/>
          <w:szCs w:val="24"/>
          <w:shd w:val="clear" w:color="auto" w:fill="FFFFFF"/>
          <w:lang w:eastAsia="ru-RU" w:bidi="ru-RU"/>
        </w:rPr>
        <w:t>98,48%. В 2022 году этот показатель остался стабильным.</w:t>
      </w:r>
    </w:p>
    <w:p w14:paraId="2311C0B0" w14:textId="56AB4E91" w:rsidR="00DE2AD7" w:rsidRPr="00DE2AD7" w:rsidRDefault="00DE2AD7" w:rsidP="00631372">
      <w:pPr>
        <w:ind w:firstLine="708"/>
        <w:rPr>
          <w:rFonts w:eastAsia="Calibri" w:cs="Times New Roman"/>
          <w:szCs w:val="24"/>
          <w:shd w:val="clear" w:color="auto" w:fill="FFFFFF"/>
          <w:lang w:eastAsia="ru-RU" w:bidi="ru-RU"/>
        </w:rPr>
      </w:pPr>
      <w:r w:rsidRPr="00DE2AD7">
        <w:rPr>
          <w:rFonts w:eastAsia="Calibri" w:cs="Times New Roman"/>
          <w:szCs w:val="24"/>
          <w:shd w:val="clear" w:color="auto" w:fill="FFFFFF"/>
          <w:lang w:eastAsia="ru-RU" w:bidi="ru-RU"/>
        </w:rPr>
        <w:t xml:space="preserve">В 2021 - 2022 гг.  </w:t>
      </w:r>
      <w:r w:rsidRPr="00DE2AD7">
        <w:rPr>
          <w:rFonts w:eastAsia="Calibri" w:cs="Times New Roman"/>
          <w:color w:val="000000"/>
          <w:szCs w:val="24"/>
          <w:shd w:val="clear" w:color="auto" w:fill="FFFFFF"/>
          <w:lang w:eastAsia="ru-RU" w:bidi="ru-RU"/>
        </w:rPr>
        <w:t>удельный вес числа организаций, имеющих физкультурные залы</w:t>
      </w:r>
      <w:r w:rsidRPr="00DE2AD7">
        <w:rPr>
          <w:rFonts w:eastAsia="Calibri" w:cs="Times New Roman"/>
          <w:szCs w:val="24"/>
          <w:shd w:val="clear" w:color="auto" w:fill="FFFFFF"/>
          <w:lang w:eastAsia="ru-RU" w:bidi="ru-RU"/>
        </w:rPr>
        <w:t xml:space="preserve"> значительно повысился по сравнению с 2019 – 2020 гг. и составил -  91,52 %,  </w:t>
      </w:r>
    </w:p>
    <w:p w14:paraId="7B19EF35" w14:textId="77777777" w:rsidR="00DE2AD7" w:rsidRPr="00631372" w:rsidRDefault="00DE2AD7" w:rsidP="00DE2AD7">
      <w:pPr>
        <w:ind w:firstLine="0"/>
        <w:rPr>
          <w:rFonts w:eastAsia="Calibri" w:cs="Times New Roman"/>
          <w:b/>
          <w:i/>
          <w:color w:val="000000"/>
          <w:szCs w:val="24"/>
          <w:shd w:val="clear" w:color="auto" w:fill="FFFFFF"/>
          <w:lang w:eastAsia="ru-RU" w:bidi="ru-RU"/>
        </w:rPr>
      </w:pPr>
      <w:r w:rsidRPr="00DE2AD7">
        <w:rPr>
          <w:rFonts w:eastAsia="Calibri" w:cs="Times New Roman"/>
          <w:b/>
          <w:szCs w:val="24"/>
          <w:shd w:val="clear" w:color="auto" w:fill="FFFFFF"/>
          <w:lang w:eastAsia="ru-RU" w:bidi="ru-RU"/>
        </w:rPr>
        <w:t>Диаграмма 7</w:t>
      </w:r>
      <w:r w:rsidRPr="00631372">
        <w:rPr>
          <w:rFonts w:eastAsia="Calibri" w:cs="Times New Roman"/>
          <w:b/>
          <w:i/>
          <w:szCs w:val="24"/>
          <w:shd w:val="clear" w:color="auto" w:fill="FFFFFF"/>
          <w:lang w:eastAsia="ru-RU" w:bidi="ru-RU"/>
        </w:rPr>
        <w:t>.</w:t>
      </w:r>
      <w:r w:rsidRPr="00631372">
        <w:rPr>
          <w:rFonts w:eastAsia="Calibri" w:cs="Times New Roman"/>
          <w:b/>
          <w:i/>
          <w:color w:val="000000"/>
          <w:szCs w:val="24"/>
          <w:shd w:val="clear" w:color="auto" w:fill="FFFFFF"/>
          <w:lang w:eastAsia="ru-RU" w:bidi="ru-RU"/>
        </w:rPr>
        <w:t xml:space="preserve"> Удельный вес числа организаций, имеющих физкультурные залы, в 2019-2022 годах</w:t>
      </w:r>
    </w:p>
    <w:p w14:paraId="2CFACB34" w14:textId="77777777" w:rsidR="00DE2AD7" w:rsidRPr="00DE2AD7" w:rsidRDefault="00DE2AD7" w:rsidP="00DE2AD7">
      <w:pPr>
        <w:ind w:firstLine="0"/>
        <w:rPr>
          <w:rFonts w:eastAsia="Calibri" w:cs="Times New Roman"/>
          <w:szCs w:val="24"/>
          <w:shd w:val="clear" w:color="auto" w:fill="FFFFFF"/>
          <w:lang w:eastAsia="ru-RU" w:bidi="ru-RU"/>
        </w:rPr>
      </w:pPr>
      <w:r w:rsidRPr="00DE2AD7">
        <w:rPr>
          <w:rFonts w:eastAsia="Times New Roman" w:cs="Times New Roman"/>
          <w:noProof/>
          <w:sz w:val="21"/>
          <w:szCs w:val="21"/>
          <w:lang w:eastAsia="ru-RU"/>
        </w:rPr>
        <w:drawing>
          <wp:inline distT="0" distB="0" distL="0" distR="0" wp14:anchorId="6469BEA3" wp14:editId="47C36CAC">
            <wp:extent cx="5676900" cy="1661160"/>
            <wp:effectExtent l="0" t="0" r="0" b="15240"/>
            <wp:docPr id="293" name="Диаграмма 293" descr="в 2022 году"/>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52429D" w14:textId="77777777" w:rsidR="00DE2AD7" w:rsidRPr="00DE2AD7" w:rsidRDefault="00DE2AD7" w:rsidP="00DE2AD7">
      <w:pPr>
        <w:ind w:firstLine="708"/>
        <w:rPr>
          <w:rFonts w:eastAsia="Calibri" w:cs="Times New Roman"/>
          <w:szCs w:val="24"/>
          <w:shd w:val="clear" w:color="auto" w:fill="FFFFFF"/>
          <w:lang w:eastAsia="ru-RU" w:bidi="ru-RU"/>
        </w:rPr>
      </w:pPr>
      <w:r w:rsidRPr="00DE2AD7">
        <w:rPr>
          <w:rFonts w:eastAsia="Calibri" w:cs="Times New Roman"/>
          <w:color w:val="000000"/>
          <w:szCs w:val="24"/>
          <w:shd w:val="clear" w:color="auto" w:fill="FFFFFF"/>
          <w:lang w:eastAsia="ru-RU" w:bidi="ru-RU"/>
        </w:rPr>
        <w:lastRenderedPageBreak/>
        <w:t xml:space="preserve">Число персональных компьютеров, доступных для использования детьми, в расчете на 100 детей, посещающих дошкольные образовательные организации, в течение нескольких лет сохраняется в пределах </w:t>
      </w:r>
      <w:r w:rsidRPr="00DE2AD7">
        <w:rPr>
          <w:rFonts w:eastAsia="Calibri" w:cs="Times New Roman"/>
          <w:szCs w:val="24"/>
          <w:shd w:val="clear" w:color="auto" w:fill="FFFFFF"/>
          <w:lang w:eastAsia="ru-RU" w:bidi="ru-RU"/>
        </w:rPr>
        <w:t>1 единицы</w:t>
      </w:r>
      <w:r w:rsidRPr="00DE2AD7">
        <w:rPr>
          <w:rFonts w:ascii="Calibri" w:eastAsia="Calibri" w:hAnsi="Calibri" w:cs="Times New Roman"/>
          <w:szCs w:val="24"/>
          <w:shd w:val="clear" w:color="auto" w:fill="FFFFFF"/>
          <w:lang w:eastAsia="ru-RU" w:bidi="ru-RU"/>
        </w:rPr>
        <w:t>.</w:t>
      </w:r>
    </w:p>
    <w:p w14:paraId="6AD247C4" w14:textId="77777777" w:rsidR="00DE2AD7" w:rsidRPr="00DE2AD7" w:rsidRDefault="00DE2AD7" w:rsidP="00DE2AD7">
      <w:pPr>
        <w:ind w:firstLine="0"/>
        <w:jc w:val="center"/>
        <w:rPr>
          <w:rFonts w:eastAsia="Calibri" w:cs="Times New Roman"/>
          <w:b/>
          <w:i/>
          <w:szCs w:val="24"/>
        </w:rPr>
      </w:pPr>
      <w:r w:rsidRPr="00DE2AD7">
        <w:rPr>
          <w:rFonts w:eastAsia="Calibri" w:cs="Times New Roman"/>
          <w:b/>
          <w:i/>
          <w:szCs w:val="24"/>
        </w:rPr>
        <w:t xml:space="preserve"> Условия получения дошкольного образования лицами с ограниченными возможностями здоровья и инвалидами</w:t>
      </w:r>
    </w:p>
    <w:p w14:paraId="20181607" w14:textId="33F8D614" w:rsidR="00DE2AD7" w:rsidRPr="00DE2AD7" w:rsidRDefault="00DE2AD7" w:rsidP="00DE2AD7">
      <w:pPr>
        <w:rPr>
          <w:rFonts w:cs="Times New Roman"/>
          <w:szCs w:val="24"/>
        </w:rPr>
      </w:pPr>
      <w:r w:rsidRPr="00DE2AD7">
        <w:rPr>
          <w:rFonts w:eastAsia="Calibri" w:cs="Times New Roman"/>
          <w:bCs/>
          <w:szCs w:val="24"/>
          <w:shd w:val="clear" w:color="auto" w:fill="FFFFFF"/>
          <w:lang w:eastAsia="ru-RU" w:bidi="ru-RU"/>
        </w:rPr>
        <w:t>В регионе созданы условия для получения образования детьми с ограниченными возможностями здоровья (ОВЗ) и инвалидностью.</w:t>
      </w:r>
      <w:r w:rsidRPr="00DE2AD7">
        <w:rPr>
          <w:rFonts w:cs="Times New Roman"/>
          <w:szCs w:val="24"/>
        </w:rPr>
        <w:t xml:space="preserve"> </w:t>
      </w:r>
    </w:p>
    <w:p w14:paraId="5711CCB4" w14:textId="44A95EB1" w:rsidR="00DE2AD7" w:rsidRPr="00DE2AD7" w:rsidRDefault="00DE2AD7" w:rsidP="00DE2AD7">
      <w:pPr>
        <w:ind w:firstLine="0"/>
        <w:rPr>
          <w:rFonts w:eastAsia="Calibri" w:cs="Times New Roman"/>
          <w:bCs/>
          <w:szCs w:val="24"/>
          <w:shd w:val="clear" w:color="auto" w:fill="FFFFFF"/>
          <w:lang w:eastAsia="ru-RU" w:bidi="ru-RU"/>
        </w:rPr>
      </w:pPr>
      <w:r w:rsidRPr="00DE2AD7">
        <w:rPr>
          <w:rFonts w:eastAsia="Calibri" w:cs="Times New Roman"/>
          <w:bCs/>
          <w:szCs w:val="24"/>
          <w:shd w:val="clear" w:color="auto" w:fill="FFFFFF"/>
          <w:lang w:eastAsia="ru-RU" w:bidi="ru-RU"/>
        </w:rPr>
        <w:t xml:space="preserve"> </w:t>
      </w:r>
      <w:r w:rsidR="00631372">
        <w:rPr>
          <w:rFonts w:eastAsia="Calibri" w:cs="Times New Roman"/>
          <w:bCs/>
          <w:szCs w:val="24"/>
          <w:shd w:val="clear" w:color="auto" w:fill="FFFFFF"/>
          <w:lang w:eastAsia="ru-RU" w:bidi="ru-RU"/>
        </w:rPr>
        <w:tab/>
      </w:r>
      <w:r w:rsidRPr="00DE2AD7">
        <w:rPr>
          <w:rFonts w:eastAsia="Calibri" w:cs="Times New Roman"/>
          <w:bCs/>
          <w:szCs w:val="24"/>
          <w:shd w:val="clear" w:color="auto" w:fill="FFFFFF"/>
          <w:lang w:eastAsia="ru-RU" w:bidi="ru-RU"/>
        </w:rPr>
        <w:t>Удельный вес численности детей с ограниченными возможностями здоровья от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на протяжении последних трех лет увеличивался, тогда как в 2022 году данный показатель снизился на 0,4%.</w:t>
      </w:r>
    </w:p>
    <w:p w14:paraId="60E6FE24" w14:textId="77777777" w:rsidR="00DE2AD7" w:rsidRPr="00631372" w:rsidRDefault="00DE2AD7" w:rsidP="00631372">
      <w:pPr>
        <w:ind w:firstLine="708"/>
        <w:rPr>
          <w:rFonts w:eastAsia="Calibri" w:cs="Times New Roman"/>
          <w:b/>
          <w:bCs/>
          <w:i/>
          <w:szCs w:val="24"/>
          <w:shd w:val="clear" w:color="auto" w:fill="FFFFFF"/>
          <w:lang w:eastAsia="ru-RU" w:bidi="ru-RU"/>
        </w:rPr>
      </w:pPr>
      <w:r w:rsidRPr="00DE2AD7">
        <w:rPr>
          <w:rFonts w:eastAsia="Calibri" w:cs="Times New Roman"/>
          <w:b/>
          <w:bCs/>
          <w:szCs w:val="24"/>
          <w:shd w:val="clear" w:color="auto" w:fill="FFFFFF"/>
          <w:lang w:eastAsia="ru-RU" w:bidi="ru-RU"/>
        </w:rPr>
        <w:t>Диаграмма 8.</w:t>
      </w:r>
      <w:r w:rsidRPr="00DE2AD7">
        <w:rPr>
          <w:rFonts w:eastAsia="Calibri" w:cs="Times New Roman"/>
          <w:bCs/>
          <w:szCs w:val="24"/>
          <w:shd w:val="clear" w:color="auto" w:fill="FFFFFF"/>
          <w:lang w:eastAsia="ru-RU" w:bidi="ru-RU"/>
        </w:rPr>
        <w:t xml:space="preserve"> </w:t>
      </w:r>
      <w:r w:rsidRPr="00631372">
        <w:rPr>
          <w:rFonts w:eastAsia="Calibri" w:cs="Times New Roman"/>
          <w:b/>
          <w:bCs/>
          <w:i/>
          <w:szCs w:val="24"/>
          <w:shd w:val="clear" w:color="auto" w:fill="FFFFFF"/>
          <w:lang w:eastAsia="ru-RU" w:bidi="ru-RU"/>
        </w:rPr>
        <w:t>Сравнительный анализ удельного веса численности детей с ОВЗ в общей численности детей (2019-2022 гг.)</w:t>
      </w:r>
    </w:p>
    <w:p w14:paraId="18B0825F" w14:textId="77777777" w:rsidR="00DE2AD7" w:rsidRPr="00DE2AD7" w:rsidRDefault="00DE2AD7" w:rsidP="00DE2AD7">
      <w:pPr>
        <w:ind w:firstLine="0"/>
        <w:rPr>
          <w:rFonts w:eastAsia="Calibri" w:cs="Times New Roman"/>
          <w:bCs/>
          <w:szCs w:val="24"/>
          <w:shd w:val="clear" w:color="auto" w:fill="FFFFFF"/>
          <w:lang w:eastAsia="ru-RU" w:bidi="ru-RU"/>
        </w:rPr>
      </w:pPr>
      <w:r w:rsidRPr="00DE2AD7">
        <w:rPr>
          <w:rFonts w:eastAsia="Times New Roman" w:cs="Times New Roman"/>
          <w:noProof/>
          <w:sz w:val="21"/>
          <w:szCs w:val="21"/>
          <w:lang w:eastAsia="ru-RU"/>
        </w:rPr>
        <w:drawing>
          <wp:inline distT="0" distB="0" distL="0" distR="0" wp14:anchorId="2F2CED2F" wp14:editId="6993F0B9">
            <wp:extent cx="5935980" cy="2009775"/>
            <wp:effectExtent l="0" t="0" r="7620" b="9525"/>
            <wp:docPr id="294" name="Диаграмма 29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864171" w14:textId="77777777" w:rsidR="00DE2AD7" w:rsidRPr="00DE2AD7" w:rsidRDefault="00DE2AD7" w:rsidP="00DE2AD7">
      <w:pPr>
        <w:ind w:firstLine="0"/>
        <w:rPr>
          <w:rFonts w:eastAsia="Calibri" w:cs="Times New Roman"/>
          <w:bCs/>
          <w:szCs w:val="24"/>
          <w:shd w:val="clear" w:color="auto" w:fill="FFFFFF"/>
          <w:lang w:eastAsia="ru-RU" w:bidi="ru-RU"/>
        </w:rPr>
      </w:pPr>
    </w:p>
    <w:p w14:paraId="2789581B" w14:textId="19F93E45" w:rsidR="00DE2AD7" w:rsidRPr="00DE2AD7" w:rsidRDefault="00DE2AD7" w:rsidP="00631372">
      <w:pPr>
        <w:ind w:firstLine="708"/>
        <w:rPr>
          <w:rFonts w:eastAsia="Calibri" w:cs="Times New Roman"/>
          <w:szCs w:val="24"/>
          <w:shd w:val="clear" w:color="auto" w:fill="FFFFFF"/>
          <w:lang w:eastAsia="ru-RU" w:bidi="ru-RU"/>
        </w:rPr>
      </w:pPr>
      <w:r w:rsidRPr="00DE2AD7">
        <w:rPr>
          <w:rFonts w:eastAsia="Calibri" w:cs="Times New Roman"/>
          <w:bCs/>
          <w:szCs w:val="24"/>
          <w:shd w:val="clear" w:color="auto" w:fill="FFFFFF"/>
          <w:lang w:eastAsia="ru-RU" w:bidi="ru-RU"/>
        </w:rPr>
        <w:t>Ситуация незначительного снижения количества детей с ОВЗ позитивна, возможно это связано с созданием условий в образовательных организациях для получения ими качественного дошкольного образования. Уменьшился по сравнению с 2020 годом (1,03%) у</w:t>
      </w:r>
      <w:r w:rsidRPr="00DE2AD7">
        <w:rPr>
          <w:rFonts w:eastAsia="Calibri" w:cs="Times New Roman"/>
          <w:szCs w:val="24"/>
          <w:shd w:val="clear" w:color="auto" w:fill="FFFFFF"/>
          <w:lang w:eastAsia="ru-RU" w:bidi="ru-RU"/>
        </w:rPr>
        <w:t>дельный вес численности детей с инвалидностью от общего числа детей, посещающих дошкольные образовательные организации, в 2021 году он составил 1,01%, а в 2022 году – 0,07%.</w:t>
      </w:r>
      <w:r w:rsidRPr="00DE2AD7">
        <w:rPr>
          <w:rFonts w:eastAsia="Calibri" w:cs="Times New Roman"/>
          <w:szCs w:val="24"/>
        </w:rPr>
        <w:t xml:space="preserve"> О</w:t>
      </w:r>
      <w:r w:rsidRPr="00DE2AD7">
        <w:rPr>
          <w:rFonts w:eastAsia="Calibri" w:cs="Times New Roman"/>
          <w:color w:val="000000"/>
          <w:szCs w:val="24"/>
          <w:shd w:val="clear" w:color="auto" w:fill="FFFFFF"/>
          <w:lang w:eastAsia="ru-RU" w:bidi="ru-RU"/>
        </w:rPr>
        <w:t>бщий охват воспитанников с ограниченными возможностями здоровья, обучающихся по образовательным программам дошкольного образования в группах компенсирующей, комбинированной и оздоровительной направленности, представлен в таблице 5</w:t>
      </w:r>
      <w:r w:rsidRPr="00DE2AD7">
        <w:rPr>
          <w:rFonts w:eastAsia="Calibri" w:cs="Times New Roman"/>
          <w:szCs w:val="24"/>
          <w:shd w:val="clear" w:color="auto" w:fill="FFFFFF"/>
          <w:lang w:eastAsia="ru-RU" w:bidi="ru-RU"/>
        </w:rPr>
        <w:t xml:space="preserve">. Анализ данных таблицы показал, что в 2022 году значительно увеличился % от общего числа воспитанников с задержкой психического развития – на 6,9%, с нарушением слуха – на 0,59%, с нарушениями опорно-двигательного аппарата - на 0,04%. И значительно </w:t>
      </w:r>
      <w:r w:rsidRPr="00DE2AD7">
        <w:rPr>
          <w:rFonts w:eastAsia="Calibri" w:cs="Times New Roman"/>
          <w:szCs w:val="24"/>
          <w:shd w:val="clear" w:color="auto" w:fill="FFFFFF"/>
          <w:lang w:eastAsia="ru-RU" w:bidi="ru-RU"/>
        </w:rPr>
        <w:lastRenderedPageBreak/>
        <w:t xml:space="preserve">снизился в % соотношении удельный вес числа детей с нарушением речи - на 8,27%, умственной отсталостью </w:t>
      </w:r>
      <w:r w:rsidRPr="00DE2AD7">
        <w:rPr>
          <w:rFonts w:eastAsia="Times New Roman" w:cs="Times New Roman"/>
          <w:color w:val="000000"/>
          <w:szCs w:val="24"/>
          <w:shd w:val="clear" w:color="auto" w:fill="FFFFFF"/>
          <w:lang w:bidi="ru-RU"/>
        </w:rPr>
        <w:t xml:space="preserve">(интеллектуальными нарушениями) - </w:t>
      </w:r>
      <w:r w:rsidRPr="00DE2AD7">
        <w:rPr>
          <w:rFonts w:eastAsia="Calibri" w:cs="Times New Roman"/>
          <w:szCs w:val="24"/>
          <w:shd w:val="clear" w:color="auto" w:fill="FFFFFF"/>
          <w:lang w:eastAsia="ru-RU" w:bidi="ru-RU"/>
        </w:rPr>
        <w:t>на 0,35%.</w:t>
      </w:r>
    </w:p>
    <w:p w14:paraId="5B05C54B" w14:textId="77777777" w:rsidR="00DE2AD7" w:rsidRPr="00631372" w:rsidRDefault="00DE2AD7" w:rsidP="00DE2AD7">
      <w:pPr>
        <w:widowControl w:val="0"/>
        <w:ind w:right="57" w:firstLine="0"/>
        <w:jc w:val="left"/>
        <w:rPr>
          <w:rFonts w:eastAsia="Times New Roman" w:cs="Times New Roman"/>
          <w:b/>
          <w:bCs/>
          <w:i/>
          <w:szCs w:val="24"/>
        </w:rPr>
      </w:pPr>
      <w:r w:rsidRPr="00DE2AD7">
        <w:rPr>
          <w:rFonts w:eastAsia="Times New Roman" w:cs="Times New Roman"/>
          <w:b/>
          <w:bCs/>
          <w:szCs w:val="24"/>
        </w:rPr>
        <w:t>Таблица 5.</w:t>
      </w:r>
      <w:r w:rsidRPr="00DE2AD7">
        <w:rPr>
          <w:rFonts w:eastAsia="Times New Roman" w:cs="Times New Roman"/>
          <w:bCs/>
          <w:szCs w:val="24"/>
        </w:rPr>
        <w:t xml:space="preserve"> </w:t>
      </w:r>
      <w:r w:rsidRPr="00631372">
        <w:rPr>
          <w:rFonts w:eastAsia="Times New Roman" w:cs="Times New Roman"/>
          <w:b/>
          <w:bCs/>
          <w:i/>
          <w:szCs w:val="24"/>
        </w:rPr>
        <w:t>Сравнительный анализ за 2020-2022 годы</w:t>
      </w:r>
    </w:p>
    <w:tbl>
      <w:tblPr>
        <w:tblStyle w:val="221"/>
        <w:tblW w:w="0" w:type="auto"/>
        <w:tblLook w:val="04A0" w:firstRow="1" w:lastRow="0" w:firstColumn="1" w:lastColumn="0" w:noHBand="0" w:noVBand="1"/>
      </w:tblPr>
      <w:tblGrid>
        <w:gridCol w:w="3865"/>
        <w:gridCol w:w="1775"/>
        <w:gridCol w:w="2021"/>
        <w:gridCol w:w="1683"/>
      </w:tblGrid>
      <w:tr w:rsidR="00DE2AD7" w:rsidRPr="00DE2AD7" w14:paraId="53911F3D" w14:textId="77777777" w:rsidTr="00DE2AD7">
        <w:tc>
          <w:tcPr>
            <w:tcW w:w="3865" w:type="dxa"/>
            <w:vAlign w:val="center"/>
          </w:tcPr>
          <w:p w14:paraId="076EC503" w14:textId="77777777" w:rsidR="00DE2AD7" w:rsidRPr="00DE2AD7" w:rsidRDefault="00DE2AD7" w:rsidP="00DE2AD7">
            <w:pPr>
              <w:widowControl w:val="0"/>
              <w:spacing w:before="120" w:after="120" w:line="240" w:lineRule="auto"/>
              <w:ind w:left="57" w:right="57" w:firstLine="0"/>
              <w:contextualSpacing/>
              <w:jc w:val="left"/>
              <w:rPr>
                <w:rFonts w:eastAsia="Times New Roman" w:cs="Times New Roman"/>
                <w:b/>
                <w:color w:val="000000"/>
                <w:szCs w:val="24"/>
                <w:shd w:val="clear" w:color="auto" w:fill="FFFFFF"/>
                <w:lang w:bidi="ru-RU"/>
              </w:rPr>
            </w:pPr>
            <w:r w:rsidRPr="00DE2AD7">
              <w:rPr>
                <w:rFonts w:eastAsia="Times New Roman" w:cs="Times New Roman"/>
                <w:b/>
                <w:color w:val="000000"/>
                <w:szCs w:val="24"/>
                <w:shd w:val="clear" w:color="auto" w:fill="FFFFFF"/>
                <w:lang w:eastAsia="ru-RU" w:bidi="ru-RU"/>
              </w:rPr>
              <w:t>Направленность деятельности ДОО с воспитанниками</w:t>
            </w:r>
          </w:p>
        </w:tc>
        <w:tc>
          <w:tcPr>
            <w:tcW w:w="1775" w:type="dxa"/>
          </w:tcPr>
          <w:p w14:paraId="3F88B3BF" w14:textId="77777777" w:rsidR="00DE2AD7" w:rsidRPr="00DE2AD7" w:rsidRDefault="00DE2AD7" w:rsidP="00DE2AD7">
            <w:pPr>
              <w:widowControl w:val="0"/>
              <w:spacing w:line="240" w:lineRule="auto"/>
              <w:ind w:left="57" w:right="57" w:firstLine="0"/>
              <w:contextualSpacing/>
              <w:jc w:val="center"/>
              <w:rPr>
                <w:rFonts w:eastAsia="Times New Roman" w:cs="Times New Roman"/>
                <w:b/>
                <w:color w:val="000000"/>
                <w:szCs w:val="24"/>
                <w:shd w:val="clear" w:color="auto" w:fill="FFFFFF"/>
                <w:lang w:bidi="ru-RU"/>
              </w:rPr>
            </w:pPr>
            <w:r w:rsidRPr="00DE2AD7">
              <w:rPr>
                <w:rFonts w:eastAsia="Times New Roman" w:cs="Times New Roman"/>
                <w:b/>
                <w:color w:val="000000"/>
                <w:szCs w:val="24"/>
                <w:shd w:val="clear" w:color="auto" w:fill="FFFFFF"/>
                <w:lang w:bidi="ru-RU"/>
              </w:rPr>
              <w:t>2020  год</w:t>
            </w:r>
          </w:p>
        </w:tc>
        <w:tc>
          <w:tcPr>
            <w:tcW w:w="2021" w:type="dxa"/>
          </w:tcPr>
          <w:p w14:paraId="7A646DF1" w14:textId="77777777" w:rsidR="00DE2AD7" w:rsidRPr="00DE2AD7" w:rsidRDefault="00DE2AD7" w:rsidP="00DE2AD7">
            <w:pPr>
              <w:widowControl w:val="0"/>
              <w:spacing w:line="240" w:lineRule="auto"/>
              <w:ind w:left="57" w:right="57" w:firstLine="0"/>
              <w:contextualSpacing/>
              <w:jc w:val="center"/>
              <w:rPr>
                <w:rFonts w:eastAsia="Times New Roman" w:cs="Times New Roman"/>
                <w:b/>
                <w:color w:val="000000"/>
                <w:szCs w:val="24"/>
                <w:shd w:val="clear" w:color="auto" w:fill="FFFFFF"/>
                <w:lang w:bidi="ru-RU"/>
              </w:rPr>
            </w:pPr>
            <w:r w:rsidRPr="00DE2AD7">
              <w:rPr>
                <w:rFonts w:eastAsia="Times New Roman" w:cs="Times New Roman"/>
                <w:b/>
                <w:color w:val="000000"/>
                <w:szCs w:val="24"/>
                <w:shd w:val="clear" w:color="auto" w:fill="FFFFFF"/>
                <w:lang w:bidi="ru-RU"/>
              </w:rPr>
              <w:t>2021 год</w:t>
            </w:r>
          </w:p>
        </w:tc>
        <w:tc>
          <w:tcPr>
            <w:tcW w:w="1683" w:type="dxa"/>
          </w:tcPr>
          <w:p w14:paraId="79DAA24B" w14:textId="77777777" w:rsidR="00DE2AD7" w:rsidRPr="00DE2AD7" w:rsidRDefault="00DE2AD7" w:rsidP="00DE2AD7">
            <w:pPr>
              <w:widowControl w:val="0"/>
              <w:spacing w:line="240" w:lineRule="auto"/>
              <w:ind w:left="57" w:right="57" w:firstLine="0"/>
              <w:contextualSpacing/>
              <w:jc w:val="center"/>
              <w:rPr>
                <w:rFonts w:eastAsia="Times New Roman" w:cs="Times New Roman"/>
                <w:b/>
                <w:color w:val="000000"/>
                <w:szCs w:val="24"/>
                <w:shd w:val="clear" w:color="auto" w:fill="FFFFFF"/>
                <w:lang w:bidi="ru-RU"/>
              </w:rPr>
            </w:pPr>
            <w:r w:rsidRPr="00DE2AD7">
              <w:rPr>
                <w:rFonts w:eastAsia="Times New Roman" w:cs="Times New Roman"/>
                <w:b/>
                <w:color w:val="000000"/>
                <w:szCs w:val="24"/>
                <w:shd w:val="clear" w:color="auto" w:fill="FFFFFF"/>
                <w:lang w:bidi="ru-RU"/>
              </w:rPr>
              <w:t>2022 год</w:t>
            </w:r>
          </w:p>
        </w:tc>
      </w:tr>
      <w:tr w:rsidR="00DE2AD7" w:rsidRPr="00DE2AD7" w14:paraId="5CF66038" w14:textId="77777777" w:rsidTr="00DE2AD7">
        <w:tc>
          <w:tcPr>
            <w:tcW w:w="3865" w:type="dxa"/>
            <w:vAlign w:val="center"/>
          </w:tcPr>
          <w:p w14:paraId="01685B14" w14:textId="77777777" w:rsidR="00DE2AD7" w:rsidRPr="00DE2AD7" w:rsidRDefault="00DE2AD7" w:rsidP="00DE2AD7">
            <w:pPr>
              <w:widowControl w:val="0"/>
              <w:spacing w:before="120" w:after="120" w:line="240" w:lineRule="auto"/>
              <w:ind w:left="57" w:right="57" w:firstLine="0"/>
              <w:contextualSpacing/>
              <w:jc w:val="left"/>
              <w:rPr>
                <w:rFonts w:eastAsia="Times New Roman" w:cs="Times New Roman"/>
                <w:color w:val="000000"/>
                <w:szCs w:val="24"/>
                <w:shd w:val="clear" w:color="auto" w:fill="FFFFFF"/>
                <w:lang w:bidi="ru-RU"/>
              </w:rPr>
            </w:pPr>
            <w:r w:rsidRPr="00DE2AD7">
              <w:rPr>
                <w:rFonts w:eastAsia="Times New Roman" w:cs="Times New Roman"/>
                <w:color w:val="000000"/>
                <w:szCs w:val="24"/>
                <w:shd w:val="clear" w:color="auto" w:fill="FFFFFF"/>
                <w:lang w:bidi="ru-RU"/>
              </w:rPr>
              <w:t>компенсирующей направленности, в том числе для воспитанников:</w:t>
            </w:r>
          </w:p>
        </w:tc>
        <w:tc>
          <w:tcPr>
            <w:tcW w:w="1775" w:type="dxa"/>
          </w:tcPr>
          <w:p w14:paraId="1B7AC1AB" w14:textId="77777777" w:rsidR="00DE2AD7" w:rsidRPr="00DE2AD7" w:rsidRDefault="00DE2AD7" w:rsidP="00DE2AD7">
            <w:pPr>
              <w:widowControl w:val="0"/>
              <w:spacing w:line="240" w:lineRule="auto"/>
              <w:ind w:left="57" w:right="57" w:firstLine="0"/>
              <w:contextualSpacing/>
              <w:jc w:val="center"/>
              <w:rPr>
                <w:rFonts w:eastAsia="Times New Roman" w:cs="Times New Roman"/>
                <w:bCs/>
                <w:color w:val="FF0000"/>
                <w:szCs w:val="24"/>
              </w:rPr>
            </w:pPr>
            <w:r w:rsidRPr="00DE2AD7">
              <w:rPr>
                <w:rFonts w:eastAsia="Times New Roman" w:cs="Times New Roman"/>
                <w:color w:val="000000"/>
                <w:szCs w:val="24"/>
                <w:shd w:val="clear" w:color="auto" w:fill="FFFFFF"/>
                <w:lang w:bidi="ru-RU"/>
              </w:rPr>
              <w:t xml:space="preserve">    91,03 %</w:t>
            </w:r>
          </w:p>
        </w:tc>
        <w:tc>
          <w:tcPr>
            <w:tcW w:w="2021" w:type="dxa"/>
          </w:tcPr>
          <w:p w14:paraId="4F6487D3" w14:textId="77777777" w:rsidR="00DE2AD7" w:rsidRPr="00DE2AD7" w:rsidRDefault="00DE2AD7" w:rsidP="00DE2AD7">
            <w:pPr>
              <w:widowControl w:val="0"/>
              <w:spacing w:line="240" w:lineRule="auto"/>
              <w:ind w:left="57" w:right="57" w:firstLine="0"/>
              <w:contextualSpacing/>
              <w:jc w:val="center"/>
              <w:rPr>
                <w:rFonts w:eastAsia="Times New Roman" w:cs="Times New Roman"/>
                <w:color w:val="000000"/>
                <w:szCs w:val="24"/>
                <w:shd w:val="clear" w:color="auto" w:fill="FFFFFF"/>
                <w:lang w:bidi="ru-RU"/>
              </w:rPr>
            </w:pPr>
            <w:r w:rsidRPr="00DE2AD7">
              <w:rPr>
                <w:rFonts w:eastAsia="Times New Roman" w:cs="Times New Roman"/>
                <w:color w:val="000000"/>
                <w:szCs w:val="24"/>
                <w:shd w:val="clear" w:color="auto" w:fill="FFFFFF"/>
                <w:lang w:bidi="ru-RU"/>
              </w:rPr>
              <w:t>97,02 %</w:t>
            </w:r>
          </w:p>
        </w:tc>
        <w:tc>
          <w:tcPr>
            <w:tcW w:w="1683" w:type="dxa"/>
          </w:tcPr>
          <w:p w14:paraId="5EBB92AA" w14:textId="77777777" w:rsidR="00DE2AD7" w:rsidRPr="00DE2AD7" w:rsidRDefault="00DE2AD7" w:rsidP="00DE2AD7">
            <w:pPr>
              <w:widowControl w:val="0"/>
              <w:spacing w:line="240" w:lineRule="auto"/>
              <w:ind w:left="57" w:right="57" w:firstLine="0"/>
              <w:contextualSpacing/>
              <w:jc w:val="center"/>
              <w:rPr>
                <w:rFonts w:eastAsia="Times New Roman" w:cs="Times New Roman"/>
                <w:color w:val="000000"/>
                <w:szCs w:val="24"/>
                <w:shd w:val="clear" w:color="auto" w:fill="FFFFFF"/>
                <w:lang w:bidi="ru-RU"/>
              </w:rPr>
            </w:pPr>
            <w:r w:rsidRPr="00DE2AD7">
              <w:rPr>
                <w:rFonts w:eastAsia="Times New Roman" w:cs="Times New Roman"/>
                <w:color w:val="000000"/>
                <w:szCs w:val="24"/>
                <w:shd w:val="clear" w:color="auto" w:fill="FFFFFF"/>
                <w:lang w:bidi="ru-RU"/>
              </w:rPr>
              <w:t>95,5%</w:t>
            </w:r>
          </w:p>
        </w:tc>
      </w:tr>
      <w:tr w:rsidR="00DE2AD7" w:rsidRPr="00DE2AD7" w14:paraId="37261D60" w14:textId="77777777" w:rsidTr="00DE2AD7">
        <w:tc>
          <w:tcPr>
            <w:tcW w:w="3865" w:type="dxa"/>
            <w:vAlign w:val="center"/>
          </w:tcPr>
          <w:p w14:paraId="72D623BA" w14:textId="77777777" w:rsidR="00DE2AD7" w:rsidRPr="00DE2AD7" w:rsidRDefault="00DE2AD7" w:rsidP="00DE2AD7">
            <w:pPr>
              <w:widowControl w:val="0"/>
              <w:spacing w:before="120" w:after="120" w:line="240" w:lineRule="auto"/>
              <w:ind w:left="57" w:right="57" w:firstLine="0"/>
              <w:contextualSpacing/>
              <w:jc w:val="left"/>
              <w:rPr>
                <w:rFonts w:eastAsia="Times New Roman" w:cs="Times New Roman"/>
                <w:color w:val="000000"/>
                <w:szCs w:val="24"/>
                <w:shd w:val="clear" w:color="auto" w:fill="FFFFFF"/>
                <w:lang w:bidi="ru-RU"/>
              </w:rPr>
            </w:pPr>
            <w:r w:rsidRPr="00DE2AD7">
              <w:rPr>
                <w:rFonts w:eastAsia="Times New Roman" w:cs="Times New Roman"/>
                <w:color w:val="000000"/>
                <w:szCs w:val="24"/>
                <w:shd w:val="clear" w:color="auto" w:fill="FFFFFF"/>
                <w:lang w:bidi="ru-RU"/>
              </w:rPr>
              <w:t xml:space="preserve"> с нарушениями слуха</w:t>
            </w:r>
          </w:p>
        </w:tc>
        <w:tc>
          <w:tcPr>
            <w:tcW w:w="1775" w:type="dxa"/>
          </w:tcPr>
          <w:p w14:paraId="1C25792E" w14:textId="77777777" w:rsidR="00DE2AD7" w:rsidRPr="00DE2AD7" w:rsidRDefault="00DE2AD7" w:rsidP="00DE2AD7">
            <w:pPr>
              <w:spacing w:line="240" w:lineRule="auto"/>
              <w:ind w:left="720" w:firstLine="0"/>
              <w:contextualSpacing/>
              <w:rPr>
                <w:rFonts w:eastAsia="Calibri" w:cs="Times New Roman"/>
                <w:color w:val="FF0000"/>
                <w:szCs w:val="24"/>
              </w:rPr>
            </w:pPr>
            <w:r w:rsidRPr="00DE2AD7">
              <w:rPr>
                <w:rFonts w:eastAsia="Calibri" w:cs="Times New Roman"/>
                <w:szCs w:val="24"/>
              </w:rPr>
              <w:t>0,15%</w:t>
            </w:r>
          </w:p>
        </w:tc>
        <w:tc>
          <w:tcPr>
            <w:tcW w:w="2021" w:type="dxa"/>
          </w:tcPr>
          <w:p w14:paraId="64A68EAF" w14:textId="77777777" w:rsidR="00DE2AD7" w:rsidRPr="00DE2AD7" w:rsidRDefault="00DE2AD7" w:rsidP="00DE2AD7">
            <w:pPr>
              <w:spacing w:line="240" w:lineRule="auto"/>
              <w:ind w:left="720" w:firstLine="0"/>
              <w:contextualSpacing/>
              <w:rPr>
                <w:rFonts w:eastAsia="Calibri" w:cs="Times New Roman"/>
                <w:szCs w:val="24"/>
              </w:rPr>
            </w:pPr>
            <w:r w:rsidRPr="00DE2AD7">
              <w:rPr>
                <w:rFonts w:eastAsia="Calibri" w:cs="Times New Roman"/>
                <w:szCs w:val="24"/>
              </w:rPr>
              <w:t>0,15 %</w:t>
            </w:r>
          </w:p>
        </w:tc>
        <w:tc>
          <w:tcPr>
            <w:tcW w:w="1683" w:type="dxa"/>
          </w:tcPr>
          <w:p w14:paraId="64BCB985" w14:textId="77777777" w:rsidR="00DE2AD7" w:rsidRPr="00DE2AD7" w:rsidRDefault="00DE2AD7" w:rsidP="00DE2AD7">
            <w:pPr>
              <w:spacing w:line="240" w:lineRule="auto"/>
              <w:ind w:firstLine="0"/>
              <w:contextualSpacing/>
              <w:rPr>
                <w:rFonts w:eastAsia="Calibri" w:cs="Times New Roman"/>
                <w:szCs w:val="24"/>
              </w:rPr>
            </w:pPr>
            <w:r w:rsidRPr="00DE2AD7">
              <w:rPr>
                <w:rFonts w:eastAsia="Calibri" w:cs="Times New Roman"/>
                <w:szCs w:val="24"/>
              </w:rPr>
              <w:t xml:space="preserve">        0,84%</w:t>
            </w:r>
          </w:p>
        </w:tc>
      </w:tr>
      <w:tr w:rsidR="00DE2AD7" w:rsidRPr="00DE2AD7" w14:paraId="266514CF" w14:textId="77777777" w:rsidTr="00DE2AD7">
        <w:tc>
          <w:tcPr>
            <w:tcW w:w="3865" w:type="dxa"/>
            <w:vAlign w:val="center"/>
          </w:tcPr>
          <w:p w14:paraId="4C41C198" w14:textId="77777777" w:rsidR="00DE2AD7" w:rsidRPr="00DE2AD7" w:rsidRDefault="00DE2AD7" w:rsidP="00DE2AD7">
            <w:pPr>
              <w:widowControl w:val="0"/>
              <w:spacing w:before="120" w:after="120" w:line="240" w:lineRule="auto"/>
              <w:ind w:left="57" w:right="57" w:firstLine="0"/>
              <w:contextualSpacing/>
              <w:jc w:val="left"/>
              <w:rPr>
                <w:rFonts w:eastAsia="Times New Roman" w:cs="Times New Roman"/>
                <w:color w:val="000000"/>
                <w:szCs w:val="24"/>
                <w:shd w:val="clear" w:color="auto" w:fill="FFFFFF"/>
                <w:lang w:bidi="ru-RU"/>
              </w:rPr>
            </w:pPr>
            <w:r w:rsidRPr="00DE2AD7">
              <w:rPr>
                <w:rFonts w:eastAsia="Times New Roman" w:cs="Times New Roman"/>
                <w:color w:val="000000"/>
                <w:szCs w:val="24"/>
                <w:shd w:val="clear" w:color="auto" w:fill="FFFFFF"/>
                <w:lang w:bidi="ru-RU"/>
              </w:rPr>
              <w:t>с нарушениями речи</w:t>
            </w:r>
          </w:p>
        </w:tc>
        <w:tc>
          <w:tcPr>
            <w:tcW w:w="1775" w:type="dxa"/>
          </w:tcPr>
          <w:p w14:paraId="11ACB645" w14:textId="77777777" w:rsidR="00DE2AD7" w:rsidRPr="00DE2AD7" w:rsidRDefault="00DE2AD7" w:rsidP="00DE2AD7">
            <w:pPr>
              <w:spacing w:line="240" w:lineRule="auto"/>
              <w:ind w:left="720" w:firstLine="0"/>
              <w:contextualSpacing/>
              <w:rPr>
                <w:rFonts w:eastAsia="Calibri" w:cs="Times New Roman"/>
                <w:color w:val="FF0000"/>
                <w:szCs w:val="24"/>
              </w:rPr>
            </w:pPr>
            <w:r w:rsidRPr="00DE2AD7">
              <w:rPr>
                <w:rFonts w:eastAsia="Calibri" w:cs="Times New Roman"/>
                <w:szCs w:val="24"/>
              </w:rPr>
              <w:t>85,15%</w:t>
            </w:r>
          </w:p>
        </w:tc>
        <w:tc>
          <w:tcPr>
            <w:tcW w:w="2021" w:type="dxa"/>
          </w:tcPr>
          <w:p w14:paraId="29D92493" w14:textId="77777777" w:rsidR="00DE2AD7" w:rsidRPr="00DE2AD7" w:rsidRDefault="00DE2AD7" w:rsidP="00DE2AD7">
            <w:pPr>
              <w:spacing w:line="240" w:lineRule="auto"/>
              <w:ind w:left="720" w:firstLine="0"/>
              <w:contextualSpacing/>
              <w:rPr>
                <w:rFonts w:eastAsia="Calibri" w:cs="Times New Roman"/>
                <w:szCs w:val="24"/>
              </w:rPr>
            </w:pPr>
            <w:r w:rsidRPr="00DE2AD7">
              <w:rPr>
                <w:rFonts w:eastAsia="Calibri" w:cs="Times New Roman"/>
                <w:szCs w:val="24"/>
              </w:rPr>
              <w:t>86,78%</w:t>
            </w:r>
          </w:p>
        </w:tc>
        <w:tc>
          <w:tcPr>
            <w:tcW w:w="1683" w:type="dxa"/>
          </w:tcPr>
          <w:p w14:paraId="0A5CD507" w14:textId="77777777" w:rsidR="00DE2AD7" w:rsidRPr="00DE2AD7" w:rsidRDefault="00DE2AD7" w:rsidP="00DE2AD7">
            <w:pPr>
              <w:spacing w:line="240" w:lineRule="auto"/>
              <w:ind w:firstLine="0"/>
              <w:contextualSpacing/>
              <w:rPr>
                <w:rFonts w:eastAsia="Calibri" w:cs="Times New Roman"/>
                <w:szCs w:val="24"/>
              </w:rPr>
            </w:pPr>
            <w:r w:rsidRPr="00DE2AD7">
              <w:rPr>
                <w:rFonts w:eastAsia="Calibri" w:cs="Times New Roman"/>
                <w:szCs w:val="24"/>
              </w:rPr>
              <w:t xml:space="preserve">        78,51%</w:t>
            </w:r>
          </w:p>
        </w:tc>
      </w:tr>
      <w:tr w:rsidR="00DE2AD7" w:rsidRPr="00DE2AD7" w14:paraId="4A8498E2" w14:textId="77777777" w:rsidTr="00DE2AD7">
        <w:tc>
          <w:tcPr>
            <w:tcW w:w="3865" w:type="dxa"/>
            <w:vAlign w:val="center"/>
          </w:tcPr>
          <w:p w14:paraId="0EDC0392" w14:textId="77777777" w:rsidR="00DE2AD7" w:rsidRPr="00DE2AD7" w:rsidRDefault="00DE2AD7" w:rsidP="00DE2AD7">
            <w:pPr>
              <w:widowControl w:val="0"/>
              <w:spacing w:before="120" w:after="120" w:line="240" w:lineRule="auto"/>
              <w:ind w:left="57" w:right="57" w:firstLine="0"/>
              <w:contextualSpacing/>
              <w:jc w:val="left"/>
              <w:rPr>
                <w:rFonts w:eastAsia="Times New Roman" w:cs="Times New Roman"/>
                <w:color w:val="000000"/>
                <w:szCs w:val="24"/>
                <w:shd w:val="clear" w:color="auto" w:fill="FFFFFF"/>
                <w:lang w:bidi="ru-RU"/>
              </w:rPr>
            </w:pPr>
            <w:r w:rsidRPr="00DE2AD7">
              <w:rPr>
                <w:rFonts w:eastAsia="Times New Roman" w:cs="Times New Roman"/>
                <w:color w:val="000000"/>
                <w:szCs w:val="24"/>
                <w:shd w:val="clear" w:color="auto" w:fill="FFFFFF"/>
                <w:lang w:bidi="ru-RU"/>
              </w:rPr>
              <w:t>с нарушениями зрения</w:t>
            </w:r>
          </w:p>
        </w:tc>
        <w:tc>
          <w:tcPr>
            <w:tcW w:w="1775" w:type="dxa"/>
          </w:tcPr>
          <w:p w14:paraId="2981BEA0" w14:textId="77777777" w:rsidR="00DE2AD7" w:rsidRPr="00DE2AD7" w:rsidRDefault="00DE2AD7" w:rsidP="00DE2AD7">
            <w:pPr>
              <w:spacing w:line="240" w:lineRule="auto"/>
              <w:ind w:left="720" w:firstLine="0"/>
              <w:contextualSpacing/>
              <w:rPr>
                <w:rFonts w:eastAsia="Calibri" w:cs="Times New Roman"/>
                <w:color w:val="FF0000"/>
                <w:szCs w:val="24"/>
              </w:rPr>
            </w:pPr>
            <w:r w:rsidRPr="00DE2AD7">
              <w:rPr>
                <w:rFonts w:eastAsia="Calibri" w:cs="Times New Roman"/>
                <w:szCs w:val="24"/>
              </w:rPr>
              <w:t>1,25%</w:t>
            </w:r>
          </w:p>
        </w:tc>
        <w:tc>
          <w:tcPr>
            <w:tcW w:w="2021" w:type="dxa"/>
          </w:tcPr>
          <w:p w14:paraId="717AB7A5" w14:textId="77777777" w:rsidR="00DE2AD7" w:rsidRPr="00DE2AD7" w:rsidRDefault="00DE2AD7" w:rsidP="00DE2AD7">
            <w:pPr>
              <w:spacing w:line="240" w:lineRule="auto"/>
              <w:ind w:left="720" w:firstLine="0"/>
              <w:contextualSpacing/>
              <w:rPr>
                <w:rFonts w:eastAsia="Calibri" w:cs="Times New Roman"/>
                <w:szCs w:val="24"/>
              </w:rPr>
            </w:pPr>
            <w:r w:rsidRPr="00DE2AD7">
              <w:rPr>
                <w:rFonts w:eastAsia="Calibri" w:cs="Times New Roman"/>
                <w:szCs w:val="24"/>
              </w:rPr>
              <w:t>1,25%</w:t>
            </w:r>
          </w:p>
        </w:tc>
        <w:tc>
          <w:tcPr>
            <w:tcW w:w="1683" w:type="dxa"/>
          </w:tcPr>
          <w:p w14:paraId="0BE425A3" w14:textId="77777777" w:rsidR="00DE2AD7" w:rsidRPr="00DE2AD7" w:rsidRDefault="00DE2AD7" w:rsidP="00DE2AD7">
            <w:pPr>
              <w:spacing w:line="240" w:lineRule="auto"/>
              <w:ind w:firstLine="0"/>
              <w:contextualSpacing/>
              <w:rPr>
                <w:rFonts w:eastAsia="Calibri" w:cs="Times New Roman"/>
                <w:szCs w:val="24"/>
              </w:rPr>
            </w:pPr>
            <w:r w:rsidRPr="00DE2AD7">
              <w:rPr>
                <w:rFonts w:eastAsia="Calibri" w:cs="Times New Roman"/>
                <w:szCs w:val="24"/>
              </w:rPr>
              <w:t xml:space="preserve">          1,2%</w:t>
            </w:r>
          </w:p>
        </w:tc>
      </w:tr>
      <w:tr w:rsidR="00DE2AD7" w:rsidRPr="00DE2AD7" w14:paraId="52BBE8F6" w14:textId="77777777" w:rsidTr="00DE2AD7">
        <w:tc>
          <w:tcPr>
            <w:tcW w:w="3865" w:type="dxa"/>
            <w:vAlign w:val="center"/>
          </w:tcPr>
          <w:p w14:paraId="5BE9F88E" w14:textId="77777777" w:rsidR="00DE2AD7" w:rsidRPr="00DE2AD7" w:rsidRDefault="00DE2AD7" w:rsidP="00DE2AD7">
            <w:pPr>
              <w:widowControl w:val="0"/>
              <w:spacing w:before="120" w:after="120" w:line="240" w:lineRule="auto"/>
              <w:ind w:left="57" w:right="57" w:firstLine="0"/>
              <w:contextualSpacing/>
              <w:jc w:val="left"/>
              <w:rPr>
                <w:rFonts w:eastAsia="Times New Roman" w:cs="Times New Roman"/>
                <w:color w:val="000000"/>
                <w:szCs w:val="24"/>
                <w:shd w:val="clear" w:color="auto" w:fill="FFFFFF"/>
                <w:lang w:bidi="ru-RU"/>
              </w:rPr>
            </w:pPr>
            <w:r w:rsidRPr="00DE2AD7">
              <w:rPr>
                <w:rFonts w:eastAsia="Times New Roman" w:cs="Times New Roman"/>
                <w:color w:val="000000"/>
                <w:szCs w:val="24"/>
                <w:shd w:val="clear" w:color="auto" w:fill="FFFFFF"/>
                <w:lang w:bidi="ru-RU"/>
              </w:rPr>
              <w:t>с умственной отсталостью (интеллектуальными нарушениями)</w:t>
            </w:r>
          </w:p>
        </w:tc>
        <w:tc>
          <w:tcPr>
            <w:tcW w:w="1775" w:type="dxa"/>
          </w:tcPr>
          <w:p w14:paraId="39F1535A" w14:textId="77777777" w:rsidR="00DE2AD7" w:rsidRPr="00DE2AD7" w:rsidRDefault="00DE2AD7" w:rsidP="00DE2AD7">
            <w:pPr>
              <w:spacing w:line="240" w:lineRule="auto"/>
              <w:ind w:left="720" w:firstLine="0"/>
              <w:contextualSpacing/>
              <w:rPr>
                <w:rFonts w:eastAsia="Calibri" w:cs="Times New Roman"/>
                <w:color w:val="FF0000"/>
                <w:szCs w:val="24"/>
              </w:rPr>
            </w:pPr>
            <w:r w:rsidRPr="00DE2AD7">
              <w:rPr>
                <w:rFonts w:eastAsia="Calibri" w:cs="Times New Roman"/>
                <w:szCs w:val="24"/>
              </w:rPr>
              <w:t>0,45%</w:t>
            </w:r>
          </w:p>
        </w:tc>
        <w:tc>
          <w:tcPr>
            <w:tcW w:w="2021" w:type="dxa"/>
          </w:tcPr>
          <w:p w14:paraId="7A176F85" w14:textId="77777777" w:rsidR="00DE2AD7" w:rsidRPr="00DE2AD7" w:rsidRDefault="00DE2AD7" w:rsidP="00DE2AD7">
            <w:pPr>
              <w:spacing w:line="240" w:lineRule="auto"/>
              <w:ind w:left="720" w:firstLine="0"/>
              <w:contextualSpacing/>
              <w:rPr>
                <w:rFonts w:eastAsia="Calibri" w:cs="Times New Roman"/>
                <w:szCs w:val="24"/>
              </w:rPr>
            </w:pPr>
            <w:r w:rsidRPr="00DE2AD7">
              <w:rPr>
                <w:rFonts w:eastAsia="Calibri" w:cs="Times New Roman"/>
                <w:szCs w:val="24"/>
              </w:rPr>
              <w:t>0,89%</w:t>
            </w:r>
          </w:p>
        </w:tc>
        <w:tc>
          <w:tcPr>
            <w:tcW w:w="1683" w:type="dxa"/>
          </w:tcPr>
          <w:p w14:paraId="701E3A9F" w14:textId="77777777" w:rsidR="00DE2AD7" w:rsidRPr="00DE2AD7" w:rsidRDefault="00DE2AD7" w:rsidP="00DE2AD7">
            <w:pPr>
              <w:spacing w:line="240" w:lineRule="auto"/>
              <w:ind w:firstLine="0"/>
              <w:contextualSpacing/>
              <w:rPr>
                <w:rFonts w:eastAsia="Calibri" w:cs="Times New Roman"/>
                <w:szCs w:val="24"/>
              </w:rPr>
            </w:pPr>
            <w:r w:rsidRPr="00DE2AD7">
              <w:rPr>
                <w:rFonts w:eastAsia="Calibri" w:cs="Times New Roman"/>
                <w:szCs w:val="24"/>
              </w:rPr>
              <w:t xml:space="preserve">         0,54%</w:t>
            </w:r>
          </w:p>
        </w:tc>
      </w:tr>
      <w:tr w:rsidR="00DE2AD7" w:rsidRPr="00DE2AD7" w14:paraId="4DAE8A4C" w14:textId="77777777" w:rsidTr="00DE2AD7">
        <w:tc>
          <w:tcPr>
            <w:tcW w:w="3865" w:type="dxa"/>
            <w:vAlign w:val="center"/>
          </w:tcPr>
          <w:p w14:paraId="0DE5014F" w14:textId="77777777" w:rsidR="00DE2AD7" w:rsidRPr="00DE2AD7" w:rsidRDefault="00DE2AD7" w:rsidP="00DE2AD7">
            <w:pPr>
              <w:widowControl w:val="0"/>
              <w:spacing w:before="120" w:after="120" w:line="240" w:lineRule="auto"/>
              <w:ind w:left="57" w:right="57" w:firstLine="0"/>
              <w:contextualSpacing/>
              <w:jc w:val="left"/>
              <w:rPr>
                <w:rFonts w:eastAsia="Times New Roman" w:cs="Times New Roman"/>
                <w:color w:val="000000"/>
                <w:szCs w:val="24"/>
                <w:shd w:val="clear" w:color="auto" w:fill="FFFFFF"/>
                <w:lang w:bidi="ru-RU"/>
              </w:rPr>
            </w:pPr>
            <w:r w:rsidRPr="00DE2AD7">
              <w:rPr>
                <w:rFonts w:eastAsia="Times New Roman" w:cs="Times New Roman"/>
                <w:color w:val="000000"/>
                <w:szCs w:val="24"/>
                <w:shd w:val="clear" w:color="auto" w:fill="FFFFFF"/>
                <w:lang w:bidi="ru-RU"/>
              </w:rPr>
              <w:t>с задержкой психического развития</w:t>
            </w:r>
          </w:p>
        </w:tc>
        <w:tc>
          <w:tcPr>
            <w:tcW w:w="1775" w:type="dxa"/>
          </w:tcPr>
          <w:p w14:paraId="256FE24E" w14:textId="77777777" w:rsidR="00DE2AD7" w:rsidRPr="00DE2AD7" w:rsidRDefault="00DE2AD7" w:rsidP="00DE2AD7">
            <w:pPr>
              <w:spacing w:line="240" w:lineRule="auto"/>
              <w:ind w:left="720" w:firstLine="0"/>
              <w:contextualSpacing/>
              <w:rPr>
                <w:rFonts w:eastAsia="Calibri" w:cs="Times New Roman"/>
                <w:color w:val="FF0000"/>
                <w:szCs w:val="24"/>
              </w:rPr>
            </w:pPr>
            <w:r w:rsidRPr="00DE2AD7">
              <w:rPr>
                <w:rFonts w:eastAsia="Calibri" w:cs="Times New Roman"/>
                <w:szCs w:val="24"/>
              </w:rPr>
              <w:t>11,44%</w:t>
            </w:r>
          </w:p>
        </w:tc>
        <w:tc>
          <w:tcPr>
            <w:tcW w:w="2021" w:type="dxa"/>
          </w:tcPr>
          <w:p w14:paraId="5049A36D" w14:textId="77777777" w:rsidR="00DE2AD7" w:rsidRPr="00DE2AD7" w:rsidRDefault="00DE2AD7" w:rsidP="00DE2AD7">
            <w:pPr>
              <w:spacing w:line="240" w:lineRule="auto"/>
              <w:ind w:left="720" w:firstLine="0"/>
              <w:contextualSpacing/>
              <w:rPr>
                <w:rFonts w:eastAsia="Calibri" w:cs="Times New Roman"/>
                <w:szCs w:val="24"/>
              </w:rPr>
            </w:pPr>
            <w:r w:rsidRPr="00DE2AD7">
              <w:rPr>
                <w:rFonts w:eastAsia="Calibri" w:cs="Times New Roman"/>
                <w:szCs w:val="24"/>
              </w:rPr>
              <w:t>11,82%</w:t>
            </w:r>
          </w:p>
        </w:tc>
        <w:tc>
          <w:tcPr>
            <w:tcW w:w="1683" w:type="dxa"/>
          </w:tcPr>
          <w:p w14:paraId="340F6550" w14:textId="77777777" w:rsidR="00DE2AD7" w:rsidRPr="00DE2AD7" w:rsidRDefault="00DE2AD7" w:rsidP="00DE2AD7">
            <w:pPr>
              <w:spacing w:line="240" w:lineRule="auto"/>
              <w:ind w:firstLine="0"/>
              <w:contextualSpacing/>
              <w:rPr>
                <w:rFonts w:eastAsia="Calibri" w:cs="Times New Roman"/>
                <w:szCs w:val="24"/>
              </w:rPr>
            </w:pPr>
            <w:r w:rsidRPr="00DE2AD7">
              <w:rPr>
                <w:rFonts w:eastAsia="Calibri" w:cs="Times New Roman"/>
                <w:szCs w:val="24"/>
              </w:rPr>
              <w:t xml:space="preserve">         18,72%</w:t>
            </w:r>
          </w:p>
        </w:tc>
      </w:tr>
      <w:tr w:rsidR="00DE2AD7" w:rsidRPr="00DE2AD7" w14:paraId="0687C6F2" w14:textId="77777777" w:rsidTr="00DE2AD7">
        <w:tc>
          <w:tcPr>
            <w:tcW w:w="3865" w:type="dxa"/>
            <w:vAlign w:val="center"/>
          </w:tcPr>
          <w:p w14:paraId="3BFC7674" w14:textId="77777777" w:rsidR="00DE2AD7" w:rsidRPr="00DE2AD7" w:rsidRDefault="00DE2AD7" w:rsidP="00DE2AD7">
            <w:pPr>
              <w:widowControl w:val="0"/>
              <w:spacing w:before="120" w:after="120" w:line="240" w:lineRule="auto"/>
              <w:ind w:left="57" w:right="57" w:firstLine="0"/>
              <w:contextualSpacing/>
              <w:jc w:val="left"/>
              <w:rPr>
                <w:rFonts w:eastAsia="Times New Roman" w:cs="Times New Roman"/>
                <w:color w:val="000000"/>
                <w:szCs w:val="24"/>
                <w:shd w:val="clear" w:color="auto" w:fill="FFFFFF"/>
                <w:lang w:bidi="ru-RU"/>
              </w:rPr>
            </w:pPr>
            <w:r w:rsidRPr="00DE2AD7">
              <w:rPr>
                <w:rFonts w:eastAsia="Times New Roman" w:cs="Times New Roman"/>
                <w:color w:val="000000"/>
                <w:szCs w:val="24"/>
                <w:shd w:val="clear" w:color="auto" w:fill="FFFFFF"/>
                <w:lang w:bidi="ru-RU"/>
              </w:rPr>
              <w:t>с нарушениями опорно-двигательного аппарата</w:t>
            </w:r>
          </w:p>
        </w:tc>
        <w:tc>
          <w:tcPr>
            <w:tcW w:w="1775" w:type="dxa"/>
          </w:tcPr>
          <w:p w14:paraId="5F5908BF" w14:textId="77777777" w:rsidR="00DE2AD7" w:rsidRPr="00DE2AD7" w:rsidRDefault="00DE2AD7" w:rsidP="00DE2AD7">
            <w:pPr>
              <w:spacing w:line="240" w:lineRule="auto"/>
              <w:ind w:left="720" w:firstLine="0"/>
              <w:contextualSpacing/>
              <w:rPr>
                <w:rFonts w:eastAsia="Calibri" w:cs="Times New Roman"/>
                <w:color w:val="FF0000"/>
                <w:szCs w:val="24"/>
              </w:rPr>
            </w:pPr>
            <w:r w:rsidRPr="00DE2AD7">
              <w:rPr>
                <w:rFonts w:eastAsia="Calibri" w:cs="Times New Roman"/>
                <w:szCs w:val="24"/>
              </w:rPr>
              <w:t>0%</w:t>
            </w:r>
          </w:p>
        </w:tc>
        <w:tc>
          <w:tcPr>
            <w:tcW w:w="2021" w:type="dxa"/>
          </w:tcPr>
          <w:p w14:paraId="75B16199" w14:textId="77777777" w:rsidR="00DE2AD7" w:rsidRPr="00DE2AD7" w:rsidRDefault="00DE2AD7" w:rsidP="00DE2AD7">
            <w:pPr>
              <w:spacing w:line="240" w:lineRule="auto"/>
              <w:ind w:left="720" w:firstLine="0"/>
              <w:contextualSpacing/>
              <w:rPr>
                <w:rFonts w:eastAsia="Calibri" w:cs="Times New Roman"/>
                <w:szCs w:val="24"/>
              </w:rPr>
            </w:pPr>
            <w:r w:rsidRPr="00DE2AD7">
              <w:rPr>
                <w:rFonts w:eastAsia="Calibri" w:cs="Times New Roman"/>
                <w:szCs w:val="24"/>
              </w:rPr>
              <w:t>0%</w:t>
            </w:r>
          </w:p>
        </w:tc>
        <w:tc>
          <w:tcPr>
            <w:tcW w:w="1683" w:type="dxa"/>
          </w:tcPr>
          <w:p w14:paraId="30FA1F19" w14:textId="77777777" w:rsidR="00DE2AD7" w:rsidRPr="00DE2AD7" w:rsidRDefault="00DE2AD7" w:rsidP="00DE2AD7">
            <w:pPr>
              <w:spacing w:line="240" w:lineRule="auto"/>
              <w:ind w:firstLine="0"/>
              <w:contextualSpacing/>
              <w:rPr>
                <w:rFonts w:eastAsia="Calibri" w:cs="Times New Roman"/>
                <w:szCs w:val="24"/>
              </w:rPr>
            </w:pPr>
            <w:r w:rsidRPr="00DE2AD7">
              <w:rPr>
                <w:rFonts w:eastAsia="Calibri" w:cs="Times New Roman"/>
                <w:szCs w:val="24"/>
              </w:rPr>
              <w:t xml:space="preserve">          0,04%</w:t>
            </w:r>
          </w:p>
        </w:tc>
      </w:tr>
      <w:tr w:rsidR="00DE2AD7" w:rsidRPr="00DE2AD7" w14:paraId="6532B0AF" w14:textId="77777777" w:rsidTr="00DE2AD7">
        <w:tc>
          <w:tcPr>
            <w:tcW w:w="3865" w:type="dxa"/>
            <w:vAlign w:val="center"/>
          </w:tcPr>
          <w:p w14:paraId="21E7E29F" w14:textId="77777777" w:rsidR="00DE2AD7" w:rsidRPr="00DE2AD7" w:rsidRDefault="00DE2AD7" w:rsidP="00DE2AD7">
            <w:pPr>
              <w:widowControl w:val="0"/>
              <w:spacing w:before="120" w:after="120" w:line="240" w:lineRule="auto"/>
              <w:ind w:left="57" w:right="57" w:firstLine="0"/>
              <w:contextualSpacing/>
              <w:jc w:val="left"/>
              <w:rPr>
                <w:rFonts w:eastAsia="Times New Roman" w:cs="Times New Roman"/>
                <w:color w:val="000000"/>
                <w:szCs w:val="24"/>
                <w:shd w:val="clear" w:color="auto" w:fill="FFFFFF"/>
                <w:lang w:bidi="ru-RU"/>
              </w:rPr>
            </w:pPr>
            <w:r w:rsidRPr="00DE2AD7">
              <w:rPr>
                <w:rFonts w:eastAsia="Times New Roman" w:cs="Times New Roman"/>
                <w:color w:val="000000"/>
                <w:szCs w:val="24"/>
                <w:shd w:val="clear" w:color="auto" w:fill="FFFFFF"/>
                <w:lang w:bidi="ru-RU"/>
              </w:rPr>
              <w:t>со сложными дефектами (множественными нарушениями)</w:t>
            </w:r>
          </w:p>
        </w:tc>
        <w:tc>
          <w:tcPr>
            <w:tcW w:w="1775" w:type="dxa"/>
          </w:tcPr>
          <w:p w14:paraId="57EDA3C9" w14:textId="77777777" w:rsidR="00DE2AD7" w:rsidRPr="00DE2AD7" w:rsidRDefault="00DE2AD7" w:rsidP="00DE2AD7">
            <w:pPr>
              <w:spacing w:line="240" w:lineRule="auto"/>
              <w:ind w:left="720" w:firstLine="0"/>
              <w:contextualSpacing/>
              <w:rPr>
                <w:rFonts w:eastAsia="Calibri" w:cs="Times New Roman"/>
                <w:color w:val="FF0000"/>
                <w:szCs w:val="24"/>
              </w:rPr>
            </w:pPr>
            <w:r w:rsidRPr="00DE2AD7">
              <w:rPr>
                <w:rFonts w:eastAsia="Calibri" w:cs="Times New Roman"/>
                <w:szCs w:val="24"/>
              </w:rPr>
              <w:t>0,86%</w:t>
            </w:r>
          </w:p>
        </w:tc>
        <w:tc>
          <w:tcPr>
            <w:tcW w:w="2021" w:type="dxa"/>
          </w:tcPr>
          <w:p w14:paraId="52B12E6F" w14:textId="77777777" w:rsidR="00DE2AD7" w:rsidRPr="00DE2AD7" w:rsidRDefault="00DE2AD7" w:rsidP="00DE2AD7">
            <w:pPr>
              <w:spacing w:line="240" w:lineRule="auto"/>
              <w:ind w:left="720" w:firstLine="0"/>
              <w:contextualSpacing/>
              <w:rPr>
                <w:rFonts w:eastAsia="Calibri" w:cs="Times New Roman"/>
                <w:szCs w:val="24"/>
              </w:rPr>
            </w:pPr>
            <w:r w:rsidRPr="00DE2AD7">
              <w:rPr>
                <w:rFonts w:eastAsia="Calibri" w:cs="Times New Roman"/>
                <w:szCs w:val="24"/>
              </w:rPr>
              <w:t>0,91%</w:t>
            </w:r>
          </w:p>
        </w:tc>
        <w:tc>
          <w:tcPr>
            <w:tcW w:w="1683" w:type="dxa"/>
          </w:tcPr>
          <w:p w14:paraId="724F3F0C" w14:textId="77777777" w:rsidR="00DE2AD7" w:rsidRPr="00DE2AD7" w:rsidRDefault="00DE2AD7" w:rsidP="00DE2AD7">
            <w:pPr>
              <w:spacing w:line="240" w:lineRule="auto"/>
              <w:ind w:left="720" w:firstLine="0"/>
              <w:contextualSpacing/>
              <w:rPr>
                <w:rFonts w:eastAsia="Calibri" w:cs="Times New Roman"/>
                <w:szCs w:val="24"/>
              </w:rPr>
            </w:pPr>
            <w:r w:rsidRPr="00DE2AD7">
              <w:rPr>
                <w:rFonts w:eastAsia="Calibri" w:cs="Times New Roman"/>
                <w:szCs w:val="24"/>
              </w:rPr>
              <w:t>0,9%</w:t>
            </w:r>
          </w:p>
        </w:tc>
      </w:tr>
      <w:tr w:rsidR="00DE2AD7" w:rsidRPr="00DE2AD7" w14:paraId="7558B798" w14:textId="77777777" w:rsidTr="00DE2AD7">
        <w:tc>
          <w:tcPr>
            <w:tcW w:w="3865" w:type="dxa"/>
            <w:vAlign w:val="center"/>
          </w:tcPr>
          <w:p w14:paraId="64B11731" w14:textId="77777777" w:rsidR="00DE2AD7" w:rsidRPr="00DE2AD7" w:rsidRDefault="00DE2AD7" w:rsidP="00DE2AD7">
            <w:pPr>
              <w:widowControl w:val="0"/>
              <w:spacing w:before="120" w:after="120" w:line="240" w:lineRule="auto"/>
              <w:ind w:left="57" w:right="57" w:firstLine="0"/>
              <w:contextualSpacing/>
              <w:jc w:val="left"/>
              <w:rPr>
                <w:rFonts w:eastAsia="Times New Roman" w:cs="Times New Roman"/>
                <w:color w:val="000000"/>
                <w:szCs w:val="24"/>
                <w:shd w:val="clear" w:color="auto" w:fill="FFFFFF"/>
                <w:lang w:bidi="ru-RU"/>
              </w:rPr>
            </w:pPr>
            <w:r w:rsidRPr="00DE2AD7">
              <w:rPr>
                <w:rFonts w:eastAsia="Times New Roman" w:cs="Times New Roman"/>
                <w:color w:val="000000"/>
                <w:szCs w:val="24"/>
                <w:shd w:val="clear" w:color="auto" w:fill="FFFFFF"/>
                <w:lang w:bidi="ru-RU"/>
              </w:rPr>
              <w:t>с другими ограниченными возможностями здоровья</w:t>
            </w:r>
          </w:p>
        </w:tc>
        <w:tc>
          <w:tcPr>
            <w:tcW w:w="1775" w:type="dxa"/>
          </w:tcPr>
          <w:p w14:paraId="78D3A909" w14:textId="77777777" w:rsidR="00DE2AD7" w:rsidRPr="00DE2AD7" w:rsidRDefault="00DE2AD7" w:rsidP="00DE2AD7">
            <w:pPr>
              <w:spacing w:line="240" w:lineRule="auto"/>
              <w:ind w:left="720" w:firstLine="0"/>
              <w:contextualSpacing/>
              <w:rPr>
                <w:rFonts w:eastAsia="Calibri" w:cs="Times New Roman"/>
                <w:color w:val="FF0000"/>
                <w:szCs w:val="24"/>
              </w:rPr>
            </w:pPr>
            <w:r w:rsidRPr="00DE2AD7">
              <w:rPr>
                <w:rFonts w:eastAsia="Calibri" w:cs="Times New Roman"/>
                <w:szCs w:val="24"/>
              </w:rPr>
              <w:t>0%</w:t>
            </w:r>
          </w:p>
        </w:tc>
        <w:tc>
          <w:tcPr>
            <w:tcW w:w="2021" w:type="dxa"/>
          </w:tcPr>
          <w:p w14:paraId="6B08B03C" w14:textId="77777777" w:rsidR="00DE2AD7" w:rsidRPr="00DE2AD7" w:rsidRDefault="00DE2AD7" w:rsidP="00DE2AD7">
            <w:pPr>
              <w:spacing w:line="240" w:lineRule="auto"/>
              <w:ind w:left="720" w:firstLine="0"/>
              <w:contextualSpacing/>
              <w:rPr>
                <w:rFonts w:eastAsia="Calibri" w:cs="Times New Roman"/>
                <w:szCs w:val="24"/>
              </w:rPr>
            </w:pPr>
            <w:r w:rsidRPr="00DE2AD7">
              <w:rPr>
                <w:rFonts w:eastAsia="Calibri" w:cs="Times New Roman"/>
                <w:szCs w:val="24"/>
              </w:rPr>
              <w:t>0%</w:t>
            </w:r>
          </w:p>
        </w:tc>
        <w:tc>
          <w:tcPr>
            <w:tcW w:w="1683" w:type="dxa"/>
          </w:tcPr>
          <w:p w14:paraId="475DD247" w14:textId="77777777" w:rsidR="00DE2AD7" w:rsidRPr="00DE2AD7" w:rsidRDefault="00DE2AD7" w:rsidP="00DE2AD7">
            <w:pPr>
              <w:spacing w:line="240" w:lineRule="auto"/>
              <w:ind w:left="720" w:firstLine="0"/>
              <w:contextualSpacing/>
              <w:rPr>
                <w:rFonts w:eastAsia="Calibri" w:cs="Times New Roman"/>
                <w:szCs w:val="24"/>
              </w:rPr>
            </w:pPr>
            <w:r w:rsidRPr="00DE2AD7">
              <w:rPr>
                <w:rFonts w:eastAsia="Calibri" w:cs="Times New Roman"/>
                <w:szCs w:val="24"/>
              </w:rPr>
              <w:t>0%</w:t>
            </w:r>
          </w:p>
        </w:tc>
      </w:tr>
      <w:tr w:rsidR="00DE2AD7" w:rsidRPr="00DE2AD7" w14:paraId="7FCD8FBE" w14:textId="77777777" w:rsidTr="00DE2AD7">
        <w:tc>
          <w:tcPr>
            <w:tcW w:w="3865" w:type="dxa"/>
            <w:vAlign w:val="center"/>
          </w:tcPr>
          <w:p w14:paraId="67883F32" w14:textId="77777777" w:rsidR="00DE2AD7" w:rsidRPr="00DE2AD7" w:rsidRDefault="00DE2AD7" w:rsidP="00DE2AD7">
            <w:pPr>
              <w:widowControl w:val="0"/>
              <w:spacing w:before="120" w:after="120" w:line="240" w:lineRule="auto"/>
              <w:ind w:left="57" w:right="57" w:firstLine="0"/>
              <w:contextualSpacing/>
              <w:jc w:val="left"/>
              <w:rPr>
                <w:rFonts w:eastAsia="Times New Roman" w:cs="Times New Roman"/>
                <w:color w:val="000000"/>
                <w:szCs w:val="24"/>
                <w:shd w:val="clear" w:color="auto" w:fill="FFFFFF"/>
                <w:lang w:bidi="ru-RU"/>
              </w:rPr>
            </w:pPr>
            <w:r w:rsidRPr="00DE2AD7">
              <w:rPr>
                <w:rFonts w:eastAsia="Times New Roman" w:cs="Times New Roman"/>
                <w:color w:val="000000"/>
                <w:szCs w:val="24"/>
                <w:shd w:val="clear" w:color="auto" w:fill="FFFFFF"/>
                <w:lang w:bidi="ru-RU"/>
              </w:rPr>
              <w:t>оздоровительной направленности</w:t>
            </w:r>
          </w:p>
        </w:tc>
        <w:tc>
          <w:tcPr>
            <w:tcW w:w="1775" w:type="dxa"/>
          </w:tcPr>
          <w:p w14:paraId="70ED6077" w14:textId="77777777" w:rsidR="00DE2AD7" w:rsidRPr="00DE2AD7" w:rsidRDefault="00DE2AD7" w:rsidP="00DE2AD7">
            <w:pPr>
              <w:spacing w:line="240" w:lineRule="auto"/>
              <w:ind w:left="720" w:firstLine="0"/>
              <w:contextualSpacing/>
              <w:rPr>
                <w:rFonts w:eastAsia="Calibri" w:cs="Times New Roman"/>
                <w:color w:val="FF0000"/>
                <w:szCs w:val="24"/>
              </w:rPr>
            </w:pPr>
            <w:r w:rsidRPr="00DE2AD7">
              <w:rPr>
                <w:rFonts w:eastAsia="Calibri" w:cs="Times New Roman"/>
                <w:szCs w:val="24"/>
              </w:rPr>
              <w:t>0,64%</w:t>
            </w:r>
          </w:p>
        </w:tc>
        <w:tc>
          <w:tcPr>
            <w:tcW w:w="2021" w:type="dxa"/>
          </w:tcPr>
          <w:p w14:paraId="5D9AA65F" w14:textId="77777777" w:rsidR="00DE2AD7" w:rsidRPr="00DE2AD7" w:rsidRDefault="00DE2AD7" w:rsidP="00DE2AD7">
            <w:pPr>
              <w:spacing w:line="240" w:lineRule="auto"/>
              <w:ind w:left="720" w:firstLine="0"/>
              <w:contextualSpacing/>
              <w:rPr>
                <w:rFonts w:eastAsia="Calibri" w:cs="Times New Roman"/>
                <w:szCs w:val="24"/>
              </w:rPr>
            </w:pPr>
            <w:r w:rsidRPr="00DE2AD7">
              <w:rPr>
                <w:rFonts w:eastAsia="Calibri" w:cs="Times New Roman"/>
                <w:szCs w:val="24"/>
              </w:rPr>
              <w:t>0,78%</w:t>
            </w:r>
          </w:p>
        </w:tc>
        <w:tc>
          <w:tcPr>
            <w:tcW w:w="1683" w:type="dxa"/>
          </w:tcPr>
          <w:p w14:paraId="10ED6F25" w14:textId="77777777" w:rsidR="00DE2AD7" w:rsidRPr="00DE2AD7" w:rsidRDefault="00DE2AD7" w:rsidP="00DE2AD7">
            <w:pPr>
              <w:spacing w:line="240" w:lineRule="auto"/>
              <w:ind w:left="720" w:firstLine="0"/>
              <w:contextualSpacing/>
              <w:rPr>
                <w:rFonts w:eastAsia="Calibri" w:cs="Times New Roman"/>
                <w:szCs w:val="24"/>
              </w:rPr>
            </w:pPr>
            <w:r w:rsidRPr="00DE2AD7">
              <w:rPr>
                <w:rFonts w:eastAsia="Calibri" w:cs="Times New Roman"/>
                <w:szCs w:val="24"/>
              </w:rPr>
              <w:t>0,68%</w:t>
            </w:r>
          </w:p>
        </w:tc>
      </w:tr>
    </w:tbl>
    <w:p w14:paraId="0C1059CC" w14:textId="77777777" w:rsidR="00DE2AD7" w:rsidRPr="00DE2AD7" w:rsidRDefault="00DE2AD7" w:rsidP="00DE2AD7">
      <w:pPr>
        <w:rPr>
          <w:rFonts w:eastAsia="Calibri" w:cs="Times New Roman"/>
          <w:szCs w:val="24"/>
        </w:rPr>
      </w:pPr>
    </w:p>
    <w:p w14:paraId="6A519EA1" w14:textId="77777777" w:rsidR="00DE2AD7" w:rsidRPr="00DE2AD7" w:rsidRDefault="00DE2AD7" w:rsidP="00DE2AD7">
      <w:pPr>
        <w:widowControl w:val="0"/>
        <w:autoSpaceDE w:val="0"/>
        <w:autoSpaceDN w:val="0"/>
        <w:jc w:val="center"/>
        <w:rPr>
          <w:rFonts w:eastAsia="Calibri" w:cs="Times New Roman"/>
          <w:b/>
          <w:i/>
          <w:szCs w:val="24"/>
        </w:rPr>
      </w:pPr>
      <w:r w:rsidRPr="00DE2AD7">
        <w:rPr>
          <w:rFonts w:eastAsia="Calibri" w:cs="Times New Roman"/>
          <w:b/>
          <w:i/>
          <w:szCs w:val="24"/>
        </w:rPr>
        <w:t>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14:paraId="583F772E" w14:textId="77777777" w:rsidR="00DE2AD7" w:rsidRPr="00DE2AD7" w:rsidRDefault="00DE2AD7" w:rsidP="00DE2AD7">
      <w:pPr>
        <w:widowControl w:val="0"/>
        <w:shd w:val="clear" w:color="auto" w:fill="FFFFFF"/>
        <w:rPr>
          <w:rFonts w:eastAsia="Times New Roman" w:cs="Times New Roman"/>
          <w:color w:val="000000"/>
          <w:szCs w:val="24"/>
          <w:shd w:val="clear" w:color="auto" w:fill="FFFFFF"/>
          <w:lang w:eastAsia="ru-RU" w:bidi="ru-RU"/>
        </w:rPr>
      </w:pPr>
      <w:r w:rsidRPr="00DE2AD7">
        <w:rPr>
          <w:rFonts w:eastAsia="Times New Roman" w:cs="Times New Roman"/>
          <w:color w:val="000000"/>
          <w:szCs w:val="24"/>
          <w:shd w:val="clear" w:color="auto" w:fill="FFFFFF"/>
          <w:lang w:eastAsia="ru-RU" w:bidi="ru-RU"/>
        </w:rPr>
        <w:t>Темп роста числа дошкольных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 в 2021 году составил 98,8%.</w:t>
      </w:r>
    </w:p>
    <w:p w14:paraId="15CC00BF" w14:textId="77777777" w:rsidR="00DE2AD7" w:rsidRPr="00631372" w:rsidRDefault="00DE2AD7" w:rsidP="00DE2AD7">
      <w:pPr>
        <w:widowControl w:val="0"/>
        <w:shd w:val="clear" w:color="auto" w:fill="FFFFFF"/>
        <w:rPr>
          <w:rFonts w:eastAsia="Times New Roman" w:cs="Times New Roman"/>
          <w:b/>
          <w:i/>
          <w:color w:val="000000"/>
          <w:szCs w:val="24"/>
          <w:shd w:val="clear" w:color="auto" w:fill="FFFFFF"/>
          <w:lang w:eastAsia="ru-RU" w:bidi="ru-RU"/>
        </w:rPr>
      </w:pPr>
      <w:r w:rsidRPr="00DE2AD7">
        <w:rPr>
          <w:rFonts w:eastAsia="Times New Roman" w:cs="Times New Roman"/>
          <w:b/>
          <w:color w:val="000000"/>
          <w:szCs w:val="24"/>
          <w:shd w:val="clear" w:color="auto" w:fill="FFFFFF"/>
          <w:lang w:eastAsia="ru-RU" w:bidi="ru-RU"/>
        </w:rPr>
        <w:t>Диаграмма 9.</w:t>
      </w:r>
      <w:r w:rsidRPr="00DE2AD7">
        <w:rPr>
          <w:rFonts w:eastAsia="Times New Roman" w:cs="Times New Roman"/>
          <w:color w:val="000000"/>
          <w:szCs w:val="24"/>
          <w:shd w:val="clear" w:color="auto" w:fill="FFFFFF"/>
          <w:lang w:eastAsia="ru-RU" w:bidi="ru-RU"/>
        </w:rPr>
        <w:t xml:space="preserve"> </w:t>
      </w:r>
      <w:r w:rsidRPr="00631372">
        <w:rPr>
          <w:rFonts w:eastAsia="Times New Roman" w:cs="Times New Roman"/>
          <w:b/>
          <w:i/>
          <w:color w:val="000000"/>
          <w:szCs w:val="24"/>
          <w:shd w:val="clear" w:color="auto" w:fill="FFFFFF"/>
          <w:lang w:eastAsia="ru-RU" w:bidi="ru-RU"/>
        </w:rPr>
        <w:t>Сравнительный анализ темпа роста числа образовательных организаций, реализующих ООП ДО, в 2020-2022 гг.</w:t>
      </w:r>
    </w:p>
    <w:p w14:paraId="4E455B7B" w14:textId="77777777" w:rsidR="00DE2AD7" w:rsidRPr="00DE2AD7" w:rsidRDefault="00DE2AD7" w:rsidP="00DE2AD7">
      <w:pPr>
        <w:widowControl w:val="0"/>
        <w:shd w:val="clear" w:color="auto" w:fill="FFFFFF"/>
        <w:rPr>
          <w:rFonts w:eastAsia="Times New Roman" w:cs="Times New Roman"/>
          <w:color w:val="000000"/>
          <w:szCs w:val="24"/>
          <w:shd w:val="clear" w:color="auto" w:fill="FFFFFF"/>
          <w:lang w:eastAsia="ru-RU" w:bidi="ru-RU"/>
        </w:rPr>
      </w:pPr>
      <w:r w:rsidRPr="00DE2AD7">
        <w:rPr>
          <w:rFonts w:eastAsia="Times New Roman" w:cs="Times New Roman"/>
          <w:noProof/>
          <w:sz w:val="21"/>
          <w:szCs w:val="21"/>
          <w:lang w:eastAsia="ru-RU"/>
        </w:rPr>
        <w:drawing>
          <wp:inline distT="0" distB="0" distL="0" distR="0" wp14:anchorId="6B86E270" wp14:editId="30A9DED8">
            <wp:extent cx="5433060" cy="2072640"/>
            <wp:effectExtent l="0" t="0" r="15240" b="3810"/>
            <wp:docPr id="295" name="Диаграмма 29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D34B15" w14:textId="77777777" w:rsidR="00DE2AD7" w:rsidRPr="00DE2AD7" w:rsidRDefault="00DE2AD7" w:rsidP="00DE2AD7">
      <w:pPr>
        <w:widowControl w:val="0"/>
        <w:shd w:val="clear" w:color="auto" w:fill="FFFFFF"/>
        <w:rPr>
          <w:rFonts w:eastAsia="Times New Roman" w:cs="Times New Roman"/>
          <w:color w:val="000000"/>
          <w:szCs w:val="24"/>
          <w:shd w:val="clear" w:color="auto" w:fill="FFFFFF"/>
          <w:lang w:eastAsia="ru-RU" w:bidi="ru-RU"/>
        </w:rPr>
      </w:pPr>
      <w:r w:rsidRPr="00DE2AD7">
        <w:rPr>
          <w:rFonts w:eastAsia="Times New Roman" w:cs="Times New Roman"/>
          <w:color w:val="000000"/>
          <w:szCs w:val="24"/>
          <w:shd w:val="clear" w:color="auto" w:fill="FFFFFF"/>
          <w:lang w:eastAsia="ru-RU" w:bidi="ru-RU"/>
        </w:rPr>
        <w:t xml:space="preserve">В числе других организаций удерживаются высокие показатели. Снижение </w:t>
      </w:r>
      <w:r w:rsidRPr="00DE2AD7">
        <w:rPr>
          <w:rFonts w:eastAsia="Times New Roman" w:cs="Times New Roman"/>
          <w:color w:val="000000"/>
          <w:szCs w:val="24"/>
          <w:shd w:val="clear" w:color="auto" w:fill="FFFFFF"/>
          <w:lang w:eastAsia="ru-RU" w:bidi="ru-RU"/>
        </w:rPr>
        <w:lastRenderedPageBreak/>
        <w:t>наблюдается по частным дошкольным организациям, учрежденным юридическими лицами.</w:t>
      </w:r>
    </w:p>
    <w:p w14:paraId="25F456D2" w14:textId="77777777" w:rsidR="00DE2AD7" w:rsidRPr="00631372" w:rsidRDefault="00DE2AD7" w:rsidP="00DE2AD7">
      <w:pPr>
        <w:ind w:firstLine="0"/>
        <w:rPr>
          <w:rFonts w:eastAsia="Calibri" w:cs="Times New Roman"/>
          <w:b/>
          <w:i/>
          <w:szCs w:val="24"/>
        </w:rPr>
      </w:pPr>
      <w:r w:rsidRPr="00DE2AD7">
        <w:rPr>
          <w:rFonts w:eastAsia="Calibri" w:cs="Times New Roman"/>
          <w:b/>
          <w:szCs w:val="24"/>
        </w:rPr>
        <w:t>Таблица 5.</w:t>
      </w:r>
      <w:r w:rsidRPr="00DE2AD7">
        <w:rPr>
          <w:rFonts w:eastAsia="Calibri" w:cs="Times New Roman"/>
          <w:szCs w:val="24"/>
        </w:rPr>
        <w:t xml:space="preserve"> </w:t>
      </w:r>
      <w:r w:rsidRPr="00631372">
        <w:rPr>
          <w:rFonts w:eastAsia="Calibri" w:cs="Times New Roman"/>
          <w:b/>
          <w:i/>
          <w:szCs w:val="24"/>
        </w:rPr>
        <w:t>Сравнительный анализ темпа роста числа организаций в 2020-2021 годах</w:t>
      </w:r>
    </w:p>
    <w:tbl>
      <w:tblPr>
        <w:tblStyle w:val="230"/>
        <w:tblW w:w="0" w:type="auto"/>
        <w:tblLook w:val="04A0" w:firstRow="1" w:lastRow="0" w:firstColumn="1" w:lastColumn="0" w:noHBand="0" w:noVBand="1"/>
      </w:tblPr>
      <w:tblGrid>
        <w:gridCol w:w="5114"/>
        <w:gridCol w:w="1969"/>
        <w:gridCol w:w="2126"/>
      </w:tblGrid>
      <w:tr w:rsidR="00DE2AD7" w:rsidRPr="00DE2AD7" w14:paraId="170F0198" w14:textId="77777777" w:rsidTr="00DE2AD7">
        <w:tc>
          <w:tcPr>
            <w:tcW w:w="5114" w:type="dxa"/>
            <w:vAlign w:val="center"/>
          </w:tcPr>
          <w:p w14:paraId="29B3893D" w14:textId="77777777" w:rsidR="00DE2AD7" w:rsidRPr="00DE2AD7" w:rsidRDefault="00DE2AD7" w:rsidP="00DE2AD7">
            <w:pPr>
              <w:widowControl w:val="0"/>
              <w:spacing w:before="120" w:after="120" w:line="240" w:lineRule="auto"/>
              <w:ind w:left="57" w:right="57" w:firstLine="0"/>
              <w:contextualSpacing/>
              <w:jc w:val="left"/>
              <w:rPr>
                <w:rFonts w:eastAsia="Times New Roman" w:cs="Times New Roman"/>
                <w:b/>
                <w:color w:val="000000"/>
                <w:szCs w:val="24"/>
                <w:shd w:val="clear" w:color="auto" w:fill="FFFFFF"/>
                <w:lang w:bidi="ru-RU"/>
              </w:rPr>
            </w:pPr>
            <w:r w:rsidRPr="00DE2AD7">
              <w:rPr>
                <w:rFonts w:eastAsia="Times New Roman" w:cs="Times New Roman"/>
                <w:color w:val="000000"/>
                <w:szCs w:val="24"/>
                <w:shd w:val="clear" w:color="auto" w:fill="FFFFFF"/>
                <w:lang w:bidi="ru-RU"/>
              </w:rPr>
              <w:t>Образовательные организации</w:t>
            </w:r>
          </w:p>
        </w:tc>
        <w:tc>
          <w:tcPr>
            <w:tcW w:w="1969" w:type="dxa"/>
          </w:tcPr>
          <w:p w14:paraId="67A49F8E" w14:textId="77777777" w:rsidR="00DE2AD7" w:rsidRPr="00DE2AD7" w:rsidRDefault="00DE2AD7" w:rsidP="00DE2AD7">
            <w:pPr>
              <w:spacing w:line="240" w:lineRule="auto"/>
              <w:ind w:firstLine="0"/>
              <w:contextualSpacing/>
              <w:jc w:val="center"/>
              <w:rPr>
                <w:rFonts w:eastAsia="Calibri" w:cs="Times New Roman"/>
                <w:szCs w:val="24"/>
              </w:rPr>
            </w:pPr>
            <w:r w:rsidRPr="00DE2AD7">
              <w:rPr>
                <w:rFonts w:eastAsia="Calibri" w:cs="Times New Roman"/>
                <w:szCs w:val="24"/>
              </w:rPr>
              <w:t>2020 год</w:t>
            </w:r>
          </w:p>
        </w:tc>
        <w:tc>
          <w:tcPr>
            <w:tcW w:w="2126" w:type="dxa"/>
          </w:tcPr>
          <w:p w14:paraId="318A05D8" w14:textId="77777777" w:rsidR="00DE2AD7" w:rsidRPr="00DE2AD7" w:rsidRDefault="00DE2AD7" w:rsidP="00DE2AD7">
            <w:pPr>
              <w:spacing w:line="240" w:lineRule="auto"/>
              <w:ind w:firstLine="0"/>
              <w:contextualSpacing/>
              <w:jc w:val="center"/>
              <w:rPr>
                <w:rFonts w:eastAsia="Calibri" w:cs="Times New Roman"/>
                <w:szCs w:val="24"/>
              </w:rPr>
            </w:pPr>
            <w:r w:rsidRPr="00DE2AD7">
              <w:rPr>
                <w:rFonts w:eastAsia="Calibri" w:cs="Times New Roman"/>
                <w:szCs w:val="24"/>
              </w:rPr>
              <w:t>2021 год</w:t>
            </w:r>
          </w:p>
        </w:tc>
      </w:tr>
      <w:tr w:rsidR="00DE2AD7" w:rsidRPr="00DE2AD7" w14:paraId="0F030A31" w14:textId="77777777" w:rsidTr="00DE2AD7">
        <w:tc>
          <w:tcPr>
            <w:tcW w:w="5114" w:type="dxa"/>
            <w:vAlign w:val="center"/>
          </w:tcPr>
          <w:p w14:paraId="35BCDAB1" w14:textId="77777777" w:rsidR="00DE2AD7" w:rsidRPr="00DE2AD7" w:rsidRDefault="00DE2AD7" w:rsidP="00DE2AD7">
            <w:pPr>
              <w:widowControl w:val="0"/>
              <w:spacing w:before="120" w:after="120" w:line="240" w:lineRule="auto"/>
              <w:ind w:left="57" w:right="57" w:firstLine="0"/>
              <w:contextualSpacing/>
              <w:jc w:val="left"/>
              <w:rPr>
                <w:rFonts w:eastAsia="Times New Roman" w:cs="Times New Roman"/>
                <w:b/>
                <w:szCs w:val="24"/>
                <w:shd w:val="clear" w:color="auto" w:fill="FFFFFF"/>
                <w:lang w:bidi="ru-RU"/>
              </w:rPr>
            </w:pPr>
            <w:r w:rsidRPr="00DE2AD7">
              <w:rPr>
                <w:rFonts w:eastAsia="Times New Roman" w:cs="Times New Roman"/>
                <w:color w:val="000000"/>
                <w:szCs w:val="24"/>
                <w:shd w:val="clear" w:color="auto" w:fill="FFFFFF"/>
                <w:lang w:bidi="ru-RU"/>
              </w:rPr>
              <w:t>Обособленные подразделения (филиалы) общеобразовательных организаций /</w:t>
            </w:r>
            <w:r w:rsidRPr="00DE2AD7">
              <w:rPr>
                <w:rFonts w:eastAsia="Times New Roman" w:cs="Times New Roman"/>
                <w:b/>
                <w:bCs/>
                <w:szCs w:val="24"/>
              </w:rPr>
              <w:t xml:space="preserve"> </w:t>
            </w:r>
            <w:r w:rsidRPr="00DE2AD7">
              <w:rPr>
                <w:rFonts w:eastAsia="Times New Roman" w:cs="Times New Roman"/>
                <w:bCs/>
                <w:szCs w:val="24"/>
              </w:rPr>
              <w:t>учреждения дополнительного образования/</w:t>
            </w:r>
          </w:p>
        </w:tc>
        <w:tc>
          <w:tcPr>
            <w:tcW w:w="1969" w:type="dxa"/>
          </w:tcPr>
          <w:p w14:paraId="291E942A" w14:textId="77777777" w:rsidR="00DE2AD7" w:rsidRPr="00DE2AD7" w:rsidRDefault="00DE2AD7" w:rsidP="00DE2AD7">
            <w:pPr>
              <w:spacing w:line="240" w:lineRule="auto"/>
              <w:ind w:firstLine="0"/>
              <w:contextualSpacing/>
              <w:jc w:val="center"/>
              <w:rPr>
                <w:rFonts w:eastAsia="Calibri" w:cs="Times New Roman"/>
                <w:szCs w:val="24"/>
              </w:rPr>
            </w:pPr>
            <w:r w:rsidRPr="00DE2AD7">
              <w:rPr>
                <w:rFonts w:eastAsia="Calibri" w:cs="Times New Roman"/>
                <w:szCs w:val="24"/>
              </w:rPr>
              <w:t>104,83%</w:t>
            </w:r>
          </w:p>
        </w:tc>
        <w:tc>
          <w:tcPr>
            <w:tcW w:w="2126" w:type="dxa"/>
          </w:tcPr>
          <w:p w14:paraId="1526DD43" w14:textId="77777777" w:rsidR="00DE2AD7" w:rsidRPr="00DE2AD7" w:rsidRDefault="00DE2AD7" w:rsidP="00DE2AD7">
            <w:pPr>
              <w:spacing w:line="240" w:lineRule="auto"/>
              <w:ind w:firstLine="0"/>
              <w:contextualSpacing/>
              <w:jc w:val="center"/>
              <w:rPr>
                <w:rFonts w:eastAsia="Calibri" w:cs="Times New Roman"/>
                <w:szCs w:val="24"/>
              </w:rPr>
            </w:pPr>
            <w:r w:rsidRPr="00DE2AD7">
              <w:rPr>
                <w:rFonts w:eastAsia="Calibri" w:cs="Times New Roman"/>
                <w:szCs w:val="24"/>
              </w:rPr>
              <w:t>200,00%</w:t>
            </w:r>
          </w:p>
        </w:tc>
      </w:tr>
      <w:tr w:rsidR="00DE2AD7" w:rsidRPr="00DE2AD7" w14:paraId="1E70E8F0" w14:textId="77777777" w:rsidTr="00DE2AD7">
        <w:tc>
          <w:tcPr>
            <w:tcW w:w="5114" w:type="dxa"/>
            <w:vAlign w:val="center"/>
          </w:tcPr>
          <w:p w14:paraId="02AAABC8" w14:textId="77777777" w:rsidR="00DE2AD7" w:rsidRPr="00DE2AD7" w:rsidRDefault="00DE2AD7" w:rsidP="00DE2AD7">
            <w:pPr>
              <w:widowControl w:val="0"/>
              <w:spacing w:before="120" w:after="120" w:line="240" w:lineRule="auto"/>
              <w:ind w:left="57" w:right="57" w:firstLine="0"/>
              <w:contextualSpacing/>
              <w:jc w:val="left"/>
              <w:rPr>
                <w:rFonts w:eastAsia="Times New Roman" w:cs="Times New Roman"/>
                <w:b/>
                <w:szCs w:val="24"/>
                <w:shd w:val="clear" w:color="auto" w:fill="FFFFFF"/>
                <w:lang w:bidi="ru-RU"/>
              </w:rPr>
            </w:pPr>
            <w:r w:rsidRPr="00DE2AD7">
              <w:rPr>
                <w:rFonts w:eastAsia="Times New Roman" w:cs="Times New Roman"/>
                <w:color w:val="000000"/>
                <w:szCs w:val="24"/>
                <w:shd w:val="clear" w:color="auto" w:fill="FFFFFF"/>
                <w:lang w:bidi="ru-RU"/>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присмотра и ухода за детьми /СОШ /</w:t>
            </w:r>
          </w:p>
        </w:tc>
        <w:tc>
          <w:tcPr>
            <w:tcW w:w="1969" w:type="dxa"/>
          </w:tcPr>
          <w:p w14:paraId="688CD10D" w14:textId="77777777" w:rsidR="00DE2AD7" w:rsidRPr="00DE2AD7" w:rsidRDefault="00DE2AD7" w:rsidP="00DE2AD7">
            <w:pPr>
              <w:spacing w:line="240" w:lineRule="auto"/>
              <w:ind w:firstLine="0"/>
              <w:contextualSpacing/>
              <w:jc w:val="center"/>
              <w:rPr>
                <w:rFonts w:eastAsia="Calibri" w:cs="Times New Roman"/>
                <w:szCs w:val="24"/>
              </w:rPr>
            </w:pPr>
            <w:r w:rsidRPr="00DE2AD7">
              <w:rPr>
                <w:rFonts w:eastAsia="Calibri" w:cs="Times New Roman"/>
                <w:szCs w:val="24"/>
              </w:rPr>
              <w:t>100,00%</w:t>
            </w:r>
          </w:p>
        </w:tc>
        <w:tc>
          <w:tcPr>
            <w:tcW w:w="2126" w:type="dxa"/>
          </w:tcPr>
          <w:p w14:paraId="7D3CBECE" w14:textId="77777777" w:rsidR="00DE2AD7" w:rsidRPr="00DE2AD7" w:rsidRDefault="00DE2AD7" w:rsidP="00DE2AD7">
            <w:pPr>
              <w:spacing w:line="240" w:lineRule="auto"/>
              <w:ind w:firstLine="0"/>
              <w:contextualSpacing/>
              <w:jc w:val="center"/>
              <w:rPr>
                <w:rFonts w:eastAsia="Calibri" w:cs="Times New Roman"/>
                <w:szCs w:val="24"/>
              </w:rPr>
            </w:pPr>
            <w:r w:rsidRPr="00DE2AD7">
              <w:rPr>
                <w:rFonts w:eastAsia="Calibri" w:cs="Times New Roman"/>
                <w:szCs w:val="24"/>
              </w:rPr>
              <w:t>100,00%</w:t>
            </w:r>
          </w:p>
        </w:tc>
      </w:tr>
      <w:tr w:rsidR="00DE2AD7" w:rsidRPr="00DE2AD7" w14:paraId="58E420FE" w14:textId="77777777" w:rsidTr="00DE2AD7">
        <w:tc>
          <w:tcPr>
            <w:tcW w:w="5114" w:type="dxa"/>
            <w:vAlign w:val="center"/>
          </w:tcPr>
          <w:p w14:paraId="6CA4FBA7" w14:textId="77777777" w:rsidR="00DE2AD7" w:rsidRPr="00DE2AD7" w:rsidRDefault="00DE2AD7" w:rsidP="00DE2AD7">
            <w:pPr>
              <w:widowControl w:val="0"/>
              <w:spacing w:before="120" w:after="120" w:line="240" w:lineRule="auto"/>
              <w:ind w:left="57" w:right="57" w:firstLine="0"/>
              <w:contextualSpacing/>
              <w:jc w:val="left"/>
              <w:rPr>
                <w:rFonts w:eastAsia="Times New Roman" w:cs="Times New Roman"/>
                <w:b/>
                <w:szCs w:val="24"/>
                <w:shd w:val="clear" w:color="auto" w:fill="FFFFFF"/>
                <w:lang w:bidi="ru-RU"/>
              </w:rPr>
            </w:pPr>
            <w:r w:rsidRPr="00DE2AD7">
              <w:rPr>
                <w:rFonts w:eastAsia="Times New Roman" w:cs="Times New Roman"/>
                <w:color w:val="000000"/>
                <w:szCs w:val="24"/>
                <w:shd w:val="clear" w:color="auto" w:fill="FFFFFF"/>
                <w:lang w:bidi="ru-RU"/>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присмотра и ухода за детьми /частные ДУ, ИП/</w:t>
            </w:r>
          </w:p>
        </w:tc>
        <w:tc>
          <w:tcPr>
            <w:tcW w:w="1969" w:type="dxa"/>
          </w:tcPr>
          <w:p w14:paraId="105725EA" w14:textId="77777777" w:rsidR="00DE2AD7" w:rsidRPr="00DE2AD7" w:rsidRDefault="00DE2AD7" w:rsidP="00DE2AD7">
            <w:pPr>
              <w:spacing w:line="240" w:lineRule="auto"/>
              <w:ind w:firstLine="0"/>
              <w:contextualSpacing/>
              <w:jc w:val="center"/>
              <w:rPr>
                <w:rFonts w:eastAsia="Calibri" w:cs="Times New Roman"/>
                <w:szCs w:val="24"/>
              </w:rPr>
            </w:pPr>
            <w:r w:rsidRPr="00DE2AD7">
              <w:rPr>
                <w:rFonts w:eastAsia="Calibri" w:cs="Times New Roman"/>
                <w:szCs w:val="24"/>
              </w:rPr>
              <w:t>150,00%</w:t>
            </w:r>
          </w:p>
        </w:tc>
        <w:tc>
          <w:tcPr>
            <w:tcW w:w="2126" w:type="dxa"/>
          </w:tcPr>
          <w:p w14:paraId="7A563960" w14:textId="77777777" w:rsidR="00DE2AD7" w:rsidRPr="00DE2AD7" w:rsidRDefault="00DE2AD7" w:rsidP="00DE2AD7">
            <w:pPr>
              <w:spacing w:line="240" w:lineRule="auto"/>
              <w:ind w:firstLine="0"/>
              <w:contextualSpacing/>
              <w:jc w:val="center"/>
              <w:rPr>
                <w:rFonts w:eastAsia="Calibri" w:cs="Times New Roman"/>
                <w:szCs w:val="24"/>
              </w:rPr>
            </w:pPr>
            <w:r w:rsidRPr="00DE2AD7">
              <w:rPr>
                <w:rFonts w:eastAsia="Calibri" w:cs="Times New Roman"/>
                <w:szCs w:val="24"/>
              </w:rPr>
              <w:t>83,33%</w:t>
            </w:r>
          </w:p>
        </w:tc>
      </w:tr>
    </w:tbl>
    <w:p w14:paraId="42D299B3" w14:textId="77777777" w:rsidR="00DE2AD7" w:rsidRPr="00DE2AD7" w:rsidRDefault="00DE2AD7" w:rsidP="00DE2AD7">
      <w:pPr>
        <w:ind w:firstLine="0"/>
        <w:rPr>
          <w:rFonts w:eastAsia="Calibri" w:cs="Times New Roman"/>
          <w:szCs w:val="24"/>
        </w:rPr>
      </w:pPr>
    </w:p>
    <w:p w14:paraId="72F36FE6" w14:textId="77777777" w:rsidR="00DE2AD7" w:rsidRPr="00DE2AD7" w:rsidRDefault="00DE2AD7" w:rsidP="00DE2AD7">
      <w:pPr>
        <w:ind w:firstLine="0"/>
        <w:jc w:val="center"/>
        <w:rPr>
          <w:rFonts w:eastAsia="Calibri" w:cs="Times New Roman"/>
          <w:b/>
          <w:i/>
          <w:szCs w:val="24"/>
        </w:rPr>
      </w:pPr>
      <w:r w:rsidRPr="00DE2AD7">
        <w:rPr>
          <w:rFonts w:eastAsia="Calibri" w:cs="Times New Roman"/>
          <w:b/>
          <w:i/>
          <w:szCs w:val="24"/>
        </w:rPr>
        <w:t>Создание безопасных условий при организации образовательного процесса в дошкольных образовательных организациях</w:t>
      </w:r>
    </w:p>
    <w:p w14:paraId="0018C059" w14:textId="77777777" w:rsidR="00DE2AD7" w:rsidRPr="00DE2AD7" w:rsidRDefault="00DE2AD7" w:rsidP="00DE2AD7">
      <w:pPr>
        <w:widowControl w:val="0"/>
        <w:autoSpaceDE w:val="0"/>
        <w:autoSpaceDN w:val="0"/>
        <w:ind w:firstLine="540"/>
        <w:rPr>
          <w:rFonts w:eastAsia="Calibri" w:cs="Times New Roman"/>
          <w:szCs w:val="24"/>
        </w:rPr>
      </w:pPr>
      <w:r w:rsidRPr="00DE2AD7">
        <w:rPr>
          <w:rFonts w:eastAsia="Calibri" w:cs="Times New Roman"/>
          <w:szCs w:val="24"/>
        </w:rPr>
        <w:t xml:space="preserve">Удельный вес числа зданий дошкольных образовательных организаций, находящихся в аварийном состоянии от общего числа зданий дошкольных образовательных организаций соответствовал нулевому показателю до 2021 года. За трехлетний период /2019 – 2021 гг./ не было выявлено зданий дошкольных образовательных организаций, находящихся в аварийном состоянии.  В 2022 году было выявлено 0,20% таких зданий от общего числа зданий дошкольных образовательных организаций.  </w:t>
      </w:r>
    </w:p>
    <w:p w14:paraId="5097B820" w14:textId="77777777" w:rsidR="00DE2AD7" w:rsidRPr="00DE2AD7" w:rsidRDefault="00DE2AD7" w:rsidP="00DE2AD7">
      <w:pPr>
        <w:tabs>
          <w:tab w:val="left" w:pos="1387"/>
        </w:tabs>
        <w:ind w:firstLine="0"/>
        <w:contextualSpacing/>
        <w:rPr>
          <w:rFonts w:eastAsia="Batang" w:cs="Times New Roman"/>
          <w:szCs w:val="24"/>
          <w:lang w:eastAsia="ko-KR"/>
        </w:rPr>
      </w:pPr>
      <w:r w:rsidRPr="00DE2AD7">
        <w:rPr>
          <w:rFonts w:eastAsia="Batang" w:cs="Times New Roman"/>
          <w:szCs w:val="24"/>
          <w:lang w:eastAsia="ko-KR"/>
        </w:rPr>
        <w:t xml:space="preserve">      Удельный вес числа зданий и помещений </w:t>
      </w:r>
      <w:r w:rsidRPr="00DE2AD7">
        <w:rPr>
          <w:rFonts w:eastAsia="Calibri" w:cs="Times New Roman"/>
          <w:szCs w:val="24"/>
        </w:rPr>
        <w:t>дошкольных</w:t>
      </w:r>
      <w:r w:rsidRPr="00DE2AD7">
        <w:rPr>
          <w:rFonts w:eastAsia="Batang" w:cs="Times New Roman"/>
          <w:szCs w:val="24"/>
          <w:lang w:eastAsia="ko-KR"/>
        </w:rPr>
        <w:t xml:space="preserve"> образовательных организаций, требующих капитального ремонта, в общем числе зданий образовательных организаций </w:t>
      </w:r>
      <w:r w:rsidRPr="00DE2AD7">
        <w:rPr>
          <w:rFonts w:eastAsia="Calibri" w:cs="Times New Roman"/>
          <w:szCs w:val="24"/>
        </w:rPr>
        <w:t xml:space="preserve"> в 2020 году составлял 0,92%, данный процент  значительно снизился  в 2021 году -  на 0,25%, но снова несколько повысился – на 0,16% в 2022 году.</w:t>
      </w:r>
    </w:p>
    <w:p w14:paraId="677F7A64" w14:textId="77777777" w:rsidR="00DE2AD7" w:rsidRPr="00DE2AD7" w:rsidRDefault="00DE2AD7" w:rsidP="00DE2AD7">
      <w:pPr>
        <w:widowControl w:val="0"/>
        <w:autoSpaceDE w:val="0"/>
        <w:autoSpaceDN w:val="0"/>
        <w:ind w:firstLine="540"/>
        <w:rPr>
          <w:rFonts w:eastAsia="Calibri" w:cs="Times New Roman"/>
          <w:szCs w:val="24"/>
        </w:rPr>
      </w:pPr>
      <w:r w:rsidRPr="00DE2AD7">
        <w:rPr>
          <w:rFonts w:eastAsia="Calibri" w:cs="Times New Roman"/>
          <w:b/>
          <w:szCs w:val="24"/>
        </w:rPr>
        <w:t>Диаграмма 10.</w:t>
      </w:r>
      <w:r w:rsidRPr="00DE2AD7">
        <w:rPr>
          <w:rFonts w:eastAsia="Calibri" w:cs="Times New Roman"/>
          <w:szCs w:val="24"/>
        </w:rPr>
        <w:t xml:space="preserve"> </w:t>
      </w:r>
      <w:r w:rsidRPr="00631372">
        <w:rPr>
          <w:rFonts w:eastAsia="Calibri" w:cs="Times New Roman"/>
          <w:b/>
          <w:i/>
          <w:szCs w:val="24"/>
        </w:rPr>
        <w:t>Сравнительный анализ удельного веса зданий ДОО, требующих ремонта, в 2020 - 2022 годах</w:t>
      </w:r>
    </w:p>
    <w:p w14:paraId="208742D8" w14:textId="77777777" w:rsidR="00DE2AD7" w:rsidRPr="00DE2AD7" w:rsidRDefault="00DE2AD7" w:rsidP="00DE2AD7">
      <w:pPr>
        <w:widowControl w:val="0"/>
        <w:autoSpaceDE w:val="0"/>
        <w:autoSpaceDN w:val="0"/>
        <w:ind w:firstLine="540"/>
        <w:rPr>
          <w:rFonts w:eastAsia="Calibri" w:cs="Times New Roman"/>
          <w:szCs w:val="24"/>
        </w:rPr>
      </w:pPr>
      <w:r w:rsidRPr="00DE2AD7">
        <w:rPr>
          <w:rFonts w:eastAsia="Times New Roman" w:cs="Times New Roman"/>
          <w:noProof/>
          <w:sz w:val="21"/>
          <w:szCs w:val="21"/>
          <w:lang w:eastAsia="ru-RU"/>
        </w:rPr>
        <w:lastRenderedPageBreak/>
        <w:drawing>
          <wp:inline distT="0" distB="0" distL="0" distR="0" wp14:anchorId="7FD6DD8E" wp14:editId="70FE8FA9">
            <wp:extent cx="5433060" cy="2072640"/>
            <wp:effectExtent l="0" t="0" r="15240" b="3810"/>
            <wp:docPr id="296" name="Диаграмма 2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01C1D42" w14:textId="77777777" w:rsidR="00DE2AD7" w:rsidRPr="00DE2AD7" w:rsidRDefault="00DE2AD7" w:rsidP="00DE2AD7">
      <w:pPr>
        <w:widowControl w:val="0"/>
        <w:autoSpaceDE w:val="0"/>
        <w:autoSpaceDN w:val="0"/>
        <w:ind w:firstLine="0"/>
        <w:rPr>
          <w:rFonts w:eastAsia="Calibri" w:cs="Times New Roman"/>
          <w:szCs w:val="24"/>
        </w:rPr>
      </w:pPr>
    </w:p>
    <w:p w14:paraId="519B16B6" w14:textId="77777777" w:rsidR="00DE2AD7" w:rsidRPr="00DE2AD7" w:rsidRDefault="00DE2AD7" w:rsidP="00DE2AD7">
      <w:pPr>
        <w:widowControl w:val="0"/>
        <w:autoSpaceDE w:val="0"/>
        <w:autoSpaceDN w:val="0"/>
        <w:ind w:firstLine="540"/>
        <w:rPr>
          <w:rFonts w:eastAsia="Times New Roman" w:cs="Times New Roman"/>
          <w:b/>
          <w:i/>
          <w:szCs w:val="24"/>
          <w:lang w:eastAsia="ru-RU"/>
        </w:rPr>
      </w:pPr>
      <w:r w:rsidRPr="00DE2AD7">
        <w:rPr>
          <w:rFonts w:eastAsia="Times New Roman" w:cs="Times New Roman"/>
          <w:b/>
          <w:szCs w:val="24"/>
          <w:lang w:eastAsia="ru-RU"/>
        </w:rPr>
        <w:t>Выводы:</w:t>
      </w:r>
      <w:r w:rsidRPr="00DE2AD7">
        <w:rPr>
          <w:rFonts w:eastAsia="Times New Roman" w:cs="Times New Roman"/>
          <w:szCs w:val="24"/>
          <w:lang w:eastAsia="ru-RU"/>
        </w:rPr>
        <w:t xml:space="preserve"> </w:t>
      </w:r>
    </w:p>
    <w:p w14:paraId="45C324A0" w14:textId="77777777" w:rsidR="00DE2AD7" w:rsidRPr="00DE2AD7" w:rsidRDefault="00DE2AD7" w:rsidP="00DE2AD7">
      <w:pPr>
        <w:ind w:firstLine="567"/>
        <w:rPr>
          <w:rFonts w:eastAsia="Calibri" w:cs="Times New Roman"/>
          <w:szCs w:val="24"/>
        </w:rPr>
      </w:pPr>
      <w:r w:rsidRPr="00DE2AD7">
        <w:rPr>
          <w:rFonts w:eastAsia="Calibri" w:cs="Times New Roman"/>
          <w:szCs w:val="24"/>
        </w:rPr>
        <w:t>Анализ состояния системы дошкольного образования региона позволяет сделать вывод об ее устойчивом позитивном развитии в обеспечении доступности и качества дошкольного образования.</w:t>
      </w:r>
    </w:p>
    <w:p w14:paraId="6A60F48D" w14:textId="77777777" w:rsidR="00DE2AD7" w:rsidRPr="00DE2AD7" w:rsidRDefault="00DE2AD7" w:rsidP="00DE2AD7">
      <w:pPr>
        <w:ind w:firstLine="567"/>
        <w:rPr>
          <w:rFonts w:eastAsia="Calibri" w:cs="Times New Roman"/>
          <w:szCs w:val="24"/>
        </w:rPr>
      </w:pPr>
      <w:r w:rsidRPr="00DE2AD7">
        <w:rPr>
          <w:rFonts w:eastAsia="Calibri" w:cs="Times New Roman"/>
          <w:szCs w:val="24"/>
        </w:rPr>
        <w:t xml:space="preserve">Эффективно решаются вопросы обновления образовательной инфраструктуры, создания дополнительных мест в дошкольных образовательных организациях области. Осуществляется значимая поддержка развития негосударственного сектора. </w:t>
      </w:r>
    </w:p>
    <w:p w14:paraId="2492AAAD" w14:textId="77777777" w:rsidR="00DE2AD7" w:rsidRPr="00DE2AD7" w:rsidRDefault="00DE2AD7" w:rsidP="00DE2AD7">
      <w:pPr>
        <w:ind w:firstLine="567"/>
        <w:rPr>
          <w:rFonts w:eastAsia="Calibri" w:cs="Times New Roman"/>
          <w:szCs w:val="24"/>
        </w:rPr>
      </w:pPr>
      <w:r w:rsidRPr="00DE2AD7">
        <w:rPr>
          <w:rFonts w:eastAsia="Calibri" w:cs="Times New Roman"/>
          <w:szCs w:val="24"/>
        </w:rPr>
        <w:t xml:space="preserve">Происходит обогащение профессиональной деятельности работников системы дошкольного образования лучшими практиками, созданными на муниципальном и региональном уровнях, на стажировочных площадках в рамках сетевого взаимодействия, с участием </w:t>
      </w:r>
      <w:r w:rsidRPr="00DE2AD7">
        <w:rPr>
          <w:rFonts w:eastAsia="Batang" w:cs="Times New Roman"/>
          <w:szCs w:val="24"/>
          <w:lang w:eastAsia="ko-KR"/>
        </w:rPr>
        <w:t xml:space="preserve">других регионов.  </w:t>
      </w:r>
    </w:p>
    <w:p w14:paraId="29AA8671" w14:textId="77777777" w:rsidR="00DE2AD7" w:rsidRPr="00DE2AD7" w:rsidRDefault="00DE2AD7" w:rsidP="00DE2AD7">
      <w:pPr>
        <w:ind w:firstLine="567"/>
        <w:rPr>
          <w:rFonts w:eastAsia="Calibri" w:cs="Times New Roman"/>
          <w:szCs w:val="24"/>
        </w:rPr>
      </w:pPr>
      <w:r w:rsidRPr="00DE2AD7">
        <w:rPr>
          <w:rFonts w:eastAsia="Batang" w:cs="Times New Roman"/>
          <w:szCs w:val="24"/>
          <w:lang w:eastAsia="ko-KR"/>
        </w:rPr>
        <w:t>С точки зрения результатов выполненного анализа важным в следующий отчетный период представляется</w:t>
      </w:r>
      <w:r w:rsidRPr="00DE2AD7">
        <w:rPr>
          <w:rFonts w:eastAsia="Batang" w:cs="Times New Roman"/>
          <w:color w:val="FF0000"/>
          <w:szCs w:val="24"/>
          <w:lang w:eastAsia="ko-KR"/>
        </w:rPr>
        <w:t xml:space="preserve"> </w:t>
      </w:r>
      <w:r w:rsidRPr="00DE2AD7">
        <w:rPr>
          <w:rFonts w:eastAsia="Calibri" w:cs="Times New Roman"/>
          <w:szCs w:val="24"/>
        </w:rPr>
        <w:t>продолжение работы, направленной на:</w:t>
      </w:r>
    </w:p>
    <w:p w14:paraId="0DF45D7E" w14:textId="77777777" w:rsidR="00DE2AD7" w:rsidRPr="00DE2AD7" w:rsidRDefault="00DE2AD7" w:rsidP="00DE2AD7">
      <w:pPr>
        <w:widowControl w:val="0"/>
        <w:rPr>
          <w:rFonts w:eastAsia="Times New Roman" w:cs="Times New Roman"/>
          <w:szCs w:val="24"/>
          <w:lang w:eastAsia="ru-RU"/>
        </w:rPr>
      </w:pPr>
      <w:r w:rsidRPr="00DE2AD7">
        <w:rPr>
          <w:rFonts w:eastAsia="Calibri" w:cs="Times New Roman"/>
          <w:szCs w:val="24"/>
        </w:rPr>
        <w:t xml:space="preserve">- </w:t>
      </w:r>
      <w:r w:rsidRPr="00DE2AD7">
        <w:rPr>
          <w:rFonts w:eastAsia="Times New Roman" w:cs="Times New Roman"/>
          <w:szCs w:val="24"/>
          <w:lang w:eastAsia="ru-RU"/>
        </w:rPr>
        <w:t>обеспеч</w:t>
      </w:r>
      <w:r w:rsidRPr="00DE2AD7">
        <w:rPr>
          <w:rFonts w:eastAsia="Times New Roman" w:cs="Times New Roman"/>
          <w:spacing w:val="-1"/>
          <w:szCs w:val="24"/>
          <w:lang w:eastAsia="ru-RU"/>
        </w:rPr>
        <w:t>е</w:t>
      </w:r>
      <w:r w:rsidRPr="00DE2AD7">
        <w:rPr>
          <w:rFonts w:eastAsia="Times New Roman" w:cs="Times New Roman"/>
          <w:szCs w:val="24"/>
          <w:lang w:eastAsia="ru-RU"/>
        </w:rPr>
        <w:t>н</w:t>
      </w:r>
      <w:r w:rsidRPr="00DE2AD7">
        <w:rPr>
          <w:rFonts w:eastAsia="Times New Roman" w:cs="Times New Roman"/>
          <w:spacing w:val="1"/>
          <w:szCs w:val="24"/>
          <w:lang w:eastAsia="ru-RU"/>
        </w:rPr>
        <w:t>и</w:t>
      </w:r>
      <w:r w:rsidRPr="00DE2AD7">
        <w:rPr>
          <w:rFonts w:eastAsia="Times New Roman" w:cs="Times New Roman"/>
          <w:szCs w:val="24"/>
          <w:lang w:eastAsia="ru-RU"/>
        </w:rPr>
        <w:t>е</w:t>
      </w:r>
      <w:r w:rsidRPr="00DE2AD7">
        <w:rPr>
          <w:rFonts w:eastAsia="Times New Roman" w:cs="Times New Roman"/>
          <w:spacing w:val="140"/>
          <w:szCs w:val="24"/>
          <w:lang w:eastAsia="ru-RU"/>
        </w:rPr>
        <w:t xml:space="preserve"> </w:t>
      </w:r>
      <w:r w:rsidRPr="00DE2AD7">
        <w:rPr>
          <w:rFonts w:eastAsia="Times New Roman" w:cs="Times New Roman"/>
          <w:szCs w:val="24"/>
          <w:lang w:eastAsia="ru-RU"/>
        </w:rPr>
        <w:t>равно</w:t>
      </w:r>
      <w:r w:rsidRPr="00DE2AD7">
        <w:rPr>
          <w:rFonts w:eastAsia="Times New Roman" w:cs="Times New Roman"/>
          <w:spacing w:val="2"/>
          <w:szCs w:val="24"/>
          <w:lang w:eastAsia="ru-RU"/>
        </w:rPr>
        <w:t>г</w:t>
      </w:r>
      <w:r w:rsidRPr="00DE2AD7">
        <w:rPr>
          <w:rFonts w:eastAsia="Times New Roman" w:cs="Times New Roman"/>
          <w:szCs w:val="24"/>
          <w:lang w:eastAsia="ru-RU"/>
        </w:rPr>
        <w:t>о</w:t>
      </w:r>
      <w:r w:rsidRPr="00DE2AD7">
        <w:rPr>
          <w:rFonts w:eastAsia="Times New Roman" w:cs="Times New Roman"/>
          <w:spacing w:val="141"/>
          <w:szCs w:val="24"/>
          <w:lang w:eastAsia="ru-RU"/>
        </w:rPr>
        <w:t xml:space="preserve"> </w:t>
      </w:r>
      <w:r w:rsidRPr="00DE2AD7">
        <w:rPr>
          <w:rFonts w:eastAsia="Times New Roman" w:cs="Times New Roman"/>
          <w:szCs w:val="24"/>
          <w:lang w:eastAsia="ru-RU"/>
        </w:rPr>
        <w:t>дос</w:t>
      </w:r>
      <w:r w:rsidRPr="00DE2AD7">
        <w:rPr>
          <w:rFonts w:eastAsia="Times New Roman" w:cs="Times New Roman"/>
          <w:spacing w:val="2"/>
          <w:szCs w:val="24"/>
          <w:lang w:eastAsia="ru-RU"/>
        </w:rPr>
        <w:t>т</w:t>
      </w:r>
      <w:r w:rsidRPr="00DE2AD7">
        <w:rPr>
          <w:rFonts w:eastAsia="Times New Roman" w:cs="Times New Roman"/>
          <w:spacing w:val="-5"/>
          <w:szCs w:val="24"/>
          <w:lang w:eastAsia="ru-RU"/>
        </w:rPr>
        <w:t>у</w:t>
      </w:r>
      <w:r w:rsidRPr="00DE2AD7">
        <w:rPr>
          <w:rFonts w:eastAsia="Times New Roman" w:cs="Times New Roman"/>
          <w:spacing w:val="1"/>
          <w:szCs w:val="24"/>
          <w:lang w:eastAsia="ru-RU"/>
        </w:rPr>
        <w:t>п</w:t>
      </w:r>
      <w:r w:rsidRPr="00DE2AD7">
        <w:rPr>
          <w:rFonts w:eastAsia="Times New Roman" w:cs="Times New Roman"/>
          <w:szCs w:val="24"/>
          <w:lang w:eastAsia="ru-RU"/>
        </w:rPr>
        <w:t>а</w:t>
      </w:r>
      <w:r w:rsidRPr="00DE2AD7">
        <w:rPr>
          <w:rFonts w:eastAsia="Times New Roman" w:cs="Times New Roman"/>
          <w:spacing w:val="141"/>
          <w:szCs w:val="24"/>
          <w:lang w:eastAsia="ru-RU"/>
        </w:rPr>
        <w:t xml:space="preserve"> </w:t>
      </w:r>
      <w:r w:rsidRPr="00DE2AD7">
        <w:rPr>
          <w:rFonts w:eastAsia="Times New Roman" w:cs="Times New Roman"/>
          <w:szCs w:val="24"/>
          <w:lang w:eastAsia="ru-RU"/>
        </w:rPr>
        <w:t>к</w:t>
      </w:r>
      <w:r w:rsidRPr="00DE2AD7">
        <w:rPr>
          <w:rFonts w:eastAsia="Times New Roman" w:cs="Times New Roman"/>
          <w:spacing w:val="142"/>
          <w:szCs w:val="24"/>
          <w:lang w:eastAsia="ru-RU"/>
        </w:rPr>
        <w:t xml:space="preserve"> </w:t>
      </w:r>
      <w:r w:rsidRPr="00DE2AD7">
        <w:rPr>
          <w:rFonts w:eastAsia="Times New Roman" w:cs="Times New Roman"/>
          <w:spacing w:val="1"/>
          <w:szCs w:val="24"/>
          <w:lang w:eastAsia="ru-RU"/>
        </w:rPr>
        <w:t>к</w:t>
      </w:r>
      <w:r w:rsidRPr="00DE2AD7">
        <w:rPr>
          <w:rFonts w:eastAsia="Times New Roman" w:cs="Times New Roman"/>
          <w:szCs w:val="24"/>
          <w:lang w:eastAsia="ru-RU"/>
        </w:rPr>
        <w:t>ачест</w:t>
      </w:r>
      <w:r w:rsidRPr="00DE2AD7">
        <w:rPr>
          <w:rFonts w:eastAsia="Times New Roman" w:cs="Times New Roman"/>
          <w:spacing w:val="1"/>
          <w:szCs w:val="24"/>
          <w:lang w:eastAsia="ru-RU"/>
        </w:rPr>
        <w:t>в</w:t>
      </w:r>
      <w:r w:rsidRPr="00DE2AD7">
        <w:rPr>
          <w:rFonts w:eastAsia="Times New Roman" w:cs="Times New Roman"/>
          <w:szCs w:val="24"/>
          <w:lang w:eastAsia="ru-RU"/>
        </w:rPr>
        <w:t>ен</w:t>
      </w:r>
      <w:r w:rsidRPr="00DE2AD7">
        <w:rPr>
          <w:rFonts w:eastAsia="Times New Roman" w:cs="Times New Roman"/>
          <w:spacing w:val="1"/>
          <w:szCs w:val="24"/>
          <w:lang w:eastAsia="ru-RU"/>
        </w:rPr>
        <w:t>н</w:t>
      </w:r>
      <w:r w:rsidRPr="00DE2AD7">
        <w:rPr>
          <w:rFonts w:eastAsia="Times New Roman" w:cs="Times New Roman"/>
          <w:szCs w:val="24"/>
          <w:lang w:eastAsia="ru-RU"/>
        </w:rPr>
        <w:t>о</w:t>
      </w:r>
      <w:r w:rsidRPr="00DE2AD7">
        <w:rPr>
          <w:rFonts w:eastAsia="Times New Roman" w:cs="Times New Roman"/>
          <w:spacing w:val="1"/>
          <w:szCs w:val="24"/>
          <w:lang w:eastAsia="ru-RU"/>
        </w:rPr>
        <w:t>м</w:t>
      </w:r>
      <w:r w:rsidRPr="00DE2AD7">
        <w:rPr>
          <w:rFonts w:eastAsia="Times New Roman" w:cs="Times New Roman"/>
          <w:szCs w:val="24"/>
          <w:lang w:eastAsia="ru-RU"/>
        </w:rPr>
        <w:t>у дошкольному</w:t>
      </w:r>
      <w:r w:rsidRPr="00DE2AD7">
        <w:rPr>
          <w:rFonts w:eastAsia="Times New Roman" w:cs="Times New Roman"/>
          <w:spacing w:val="136"/>
          <w:szCs w:val="24"/>
          <w:lang w:eastAsia="ru-RU"/>
        </w:rPr>
        <w:t xml:space="preserve"> </w:t>
      </w:r>
      <w:r w:rsidRPr="00DE2AD7">
        <w:rPr>
          <w:rFonts w:eastAsia="Times New Roman" w:cs="Times New Roman"/>
          <w:szCs w:val="24"/>
          <w:lang w:eastAsia="ru-RU"/>
        </w:rPr>
        <w:t>обра</w:t>
      </w:r>
      <w:r w:rsidRPr="00DE2AD7">
        <w:rPr>
          <w:rFonts w:eastAsia="Times New Roman" w:cs="Times New Roman"/>
          <w:spacing w:val="1"/>
          <w:szCs w:val="24"/>
          <w:lang w:eastAsia="ru-RU"/>
        </w:rPr>
        <w:t>з</w:t>
      </w:r>
      <w:r w:rsidRPr="00DE2AD7">
        <w:rPr>
          <w:rFonts w:eastAsia="Times New Roman" w:cs="Times New Roman"/>
          <w:szCs w:val="24"/>
          <w:lang w:eastAsia="ru-RU"/>
        </w:rPr>
        <w:t>ован</w:t>
      </w:r>
      <w:r w:rsidRPr="00DE2AD7">
        <w:rPr>
          <w:rFonts w:eastAsia="Times New Roman" w:cs="Times New Roman"/>
          <w:spacing w:val="1"/>
          <w:szCs w:val="24"/>
          <w:lang w:eastAsia="ru-RU"/>
        </w:rPr>
        <w:t>и</w:t>
      </w:r>
      <w:r w:rsidRPr="00DE2AD7">
        <w:rPr>
          <w:rFonts w:eastAsia="Times New Roman" w:cs="Times New Roman"/>
          <w:szCs w:val="24"/>
          <w:lang w:eastAsia="ru-RU"/>
        </w:rPr>
        <w:t>ю</w:t>
      </w:r>
      <w:r w:rsidRPr="00DE2AD7">
        <w:rPr>
          <w:rFonts w:eastAsia="Times New Roman" w:cs="Times New Roman"/>
          <w:spacing w:val="142"/>
          <w:szCs w:val="24"/>
          <w:lang w:eastAsia="ru-RU"/>
        </w:rPr>
        <w:t xml:space="preserve"> </w:t>
      </w:r>
      <w:r w:rsidRPr="00DE2AD7">
        <w:rPr>
          <w:rFonts w:eastAsia="Times New Roman" w:cs="Times New Roman"/>
          <w:szCs w:val="24"/>
          <w:lang w:eastAsia="ru-RU"/>
        </w:rPr>
        <w:t>в</w:t>
      </w:r>
      <w:r w:rsidRPr="00DE2AD7">
        <w:rPr>
          <w:rFonts w:eastAsia="Times New Roman" w:cs="Times New Roman"/>
          <w:spacing w:val="-1"/>
          <w:szCs w:val="24"/>
          <w:lang w:eastAsia="ru-RU"/>
        </w:rPr>
        <w:t>се</w:t>
      </w:r>
      <w:r w:rsidRPr="00DE2AD7">
        <w:rPr>
          <w:rFonts w:eastAsia="Times New Roman" w:cs="Times New Roman"/>
          <w:szCs w:val="24"/>
          <w:lang w:eastAsia="ru-RU"/>
        </w:rPr>
        <w:t>м</w:t>
      </w:r>
      <w:r w:rsidRPr="00DE2AD7">
        <w:rPr>
          <w:rFonts w:eastAsia="Times New Roman" w:cs="Times New Roman"/>
          <w:spacing w:val="140"/>
          <w:szCs w:val="24"/>
          <w:lang w:eastAsia="ru-RU"/>
        </w:rPr>
        <w:t xml:space="preserve"> </w:t>
      </w:r>
      <w:r w:rsidRPr="00DE2AD7">
        <w:rPr>
          <w:rFonts w:eastAsia="Times New Roman" w:cs="Times New Roman"/>
          <w:szCs w:val="24"/>
          <w:lang w:eastAsia="ru-RU"/>
        </w:rPr>
        <w:t>детям Лен</w:t>
      </w:r>
      <w:r w:rsidRPr="00DE2AD7">
        <w:rPr>
          <w:rFonts w:eastAsia="Times New Roman" w:cs="Times New Roman"/>
          <w:spacing w:val="1"/>
          <w:szCs w:val="24"/>
          <w:lang w:eastAsia="ru-RU"/>
        </w:rPr>
        <w:t>ин</w:t>
      </w:r>
      <w:r w:rsidRPr="00DE2AD7">
        <w:rPr>
          <w:rFonts w:eastAsia="Times New Roman" w:cs="Times New Roman"/>
          <w:szCs w:val="24"/>
          <w:lang w:eastAsia="ru-RU"/>
        </w:rPr>
        <w:t>градской</w:t>
      </w:r>
      <w:r w:rsidRPr="00DE2AD7">
        <w:rPr>
          <w:rFonts w:eastAsia="Times New Roman" w:cs="Times New Roman"/>
          <w:spacing w:val="66"/>
          <w:szCs w:val="24"/>
          <w:lang w:eastAsia="ru-RU"/>
        </w:rPr>
        <w:t xml:space="preserve"> </w:t>
      </w:r>
      <w:r w:rsidRPr="00DE2AD7">
        <w:rPr>
          <w:rFonts w:eastAsia="Times New Roman" w:cs="Times New Roman"/>
          <w:szCs w:val="24"/>
          <w:lang w:eastAsia="ru-RU"/>
        </w:rPr>
        <w:t>области</w:t>
      </w:r>
      <w:r w:rsidRPr="00DE2AD7">
        <w:rPr>
          <w:rFonts w:eastAsia="Times New Roman" w:cs="Times New Roman"/>
          <w:spacing w:val="68"/>
          <w:szCs w:val="24"/>
          <w:lang w:eastAsia="ru-RU"/>
        </w:rPr>
        <w:t xml:space="preserve"> </w:t>
      </w:r>
      <w:r w:rsidRPr="00DE2AD7">
        <w:rPr>
          <w:rFonts w:eastAsia="Times New Roman" w:cs="Times New Roman"/>
          <w:spacing w:val="1"/>
          <w:szCs w:val="24"/>
          <w:lang w:eastAsia="ru-RU"/>
        </w:rPr>
        <w:t>н</w:t>
      </w:r>
      <w:r w:rsidRPr="00DE2AD7">
        <w:rPr>
          <w:rFonts w:eastAsia="Times New Roman" w:cs="Times New Roman"/>
          <w:szCs w:val="24"/>
          <w:lang w:eastAsia="ru-RU"/>
        </w:rPr>
        <w:t>езависимо</w:t>
      </w:r>
      <w:r w:rsidRPr="00DE2AD7">
        <w:rPr>
          <w:rFonts w:eastAsia="Times New Roman" w:cs="Times New Roman"/>
          <w:spacing w:val="67"/>
          <w:szCs w:val="24"/>
          <w:lang w:eastAsia="ru-RU"/>
        </w:rPr>
        <w:t xml:space="preserve"> </w:t>
      </w:r>
      <w:r w:rsidRPr="00DE2AD7">
        <w:rPr>
          <w:rFonts w:eastAsia="Times New Roman" w:cs="Times New Roman"/>
          <w:spacing w:val="3"/>
          <w:szCs w:val="24"/>
          <w:lang w:eastAsia="ru-RU"/>
        </w:rPr>
        <w:t>о</w:t>
      </w:r>
      <w:r w:rsidRPr="00DE2AD7">
        <w:rPr>
          <w:rFonts w:eastAsia="Times New Roman" w:cs="Times New Roman"/>
          <w:szCs w:val="24"/>
          <w:lang w:eastAsia="ru-RU"/>
        </w:rPr>
        <w:t>т</w:t>
      </w:r>
      <w:r w:rsidRPr="00DE2AD7">
        <w:rPr>
          <w:rFonts w:eastAsia="Times New Roman" w:cs="Times New Roman"/>
          <w:spacing w:val="68"/>
          <w:szCs w:val="24"/>
          <w:lang w:eastAsia="ru-RU"/>
        </w:rPr>
        <w:t xml:space="preserve"> </w:t>
      </w:r>
      <w:r w:rsidRPr="00DE2AD7">
        <w:rPr>
          <w:rFonts w:eastAsia="Times New Roman" w:cs="Times New Roman"/>
          <w:szCs w:val="24"/>
          <w:lang w:eastAsia="ru-RU"/>
        </w:rPr>
        <w:t>м</w:t>
      </w:r>
      <w:r w:rsidRPr="00DE2AD7">
        <w:rPr>
          <w:rFonts w:eastAsia="Times New Roman" w:cs="Times New Roman"/>
          <w:spacing w:val="-1"/>
          <w:szCs w:val="24"/>
          <w:lang w:eastAsia="ru-RU"/>
        </w:rPr>
        <w:t>ест</w:t>
      </w:r>
      <w:r w:rsidRPr="00DE2AD7">
        <w:rPr>
          <w:rFonts w:eastAsia="Times New Roman" w:cs="Times New Roman"/>
          <w:szCs w:val="24"/>
          <w:lang w:eastAsia="ru-RU"/>
        </w:rPr>
        <w:t>а</w:t>
      </w:r>
      <w:r w:rsidRPr="00DE2AD7">
        <w:rPr>
          <w:rFonts w:eastAsia="Times New Roman" w:cs="Times New Roman"/>
          <w:spacing w:val="65"/>
          <w:szCs w:val="24"/>
          <w:lang w:eastAsia="ru-RU"/>
        </w:rPr>
        <w:t xml:space="preserve"> </w:t>
      </w:r>
      <w:r w:rsidRPr="00DE2AD7">
        <w:rPr>
          <w:rFonts w:eastAsia="Times New Roman" w:cs="Times New Roman"/>
          <w:szCs w:val="24"/>
          <w:lang w:eastAsia="ru-RU"/>
        </w:rPr>
        <w:t>ж</w:t>
      </w:r>
      <w:r w:rsidRPr="00DE2AD7">
        <w:rPr>
          <w:rFonts w:eastAsia="Times New Roman" w:cs="Times New Roman"/>
          <w:spacing w:val="1"/>
          <w:szCs w:val="24"/>
          <w:lang w:eastAsia="ru-RU"/>
        </w:rPr>
        <w:t>и</w:t>
      </w:r>
      <w:r w:rsidRPr="00DE2AD7">
        <w:rPr>
          <w:rFonts w:eastAsia="Times New Roman" w:cs="Times New Roman"/>
          <w:szCs w:val="24"/>
          <w:lang w:eastAsia="ru-RU"/>
        </w:rPr>
        <w:t>тел</w:t>
      </w:r>
      <w:r w:rsidRPr="00DE2AD7">
        <w:rPr>
          <w:rFonts w:eastAsia="Times New Roman" w:cs="Times New Roman"/>
          <w:spacing w:val="1"/>
          <w:szCs w:val="24"/>
          <w:lang w:eastAsia="ru-RU"/>
        </w:rPr>
        <w:t>ь</w:t>
      </w:r>
      <w:r w:rsidRPr="00DE2AD7">
        <w:rPr>
          <w:rFonts w:eastAsia="Times New Roman" w:cs="Times New Roman"/>
          <w:szCs w:val="24"/>
          <w:lang w:eastAsia="ru-RU"/>
        </w:rPr>
        <w:t>ства</w:t>
      </w:r>
      <w:r w:rsidRPr="00DE2AD7">
        <w:rPr>
          <w:rFonts w:eastAsia="Times New Roman" w:cs="Times New Roman"/>
          <w:spacing w:val="66"/>
          <w:szCs w:val="24"/>
          <w:lang w:eastAsia="ru-RU"/>
        </w:rPr>
        <w:t xml:space="preserve"> </w:t>
      </w:r>
      <w:r w:rsidRPr="00DE2AD7">
        <w:rPr>
          <w:rFonts w:eastAsia="Times New Roman" w:cs="Times New Roman"/>
          <w:szCs w:val="24"/>
          <w:lang w:eastAsia="ru-RU"/>
        </w:rPr>
        <w:t>и</w:t>
      </w:r>
      <w:r w:rsidRPr="00DE2AD7">
        <w:rPr>
          <w:rFonts w:eastAsia="Times New Roman" w:cs="Times New Roman"/>
          <w:spacing w:val="68"/>
          <w:szCs w:val="24"/>
          <w:lang w:eastAsia="ru-RU"/>
        </w:rPr>
        <w:t xml:space="preserve"> </w:t>
      </w:r>
      <w:r w:rsidRPr="00DE2AD7">
        <w:rPr>
          <w:rFonts w:eastAsia="Times New Roman" w:cs="Times New Roman"/>
          <w:szCs w:val="24"/>
          <w:lang w:eastAsia="ru-RU"/>
        </w:rPr>
        <w:t>соц</w:t>
      </w:r>
      <w:r w:rsidRPr="00DE2AD7">
        <w:rPr>
          <w:rFonts w:eastAsia="Times New Roman" w:cs="Times New Roman"/>
          <w:spacing w:val="1"/>
          <w:szCs w:val="24"/>
          <w:lang w:eastAsia="ru-RU"/>
        </w:rPr>
        <w:t>и</w:t>
      </w:r>
      <w:r w:rsidRPr="00DE2AD7">
        <w:rPr>
          <w:rFonts w:eastAsia="Times New Roman" w:cs="Times New Roman"/>
          <w:spacing w:val="-2"/>
          <w:szCs w:val="24"/>
          <w:lang w:eastAsia="ru-RU"/>
        </w:rPr>
        <w:t>а</w:t>
      </w:r>
      <w:r w:rsidRPr="00DE2AD7">
        <w:rPr>
          <w:rFonts w:eastAsia="Times New Roman" w:cs="Times New Roman"/>
          <w:szCs w:val="24"/>
          <w:lang w:eastAsia="ru-RU"/>
        </w:rPr>
        <w:t>ль</w:t>
      </w:r>
      <w:r w:rsidRPr="00DE2AD7">
        <w:rPr>
          <w:rFonts w:eastAsia="Times New Roman" w:cs="Times New Roman"/>
          <w:spacing w:val="1"/>
          <w:szCs w:val="24"/>
          <w:lang w:eastAsia="ru-RU"/>
        </w:rPr>
        <w:t>н</w:t>
      </w:r>
      <w:r w:rsidRPr="00DE2AD7">
        <w:rPr>
          <w:rFonts w:eastAsia="Times New Roman" w:cs="Times New Roman"/>
          <w:spacing w:val="3"/>
          <w:szCs w:val="24"/>
          <w:lang w:eastAsia="ru-RU"/>
        </w:rPr>
        <w:t>о</w:t>
      </w:r>
      <w:r w:rsidRPr="00DE2AD7">
        <w:rPr>
          <w:rFonts w:eastAsia="Times New Roman" w:cs="Times New Roman"/>
          <w:szCs w:val="24"/>
          <w:lang w:eastAsia="ru-RU"/>
        </w:rPr>
        <w:t>-э</w:t>
      </w:r>
      <w:r w:rsidRPr="00DE2AD7">
        <w:rPr>
          <w:rFonts w:eastAsia="Times New Roman" w:cs="Times New Roman"/>
          <w:spacing w:val="1"/>
          <w:szCs w:val="24"/>
          <w:lang w:eastAsia="ru-RU"/>
        </w:rPr>
        <w:t>к</w:t>
      </w:r>
      <w:r w:rsidRPr="00DE2AD7">
        <w:rPr>
          <w:rFonts w:eastAsia="Times New Roman" w:cs="Times New Roman"/>
          <w:spacing w:val="-1"/>
          <w:szCs w:val="24"/>
          <w:lang w:eastAsia="ru-RU"/>
        </w:rPr>
        <w:t>о</w:t>
      </w:r>
      <w:r w:rsidRPr="00DE2AD7">
        <w:rPr>
          <w:rFonts w:eastAsia="Times New Roman" w:cs="Times New Roman"/>
          <w:szCs w:val="24"/>
          <w:lang w:eastAsia="ru-RU"/>
        </w:rPr>
        <w:t>номиче</w:t>
      </w:r>
      <w:r w:rsidRPr="00DE2AD7">
        <w:rPr>
          <w:rFonts w:eastAsia="Times New Roman" w:cs="Times New Roman"/>
          <w:spacing w:val="-1"/>
          <w:szCs w:val="24"/>
          <w:lang w:eastAsia="ru-RU"/>
        </w:rPr>
        <w:t>с</w:t>
      </w:r>
      <w:r w:rsidRPr="00DE2AD7">
        <w:rPr>
          <w:rFonts w:eastAsia="Times New Roman" w:cs="Times New Roman"/>
          <w:szCs w:val="24"/>
          <w:lang w:eastAsia="ru-RU"/>
        </w:rPr>
        <w:t>кого ста</w:t>
      </w:r>
      <w:r w:rsidRPr="00DE2AD7">
        <w:rPr>
          <w:rFonts w:eastAsia="Times New Roman" w:cs="Times New Roman"/>
          <w:spacing w:val="2"/>
          <w:szCs w:val="24"/>
          <w:lang w:eastAsia="ru-RU"/>
        </w:rPr>
        <w:t>т</w:t>
      </w:r>
      <w:r w:rsidRPr="00DE2AD7">
        <w:rPr>
          <w:rFonts w:eastAsia="Times New Roman" w:cs="Times New Roman"/>
          <w:spacing w:val="-3"/>
          <w:szCs w:val="24"/>
          <w:lang w:eastAsia="ru-RU"/>
        </w:rPr>
        <w:t>у</w:t>
      </w:r>
      <w:r w:rsidRPr="00DE2AD7">
        <w:rPr>
          <w:rFonts w:eastAsia="Times New Roman" w:cs="Times New Roman"/>
          <w:szCs w:val="24"/>
          <w:lang w:eastAsia="ru-RU"/>
        </w:rPr>
        <w:t>са их</w:t>
      </w:r>
      <w:r w:rsidRPr="00DE2AD7">
        <w:rPr>
          <w:rFonts w:eastAsia="Times New Roman" w:cs="Times New Roman"/>
          <w:spacing w:val="2"/>
          <w:szCs w:val="24"/>
          <w:lang w:eastAsia="ru-RU"/>
        </w:rPr>
        <w:t xml:space="preserve"> </w:t>
      </w:r>
      <w:r w:rsidRPr="00DE2AD7">
        <w:rPr>
          <w:rFonts w:eastAsia="Times New Roman" w:cs="Times New Roman"/>
          <w:szCs w:val="24"/>
          <w:lang w:eastAsia="ru-RU"/>
        </w:rPr>
        <w:t>с</w:t>
      </w:r>
      <w:r w:rsidRPr="00DE2AD7">
        <w:rPr>
          <w:rFonts w:eastAsia="Times New Roman" w:cs="Times New Roman"/>
          <w:spacing w:val="-1"/>
          <w:szCs w:val="24"/>
          <w:lang w:eastAsia="ru-RU"/>
        </w:rPr>
        <w:t>е</w:t>
      </w:r>
      <w:r w:rsidRPr="00DE2AD7">
        <w:rPr>
          <w:rFonts w:eastAsia="Times New Roman" w:cs="Times New Roman"/>
          <w:szCs w:val="24"/>
          <w:lang w:eastAsia="ru-RU"/>
        </w:rPr>
        <w:t>м</w:t>
      </w:r>
      <w:r w:rsidRPr="00DE2AD7">
        <w:rPr>
          <w:rFonts w:eastAsia="Times New Roman" w:cs="Times New Roman"/>
          <w:spacing w:val="-1"/>
          <w:szCs w:val="24"/>
          <w:lang w:eastAsia="ru-RU"/>
        </w:rPr>
        <w:t>е</w:t>
      </w:r>
      <w:r w:rsidRPr="00DE2AD7">
        <w:rPr>
          <w:rFonts w:eastAsia="Times New Roman" w:cs="Times New Roman"/>
          <w:szCs w:val="24"/>
          <w:lang w:eastAsia="ru-RU"/>
        </w:rPr>
        <w:t>й;</w:t>
      </w:r>
    </w:p>
    <w:p w14:paraId="72B36657" w14:textId="77777777" w:rsidR="00DE2AD7" w:rsidRPr="00DE2AD7" w:rsidRDefault="00DE2AD7" w:rsidP="00DE2AD7">
      <w:pPr>
        <w:widowControl w:val="0"/>
        <w:rPr>
          <w:rFonts w:eastAsia="Times New Roman" w:cs="Times New Roman"/>
          <w:spacing w:val="-4"/>
          <w:szCs w:val="24"/>
          <w:lang w:eastAsia="ru-RU"/>
        </w:rPr>
      </w:pPr>
      <w:r w:rsidRPr="00DE2AD7">
        <w:rPr>
          <w:rFonts w:eastAsia="Times New Roman" w:cs="Times New Roman"/>
          <w:szCs w:val="24"/>
          <w:lang w:eastAsia="ru-RU"/>
        </w:rPr>
        <w:t>- внедрен</w:t>
      </w:r>
      <w:r w:rsidRPr="00DE2AD7">
        <w:rPr>
          <w:rFonts w:eastAsia="Times New Roman" w:cs="Times New Roman"/>
          <w:spacing w:val="1"/>
          <w:szCs w:val="24"/>
          <w:lang w:eastAsia="ru-RU"/>
        </w:rPr>
        <w:t>и</w:t>
      </w:r>
      <w:r w:rsidRPr="00DE2AD7">
        <w:rPr>
          <w:rFonts w:eastAsia="Times New Roman" w:cs="Times New Roman"/>
          <w:szCs w:val="24"/>
          <w:lang w:eastAsia="ru-RU"/>
        </w:rPr>
        <w:t>е</w:t>
      </w:r>
      <w:r w:rsidRPr="00DE2AD7">
        <w:rPr>
          <w:rFonts w:eastAsia="Times New Roman" w:cs="Times New Roman"/>
          <w:spacing w:val="59"/>
          <w:szCs w:val="24"/>
          <w:lang w:eastAsia="ru-RU"/>
        </w:rPr>
        <w:t xml:space="preserve"> </w:t>
      </w:r>
      <w:r w:rsidRPr="00DE2AD7">
        <w:rPr>
          <w:rFonts w:eastAsia="Times New Roman" w:cs="Times New Roman"/>
          <w:spacing w:val="1"/>
          <w:szCs w:val="24"/>
          <w:lang w:eastAsia="ru-RU"/>
        </w:rPr>
        <w:t>н</w:t>
      </w:r>
      <w:r w:rsidRPr="00DE2AD7">
        <w:rPr>
          <w:rFonts w:eastAsia="Times New Roman" w:cs="Times New Roman"/>
          <w:szCs w:val="24"/>
          <w:lang w:eastAsia="ru-RU"/>
        </w:rPr>
        <w:t>овых</w:t>
      </w:r>
      <w:r w:rsidRPr="00DE2AD7">
        <w:rPr>
          <w:rFonts w:eastAsia="Times New Roman" w:cs="Times New Roman"/>
          <w:spacing w:val="61"/>
          <w:szCs w:val="24"/>
          <w:lang w:eastAsia="ru-RU"/>
        </w:rPr>
        <w:t xml:space="preserve"> </w:t>
      </w:r>
      <w:r w:rsidRPr="00DE2AD7">
        <w:rPr>
          <w:rFonts w:eastAsia="Times New Roman" w:cs="Times New Roman"/>
          <w:szCs w:val="24"/>
          <w:lang w:eastAsia="ru-RU"/>
        </w:rPr>
        <w:t>финансов</w:t>
      </w:r>
      <w:r w:rsidRPr="00DE2AD7">
        <w:rPr>
          <w:rFonts w:eastAsia="Times New Roman" w:cs="Times New Roman"/>
          <w:spacing w:val="2"/>
          <w:szCs w:val="24"/>
          <w:lang w:eastAsia="ru-RU"/>
        </w:rPr>
        <w:t>о</w:t>
      </w:r>
      <w:r w:rsidRPr="00DE2AD7">
        <w:rPr>
          <w:rFonts w:eastAsia="Times New Roman" w:cs="Times New Roman"/>
          <w:szCs w:val="24"/>
          <w:lang w:eastAsia="ru-RU"/>
        </w:rPr>
        <w:t>-эко</w:t>
      </w:r>
      <w:r w:rsidRPr="00DE2AD7">
        <w:rPr>
          <w:rFonts w:eastAsia="Times New Roman" w:cs="Times New Roman"/>
          <w:spacing w:val="1"/>
          <w:szCs w:val="24"/>
          <w:lang w:eastAsia="ru-RU"/>
        </w:rPr>
        <w:t>н</w:t>
      </w:r>
      <w:r w:rsidRPr="00DE2AD7">
        <w:rPr>
          <w:rFonts w:eastAsia="Times New Roman" w:cs="Times New Roman"/>
          <w:szCs w:val="24"/>
          <w:lang w:eastAsia="ru-RU"/>
        </w:rPr>
        <w:t>ом</w:t>
      </w:r>
      <w:r w:rsidRPr="00DE2AD7">
        <w:rPr>
          <w:rFonts w:eastAsia="Times New Roman" w:cs="Times New Roman"/>
          <w:spacing w:val="1"/>
          <w:szCs w:val="24"/>
          <w:lang w:eastAsia="ru-RU"/>
        </w:rPr>
        <w:t>и</w:t>
      </w:r>
      <w:r w:rsidRPr="00DE2AD7">
        <w:rPr>
          <w:rFonts w:eastAsia="Times New Roman" w:cs="Times New Roman"/>
          <w:szCs w:val="24"/>
          <w:lang w:eastAsia="ru-RU"/>
        </w:rPr>
        <w:t>ческ</w:t>
      </w:r>
      <w:r w:rsidRPr="00DE2AD7">
        <w:rPr>
          <w:rFonts w:eastAsia="Times New Roman" w:cs="Times New Roman"/>
          <w:spacing w:val="-1"/>
          <w:szCs w:val="24"/>
          <w:lang w:eastAsia="ru-RU"/>
        </w:rPr>
        <w:t>и</w:t>
      </w:r>
      <w:r w:rsidRPr="00DE2AD7">
        <w:rPr>
          <w:rFonts w:eastAsia="Times New Roman" w:cs="Times New Roman"/>
          <w:szCs w:val="24"/>
          <w:lang w:eastAsia="ru-RU"/>
        </w:rPr>
        <w:t>х</w:t>
      </w:r>
      <w:r w:rsidRPr="00DE2AD7">
        <w:rPr>
          <w:rFonts w:eastAsia="Times New Roman" w:cs="Times New Roman"/>
          <w:spacing w:val="61"/>
          <w:szCs w:val="24"/>
          <w:lang w:eastAsia="ru-RU"/>
        </w:rPr>
        <w:t xml:space="preserve"> </w:t>
      </w:r>
      <w:r w:rsidRPr="00DE2AD7">
        <w:rPr>
          <w:rFonts w:eastAsia="Times New Roman" w:cs="Times New Roman"/>
          <w:szCs w:val="24"/>
          <w:lang w:eastAsia="ru-RU"/>
        </w:rPr>
        <w:t>и</w:t>
      </w:r>
      <w:r w:rsidRPr="00DE2AD7">
        <w:rPr>
          <w:rFonts w:eastAsia="Times New Roman" w:cs="Times New Roman"/>
          <w:spacing w:val="61"/>
          <w:szCs w:val="24"/>
          <w:lang w:eastAsia="ru-RU"/>
        </w:rPr>
        <w:t xml:space="preserve"> </w:t>
      </w:r>
      <w:r w:rsidRPr="00DE2AD7">
        <w:rPr>
          <w:rFonts w:eastAsia="Times New Roman" w:cs="Times New Roman"/>
          <w:szCs w:val="24"/>
          <w:lang w:eastAsia="ru-RU"/>
        </w:rPr>
        <w:t>орга</w:t>
      </w:r>
      <w:r w:rsidRPr="00DE2AD7">
        <w:rPr>
          <w:rFonts w:eastAsia="Times New Roman" w:cs="Times New Roman"/>
          <w:spacing w:val="-1"/>
          <w:szCs w:val="24"/>
          <w:lang w:eastAsia="ru-RU"/>
        </w:rPr>
        <w:t>н</w:t>
      </w:r>
      <w:r w:rsidRPr="00DE2AD7">
        <w:rPr>
          <w:rFonts w:eastAsia="Times New Roman" w:cs="Times New Roman"/>
          <w:szCs w:val="24"/>
          <w:lang w:eastAsia="ru-RU"/>
        </w:rPr>
        <w:t>и</w:t>
      </w:r>
      <w:r w:rsidRPr="00DE2AD7">
        <w:rPr>
          <w:rFonts w:eastAsia="Times New Roman" w:cs="Times New Roman"/>
          <w:spacing w:val="1"/>
          <w:szCs w:val="24"/>
          <w:lang w:eastAsia="ru-RU"/>
        </w:rPr>
        <w:t>з</w:t>
      </w:r>
      <w:r w:rsidRPr="00DE2AD7">
        <w:rPr>
          <w:rFonts w:eastAsia="Times New Roman" w:cs="Times New Roman"/>
          <w:szCs w:val="24"/>
          <w:lang w:eastAsia="ru-RU"/>
        </w:rPr>
        <w:t>а</w:t>
      </w:r>
      <w:r w:rsidRPr="00DE2AD7">
        <w:rPr>
          <w:rFonts w:eastAsia="Times New Roman" w:cs="Times New Roman"/>
          <w:spacing w:val="-1"/>
          <w:szCs w:val="24"/>
          <w:lang w:eastAsia="ru-RU"/>
        </w:rPr>
        <w:t>ц</w:t>
      </w:r>
      <w:r w:rsidRPr="00DE2AD7">
        <w:rPr>
          <w:rFonts w:eastAsia="Times New Roman" w:cs="Times New Roman"/>
          <w:szCs w:val="24"/>
          <w:lang w:eastAsia="ru-RU"/>
        </w:rPr>
        <w:t>ионн</w:t>
      </w:r>
      <w:r w:rsidRPr="00DE2AD7">
        <w:rPr>
          <w:rFonts w:eastAsia="Times New Roman" w:cs="Times New Roman"/>
          <w:spacing w:val="4"/>
          <w:szCs w:val="24"/>
          <w:lang w:eastAsia="ru-RU"/>
        </w:rPr>
        <w:t>о</w:t>
      </w:r>
      <w:r w:rsidRPr="00DE2AD7">
        <w:rPr>
          <w:rFonts w:eastAsia="Times New Roman" w:cs="Times New Roman"/>
          <w:spacing w:val="1"/>
          <w:szCs w:val="24"/>
          <w:lang w:eastAsia="ru-RU"/>
        </w:rPr>
        <w:t>-</w:t>
      </w:r>
      <w:r w:rsidRPr="00DE2AD7">
        <w:rPr>
          <w:rFonts w:eastAsia="Times New Roman" w:cs="Times New Roman"/>
          <w:spacing w:val="-1"/>
          <w:szCs w:val="24"/>
          <w:lang w:eastAsia="ru-RU"/>
        </w:rPr>
        <w:t>у</w:t>
      </w:r>
      <w:r w:rsidRPr="00DE2AD7">
        <w:rPr>
          <w:rFonts w:eastAsia="Times New Roman" w:cs="Times New Roman"/>
          <w:szCs w:val="24"/>
          <w:lang w:eastAsia="ru-RU"/>
        </w:rPr>
        <w:t>правл</w:t>
      </w:r>
      <w:r w:rsidRPr="00DE2AD7">
        <w:rPr>
          <w:rFonts w:eastAsia="Times New Roman" w:cs="Times New Roman"/>
          <w:spacing w:val="-1"/>
          <w:szCs w:val="24"/>
          <w:lang w:eastAsia="ru-RU"/>
        </w:rPr>
        <w:t>е</w:t>
      </w:r>
      <w:r w:rsidRPr="00DE2AD7">
        <w:rPr>
          <w:rFonts w:eastAsia="Times New Roman" w:cs="Times New Roman"/>
          <w:szCs w:val="24"/>
          <w:lang w:eastAsia="ru-RU"/>
        </w:rPr>
        <w:t>нче</w:t>
      </w:r>
      <w:r w:rsidRPr="00DE2AD7">
        <w:rPr>
          <w:rFonts w:eastAsia="Times New Roman" w:cs="Times New Roman"/>
          <w:spacing w:val="-1"/>
          <w:szCs w:val="24"/>
          <w:lang w:eastAsia="ru-RU"/>
        </w:rPr>
        <w:t>с</w:t>
      </w:r>
      <w:r w:rsidRPr="00DE2AD7">
        <w:rPr>
          <w:rFonts w:eastAsia="Times New Roman" w:cs="Times New Roman"/>
          <w:szCs w:val="24"/>
          <w:lang w:eastAsia="ru-RU"/>
        </w:rPr>
        <w:t>к</w:t>
      </w:r>
      <w:r w:rsidRPr="00DE2AD7">
        <w:rPr>
          <w:rFonts w:eastAsia="Times New Roman" w:cs="Times New Roman"/>
          <w:spacing w:val="1"/>
          <w:szCs w:val="24"/>
          <w:lang w:eastAsia="ru-RU"/>
        </w:rPr>
        <w:t>и</w:t>
      </w:r>
      <w:r w:rsidRPr="00DE2AD7">
        <w:rPr>
          <w:rFonts w:eastAsia="Times New Roman" w:cs="Times New Roman"/>
          <w:szCs w:val="24"/>
          <w:lang w:eastAsia="ru-RU"/>
        </w:rPr>
        <w:t>х м</w:t>
      </w:r>
      <w:r w:rsidRPr="00DE2AD7">
        <w:rPr>
          <w:rFonts w:eastAsia="Times New Roman" w:cs="Times New Roman"/>
          <w:spacing w:val="-1"/>
          <w:szCs w:val="24"/>
          <w:lang w:eastAsia="ru-RU"/>
        </w:rPr>
        <w:t>е</w:t>
      </w:r>
      <w:r w:rsidRPr="00DE2AD7">
        <w:rPr>
          <w:rFonts w:eastAsia="Times New Roman" w:cs="Times New Roman"/>
          <w:spacing w:val="1"/>
          <w:szCs w:val="24"/>
          <w:lang w:eastAsia="ru-RU"/>
        </w:rPr>
        <w:t>х</w:t>
      </w:r>
      <w:r w:rsidRPr="00DE2AD7">
        <w:rPr>
          <w:rFonts w:eastAsia="Times New Roman" w:cs="Times New Roman"/>
          <w:szCs w:val="24"/>
          <w:lang w:eastAsia="ru-RU"/>
        </w:rPr>
        <w:t>а</w:t>
      </w:r>
      <w:r w:rsidRPr="00DE2AD7">
        <w:rPr>
          <w:rFonts w:eastAsia="Times New Roman" w:cs="Times New Roman"/>
          <w:spacing w:val="1"/>
          <w:szCs w:val="24"/>
          <w:lang w:eastAsia="ru-RU"/>
        </w:rPr>
        <w:t>низ</w:t>
      </w:r>
      <w:r w:rsidRPr="00DE2AD7">
        <w:rPr>
          <w:rFonts w:eastAsia="Times New Roman" w:cs="Times New Roman"/>
          <w:szCs w:val="24"/>
          <w:lang w:eastAsia="ru-RU"/>
        </w:rPr>
        <w:t>мов,</w:t>
      </w:r>
      <w:r w:rsidRPr="00DE2AD7">
        <w:rPr>
          <w:rFonts w:eastAsia="Times New Roman" w:cs="Times New Roman"/>
          <w:spacing w:val="34"/>
          <w:szCs w:val="24"/>
          <w:lang w:eastAsia="ru-RU"/>
        </w:rPr>
        <w:t xml:space="preserve"> </w:t>
      </w:r>
      <w:r w:rsidRPr="00DE2AD7">
        <w:rPr>
          <w:rFonts w:eastAsia="Times New Roman" w:cs="Times New Roman"/>
          <w:szCs w:val="24"/>
          <w:lang w:eastAsia="ru-RU"/>
        </w:rPr>
        <w:t>ст</w:t>
      </w:r>
      <w:r w:rsidRPr="00DE2AD7">
        <w:rPr>
          <w:rFonts w:eastAsia="Times New Roman" w:cs="Times New Roman"/>
          <w:spacing w:val="1"/>
          <w:szCs w:val="24"/>
          <w:lang w:eastAsia="ru-RU"/>
        </w:rPr>
        <w:t>и</w:t>
      </w:r>
      <w:r w:rsidRPr="00DE2AD7">
        <w:rPr>
          <w:rFonts w:eastAsia="Times New Roman" w:cs="Times New Roman"/>
          <w:spacing w:val="2"/>
          <w:szCs w:val="24"/>
          <w:lang w:eastAsia="ru-RU"/>
        </w:rPr>
        <w:t>м</w:t>
      </w:r>
      <w:r w:rsidRPr="00DE2AD7">
        <w:rPr>
          <w:rFonts w:eastAsia="Times New Roman" w:cs="Times New Roman"/>
          <w:spacing w:val="-6"/>
          <w:szCs w:val="24"/>
          <w:lang w:eastAsia="ru-RU"/>
        </w:rPr>
        <w:t>у</w:t>
      </w:r>
      <w:r w:rsidRPr="00DE2AD7">
        <w:rPr>
          <w:rFonts w:eastAsia="Times New Roman" w:cs="Times New Roman"/>
          <w:szCs w:val="24"/>
          <w:lang w:eastAsia="ru-RU"/>
        </w:rPr>
        <w:t>лир</w:t>
      </w:r>
      <w:r w:rsidRPr="00DE2AD7">
        <w:rPr>
          <w:rFonts w:eastAsia="Times New Roman" w:cs="Times New Roman"/>
          <w:spacing w:val="-4"/>
          <w:szCs w:val="24"/>
          <w:lang w:eastAsia="ru-RU"/>
        </w:rPr>
        <w:t>у</w:t>
      </w:r>
      <w:r w:rsidRPr="00DE2AD7">
        <w:rPr>
          <w:rFonts w:eastAsia="Times New Roman" w:cs="Times New Roman"/>
          <w:spacing w:val="2"/>
          <w:szCs w:val="24"/>
          <w:lang w:eastAsia="ru-RU"/>
        </w:rPr>
        <w:t>ю</w:t>
      </w:r>
      <w:r w:rsidRPr="00DE2AD7">
        <w:rPr>
          <w:rFonts w:eastAsia="Times New Roman" w:cs="Times New Roman"/>
          <w:szCs w:val="24"/>
          <w:lang w:eastAsia="ru-RU"/>
        </w:rPr>
        <w:t>щ</w:t>
      </w:r>
      <w:r w:rsidRPr="00DE2AD7">
        <w:rPr>
          <w:rFonts w:eastAsia="Times New Roman" w:cs="Times New Roman"/>
          <w:spacing w:val="1"/>
          <w:szCs w:val="24"/>
          <w:lang w:eastAsia="ru-RU"/>
        </w:rPr>
        <w:t>и</w:t>
      </w:r>
      <w:r w:rsidRPr="00DE2AD7">
        <w:rPr>
          <w:rFonts w:eastAsia="Times New Roman" w:cs="Times New Roman"/>
          <w:szCs w:val="24"/>
          <w:lang w:eastAsia="ru-RU"/>
        </w:rPr>
        <w:t>х</w:t>
      </w:r>
      <w:r w:rsidRPr="00DE2AD7">
        <w:rPr>
          <w:rFonts w:eastAsia="Times New Roman" w:cs="Times New Roman"/>
          <w:spacing w:val="38"/>
          <w:szCs w:val="24"/>
          <w:lang w:eastAsia="ru-RU"/>
        </w:rPr>
        <w:t xml:space="preserve"> </w:t>
      </w:r>
      <w:r w:rsidRPr="00DE2AD7">
        <w:rPr>
          <w:rFonts w:eastAsia="Times New Roman" w:cs="Times New Roman"/>
          <w:spacing w:val="1"/>
          <w:szCs w:val="24"/>
          <w:lang w:eastAsia="ru-RU"/>
        </w:rPr>
        <w:t>п</w:t>
      </w:r>
      <w:r w:rsidRPr="00DE2AD7">
        <w:rPr>
          <w:rFonts w:eastAsia="Times New Roman" w:cs="Times New Roman"/>
          <w:szCs w:val="24"/>
          <w:lang w:eastAsia="ru-RU"/>
        </w:rPr>
        <w:t>овышение</w:t>
      </w:r>
      <w:r w:rsidRPr="00DE2AD7">
        <w:rPr>
          <w:rFonts w:eastAsia="Times New Roman" w:cs="Times New Roman"/>
          <w:spacing w:val="34"/>
          <w:szCs w:val="24"/>
          <w:lang w:eastAsia="ru-RU"/>
        </w:rPr>
        <w:t xml:space="preserve"> </w:t>
      </w:r>
      <w:r w:rsidRPr="00DE2AD7">
        <w:rPr>
          <w:rFonts w:eastAsia="Times New Roman" w:cs="Times New Roman"/>
          <w:spacing w:val="1"/>
          <w:szCs w:val="24"/>
          <w:lang w:eastAsia="ru-RU"/>
        </w:rPr>
        <w:t>к</w:t>
      </w:r>
      <w:r w:rsidRPr="00DE2AD7">
        <w:rPr>
          <w:rFonts w:eastAsia="Times New Roman" w:cs="Times New Roman"/>
          <w:szCs w:val="24"/>
          <w:lang w:eastAsia="ru-RU"/>
        </w:rPr>
        <w:t>ач</w:t>
      </w:r>
      <w:r w:rsidRPr="00DE2AD7">
        <w:rPr>
          <w:rFonts w:eastAsia="Times New Roman" w:cs="Times New Roman"/>
          <w:spacing w:val="-1"/>
          <w:szCs w:val="24"/>
          <w:lang w:eastAsia="ru-RU"/>
        </w:rPr>
        <w:t>ес</w:t>
      </w:r>
      <w:r w:rsidRPr="00DE2AD7">
        <w:rPr>
          <w:rFonts w:eastAsia="Times New Roman" w:cs="Times New Roman"/>
          <w:szCs w:val="24"/>
          <w:lang w:eastAsia="ru-RU"/>
        </w:rPr>
        <w:t>тва</w:t>
      </w:r>
      <w:r w:rsidRPr="00DE2AD7">
        <w:rPr>
          <w:rFonts w:eastAsia="Times New Roman" w:cs="Times New Roman"/>
          <w:spacing w:val="40"/>
          <w:szCs w:val="24"/>
          <w:lang w:eastAsia="ru-RU"/>
        </w:rPr>
        <w:t xml:space="preserve"> </w:t>
      </w:r>
      <w:r w:rsidRPr="00DE2AD7">
        <w:rPr>
          <w:rFonts w:eastAsia="Times New Roman" w:cs="Times New Roman"/>
          <w:spacing w:val="-4"/>
          <w:szCs w:val="24"/>
          <w:lang w:eastAsia="ru-RU"/>
        </w:rPr>
        <w:t>условий дошкольного образования;</w:t>
      </w:r>
    </w:p>
    <w:p w14:paraId="676A00F4" w14:textId="77777777" w:rsidR="00DE2AD7" w:rsidRPr="00DE2AD7" w:rsidRDefault="00DE2AD7" w:rsidP="00DE2AD7">
      <w:pPr>
        <w:rPr>
          <w:rFonts w:eastAsia="Calibri" w:cs="Times New Roman"/>
          <w:szCs w:val="24"/>
        </w:rPr>
      </w:pPr>
      <w:r w:rsidRPr="00DE2AD7">
        <w:rPr>
          <w:rFonts w:eastAsia="Calibri" w:cs="Times New Roman"/>
          <w:szCs w:val="24"/>
        </w:rPr>
        <w:t>-  развитие системы научно-методического сопровождения профессионального роста работников дошкольного образования;</w:t>
      </w:r>
    </w:p>
    <w:p w14:paraId="68B37977" w14:textId="77777777" w:rsidR="00DE2AD7" w:rsidRPr="00DE2AD7" w:rsidRDefault="00DE2AD7" w:rsidP="00DE2AD7">
      <w:pPr>
        <w:rPr>
          <w:rFonts w:eastAsia="Calibri" w:cs="Times New Roman"/>
          <w:szCs w:val="24"/>
        </w:rPr>
      </w:pPr>
      <w:r w:rsidRPr="00DE2AD7">
        <w:rPr>
          <w:rFonts w:eastAsia="Calibri" w:cs="Times New Roman"/>
          <w:szCs w:val="24"/>
        </w:rPr>
        <w:t>- расширение банка данных лучших практик дошкольного образования на разных уровнях;</w:t>
      </w:r>
    </w:p>
    <w:p w14:paraId="4847A87D" w14:textId="77777777" w:rsidR="00DE2AD7" w:rsidRPr="00DE2AD7" w:rsidRDefault="00DE2AD7" w:rsidP="00DE2AD7">
      <w:pPr>
        <w:rPr>
          <w:rFonts w:eastAsia="Times New Roman" w:cs="Times New Roman"/>
          <w:szCs w:val="24"/>
          <w:lang w:eastAsia="ru-RU"/>
        </w:rPr>
      </w:pPr>
      <w:r w:rsidRPr="00DE2AD7">
        <w:rPr>
          <w:rFonts w:eastAsia="Times New Roman" w:cs="Times New Roman"/>
          <w:szCs w:val="24"/>
          <w:lang w:eastAsia="ru-RU"/>
        </w:rPr>
        <w:t>-форм</w:t>
      </w:r>
      <w:r w:rsidRPr="00DE2AD7">
        <w:rPr>
          <w:rFonts w:eastAsia="Times New Roman" w:cs="Times New Roman"/>
          <w:spacing w:val="1"/>
          <w:szCs w:val="24"/>
          <w:lang w:eastAsia="ru-RU"/>
        </w:rPr>
        <w:t>и</w:t>
      </w:r>
      <w:r w:rsidRPr="00DE2AD7">
        <w:rPr>
          <w:rFonts w:eastAsia="Times New Roman" w:cs="Times New Roman"/>
          <w:szCs w:val="24"/>
          <w:lang w:eastAsia="ru-RU"/>
        </w:rPr>
        <w:t>рование м</w:t>
      </w:r>
      <w:r w:rsidRPr="00DE2AD7">
        <w:rPr>
          <w:rFonts w:eastAsia="Times New Roman" w:cs="Times New Roman"/>
          <w:spacing w:val="-1"/>
          <w:szCs w:val="24"/>
          <w:lang w:eastAsia="ru-RU"/>
        </w:rPr>
        <w:t>е</w:t>
      </w:r>
      <w:r w:rsidRPr="00DE2AD7">
        <w:rPr>
          <w:rFonts w:eastAsia="Times New Roman" w:cs="Times New Roman"/>
          <w:spacing w:val="1"/>
          <w:szCs w:val="24"/>
          <w:lang w:eastAsia="ru-RU"/>
        </w:rPr>
        <w:t>х</w:t>
      </w:r>
      <w:r w:rsidRPr="00DE2AD7">
        <w:rPr>
          <w:rFonts w:eastAsia="Times New Roman" w:cs="Times New Roman"/>
          <w:szCs w:val="24"/>
          <w:lang w:eastAsia="ru-RU"/>
        </w:rPr>
        <w:t>а</w:t>
      </w:r>
      <w:r w:rsidRPr="00DE2AD7">
        <w:rPr>
          <w:rFonts w:eastAsia="Times New Roman" w:cs="Times New Roman"/>
          <w:spacing w:val="1"/>
          <w:szCs w:val="24"/>
          <w:lang w:eastAsia="ru-RU"/>
        </w:rPr>
        <w:t>низ</w:t>
      </w:r>
      <w:r w:rsidRPr="00DE2AD7">
        <w:rPr>
          <w:rFonts w:eastAsia="Times New Roman" w:cs="Times New Roman"/>
          <w:szCs w:val="24"/>
          <w:lang w:eastAsia="ru-RU"/>
        </w:rPr>
        <w:t>мов обеспе</w:t>
      </w:r>
      <w:r w:rsidRPr="00DE2AD7">
        <w:rPr>
          <w:rFonts w:eastAsia="Times New Roman" w:cs="Times New Roman"/>
          <w:spacing w:val="-1"/>
          <w:szCs w:val="24"/>
          <w:lang w:eastAsia="ru-RU"/>
        </w:rPr>
        <w:t>че</w:t>
      </w:r>
      <w:r w:rsidRPr="00DE2AD7">
        <w:rPr>
          <w:rFonts w:eastAsia="Times New Roman" w:cs="Times New Roman"/>
          <w:szCs w:val="24"/>
          <w:lang w:eastAsia="ru-RU"/>
        </w:rPr>
        <w:t>ния дос</w:t>
      </w:r>
      <w:r w:rsidRPr="00DE2AD7">
        <w:rPr>
          <w:rFonts w:eastAsia="Times New Roman" w:cs="Times New Roman"/>
          <w:spacing w:val="2"/>
          <w:szCs w:val="24"/>
          <w:lang w:eastAsia="ru-RU"/>
        </w:rPr>
        <w:t>т</w:t>
      </w:r>
      <w:r w:rsidRPr="00DE2AD7">
        <w:rPr>
          <w:rFonts w:eastAsia="Times New Roman" w:cs="Times New Roman"/>
          <w:spacing w:val="-6"/>
          <w:szCs w:val="24"/>
          <w:lang w:eastAsia="ru-RU"/>
        </w:rPr>
        <w:t>у</w:t>
      </w:r>
      <w:r w:rsidRPr="00DE2AD7">
        <w:rPr>
          <w:rFonts w:eastAsia="Times New Roman" w:cs="Times New Roman"/>
          <w:szCs w:val="24"/>
          <w:lang w:eastAsia="ru-RU"/>
        </w:rPr>
        <w:t>п</w:t>
      </w:r>
      <w:r w:rsidRPr="00DE2AD7">
        <w:rPr>
          <w:rFonts w:eastAsia="Times New Roman" w:cs="Times New Roman"/>
          <w:spacing w:val="1"/>
          <w:szCs w:val="24"/>
          <w:lang w:eastAsia="ru-RU"/>
        </w:rPr>
        <w:t>н</w:t>
      </w:r>
      <w:r w:rsidRPr="00DE2AD7">
        <w:rPr>
          <w:rFonts w:eastAsia="Times New Roman" w:cs="Times New Roman"/>
          <w:szCs w:val="24"/>
          <w:lang w:eastAsia="ru-RU"/>
        </w:rPr>
        <w:t>ости качествен</w:t>
      </w:r>
      <w:r w:rsidRPr="00DE2AD7">
        <w:rPr>
          <w:rFonts w:eastAsia="Times New Roman" w:cs="Times New Roman"/>
          <w:spacing w:val="1"/>
          <w:szCs w:val="24"/>
          <w:lang w:eastAsia="ru-RU"/>
        </w:rPr>
        <w:t>н</w:t>
      </w:r>
      <w:r w:rsidRPr="00DE2AD7">
        <w:rPr>
          <w:rFonts w:eastAsia="Times New Roman" w:cs="Times New Roman"/>
          <w:szCs w:val="24"/>
          <w:lang w:eastAsia="ru-RU"/>
        </w:rPr>
        <w:t>ых образователь</w:t>
      </w:r>
      <w:r w:rsidRPr="00DE2AD7">
        <w:rPr>
          <w:rFonts w:eastAsia="Times New Roman" w:cs="Times New Roman"/>
          <w:spacing w:val="1"/>
          <w:szCs w:val="24"/>
          <w:lang w:eastAsia="ru-RU"/>
        </w:rPr>
        <w:t>н</w:t>
      </w:r>
      <w:r w:rsidRPr="00DE2AD7">
        <w:rPr>
          <w:rFonts w:eastAsia="Times New Roman" w:cs="Times New Roman"/>
          <w:szCs w:val="24"/>
          <w:lang w:eastAsia="ru-RU"/>
        </w:rPr>
        <w:t>ых</w:t>
      </w:r>
      <w:r w:rsidRPr="00DE2AD7">
        <w:rPr>
          <w:rFonts w:eastAsia="Times New Roman" w:cs="Times New Roman"/>
          <w:spacing w:val="4"/>
          <w:szCs w:val="24"/>
          <w:lang w:eastAsia="ru-RU"/>
        </w:rPr>
        <w:t xml:space="preserve"> </w:t>
      </w:r>
      <w:r w:rsidRPr="00DE2AD7">
        <w:rPr>
          <w:rFonts w:eastAsia="Times New Roman" w:cs="Times New Roman"/>
          <w:spacing w:val="-6"/>
          <w:szCs w:val="24"/>
          <w:lang w:eastAsia="ru-RU"/>
        </w:rPr>
        <w:t>у</w:t>
      </w:r>
      <w:r w:rsidRPr="00DE2AD7">
        <w:rPr>
          <w:rFonts w:eastAsia="Times New Roman" w:cs="Times New Roman"/>
          <w:spacing w:val="-1"/>
          <w:szCs w:val="24"/>
          <w:lang w:eastAsia="ru-RU"/>
        </w:rPr>
        <w:t>с</w:t>
      </w:r>
      <w:r w:rsidRPr="00DE2AD7">
        <w:rPr>
          <w:rFonts w:eastAsia="Times New Roman" w:cs="Times New Roman"/>
          <w:spacing w:val="4"/>
          <w:szCs w:val="24"/>
          <w:lang w:eastAsia="ru-RU"/>
        </w:rPr>
        <w:t>л</w:t>
      </w:r>
      <w:r w:rsidRPr="00DE2AD7">
        <w:rPr>
          <w:rFonts w:eastAsia="Times New Roman" w:cs="Times New Roman"/>
          <w:spacing w:val="-4"/>
          <w:szCs w:val="24"/>
          <w:lang w:eastAsia="ru-RU"/>
        </w:rPr>
        <w:t>у</w:t>
      </w:r>
      <w:r w:rsidRPr="00DE2AD7">
        <w:rPr>
          <w:rFonts w:eastAsia="Times New Roman" w:cs="Times New Roman"/>
          <w:szCs w:val="24"/>
          <w:lang w:eastAsia="ru-RU"/>
        </w:rPr>
        <w:t>г</w:t>
      </w:r>
      <w:r w:rsidRPr="00DE2AD7">
        <w:rPr>
          <w:rFonts w:eastAsia="Times New Roman" w:cs="Times New Roman"/>
          <w:spacing w:val="1"/>
          <w:szCs w:val="24"/>
          <w:lang w:eastAsia="ru-RU"/>
        </w:rPr>
        <w:t xml:space="preserve"> </w:t>
      </w:r>
      <w:r w:rsidRPr="00DE2AD7">
        <w:rPr>
          <w:rFonts w:eastAsia="Times New Roman" w:cs="Times New Roman"/>
          <w:szCs w:val="24"/>
          <w:lang w:eastAsia="ru-RU"/>
        </w:rPr>
        <w:t>для детей</w:t>
      </w:r>
      <w:r w:rsidRPr="00DE2AD7">
        <w:rPr>
          <w:rFonts w:eastAsia="Times New Roman" w:cs="Times New Roman"/>
          <w:spacing w:val="-1"/>
          <w:szCs w:val="24"/>
          <w:lang w:eastAsia="ru-RU"/>
        </w:rPr>
        <w:t xml:space="preserve"> дошкольного возраста </w:t>
      </w:r>
      <w:r w:rsidRPr="00DE2AD7">
        <w:rPr>
          <w:rFonts w:eastAsia="Times New Roman" w:cs="Times New Roman"/>
          <w:szCs w:val="24"/>
          <w:lang w:eastAsia="ru-RU"/>
        </w:rPr>
        <w:t>с ограниченными</w:t>
      </w:r>
      <w:r w:rsidRPr="00DE2AD7">
        <w:rPr>
          <w:rFonts w:eastAsia="Times New Roman" w:cs="Times New Roman"/>
          <w:spacing w:val="1"/>
          <w:szCs w:val="24"/>
          <w:lang w:eastAsia="ru-RU"/>
        </w:rPr>
        <w:t xml:space="preserve"> </w:t>
      </w:r>
      <w:r w:rsidRPr="00DE2AD7">
        <w:rPr>
          <w:rFonts w:eastAsia="Times New Roman" w:cs="Times New Roman"/>
          <w:szCs w:val="24"/>
          <w:lang w:eastAsia="ru-RU"/>
        </w:rPr>
        <w:t>возмож</w:t>
      </w:r>
      <w:r w:rsidRPr="00DE2AD7">
        <w:rPr>
          <w:rFonts w:eastAsia="Times New Roman" w:cs="Times New Roman"/>
          <w:spacing w:val="1"/>
          <w:szCs w:val="24"/>
          <w:lang w:eastAsia="ru-RU"/>
        </w:rPr>
        <w:t>н</w:t>
      </w:r>
      <w:r w:rsidRPr="00DE2AD7">
        <w:rPr>
          <w:rFonts w:eastAsia="Times New Roman" w:cs="Times New Roman"/>
          <w:szCs w:val="24"/>
          <w:lang w:eastAsia="ru-RU"/>
        </w:rPr>
        <w:t xml:space="preserve">остями </w:t>
      </w:r>
      <w:r w:rsidRPr="00DE2AD7">
        <w:rPr>
          <w:rFonts w:eastAsia="Times New Roman" w:cs="Times New Roman"/>
          <w:spacing w:val="1"/>
          <w:szCs w:val="24"/>
          <w:lang w:eastAsia="ru-RU"/>
        </w:rPr>
        <w:t>з</w:t>
      </w:r>
      <w:r w:rsidRPr="00DE2AD7">
        <w:rPr>
          <w:rFonts w:eastAsia="Times New Roman" w:cs="Times New Roman"/>
          <w:szCs w:val="24"/>
          <w:lang w:eastAsia="ru-RU"/>
        </w:rPr>
        <w:t xml:space="preserve">доровья. </w:t>
      </w:r>
    </w:p>
    <w:p w14:paraId="0017B096" w14:textId="77777777" w:rsidR="00DE2AD7" w:rsidRPr="00DE2AD7" w:rsidRDefault="00DE2AD7" w:rsidP="00DE2AD7">
      <w:pPr>
        <w:ind w:firstLine="567"/>
        <w:rPr>
          <w:rFonts w:eastAsia="Calibri" w:cs="Times New Roman"/>
          <w:szCs w:val="24"/>
        </w:rPr>
      </w:pPr>
    </w:p>
    <w:p w14:paraId="39531A28" w14:textId="77777777" w:rsidR="00DE2AD7" w:rsidRDefault="00DE2AD7" w:rsidP="006E6674">
      <w:pPr>
        <w:spacing w:line="240" w:lineRule="auto"/>
        <w:ind w:left="360" w:firstLine="0"/>
        <w:jc w:val="center"/>
        <w:rPr>
          <w:rFonts w:cs="Times New Roman"/>
          <w:b/>
          <w:bCs/>
          <w:color w:val="000000"/>
          <w:szCs w:val="24"/>
          <w:shd w:val="clear" w:color="auto" w:fill="FFFFFF"/>
          <w:lang w:eastAsia="ru-RU" w:bidi="ru-RU"/>
        </w:rPr>
      </w:pPr>
    </w:p>
    <w:bookmarkEnd w:id="1"/>
    <w:p w14:paraId="38EF150E" w14:textId="6E101F91" w:rsidR="004B3672" w:rsidRPr="003C7E11" w:rsidRDefault="00DB5138" w:rsidP="003C7E11">
      <w:pPr>
        <w:ind w:firstLine="0"/>
        <w:jc w:val="center"/>
        <w:rPr>
          <w:rFonts w:cs="Times New Roman"/>
          <w:b/>
          <w:color w:val="000000" w:themeColor="text1"/>
          <w:szCs w:val="24"/>
        </w:rPr>
      </w:pPr>
      <w:r w:rsidRPr="003C7E11">
        <w:rPr>
          <w:rFonts w:cs="Times New Roman"/>
          <w:b/>
          <w:color w:val="000000" w:themeColor="text1"/>
          <w:szCs w:val="24"/>
        </w:rPr>
        <w:t>2.</w:t>
      </w:r>
      <w:r w:rsidR="003C7E11">
        <w:rPr>
          <w:rFonts w:cs="Times New Roman"/>
          <w:b/>
          <w:color w:val="000000" w:themeColor="text1"/>
          <w:szCs w:val="24"/>
        </w:rPr>
        <w:t>2.</w:t>
      </w:r>
      <w:r w:rsidRPr="003C7E11">
        <w:rPr>
          <w:rFonts w:cs="Times New Roman"/>
          <w:b/>
          <w:color w:val="000000" w:themeColor="text1"/>
          <w:szCs w:val="24"/>
        </w:rPr>
        <w:t xml:space="preserve"> </w:t>
      </w:r>
      <w:r w:rsidR="004B3672" w:rsidRPr="003C7E11">
        <w:rPr>
          <w:rFonts w:cs="Times New Roman"/>
          <w:b/>
          <w:color w:val="000000" w:themeColor="text1"/>
          <w:szCs w:val="24"/>
        </w:rPr>
        <w:t>Сведения о развитии начального общего образования, основного общего образования и среднего общего образования</w:t>
      </w:r>
    </w:p>
    <w:p w14:paraId="20CA0652" w14:textId="691D6CC7" w:rsidR="00631372" w:rsidRPr="00631372" w:rsidRDefault="00631372" w:rsidP="00631372">
      <w:pPr>
        <w:widowControl w:val="0"/>
        <w:autoSpaceDE w:val="0"/>
        <w:autoSpaceDN w:val="0"/>
        <w:spacing w:line="276" w:lineRule="auto"/>
        <w:contextualSpacing/>
        <w:rPr>
          <w:rFonts w:eastAsia="Calibri" w:cs="Times New Roman"/>
          <w:b/>
          <w:bCs/>
          <w:szCs w:val="24"/>
        </w:rPr>
      </w:pPr>
      <w:r w:rsidRPr="00631372">
        <w:rPr>
          <w:rFonts w:eastAsia="Calibri" w:cs="Times New Roman"/>
          <w:b/>
          <w:szCs w:val="24"/>
        </w:rPr>
        <w:t>2.2.1</w:t>
      </w:r>
      <w:r w:rsidR="0097108F" w:rsidRPr="00631372">
        <w:rPr>
          <w:rFonts w:eastAsia="Calibri" w:cs="Times New Roman"/>
          <w:b/>
          <w:szCs w:val="24"/>
        </w:rPr>
        <w:t>.</w:t>
      </w:r>
      <w:r w:rsidRPr="00631372">
        <w:rPr>
          <w:rFonts w:eastAsia="Calibri" w:cs="Times New Roman"/>
          <w:b/>
          <w:bCs/>
          <w:sz w:val="28"/>
          <w:szCs w:val="28"/>
        </w:rPr>
        <w:t xml:space="preserve"> </w:t>
      </w:r>
      <w:r w:rsidRPr="00631372">
        <w:rPr>
          <w:rFonts w:eastAsia="Calibri" w:cs="Times New Roman"/>
          <w:b/>
          <w:bCs/>
          <w:szCs w:val="24"/>
        </w:rPr>
        <w:t>Основные направления развития системы общего образования в 2022 году</w:t>
      </w:r>
    </w:p>
    <w:p w14:paraId="016130D0" w14:textId="77777777" w:rsidR="00631372" w:rsidRPr="00631372" w:rsidRDefault="00631372" w:rsidP="00631372">
      <w:pPr>
        <w:spacing w:line="276" w:lineRule="auto"/>
        <w:contextualSpacing/>
        <w:rPr>
          <w:rFonts w:eastAsia="Times New Roman" w:cs="Times New Roman"/>
          <w:sz w:val="28"/>
          <w:szCs w:val="28"/>
          <w:lang w:eastAsia="ru-RU"/>
        </w:rPr>
      </w:pPr>
    </w:p>
    <w:p w14:paraId="089A57CF" w14:textId="73E8E0EE" w:rsidR="00631372" w:rsidRPr="00631372" w:rsidRDefault="00631372" w:rsidP="00631372">
      <w:pPr>
        <w:widowControl w:val="0"/>
        <w:contextualSpacing/>
        <w:rPr>
          <w:rFonts w:eastAsia="Calibri" w:cs="Times New Roman"/>
          <w:szCs w:val="24"/>
        </w:rPr>
      </w:pPr>
      <w:r w:rsidRPr="00631372">
        <w:rPr>
          <w:rFonts w:eastAsia="Times New Roman" w:cs="Times New Roman"/>
          <w:color w:val="000000"/>
          <w:szCs w:val="24"/>
          <w:lang w:eastAsia="ru-RU"/>
        </w:rPr>
        <w:t xml:space="preserve">Целеполагание в сфере общего образования в региональной образовательной системе было обеспечено синхронизацией долгосрочных </w:t>
      </w:r>
      <w:r w:rsidRPr="00631372">
        <w:rPr>
          <w:rFonts w:eastAsia="Calibri" w:cs="Times New Roman"/>
          <w:szCs w:val="24"/>
        </w:rPr>
        <w:t xml:space="preserve">стратегических целей государственной образовательной политики с учетом сложившихся показателей развития региональной образовательной системы на 2022 год. Основной целью </w:t>
      </w:r>
      <w:r w:rsidRPr="00631372">
        <w:rPr>
          <w:rFonts w:eastAsia="Times New Roman" w:cs="Times New Roman"/>
          <w:color w:val="000000"/>
          <w:szCs w:val="24"/>
          <w:lang w:eastAsia="ru-RU"/>
        </w:rPr>
        <w:t>раз</w:t>
      </w:r>
      <w:r w:rsidRPr="00631372">
        <w:rPr>
          <w:rFonts w:eastAsia="Times New Roman" w:cs="Times New Roman"/>
          <w:color w:val="000000"/>
          <w:spacing w:val="2"/>
          <w:szCs w:val="24"/>
          <w:lang w:eastAsia="ru-RU"/>
        </w:rPr>
        <w:t>в</w:t>
      </w:r>
      <w:r w:rsidRPr="00631372">
        <w:rPr>
          <w:rFonts w:eastAsia="Times New Roman" w:cs="Times New Roman"/>
          <w:color w:val="000000"/>
          <w:spacing w:val="1"/>
          <w:szCs w:val="24"/>
          <w:lang w:eastAsia="ru-RU"/>
        </w:rPr>
        <w:t>и</w:t>
      </w:r>
      <w:r w:rsidRPr="00631372">
        <w:rPr>
          <w:rFonts w:eastAsia="Times New Roman" w:cs="Times New Roman"/>
          <w:color w:val="000000"/>
          <w:szCs w:val="24"/>
          <w:lang w:eastAsia="ru-RU"/>
        </w:rPr>
        <w:t>т</w:t>
      </w:r>
      <w:r w:rsidRPr="00631372">
        <w:rPr>
          <w:rFonts w:eastAsia="Times New Roman" w:cs="Times New Roman"/>
          <w:color w:val="000000"/>
          <w:spacing w:val="2"/>
          <w:szCs w:val="24"/>
          <w:lang w:eastAsia="ru-RU"/>
        </w:rPr>
        <w:t>и</w:t>
      </w:r>
      <w:r w:rsidRPr="00631372">
        <w:rPr>
          <w:rFonts w:eastAsia="Times New Roman" w:cs="Times New Roman"/>
          <w:color w:val="000000"/>
          <w:szCs w:val="24"/>
          <w:lang w:eastAsia="ru-RU"/>
        </w:rPr>
        <w:t>я</w:t>
      </w:r>
      <w:r w:rsidRPr="00631372">
        <w:rPr>
          <w:rFonts w:eastAsia="Times New Roman" w:cs="Times New Roman"/>
          <w:color w:val="000000"/>
          <w:spacing w:val="77"/>
          <w:szCs w:val="24"/>
          <w:lang w:eastAsia="ru-RU"/>
        </w:rPr>
        <w:t xml:space="preserve"> </w:t>
      </w:r>
      <w:r w:rsidRPr="00631372">
        <w:rPr>
          <w:rFonts w:eastAsia="Times New Roman" w:cs="Times New Roman"/>
          <w:color w:val="000000"/>
          <w:spacing w:val="1"/>
          <w:szCs w:val="24"/>
          <w:lang w:eastAsia="ru-RU"/>
        </w:rPr>
        <w:t>н</w:t>
      </w:r>
      <w:r w:rsidRPr="00631372">
        <w:rPr>
          <w:rFonts w:eastAsia="Times New Roman" w:cs="Times New Roman"/>
          <w:color w:val="000000"/>
          <w:szCs w:val="24"/>
          <w:lang w:eastAsia="ru-RU"/>
        </w:rPr>
        <w:t>а</w:t>
      </w:r>
      <w:r w:rsidRPr="00631372">
        <w:rPr>
          <w:rFonts w:eastAsia="Times New Roman" w:cs="Times New Roman"/>
          <w:color w:val="000000"/>
          <w:spacing w:val="-1"/>
          <w:szCs w:val="24"/>
          <w:lang w:eastAsia="ru-RU"/>
        </w:rPr>
        <w:t>ча</w:t>
      </w:r>
      <w:r w:rsidRPr="00631372">
        <w:rPr>
          <w:rFonts w:eastAsia="Times New Roman" w:cs="Times New Roman"/>
          <w:color w:val="000000"/>
          <w:szCs w:val="24"/>
          <w:lang w:eastAsia="ru-RU"/>
        </w:rPr>
        <w:t>л</w:t>
      </w:r>
      <w:r w:rsidRPr="00631372">
        <w:rPr>
          <w:rFonts w:eastAsia="Times New Roman" w:cs="Times New Roman"/>
          <w:color w:val="000000"/>
          <w:spacing w:val="1"/>
          <w:szCs w:val="24"/>
          <w:lang w:eastAsia="ru-RU"/>
        </w:rPr>
        <w:t>ьн</w:t>
      </w:r>
      <w:r w:rsidRPr="00631372">
        <w:rPr>
          <w:rFonts w:eastAsia="Times New Roman" w:cs="Times New Roman"/>
          <w:color w:val="000000"/>
          <w:szCs w:val="24"/>
          <w:lang w:eastAsia="ru-RU"/>
        </w:rPr>
        <w:t>ого</w:t>
      </w:r>
      <w:r w:rsidRPr="00631372">
        <w:rPr>
          <w:rFonts w:eastAsia="Times New Roman" w:cs="Times New Roman"/>
          <w:color w:val="000000"/>
          <w:spacing w:val="78"/>
          <w:szCs w:val="24"/>
          <w:lang w:eastAsia="ru-RU"/>
        </w:rPr>
        <w:t xml:space="preserve"> </w:t>
      </w:r>
      <w:r w:rsidRPr="00631372">
        <w:rPr>
          <w:rFonts w:eastAsia="Times New Roman" w:cs="Times New Roman"/>
          <w:color w:val="000000"/>
          <w:szCs w:val="24"/>
          <w:lang w:eastAsia="ru-RU"/>
        </w:rPr>
        <w:t>общего</w:t>
      </w:r>
      <w:r w:rsidRPr="00631372">
        <w:rPr>
          <w:rFonts w:eastAsia="Times New Roman" w:cs="Times New Roman"/>
          <w:color w:val="000000"/>
          <w:spacing w:val="78"/>
          <w:szCs w:val="24"/>
          <w:lang w:eastAsia="ru-RU"/>
        </w:rPr>
        <w:t xml:space="preserve"> </w:t>
      </w:r>
      <w:r w:rsidRPr="00631372">
        <w:rPr>
          <w:rFonts w:eastAsia="Times New Roman" w:cs="Times New Roman"/>
          <w:color w:val="000000"/>
          <w:szCs w:val="24"/>
          <w:lang w:eastAsia="ru-RU"/>
        </w:rPr>
        <w:t>обра</w:t>
      </w:r>
      <w:r w:rsidRPr="00631372">
        <w:rPr>
          <w:rFonts w:eastAsia="Times New Roman" w:cs="Times New Roman"/>
          <w:color w:val="000000"/>
          <w:spacing w:val="1"/>
          <w:szCs w:val="24"/>
          <w:lang w:eastAsia="ru-RU"/>
        </w:rPr>
        <w:t>з</w:t>
      </w:r>
      <w:r w:rsidRPr="00631372">
        <w:rPr>
          <w:rFonts w:eastAsia="Times New Roman" w:cs="Times New Roman"/>
          <w:color w:val="000000"/>
          <w:szCs w:val="24"/>
          <w:lang w:eastAsia="ru-RU"/>
        </w:rPr>
        <w:t>ов</w:t>
      </w:r>
      <w:r w:rsidRPr="00631372">
        <w:rPr>
          <w:rFonts w:eastAsia="Times New Roman" w:cs="Times New Roman"/>
          <w:color w:val="000000"/>
          <w:spacing w:val="-1"/>
          <w:szCs w:val="24"/>
          <w:lang w:eastAsia="ru-RU"/>
        </w:rPr>
        <w:t>а</w:t>
      </w:r>
      <w:r w:rsidRPr="00631372">
        <w:rPr>
          <w:rFonts w:eastAsia="Times New Roman" w:cs="Times New Roman"/>
          <w:color w:val="000000"/>
          <w:spacing w:val="1"/>
          <w:szCs w:val="24"/>
          <w:lang w:eastAsia="ru-RU"/>
        </w:rPr>
        <w:t>ни</w:t>
      </w:r>
      <w:r w:rsidRPr="00631372">
        <w:rPr>
          <w:rFonts w:eastAsia="Times New Roman" w:cs="Times New Roman"/>
          <w:color w:val="000000"/>
          <w:szCs w:val="24"/>
          <w:lang w:eastAsia="ru-RU"/>
        </w:rPr>
        <w:t>я,</w:t>
      </w:r>
      <w:r w:rsidRPr="00631372">
        <w:rPr>
          <w:rFonts w:eastAsia="Times New Roman" w:cs="Times New Roman"/>
          <w:color w:val="000000"/>
          <w:spacing w:val="79"/>
          <w:szCs w:val="24"/>
          <w:lang w:eastAsia="ru-RU"/>
        </w:rPr>
        <w:t xml:space="preserve"> </w:t>
      </w:r>
      <w:r w:rsidRPr="00631372">
        <w:rPr>
          <w:rFonts w:eastAsia="Times New Roman" w:cs="Times New Roman"/>
          <w:color w:val="000000"/>
          <w:szCs w:val="24"/>
          <w:lang w:eastAsia="ru-RU"/>
        </w:rPr>
        <w:t>основ</w:t>
      </w:r>
      <w:r w:rsidRPr="00631372">
        <w:rPr>
          <w:rFonts w:eastAsia="Times New Roman" w:cs="Times New Roman"/>
          <w:color w:val="000000"/>
          <w:spacing w:val="1"/>
          <w:szCs w:val="24"/>
          <w:lang w:eastAsia="ru-RU"/>
        </w:rPr>
        <w:t>н</w:t>
      </w:r>
      <w:r w:rsidRPr="00631372">
        <w:rPr>
          <w:rFonts w:eastAsia="Times New Roman" w:cs="Times New Roman"/>
          <w:color w:val="000000"/>
          <w:szCs w:val="24"/>
          <w:lang w:eastAsia="ru-RU"/>
        </w:rPr>
        <w:t>ого</w:t>
      </w:r>
      <w:r w:rsidRPr="00631372">
        <w:rPr>
          <w:rFonts w:eastAsia="Times New Roman" w:cs="Times New Roman"/>
          <w:color w:val="000000"/>
          <w:spacing w:val="79"/>
          <w:szCs w:val="24"/>
          <w:lang w:eastAsia="ru-RU"/>
        </w:rPr>
        <w:t xml:space="preserve"> </w:t>
      </w:r>
      <w:r w:rsidRPr="00631372">
        <w:rPr>
          <w:rFonts w:eastAsia="Times New Roman" w:cs="Times New Roman"/>
          <w:color w:val="000000"/>
          <w:szCs w:val="24"/>
          <w:lang w:eastAsia="ru-RU"/>
        </w:rPr>
        <w:t>общего образован</w:t>
      </w:r>
      <w:r w:rsidRPr="00631372">
        <w:rPr>
          <w:rFonts w:eastAsia="Times New Roman" w:cs="Times New Roman"/>
          <w:color w:val="000000"/>
          <w:spacing w:val="1"/>
          <w:szCs w:val="24"/>
          <w:lang w:eastAsia="ru-RU"/>
        </w:rPr>
        <w:t>и</w:t>
      </w:r>
      <w:r w:rsidRPr="00631372">
        <w:rPr>
          <w:rFonts w:eastAsia="Times New Roman" w:cs="Times New Roman"/>
          <w:color w:val="000000"/>
          <w:szCs w:val="24"/>
          <w:lang w:eastAsia="ru-RU"/>
        </w:rPr>
        <w:t>я и</w:t>
      </w:r>
      <w:r w:rsidRPr="00631372">
        <w:rPr>
          <w:rFonts w:eastAsia="Times New Roman" w:cs="Times New Roman"/>
          <w:color w:val="000000"/>
          <w:spacing w:val="1"/>
          <w:szCs w:val="24"/>
          <w:lang w:eastAsia="ru-RU"/>
        </w:rPr>
        <w:t xml:space="preserve"> </w:t>
      </w:r>
      <w:r w:rsidRPr="00631372">
        <w:rPr>
          <w:rFonts w:eastAsia="Times New Roman" w:cs="Times New Roman"/>
          <w:color w:val="000000"/>
          <w:szCs w:val="24"/>
          <w:lang w:eastAsia="ru-RU"/>
        </w:rPr>
        <w:t>ср</w:t>
      </w:r>
      <w:r w:rsidRPr="00631372">
        <w:rPr>
          <w:rFonts w:eastAsia="Times New Roman" w:cs="Times New Roman"/>
          <w:color w:val="000000"/>
          <w:spacing w:val="-1"/>
          <w:szCs w:val="24"/>
          <w:lang w:eastAsia="ru-RU"/>
        </w:rPr>
        <w:t>е</w:t>
      </w:r>
      <w:r w:rsidRPr="00631372">
        <w:rPr>
          <w:rFonts w:eastAsia="Times New Roman" w:cs="Times New Roman"/>
          <w:color w:val="000000"/>
          <w:szCs w:val="24"/>
          <w:lang w:eastAsia="ru-RU"/>
        </w:rPr>
        <w:t>д</w:t>
      </w:r>
      <w:r w:rsidRPr="00631372">
        <w:rPr>
          <w:rFonts w:eastAsia="Times New Roman" w:cs="Times New Roman"/>
          <w:color w:val="000000"/>
          <w:spacing w:val="1"/>
          <w:szCs w:val="24"/>
          <w:lang w:eastAsia="ru-RU"/>
        </w:rPr>
        <w:t>н</w:t>
      </w:r>
      <w:r w:rsidRPr="00631372">
        <w:rPr>
          <w:rFonts w:eastAsia="Times New Roman" w:cs="Times New Roman"/>
          <w:color w:val="000000"/>
          <w:szCs w:val="24"/>
          <w:lang w:eastAsia="ru-RU"/>
        </w:rPr>
        <w:t>его общего образов</w:t>
      </w:r>
      <w:r w:rsidRPr="00631372">
        <w:rPr>
          <w:rFonts w:eastAsia="Times New Roman" w:cs="Times New Roman"/>
          <w:color w:val="000000"/>
          <w:spacing w:val="-1"/>
          <w:szCs w:val="24"/>
          <w:lang w:eastAsia="ru-RU"/>
        </w:rPr>
        <w:t>а</w:t>
      </w:r>
      <w:r w:rsidRPr="00631372">
        <w:rPr>
          <w:rFonts w:eastAsia="Times New Roman" w:cs="Times New Roman"/>
          <w:color w:val="000000"/>
          <w:spacing w:val="1"/>
          <w:szCs w:val="24"/>
          <w:lang w:eastAsia="ru-RU"/>
        </w:rPr>
        <w:t>ни</w:t>
      </w:r>
      <w:r w:rsidRPr="00631372">
        <w:rPr>
          <w:rFonts w:eastAsia="Times New Roman" w:cs="Times New Roman"/>
          <w:color w:val="000000"/>
          <w:szCs w:val="24"/>
          <w:lang w:eastAsia="ru-RU"/>
        </w:rPr>
        <w:t>я в Лен</w:t>
      </w:r>
      <w:r w:rsidRPr="00631372">
        <w:rPr>
          <w:rFonts w:eastAsia="Times New Roman" w:cs="Times New Roman"/>
          <w:color w:val="000000"/>
          <w:spacing w:val="1"/>
          <w:szCs w:val="24"/>
          <w:lang w:eastAsia="ru-RU"/>
        </w:rPr>
        <w:t>ин</w:t>
      </w:r>
      <w:r w:rsidRPr="00631372">
        <w:rPr>
          <w:rFonts w:eastAsia="Times New Roman" w:cs="Times New Roman"/>
          <w:color w:val="000000"/>
          <w:szCs w:val="24"/>
          <w:lang w:eastAsia="ru-RU"/>
        </w:rPr>
        <w:t>градской</w:t>
      </w:r>
      <w:r w:rsidRPr="00631372">
        <w:rPr>
          <w:rFonts w:eastAsia="Times New Roman" w:cs="Times New Roman"/>
          <w:color w:val="000000"/>
          <w:spacing w:val="1"/>
          <w:szCs w:val="24"/>
          <w:lang w:eastAsia="ru-RU"/>
        </w:rPr>
        <w:t xml:space="preserve"> </w:t>
      </w:r>
      <w:r w:rsidRPr="00631372">
        <w:rPr>
          <w:rFonts w:eastAsia="Times New Roman" w:cs="Times New Roman"/>
          <w:color w:val="000000"/>
          <w:spacing w:val="-1"/>
          <w:szCs w:val="24"/>
          <w:lang w:eastAsia="ru-RU"/>
        </w:rPr>
        <w:t>о</w:t>
      </w:r>
      <w:r w:rsidRPr="00631372">
        <w:rPr>
          <w:rFonts w:eastAsia="Times New Roman" w:cs="Times New Roman"/>
          <w:color w:val="000000"/>
          <w:szCs w:val="24"/>
          <w:lang w:eastAsia="ru-RU"/>
        </w:rPr>
        <w:t>бла</w:t>
      </w:r>
      <w:r w:rsidRPr="00631372">
        <w:rPr>
          <w:rFonts w:eastAsia="Times New Roman" w:cs="Times New Roman"/>
          <w:color w:val="000000"/>
          <w:spacing w:val="-1"/>
          <w:szCs w:val="24"/>
          <w:lang w:eastAsia="ru-RU"/>
        </w:rPr>
        <w:t>с</w:t>
      </w:r>
      <w:r w:rsidRPr="00631372">
        <w:rPr>
          <w:rFonts w:eastAsia="Times New Roman" w:cs="Times New Roman"/>
          <w:color w:val="000000"/>
          <w:szCs w:val="24"/>
          <w:lang w:eastAsia="ru-RU"/>
        </w:rPr>
        <w:t>ти</w:t>
      </w:r>
      <w:r w:rsidRPr="00631372">
        <w:rPr>
          <w:rFonts w:eastAsia="Calibri" w:cs="Times New Roman"/>
          <w:szCs w:val="24"/>
        </w:rPr>
        <w:t xml:space="preserve"> стало повышение доступности качественного образования, соответствующего требованиям инновационного развития экономики региона, современным потребностям общества и каждого человека.</w:t>
      </w:r>
    </w:p>
    <w:p w14:paraId="2427552D" w14:textId="39B81272" w:rsidR="00631372" w:rsidRPr="00631372" w:rsidRDefault="00631372" w:rsidP="00631372">
      <w:pPr>
        <w:widowControl w:val="0"/>
        <w:contextualSpacing/>
        <w:rPr>
          <w:rFonts w:eastAsia="Calibri" w:cs="Times New Roman"/>
          <w:szCs w:val="24"/>
        </w:rPr>
      </w:pPr>
      <w:r w:rsidRPr="00631372">
        <w:rPr>
          <w:rFonts w:eastAsia="Calibri" w:cs="Times New Roman"/>
          <w:szCs w:val="24"/>
        </w:rPr>
        <w:t>2022 год для системы общего образования был отмечен серьезными изменениями в области содержания образования в связи с введением обновленных федеральных государственных образовательных стандартов (далее – ФГОС) и ФООП (далее – федеральные основные общеобразовательные программы) на всех уровнях общего образования, что нашло отражение в корректировке целеполагания 2022 года, прежде всего в содержательном плане и в плане создания необходимых условий за счет целенаправленности осуществления управленческих шагов. Необходимость п</w:t>
      </w:r>
      <w:r w:rsidRPr="00631372">
        <w:rPr>
          <w:rFonts w:eastAsia="Times New Roman" w:cs="Times New Roman"/>
          <w:bCs/>
          <w:kern w:val="24"/>
          <w:szCs w:val="24"/>
        </w:rPr>
        <w:t xml:space="preserve">ерехода школ области на обновленные ФГОС и ФООП в школах региона предусматривало серьезную подготовку руководителей и педагогов по изучению федеральных нормативных документов, перечень которых был отражен в </w:t>
      </w:r>
      <w:r w:rsidRPr="00631372">
        <w:rPr>
          <w:rFonts w:eastAsia="Calibri" w:cs="Times New Roman"/>
          <w:szCs w:val="24"/>
        </w:rPr>
        <w:t>Федеральном Законе «Об образовании в РФ» ст.2 п.10.1), а также в н</w:t>
      </w:r>
      <w:r w:rsidRPr="00631372">
        <w:rPr>
          <w:rFonts w:eastAsia="Times New Roman" w:cs="Times New Roman"/>
          <w:bCs/>
          <w:kern w:val="24"/>
          <w:szCs w:val="24"/>
        </w:rPr>
        <w:t>ормативных документах М</w:t>
      </w:r>
      <w:r w:rsidRPr="00631372">
        <w:rPr>
          <w:rFonts w:eastAsia="Calibri" w:cs="Times New Roman"/>
          <w:szCs w:val="24"/>
        </w:rPr>
        <w:t>инистерства просвещения РФ:</w:t>
      </w:r>
    </w:p>
    <w:p w14:paraId="13FB6E70" w14:textId="77777777" w:rsidR="00631372" w:rsidRPr="00631372" w:rsidRDefault="00631372" w:rsidP="003053D2">
      <w:pPr>
        <w:numPr>
          <w:ilvl w:val="0"/>
          <w:numId w:val="24"/>
        </w:numPr>
        <w:tabs>
          <w:tab w:val="left" w:pos="1800"/>
        </w:tabs>
        <w:ind w:left="0" w:firstLine="709"/>
        <w:contextualSpacing/>
        <w:rPr>
          <w:rFonts w:eastAsia="Times New Roman" w:cs="Times New Roman"/>
          <w:szCs w:val="24"/>
          <w:lang w:eastAsia="ru-RU"/>
        </w:rPr>
      </w:pPr>
      <w:r w:rsidRPr="00631372">
        <w:rPr>
          <w:rFonts w:eastAsia="+mn-ea" w:cs="Times New Roman"/>
          <w:kern w:val="24"/>
          <w:szCs w:val="24"/>
          <w:lang w:eastAsia="ru-RU"/>
        </w:rPr>
        <w:t>Письмо Министерства просвещения Российской Федерации от 15.02.2022 №АЗ-113/03 с методическими рекомендации по введению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w:t>
      </w:r>
    </w:p>
    <w:p w14:paraId="2FC87AAB" w14:textId="77777777" w:rsidR="00631372" w:rsidRPr="00631372" w:rsidRDefault="00631372" w:rsidP="003053D2">
      <w:pPr>
        <w:numPr>
          <w:ilvl w:val="0"/>
          <w:numId w:val="24"/>
        </w:numPr>
        <w:tabs>
          <w:tab w:val="left" w:pos="1800"/>
        </w:tabs>
        <w:ind w:left="0" w:firstLine="709"/>
        <w:contextualSpacing/>
        <w:rPr>
          <w:rFonts w:eastAsia="Times New Roman" w:cs="Times New Roman"/>
          <w:szCs w:val="24"/>
          <w:lang w:eastAsia="ru-RU"/>
        </w:rPr>
      </w:pPr>
      <w:r w:rsidRPr="00631372">
        <w:rPr>
          <w:rFonts w:eastAsia="+mn-ea" w:cs="Times New Roman"/>
          <w:kern w:val="24"/>
          <w:szCs w:val="24"/>
          <w:lang w:eastAsia="ru-RU"/>
        </w:rPr>
        <w:t xml:space="preserve"> от 31 мая 2021 г. № 286 «Об утверждении федерального государственного образовательного стандарта начального общего образования»; </w:t>
      </w:r>
    </w:p>
    <w:p w14:paraId="3916C840" w14:textId="77777777" w:rsidR="00631372" w:rsidRPr="00631372" w:rsidRDefault="00631372" w:rsidP="003053D2">
      <w:pPr>
        <w:numPr>
          <w:ilvl w:val="0"/>
          <w:numId w:val="24"/>
        </w:numPr>
        <w:tabs>
          <w:tab w:val="left" w:pos="1800"/>
        </w:tabs>
        <w:ind w:left="0" w:firstLine="709"/>
        <w:contextualSpacing/>
        <w:rPr>
          <w:rFonts w:eastAsia="Times New Roman" w:cs="Times New Roman"/>
          <w:szCs w:val="24"/>
          <w:lang w:eastAsia="ru-RU"/>
        </w:rPr>
      </w:pPr>
      <w:r w:rsidRPr="00631372">
        <w:rPr>
          <w:rFonts w:eastAsia="+mn-ea" w:cs="Times New Roman"/>
          <w:kern w:val="24"/>
          <w:szCs w:val="24"/>
          <w:lang w:eastAsia="ru-RU"/>
        </w:rPr>
        <w:t xml:space="preserve"> №287«Об утверждении федерального государственного образовательного стандарта основного общего образования»;</w:t>
      </w:r>
    </w:p>
    <w:p w14:paraId="3A0D2471" w14:textId="77777777" w:rsidR="00631372" w:rsidRPr="00631372" w:rsidRDefault="00631372" w:rsidP="003053D2">
      <w:pPr>
        <w:numPr>
          <w:ilvl w:val="0"/>
          <w:numId w:val="24"/>
        </w:numPr>
        <w:tabs>
          <w:tab w:val="left" w:pos="1800"/>
        </w:tabs>
        <w:ind w:left="0" w:firstLine="709"/>
        <w:contextualSpacing/>
        <w:rPr>
          <w:rFonts w:eastAsia="Times New Roman" w:cs="Times New Roman"/>
          <w:szCs w:val="24"/>
          <w:lang w:eastAsia="ru-RU"/>
        </w:rPr>
      </w:pPr>
      <w:r w:rsidRPr="00631372">
        <w:rPr>
          <w:rFonts w:eastAsia="+mn-ea" w:cs="Times New Roman"/>
          <w:kern w:val="24"/>
          <w:szCs w:val="24"/>
          <w:lang w:eastAsia="ru-RU"/>
        </w:rPr>
        <w:t xml:space="preserve"> Приказ Министерства просвещения РФ от 12 августа 2022 г. № 732 "О внесении изменений в федеральный государственный образовательный стандарт среднего </w:t>
      </w:r>
      <w:r w:rsidRPr="00631372">
        <w:rPr>
          <w:rFonts w:eastAsia="+mn-ea" w:cs="Times New Roman"/>
          <w:kern w:val="24"/>
          <w:szCs w:val="24"/>
          <w:lang w:eastAsia="ru-RU"/>
        </w:rPr>
        <w:lastRenderedPageBreak/>
        <w:t>общего образования, утвержденный приказом Министерства образования и науки Российской Федерации от 17 мая 2012 г. № 413"</w:t>
      </w:r>
    </w:p>
    <w:p w14:paraId="253BD579" w14:textId="77777777" w:rsidR="00631372" w:rsidRPr="00631372" w:rsidRDefault="00631372" w:rsidP="00631372">
      <w:pPr>
        <w:widowControl w:val="0"/>
        <w:autoSpaceDE w:val="0"/>
        <w:autoSpaceDN w:val="0"/>
        <w:adjustRightInd w:val="0"/>
        <w:contextualSpacing/>
        <w:rPr>
          <w:rFonts w:eastAsia="Times New Roman" w:cs="Times New Roman"/>
          <w:szCs w:val="24"/>
          <w:lang w:eastAsia="ru-RU"/>
        </w:rPr>
      </w:pPr>
      <w:r w:rsidRPr="00631372">
        <w:rPr>
          <w:rFonts w:eastAsia="Times New Roman" w:cs="Times New Roman"/>
          <w:bCs/>
          <w:kern w:val="24"/>
          <w:szCs w:val="24"/>
          <w:lang w:eastAsia="ru-RU"/>
        </w:rPr>
        <w:t>В числе таких документов, согласно ст. 2, п. 10.1), составляющими федеральной основной общеобразовательной программы являются</w:t>
      </w:r>
      <w:r w:rsidRPr="00631372">
        <w:rPr>
          <w:rFonts w:eastAsia="Times New Roman" w:cs="Times New Roman"/>
          <w:b/>
          <w:bCs/>
          <w:kern w:val="24"/>
          <w:szCs w:val="24"/>
          <w:lang w:eastAsia="ru-RU"/>
        </w:rPr>
        <w:t xml:space="preserve"> «</w:t>
      </w:r>
      <w:r w:rsidRPr="00631372">
        <w:rPr>
          <w:rFonts w:eastAsia="Times New Roman" w:cs="Times New Roman"/>
          <w:kern w:val="24"/>
          <w:szCs w:val="24"/>
          <w:lang w:eastAsia="ru-RU"/>
        </w:rPr>
        <w:t xml:space="preserve">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(в ред. Федерального закона </w:t>
      </w:r>
      <w:hyperlink r:id="rId24" w:history="1">
        <w:r w:rsidRPr="00631372">
          <w:rPr>
            <w:rFonts w:eastAsia="Times New Roman" w:cs="Times New Roman"/>
            <w:kern w:val="24"/>
            <w:szCs w:val="24"/>
            <w:u w:val="single"/>
            <w:lang w:eastAsia="ru-RU"/>
          </w:rPr>
          <w:t>от 24.09.2022 N 371-ФЗ</w:t>
        </w:r>
      </w:hyperlink>
      <w:r w:rsidRPr="00631372">
        <w:rPr>
          <w:rFonts w:eastAsia="Times New Roman" w:cs="Times New Roman"/>
          <w:kern w:val="24"/>
          <w:szCs w:val="24"/>
          <w:lang w:eastAsia="ru-RU"/>
        </w:rPr>
        <w:t>)».</w:t>
      </w:r>
    </w:p>
    <w:p w14:paraId="0379554F" w14:textId="77777777" w:rsidR="00631372" w:rsidRPr="00631372" w:rsidRDefault="00631372" w:rsidP="00D818E1">
      <w:pPr>
        <w:contextualSpacing/>
        <w:rPr>
          <w:rFonts w:eastAsia="Times New Roman" w:cs="Times New Roman"/>
          <w:bCs/>
          <w:kern w:val="24"/>
          <w:szCs w:val="24"/>
        </w:rPr>
      </w:pPr>
      <w:r w:rsidRPr="00631372">
        <w:rPr>
          <w:rFonts w:eastAsia="Times New Roman" w:cs="Times New Roman"/>
          <w:bCs/>
          <w:kern w:val="24"/>
          <w:szCs w:val="24"/>
        </w:rPr>
        <w:t>Осуществление работы с руководителями и педагогами общеобразовательных организаций по введению обновленных ФГОС в 2022 году предусматривало различный формат организационного и научно-методического сопровождения. Важным компонентом работы стало сочетание управленческих и научно-методических подходов в обеспечении понимания сущности обновленных стандартов на основе вычленения основных положений прежнего стандарта и новых его элементов. Для всех уровней образования ФГОСы сохраняют:</w:t>
      </w:r>
    </w:p>
    <w:p w14:paraId="60CA5CB6" w14:textId="77777777" w:rsidR="00631372" w:rsidRPr="00631372" w:rsidRDefault="00631372" w:rsidP="00D818E1">
      <w:pPr>
        <w:contextualSpacing/>
        <w:rPr>
          <w:rFonts w:eastAsia="Times New Roman" w:cs="Times New Roman"/>
          <w:bCs/>
          <w:kern w:val="24"/>
          <w:szCs w:val="24"/>
        </w:rPr>
      </w:pPr>
      <w:r w:rsidRPr="00631372">
        <w:rPr>
          <w:rFonts w:eastAsia="Times New Roman" w:cs="Times New Roman"/>
          <w:bCs/>
          <w:kern w:val="24"/>
          <w:szCs w:val="24"/>
        </w:rPr>
        <w:t xml:space="preserve"> методологические подходы к разработке и реализации основных образовательных программ соответствующего уровня;</w:t>
      </w:r>
    </w:p>
    <w:p w14:paraId="4E53A7FB" w14:textId="77777777" w:rsidR="00631372" w:rsidRPr="00631372" w:rsidRDefault="00631372" w:rsidP="00D818E1">
      <w:pPr>
        <w:contextualSpacing/>
        <w:rPr>
          <w:rFonts w:eastAsia="Times New Roman" w:cs="Times New Roman"/>
          <w:bCs/>
          <w:kern w:val="24"/>
          <w:szCs w:val="24"/>
        </w:rPr>
      </w:pPr>
      <w:r w:rsidRPr="00631372">
        <w:rPr>
          <w:rFonts w:eastAsia="Times New Roman" w:cs="Times New Roman"/>
          <w:bCs/>
          <w:kern w:val="24"/>
          <w:szCs w:val="24"/>
        </w:rPr>
        <w:t>основу организации образовательной деятельности - системно-деятельностный подход, ориентирующий педагогов на создание условий, инициирующих действия обучающихся;</w:t>
      </w:r>
    </w:p>
    <w:p w14:paraId="7A60174E" w14:textId="77777777" w:rsidR="00631372" w:rsidRPr="00631372" w:rsidRDefault="00631372" w:rsidP="00D818E1">
      <w:pPr>
        <w:contextualSpacing/>
        <w:rPr>
          <w:rFonts w:eastAsia="Times New Roman" w:cs="Times New Roman"/>
          <w:bCs/>
          <w:kern w:val="24"/>
          <w:szCs w:val="24"/>
        </w:rPr>
      </w:pPr>
      <w:r w:rsidRPr="00631372">
        <w:rPr>
          <w:rFonts w:eastAsia="Times New Roman" w:cs="Times New Roman"/>
          <w:bCs/>
          <w:kern w:val="24"/>
          <w:szCs w:val="24"/>
        </w:rPr>
        <w:t xml:space="preserve">структуру основной образовательной программы и механизмы обеспечения ее вариативности: </w:t>
      </w:r>
    </w:p>
    <w:p w14:paraId="536B0458" w14:textId="77777777" w:rsidR="00631372" w:rsidRPr="00631372" w:rsidRDefault="00631372" w:rsidP="00D818E1">
      <w:pPr>
        <w:contextualSpacing/>
        <w:rPr>
          <w:rFonts w:eastAsia="Times New Roman" w:cs="Times New Roman"/>
          <w:bCs/>
          <w:kern w:val="24"/>
          <w:szCs w:val="24"/>
        </w:rPr>
      </w:pPr>
      <w:r w:rsidRPr="00631372">
        <w:rPr>
          <w:rFonts w:eastAsia="Times New Roman" w:cs="Times New Roman"/>
          <w:bCs/>
          <w:kern w:val="24"/>
          <w:szCs w:val="24"/>
        </w:rPr>
        <w:t xml:space="preserve">наличие двух частей образовательной программы (обязательной части и части, формируемой участниками образовательных отношений), </w:t>
      </w:r>
    </w:p>
    <w:p w14:paraId="4B928B4B" w14:textId="77777777" w:rsidR="00631372" w:rsidRPr="00631372" w:rsidRDefault="00631372" w:rsidP="00D818E1">
      <w:pPr>
        <w:contextualSpacing/>
        <w:rPr>
          <w:rFonts w:eastAsia="Times New Roman" w:cs="Times New Roman"/>
          <w:bCs/>
          <w:kern w:val="24"/>
          <w:szCs w:val="24"/>
        </w:rPr>
      </w:pPr>
      <w:r w:rsidRPr="00631372">
        <w:rPr>
          <w:rFonts w:eastAsia="Times New Roman" w:cs="Times New Roman"/>
          <w:bCs/>
          <w:kern w:val="24"/>
          <w:szCs w:val="24"/>
        </w:rPr>
        <w:t xml:space="preserve">возможность разработки и реализации дифференцированных программ, </w:t>
      </w:r>
    </w:p>
    <w:p w14:paraId="4FF6A897" w14:textId="77777777" w:rsidR="00631372" w:rsidRPr="00631372" w:rsidRDefault="00631372" w:rsidP="00D818E1">
      <w:pPr>
        <w:contextualSpacing/>
        <w:rPr>
          <w:rFonts w:eastAsia="Times New Roman" w:cs="Times New Roman"/>
          <w:bCs/>
          <w:kern w:val="24"/>
          <w:szCs w:val="24"/>
        </w:rPr>
      </w:pPr>
      <w:r w:rsidRPr="00631372">
        <w:rPr>
          <w:rFonts w:eastAsia="Times New Roman" w:cs="Times New Roman"/>
          <w:bCs/>
          <w:kern w:val="24"/>
          <w:szCs w:val="24"/>
        </w:rPr>
        <w:t>возможность разработки и реализации индивидуальных учебных планов;</w:t>
      </w:r>
    </w:p>
    <w:p w14:paraId="44AE9BB8" w14:textId="77777777" w:rsidR="00631372" w:rsidRPr="00631372" w:rsidRDefault="00631372" w:rsidP="00D818E1">
      <w:pPr>
        <w:contextualSpacing/>
        <w:rPr>
          <w:rFonts w:eastAsia="Times New Roman" w:cs="Times New Roman"/>
          <w:bCs/>
          <w:kern w:val="24"/>
          <w:szCs w:val="24"/>
        </w:rPr>
      </w:pPr>
      <w:r w:rsidRPr="00631372">
        <w:rPr>
          <w:rFonts w:eastAsia="Times New Roman" w:cs="Times New Roman"/>
          <w:bCs/>
          <w:kern w:val="24"/>
          <w:szCs w:val="24"/>
        </w:rPr>
        <w:t xml:space="preserve">структуру требований к результатам реализации основных образовательных программ - к предметным, метапредметным и личностным результатам; </w:t>
      </w:r>
    </w:p>
    <w:p w14:paraId="7998CD23" w14:textId="77777777" w:rsidR="00631372" w:rsidRPr="00631372" w:rsidRDefault="00631372" w:rsidP="00D818E1">
      <w:pPr>
        <w:contextualSpacing/>
        <w:rPr>
          <w:rFonts w:eastAsia="Times New Roman" w:cs="Times New Roman"/>
          <w:bCs/>
          <w:kern w:val="24"/>
          <w:szCs w:val="24"/>
        </w:rPr>
      </w:pPr>
      <w:r w:rsidRPr="00631372">
        <w:rPr>
          <w:rFonts w:eastAsia="Times New Roman" w:cs="Times New Roman"/>
          <w:bCs/>
          <w:kern w:val="24"/>
          <w:szCs w:val="24"/>
        </w:rPr>
        <w:t>основной способ (технологию) достижения комплексных результатов: проектная и учебно-исследовательская деятельность.</w:t>
      </w:r>
    </w:p>
    <w:p w14:paraId="7602BC1C" w14:textId="77777777" w:rsidR="00631372" w:rsidRPr="00631372" w:rsidRDefault="00631372" w:rsidP="00D818E1">
      <w:pPr>
        <w:contextualSpacing/>
        <w:rPr>
          <w:rFonts w:eastAsia="Times New Roman" w:cs="Times New Roman"/>
          <w:bCs/>
          <w:kern w:val="24"/>
          <w:szCs w:val="24"/>
        </w:rPr>
      </w:pPr>
      <w:r w:rsidRPr="00631372">
        <w:rPr>
          <w:rFonts w:eastAsia="Times New Roman" w:cs="Times New Roman"/>
          <w:bCs/>
          <w:kern w:val="24"/>
          <w:szCs w:val="24"/>
        </w:rPr>
        <w:t>В обновленных ФГОС для всех уровней общего образования введены ряд изменений. Так, организация процесса обучения должна осуществляться с учетом:</w:t>
      </w:r>
    </w:p>
    <w:p w14:paraId="61F77CE0" w14:textId="77777777" w:rsidR="00631372" w:rsidRPr="00631372" w:rsidRDefault="00631372" w:rsidP="00631372">
      <w:pPr>
        <w:contextualSpacing/>
        <w:rPr>
          <w:rFonts w:eastAsia="Times New Roman" w:cs="Times New Roman"/>
          <w:bCs/>
          <w:kern w:val="24"/>
          <w:szCs w:val="24"/>
        </w:rPr>
      </w:pPr>
      <w:r w:rsidRPr="00631372">
        <w:rPr>
          <w:rFonts w:eastAsia="Times New Roman" w:cs="Times New Roman"/>
          <w:bCs/>
          <w:kern w:val="24"/>
          <w:szCs w:val="24"/>
        </w:rPr>
        <w:lastRenderedPageBreak/>
        <w:t>- детализации требований к результатам и условиям реализации основных образовательных программ соответствующего уровня;</w:t>
      </w:r>
    </w:p>
    <w:p w14:paraId="6E7E7D35" w14:textId="77777777" w:rsidR="00631372" w:rsidRPr="00631372" w:rsidRDefault="00631372" w:rsidP="00631372">
      <w:pPr>
        <w:contextualSpacing/>
        <w:rPr>
          <w:rFonts w:eastAsia="Times New Roman" w:cs="Times New Roman"/>
          <w:bCs/>
          <w:kern w:val="24"/>
          <w:szCs w:val="24"/>
        </w:rPr>
      </w:pPr>
      <w:r w:rsidRPr="00631372">
        <w:rPr>
          <w:rFonts w:eastAsia="Times New Roman" w:cs="Times New Roman"/>
          <w:bCs/>
          <w:kern w:val="24"/>
          <w:szCs w:val="24"/>
        </w:rPr>
        <w:t>- изменения общего объема аудиторной работы обучающихся, включая обучающихся с ОВЗ;</w:t>
      </w:r>
    </w:p>
    <w:p w14:paraId="0596404F" w14:textId="77777777" w:rsidR="00631372" w:rsidRPr="00631372" w:rsidRDefault="00631372" w:rsidP="00631372">
      <w:pPr>
        <w:contextualSpacing/>
        <w:rPr>
          <w:rFonts w:eastAsia="Times New Roman" w:cs="Times New Roman"/>
          <w:bCs/>
          <w:kern w:val="24"/>
          <w:szCs w:val="24"/>
        </w:rPr>
      </w:pPr>
      <w:r w:rsidRPr="00631372">
        <w:rPr>
          <w:rFonts w:eastAsia="Times New Roman" w:cs="Times New Roman"/>
          <w:bCs/>
          <w:kern w:val="24"/>
          <w:szCs w:val="24"/>
        </w:rPr>
        <w:t>- изменения количества учебных предметов, изучающихся на углубленном уровне (математика, информатика, физика, химия, биология);</w:t>
      </w:r>
    </w:p>
    <w:p w14:paraId="702DD975" w14:textId="77777777" w:rsidR="00631372" w:rsidRPr="00631372" w:rsidRDefault="00631372" w:rsidP="00631372">
      <w:pPr>
        <w:contextualSpacing/>
        <w:rPr>
          <w:rFonts w:eastAsia="Times New Roman" w:cs="Times New Roman"/>
          <w:bCs/>
          <w:kern w:val="24"/>
          <w:szCs w:val="24"/>
        </w:rPr>
      </w:pPr>
      <w:r w:rsidRPr="00631372">
        <w:rPr>
          <w:rFonts w:eastAsia="Times New Roman" w:cs="Times New Roman"/>
          <w:bCs/>
          <w:kern w:val="24"/>
          <w:szCs w:val="24"/>
        </w:rPr>
        <w:t>- введения понятия «учебный модуль»;</w:t>
      </w:r>
    </w:p>
    <w:p w14:paraId="29FC57A4" w14:textId="77777777" w:rsidR="00631372" w:rsidRPr="00631372" w:rsidRDefault="00631372" w:rsidP="00631372">
      <w:pPr>
        <w:contextualSpacing/>
        <w:rPr>
          <w:rFonts w:eastAsia="Times New Roman" w:cs="Times New Roman"/>
          <w:bCs/>
          <w:kern w:val="24"/>
          <w:szCs w:val="24"/>
        </w:rPr>
      </w:pPr>
      <w:r w:rsidRPr="00631372">
        <w:rPr>
          <w:rFonts w:eastAsia="Times New Roman" w:cs="Times New Roman"/>
          <w:bCs/>
          <w:kern w:val="24"/>
          <w:szCs w:val="24"/>
        </w:rPr>
        <w:t>- возможности использования электронных образовательных ресурсов по каждой теме;</w:t>
      </w:r>
    </w:p>
    <w:p w14:paraId="50BAE50D" w14:textId="77777777" w:rsidR="00631372" w:rsidRPr="00631372" w:rsidRDefault="00631372" w:rsidP="00631372">
      <w:pPr>
        <w:contextualSpacing/>
        <w:rPr>
          <w:rFonts w:eastAsia="Times New Roman" w:cs="Times New Roman"/>
          <w:bCs/>
          <w:kern w:val="24"/>
          <w:szCs w:val="24"/>
        </w:rPr>
      </w:pPr>
      <w:r w:rsidRPr="00631372">
        <w:rPr>
          <w:rFonts w:eastAsia="Times New Roman" w:cs="Times New Roman"/>
          <w:bCs/>
          <w:kern w:val="24"/>
          <w:szCs w:val="24"/>
        </w:rPr>
        <w:t>- обозначения в рабочих программах внеурочной деятельности форм проведения занятий.</w:t>
      </w:r>
    </w:p>
    <w:p w14:paraId="2CF1FF96" w14:textId="77777777" w:rsidR="00631372" w:rsidRPr="00631372" w:rsidRDefault="00631372" w:rsidP="00631372">
      <w:pPr>
        <w:contextualSpacing/>
        <w:rPr>
          <w:rFonts w:eastAsia="Times New Roman" w:cs="Times New Roman"/>
          <w:bCs/>
          <w:kern w:val="24"/>
          <w:szCs w:val="24"/>
        </w:rPr>
      </w:pPr>
      <w:r w:rsidRPr="00631372">
        <w:rPr>
          <w:rFonts w:eastAsia="Times New Roman" w:cs="Times New Roman"/>
          <w:bCs/>
          <w:kern w:val="24"/>
          <w:szCs w:val="24"/>
        </w:rPr>
        <w:t xml:space="preserve">Учет данных изменений потребовал от руководителей пересмотра учебного плана образовательной организации, рабочих программ по учебным предметам, в том числе и изучающихся на углубленном уровне, программ внеурочной деятельности.  </w:t>
      </w:r>
    </w:p>
    <w:p w14:paraId="5AE6EB7E" w14:textId="77777777" w:rsidR="00631372" w:rsidRPr="00631372" w:rsidRDefault="00631372" w:rsidP="00631372">
      <w:pPr>
        <w:contextualSpacing/>
        <w:rPr>
          <w:rFonts w:eastAsia="Times New Roman" w:cs="Times New Roman"/>
          <w:bCs/>
          <w:kern w:val="24"/>
          <w:szCs w:val="24"/>
        </w:rPr>
      </w:pPr>
      <w:r w:rsidRPr="00631372">
        <w:rPr>
          <w:rFonts w:eastAsia="Times New Roman" w:cs="Times New Roman"/>
          <w:bCs/>
          <w:kern w:val="24"/>
          <w:szCs w:val="24"/>
        </w:rPr>
        <w:t>При планировании программ воспитания и социализации акцент должен быть сделан на определение связей воспитательного и собственно учебного процесса в соответствии с учетом обозначенных видов воспитательной деятельности, рассматриваемых как способы достижения личностных образовательных результатов (гражданское, патриотическое, духовно-нравственное, эстетическое, физическое, трудовое, экологическое воспитание, ценность научного познания). Это</w:t>
      </w:r>
      <w:r w:rsidRPr="00631372">
        <w:rPr>
          <w:rFonts w:eastAsia="Calibri" w:cs="Times New Roman"/>
          <w:szCs w:val="24"/>
        </w:rPr>
        <w:t xml:space="preserve"> потребовало </w:t>
      </w:r>
      <w:r w:rsidRPr="00631372">
        <w:rPr>
          <w:rFonts w:eastAsia="Times New Roman" w:cs="Times New Roman"/>
          <w:bCs/>
          <w:kern w:val="24"/>
          <w:szCs w:val="24"/>
        </w:rPr>
        <w:t>обновить рабочие программы воспитания, сверить их с федеральными документами.</w:t>
      </w:r>
    </w:p>
    <w:p w14:paraId="67E51DFB" w14:textId="77777777" w:rsidR="00631372" w:rsidRPr="00631372" w:rsidRDefault="00631372" w:rsidP="00631372">
      <w:pPr>
        <w:contextualSpacing/>
        <w:rPr>
          <w:rFonts w:eastAsia="Times New Roman" w:cs="Times New Roman"/>
          <w:bCs/>
          <w:kern w:val="24"/>
          <w:szCs w:val="24"/>
        </w:rPr>
      </w:pPr>
      <w:r w:rsidRPr="00631372">
        <w:rPr>
          <w:rFonts w:eastAsia="Times New Roman" w:cs="Times New Roman"/>
          <w:bCs/>
          <w:kern w:val="24"/>
          <w:szCs w:val="24"/>
        </w:rPr>
        <w:t>Много изменений внесено в условия организации образовательного процесса. Конкретизированы процедуры обновления материально-технической базы образовательных организаций, в том числе требования к оснащению кабинетов по отдельным предметным областям; даны разъяснения понятия «современная информационно-образовательная среда»; фиксируется право школы применять различные образовательные технологии, в том числе технологии электронного обучения и дистанционного обучения;  предусмотрено обеспечение школьников индивидуальным авторизованным доступом ко всем ресурсам как на территории школы, так и за ее пределами; описан порядок проведения психолого-педагогического сопровождения участников образовательных отношений и другие.</w:t>
      </w:r>
    </w:p>
    <w:p w14:paraId="5BBC24E3" w14:textId="77777777" w:rsidR="00631372" w:rsidRPr="00631372" w:rsidRDefault="00631372" w:rsidP="00631372">
      <w:pPr>
        <w:contextualSpacing/>
        <w:rPr>
          <w:rFonts w:eastAsia="Times New Roman" w:cs="Times New Roman"/>
          <w:bCs/>
          <w:kern w:val="24"/>
          <w:szCs w:val="24"/>
        </w:rPr>
      </w:pPr>
      <w:r w:rsidRPr="00631372">
        <w:rPr>
          <w:rFonts w:eastAsia="Times New Roman" w:cs="Times New Roman"/>
          <w:bCs/>
          <w:kern w:val="24"/>
          <w:szCs w:val="24"/>
        </w:rPr>
        <w:t>Это в свою очередь потребовало актуализации ресурсного обеспечения в условиях современной школьной информационно- образовательной среды.</w:t>
      </w:r>
    </w:p>
    <w:p w14:paraId="5BDFF839" w14:textId="77777777" w:rsidR="00631372" w:rsidRPr="00631372" w:rsidRDefault="00631372" w:rsidP="00631372">
      <w:pPr>
        <w:contextualSpacing/>
        <w:rPr>
          <w:rFonts w:eastAsia="Times New Roman" w:cs="Times New Roman"/>
          <w:bCs/>
          <w:kern w:val="24"/>
          <w:szCs w:val="24"/>
        </w:rPr>
      </w:pPr>
      <w:r w:rsidRPr="00631372">
        <w:rPr>
          <w:rFonts w:eastAsia="Times New Roman" w:cs="Times New Roman"/>
          <w:bCs/>
          <w:kern w:val="24"/>
          <w:szCs w:val="24"/>
        </w:rPr>
        <w:t xml:space="preserve">В системе оценки образовательных результатов сделана ориентировка образовательной деятельности на личностное развитие и воспитание обучающихся, </w:t>
      </w:r>
      <w:r w:rsidRPr="00631372">
        <w:rPr>
          <w:rFonts w:eastAsia="Times New Roman" w:cs="Times New Roman"/>
          <w:bCs/>
          <w:kern w:val="24"/>
          <w:szCs w:val="24"/>
        </w:rPr>
        <w:lastRenderedPageBreak/>
        <w:t>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 предусмотрен комплексный подход к оценке результатов освоения программы, оценка динамики учебных достижений обучающихся; оценка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14:paraId="3A4281CB" w14:textId="77777777" w:rsidR="00631372" w:rsidRPr="00631372" w:rsidRDefault="00631372" w:rsidP="00631372">
      <w:pPr>
        <w:contextualSpacing/>
        <w:rPr>
          <w:rFonts w:eastAsia="Times New Roman" w:cs="Times New Roman"/>
          <w:bCs/>
          <w:kern w:val="24"/>
          <w:szCs w:val="24"/>
        </w:rPr>
      </w:pPr>
      <w:r w:rsidRPr="00631372">
        <w:rPr>
          <w:rFonts w:eastAsia="Times New Roman" w:cs="Times New Roman"/>
          <w:bCs/>
          <w:kern w:val="24"/>
          <w:szCs w:val="24"/>
        </w:rPr>
        <w:t xml:space="preserve">Данные подходы к оценке потребовали от руководителей образовательных организаций сформировать систему форм и процедур оценки, позволяющую фиксировать как итоговые, так и промежуточные образовательные результаты в единстве требований к предметным, метапредметным и личностным результатам, обеспечивающим формирование функциональной грамотности в единстве всех ее составляющих компонентов. При этом актуально прозвучали требования на уровне образовательной организации учитывать индивидуальные достижения обучающихся в условиях использования технологии формирующего оценивания. </w:t>
      </w:r>
    </w:p>
    <w:p w14:paraId="247A0F7B" w14:textId="77777777" w:rsidR="00631372" w:rsidRPr="00631372" w:rsidRDefault="00631372" w:rsidP="00631372">
      <w:pPr>
        <w:contextualSpacing/>
        <w:rPr>
          <w:rFonts w:eastAsia="Times New Roman" w:cs="Times New Roman"/>
          <w:bCs/>
          <w:kern w:val="24"/>
          <w:szCs w:val="24"/>
        </w:rPr>
      </w:pPr>
      <w:r w:rsidRPr="00631372">
        <w:rPr>
          <w:rFonts w:eastAsia="Times New Roman" w:cs="Times New Roman"/>
          <w:bCs/>
          <w:kern w:val="24"/>
          <w:szCs w:val="24"/>
        </w:rPr>
        <w:t xml:space="preserve">В управлении современной образовательной организацией был сделан акцент на обеспечение связи управления образовательным процессом, ресурсами и результатами подготовки обучающихся, что позволяет выйти на современную модель управления качеством, где все эти компоненты рассматриваются во взаимных связях. </w:t>
      </w:r>
    </w:p>
    <w:p w14:paraId="79B0A724" w14:textId="77777777" w:rsidR="00631372" w:rsidRPr="00631372" w:rsidRDefault="00631372" w:rsidP="00631372">
      <w:pPr>
        <w:contextualSpacing/>
        <w:rPr>
          <w:rFonts w:eastAsia="Times New Roman" w:cs="Times New Roman"/>
          <w:bCs/>
          <w:kern w:val="24"/>
          <w:szCs w:val="24"/>
        </w:rPr>
      </w:pPr>
      <w:r w:rsidRPr="00631372">
        <w:rPr>
          <w:rFonts w:eastAsia="Times New Roman" w:cs="Times New Roman"/>
          <w:bCs/>
          <w:kern w:val="24"/>
          <w:szCs w:val="24"/>
        </w:rPr>
        <w:t>В качестве главного ресурса рассматривается наличие современных кадров, их профессиональная подготовка. В этой связи профессиональное развитие кадрового управленческого и педагогического состава образовательной организации являлось важнейшей задачей при решении проблем управления качеством в образовательной организации в условиях освоения обновленных ФГОС.</w:t>
      </w:r>
    </w:p>
    <w:p w14:paraId="0908F888" w14:textId="77777777" w:rsidR="00631372" w:rsidRPr="00631372" w:rsidRDefault="00631372" w:rsidP="00631372">
      <w:pPr>
        <w:contextualSpacing/>
        <w:rPr>
          <w:rFonts w:eastAsia="Times New Roman" w:cs="Times New Roman"/>
          <w:bCs/>
          <w:kern w:val="24"/>
          <w:szCs w:val="24"/>
        </w:rPr>
      </w:pPr>
      <w:r w:rsidRPr="00631372">
        <w:rPr>
          <w:rFonts w:eastAsia="Times New Roman" w:cs="Times New Roman"/>
          <w:bCs/>
          <w:kern w:val="24"/>
          <w:szCs w:val="24"/>
        </w:rPr>
        <w:t>По- прежнему актуальной являлась задача организации нормативно-правового, организационно-технического и научно-методического сопровождения освоения федеральных государственных образовательных стандартов общего образования в условиях введения цифровой образовательной среды.</w:t>
      </w:r>
    </w:p>
    <w:p w14:paraId="383334FA" w14:textId="77777777" w:rsidR="00631372" w:rsidRPr="00631372" w:rsidRDefault="00631372" w:rsidP="00631372">
      <w:pPr>
        <w:widowControl w:val="0"/>
        <w:contextualSpacing/>
        <w:rPr>
          <w:rFonts w:eastAsia="Calibri" w:cs="Times New Roman"/>
          <w:kern w:val="2"/>
          <w:szCs w:val="24"/>
          <w14:ligatures w14:val="standardContextual"/>
        </w:rPr>
      </w:pPr>
      <w:r w:rsidRPr="00631372">
        <w:rPr>
          <w:rFonts w:eastAsia="Calibri" w:cs="Times New Roman"/>
          <w:szCs w:val="24"/>
        </w:rPr>
        <w:t>Важным содержательным направлением 2022 года являлось и освоение общеобразовательными школами идей и технологий федерального проекта «Школа Минпросвещения России».</w:t>
      </w:r>
      <w:r w:rsidRPr="00631372">
        <w:rPr>
          <w:rFonts w:eastAsia="Calibri" w:cs="Times New Roman"/>
          <w:kern w:val="2"/>
          <w:szCs w:val="24"/>
          <w14:ligatures w14:val="standardContextual"/>
        </w:rPr>
        <w:t xml:space="preserve"> Как отмечено в данном документе, проект предусматривает решения задач, связанных с формированием единого образовательного пространства, включающий совершенствование традиционной системы обучения: сохранение </w:t>
      </w:r>
      <w:r w:rsidRPr="00631372">
        <w:rPr>
          <w:rFonts w:eastAsia="Calibri" w:cs="Times New Roman"/>
          <w:kern w:val="2"/>
          <w:szCs w:val="24"/>
          <w14:ligatures w14:val="standardContextual"/>
        </w:rPr>
        <w:lastRenderedPageBreak/>
        <w:t>классического образования высокого конкурентоспособного уровня, общения учителя и ученика, воспитание нравственных ценностей, гражданина, патриота нашей страны, сотрудничество с семьёй.  Актуализация задач школьного образования в данном проекте предусматривает формирование ценностных ориентиров школьников, прежде всего, ценность знания и профессионального мастерства, уважение к старшим, любовь к своей Родине, доброта и отзывчивость, желание помогать ближним, умение противостоять античеловеческим идеологиям.</w:t>
      </w:r>
    </w:p>
    <w:p w14:paraId="1F841DCF" w14:textId="77777777" w:rsidR="00631372" w:rsidRPr="00631372" w:rsidRDefault="00631372" w:rsidP="00631372">
      <w:pPr>
        <w:widowControl w:val="0"/>
        <w:contextualSpacing/>
        <w:rPr>
          <w:rFonts w:eastAsia="Calibri" w:cs="Times New Roman"/>
          <w:kern w:val="2"/>
          <w:szCs w:val="24"/>
          <w14:ligatures w14:val="standardContextual"/>
        </w:rPr>
      </w:pPr>
      <w:r w:rsidRPr="00631372">
        <w:rPr>
          <w:rFonts w:eastAsia="Calibri" w:cs="Times New Roman"/>
          <w:kern w:val="2"/>
          <w:szCs w:val="24"/>
          <w14:ligatures w14:val="standardContextual"/>
        </w:rPr>
        <w:tab/>
        <w:t xml:space="preserve">Для педагогических и управленческих кадров общеобразовательных организаций были предусмотрены формы погружения и оценки уровня сформированности целостности школьной образовательной системы с учетом целевых ориентиров единого образовательного пространства, в числе которых были названы: знание: качество и объективность; воспитание, здоровье, профориентация, творчество, образовательная среда, школьный климат, учитель. Обеспечению взаимных связей в развитии всех составляющих современной школы в 2022 году были посвящены итоговая коллегия комитета общего и профессионального образования, областной августовский педсовет, различные форматы научно-методического сопровождения педагогов и руководителей системы общего образования (конференции, семинары, вебинары, форумы…). </w:t>
      </w:r>
    </w:p>
    <w:p w14:paraId="2A785083" w14:textId="77777777" w:rsidR="00631372" w:rsidRPr="00631372" w:rsidRDefault="00631372" w:rsidP="00631372">
      <w:pPr>
        <w:widowControl w:val="0"/>
        <w:contextualSpacing/>
        <w:rPr>
          <w:rFonts w:eastAsia="Calibri" w:cs="Times New Roman"/>
          <w:bCs/>
          <w:szCs w:val="24"/>
        </w:rPr>
      </w:pPr>
      <w:r w:rsidRPr="00631372">
        <w:rPr>
          <w:rFonts w:eastAsia="Calibri" w:cs="Times New Roman"/>
          <w:kern w:val="2"/>
          <w:szCs w:val="24"/>
          <w14:ligatures w14:val="standardContextual"/>
        </w:rPr>
        <w:tab/>
        <w:t>2022 год был продуктивен и в осуществлении проектной, научно-методической деятельности в общеобразовательных организациях региональной образовательной системы.</w:t>
      </w:r>
      <w:r w:rsidRPr="00631372">
        <w:rPr>
          <w:rFonts w:eastAsia="Calibri" w:cs="Times New Roman"/>
          <w:bCs/>
          <w:szCs w:val="24"/>
        </w:rPr>
        <w:t xml:space="preserve"> </w:t>
      </w:r>
    </w:p>
    <w:p w14:paraId="64B581E9" w14:textId="77777777" w:rsidR="00631372" w:rsidRPr="00631372" w:rsidRDefault="00631372" w:rsidP="00631372">
      <w:pPr>
        <w:widowControl w:val="0"/>
        <w:autoSpaceDE w:val="0"/>
        <w:autoSpaceDN w:val="0"/>
        <w:contextualSpacing/>
        <w:rPr>
          <w:rFonts w:eastAsia="Times New Roman" w:cs="Times New Roman"/>
          <w:bCs/>
          <w:szCs w:val="24"/>
          <w:lang w:eastAsia="ru-RU"/>
        </w:rPr>
      </w:pPr>
      <w:r w:rsidRPr="00631372">
        <w:rPr>
          <w:rFonts w:eastAsia="Times New Roman" w:cs="Times New Roman"/>
          <w:bCs/>
          <w:szCs w:val="24"/>
          <w:lang w:eastAsia="ru-RU"/>
        </w:rPr>
        <w:t>Сопровождение реализации инновационных программ и проектов Ленинградской области осуществлялось в рамках организации работы областного Координационного совета по инновационной деятельности, включало отбор организаций, экспертизу материалов, научное сопровождение деятельности инновационных площадок.</w:t>
      </w:r>
    </w:p>
    <w:p w14:paraId="2245BD0F" w14:textId="77777777" w:rsidR="00631372" w:rsidRPr="00631372" w:rsidRDefault="00631372" w:rsidP="00631372">
      <w:pPr>
        <w:shd w:val="clear" w:color="auto" w:fill="FFFFFF"/>
        <w:contextualSpacing/>
        <w:rPr>
          <w:rFonts w:eastAsia="Times New Roman" w:cs="Times New Roman"/>
          <w:szCs w:val="24"/>
          <w:lang w:eastAsia="ru-RU"/>
        </w:rPr>
      </w:pPr>
      <w:r w:rsidRPr="00631372">
        <w:rPr>
          <w:rFonts w:eastAsia="Calibri" w:cs="Times New Roman"/>
          <w:bCs/>
          <w:szCs w:val="24"/>
        </w:rPr>
        <w:t>В 2022 году на трех заседаниях Координационного совета по инновационной деятельности были рассмотрены 4 новые инновационные программы, рекомендованы к утверждению</w:t>
      </w:r>
      <w:r w:rsidRPr="00631372">
        <w:rPr>
          <w:rFonts w:eastAsia="Times New Roman" w:cs="Times New Roman"/>
          <w:szCs w:val="24"/>
          <w:lang w:eastAsia="ru-RU"/>
        </w:rPr>
        <w:t xml:space="preserve"> </w:t>
      </w:r>
      <w:r w:rsidRPr="00631372">
        <w:rPr>
          <w:rFonts w:eastAsia="Times New Roman" w:cs="Times New Roman"/>
          <w:b/>
          <w:bCs/>
          <w:szCs w:val="24"/>
          <w:lang w:eastAsia="ru-RU"/>
        </w:rPr>
        <w:t>38</w:t>
      </w:r>
      <w:r w:rsidRPr="00631372">
        <w:rPr>
          <w:rFonts w:eastAsia="Times New Roman" w:cs="Times New Roman"/>
          <w:szCs w:val="24"/>
          <w:lang w:eastAsia="ru-RU"/>
        </w:rPr>
        <w:t xml:space="preserve"> итоговых и промежуточных отчетов.</w:t>
      </w:r>
    </w:p>
    <w:p w14:paraId="6872B420" w14:textId="77777777" w:rsidR="00631372" w:rsidRPr="00631372" w:rsidRDefault="00631372" w:rsidP="00631372">
      <w:pPr>
        <w:widowControl w:val="0"/>
        <w:autoSpaceDE w:val="0"/>
        <w:autoSpaceDN w:val="0"/>
        <w:contextualSpacing/>
        <w:rPr>
          <w:rFonts w:eastAsia="Times New Roman" w:cs="Times New Roman"/>
          <w:b/>
          <w:szCs w:val="24"/>
          <w:lang w:eastAsia="ru-RU"/>
        </w:rPr>
      </w:pPr>
      <w:r w:rsidRPr="00631372">
        <w:rPr>
          <w:rFonts w:eastAsia="Times New Roman" w:cs="Times New Roman"/>
          <w:bCs/>
          <w:szCs w:val="24"/>
          <w:lang w:eastAsia="ru-RU"/>
        </w:rPr>
        <w:t xml:space="preserve"> </w:t>
      </w:r>
      <w:r w:rsidRPr="00631372">
        <w:rPr>
          <w:rFonts w:eastAsia="Times New Roman" w:cs="Times New Roman"/>
          <w:szCs w:val="24"/>
          <w:lang w:eastAsia="ru-RU"/>
        </w:rPr>
        <w:t>В 2022 году в системе общего образования осуществлялась работа в рамках 7 региональных инновационных программ, это 54 % от общего их количества (13 программ). В их числе:</w:t>
      </w:r>
    </w:p>
    <w:p w14:paraId="13751B00" w14:textId="77777777" w:rsidR="00631372" w:rsidRPr="00631372" w:rsidRDefault="00631372" w:rsidP="003053D2">
      <w:pPr>
        <w:numPr>
          <w:ilvl w:val="0"/>
          <w:numId w:val="25"/>
        </w:numPr>
        <w:shd w:val="clear" w:color="auto" w:fill="FFFFFF"/>
        <w:ind w:left="0" w:firstLine="709"/>
        <w:contextualSpacing/>
        <w:rPr>
          <w:rFonts w:eastAsia="Calibri" w:cs="Times New Roman"/>
          <w:szCs w:val="24"/>
        </w:rPr>
      </w:pPr>
      <w:r w:rsidRPr="00631372">
        <w:rPr>
          <w:rFonts w:eastAsia="Calibri" w:cs="Times New Roman"/>
          <w:szCs w:val="24"/>
        </w:rPr>
        <w:t>«Управление процессом реализации инновационных проектов школ со стабильно высокими образовательными результатами как способ развития одаренных обучающихся» (15 РИП)</w:t>
      </w:r>
    </w:p>
    <w:p w14:paraId="0E998DA5" w14:textId="77777777" w:rsidR="00631372" w:rsidRPr="00631372" w:rsidRDefault="00631372" w:rsidP="003053D2">
      <w:pPr>
        <w:numPr>
          <w:ilvl w:val="0"/>
          <w:numId w:val="25"/>
        </w:numPr>
        <w:shd w:val="clear" w:color="auto" w:fill="FFFFFF"/>
        <w:ind w:left="0" w:firstLine="709"/>
        <w:contextualSpacing/>
        <w:rPr>
          <w:rFonts w:eastAsia="Calibri" w:cs="Times New Roman"/>
          <w:szCs w:val="24"/>
        </w:rPr>
      </w:pPr>
      <w:r w:rsidRPr="00631372">
        <w:rPr>
          <w:rFonts w:eastAsia="Calibri" w:cs="Times New Roman"/>
          <w:szCs w:val="24"/>
        </w:rPr>
        <w:t>«Сетевое наставничество во взаимодействии школ с высокими и низкими результатами подготовки обучающихся: организационные механизмы» (18МИП)</w:t>
      </w:r>
    </w:p>
    <w:p w14:paraId="33DBA0B9" w14:textId="77777777" w:rsidR="00631372" w:rsidRPr="00631372" w:rsidRDefault="00631372" w:rsidP="003053D2">
      <w:pPr>
        <w:numPr>
          <w:ilvl w:val="0"/>
          <w:numId w:val="25"/>
        </w:numPr>
        <w:shd w:val="clear" w:color="auto" w:fill="FFFFFF"/>
        <w:ind w:left="0" w:firstLine="709"/>
        <w:contextualSpacing/>
        <w:rPr>
          <w:rFonts w:eastAsia="Calibri" w:cs="Times New Roman"/>
          <w:szCs w:val="24"/>
        </w:rPr>
      </w:pPr>
      <w:r w:rsidRPr="00631372">
        <w:rPr>
          <w:rFonts w:eastAsia="Calibri" w:cs="Times New Roman"/>
          <w:szCs w:val="24"/>
        </w:rPr>
        <w:lastRenderedPageBreak/>
        <w:t>«Сетевое взаимодействие и социальное партнерство как механизм профессионального самоопределения детей с различными образовательными потребностями в системе дополнительного образования» (9РИП)</w:t>
      </w:r>
    </w:p>
    <w:p w14:paraId="0BB1B260" w14:textId="77777777" w:rsidR="00631372" w:rsidRPr="00631372" w:rsidRDefault="00631372" w:rsidP="003053D2">
      <w:pPr>
        <w:numPr>
          <w:ilvl w:val="0"/>
          <w:numId w:val="25"/>
        </w:numPr>
        <w:shd w:val="clear" w:color="auto" w:fill="FFFFFF"/>
        <w:ind w:left="0" w:firstLine="709"/>
        <w:contextualSpacing/>
        <w:rPr>
          <w:rFonts w:eastAsia="Calibri" w:cs="Times New Roman"/>
          <w:szCs w:val="24"/>
        </w:rPr>
      </w:pPr>
      <w:r w:rsidRPr="00631372">
        <w:rPr>
          <w:rFonts w:eastAsia="Times New Roman" w:cs="Times New Roman"/>
          <w:szCs w:val="24"/>
          <w:lang w:eastAsia="ar-SA"/>
        </w:rPr>
        <w:t xml:space="preserve"> «Совершенствование механизмов управления качеством общего образования на всех уровнях образования ЛО» (33 РИП)</w:t>
      </w:r>
    </w:p>
    <w:p w14:paraId="3B14C632" w14:textId="77777777" w:rsidR="00631372" w:rsidRPr="00631372" w:rsidRDefault="00631372" w:rsidP="003053D2">
      <w:pPr>
        <w:numPr>
          <w:ilvl w:val="0"/>
          <w:numId w:val="25"/>
        </w:numPr>
        <w:shd w:val="clear" w:color="auto" w:fill="FFFFFF"/>
        <w:ind w:left="0" w:firstLine="709"/>
        <w:contextualSpacing/>
        <w:rPr>
          <w:rFonts w:eastAsia="Calibri" w:cs="Times New Roman"/>
          <w:szCs w:val="24"/>
        </w:rPr>
      </w:pPr>
      <w:r w:rsidRPr="00631372">
        <w:rPr>
          <w:rFonts w:eastAsia="Times New Roman" w:cs="Times New Roman"/>
          <w:bCs/>
          <w:szCs w:val="24"/>
          <w:lang w:eastAsia="ar-SA"/>
        </w:rPr>
        <w:t xml:space="preserve">«Метапознание в обучении: формирование умения учиться и преодоление       учебной    неуспешности» (8РИП) </w:t>
      </w:r>
    </w:p>
    <w:p w14:paraId="27044448" w14:textId="77777777" w:rsidR="00631372" w:rsidRPr="00631372" w:rsidRDefault="00631372" w:rsidP="003053D2">
      <w:pPr>
        <w:numPr>
          <w:ilvl w:val="0"/>
          <w:numId w:val="25"/>
        </w:numPr>
        <w:shd w:val="clear" w:color="auto" w:fill="FFFFFF"/>
        <w:ind w:left="0" w:firstLine="709"/>
        <w:contextualSpacing/>
        <w:rPr>
          <w:rFonts w:eastAsia="Times New Roman" w:cs="Times New Roman"/>
          <w:szCs w:val="24"/>
          <w:lang w:eastAsia="ru-RU"/>
        </w:rPr>
      </w:pPr>
      <w:r w:rsidRPr="00631372">
        <w:rPr>
          <w:rFonts w:eastAsia="Times New Roman" w:cs="Times New Roman"/>
          <w:bCs/>
          <w:szCs w:val="24"/>
          <w:lang w:eastAsia="ar-SA"/>
        </w:rPr>
        <w:t xml:space="preserve">  </w:t>
      </w:r>
      <w:r w:rsidRPr="00631372">
        <w:rPr>
          <w:rFonts w:eastAsia="Calibri" w:cs="Times New Roman"/>
          <w:szCs w:val="24"/>
          <w:lang w:eastAsia="ru-RU"/>
        </w:rPr>
        <w:t>«Динамический конструктор образовательного пространства Ленинградской области для индивидуальных образовательных маршрутов (ИОМ) обучающихся и проектирования вариантов их будущих жизненных стратегий»</w:t>
      </w:r>
    </w:p>
    <w:p w14:paraId="69BC4902" w14:textId="77777777" w:rsidR="00631372" w:rsidRPr="00631372" w:rsidRDefault="00631372" w:rsidP="003053D2">
      <w:pPr>
        <w:numPr>
          <w:ilvl w:val="0"/>
          <w:numId w:val="25"/>
        </w:numPr>
        <w:shd w:val="clear" w:color="auto" w:fill="FFFFFF"/>
        <w:ind w:left="0" w:firstLine="709"/>
        <w:contextualSpacing/>
        <w:rPr>
          <w:rFonts w:eastAsia="Times New Roman" w:cs="Times New Roman"/>
          <w:szCs w:val="24"/>
          <w:lang w:eastAsia="ru-RU"/>
        </w:rPr>
      </w:pPr>
      <w:r w:rsidRPr="00631372">
        <w:rPr>
          <w:rFonts w:eastAsia="Times New Roman" w:cs="Times New Roman"/>
          <w:szCs w:val="24"/>
          <w:lang w:eastAsia="ru-RU"/>
        </w:rPr>
        <w:t>«Повышение качества подготовки обучающихся малокомплектных школ за счет использования технологий дистанционного обучения»</w:t>
      </w:r>
    </w:p>
    <w:p w14:paraId="7749BD2C" w14:textId="77777777" w:rsidR="00631372" w:rsidRPr="00631372" w:rsidRDefault="00631372" w:rsidP="00631372">
      <w:pPr>
        <w:shd w:val="clear" w:color="auto" w:fill="FFFFFF"/>
        <w:contextualSpacing/>
        <w:rPr>
          <w:rFonts w:eastAsia="Times New Roman" w:cs="Times New Roman"/>
          <w:szCs w:val="24"/>
          <w:lang w:eastAsia="ru-RU"/>
        </w:rPr>
      </w:pPr>
      <w:r w:rsidRPr="00631372">
        <w:rPr>
          <w:rFonts w:eastAsia="Times New Roman" w:cs="Times New Roman"/>
          <w:szCs w:val="24"/>
          <w:lang w:eastAsia="ru-RU"/>
        </w:rPr>
        <w:t xml:space="preserve">Интересная совместная работа ГАОУ ДПО «ЛОИРО» и школ области проводилась в рамках реализации 2 региональных программ по повышению качества общего образования в Ленинградской области, включающих сопровождение школ с низкими результатами и находящимися в неблагоприятных социальных условиях, а также школ с высокими образовательными результатами. </w:t>
      </w:r>
    </w:p>
    <w:p w14:paraId="62EB2CF4" w14:textId="77777777" w:rsidR="00631372" w:rsidRPr="00631372" w:rsidRDefault="00631372" w:rsidP="00C22913">
      <w:pPr>
        <w:shd w:val="clear" w:color="auto" w:fill="FFFFFF"/>
        <w:contextualSpacing/>
        <w:rPr>
          <w:rFonts w:eastAsia="Times New Roman" w:cs="Times New Roman"/>
          <w:szCs w:val="24"/>
          <w:lang w:eastAsia="ru-RU"/>
        </w:rPr>
      </w:pPr>
      <w:r w:rsidRPr="00631372">
        <w:rPr>
          <w:rFonts w:eastAsia="Times New Roman" w:cs="Times New Roman"/>
          <w:szCs w:val="24"/>
          <w:lang w:eastAsia="ru-RU"/>
        </w:rPr>
        <w:t>Работа со школами с низкими результатами проводилась в рамках 2 программ и 1 проекта:</w:t>
      </w:r>
    </w:p>
    <w:p w14:paraId="73288319" w14:textId="77777777" w:rsidR="00631372" w:rsidRPr="00631372" w:rsidRDefault="00631372" w:rsidP="003053D2">
      <w:pPr>
        <w:numPr>
          <w:ilvl w:val="0"/>
          <w:numId w:val="26"/>
        </w:numPr>
        <w:ind w:left="0" w:firstLine="709"/>
        <w:contextualSpacing/>
        <w:rPr>
          <w:rFonts w:eastAsia="Times New Roman" w:cs="Times New Roman"/>
          <w:color w:val="FFFFFF"/>
          <w:szCs w:val="24"/>
          <w:lang w:eastAsia="ru-RU"/>
        </w:rPr>
      </w:pPr>
      <w:r w:rsidRPr="00631372">
        <w:rPr>
          <w:rFonts w:eastAsia="Calibri" w:cs="Times New Roman"/>
          <w:bCs/>
          <w:color w:val="000000"/>
          <w:kern w:val="24"/>
          <w:szCs w:val="24"/>
          <w:lang w:eastAsia="ru-RU"/>
        </w:rPr>
        <w:t>Федеральный проект «500+»/ региональная дорожная карта;</w:t>
      </w:r>
    </w:p>
    <w:p w14:paraId="743A5CF3" w14:textId="77777777" w:rsidR="00631372" w:rsidRPr="00631372" w:rsidRDefault="00631372" w:rsidP="00C22913">
      <w:pPr>
        <w:contextualSpacing/>
        <w:rPr>
          <w:rFonts w:eastAsia="Times New Roman" w:cs="Times New Roman"/>
          <w:color w:val="FFFFFF"/>
          <w:szCs w:val="24"/>
          <w:lang w:eastAsia="ru-RU"/>
        </w:rPr>
      </w:pPr>
      <w:r w:rsidRPr="00631372">
        <w:rPr>
          <w:rFonts w:eastAsia="Calibri" w:cs="Times New Roman"/>
          <w:bCs/>
          <w:color w:val="000000"/>
          <w:kern w:val="24"/>
          <w:szCs w:val="24"/>
          <w:lang w:eastAsia="ru-RU"/>
        </w:rPr>
        <w:t>Региональная программа «Повышение качества образования в школах с низким результатом обучения и в школах, функционирующих в неблагоприятных социальных условиях»;</w:t>
      </w:r>
    </w:p>
    <w:p w14:paraId="7E0CD4AE" w14:textId="77777777" w:rsidR="00631372" w:rsidRPr="00631372" w:rsidRDefault="00631372" w:rsidP="003053D2">
      <w:pPr>
        <w:numPr>
          <w:ilvl w:val="0"/>
          <w:numId w:val="26"/>
        </w:numPr>
        <w:ind w:left="0" w:firstLine="709"/>
        <w:contextualSpacing/>
        <w:rPr>
          <w:rFonts w:eastAsia="Times New Roman" w:cs="Times New Roman"/>
          <w:color w:val="FFFFFF"/>
          <w:szCs w:val="24"/>
          <w:lang w:eastAsia="ru-RU"/>
        </w:rPr>
      </w:pPr>
      <w:r w:rsidRPr="00631372">
        <w:rPr>
          <w:rFonts w:eastAsia="Times New Roman" w:cs="Times New Roman"/>
          <w:bCs/>
          <w:color w:val="000000"/>
          <w:kern w:val="24"/>
          <w:szCs w:val="24"/>
          <w:lang w:eastAsia="ru-RU"/>
        </w:rPr>
        <w:t>Региональная инновационная программа «Сетевое наставничество во взаимодействии школ с высокими и низкими результатами подготовки обучающихся: организационные механизмы».</w:t>
      </w:r>
    </w:p>
    <w:p w14:paraId="4D480189" w14:textId="77777777" w:rsidR="00631372" w:rsidRPr="00631372" w:rsidRDefault="00631372" w:rsidP="00C22913">
      <w:pPr>
        <w:contextualSpacing/>
        <w:rPr>
          <w:rFonts w:eastAsia="Calibri" w:cs="Times New Roman"/>
          <w:color w:val="8EC0C1"/>
          <w:szCs w:val="24"/>
        </w:rPr>
      </w:pPr>
      <w:r w:rsidRPr="00631372">
        <w:rPr>
          <w:rFonts w:eastAsia="Times New Roman" w:cs="Times New Roman"/>
          <w:color w:val="000000"/>
          <w:kern w:val="24"/>
          <w:szCs w:val="24"/>
        </w:rPr>
        <w:t>В рамках работы с данными школами рассматривались следующие треки:</w:t>
      </w:r>
    </w:p>
    <w:p w14:paraId="5E6FB504" w14:textId="77777777" w:rsidR="00631372" w:rsidRPr="00631372" w:rsidRDefault="00631372" w:rsidP="00C22913">
      <w:pPr>
        <w:contextualSpacing/>
        <w:rPr>
          <w:rFonts w:eastAsia="Calibri" w:cs="Times New Roman"/>
          <w:color w:val="8EC0C1"/>
          <w:szCs w:val="24"/>
        </w:rPr>
      </w:pPr>
      <w:r w:rsidRPr="00631372">
        <w:rPr>
          <w:rFonts w:eastAsia="Times New Roman" w:cs="Times New Roman"/>
          <w:color w:val="000000"/>
          <w:kern w:val="24"/>
          <w:szCs w:val="24"/>
        </w:rPr>
        <w:t xml:space="preserve">1) </w:t>
      </w:r>
      <w:r w:rsidRPr="00631372">
        <w:rPr>
          <w:rFonts w:eastAsia="Times New Roman" w:cs="Times New Roman"/>
          <w:color w:val="323E4F"/>
          <w:kern w:val="24"/>
          <w:szCs w:val="24"/>
        </w:rPr>
        <w:t xml:space="preserve">адресная поддержка </w:t>
      </w:r>
      <w:r w:rsidRPr="00631372">
        <w:rPr>
          <w:rFonts w:eastAsia="Times New Roman" w:cs="Times New Roman"/>
          <w:color w:val="000000"/>
          <w:kern w:val="24"/>
          <w:szCs w:val="24"/>
        </w:rPr>
        <w:t xml:space="preserve">школ </w:t>
      </w:r>
      <w:r w:rsidRPr="00631372">
        <w:rPr>
          <w:rFonts w:eastAsia="Times New Roman" w:cs="Times New Roman"/>
          <w:color w:val="323E4F"/>
          <w:kern w:val="24"/>
          <w:szCs w:val="24"/>
        </w:rPr>
        <w:t xml:space="preserve">с низкими образовательными результатами – </w:t>
      </w:r>
      <w:r w:rsidRPr="00631372">
        <w:rPr>
          <w:rFonts w:eastAsia="Times New Roman" w:cs="Times New Roman"/>
          <w:color w:val="000000"/>
          <w:kern w:val="24"/>
          <w:szCs w:val="24"/>
        </w:rPr>
        <w:t>федеральная программа« 500+»;</w:t>
      </w:r>
    </w:p>
    <w:p w14:paraId="7E8048E5" w14:textId="77777777" w:rsidR="00631372" w:rsidRPr="00631372" w:rsidRDefault="00631372" w:rsidP="00C22913">
      <w:pPr>
        <w:contextualSpacing/>
        <w:rPr>
          <w:rFonts w:eastAsia="Calibri" w:cs="Times New Roman"/>
          <w:color w:val="8EC0C1"/>
          <w:szCs w:val="24"/>
        </w:rPr>
      </w:pPr>
      <w:r w:rsidRPr="00631372">
        <w:rPr>
          <w:rFonts w:eastAsia="Times New Roman" w:cs="Times New Roman"/>
          <w:color w:val="000000"/>
          <w:kern w:val="24"/>
          <w:szCs w:val="24"/>
        </w:rPr>
        <w:t xml:space="preserve">2) организация работы со школами, функционирующими в зоне </w:t>
      </w:r>
      <w:r w:rsidRPr="00631372">
        <w:rPr>
          <w:rFonts w:eastAsia="Times New Roman" w:cs="Times New Roman"/>
          <w:color w:val="323E4F"/>
          <w:kern w:val="24"/>
          <w:szCs w:val="24"/>
        </w:rPr>
        <w:t>риска снижения образовательных результатов;</w:t>
      </w:r>
    </w:p>
    <w:p w14:paraId="1A796F5B" w14:textId="77777777" w:rsidR="00631372" w:rsidRPr="00631372" w:rsidRDefault="00631372" w:rsidP="00C22913">
      <w:pPr>
        <w:contextualSpacing/>
        <w:rPr>
          <w:rFonts w:eastAsia="Times New Roman" w:cs="Times New Roman"/>
          <w:color w:val="000000"/>
          <w:kern w:val="24"/>
          <w:szCs w:val="24"/>
        </w:rPr>
      </w:pPr>
      <w:r w:rsidRPr="00631372">
        <w:rPr>
          <w:rFonts w:eastAsia="Times New Roman" w:cs="Times New Roman"/>
          <w:color w:val="000000"/>
          <w:kern w:val="24"/>
          <w:szCs w:val="24"/>
        </w:rPr>
        <w:t xml:space="preserve">3) </w:t>
      </w:r>
      <w:r w:rsidRPr="00631372">
        <w:rPr>
          <w:rFonts w:eastAsia="Times New Roman" w:cs="Times New Roman"/>
          <w:color w:val="323E4F"/>
          <w:kern w:val="24"/>
          <w:szCs w:val="24"/>
        </w:rPr>
        <w:t>профилактика</w:t>
      </w:r>
      <w:r w:rsidRPr="00631372">
        <w:rPr>
          <w:rFonts w:eastAsia="Times New Roman" w:cs="Times New Roman"/>
          <w:color w:val="000000"/>
          <w:kern w:val="24"/>
          <w:szCs w:val="24"/>
        </w:rPr>
        <w:t xml:space="preserve"> учебной неуспешности в ОО региона.</w:t>
      </w:r>
    </w:p>
    <w:p w14:paraId="3FB1BAC5" w14:textId="77777777" w:rsidR="00631372" w:rsidRPr="00631372" w:rsidRDefault="00631372" w:rsidP="00C22913">
      <w:pPr>
        <w:contextualSpacing/>
        <w:rPr>
          <w:rFonts w:eastAsia="Times New Roman" w:cs="Times New Roman"/>
          <w:color w:val="000000"/>
          <w:kern w:val="24"/>
          <w:szCs w:val="24"/>
        </w:rPr>
      </w:pPr>
      <w:r w:rsidRPr="00631372">
        <w:rPr>
          <w:rFonts w:eastAsia="Times New Roman" w:cs="Times New Roman"/>
          <w:color w:val="000000"/>
          <w:kern w:val="24"/>
          <w:szCs w:val="24"/>
        </w:rPr>
        <w:t xml:space="preserve">В рамках первого трека осуществлялась работа с 19 общеобразовательными организациями, 14 из которых работали в проекте «500+» два года, и 5 школами, внесенными в федеральный перечень данных школ в 2022 году.  Работа с данными </w:t>
      </w:r>
      <w:r w:rsidRPr="00631372">
        <w:rPr>
          <w:rFonts w:eastAsia="Times New Roman" w:cs="Times New Roman"/>
          <w:color w:val="000000"/>
          <w:kern w:val="24"/>
          <w:szCs w:val="24"/>
        </w:rPr>
        <w:lastRenderedPageBreak/>
        <w:t>учреждениями проводилась на основе региональной дорожной карты, утвержденной комитетом общего и профессионального образования Ленинградской области. За каждой школой был закреплен научный консультант из числа преподавателей кафедры управления и профессионального образования и сотрудников центра стратегического развития образования и воспитания. Научные консультанты работали с документами своих школ, помогали в подготовке отчетных материалов, проводили семинары/вебинары для участников проекта. Кроме индивидуального точечного консультирования каждой школы, был предложен план включения педагогов и руководителей данных учреждений в курсовую подготовку в соответствии с профессиональными дефицитами, организовано психолого- педагогическое сопровождение педагогов по проблематике преодоления школьной неуспешности. Итоговый анализ выполнения мероприятий дорожной карты показал, что большая часть запланированных мероприятий была выполнена в полном объеме.</w:t>
      </w:r>
    </w:p>
    <w:p w14:paraId="2056E0B3" w14:textId="77777777" w:rsidR="00631372" w:rsidRPr="00631372" w:rsidRDefault="00631372" w:rsidP="00C22913">
      <w:pPr>
        <w:contextualSpacing/>
        <w:rPr>
          <w:rFonts w:eastAsia="Calibri" w:cs="Times New Roman"/>
          <w:color w:val="8EC0C1"/>
          <w:szCs w:val="24"/>
        </w:rPr>
      </w:pPr>
      <w:r w:rsidRPr="00631372">
        <w:rPr>
          <w:rFonts w:eastAsia="Times New Roman" w:cs="Times New Roman"/>
          <w:color w:val="000000"/>
          <w:kern w:val="24"/>
          <w:szCs w:val="24"/>
        </w:rPr>
        <w:t xml:space="preserve"> В рамках реализации р</w:t>
      </w:r>
      <w:r w:rsidRPr="00631372">
        <w:rPr>
          <w:rFonts w:eastAsia="Times New Roman" w:cs="Times New Roman"/>
          <w:bCs/>
          <w:color w:val="000000"/>
          <w:kern w:val="24"/>
          <w:szCs w:val="24"/>
        </w:rPr>
        <w:t xml:space="preserve">егиональной программы «Повышение качества образования в школах с низким результатом обучения и в школах, функционирующих в неблагоприятных социальных условиях» в решение её задач были включены сотрудники ООО МЭО (г. Москва) и ГАОУ ДПО «ЛОИРО». Подготовка проводилась по следующим направлениям: </w:t>
      </w:r>
    </w:p>
    <w:p w14:paraId="3FF6F14B" w14:textId="77777777" w:rsidR="00631372" w:rsidRPr="00631372" w:rsidRDefault="00631372" w:rsidP="003053D2">
      <w:pPr>
        <w:numPr>
          <w:ilvl w:val="0"/>
          <w:numId w:val="27"/>
        </w:numPr>
        <w:ind w:left="0" w:firstLine="709"/>
        <w:contextualSpacing/>
        <w:rPr>
          <w:rFonts w:eastAsia="Times New Roman" w:cs="Times New Roman"/>
          <w:color w:val="8EC0C1"/>
          <w:szCs w:val="24"/>
          <w:lang w:eastAsia="ru-RU"/>
        </w:rPr>
      </w:pPr>
      <w:r w:rsidRPr="00631372">
        <w:rPr>
          <w:rFonts w:eastAsia="Times New Roman" w:cs="Times New Roman"/>
          <w:color w:val="000000"/>
          <w:kern w:val="24"/>
          <w:szCs w:val="24"/>
          <w:lang w:eastAsia="ru-RU"/>
        </w:rPr>
        <w:t xml:space="preserve">Мероприятия по подготовке участников программы по направлению «Функциональная грамотность»; </w:t>
      </w:r>
    </w:p>
    <w:p w14:paraId="7F93A1E9" w14:textId="77777777" w:rsidR="00631372" w:rsidRPr="00631372" w:rsidRDefault="00631372" w:rsidP="003053D2">
      <w:pPr>
        <w:numPr>
          <w:ilvl w:val="0"/>
          <w:numId w:val="27"/>
        </w:numPr>
        <w:ind w:left="0" w:firstLine="709"/>
        <w:contextualSpacing/>
        <w:rPr>
          <w:rFonts w:eastAsia="Times New Roman" w:cs="Times New Roman"/>
          <w:color w:val="8EC0C1"/>
          <w:szCs w:val="24"/>
          <w:lang w:eastAsia="ru-RU"/>
        </w:rPr>
      </w:pPr>
      <w:r w:rsidRPr="00631372">
        <w:rPr>
          <w:rFonts w:eastAsia="Times New Roman" w:cs="Times New Roman"/>
          <w:color w:val="000000"/>
          <w:kern w:val="24"/>
          <w:szCs w:val="24"/>
          <w:lang w:eastAsia="ru-RU"/>
        </w:rPr>
        <w:t>Мероприятия по профилактике рисков учебной неуспешности.</w:t>
      </w:r>
    </w:p>
    <w:p w14:paraId="5DB7556A" w14:textId="77777777" w:rsidR="00631372" w:rsidRPr="00631372" w:rsidRDefault="00631372" w:rsidP="00C22913">
      <w:pPr>
        <w:contextualSpacing/>
        <w:rPr>
          <w:rFonts w:eastAsia="Calibri" w:cs="Times New Roman"/>
          <w:color w:val="8EC0C1"/>
          <w:szCs w:val="24"/>
        </w:rPr>
      </w:pPr>
      <w:r w:rsidRPr="00631372">
        <w:rPr>
          <w:rFonts w:eastAsia="Calibri" w:cs="Times New Roman"/>
          <w:szCs w:val="24"/>
        </w:rPr>
        <w:t xml:space="preserve">Следует отметить, что в данную программы были включены и часть мероприятий из дорожной карты по реализации региональной инновационной программы «Сетевое наставничество во взаимодействии школ с высокими и низкими результатами подготовки обучающихся: организационные механизмы, которая была утверждена ранее </w:t>
      </w:r>
      <w:r w:rsidRPr="00631372">
        <w:rPr>
          <w:rFonts w:eastAsia="Times New Roman" w:cs="Times New Roman"/>
          <w:color w:val="000000"/>
          <w:kern w:val="24"/>
          <w:szCs w:val="24"/>
        </w:rPr>
        <w:t>распоряжением ГАОУ ДПО «ЛОИРО» от 01.02. 2022 г., № 18</w:t>
      </w:r>
    </w:p>
    <w:p w14:paraId="5D54A164" w14:textId="77777777" w:rsidR="00631372" w:rsidRPr="00631372" w:rsidRDefault="00631372" w:rsidP="00C22913">
      <w:pPr>
        <w:contextualSpacing/>
        <w:rPr>
          <w:rFonts w:eastAsia="Calibri" w:cs="Times New Roman"/>
          <w:szCs w:val="24"/>
        </w:rPr>
      </w:pPr>
      <w:r w:rsidRPr="00631372">
        <w:rPr>
          <w:rFonts w:eastAsia="Calibri" w:cs="Times New Roman"/>
          <w:szCs w:val="24"/>
        </w:rPr>
        <w:t>В региональной дорожной карте были предусмотрены как традиционные формы работы: курсовая подготовка на тему «Организация сетевого взаимодействия на муниципальном уровне школ с высокими и низкими результатами обучения»</w:t>
      </w:r>
      <w:r w:rsidRPr="00631372">
        <w:rPr>
          <w:rFonts w:eastAsia="Times New Roman" w:cs="Times New Roman"/>
          <w:color w:val="000000"/>
          <w:kern w:val="24"/>
          <w:szCs w:val="24"/>
        </w:rPr>
        <w:t>,</w:t>
      </w:r>
      <w:r w:rsidRPr="00631372">
        <w:rPr>
          <w:rFonts w:eastAsia="Calibri" w:cs="Times New Roman"/>
          <w:szCs w:val="24"/>
        </w:rPr>
        <w:t xml:space="preserve"> конференции, вебинары, так и новые форматы взаимодействия в сети, исходя из понимания сущности сетевого наставничества: образовательные события для педагогов и руководителей, окружные виртуальные педсоветы в 5 образовательных округах Ленинградской области. Для подготовки участия муниципальных проектных команд в виртуальных педсоветах в формате деловой игры были подготовлены методические рекомендации по разработке муниципальных программ по повышению качества образования в общеобразовательных организациях, показывающих низкие образовательные результаты. </w:t>
      </w:r>
    </w:p>
    <w:p w14:paraId="12C06A06" w14:textId="77777777" w:rsidR="00631372" w:rsidRPr="00631372" w:rsidRDefault="00631372" w:rsidP="00C22913">
      <w:pPr>
        <w:contextualSpacing/>
        <w:rPr>
          <w:rFonts w:eastAsia="Calibri" w:cs="Times New Roman"/>
          <w:szCs w:val="24"/>
        </w:rPr>
      </w:pPr>
      <w:r w:rsidRPr="00631372">
        <w:rPr>
          <w:rFonts w:eastAsia="Calibri" w:cs="Times New Roman"/>
          <w:szCs w:val="24"/>
        </w:rPr>
        <w:lastRenderedPageBreak/>
        <w:t xml:space="preserve">В логическом рисунке подготовки педагогов и руководителей ШНОР были предусмотрены и конкурсные мероприятия: участие в Форуме педагогических идей и инновационных практик (номинация: сетевое наставничество), конкурс, на котором были представлены успешные практики ШНОР и ШФНСУ. В 2022 году в конкурсе приняли участие как образовательные организации, так и методические службы муниципальных районов, всего 18 конкурсантов.  </w:t>
      </w:r>
    </w:p>
    <w:p w14:paraId="7AB022D8" w14:textId="77777777" w:rsidR="00631372" w:rsidRPr="00631372" w:rsidRDefault="00631372" w:rsidP="00631372">
      <w:pPr>
        <w:contextualSpacing/>
        <w:rPr>
          <w:rFonts w:eastAsia="Calibri" w:cs="Times New Roman"/>
          <w:szCs w:val="24"/>
        </w:rPr>
      </w:pPr>
      <w:r w:rsidRPr="00631372">
        <w:rPr>
          <w:rFonts w:eastAsia="Calibri" w:cs="Times New Roman"/>
          <w:szCs w:val="24"/>
        </w:rPr>
        <w:t>Результаты участия в конкурсах позволили отобрать лучшие материалы и включить их в сборник успешных практик «Реализация муниципальной программы сетевого взаимодействия, направленного на оказание помощи школам с низкими результатами обучения и/или школам, функционирующим в неблагоприятных социальных условиях».</w:t>
      </w:r>
    </w:p>
    <w:p w14:paraId="5235C149" w14:textId="77777777" w:rsidR="00631372" w:rsidRPr="00631372" w:rsidRDefault="00631372" w:rsidP="00631372">
      <w:pPr>
        <w:contextualSpacing/>
        <w:rPr>
          <w:rFonts w:eastAsia="Calibri" w:cs="Times New Roman"/>
          <w:szCs w:val="24"/>
        </w:rPr>
      </w:pPr>
      <w:r w:rsidRPr="00631372">
        <w:rPr>
          <w:rFonts w:eastAsia="Calibri" w:cs="Times New Roman"/>
          <w:szCs w:val="24"/>
        </w:rPr>
        <w:t xml:space="preserve">На заседании областного координационного совета по качеству в декабре 2022 года было отмечено, что более чем в 2 раза снизилось число школ с низкими результатами подготовки обучающихся по итогам мониторинга в 2022 году. </w:t>
      </w:r>
    </w:p>
    <w:p w14:paraId="7345016E" w14:textId="77777777" w:rsidR="00631372" w:rsidRPr="00631372" w:rsidRDefault="00631372" w:rsidP="00631372">
      <w:pPr>
        <w:contextualSpacing/>
        <w:rPr>
          <w:rFonts w:eastAsia="Calibri" w:cs="Times New Roman"/>
          <w:color w:val="FFFFFF"/>
          <w:szCs w:val="24"/>
        </w:rPr>
      </w:pPr>
      <w:r w:rsidRPr="00631372">
        <w:rPr>
          <w:rFonts w:eastAsia="Calibri" w:cs="Times New Roman"/>
          <w:szCs w:val="24"/>
        </w:rPr>
        <w:t>Для школ с высокими результатами подготовки был предусмотрен вариант работы по программе «Поддержка школ с высокими результатами подготовки обучающихся»</w:t>
      </w:r>
      <w:r w:rsidRPr="00631372">
        <w:rPr>
          <w:rFonts w:eastAsia="Times New Roman" w:cs="Times New Roman"/>
          <w:szCs w:val="24"/>
          <w:lang w:eastAsia="ru-RU"/>
        </w:rPr>
        <w:t xml:space="preserve">, куда были включены модули «МЭО» (г. Москва) и ГАОУ ДПО «ЛОИРО». Все запланированные мероприятия удалось выполнить в полном объеме. Результаты работы были представлены на конкурсе по поддержке проектов школ-лидеров, в котором приняли участие 10 организаций. Материалы вызвали неподдельный интерес у всех его участников. </w:t>
      </w:r>
    </w:p>
    <w:p w14:paraId="3954D917" w14:textId="77777777" w:rsidR="00631372" w:rsidRPr="00631372" w:rsidRDefault="00631372" w:rsidP="00631372">
      <w:pPr>
        <w:widowControl w:val="0"/>
        <w:contextualSpacing/>
        <w:rPr>
          <w:rFonts w:eastAsia="Calibri" w:cs="Times New Roman"/>
          <w:szCs w:val="24"/>
        </w:rPr>
      </w:pPr>
      <w:r w:rsidRPr="00631372">
        <w:rPr>
          <w:rFonts w:eastAsia="Calibri" w:cs="Times New Roman"/>
          <w:szCs w:val="24"/>
        </w:rPr>
        <w:t xml:space="preserve">Специфика работы системы образования на всех уровнях в 2022 году была связана не только с новым содержательным компонентом системы общего образования, но и с решением ряда организационных задач, направленных на поэтапный выход системы из режима работы в условиях ограничений, связанных с распространением коронавирусной инфекции, а также с решением важной задачи сохранения и развития созданных форматов и практик реализации образовательной деятельности в дистанционных и смешанных форматах. Актуальность решения данной задачи основана на стремлении поддерживать уровень готовности всех субъектов системы образования Ленинградской области к гибкому реагированию на современные социально-экономические и культурные вызовы. </w:t>
      </w:r>
    </w:p>
    <w:p w14:paraId="07191236" w14:textId="5BB40E7B" w:rsidR="00631372" w:rsidRPr="00631372" w:rsidRDefault="00631372" w:rsidP="00631372">
      <w:pPr>
        <w:widowControl w:val="0"/>
        <w:contextualSpacing/>
        <w:rPr>
          <w:rFonts w:eastAsia="Calibri" w:cs="Times New Roman"/>
          <w:szCs w:val="24"/>
        </w:rPr>
      </w:pPr>
      <w:r w:rsidRPr="00631372">
        <w:rPr>
          <w:rFonts w:eastAsia="Calibri" w:cs="Times New Roman"/>
          <w:szCs w:val="24"/>
        </w:rPr>
        <w:t xml:space="preserve">В целом же, для </w:t>
      </w:r>
      <w:r w:rsidRPr="00631372">
        <w:rPr>
          <w:rFonts w:eastAsia="Times New Roman" w:cs="Times New Roman"/>
          <w:color w:val="000000"/>
          <w:szCs w:val="24"/>
          <w:lang w:eastAsia="ru-RU"/>
        </w:rPr>
        <w:t>раз</w:t>
      </w:r>
      <w:r w:rsidRPr="00631372">
        <w:rPr>
          <w:rFonts w:eastAsia="Times New Roman" w:cs="Times New Roman"/>
          <w:color w:val="000000"/>
          <w:spacing w:val="2"/>
          <w:szCs w:val="24"/>
          <w:lang w:eastAsia="ru-RU"/>
        </w:rPr>
        <w:t>в</w:t>
      </w:r>
      <w:r w:rsidRPr="00631372">
        <w:rPr>
          <w:rFonts w:eastAsia="Times New Roman" w:cs="Times New Roman"/>
          <w:color w:val="000000"/>
          <w:spacing w:val="1"/>
          <w:szCs w:val="24"/>
          <w:lang w:eastAsia="ru-RU"/>
        </w:rPr>
        <w:t>и</w:t>
      </w:r>
      <w:r w:rsidRPr="00631372">
        <w:rPr>
          <w:rFonts w:eastAsia="Times New Roman" w:cs="Times New Roman"/>
          <w:color w:val="000000"/>
          <w:szCs w:val="24"/>
          <w:lang w:eastAsia="ru-RU"/>
        </w:rPr>
        <w:t>т</w:t>
      </w:r>
      <w:r w:rsidRPr="00631372">
        <w:rPr>
          <w:rFonts w:eastAsia="Times New Roman" w:cs="Times New Roman"/>
          <w:color w:val="000000"/>
          <w:spacing w:val="2"/>
          <w:szCs w:val="24"/>
          <w:lang w:eastAsia="ru-RU"/>
        </w:rPr>
        <w:t>и</w:t>
      </w:r>
      <w:r w:rsidRPr="00631372">
        <w:rPr>
          <w:rFonts w:eastAsia="Times New Roman" w:cs="Times New Roman"/>
          <w:color w:val="000000"/>
          <w:szCs w:val="24"/>
          <w:lang w:eastAsia="ru-RU"/>
        </w:rPr>
        <w:t>я</w:t>
      </w:r>
      <w:r w:rsidRPr="00631372">
        <w:rPr>
          <w:rFonts w:eastAsia="Times New Roman" w:cs="Times New Roman"/>
          <w:color w:val="000000"/>
          <w:spacing w:val="77"/>
          <w:szCs w:val="24"/>
          <w:lang w:eastAsia="ru-RU"/>
        </w:rPr>
        <w:t xml:space="preserve"> </w:t>
      </w:r>
      <w:r w:rsidRPr="00631372">
        <w:rPr>
          <w:rFonts w:eastAsia="Times New Roman" w:cs="Times New Roman"/>
          <w:color w:val="000000"/>
          <w:spacing w:val="1"/>
          <w:szCs w:val="24"/>
          <w:lang w:eastAsia="ru-RU"/>
        </w:rPr>
        <w:t>н</w:t>
      </w:r>
      <w:r w:rsidRPr="00631372">
        <w:rPr>
          <w:rFonts w:eastAsia="Times New Roman" w:cs="Times New Roman"/>
          <w:color w:val="000000"/>
          <w:szCs w:val="24"/>
          <w:lang w:eastAsia="ru-RU"/>
        </w:rPr>
        <w:t>а</w:t>
      </w:r>
      <w:r w:rsidRPr="00631372">
        <w:rPr>
          <w:rFonts w:eastAsia="Times New Roman" w:cs="Times New Roman"/>
          <w:color w:val="000000"/>
          <w:spacing w:val="-1"/>
          <w:szCs w:val="24"/>
          <w:lang w:eastAsia="ru-RU"/>
        </w:rPr>
        <w:t>ча</w:t>
      </w:r>
      <w:r w:rsidRPr="00631372">
        <w:rPr>
          <w:rFonts w:eastAsia="Times New Roman" w:cs="Times New Roman"/>
          <w:color w:val="000000"/>
          <w:szCs w:val="24"/>
          <w:lang w:eastAsia="ru-RU"/>
        </w:rPr>
        <w:t>л</w:t>
      </w:r>
      <w:r w:rsidRPr="00631372">
        <w:rPr>
          <w:rFonts w:eastAsia="Times New Roman" w:cs="Times New Roman"/>
          <w:color w:val="000000"/>
          <w:spacing w:val="1"/>
          <w:szCs w:val="24"/>
          <w:lang w:eastAsia="ru-RU"/>
        </w:rPr>
        <w:t>ьн</w:t>
      </w:r>
      <w:r w:rsidRPr="00631372">
        <w:rPr>
          <w:rFonts w:eastAsia="Times New Roman" w:cs="Times New Roman"/>
          <w:color w:val="000000"/>
          <w:szCs w:val="24"/>
          <w:lang w:eastAsia="ru-RU"/>
        </w:rPr>
        <w:t>ого</w:t>
      </w:r>
      <w:r w:rsidRPr="00631372">
        <w:rPr>
          <w:rFonts w:eastAsia="Times New Roman" w:cs="Times New Roman"/>
          <w:color w:val="000000"/>
          <w:spacing w:val="78"/>
          <w:szCs w:val="24"/>
          <w:lang w:eastAsia="ru-RU"/>
        </w:rPr>
        <w:t xml:space="preserve"> </w:t>
      </w:r>
      <w:r w:rsidRPr="00631372">
        <w:rPr>
          <w:rFonts w:eastAsia="Times New Roman" w:cs="Times New Roman"/>
          <w:color w:val="000000"/>
          <w:szCs w:val="24"/>
          <w:lang w:eastAsia="ru-RU"/>
        </w:rPr>
        <w:t>общего</w:t>
      </w:r>
      <w:r w:rsidRPr="00631372">
        <w:rPr>
          <w:rFonts w:eastAsia="Times New Roman" w:cs="Times New Roman"/>
          <w:color w:val="000000"/>
          <w:spacing w:val="78"/>
          <w:szCs w:val="24"/>
          <w:lang w:eastAsia="ru-RU"/>
        </w:rPr>
        <w:t xml:space="preserve"> </w:t>
      </w:r>
      <w:r w:rsidRPr="00631372">
        <w:rPr>
          <w:rFonts w:eastAsia="Times New Roman" w:cs="Times New Roman"/>
          <w:color w:val="000000"/>
          <w:szCs w:val="24"/>
          <w:lang w:eastAsia="ru-RU"/>
        </w:rPr>
        <w:t>обра</w:t>
      </w:r>
      <w:r w:rsidRPr="00631372">
        <w:rPr>
          <w:rFonts w:eastAsia="Times New Roman" w:cs="Times New Roman"/>
          <w:color w:val="000000"/>
          <w:spacing w:val="1"/>
          <w:szCs w:val="24"/>
          <w:lang w:eastAsia="ru-RU"/>
        </w:rPr>
        <w:t>з</w:t>
      </w:r>
      <w:r w:rsidRPr="00631372">
        <w:rPr>
          <w:rFonts w:eastAsia="Times New Roman" w:cs="Times New Roman"/>
          <w:color w:val="000000"/>
          <w:szCs w:val="24"/>
          <w:lang w:eastAsia="ru-RU"/>
        </w:rPr>
        <w:t>ов</w:t>
      </w:r>
      <w:r w:rsidRPr="00631372">
        <w:rPr>
          <w:rFonts w:eastAsia="Times New Roman" w:cs="Times New Roman"/>
          <w:color w:val="000000"/>
          <w:spacing w:val="-1"/>
          <w:szCs w:val="24"/>
          <w:lang w:eastAsia="ru-RU"/>
        </w:rPr>
        <w:t>а</w:t>
      </w:r>
      <w:r w:rsidRPr="00631372">
        <w:rPr>
          <w:rFonts w:eastAsia="Times New Roman" w:cs="Times New Roman"/>
          <w:color w:val="000000"/>
          <w:spacing w:val="1"/>
          <w:szCs w:val="24"/>
          <w:lang w:eastAsia="ru-RU"/>
        </w:rPr>
        <w:t>ни</w:t>
      </w:r>
      <w:r w:rsidRPr="00631372">
        <w:rPr>
          <w:rFonts w:eastAsia="Times New Roman" w:cs="Times New Roman"/>
          <w:color w:val="000000"/>
          <w:szCs w:val="24"/>
          <w:lang w:eastAsia="ru-RU"/>
        </w:rPr>
        <w:t>я,</w:t>
      </w:r>
      <w:r w:rsidRPr="00631372">
        <w:rPr>
          <w:rFonts w:eastAsia="Times New Roman" w:cs="Times New Roman"/>
          <w:color w:val="000000"/>
          <w:spacing w:val="79"/>
          <w:szCs w:val="24"/>
          <w:lang w:eastAsia="ru-RU"/>
        </w:rPr>
        <w:t xml:space="preserve"> </w:t>
      </w:r>
      <w:r w:rsidRPr="00631372">
        <w:rPr>
          <w:rFonts w:eastAsia="Times New Roman" w:cs="Times New Roman"/>
          <w:color w:val="000000"/>
          <w:szCs w:val="24"/>
          <w:lang w:eastAsia="ru-RU"/>
        </w:rPr>
        <w:t>основ</w:t>
      </w:r>
      <w:r w:rsidRPr="00631372">
        <w:rPr>
          <w:rFonts w:eastAsia="Times New Roman" w:cs="Times New Roman"/>
          <w:color w:val="000000"/>
          <w:spacing w:val="1"/>
          <w:szCs w:val="24"/>
          <w:lang w:eastAsia="ru-RU"/>
        </w:rPr>
        <w:t>н</w:t>
      </w:r>
      <w:r w:rsidRPr="00631372">
        <w:rPr>
          <w:rFonts w:eastAsia="Times New Roman" w:cs="Times New Roman"/>
          <w:color w:val="000000"/>
          <w:szCs w:val="24"/>
          <w:lang w:eastAsia="ru-RU"/>
        </w:rPr>
        <w:t>ого</w:t>
      </w:r>
      <w:r w:rsidRPr="00631372">
        <w:rPr>
          <w:rFonts w:eastAsia="Times New Roman" w:cs="Times New Roman"/>
          <w:color w:val="000000"/>
          <w:spacing w:val="79"/>
          <w:szCs w:val="24"/>
          <w:lang w:eastAsia="ru-RU"/>
        </w:rPr>
        <w:t xml:space="preserve"> </w:t>
      </w:r>
      <w:r w:rsidRPr="00631372">
        <w:rPr>
          <w:rFonts w:eastAsia="Times New Roman" w:cs="Times New Roman"/>
          <w:color w:val="000000"/>
          <w:szCs w:val="24"/>
          <w:lang w:eastAsia="ru-RU"/>
        </w:rPr>
        <w:t>общего образован</w:t>
      </w:r>
      <w:r w:rsidRPr="00631372">
        <w:rPr>
          <w:rFonts w:eastAsia="Times New Roman" w:cs="Times New Roman"/>
          <w:color w:val="000000"/>
          <w:spacing w:val="1"/>
          <w:szCs w:val="24"/>
          <w:lang w:eastAsia="ru-RU"/>
        </w:rPr>
        <w:t>и</w:t>
      </w:r>
      <w:r w:rsidRPr="00631372">
        <w:rPr>
          <w:rFonts w:eastAsia="Times New Roman" w:cs="Times New Roman"/>
          <w:color w:val="000000"/>
          <w:szCs w:val="24"/>
          <w:lang w:eastAsia="ru-RU"/>
        </w:rPr>
        <w:t>я и</w:t>
      </w:r>
      <w:r w:rsidRPr="00631372">
        <w:rPr>
          <w:rFonts w:eastAsia="Times New Roman" w:cs="Times New Roman"/>
          <w:color w:val="000000"/>
          <w:spacing w:val="1"/>
          <w:szCs w:val="24"/>
          <w:lang w:eastAsia="ru-RU"/>
        </w:rPr>
        <w:t xml:space="preserve"> </w:t>
      </w:r>
      <w:r w:rsidRPr="00631372">
        <w:rPr>
          <w:rFonts w:eastAsia="Times New Roman" w:cs="Times New Roman"/>
          <w:color w:val="000000"/>
          <w:szCs w:val="24"/>
          <w:lang w:eastAsia="ru-RU"/>
        </w:rPr>
        <w:t>ср</w:t>
      </w:r>
      <w:r w:rsidRPr="00631372">
        <w:rPr>
          <w:rFonts w:eastAsia="Times New Roman" w:cs="Times New Roman"/>
          <w:color w:val="000000"/>
          <w:spacing w:val="-1"/>
          <w:szCs w:val="24"/>
          <w:lang w:eastAsia="ru-RU"/>
        </w:rPr>
        <w:t>е</w:t>
      </w:r>
      <w:r w:rsidRPr="00631372">
        <w:rPr>
          <w:rFonts w:eastAsia="Times New Roman" w:cs="Times New Roman"/>
          <w:color w:val="000000"/>
          <w:szCs w:val="24"/>
          <w:lang w:eastAsia="ru-RU"/>
        </w:rPr>
        <w:t>д</w:t>
      </w:r>
      <w:r w:rsidRPr="00631372">
        <w:rPr>
          <w:rFonts w:eastAsia="Times New Roman" w:cs="Times New Roman"/>
          <w:color w:val="000000"/>
          <w:spacing w:val="1"/>
          <w:szCs w:val="24"/>
          <w:lang w:eastAsia="ru-RU"/>
        </w:rPr>
        <w:t>н</w:t>
      </w:r>
      <w:r w:rsidRPr="00631372">
        <w:rPr>
          <w:rFonts w:eastAsia="Times New Roman" w:cs="Times New Roman"/>
          <w:color w:val="000000"/>
          <w:szCs w:val="24"/>
          <w:lang w:eastAsia="ru-RU"/>
        </w:rPr>
        <w:t>его общего образов</w:t>
      </w:r>
      <w:r w:rsidRPr="00631372">
        <w:rPr>
          <w:rFonts w:eastAsia="Times New Roman" w:cs="Times New Roman"/>
          <w:color w:val="000000"/>
          <w:spacing w:val="-1"/>
          <w:szCs w:val="24"/>
          <w:lang w:eastAsia="ru-RU"/>
        </w:rPr>
        <w:t>а</w:t>
      </w:r>
      <w:r w:rsidRPr="00631372">
        <w:rPr>
          <w:rFonts w:eastAsia="Times New Roman" w:cs="Times New Roman"/>
          <w:color w:val="000000"/>
          <w:spacing w:val="1"/>
          <w:szCs w:val="24"/>
          <w:lang w:eastAsia="ru-RU"/>
        </w:rPr>
        <w:t>ни</w:t>
      </w:r>
      <w:r w:rsidRPr="00631372">
        <w:rPr>
          <w:rFonts w:eastAsia="Times New Roman" w:cs="Times New Roman"/>
          <w:color w:val="000000"/>
          <w:szCs w:val="24"/>
          <w:lang w:eastAsia="ru-RU"/>
        </w:rPr>
        <w:t>я в Лен</w:t>
      </w:r>
      <w:r w:rsidRPr="00631372">
        <w:rPr>
          <w:rFonts w:eastAsia="Times New Roman" w:cs="Times New Roman"/>
          <w:color w:val="000000"/>
          <w:spacing w:val="1"/>
          <w:szCs w:val="24"/>
          <w:lang w:eastAsia="ru-RU"/>
        </w:rPr>
        <w:t>ин</w:t>
      </w:r>
      <w:r w:rsidRPr="00631372">
        <w:rPr>
          <w:rFonts w:eastAsia="Times New Roman" w:cs="Times New Roman"/>
          <w:color w:val="000000"/>
          <w:szCs w:val="24"/>
          <w:lang w:eastAsia="ru-RU"/>
        </w:rPr>
        <w:t>градской</w:t>
      </w:r>
      <w:r w:rsidRPr="00631372">
        <w:rPr>
          <w:rFonts w:eastAsia="Times New Roman" w:cs="Times New Roman"/>
          <w:color w:val="000000"/>
          <w:spacing w:val="1"/>
          <w:szCs w:val="24"/>
          <w:lang w:eastAsia="ru-RU"/>
        </w:rPr>
        <w:t xml:space="preserve"> </w:t>
      </w:r>
      <w:r w:rsidRPr="00631372">
        <w:rPr>
          <w:rFonts w:eastAsia="Times New Roman" w:cs="Times New Roman"/>
          <w:color w:val="000000"/>
          <w:spacing w:val="-1"/>
          <w:szCs w:val="24"/>
          <w:lang w:eastAsia="ru-RU"/>
        </w:rPr>
        <w:t>о</w:t>
      </w:r>
      <w:r w:rsidRPr="00631372">
        <w:rPr>
          <w:rFonts w:eastAsia="Times New Roman" w:cs="Times New Roman"/>
          <w:color w:val="000000"/>
          <w:szCs w:val="24"/>
          <w:lang w:eastAsia="ru-RU"/>
        </w:rPr>
        <w:t>бла</w:t>
      </w:r>
      <w:r w:rsidRPr="00631372">
        <w:rPr>
          <w:rFonts w:eastAsia="Times New Roman" w:cs="Times New Roman"/>
          <w:color w:val="000000"/>
          <w:spacing w:val="-1"/>
          <w:szCs w:val="24"/>
          <w:lang w:eastAsia="ru-RU"/>
        </w:rPr>
        <w:t>с</w:t>
      </w:r>
      <w:r w:rsidRPr="00631372">
        <w:rPr>
          <w:rFonts w:eastAsia="Times New Roman" w:cs="Times New Roman"/>
          <w:color w:val="000000"/>
          <w:szCs w:val="24"/>
          <w:lang w:eastAsia="ru-RU"/>
        </w:rPr>
        <w:t>ти в 2022 году</w:t>
      </w:r>
      <w:r w:rsidRPr="00631372">
        <w:rPr>
          <w:rFonts w:eastAsia="Calibri" w:cs="Times New Roman"/>
          <w:szCs w:val="24"/>
        </w:rPr>
        <w:t xml:space="preserve"> были   проведены как содержательные, так и организационные, финансово-экономические мероприятия, способствующие созданию условий для формирования современных образовательных ресурсов и механизмов модернизации системы образования.</w:t>
      </w:r>
    </w:p>
    <w:p w14:paraId="67DC66B3" w14:textId="5E2EAA2B" w:rsidR="00631372" w:rsidRDefault="00631372" w:rsidP="00631372">
      <w:pPr>
        <w:widowControl w:val="0"/>
        <w:contextualSpacing/>
        <w:jc w:val="center"/>
        <w:rPr>
          <w:rFonts w:eastAsia="Calibri" w:cs="Times New Roman"/>
          <w:b/>
          <w:bCs/>
          <w:szCs w:val="24"/>
        </w:rPr>
      </w:pPr>
    </w:p>
    <w:p w14:paraId="3F432763" w14:textId="77777777" w:rsidR="00D818E1" w:rsidRPr="00631372" w:rsidRDefault="00D818E1" w:rsidP="00631372">
      <w:pPr>
        <w:widowControl w:val="0"/>
        <w:contextualSpacing/>
        <w:jc w:val="center"/>
        <w:rPr>
          <w:rFonts w:eastAsia="Calibri" w:cs="Times New Roman"/>
          <w:b/>
          <w:bCs/>
          <w:szCs w:val="24"/>
        </w:rPr>
      </w:pPr>
    </w:p>
    <w:p w14:paraId="0D5CCD01" w14:textId="4D188247" w:rsidR="00631372" w:rsidRPr="00631372" w:rsidRDefault="00631372" w:rsidP="00D818E1">
      <w:pPr>
        <w:widowControl w:val="0"/>
        <w:contextualSpacing/>
        <w:jc w:val="center"/>
        <w:rPr>
          <w:rFonts w:eastAsia="Calibri" w:cs="Times New Roman"/>
          <w:b/>
          <w:bCs/>
          <w:szCs w:val="24"/>
        </w:rPr>
      </w:pPr>
      <w:r w:rsidRPr="00631372">
        <w:rPr>
          <w:rFonts w:eastAsia="Calibri" w:cs="Times New Roman"/>
          <w:b/>
          <w:bCs/>
          <w:szCs w:val="24"/>
        </w:rPr>
        <w:lastRenderedPageBreak/>
        <w:t>2.2.</w:t>
      </w:r>
      <w:r w:rsidR="00C22913" w:rsidRPr="00C22913">
        <w:rPr>
          <w:rFonts w:eastAsia="Calibri" w:cs="Times New Roman"/>
          <w:b/>
          <w:bCs/>
          <w:szCs w:val="24"/>
        </w:rPr>
        <w:t>2</w:t>
      </w:r>
      <w:r w:rsidRPr="00631372">
        <w:rPr>
          <w:rFonts w:eastAsia="Calibri" w:cs="Times New Roman"/>
          <w:b/>
          <w:bCs/>
          <w:szCs w:val="24"/>
        </w:rPr>
        <w:t>. Основные показатели мониторинга состояния системы общего образования Ленинградской области в 2022 году</w:t>
      </w:r>
    </w:p>
    <w:p w14:paraId="3C314906" w14:textId="77777777" w:rsidR="00631372" w:rsidRPr="00631372" w:rsidRDefault="00631372" w:rsidP="00C22913">
      <w:pPr>
        <w:widowControl w:val="0"/>
        <w:contextualSpacing/>
        <w:rPr>
          <w:rFonts w:eastAsia="Calibri" w:cs="Times New Roman"/>
          <w:b/>
          <w:bCs/>
          <w:szCs w:val="24"/>
        </w:rPr>
      </w:pPr>
    </w:p>
    <w:p w14:paraId="49CB44B8" w14:textId="77777777" w:rsidR="00631372" w:rsidRPr="00631372" w:rsidRDefault="00631372" w:rsidP="00C22913">
      <w:pPr>
        <w:widowControl w:val="0"/>
        <w:contextualSpacing/>
        <w:rPr>
          <w:rFonts w:eastAsia="Times New Roman" w:cs="Times New Roman"/>
          <w:color w:val="000000"/>
          <w:szCs w:val="24"/>
          <w:lang w:eastAsia="ru-RU"/>
        </w:rPr>
      </w:pPr>
      <w:r w:rsidRPr="00631372">
        <w:rPr>
          <w:rFonts w:eastAsia="Calibri" w:cs="Times New Roman"/>
          <w:szCs w:val="24"/>
        </w:rPr>
        <w:t>В 2022 году основные показатели системы общего образования по сравнению с предыдущим годом выглядели следующим образом:</w:t>
      </w:r>
    </w:p>
    <w:p w14:paraId="16182302" w14:textId="77777777" w:rsidR="00631372" w:rsidRPr="00631372" w:rsidRDefault="00631372" w:rsidP="000C794E">
      <w:pPr>
        <w:widowControl w:val="0"/>
        <w:contextualSpacing/>
        <w:jc w:val="center"/>
        <w:rPr>
          <w:rFonts w:eastAsia="Calibri" w:cs="Times New Roman"/>
          <w:b/>
          <w:i/>
          <w:iCs/>
          <w:color w:val="000000"/>
          <w:szCs w:val="24"/>
        </w:rPr>
      </w:pPr>
      <w:r w:rsidRPr="00631372">
        <w:rPr>
          <w:rFonts w:eastAsia="Calibri" w:cs="Times New Roman"/>
          <w:b/>
          <w:i/>
          <w:iCs/>
          <w:color w:val="000000"/>
          <w:szCs w:val="24"/>
        </w:rPr>
        <w:t>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p w14:paraId="3703C73D" w14:textId="77777777" w:rsidR="00631372" w:rsidRPr="00631372" w:rsidRDefault="00631372" w:rsidP="00C22913">
      <w:pPr>
        <w:contextualSpacing/>
        <w:rPr>
          <w:rFonts w:eastAsia="Times New Roman" w:cs="Times New Roman"/>
          <w:b/>
          <w:i/>
          <w:iCs/>
          <w:spacing w:val="1"/>
          <w:szCs w:val="24"/>
          <w:lang w:eastAsia="ru-RU"/>
        </w:rPr>
      </w:pPr>
      <w:r w:rsidRPr="00631372">
        <w:rPr>
          <w:rFonts w:eastAsia="Times New Roman" w:cs="Times New Roman"/>
          <w:b/>
          <w:i/>
          <w:iCs/>
          <w:spacing w:val="1"/>
          <w:szCs w:val="24"/>
          <w:lang w:eastAsia="ru-RU"/>
        </w:rPr>
        <w:t>Контингент</w:t>
      </w:r>
    </w:p>
    <w:p w14:paraId="26FF3BE3" w14:textId="7DB41EA3" w:rsidR="00631372" w:rsidRPr="00631372" w:rsidRDefault="00631372" w:rsidP="00C22913">
      <w:pPr>
        <w:contextualSpacing/>
        <w:rPr>
          <w:rFonts w:eastAsia="Times New Roman" w:cs="Times New Roman"/>
          <w:bCs/>
          <w:spacing w:val="1"/>
          <w:szCs w:val="24"/>
          <w:lang w:eastAsia="ru-RU"/>
        </w:rPr>
      </w:pPr>
      <w:r w:rsidRPr="00631372">
        <w:rPr>
          <w:rFonts w:eastAsia="Times New Roman" w:cs="Times New Roman"/>
          <w:spacing w:val="1"/>
          <w:szCs w:val="24"/>
          <w:lang w:eastAsia="ru-RU"/>
        </w:rPr>
        <w:t xml:space="preserve">На начало 2022 года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и  образования обучающихся с умственной отсталостью (интеллектуальными нарушениями)  к численности детей в возрасте 7 - 18 лет) составил  </w:t>
      </w:r>
      <w:r w:rsidRPr="00631372">
        <w:rPr>
          <w:rFonts w:eastAsia="Times New Roman" w:cs="Times New Roman"/>
          <w:bCs/>
          <w:spacing w:val="1"/>
          <w:szCs w:val="24"/>
          <w:lang w:eastAsia="ru-RU"/>
        </w:rPr>
        <w:t>94,96, что на 7,6 % выше показателя 2021 года (</w:t>
      </w:r>
      <w:r w:rsidRPr="00631372">
        <w:rPr>
          <w:rFonts w:eastAsia="Calibri" w:cs="Times New Roman"/>
          <w:bCs/>
          <w:szCs w:val="24"/>
          <w:shd w:val="clear" w:color="auto" w:fill="FFFFFF"/>
        </w:rPr>
        <w:t>87,36</w:t>
      </w:r>
      <w:r w:rsidRPr="00631372">
        <w:rPr>
          <w:rFonts w:eastAsia="Times New Roman" w:cs="Times New Roman"/>
          <w:bCs/>
          <w:spacing w:val="1"/>
          <w:szCs w:val="24"/>
          <w:lang w:eastAsia="ru-RU"/>
        </w:rPr>
        <w:t xml:space="preserve"> %).</w:t>
      </w:r>
    </w:p>
    <w:p w14:paraId="28A94D4E" w14:textId="287A1D86" w:rsidR="00631372" w:rsidRPr="00631372" w:rsidRDefault="00631372" w:rsidP="00C22913">
      <w:pPr>
        <w:autoSpaceDE w:val="0"/>
        <w:autoSpaceDN w:val="0"/>
        <w:adjustRightInd w:val="0"/>
        <w:contextualSpacing/>
        <w:rPr>
          <w:rFonts w:eastAsia="Times New Roman" w:cs="Times New Roman"/>
          <w:spacing w:val="1"/>
          <w:szCs w:val="24"/>
          <w:lang w:eastAsia="ko-KR"/>
        </w:rPr>
      </w:pPr>
      <w:r w:rsidRPr="00631372">
        <w:rPr>
          <w:rFonts w:eastAsia="Times New Roman" w:cs="Times New Roman"/>
          <w:spacing w:val="1"/>
          <w:szCs w:val="24"/>
          <w:lang w:eastAsia="ko-KR"/>
        </w:rPr>
        <w:t>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 составил – 100 %, что на 0,13 % выше показателя прошлого года (</w:t>
      </w:r>
      <w:r w:rsidRPr="00631372">
        <w:rPr>
          <w:rFonts w:eastAsia="Calibri" w:cs="Times New Roman"/>
          <w:szCs w:val="24"/>
          <w:shd w:val="clear" w:color="auto" w:fill="FFFFFF"/>
        </w:rPr>
        <w:t>99,87</w:t>
      </w:r>
      <w:r w:rsidRPr="00631372">
        <w:rPr>
          <w:rFonts w:eastAsia="Times New Roman" w:cs="Times New Roman"/>
          <w:spacing w:val="1"/>
          <w:szCs w:val="24"/>
          <w:lang w:eastAsia="ko-KR"/>
        </w:rPr>
        <w:t>%).</w:t>
      </w:r>
    </w:p>
    <w:p w14:paraId="02077B03" w14:textId="3BE07CCB" w:rsidR="00631372" w:rsidRPr="00631372" w:rsidRDefault="00631372" w:rsidP="00C22913">
      <w:pPr>
        <w:autoSpaceDE w:val="0"/>
        <w:autoSpaceDN w:val="0"/>
        <w:adjustRightInd w:val="0"/>
        <w:contextualSpacing/>
        <w:rPr>
          <w:rFonts w:eastAsia="Times New Roman" w:cs="Times New Roman"/>
          <w:spacing w:val="1"/>
          <w:szCs w:val="24"/>
          <w:lang w:eastAsia="ko-KR"/>
        </w:rPr>
      </w:pPr>
      <w:r w:rsidRPr="00631372">
        <w:rPr>
          <w:rFonts w:eastAsia="Times New Roman" w:cs="Times New Roman"/>
          <w:spacing w:val="1"/>
          <w:szCs w:val="24"/>
          <w:lang w:eastAsia="ko-KR"/>
        </w:rPr>
        <w:t>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 составил 42,53%, а это ниже на 2 % показателя 2021 года (</w:t>
      </w:r>
      <w:r w:rsidRPr="00631372">
        <w:rPr>
          <w:rFonts w:eastAsia="Calibri" w:cs="Times New Roman"/>
          <w:szCs w:val="24"/>
          <w:shd w:val="clear" w:color="auto" w:fill="FFFFFF"/>
        </w:rPr>
        <w:t>44,54</w:t>
      </w:r>
      <w:r w:rsidRPr="00631372">
        <w:rPr>
          <w:rFonts w:eastAsia="Times New Roman" w:cs="Times New Roman"/>
          <w:spacing w:val="1"/>
          <w:szCs w:val="24"/>
          <w:lang w:eastAsia="ko-KR"/>
        </w:rPr>
        <w:t xml:space="preserve"> %).</w:t>
      </w:r>
    </w:p>
    <w:p w14:paraId="7406D51D" w14:textId="77777777" w:rsidR="00631372" w:rsidRPr="00631372" w:rsidRDefault="00631372" w:rsidP="00C22913">
      <w:pPr>
        <w:autoSpaceDE w:val="0"/>
        <w:autoSpaceDN w:val="0"/>
        <w:adjustRightInd w:val="0"/>
        <w:contextualSpacing/>
        <w:rPr>
          <w:rFonts w:eastAsia="Times New Roman" w:cs="Times New Roman"/>
          <w:spacing w:val="1"/>
          <w:szCs w:val="24"/>
          <w:lang w:eastAsia="ko-KR"/>
        </w:rPr>
      </w:pPr>
      <w:r w:rsidRPr="00631372">
        <w:rPr>
          <w:rFonts w:eastAsia="Times New Roman" w:cs="Times New Roman"/>
          <w:spacing w:val="1"/>
          <w:szCs w:val="24"/>
          <w:lang w:eastAsia="ko-KR"/>
        </w:rPr>
        <w:t>Наполняемость классов по уровням общего образования в государственных и муниципальных организациях городского и сельского типа (показатели в %) представлена в таблице 1.</w:t>
      </w:r>
    </w:p>
    <w:tbl>
      <w:tblPr>
        <w:tblStyle w:val="42"/>
        <w:tblW w:w="0" w:type="auto"/>
        <w:tblLook w:val="04A0" w:firstRow="1" w:lastRow="0" w:firstColumn="1" w:lastColumn="0" w:noHBand="0" w:noVBand="1"/>
      </w:tblPr>
      <w:tblGrid>
        <w:gridCol w:w="2923"/>
        <w:gridCol w:w="2578"/>
        <w:gridCol w:w="1992"/>
        <w:gridCol w:w="1851"/>
      </w:tblGrid>
      <w:tr w:rsidR="00631372" w:rsidRPr="00631372" w14:paraId="1166E475" w14:textId="77777777" w:rsidTr="00DA6221">
        <w:tc>
          <w:tcPr>
            <w:tcW w:w="9571" w:type="dxa"/>
            <w:gridSpan w:val="4"/>
            <w:shd w:val="clear" w:color="auto" w:fill="EAF1DD"/>
          </w:tcPr>
          <w:p w14:paraId="452AAE20" w14:textId="77777777" w:rsidR="00631372" w:rsidRPr="00631372" w:rsidRDefault="00631372" w:rsidP="00D818E1">
            <w:pPr>
              <w:widowControl w:val="0"/>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Государственные и муниципальные организации: 2021/2022 гг.</w:t>
            </w:r>
          </w:p>
        </w:tc>
      </w:tr>
      <w:tr w:rsidR="00631372" w:rsidRPr="00631372" w14:paraId="5491E2F2" w14:textId="77777777" w:rsidTr="00DA6221">
        <w:tc>
          <w:tcPr>
            <w:tcW w:w="3007" w:type="dxa"/>
          </w:tcPr>
          <w:p w14:paraId="33572662" w14:textId="77777777" w:rsidR="00631372" w:rsidRPr="00631372" w:rsidRDefault="00631372" w:rsidP="00D818E1">
            <w:pPr>
              <w:widowControl w:val="0"/>
              <w:spacing w:line="240" w:lineRule="auto"/>
              <w:ind w:firstLine="0"/>
              <w:contextualSpacing/>
              <w:jc w:val="left"/>
              <w:rPr>
                <w:rFonts w:eastAsia="Calibri" w:cs="Times New Roman"/>
                <w:color w:val="000000"/>
                <w:szCs w:val="24"/>
              </w:rPr>
            </w:pPr>
            <w:r w:rsidRPr="00631372">
              <w:rPr>
                <w:rFonts w:eastAsia="Calibri" w:cs="Times New Roman"/>
                <w:color w:val="000000"/>
                <w:szCs w:val="24"/>
              </w:rPr>
              <w:t xml:space="preserve">уровни образования </w:t>
            </w:r>
          </w:p>
        </w:tc>
        <w:tc>
          <w:tcPr>
            <w:tcW w:w="2649" w:type="dxa"/>
          </w:tcPr>
          <w:p w14:paraId="31685B30" w14:textId="77777777" w:rsidR="00631372" w:rsidRPr="00631372" w:rsidRDefault="00631372" w:rsidP="00D818E1">
            <w:pPr>
              <w:widowControl w:val="0"/>
              <w:spacing w:line="240" w:lineRule="auto"/>
              <w:ind w:firstLine="0"/>
              <w:contextualSpacing/>
              <w:jc w:val="left"/>
              <w:rPr>
                <w:rFonts w:eastAsia="Times New Roman" w:cs="Times New Roman"/>
                <w:spacing w:val="1"/>
                <w:szCs w:val="24"/>
                <w:lang w:eastAsia="ko-KR"/>
              </w:rPr>
            </w:pPr>
            <w:r w:rsidRPr="00631372">
              <w:rPr>
                <w:rFonts w:eastAsia="Calibri" w:cs="Times New Roman"/>
                <w:color w:val="000000"/>
                <w:szCs w:val="24"/>
              </w:rPr>
              <w:t>города и поселки городского типа, сельская местность:</w:t>
            </w:r>
          </w:p>
        </w:tc>
        <w:tc>
          <w:tcPr>
            <w:tcW w:w="2029" w:type="dxa"/>
          </w:tcPr>
          <w:p w14:paraId="0B7F1543" w14:textId="77777777" w:rsidR="00631372" w:rsidRPr="00631372" w:rsidRDefault="00631372" w:rsidP="00D818E1">
            <w:pPr>
              <w:widowControl w:val="0"/>
              <w:spacing w:line="240" w:lineRule="auto"/>
              <w:ind w:firstLine="0"/>
              <w:contextualSpacing/>
              <w:jc w:val="left"/>
              <w:rPr>
                <w:rFonts w:eastAsia="Times New Roman" w:cs="Times New Roman"/>
                <w:spacing w:val="1"/>
                <w:szCs w:val="24"/>
                <w:lang w:eastAsia="ko-KR"/>
              </w:rPr>
            </w:pPr>
            <w:r w:rsidRPr="00631372">
              <w:rPr>
                <w:rFonts w:eastAsia="Calibri" w:cs="Times New Roman"/>
                <w:color w:val="000000"/>
                <w:szCs w:val="24"/>
              </w:rPr>
              <w:t>города и поселки городского типа:</w:t>
            </w:r>
          </w:p>
        </w:tc>
        <w:tc>
          <w:tcPr>
            <w:tcW w:w="1886" w:type="dxa"/>
          </w:tcPr>
          <w:p w14:paraId="255F5022" w14:textId="77777777" w:rsidR="00631372" w:rsidRPr="00631372" w:rsidRDefault="00631372" w:rsidP="00D818E1">
            <w:pPr>
              <w:widowControl w:val="0"/>
              <w:spacing w:line="240" w:lineRule="auto"/>
              <w:ind w:firstLine="0"/>
              <w:contextualSpacing/>
              <w:jc w:val="left"/>
              <w:rPr>
                <w:rFonts w:eastAsia="Calibri" w:cs="Times New Roman"/>
                <w:color w:val="000000"/>
                <w:szCs w:val="24"/>
              </w:rPr>
            </w:pPr>
            <w:r w:rsidRPr="00631372">
              <w:rPr>
                <w:rFonts w:eastAsia="Calibri" w:cs="Times New Roman"/>
                <w:color w:val="000000"/>
                <w:szCs w:val="24"/>
                <w:lang w:val="en-US"/>
              </w:rPr>
              <w:t>сельская местность</w:t>
            </w:r>
          </w:p>
        </w:tc>
      </w:tr>
      <w:tr w:rsidR="00631372" w:rsidRPr="00631372" w14:paraId="61E1DC40" w14:textId="77777777" w:rsidTr="00DA6221">
        <w:tc>
          <w:tcPr>
            <w:tcW w:w="3007" w:type="dxa"/>
          </w:tcPr>
          <w:p w14:paraId="7BBC3966" w14:textId="77777777" w:rsidR="00631372" w:rsidRPr="00631372" w:rsidRDefault="00631372" w:rsidP="00D818E1">
            <w:pPr>
              <w:widowControl w:val="0"/>
              <w:spacing w:line="240" w:lineRule="auto"/>
              <w:ind w:firstLine="0"/>
              <w:contextualSpacing/>
              <w:jc w:val="left"/>
              <w:rPr>
                <w:rFonts w:eastAsia="Times New Roman" w:cs="Times New Roman"/>
                <w:spacing w:val="1"/>
                <w:szCs w:val="24"/>
                <w:lang w:eastAsia="ko-KR"/>
              </w:rPr>
            </w:pPr>
            <w:r w:rsidRPr="00631372">
              <w:rPr>
                <w:rFonts w:eastAsia="Calibri" w:cs="Times New Roman"/>
                <w:color w:val="000000"/>
                <w:szCs w:val="24"/>
                <w:lang w:val="en-US"/>
              </w:rPr>
              <w:t>начальное общее образование (1 - 4 классы)</w:t>
            </w:r>
          </w:p>
        </w:tc>
        <w:tc>
          <w:tcPr>
            <w:tcW w:w="2649" w:type="dxa"/>
          </w:tcPr>
          <w:p w14:paraId="7EF2F5F0" w14:textId="77777777" w:rsidR="00631372" w:rsidRPr="00631372" w:rsidRDefault="00631372" w:rsidP="00D818E1">
            <w:pPr>
              <w:widowControl w:val="0"/>
              <w:spacing w:line="240" w:lineRule="auto"/>
              <w:ind w:firstLine="0"/>
              <w:contextualSpacing/>
              <w:jc w:val="center"/>
              <w:rPr>
                <w:rFonts w:eastAsia="Times New Roman" w:cs="Times New Roman"/>
                <w:spacing w:val="1"/>
                <w:szCs w:val="24"/>
                <w:lang w:eastAsia="ko-KR"/>
              </w:rPr>
            </w:pPr>
            <w:r w:rsidRPr="00631372">
              <w:rPr>
                <w:rFonts w:eastAsia="Calibri" w:cs="Times New Roman"/>
                <w:szCs w:val="24"/>
              </w:rPr>
              <w:t>24/25</w:t>
            </w:r>
          </w:p>
        </w:tc>
        <w:tc>
          <w:tcPr>
            <w:tcW w:w="2029" w:type="dxa"/>
          </w:tcPr>
          <w:p w14:paraId="49D1EA01" w14:textId="77777777" w:rsidR="00631372" w:rsidRPr="00631372" w:rsidRDefault="00631372" w:rsidP="00D818E1">
            <w:pPr>
              <w:widowControl w:val="0"/>
              <w:spacing w:line="240" w:lineRule="auto"/>
              <w:ind w:firstLine="0"/>
              <w:contextualSpacing/>
              <w:jc w:val="center"/>
              <w:rPr>
                <w:rFonts w:eastAsia="Times New Roman" w:cs="Times New Roman"/>
                <w:spacing w:val="1"/>
                <w:szCs w:val="24"/>
                <w:lang w:eastAsia="ko-KR"/>
              </w:rPr>
            </w:pPr>
            <w:r w:rsidRPr="00631372">
              <w:rPr>
                <w:rFonts w:eastAsia="Times New Roman" w:cs="Times New Roman"/>
                <w:spacing w:val="1"/>
                <w:szCs w:val="24"/>
                <w:lang w:eastAsia="ko-KR"/>
              </w:rPr>
              <w:t>27/27</w:t>
            </w:r>
          </w:p>
        </w:tc>
        <w:tc>
          <w:tcPr>
            <w:tcW w:w="1886" w:type="dxa"/>
          </w:tcPr>
          <w:p w14:paraId="150AFEE9" w14:textId="77777777" w:rsidR="00631372" w:rsidRPr="00631372" w:rsidRDefault="00631372" w:rsidP="00D818E1">
            <w:pPr>
              <w:spacing w:line="240" w:lineRule="auto"/>
              <w:ind w:firstLine="0"/>
              <w:contextualSpacing/>
              <w:jc w:val="center"/>
              <w:rPr>
                <w:rFonts w:eastAsia="Calibri" w:cs="Times New Roman"/>
                <w:szCs w:val="24"/>
              </w:rPr>
            </w:pPr>
            <w:r w:rsidRPr="00631372">
              <w:rPr>
                <w:rFonts w:eastAsia="Calibri" w:cs="Times New Roman"/>
                <w:szCs w:val="24"/>
              </w:rPr>
              <w:t>19/20</w:t>
            </w:r>
          </w:p>
        </w:tc>
      </w:tr>
      <w:tr w:rsidR="00631372" w:rsidRPr="00631372" w14:paraId="19237888" w14:textId="77777777" w:rsidTr="00DA6221">
        <w:tc>
          <w:tcPr>
            <w:tcW w:w="3007" w:type="dxa"/>
          </w:tcPr>
          <w:p w14:paraId="30CB7884" w14:textId="77777777" w:rsidR="00631372" w:rsidRPr="00631372" w:rsidRDefault="00631372" w:rsidP="00D818E1">
            <w:pPr>
              <w:widowControl w:val="0"/>
              <w:spacing w:line="240" w:lineRule="auto"/>
              <w:ind w:firstLine="0"/>
              <w:contextualSpacing/>
              <w:jc w:val="left"/>
              <w:rPr>
                <w:rFonts w:eastAsia="Times New Roman" w:cs="Times New Roman"/>
                <w:spacing w:val="1"/>
                <w:szCs w:val="24"/>
                <w:lang w:eastAsia="ko-KR"/>
              </w:rPr>
            </w:pPr>
            <w:r w:rsidRPr="00631372">
              <w:rPr>
                <w:rFonts w:eastAsia="Calibri" w:cs="Times New Roman"/>
                <w:color w:val="000000"/>
                <w:szCs w:val="24"/>
                <w:lang w:val="en-US"/>
              </w:rPr>
              <w:t>основное общее образование (5 - 9 классы)</w:t>
            </w:r>
          </w:p>
        </w:tc>
        <w:tc>
          <w:tcPr>
            <w:tcW w:w="2649" w:type="dxa"/>
          </w:tcPr>
          <w:p w14:paraId="08DB1DB3" w14:textId="77777777" w:rsidR="00631372" w:rsidRPr="00631372" w:rsidRDefault="00631372" w:rsidP="00D818E1">
            <w:pPr>
              <w:widowControl w:val="0"/>
              <w:spacing w:line="240" w:lineRule="auto"/>
              <w:ind w:firstLine="0"/>
              <w:contextualSpacing/>
              <w:jc w:val="center"/>
              <w:rPr>
                <w:rFonts w:eastAsia="Times New Roman" w:cs="Times New Roman"/>
                <w:spacing w:val="1"/>
                <w:szCs w:val="24"/>
                <w:lang w:eastAsia="ko-KR"/>
              </w:rPr>
            </w:pPr>
            <w:r w:rsidRPr="00631372">
              <w:rPr>
                <w:rFonts w:eastAsia="Times New Roman" w:cs="Times New Roman"/>
                <w:spacing w:val="1"/>
                <w:szCs w:val="24"/>
                <w:lang w:eastAsia="ko-KR"/>
              </w:rPr>
              <w:t>23/24</w:t>
            </w:r>
          </w:p>
        </w:tc>
        <w:tc>
          <w:tcPr>
            <w:tcW w:w="2029" w:type="dxa"/>
          </w:tcPr>
          <w:p w14:paraId="590F02EA" w14:textId="77777777" w:rsidR="00631372" w:rsidRPr="00631372" w:rsidRDefault="00631372" w:rsidP="00D818E1">
            <w:pPr>
              <w:widowControl w:val="0"/>
              <w:spacing w:line="240" w:lineRule="auto"/>
              <w:ind w:firstLine="0"/>
              <w:contextualSpacing/>
              <w:jc w:val="center"/>
              <w:rPr>
                <w:rFonts w:eastAsia="Times New Roman" w:cs="Times New Roman"/>
                <w:spacing w:val="1"/>
                <w:szCs w:val="24"/>
                <w:lang w:eastAsia="ko-KR"/>
              </w:rPr>
            </w:pPr>
            <w:r w:rsidRPr="00631372">
              <w:rPr>
                <w:rFonts w:eastAsia="Calibri" w:cs="Times New Roman"/>
                <w:szCs w:val="24"/>
              </w:rPr>
              <w:t>26/26</w:t>
            </w:r>
          </w:p>
        </w:tc>
        <w:tc>
          <w:tcPr>
            <w:tcW w:w="1886" w:type="dxa"/>
          </w:tcPr>
          <w:p w14:paraId="2FEFAF43" w14:textId="77777777" w:rsidR="00631372" w:rsidRPr="00631372" w:rsidRDefault="00631372" w:rsidP="00D818E1">
            <w:pPr>
              <w:spacing w:line="240" w:lineRule="auto"/>
              <w:ind w:firstLine="0"/>
              <w:contextualSpacing/>
              <w:jc w:val="center"/>
              <w:rPr>
                <w:rFonts w:eastAsia="Calibri" w:cs="Times New Roman"/>
                <w:szCs w:val="24"/>
              </w:rPr>
            </w:pPr>
            <w:r w:rsidRPr="00631372">
              <w:rPr>
                <w:rFonts w:eastAsia="Calibri" w:cs="Times New Roman"/>
                <w:szCs w:val="24"/>
              </w:rPr>
              <w:t>18/18</w:t>
            </w:r>
          </w:p>
        </w:tc>
      </w:tr>
      <w:tr w:rsidR="00631372" w:rsidRPr="00631372" w14:paraId="76E3931E" w14:textId="77777777" w:rsidTr="00DA6221">
        <w:tc>
          <w:tcPr>
            <w:tcW w:w="3007" w:type="dxa"/>
          </w:tcPr>
          <w:p w14:paraId="00D3AF0F" w14:textId="77777777" w:rsidR="00631372" w:rsidRPr="00631372" w:rsidRDefault="00631372" w:rsidP="00D818E1">
            <w:pPr>
              <w:widowControl w:val="0"/>
              <w:spacing w:line="240" w:lineRule="auto"/>
              <w:ind w:firstLine="0"/>
              <w:contextualSpacing/>
              <w:jc w:val="left"/>
              <w:rPr>
                <w:rFonts w:eastAsia="Times New Roman" w:cs="Times New Roman"/>
                <w:spacing w:val="1"/>
                <w:szCs w:val="24"/>
                <w:lang w:eastAsia="ko-KR"/>
              </w:rPr>
            </w:pPr>
            <w:r w:rsidRPr="00631372">
              <w:rPr>
                <w:rFonts w:eastAsia="Calibri" w:cs="Times New Roman"/>
                <w:color w:val="000000"/>
                <w:szCs w:val="24"/>
                <w:lang w:val="en-US"/>
              </w:rPr>
              <w:t xml:space="preserve">среднее общее </w:t>
            </w:r>
            <w:r w:rsidRPr="00631372">
              <w:rPr>
                <w:rFonts w:eastAsia="Calibri" w:cs="Times New Roman"/>
                <w:color w:val="000000"/>
                <w:szCs w:val="24"/>
                <w:lang w:val="en-US"/>
              </w:rPr>
              <w:lastRenderedPageBreak/>
              <w:t>образование (10 - 11 (12) классы)</w:t>
            </w:r>
          </w:p>
        </w:tc>
        <w:tc>
          <w:tcPr>
            <w:tcW w:w="2649" w:type="dxa"/>
          </w:tcPr>
          <w:p w14:paraId="53EF8806" w14:textId="77777777" w:rsidR="00631372" w:rsidRPr="00631372" w:rsidRDefault="00631372" w:rsidP="00D818E1">
            <w:pPr>
              <w:widowControl w:val="0"/>
              <w:spacing w:line="240" w:lineRule="auto"/>
              <w:ind w:firstLine="0"/>
              <w:contextualSpacing/>
              <w:jc w:val="center"/>
              <w:rPr>
                <w:rFonts w:eastAsia="Times New Roman" w:cs="Times New Roman"/>
                <w:spacing w:val="1"/>
                <w:szCs w:val="24"/>
                <w:lang w:eastAsia="ko-KR"/>
              </w:rPr>
            </w:pPr>
            <w:r w:rsidRPr="00631372">
              <w:rPr>
                <w:rFonts w:eastAsia="Calibri" w:cs="Times New Roman"/>
                <w:szCs w:val="24"/>
              </w:rPr>
              <w:lastRenderedPageBreak/>
              <w:t>19/19</w:t>
            </w:r>
          </w:p>
        </w:tc>
        <w:tc>
          <w:tcPr>
            <w:tcW w:w="2029" w:type="dxa"/>
          </w:tcPr>
          <w:p w14:paraId="27422327" w14:textId="77777777" w:rsidR="00631372" w:rsidRPr="00631372" w:rsidRDefault="00631372" w:rsidP="00D818E1">
            <w:pPr>
              <w:widowControl w:val="0"/>
              <w:spacing w:line="240" w:lineRule="auto"/>
              <w:ind w:firstLine="0"/>
              <w:contextualSpacing/>
              <w:jc w:val="center"/>
              <w:rPr>
                <w:rFonts w:eastAsia="Times New Roman" w:cs="Times New Roman"/>
                <w:spacing w:val="1"/>
                <w:szCs w:val="24"/>
                <w:lang w:eastAsia="ko-KR"/>
              </w:rPr>
            </w:pPr>
            <w:r w:rsidRPr="00631372">
              <w:rPr>
                <w:rFonts w:eastAsia="Calibri" w:cs="Times New Roman"/>
                <w:szCs w:val="24"/>
              </w:rPr>
              <w:t>21/22</w:t>
            </w:r>
          </w:p>
        </w:tc>
        <w:tc>
          <w:tcPr>
            <w:tcW w:w="1886" w:type="dxa"/>
          </w:tcPr>
          <w:p w14:paraId="2F4B4D5C" w14:textId="77777777" w:rsidR="00631372" w:rsidRPr="00631372" w:rsidRDefault="00631372" w:rsidP="00D818E1">
            <w:pPr>
              <w:spacing w:line="240" w:lineRule="auto"/>
              <w:ind w:firstLine="0"/>
              <w:contextualSpacing/>
              <w:jc w:val="center"/>
              <w:rPr>
                <w:rFonts w:eastAsia="Calibri" w:cs="Times New Roman"/>
                <w:szCs w:val="24"/>
              </w:rPr>
            </w:pPr>
            <w:r w:rsidRPr="00631372">
              <w:rPr>
                <w:rFonts w:eastAsia="Calibri" w:cs="Times New Roman"/>
                <w:szCs w:val="24"/>
              </w:rPr>
              <w:t>12/12</w:t>
            </w:r>
          </w:p>
        </w:tc>
      </w:tr>
      <w:tr w:rsidR="00631372" w:rsidRPr="00631372" w14:paraId="10563DD2" w14:textId="77777777" w:rsidTr="00DA6221">
        <w:tc>
          <w:tcPr>
            <w:tcW w:w="9571" w:type="dxa"/>
            <w:gridSpan w:val="4"/>
            <w:shd w:val="clear" w:color="auto" w:fill="E5DFEC"/>
          </w:tcPr>
          <w:p w14:paraId="138FD7CB" w14:textId="77777777" w:rsidR="00631372" w:rsidRPr="00631372" w:rsidRDefault="00631372" w:rsidP="00D818E1">
            <w:pPr>
              <w:widowControl w:val="0"/>
              <w:spacing w:line="240" w:lineRule="auto"/>
              <w:ind w:firstLine="0"/>
              <w:contextualSpacing/>
              <w:jc w:val="center"/>
              <w:rPr>
                <w:rFonts w:eastAsia="Times New Roman" w:cs="Times New Roman"/>
                <w:b/>
                <w:spacing w:val="1"/>
                <w:szCs w:val="24"/>
                <w:lang w:eastAsia="ko-KR"/>
              </w:rPr>
            </w:pPr>
            <w:r w:rsidRPr="00631372">
              <w:rPr>
                <w:rFonts w:eastAsia="Calibri" w:cs="Times New Roman"/>
                <w:b/>
                <w:color w:val="000000"/>
                <w:szCs w:val="24"/>
              </w:rPr>
              <w:t>Н</w:t>
            </w:r>
            <w:r w:rsidRPr="00631372">
              <w:rPr>
                <w:rFonts w:eastAsia="Calibri" w:cs="Times New Roman"/>
                <w:b/>
                <w:color w:val="000000"/>
                <w:szCs w:val="24"/>
                <w:lang w:val="en-US"/>
              </w:rPr>
              <w:t>егосударственные  организации</w:t>
            </w:r>
          </w:p>
        </w:tc>
      </w:tr>
      <w:tr w:rsidR="00631372" w:rsidRPr="00631372" w14:paraId="6EDC4348" w14:textId="77777777" w:rsidTr="00DA6221">
        <w:tc>
          <w:tcPr>
            <w:tcW w:w="3007" w:type="dxa"/>
          </w:tcPr>
          <w:p w14:paraId="578E682C" w14:textId="77777777" w:rsidR="00631372" w:rsidRPr="00631372" w:rsidRDefault="00631372" w:rsidP="00D818E1">
            <w:pPr>
              <w:widowControl w:val="0"/>
              <w:spacing w:line="240" w:lineRule="auto"/>
              <w:ind w:firstLine="0"/>
              <w:contextualSpacing/>
              <w:jc w:val="left"/>
              <w:rPr>
                <w:rFonts w:eastAsia="Calibri" w:cs="Times New Roman"/>
                <w:color w:val="000000"/>
                <w:szCs w:val="24"/>
              </w:rPr>
            </w:pPr>
            <w:r w:rsidRPr="00631372">
              <w:rPr>
                <w:rFonts w:eastAsia="Calibri" w:cs="Times New Roman"/>
                <w:color w:val="000000"/>
                <w:szCs w:val="24"/>
              </w:rPr>
              <w:t xml:space="preserve">уровни образования </w:t>
            </w:r>
          </w:p>
        </w:tc>
        <w:tc>
          <w:tcPr>
            <w:tcW w:w="2649" w:type="dxa"/>
          </w:tcPr>
          <w:p w14:paraId="0D3F3362" w14:textId="77777777" w:rsidR="00631372" w:rsidRPr="00631372" w:rsidRDefault="00631372" w:rsidP="00D818E1">
            <w:pPr>
              <w:widowControl w:val="0"/>
              <w:spacing w:line="240" w:lineRule="auto"/>
              <w:ind w:firstLine="0"/>
              <w:contextualSpacing/>
              <w:jc w:val="left"/>
              <w:rPr>
                <w:rFonts w:eastAsia="Times New Roman" w:cs="Times New Roman"/>
                <w:spacing w:val="1"/>
                <w:szCs w:val="24"/>
                <w:lang w:eastAsia="ko-KR"/>
              </w:rPr>
            </w:pPr>
            <w:r w:rsidRPr="00631372">
              <w:rPr>
                <w:rFonts w:eastAsia="Calibri" w:cs="Times New Roman"/>
                <w:color w:val="000000"/>
                <w:szCs w:val="24"/>
              </w:rPr>
              <w:t>города и поселки городского типа, сельская местность:</w:t>
            </w:r>
          </w:p>
        </w:tc>
        <w:tc>
          <w:tcPr>
            <w:tcW w:w="2029" w:type="dxa"/>
          </w:tcPr>
          <w:p w14:paraId="4CA2F072" w14:textId="77777777" w:rsidR="00631372" w:rsidRPr="00631372" w:rsidRDefault="00631372" w:rsidP="00D818E1">
            <w:pPr>
              <w:widowControl w:val="0"/>
              <w:spacing w:line="240" w:lineRule="auto"/>
              <w:ind w:firstLine="0"/>
              <w:contextualSpacing/>
              <w:jc w:val="left"/>
              <w:rPr>
                <w:rFonts w:eastAsia="Times New Roman" w:cs="Times New Roman"/>
                <w:spacing w:val="1"/>
                <w:szCs w:val="24"/>
                <w:lang w:eastAsia="ko-KR"/>
              </w:rPr>
            </w:pPr>
            <w:r w:rsidRPr="00631372">
              <w:rPr>
                <w:rFonts w:eastAsia="Calibri" w:cs="Times New Roman"/>
                <w:color w:val="000000"/>
                <w:szCs w:val="24"/>
              </w:rPr>
              <w:t>города и поселки городского типа:</w:t>
            </w:r>
          </w:p>
        </w:tc>
        <w:tc>
          <w:tcPr>
            <w:tcW w:w="1886" w:type="dxa"/>
          </w:tcPr>
          <w:p w14:paraId="21EF27F2" w14:textId="77777777" w:rsidR="00631372" w:rsidRPr="00631372" w:rsidRDefault="00631372" w:rsidP="00D818E1">
            <w:pPr>
              <w:widowControl w:val="0"/>
              <w:spacing w:line="240" w:lineRule="auto"/>
              <w:ind w:firstLine="0"/>
              <w:contextualSpacing/>
              <w:jc w:val="left"/>
              <w:rPr>
                <w:rFonts w:eastAsia="Calibri" w:cs="Times New Roman"/>
                <w:color w:val="000000"/>
                <w:szCs w:val="24"/>
              </w:rPr>
            </w:pPr>
            <w:r w:rsidRPr="00631372">
              <w:rPr>
                <w:rFonts w:eastAsia="Calibri" w:cs="Times New Roman"/>
                <w:color w:val="000000"/>
                <w:szCs w:val="24"/>
                <w:lang w:val="en-US"/>
              </w:rPr>
              <w:t>сельская местность</w:t>
            </w:r>
          </w:p>
        </w:tc>
      </w:tr>
      <w:tr w:rsidR="00631372" w:rsidRPr="00631372" w14:paraId="170A47B7" w14:textId="77777777" w:rsidTr="00DA6221">
        <w:tc>
          <w:tcPr>
            <w:tcW w:w="3007" w:type="dxa"/>
          </w:tcPr>
          <w:p w14:paraId="130E0F3B" w14:textId="77777777" w:rsidR="00631372" w:rsidRPr="00631372" w:rsidRDefault="00631372" w:rsidP="00D818E1">
            <w:pPr>
              <w:widowControl w:val="0"/>
              <w:spacing w:line="240" w:lineRule="auto"/>
              <w:ind w:firstLine="0"/>
              <w:contextualSpacing/>
              <w:jc w:val="left"/>
              <w:rPr>
                <w:rFonts w:eastAsia="Times New Roman" w:cs="Times New Roman"/>
                <w:spacing w:val="1"/>
                <w:szCs w:val="24"/>
                <w:lang w:eastAsia="ko-KR"/>
              </w:rPr>
            </w:pPr>
            <w:r w:rsidRPr="00631372">
              <w:rPr>
                <w:rFonts w:eastAsia="Calibri" w:cs="Times New Roman"/>
                <w:color w:val="000000"/>
                <w:szCs w:val="24"/>
                <w:lang w:val="en-US"/>
              </w:rPr>
              <w:t>начальное общее образование (1 - 4 классы)</w:t>
            </w:r>
          </w:p>
        </w:tc>
        <w:tc>
          <w:tcPr>
            <w:tcW w:w="2649" w:type="dxa"/>
          </w:tcPr>
          <w:p w14:paraId="1D6AF778" w14:textId="77777777" w:rsidR="00631372" w:rsidRPr="00631372" w:rsidRDefault="00631372" w:rsidP="00D818E1">
            <w:pPr>
              <w:spacing w:line="240" w:lineRule="auto"/>
              <w:ind w:firstLine="0"/>
              <w:contextualSpacing/>
              <w:jc w:val="center"/>
              <w:rPr>
                <w:rFonts w:eastAsia="Calibri" w:cs="Times New Roman"/>
                <w:szCs w:val="24"/>
              </w:rPr>
            </w:pPr>
            <w:r w:rsidRPr="00631372">
              <w:rPr>
                <w:rFonts w:eastAsia="Calibri" w:cs="Times New Roman"/>
                <w:szCs w:val="24"/>
              </w:rPr>
              <w:t>12/12</w:t>
            </w:r>
          </w:p>
        </w:tc>
        <w:tc>
          <w:tcPr>
            <w:tcW w:w="2029" w:type="dxa"/>
          </w:tcPr>
          <w:p w14:paraId="2BA47071" w14:textId="77777777" w:rsidR="00631372" w:rsidRPr="00631372" w:rsidRDefault="00631372" w:rsidP="00D818E1">
            <w:pPr>
              <w:spacing w:line="240" w:lineRule="auto"/>
              <w:ind w:firstLine="0"/>
              <w:contextualSpacing/>
              <w:jc w:val="center"/>
              <w:rPr>
                <w:rFonts w:eastAsia="Calibri" w:cs="Times New Roman"/>
                <w:szCs w:val="24"/>
              </w:rPr>
            </w:pPr>
            <w:r w:rsidRPr="00631372">
              <w:rPr>
                <w:rFonts w:eastAsia="Calibri" w:cs="Times New Roman"/>
                <w:szCs w:val="24"/>
              </w:rPr>
              <w:t>13/13</w:t>
            </w:r>
          </w:p>
        </w:tc>
        <w:tc>
          <w:tcPr>
            <w:tcW w:w="1886" w:type="dxa"/>
          </w:tcPr>
          <w:p w14:paraId="5E7A5B37" w14:textId="77777777" w:rsidR="00631372" w:rsidRPr="00631372" w:rsidRDefault="00631372" w:rsidP="00D818E1">
            <w:pPr>
              <w:spacing w:line="240" w:lineRule="auto"/>
              <w:ind w:firstLine="0"/>
              <w:contextualSpacing/>
              <w:jc w:val="center"/>
              <w:rPr>
                <w:rFonts w:eastAsia="Calibri" w:cs="Times New Roman"/>
                <w:szCs w:val="24"/>
              </w:rPr>
            </w:pPr>
            <w:r w:rsidRPr="00631372">
              <w:rPr>
                <w:rFonts w:eastAsia="Calibri" w:cs="Times New Roman"/>
                <w:szCs w:val="24"/>
              </w:rPr>
              <w:t>3/4</w:t>
            </w:r>
          </w:p>
        </w:tc>
      </w:tr>
      <w:tr w:rsidR="00631372" w:rsidRPr="00631372" w14:paraId="04161576" w14:textId="77777777" w:rsidTr="00DA6221">
        <w:tc>
          <w:tcPr>
            <w:tcW w:w="3007" w:type="dxa"/>
          </w:tcPr>
          <w:p w14:paraId="006DFF31" w14:textId="77777777" w:rsidR="00631372" w:rsidRPr="00631372" w:rsidRDefault="00631372" w:rsidP="00D818E1">
            <w:pPr>
              <w:widowControl w:val="0"/>
              <w:spacing w:line="240" w:lineRule="auto"/>
              <w:ind w:firstLine="0"/>
              <w:contextualSpacing/>
              <w:jc w:val="left"/>
              <w:rPr>
                <w:rFonts w:eastAsia="Times New Roman" w:cs="Times New Roman"/>
                <w:spacing w:val="1"/>
                <w:szCs w:val="24"/>
                <w:lang w:eastAsia="ko-KR"/>
              </w:rPr>
            </w:pPr>
            <w:r w:rsidRPr="00631372">
              <w:rPr>
                <w:rFonts w:eastAsia="Calibri" w:cs="Times New Roman"/>
                <w:color w:val="000000"/>
                <w:szCs w:val="24"/>
                <w:lang w:val="en-US"/>
              </w:rPr>
              <w:t>основное общее образование (5 - 9 классы)</w:t>
            </w:r>
          </w:p>
        </w:tc>
        <w:tc>
          <w:tcPr>
            <w:tcW w:w="2649" w:type="dxa"/>
          </w:tcPr>
          <w:p w14:paraId="16E3A7C3" w14:textId="77777777" w:rsidR="00631372" w:rsidRPr="00631372" w:rsidRDefault="00631372" w:rsidP="00D818E1">
            <w:pPr>
              <w:spacing w:line="240" w:lineRule="auto"/>
              <w:ind w:firstLine="0"/>
              <w:contextualSpacing/>
              <w:jc w:val="center"/>
              <w:rPr>
                <w:rFonts w:eastAsia="Calibri" w:cs="Times New Roman"/>
                <w:szCs w:val="24"/>
              </w:rPr>
            </w:pPr>
            <w:r w:rsidRPr="00631372">
              <w:rPr>
                <w:rFonts w:eastAsia="Calibri" w:cs="Times New Roman"/>
                <w:szCs w:val="24"/>
              </w:rPr>
              <w:t>12/12</w:t>
            </w:r>
          </w:p>
        </w:tc>
        <w:tc>
          <w:tcPr>
            <w:tcW w:w="2029" w:type="dxa"/>
          </w:tcPr>
          <w:p w14:paraId="36A796B8" w14:textId="77777777" w:rsidR="00631372" w:rsidRPr="00631372" w:rsidRDefault="00631372" w:rsidP="00D818E1">
            <w:pPr>
              <w:spacing w:line="240" w:lineRule="auto"/>
              <w:ind w:firstLine="0"/>
              <w:contextualSpacing/>
              <w:jc w:val="center"/>
              <w:rPr>
                <w:rFonts w:eastAsia="Calibri" w:cs="Times New Roman"/>
                <w:szCs w:val="24"/>
              </w:rPr>
            </w:pPr>
            <w:r w:rsidRPr="00631372">
              <w:rPr>
                <w:rFonts w:eastAsia="Calibri" w:cs="Times New Roman"/>
                <w:szCs w:val="24"/>
              </w:rPr>
              <w:t>12/13</w:t>
            </w:r>
          </w:p>
        </w:tc>
        <w:tc>
          <w:tcPr>
            <w:tcW w:w="1886" w:type="dxa"/>
          </w:tcPr>
          <w:p w14:paraId="564DDCA2" w14:textId="77777777" w:rsidR="00631372" w:rsidRPr="00631372" w:rsidRDefault="00631372" w:rsidP="00D818E1">
            <w:pPr>
              <w:spacing w:line="240" w:lineRule="auto"/>
              <w:ind w:firstLine="0"/>
              <w:contextualSpacing/>
              <w:jc w:val="center"/>
              <w:rPr>
                <w:rFonts w:eastAsia="Calibri" w:cs="Times New Roman"/>
                <w:szCs w:val="24"/>
              </w:rPr>
            </w:pPr>
            <w:r w:rsidRPr="00631372">
              <w:rPr>
                <w:rFonts w:eastAsia="Calibri" w:cs="Times New Roman"/>
                <w:szCs w:val="24"/>
              </w:rPr>
              <w:t>7/7</w:t>
            </w:r>
          </w:p>
        </w:tc>
      </w:tr>
      <w:tr w:rsidR="00631372" w:rsidRPr="00631372" w14:paraId="7F2244EB" w14:textId="77777777" w:rsidTr="00DA6221">
        <w:tc>
          <w:tcPr>
            <w:tcW w:w="3007" w:type="dxa"/>
          </w:tcPr>
          <w:p w14:paraId="5E4204D7" w14:textId="77777777" w:rsidR="00631372" w:rsidRPr="00631372" w:rsidRDefault="00631372" w:rsidP="00D818E1">
            <w:pPr>
              <w:widowControl w:val="0"/>
              <w:spacing w:line="240" w:lineRule="auto"/>
              <w:ind w:firstLine="0"/>
              <w:contextualSpacing/>
              <w:jc w:val="left"/>
              <w:rPr>
                <w:rFonts w:eastAsia="Times New Roman" w:cs="Times New Roman"/>
                <w:spacing w:val="1"/>
                <w:szCs w:val="24"/>
                <w:lang w:eastAsia="ko-KR"/>
              </w:rPr>
            </w:pPr>
            <w:r w:rsidRPr="00631372">
              <w:rPr>
                <w:rFonts w:eastAsia="Calibri" w:cs="Times New Roman"/>
                <w:color w:val="000000"/>
                <w:szCs w:val="24"/>
                <w:lang w:val="en-US"/>
              </w:rPr>
              <w:t>среднее общее образование (10 - 11 (12) классы)</w:t>
            </w:r>
          </w:p>
        </w:tc>
        <w:tc>
          <w:tcPr>
            <w:tcW w:w="2649" w:type="dxa"/>
          </w:tcPr>
          <w:p w14:paraId="25C0960E" w14:textId="77777777" w:rsidR="00631372" w:rsidRPr="00631372" w:rsidRDefault="00631372" w:rsidP="00D818E1">
            <w:pPr>
              <w:spacing w:line="240" w:lineRule="auto"/>
              <w:ind w:firstLine="0"/>
              <w:contextualSpacing/>
              <w:jc w:val="center"/>
              <w:rPr>
                <w:rFonts w:eastAsia="Calibri" w:cs="Times New Roman"/>
                <w:szCs w:val="24"/>
              </w:rPr>
            </w:pPr>
            <w:r w:rsidRPr="00631372">
              <w:rPr>
                <w:rFonts w:eastAsia="Calibri" w:cs="Times New Roman"/>
                <w:szCs w:val="24"/>
              </w:rPr>
              <w:t>10/8</w:t>
            </w:r>
          </w:p>
        </w:tc>
        <w:tc>
          <w:tcPr>
            <w:tcW w:w="2029" w:type="dxa"/>
          </w:tcPr>
          <w:p w14:paraId="68496AC7" w14:textId="77777777" w:rsidR="00631372" w:rsidRPr="00631372" w:rsidRDefault="00631372" w:rsidP="00D818E1">
            <w:pPr>
              <w:spacing w:line="240" w:lineRule="auto"/>
              <w:ind w:firstLine="0"/>
              <w:contextualSpacing/>
              <w:jc w:val="center"/>
              <w:rPr>
                <w:rFonts w:eastAsia="Calibri" w:cs="Times New Roman"/>
                <w:szCs w:val="24"/>
              </w:rPr>
            </w:pPr>
            <w:r w:rsidRPr="00631372">
              <w:rPr>
                <w:rFonts w:eastAsia="Calibri" w:cs="Times New Roman"/>
                <w:szCs w:val="24"/>
              </w:rPr>
              <w:t>11/9</w:t>
            </w:r>
          </w:p>
        </w:tc>
        <w:tc>
          <w:tcPr>
            <w:tcW w:w="1886" w:type="dxa"/>
          </w:tcPr>
          <w:p w14:paraId="6392505F" w14:textId="77777777" w:rsidR="00631372" w:rsidRPr="00631372" w:rsidRDefault="00631372" w:rsidP="00D818E1">
            <w:pPr>
              <w:spacing w:line="240" w:lineRule="auto"/>
              <w:ind w:firstLine="0"/>
              <w:contextualSpacing/>
              <w:jc w:val="center"/>
              <w:rPr>
                <w:rFonts w:eastAsia="Calibri" w:cs="Times New Roman"/>
                <w:szCs w:val="24"/>
              </w:rPr>
            </w:pPr>
            <w:r w:rsidRPr="00631372">
              <w:rPr>
                <w:rFonts w:eastAsia="Calibri" w:cs="Times New Roman"/>
                <w:szCs w:val="24"/>
              </w:rPr>
              <w:t>4/1</w:t>
            </w:r>
          </w:p>
        </w:tc>
      </w:tr>
    </w:tbl>
    <w:p w14:paraId="60BAE79A" w14:textId="5020363B" w:rsidR="00631372" w:rsidRPr="00631372" w:rsidRDefault="00631372" w:rsidP="00631372">
      <w:pPr>
        <w:autoSpaceDE w:val="0"/>
        <w:autoSpaceDN w:val="0"/>
        <w:adjustRightInd w:val="0"/>
        <w:spacing w:line="276" w:lineRule="auto"/>
        <w:contextualSpacing/>
        <w:rPr>
          <w:rFonts w:eastAsia="Times New Roman" w:cs="Times New Roman"/>
          <w:b/>
          <w:bCs/>
          <w:i/>
          <w:iCs/>
          <w:spacing w:val="1"/>
          <w:szCs w:val="24"/>
          <w:lang w:eastAsia="ko-KR"/>
        </w:rPr>
      </w:pPr>
      <w:r w:rsidRPr="00631372">
        <w:rPr>
          <w:rFonts w:eastAsia="Times New Roman" w:cs="Times New Roman"/>
          <w:b/>
          <w:bCs/>
          <w:i/>
          <w:iCs/>
          <w:spacing w:val="1"/>
          <w:szCs w:val="24"/>
          <w:lang w:eastAsia="ko-KR"/>
        </w:rPr>
        <w:t>Таблица 1. Наполняемость в классах на разных уровнях общего образования по годам (2021и 2022 гг.)</w:t>
      </w:r>
    </w:p>
    <w:p w14:paraId="7D53DF13" w14:textId="77777777" w:rsidR="00631372" w:rsidRPr="00631372" w:rsidRDefault="00631372" w:rsidP="003678A8">
      <w:pPr>
        <w:autoSpaceDE w:val="0"/>
        <w:autoSpaceDN w:val="0"/>
        <w:adjustRightInd w:val="0"/>
        <w:contextualSpacing/>
        <w:rPr>
          <w:rFonts w:eastAsia="Times New Roman" w:cs="Times New Roman"/>
          <w:spacing w:val="1"/>
          <w:szCs w:val="24"/>
          <w:lang w:eastAsia="ko-KR"/>
        </w:rPr>
      </w:pPr>
      <w:r w:rsidRPr="00631372">
        <w:rPr>
          <w:rFonts w:eastAsia="Times New Roman" w:cs="Times New Roman"/>
          <w:b/>
          <w:bCs/>
          <w:i/>
          <w:iCs/>
          <w:spacing w:val="1"/>
          <w:sz w:val="28"/>
          <w:szCs w:val="28"/>
          <w:lang w:eastAsia="ko-KR"/>
        </w:rPr>
        <w:tab/>
      </w:r>
      <w:r w:rsidRPr="00631372">
        <w:rPr>
          <w:rFonts w:eastAsia="Times New Roman" w:cs="Times New Roman"/>
          <w:spacing w:val="1"/>
          <w:szCs w:val="24"/>
          <w:lang w:eastAsia="ko-KR"/>
        </w:rPr>
        <w:t>Как видно из данных, представленных в таблице 1, наполняемость классов в государственных и муниципальных общеобразовательных организациях сохраняется, имеет тенденцию к увеличению на уровне начального общего образования в сельской местности и на уровне среднего общего образования в городской местности. В негосударственных общеобразовательных организациях наполняемость классов сохраняется на уровнях начального и основного общего образования, а на уровне среднего общего образования отмечается снижение данного показателя как в городской, так и в сельской местности.</w:t>
      </w:r>
    </w:p>
    <w:p w14:paraId="15A1DDD5" w14:textId="77777777" w:rsidR="00631372" w:rsidRPr="00631372" w:rsidRDefault="00631372" w:rsidP="003678A8">
      <w:pPr>
        <w:autoSpaceDE w:val="0"/>
        <w:autoSpaceDN w:val="0"/>
        <w:adjustRightInd w:val="0"/>
        <w:contextualSpacing/>
        <w:rPr>
          <w:rFonts w:eastAsia="Times New Roman" w:cs="Times New Roman"/>
          <w:spacing w:val="1"/>
          <w:szCs w:val="24"/>
          <w:lang w:eastAsia="ko-KR"/>
        </w:rPr>
      </w:pPr>
      <w:r w:rsidRPr="00631372">
        <w:rPr>
          <w:rFonts w:eastAsia="Times New Roman" w:cs="Times New Roman"/>
          <w:spacing w:val="1"/>
          <w:szCs w:val="24"/>
          <w:lang w:eastAsia="ko-KR"/>
        </w:rPr>
        <w:tab/>
        <w:t>Удельный вес численности обучающихся, охваченных подвозом, в общей численности обучающихся, нуждающихся в подвозе в общеобразовательные организации представлен в таблице 2.</w:t>
      </w:r>
    </w:p>
    <w:p w14:paraId="7DC7E6A7" w14:textId="77777777" w:rsidR="00631372" w:rsidRPr="00631372" w:rsidRDefault="00631372" w:rsidP="00631372">
      <w:pPr>
        <w:autoSpaceDE w:val="0"/>
        <w:autoSpaceDN w:val="0"/>
        <w:adjustRightInd w:val="0"/>
        <w:spacing w:line="276" w:lineRule="auto"/>
        <w:contextualSpacing/>
        <w:rPr>
          <w:rFonts w:eastAsia="Times New Roman" w:cs="Times New Roman"/>
          <w:spacing w:val="1"/>
          <w:sz w:val="28"/>
          <w:szCs w:val="28"/>
          <w:lang w:eastAsia="ko-KR"/>
        </w:rPr>
      </w:pPr>
    </w:p>
    <w:tbl>
      <w:tblPr>
        <w:tblW w:w="9923" w:type="dxa"/>
        <w:tblInd w:w="-294" w:type="dxa"/>
        <w:tblLayout w:type="fixed"/>
        <w:tblLook w:val="0000" w:firstRow="0" w:lastRow="0" w:firstColumn="0" w:lastColumn="0" w:noHBand="0" w:noVBand="0"/>
      </w:tblPr>
      <w:tblGrid>
        <w:gridCol w:w="280"/>
        <w:gridCol w:w="5584"/>
        <w:gridCol w:w="1559"/>
        <w:gridCol w:w="1158"/>
        <w:gridCol w:w="1342"/>
      </w:tblGrid>
      <w:tr w:rsidR="00631372" w:rsidRPr="00631372" w14:paraId="38C3991A" w14:textId="77777777" w:rsidTr="00DA6221">
        <w:trPr>
          <w:cantSplit/>
        </w:trPr>
        <w:tc>
          <w:tcPr>
            <w:tcW w:w="280" w:type="dxa"/>
            <w:tcBorders>
              <w:top w:val="single" w:sz="8" w:space="0" w:color="000000"/>
              <w:left w:val="single" w:sz="8" w:space="0" w:color="000000"/>
              <w:bottom w:val="single" w:sz="8" w:space="0" w:color="000000"/>
              <w:right w:val="single" w:sz="8" w:space="0" w:color="000000"/>
            </w:tcBorders>
          </w:tcPr>
          <w:p w14:paraId="78E8904C" w14:textId="77777777" w:rsidR="00631372" w:rsidRPr="00631372" w:rsidRDefault="00631372" w:rsidP="003678A8">
            <w:pPr>
              <w:pBdr>
                <w:top w:val="nil"/>
                <w:left w:val="nil"/>
                <w:bottom w:val="nil"/>
                <w:right w:val="nil"/>
                <w:between w:val="nil"/>
              </w:pBdr>
              <w:ind w:firstLine="0"/>
              <w:contextualSpacing/>
              <w:jc w:val="left"/>
              <w:rPr>
                <w:rFonts w:eastAsia="Times New Roman" w:cs="Times New Roman"/>
                <w:b/>
                <w:color w:val="000000"/>
                <w:szCs w:val="24"/>
              </w:rPr>
            </w:pPr>
          </w:p>
        </w:tc>
        <w:tc>
          <w:tcPr>
            <w:tcW w:w="5584" w:type="dxa"/>
            <w:tcBorders>
              <w:top w:val="single" w:sz="8" w:space="0" w:color="000000"/>
              <w:left w:val="single" w:sz="8" w:space="0" w:color="000000"/>
              <w:bottom w:val="single" w:sz="8" w:space="0" w:color="000000"/>
              <w:right w:val="single" w:sz="8" w:space="0" w:color="000000"/>
            </w:tcBorders>
          </w:tcPr>
          <w:p w14:paraId="0CF4A8BA"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Зона охвата обучающихся подвозом</w:t>
            </w:r>
          </w:p>
        </w:tc>
        <w:tc>
          <w:tcPr>
            <w:tcW w:w="1559" w:type="dxa"/>
            <w:tcBorders>
              <w:top w:val="single" w:sz="8" w:space="0" w:color="000000"/>
              <w:left w:val="single" w:sz="8" w:space="0" w:color="000000"/>
              <w:bottom w:val="single" w:sz="8" w:space="0" w:color="000000"/>
              <w:right w:val="single" w:sz="8" w:space="0" w:color="000000"/>
            </w:tcBorders>
          </w:tcPr>
          <w:p w14:paraId="20F99774"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2020</w:t>
            </w:r>
          </w:p>
        </w:tc>
        <w:tc>
          <w:tcPr>
            <w:tcW w:w="1158" w:type="dxa"/>
            <w:tcBorders>
              <w:top w:val="single" w:sz="8" w:space="0" w:color="000000"/>
              <w:left w:val="single" w:sz="8" w:space="0" w:color="000000"/>
              <w:bottom w:val="single" w:sz="8" w:space="0" w:color="000000"/>
              <w:right w:val="single" w:sz="8" w:space="0" w:color="000000"/>
            </w:tcBorders>
          </w:tcPr>
          <w:p w14:paraId="2233F33E"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2021</w:t>
            </w:r>
          </w:p>
        </w:tc>
        <w:tc>
          <w:tcPr>
            <w:tcW w:w="1342" w:type="dxa"/>
            <w:tcBorders>
              <w:top w:val="single" w:sz="8" w:space="0" w:color="000000"/>
              <w:left w:val="single" w:sz="8" w:space="0" w:color="000000"/>
              <w:bottom w:val="single" w:sz="8" w:space="0" w:color="000000"/>
              <w:right w:val="single" w:sz="8" w:space="0" w:color="000000"/>
            </w:tcBorders>
          </w:tcPr>
          <w:p w14:paraId="3E074A8B"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2022</w:t>
            </w:r>
          </w:p>
        </w:tc>
      </w:tr>
      <w:tr w:rsidR="00631372" w:rsidRPr="00631372" w14:paraId="615BD2CA" w14:textId="77777777" w:rsidTr="00DA6221">
        <w:trPr>
          <w:cantSplit/>
        </w:trPr>
        <w:tc>
          <w:tcPr>
            <w:tcW w:w="280" w:type="dxa"/>
            <w:tcBorders>
              <w:top w:val="single" w:sz="8" w:space="0" w:color="000000"/>
              <w:left w:val="single" w:sz="8" w:space="0" w:color="000000"/>
              <w:bottom w:val="single" w:sz="8" w:space="0" w:color="000000"/>
              <w:right w:val="single" w:sz="8" w:space="0" w:color="000000"/>
            </w:tcBorders>
          </w:tcPr>
          <w:p w14:paraId="42D555C8" w14:textId="77777777" w:rsidR="00631372" w:rsidRPr="00631372" w:rsidRDefault="00631372" w:rsidP="003678A8">
            <w:pPr>
              <w:pBdr>
                <w:top w:val="nil"/>
                <w:left w:val="nil"/>
                <w:bottom w:val="nil"/>
                <w:right w:val="nil"/>
                <w:between w:val="nil"/>
              </w:pBdr>
              <w:ind w:firstLine="0"/>
              <w:contextualSpacing/>
              <w:jc w:val="left"/>
              <w:rPr>
                <w:rFonts w:eastAsia="Times New Roman" w:cs="Times New Roman"/>
                <w:color w:val="000000"/>
                <w:szCs w:val="24"/>
              </w:rPr>
            </w:pPr>
            <w:r w:rsidRPr="00631372">
              <w:rPr>
                <w:rFonts w:eastAsia="Times New Roman" w:cs="Times New Roman"/>
                <w:color w:val="000000"/>
                <w:szCs w:val="24"/>
              </w:rPr>
              <w:t>1</w:t>
            </w:r>
          </w:p>
        </w:tc>
        <w:tc>
          <w:tcPr>
            <w:tcW w:w="5584" w:type="dxa"/>
            <w:tcBorders>
              <w:top w:val="single" w:sz="8" w:space="0" w:color="000000"/>
              <w:left w:val="single" w:sz="8" w:space="0" w:color="000000"/>
              <w:bottom w:val="single" w:sz="8" w:space="0" w:color="000000"/>
              <w:right w:val="single" w:sz="8" w:space="0" w:color="000000"/>
            </w:tcBorders>
          </w:tcPr>
          <w:p w14:paraId="0D48C39C"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color w:val="000000"/>
                <w:szCs w:val="24"/>
              </w:rPr>
            </w:pPr>
            <w:r w:rsidRPr="00631372">
              <w:rPr>
                <w:rFonts w:eastAsia="Times New Roman" w:cs="Times New Roman"/>
                <w:color w:val="000000"/>
                <w:szCs w:val="24"/>
              </w:rPr>
              <w:t>города и поселки городского типа, сельская местность</w:t>
            </w:r>
          </w:p>
        </w:tc>
        <w:tc>
          <w:tcPr>
            <w:tcW w:w="1559" w:type="dxa"/>
            <w:tcBorders>
              <w:top w:val="single" w:sz="8" w:space="0" w:color="000000"/>
              <w:left w:val="single" w:sz="8" w:space="0" w:color="000000"/>
              <w:bottom w:val="single" w:sz="8" w:space="0" w:color="000000"/>
              <w:right w:val="single" w:sz="8" w:space="0" w:color="000000"/>
            </w:tcBorders>
          </w:tcPr>
          <w:p w14:paraId="3B84E501"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color w:val="000000"/>
                <w:szCs w:val="24"/>
              </w:rPr>
            </w:pPr>
            <w:r w:rsidRPr="00631372">
              <w:rPr>
                <w:rFonts w:eastAsia="Times New Roman" w:cs="Times New Roman"/>
                <w:color w:val="000000"/>
                <w:szCs w:val="24"/>
              </w:rPr>
              <w:t>98,39</w:t>
            </w:r>
          </w:p>
        </w:tc>
        <w:tc>
          <w:tcPr>
            <w:tcW w:w="1158" w:type="dxa"/>
            <w:tcBorders>
              <w:top w:val="single" w:sz="8" w:space="0" w:color="000000"/>
              <w:left w:val="single" w:sz="8" w:space="0" w:color="000000"/>
              <w:bottom w:val="single" w:sz="8" w:space="0" w:color="000000"/>
              <w:right w:val="single" w:sz="8" w:space="0" w:color="000000"/>
            </w:tcBorders>
          </w:tcPr>
          <w:p w14:paraId="74522D14"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color w:val="000000"/>
                <w:szCs w:val="24"/>
              </w:rPr>
            </w:pPr>
            <w:r w:rsidRPr="00631372">
              <w:rPr>
                <w:rFonts w:eastAsia="Times New Roman" w:cs="Times New Roman"/>
                <w:color w:val="000000"/>
                <w:szCs w:val="24"/>
              </w:rPr>
              <w:t>99</w:t>
            </w:r>
          </w:p>
        </w:tc>
        <w:tc>
          <w:tcPr>
            <w:tcW w:w="1342" w:type="dxa"/>
            <w:tcBorders>
              <w:top w:val="single" w:sz="8" w:space="0" w:color="000000"/>
              <w:left w:val="single" w:sz="8" w:space="0" w:color="000000"/>
              <w:bottom w:val="single" w:sz="8" w:space="0" w:color="000000"/>
              <w:right w:val="single" w:sz="8" w:space="0" w:color="000000"/>
            </w:tcBorders>
          </w:tcPr>
          <w:p w14:paraId="0F9850AE"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color w:val="000000"/>
                <w:szCs w:val="24"/>
              </w:rPr>
            </w:pPr>
            <w:r w:rsidRPr="00631372">
              <w:rPr>
                <w:rFonts w:eastAsia="Times New Roman" w:cs="Times New Roman"/>
                <w:color w:val="000000"/>
                <w:szCs w:val="24"/>
              </w:rPr>
              <w:t>99,28</w:t>
            </w:r>
          </w:p>
        </w:tc>
      </w:tr>
      <w:tr w:rsidR="00631372" w:rsidRPr="00631372" w14:paraId="1572F767" w14:textId="77777777" w:rsidTr="00DA6221">
        <w:trPr>
          <w:cantSplit/>
        </w:trPr>
        <w:tc>
          <w:tcPr>
            <w:tcW w:w="280" w:type="dxa"/>
            <w:tcBorders>
              <w:top w:val="single" w:sz="8" w:space="0" w:color="000000"/>
              <w:left w:val="single" w:sz="8" w:space="0" w:color="000000"/>
              <w:bottom w:val="single" w:sz="8" w:space="0" w:color="000000"/>
              <w:right w:val="single" w:sz="8" w:space="0" w:color="000000"/>
            </w:tcBorders>
          </w:tcPr>
          <w:p w14:paraId="1AB27656" w14:textId="77777777" w:rsidR="00631372" w:rsidRPr="00631372" w:rsidRDefault="00631372" w:rsidP="003678A8">
            <w:pPr>
              <w:pBdr>
                <w:top w:val="nil"/>
                <w:left w:val="nil"/>
                <w:bottom w:val="nil"/>
                <w:right w:val="nil"/>
                <w:between w:val="nil"/>
              </w:pBdr>
              <w:ind w:firstLine="0"/>
              <w:contextualSpacing/>
              <w:jc w:val="left"/>
              <w:rPr>
                <w:rFonts w:eastAsia="Times New Roman" w:cs="Times New Roman"/>
                <w:color w:val="000000"/>
                <w:szCs w:val="24"/>
              </w:rPr>
            </w:pPr>
            <w:r w:rsidRPr="00631372">
              <w:rPr>
                <w:rFonts w:eastAsia="Times New Roman" w:cs="Times New Roman"/>
                <w:color w:val="000000"/>
                <w:szCs w:val="24"/>
              </w:rPr>
              <w:t>2</w:t>
            </w:r>
          </w:p>
        </w:tc>
        <w:tc>
          <w:tcPr>
            <w:tcW w:w="5584" w:type="dxa"/>
            <w:tcBorders>
              <w:top w:val="single" w:sz="8" w:space="0" w:color="000000"/>
              <w:left w:val="single" w:sz="8" w:space="0" w:color="000000"/>
              <w:bottom w:val="single" w:sz="8" w:space="0" w:color="000000"/>
              <w:right w:val="single" w:sz="8" w:space="0" w:color="000000"/>
            </w:tcBorders>
          </w:tcPr>
          <w:p w14:paraId="4B728ABF"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color w:val="000000"/>
                <w:szCs w:val="24"/>
              </w:rPr>
            </w:pPr>
            <w:r w:rsidRPr="00631372">
              <w:rPr>
                <w:rFonts w:eastAsia="Times New Roman" w:cs="Times New Roman"/>
                <w:color w:val="000000"/>
                <w:szCs w:val="24"/>
              </w:rPr>
              <w:t>города и поселки городского типа</w:t>
            </w:r>
          </w:p>
        </w:tc>
        <w:tc>
          <w:tcPr>
            <w:tcW w:w="1559" w:type="dxa"/>
            <w:tcBorders>
              <w:top w:val="single" w:sz="8" w:space="0" w:color="000000"/>
              <w:left w:val="single" w:sz="8" w:space="0" w:color="000000"/>
              <w:bottom w:val="single" w:sz="8" w:space="0" w:color="000000"/>
              <w:right w:val="single" w:sz="8" w:space="0" w:color="000000"/>
            </w:tcBorders>
            <w:shd w:val="clear" w:color="auto" w:fill="EAF1DD"/>
          </w:tcPr>
          <w:p w14:paraId="0441A27F"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color w:val="000000"/>
                <w:szCs w:val="24"/>
              </w:rPr>
            </w:pPr>
            <w:r w:rsidRPr="00631372">
              <w:rPr>
                <w:rFonts w:eastAsia="Times New Roman" w:cs="Times New Roman"/>
                <w:color w:val="000000"/>
                <w:szCs w:val="24"/>
              </w:rPr>
              <w:t>39,89</w:t>
            </w:r>
          </w:p>
        </w:tc>
        <w:tc>
          <w:tcPr>
            <w:tcW w:w="1158" w:type="dxa"/>
            <w:tcBorders>
              <w:top w:val="single" w:sz="8" w:space="0" w:color="000000"/>
              <w:left w:val="single" w:sz="8" w:space="0" w:color="000000"/>
              <w:bottom w:val="single" w:sz="8" w:space="0" w:color="000000"/>
              <w:right w:val="single" w:sz="8" w:space="0" w:color="000000"/>
            </w:tcBorders>
            <w:shd w:val="clear" w:color="auto" w:fill="EAF1DD"/>
          </w:tcPr>
          <w:p w14:paraId="6503A532"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color w:val="000000"/>
                <w:szCs w:val="24"/>
              </w:rPr>
            </w:pPr>
            <w:r w:rsidRPr="00631372">
              <w:rPr>
                <w:rFonts w:eastAsia="Times New Roman" w:cs="Times New Roman"/>
                <w:color w:val="000000"/>
                <w:szCs w:val="24"/>
              </w:rPr>
              <w:t>100</w:t>
            </w:r>
          </w:p>
        </w:tc>
        <w:tc>
          <w:tcPr>
            <w:tcW w:w="1342" w:type="dxa"/>
            <w:tcBorders>
              <w:top w:val="single" w:sz="8" w:space="0" w:color="000000"/>
              <w:left w:val="single" w:sz="8" w:space="0" w:color="000000"/>
              <w:bottom w:val="single" w:sz="8" w:space="0" w:color="000000"/>
              <w:right w:val="single" w:sz="8" w:space="0" w:color="000000"/>
            </w:tcBorders>
            <w:shd w:val="clear" w:color="auto" w:fill="EAF1DD"/>
          </w:tcPr>
          <w:p w14:paraId="57E55ECE"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color w:val="000000"/>
                <w:szCs w:val="24"/>
              </w:rPr>
            </w:pPr>
            <w:r w:rsidRPr="00631372">
              <w:rPr>
                <w:rFonts w:eastAsia="Times New Roman" w:cs="Times New Roman"/>
                <w:color w:val="000000"/>
                <w:szCs w:val="24"/>
              </w:rPr>
              <w:t>99,33</w:t>
            </w:r>
          </w:p>
        </w:tc>
      </w:tr>
      <w:tr w:rsidR="00631372" w:rsidRPr="00631372" w14:paraId="50E45A50" w14:textId="77777777" w:rsidTr="00DA6221">
        <w:trPr>
          <w:cantSplit/>
        </w:trPr>
        <w:tc>
          <w:tcPr>
            <w:tcW w:w="280" w:type="dxa"/>
            <w:tcBorders>
              <w:top w:val="single" w:sz="8" w:space="0" w:color="000000"/>
              <w:left w:val="single" w:sz="8" w:space="0" w:color="000000"/>
              <w:bottom w:val="single" w:sz="8" w:space="0" w:color="000000"/>
              <w:right w:val="single" w:sz="8" w:space="0" w:color="000000"/>
            </w:tcBorders>
          </w:tcPr>
          <w:p w14:paraId="7689F9D7" w14:textId="77777777" w:rsidR="00631372" w:rsidRPr="00631372" w:rsidRDefault="00631372" w:rsidP="003678A8">
            <w:pPr>
              <w:pBdr>
                <w:top w:val="nil"/>
                <w:left w:val="nil"/>
                <w:bottom w:val="nil"/>
                <w:right w:val="nil"/>
                <w:between w:val="nil"/>
              </w:pBdr>
              <w:ind w:firstLine="0"/>
              <w:contextualSpacing/>
              <w:jc w:val="left"/>
              <w:rPr>
                <w:rFonts w:eastAsia="Times New Roman" w:cs="Times New Roman"/>
                <w:color w:val="000000"/>
                <w:szCs w:val="24"/>
              </w:rPr>
            </w:pPr>
            <w:r w:rsidRPr="00631372">
              <w:rPr>
                <w:rFonts w:eastAsia="Times New Roman" w:cs="Times New Roman"/>
                <w:color w:val="000000"/>
                <w:szCs w:val="24"/>
              </w:rPr>
              <w:t>3</w:t>
            </w:r>
          </w:p>
        </w:tc>
        <w:tc>
          <w:tcPr>
            <w:tcW w:w="5584" w:type="dxa"/>
            <w:tcBorders>
              <w:top w:val="single" w:sz="8" w:space="0" w:color="000000"/>
              <w:left w:val="single" w:sz="8" w:space="0" w:color="000000"/>
              <w:bottom w:val="single" w:sz="8" w:space="0" w:color="000000"/>
              <w:right w:val="single" w:sz="8" w:space="0" w:color="000000"/>
            </w:tcBorders>
          </w:tcPr>
          <w:p w14:paraId="26429BA0"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color w:val="000000"/>
                <w:szCs w:val="24"/>
              </w:rPr>
            </w:pPr>
            <w:r w:rsidRPr="00631372">
              <w:rPr>
                <w:rFonts w:eastAsia="Times New Roman" w:cs="Times New Roman"/>
                <w:color w:val="000000"/>
                <w:szCs w:val="24"/>
              </w:rPr>
              <w:t>сельская местность</w:t>
            </w:r>
          </w:p>
        </w:tc>
        <w:tc>
          <w:tcPr>
            <w:tcW w:w="1559" w:type="dxa"/>
            <w:tcBorders>
              <w:top w:val="single" w:sz="8" w:space="0" w:color="000000"/>
              <w:left w:val="single" w:sz="8" w:space="0" w:color="000000"/>
              <w:bottom w:val="single" w:sz="8" w:space="0" w:color="000000"/>
              <w:right w:val="single" w:sz="8" w:space="0" w:color="000000"/>
            </w:tcBorders>
          </w:tcPr>
          <w:p w14:paraId="64591FF7"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color w:val="000000"/>
                <w:szCs w:val="24"/>
              </w:rPr>
            </w:pPr>
            <w:r w:rsidRPr="00631372">
              <w:rPr>
                <w:rFonts w:eastAsia="Times New Roman" w:cs="Times New Roman"/>
                <w:color w:val="000000"/>
                <w:szCs w:val="24"/>
              </w:rPr>
              <w:t>98,03</w:t>
            </w:r>
          </w:p>
        </w:tc>
        <w:tc>
          <w:tcPr>
            <w:tcW w:w="1158" w:type="dxa"/>
            <w:tcBorders>
              <w:top w:val="single" w:sz="8" w:space="0" w:color="000000"/>
              <w:left w:val="single" w:sz="8" w:space="0" w:color="000000"/>
              <w:bottom w:val="single" w:sz="8" w:space="0" w:color="000000"/>
              <w:right w:val="single" w:sz="8" w:space="0" w:color="000000"/>
            </w:tcBorders>
          </w:tcPr>
          <w:p w14:paraId="4A2C3493"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color w:val="000000"/>
                <w:szCs w:val="24"/>
              </w:rPr>
            </w:pPr>
            <w:r w:rsidRPr="00631372">
              <w:rPr>
                <w:rFonts w:eastAsia="Times New Roman" w:cs="Times New Roman"/>
                <w:color w:val="000000"/>
                <w:szCs w:val="24"/>
              </w:rPr>
              <w:t>98</w:t>
            </w:r>
          </w:p>
        </w:tc>
        <w:tc>
          <w:tcPr>
            <w:tcW w:w="1342" w:type="dxa"/>
            <w:tcBorders>
              <w:top w:val="single" w:sz="8" w:space="0" w:color="000000"/>
              <w:left w:val="single" w:sz="8" w:space="0" w:color="000000"/>
              <w:bottom w:val="single" w:sz="8" w:space="0" w:color="000000"/>
              <w:right w:val="single" w:sz="8" w:space="0" w:color="000000"/>
            </w:tcBorders>
          </w:tcPr>
          <w:p w14:paraId="1CE9D02F" w14:textId="77777777" w:rsidR="00631372" w:rsidRPr="00631372" w:rsidRDefault="00631372" w:rsidP="00D818E1">
            <w:pPr>
              <w:pBdr>
                <w:top w:val="nil"/>
                <w:left w:val="nil"/>
                <w:bottom w:val="nil"/>
                <w:right w:val="nil"/>
                <w:between w:val="nil"/>
              </w:pBdr>
              <w:spacing w:line="240" w:lineRule="auto"/>
              <w:ind w:firstLine="0"/>
              <w:contextualSpacing/>
              <w:rPr>
                <w:rFonts w:eastAsia="Times New Roman" w:cs="Times New Roman"/>
                <w:color w:val="000000"/>
                <w:szCs w:val="24"/>
              </w:rPr>
            </w:pPr>
            <w:r w:rsidRPr="00631372">
              <w:rPr>
                <w:rFonts w:eastAsia="Times New Roman" w:cs="Times New Roman"/>
                <w:color w:val="000000"/>
                <w:szCs w:val="24"/>
              </w:rPr>
              <w:t>99,25</w:t>
            </w:r>
          </w:p>
        </w:tc>
      </w:tr>
    </w:tbl>
    <w:p w14:paraId="63699497" w14:textId="77777777" w:rsidR="00631372" w:rsidRPr="00631372" w:rsidRDefault="00631372" w:rsidP="003678A8">
      <w:pPr>
        <w:widowControl w:val="0"/>
        <w:contextualSpacing/>
        <w:rPr>
          <w:rFonts w:eastAsia="Times New Roman" w:cs="Times New Roman"/>
          <w:b/>
          <w:i/>
          <w:iCs/>
          <w:color w:val="000000"/>
          <w:szCs w:val="24"/>
          <w:lang w:eastAsia="ru-RU"/>
        </w:rPr>
      </w:pPr>
      <w:r w:rsidRPr="00631372">
        <w:rPr>
          <w:rFonts w:eastAsia="Times New Roman" w:cs="Times New Roman"/>
          <w:b/>
          <w:i/>
          <w:iCs/>
          <w:color w:val="000000"/>
          <w:szCs w:val="24"/>
          <w:lang w:eastAsia="ru-RU"/>
        </w:rPr>
        <w:t>Таблица 2. Охват обучающихся подвозом по годам (2020-2022 гг.)</w:t>
      </w:r>
    </w:p>
    <w:p w14:paraId="6476436A" w14:textId="2C3F3D79" w:rsidR="00631372" w:rsidRPr="00631372" w:rsidRDefault="00631372" w:rsidP="003678A8">
      <w:pPr>
        <w:contextualSpacing/>
        <w:rPr>
          <w:rFonts w:eastAsia="Times New Roman" w:cs="Times New Roman"/>
          <w:color w:val="000000"/>
          <w:szCs w:val="24"/>
        </w:rPr>
      </w:pPr>
      <w:r w:rsidRPr="00631372">
        <w:rPr>
          <w:rFonts w:eastAsia="Times New Roman" w:cs="Times New Roman"/>
          <w:color w:val="000000"/>
          <w:szCs w:val="24"/>
          <w:lang w:eastAsia="ru-RU"/>
        </w:rPr>
        <w:t xml:space="preserve">Как </w:t>
      </w:r>
      <w:r w:rsidR="003678A8">
        <w:rPr>
          <w:rFonts w:eastAsia="Times New Roman" w:cs="Times New Roman"/>
          <w:color w:val="000000"/>
          <w:szCs w:val="24"/>
          <w:lang w:eastAsia="ru-RU"/>
        </w:rPr>
        <w:t>в</w:t>
      </w:r>
      <w:r w:rsidRPr="00631372">
        <w:rPr>
          <w:rFonts w:eastAsia="Times New Roman" w:cs="Times New Roman"/>
          <w:color w:val="000000"/>
          <w:szCs w:val="24"/>
          <w:lang w:eastAsia="ru-RU"/>
        </w:rPr>
        <w:t>ид</w:t>
      </w:r>
      <w:r w:rsidR="003678A8">
        <w:rPr>
          <w:rFonts w:eastAsia="Times New Roman" w:cs="Times New Roman"/>
          <w:color w:val="000000"/>
          <w:szCs w:val="24"/>
          <w:lang w:eastAsia="ru-RU"/>
        </w:rPr>
        <w:t>но из данных таблицы</w:t>
      </w:r>
      <w:r w:rsidRPr="00631372">
        <w:rPr>
          <w:rFonts w:eastAsia="Times New Roman" w:cs="Times New Roman"/>
          <w:color w:val="000000"/>
          <w:szCs w:val="24"/>
          <w:lang w:eastAsia="ru-RU"/>
        </w:rPr>
        <w:t xml:space="preserve">, в целом показатели удельного веса </w:t>
      </w:r>
      <w:r w:rsidRPr="00631372">
        <w:rPr>
          <w:rFonts w:eastAsia="Times New Roman" w:cs="Times New Roman"/>
          <w:spacing w:val="1"/>
          <w:szCs w:val="24"/>
          <w:lang w:eastAsia="ko-KR"/>
        </w:rPr>
        <w:t>численности обучающихся, охваченных подвозом, в общей численности обучающихся, нуждающихся в подвозе в общеобразовательные организации, несколь</w:t>
      </w:r>
      <w:r w:rsidRPr="00631372">
        <w:rPr>
          <w:rFonts w:eastAsia="Times New Roman" w:cs="Times New Roman"/>
          <w:spacing w:val="1"/>
          <w:sz w:val="28"/>
          <w:szCs w:val="28"/>
          <w:lang w:eastAsia="ko-KR"/>
        </w:rPr>
        <w:t xml:space="preserve">ко </w:t>
      </w:r>
      <w:r w:rsidRPr="00631372">
        <w:rPr>
          <w:rFonts w:eastAsia="Times New Roman" w:cs="Times New Roman"/>
          <w:spacing w:val="1"/>
          <w:szCs w:val="24"/>
          <w:lang w:eastAsia="ko-KR"/>
        </w:rPr>
        <w:t>повышаются в сельской местности и снижаются в городской местности</w:t>
      </w:r>
      <w:r w:rsidRPr="00631372">
        <w:rPr>
          <w:rFonts w:eastAsia="Times New Roman" w:cs="Times New Roman"/>
          <w:color w:val="000000"/>
          <w:szCs w:val="24"/>
        </w:rPr>
        <w:t xml:space="preserve">. </w:t>
      </w:r>
    </w:p>
    <w:p w14:paraId="67173FBE" w14:textId="0EE7C5FD" w:rsidR="00631372" w:rsidRPr="00631372" w:rsidRDefault="00D818E1" w:rsidP="00D818E1">
      <w:pPr>
        <w:contextualSpacing/>
        <w:jc w:val="center"/>
        <w:rPr>
          <w:rFonts w:eastAsia="Times New Roman" w:cs="Times New Roman"/>
          <w:b/>
          <w:i/>
          <w:iCs/>
          <w:color w:val="000000"/>
          <w:szCs w:val="24"/>
          <w:lang w:eastAsia="ru-RU"/>
        </w:rPr>
      </w:pPr>
      <w:r w:rsidRPr="00D818E1">
        <w:rPr>
          <w:rFonts w:eastAsia="Times New Roman" w:cs="Times New Roman"/>
          <w:b/>
          <w:i/>
          <w:color w:val="000000"/>
          <w:szCs w:val="24"/>
        </w:rPr>
        <w:t>С</w:t>
      </w:r>
      <w:r w:rsidR="00631372" w:rsidRPr="00631372">
        <w:rPr>
          <w:rFonts w:eastAsia="Calibri" w:cs="Times New Roman"/>
          <w:b/>
          <w:i/>
          <w:iCs/>
          <w:color w:val="000000"/>
          <w:szCs w:val="24"/>
        </w:rPr>
        <w:t xml:space="preserve">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w:t>
      </w:r>
      <w:r w:rsidR="00631372" w:rsidRPr="00631372">
        <w:rPr>
          <w:rFonts w:eastAsia="Calibri" w:cs="Times New Roman"/>
          <w:b/>
          <w:i/>
          <w:iCs/>
          <w:color w:val="000000"/>
          <w:szCs w:val="24"/>
        </w:rPr>
        <w:lastRenderedPageBreak/>
        <w:t>общего образования, среднего общего образования и образования обучающихся с умственной отсталостью (интеллектуальными нарушениями)</w:t>
      </w:r>
    </w:p>
    <w:tbl>
      <w:tblPr>
        <w:tblpPr w:leftFromText="180" w:rightFromText="180" w:vertAnchor="text" w:horzAnchor="margin" w:tblpXSpec="center" w:tblpY="1499"/>
        <w:tblW w:w="10107" w:type="dxa"/>
        <w:tblCellMar>
          <w:top w:w="69" w:type="dxa"/>
          <w:left w:w="41" w:type="dxa"/>
          <w:right w:w="35" w:type="dxa"/>
        </w:tblCellMar>
        <w:tblLook w:val="04A0" w:firstRow="1" w:lastRow="0" w:firstColumn="1" w:lastColumn="0" w:noHBand="0" w:noVBand="1"/>
      </w:tblPr>
      <w:tblGrid>
        <w:gridCol w:w="196"/>
        <w:gridCol w:w="5891"/>
        <w:gridCol w:w="1217"/>
        <w:gridCol w:w="1127"/>
        <w:gridCol w:w="1676"/>
      </w:tblGrid>
      <w:tr w:rsidR="00631372" w:rsidRPr="00631372" w14:paraId="787DEC10" w14:textId="77777777" w:rsidTr="00DA6221">
        <w:trPr>
          <w:trHeight w:val="305"/>
        </w:trPr>
        <w:tc>
          <w:tcPr>
            <w:tcW w:w="104" w:type="dxa"/>
            <w:tcBorders>
              <w:top w:val="single" w:sz="8" w:space="0" w:color="000000"/>
              <w:left w:val="single" w:sz="8" w:space="0" w:color="000000"/>
              <w:bottom w:val="single" w:sz="8" w:space="0" w:color="000000"/>
              <w:right w:val="single" w:sz="8" w:space="0" w:color="000000"/>
            </w:tcBorders>
            <w:shd w:val="clear" w:color="auto" w:fill="E5DFEC"/>
          </w:tcPr>
          <w:p w14:paraId="01F541DB" w14:textId="77777777" w:rsidR="00631372" w:rsidRPr="00631372" w:rsidRDefault="00631372" w:rsidP="003678A8">
            <w:pPr>
              <w:ind w:firstLine="0"/>
              <w:contextualSpacing/>
              <w:jc w:val="left"/>
              <w:rPr>
                <w:rFonts w:eastAsia="Times New Roman" w:cs="Times New Roman"/>
                <w:b/>
                <w:color w:val="000000"/>
                <w:szCs w:val="24"/>
              </w:rPr>
            </w:pPr>
          </w:p>
        </w:tc>
        <w:tc>
          <w:tcPr>
            <w:tcW w:w="5953" w:type="dxa"/>
            <w:tcBorders>
              <w:top w:val="single" w:sz="8" w:space="0" w:color="000000"/>
              <w:left w:val="single" w:sz="8" w:space="0" w:color="000000"/>
              <w:bottom w:val="single" w:sz="8" w:space="0" w:color="000000"/>
              <w:right w:val="single" w:sz="8" w:space="0" w:color="000000"/>
            </w:tcBorders>
            <w:shd w:val="clear" w:color="auto" w:fill="E5DFEC"/>
          </w:tcPr>
          <w:p w14:paraId="38EC1C44" w14:textId="77777777" w:rsidR="00631372" w:rsidRPr="00631372" w:rsidRDefault="00631372" w:rsidP="003678A8">
            <w:pPr>
              <w:ind w:firstLine="0"/>
              <w:contextualSpacing/>
              <w:rPr>
                <w:rFonts w:eastAsia="Calibri" w:cs="Times New Roman"/>
                <w:color w:val="000000"/>
                <w:szCs w:val="24"/>
              </w:rPr>
            </w:pPr>
            <w:r w:rsidRPr="00631372">
              <w:rPr>
                <w:rFonts w:eastAsia="Calibri" w:cs="Times New Roman"/>
                <w:color w:val="000000"/>
                <w:szCs w:val="24"/>
              </w:rPr>
              <w:t>Численность обучающихся в первую смену</w:t>
            </w:r>
          </w:p>
        </w:tc>
        <w:tc>
          <w:tcPr>
            <w:tcW w:w="1225" w:type="dxa"/>
            <w:tcBorders>
              <w:top w:val="single" w:sz="8" w:space="0" w:color="000000"/>
              <w:left w:val="single" w:sz="8" w:space="0" w:color="000000"/>
              <w:bottom w:val="single" w:sz="8" w:space="0" w:color="000000"/>
              <w:right w:val="single" w:sz="8" w:space="0" w:color="000000"/>
            </w:tcBorders>
            <w:shd w:val="clear" w:color="auto" w:fill="E5DFEC"/>
          </w:tcPr>
          <w:p w14:paraId="55052EE7" w14:textId="77777777" w:rsidR="00631372" w:rsidRPr="00631372" w:rsidRDefault="00631372" w:rsidP="003678A8">
            <w:pPr>
              <w:ind w:firstLine="0"/>
              <w:contextualSpacing/>
              <w:rPr>
                <w:rFonts w:eastAsia="Calibri" w:cs="Times New Roman"/>
                <w:b/>
                <w:color w:val="000000"/>
                <w:szCs w:val="24"/>
              </w:rPr>
            </w:pPr>
            <w:r w:rsidRPr="00631372">
              <w:rPr>
                <w:rFonts w:eastAsia="Calibri" w:cs="Times New Roman"/>
                <w:b/>
                <w:color w:val="000000"/>
                <w:szCs w:val="24"/>
              </w:rPr>
              <w:t>2020</w:t>
            </w:r>
          </w:p>
        </w:tc>
        <w:tc>
          <w:tcPr>
            <w:tcW w:w="1134" w:type="dxa"/>
            <w:tcBorders>
              <w:top w:val="single" w:sz="8" w:space="0" w:color="000000"/>
              <w:left w:val="single" w:sz="8" w:space="0" w:color="000000"/>
              <w:bottom w:val="single" w:sz="8" w:space="0" w:color="000000"/>
              <w:right w:val="single" w:sz="8" w:space="0" w:color="000000"/>
            </w:tcBorders>
            <w:shd w:val="clear" w:color="auto" w:fill="E5DFEC"/>
          </w:tcPr>
          <w:p w14:paraId="42E5285D" w14:textId="77777777" w:rsidR="00631372" w:rsidRPr="00631372" w:rsidRDefault="00631372" w:rsidP="003678A8">
            <w:pPr>
              <w:ind w:firstLine="0"/>
              <w:contextualSpacing/>
              <w:rPr>
                <w:rFonts w:eastAsia="Calibri" w:cs="Times New Roman"/>
                <w:b/>
                <w:color w:val="000000"/>
                <w:szCs w:val="24"/>
              </w:rPr>
            </w:pPr>
            <w:r w:rsidRPr="00631372">
              <w:rPr>
                <w:rFonts w:eastAsia="Calibri" w:cs="Times New Roman"/>
                <w:b/>
                <w:color w:val="000000"/>
                <w:szCs w:val="24"/>
              </w:rPr>
              <w:t>2021</w:t>
            </w:r>
          </w:p>
        </w:tc>
        <w:tc>
          <w:tcPr>
            <w:tcW w:w="1691" w:type="dxa"/>
            <w:tcBorders>
              <w:top w:val="single" w:sz="8" w:space="0" w:color="000000"/>
              <w:left w:val="single" w:sz="8" w:space="0" w:color="000000"/>
              <w:bottom w:val="single" w:sz="8" w:space="0" w:color="000000"/>
              <w:right w:val="single" w:sz="8" w:space="0" w:color="000000"/>
            </w:tcBorders>
            <w:shd w:val="clear" w:color="auto" w:fill="E5DFEC"/>
          </w:tcPr>
          <w:p w14:paraId="6C4A4675" w14:textId="77777777" w:rsidR="00631372" w:rsidRPr="00631372" w:rsidRDefault="00631372" w:rsidP="003678A8">
            <w:pPr>
              <w:ind w:firstLine="0"/>
              <w:contextualSpacing/>
              <w:rPr>
                <w:rFonts w:eastAsia="Calibri" w:cs="Times New Roman"/>
                <w:b/>
                <w:color w:val="000000"/>
                <w:szCs w:val="24"/>
              </w:rPr>
            </w:pPr>
            <w:r w:rsidRPr="00631372">
              <w:rPr>
                <w:rFonts w:eastAsia="Calibri" w:cs="Times New Roman"/>
                <w:b/>
                <w:color w:val="000000"/>
                <w:szCs w:val="24"/>
              </w:rPr>
              <w:t>2022</w:t>
            </w:r>
          </w:p>
        </w:tc>
      </w:tr>
      <w:tr w:rsidR="00631372" w:rsidRPr="00631372" w14:paraId="3A20B444" w14:textId="77777777" w:rsidTr="00DA6221">
        <w:trPr>
          <w:trHeight w:val="305"/>
        </w:trPr>
        <w:tc>
          <w:tcPr>
            <w:tcW w:w="104" w:type="dxa"/>
            <w:tcBorders>
              <w:top w:val="single" w:sz="8" w:space="0" w:color="000000"/>
              <w:left w:val="single" w:sz="8" w:space="0" w:color="000000"/>
              <w:bottom w:val="single" w:sz="8" w:space="0" w:color="000000"/>
              <w:right w:val="single" w:sz="8" w:space="0" w:color="000000"/>
            </w:tcBorders>
          </w:tcPr>
          <w:p w14:paraId="11D621DE" w14:textId="77777777" w:rsidR="00631372" w:rsidRPr="00631372" w:rsidRDefault="00631372" w:rsidP="003678A8">
            <w:pPr>
              <w:ind w:firstLine="0"/>
              <w:contextualSpacing/>
              <w:jc w:val="left"/>
              <w:rPr>
                <w:rFonts w:eastAsia="Calibri" w:cs="Times New Roman"/>
                <w:color w:val="000000"/>
                <w:szCs w:val="24"/>
              </w:rPr>
            </w:pPr>
            <w:r w:rsidRPr="00631372">
              <w:rPr>
                <w:rFonts w:eastAsia="Calibri" w:cs="Times New Roman"/>
                <w:color w:val="000000"/>
                <w:szCs w:val="24"/>
              </w:rPr>
              <w:t>1</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5EDE0575" w14:textId="77777777" w:rsidR="00631372" w:rsidRPr="00631372" w:rsidRDefault="00631372" w:rsidP="003678A8">
            <w:pPr>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 сельская местность</w:t>
            </w:r>
          </w:p>
        </w:tc>
        <w:tc>
          <w:tcPr>
            <w:tcW w:w="1225" w:type="dxa"/>
            <w:tcBorders>
              <w:top w:val="single" w:sz="8" w:space="0" w:color="000000"/>
              <w:left w:val="single" w:sz="8" w:space="0" w:color="000000"/>
              <w:bottom w:val="single" w:sz="8" w:space="0" w:color="000000"/>
              <w:right w:val="single" w:sz="8" w:space="0" w:color="000000"/>
            </w:tcBorders>
          </w:tcPr>
          <w:p w14:paraId="0684421C" w14:textId="77777777" w:rsidR="00631372" w:rsidRPr="00631372" w:rsidRDefault="00631372" w:rsidP="003678A8">
            <w:pPr>
              <w:ind w:firstLine="0"/>
              <w:contextualSpacing/>
              <w:rPr>
                <w:rFonts w:eastAsia="Calibri" w:cs="Times New Roman"/>
                <w:b/>
                <w:color w:val="000000"/>
                <w:szCs w:val="24"/>
              </w:rPr>
            </w:pPr>
            <w:r w:rsidRPr="00631372">
              <w:rPr>
                <w:rFonts w:eastAsia="Batang" w:cs="Times New Roman"/>
                <w:b/>
                <w:szCs w:val="24"/>
                <w:lang w:eastAsia="ko-KR"/>
              </w:rPr>
              <w:t>99,02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E8CF2A" w14:textId="77777777" w:rsidR="00631372" w:rsidRPr="00631372" w:rsidRDefault="00631372" w:rsidP="003678A8">
            <w:pPr>
              <w:ind w:firstLine="0"/>
              <w:contextualSpacing/>
              <w:rPr>
                <w:rFonts w:eastAsia="Calibri" w:cs="Times New Roman"/>
                <w:b/>
                <w:color w:val="000000"/>
                <w:szCs w:val="24"/>
              </w:rPr>
            </w:pPr>
            <w:r w:rsidRPr="00631372">
              <w:rPr>
                <w:rFonts w:eastAsia="Calibri" w:cs="Times New Roman"/>
                <w:b/>
                <w:color w:val="000000"/>
                <w:szCs w:val="24"/>
                <w:lang w:val="en-US"/>
              </w:rPr>
              <w:t>99,</w:t>
            </w:r>
            <w:r w:rsidRPr="00631372">
              <w:rPr>
                <w:rFonts w:eastAsia="Calibri" w:cs="Times New Roman"/>
                <w:b/>
                <w:color w:val="000000"/>
                <w:szCs w:val="24"/>
              </w:rPr>
              <w:t>1</w:t>
            </w:r>
          </w:p>
        </w:tc>
        <w:tc>
          <w:tcPr>
            <w:tcW w:w="1691" w:type="dxa"/>
            <w:tcBorders>
              <w:top w:val="single" w:sz="8" w:space="0" w:color="000000"/>
              <w:left w:val="single" w:sz="8" w:space="0" w:color="000000"/>
              <w:bottom w:val="single" w:sz="8" w:space="0" w:color="000000"/>
              <w:right w:val="single" w:sz="8" w:space="0" w:color="000000"/>
            </w:tcBorders>
          </w:tcPr>
          <w:p w14:paraId="7060516D" w14:textId="77777777" w:rsidR="00631372" w:rsidRPr="00631372" w:rsidRDefault="00631372" w:rsidP="003678A8">
            <w:pPr>
              <w:ind w:firstLine="0"/>
              <w:contextualSpacing/>
              <w:rPr>
                <w:rFonts w:eastAsia="Calibri" w:cs="Times New Roman"/>
                <w:b/>
                <w:color w:val="000000"/>
                <w:szCs w:val="24"/>
                <w:lang w:val="en-US"/>
              </w:rPr>
            </w:pPr>
            <w:r w:rsidRPr="00631372">
              <w:rPr>
                <w:rFonts w:eastAsia="Calibri" w:cs="Times New Roman"/>
                <w:b/>
                <w:color w:val="000000"/>
                <w:szCs w:val="24"/>
                <w:lang w:val="en-US"/>
              </w:rPr>
              <w:t>99,02</w:t>
            </w:r>
          </w:p>
        </w:tc>
      </w:tr>
      <w:tr w:rsidR="00631372" w:rsidRPr="00631372" w14:paraId="78C0AD18" w14:textId="77777777" w:rsidTr="00DA6221">
        <w:trPr>
          <w:trHeight w:val="305"/>
        </w:trPr>
        <w:tc>
          <w:tcPr>
            <w:tcW w:w="104" w:type="dxa"/>
            <w:tcBorders>
              <w:top w:val="single" w:sz="8" w:space="0" w:color="000000"/>
              <w:left w:val="single" w:sz="8" w:space="0" w:color="000000"/>
              <w:bottom w:val="single" w:sz="8" w:space="0" w:color="000000"/>
              <w:right w:val="single" w:sz="8" w:space="0" w:color="000000"/>
            </w:tcBorders>
          </w:tcPr>
          <w:p w14:paraId="13B05D50" w14:textId="77777777" w:rsidR="00631372" w:rsidRPr="00631372" w:rsidRDefault="00631372" w:rsidP="003678A8">
            <w:pPr>
              <w:ind w:firstLine="0"/>
              <w:contextualSpacing/>
              <w:jc w:val="left"/>
              <w:rPr>
                <w:rFonts w:eastAsia="Calibri" w:cs="Times New Roman"/>
                <w:color w:val="000000"/>
                <w:szCs w:val="24"/>
              </w:rPr>
            </w:pPr>
            <w:r w:rsidRPr="00631372">
              <w:rPr>
                <w:rFonts w:eastAsia="Calibri" w:cs="Times New Roman"/>
                <w:color w:val="000000"/>
                <w:szCs w:val="24"/>
              </w:rPr>
              <w:t>2</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6FF879E9" w14:textId="77777777" w:rsidR="00631372" w:rsidRPr="00631372" w:rsidRDefault="00631372" w:rsidP="003678A8">
            <w:pPr>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w:t>
            </w:r>
          </w:p>
        </w:tc>
        <w:tc>
          <w:tcPr>
            <w:tcW w:w="1225" w:type="dxa"/>
            <w:tcBorders>
              <w:top w:val="single" w:sz="8" w:space="0" w:color="000000"/>
              <w:left w:val="single" w:sz="8" w:space="0" w:color="000000"/>
              <w:bottom w:val="single" w:sz="8" w:space="0" w:color="000000"/>
              <w:right w:val="single" w:sz="8" w:space="0" w:color="000000"/>
            </w:tcBorders>
          </w:tcPr>
          <w:p w14:paraId="2A69D429" w14:textId="77777777" w:rsidR="00631372" w:rsidRPr="00631372" w:rsidRDefault="00631372" w:rsidP="003678A8">
            <w:pPr>
              <w:ind w:firstLine="0"/>
              <w:contextualSpacing/>
              <w:rPr>
                <w:rFonts w:eastAsia="Calibri" w:cs="Times New Roman"/>
                <w:b/>
                <w:color w:val="000000"/>
                <w:szCs w:val="24"/>
              </w:rPr>
            </w:pPr>
            <w:r w:rsidRPr="00631372">
              <w:rPr>
                <w:rFonts w:eastAsia="Batang" w:cs="Times New Roman"/>
                <w:b/>
                <w:szCs w:val="24"/>
                <w:lang w:eastAsia="ko-KR"/>
              </w:rPr>
              <w:t>99,07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FCEDC1" w14:textId="77777777" w:rsidR="00631372" w:rsidRPr="00631372" w:rsidRDefault="00631372" w:rsidP="003678A8">
            <w:pPr>
              <w:ind w:firstLine="0"/>
              <w:contextualSpacing/>
              <w:rPr>
                <w:rFonts w:eastAsia="Calibri" w:cs="Times New Roman"/>
                <w:b/>
                <w:color w:val="000000"/>
                <w:szCs w:val="24"/>
              </w:rPr>
            </w:pPr>
            <w:r w:rsidRPr="00631372">
              <w:rPr>
                <w:rFonts w:eastAsia="Calibri" w:cs="Times New Roman"/>
                <w:b/>
                <w:color w:val="000000"/>
                <w:szCs w:val="24"/>
                <w:lang w:val="en-US"/>
              </w:rPr>
              <w:t>99,0</w:t>
            </w:r>
            <w:r w:rsidRPr="00631372">
              <w:rPr>
                <w:rFonts w:eastAsia="Calibri" w:cs="Times New Roman"/>
                <w:b/>
                <w:color w:val="000000"/>
                <w:szCs w:val="24"/>
              </w:rPr>
              <w:t>6</w:t>
            </w:r>
          </w:p>
        </w:tc>
        <w:tc>
          <w:tcPr>
            <w:tcW w:w="1691" w:type="dxa"/>
            <w:tcBorders>
              <w:top w:val="single" w:sz="8" w:space="0" w:color="000000"/>
              <w:left w:val="single" w:sz="8" w:space="0" w:color="000000"/>
              <w:bottom w:val="single" w:sz="8" w:space="0" w:color="000000"/>
              <w:right w:val="single" w:sz="8" w:space="0" w:color="000000"/>
            </w:tcBorders>
          </w:tcPr>
          <w:p w14:paraId="5A39DC2E" w14:textId="77777777" w:rsidR="00631372" w:rsidRPr="00631372" w:rsidRDefault="00631372" w:rsidP="003678A8">
            <w:pPr>
              <w:ind w:firstLine="0"/>
              <w:contextualSpacing/>
              <w:rPr>
                <w:rFonts w:eastAsia="Calibri" w:cs="Times New Roman"/>
                <w:b/>
                <w:color w:val="000000"/>
                <w:szCs w:val="24"/>
                <w:lang w:val="en-US"/>
              </w:rPr>
            </w:pPr>
            <w:r w:rsidRPr="00631372">
              <w:rPr>
                <w:rFonts w:eastAsia="Calibri" w:cs="Times New Roman"/>
                <w:b/>
                <w:color w:val="000000"/>
                <w:szCs w:val="24"/>
                <w:lang w:val="en-US"/>
              </w:rPr>
              <w:t>98,83</w:t>
            </w:r>
          </w:p>
        </w:tc>
      </w:tr>
      <w:tr w:rsidR="00631372" w:rsidRPr="00631372" w14:paraId="5138C544" w14:textId="77777777" w:rsidTr="00DA6221">
        <w:trPr>
          <w:trHeight w:val="305"/>
        </w:trPr>
        <w:tc>
          <w:tcPr>
            <w:tcW w:w="104" w:type="dxa"/>
            <w:tcBorders>
              <w:top w:val="single" w:sz="8" w:space="0" w:color="000000"/>
              <w:left w:val="single" w:sz="8" w:space="0" w:color="000000"/>
              <w:bottom w:val="single" w:sz="8" w:space="0" w:color="000000"/>
              <w:right w:val="single" w:sz="8" w:space="0" w:color="000000"/>
            </w:tcBorders>
          </w:tcPr>
          <w:p w14:paraId="12BD7080" w14:textId="77777777" w:rsidR="00631372" w:rsidRPr="00631372" w:rsidRDefault="00631372" w:rsidP="003678A8">
            <w:pPr>
              <w:ind w:firstLine="0"/>
              <w:contextualSpacing/>
              <w:jc w:val="left"/>
              <w:rPr>
                <w:rFonts w:eastAsia="Calibri" w:cs="Times New Roman"/>
                <w:color w:val="000000"/>
                <w:szCs w:val="24"/>
              </w:rPr>
            </w:pPr>
            <w:r w:rsidRPr="00631372">
              <w:rPr>
                <w:rFonts w:eastAsia="Calibri" w:cs="Times New Roman"/>
                <w:color w:val="000000"/>
                <w:szCs w:val="24"/>
              </w:rPr>
              <w:t>3</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08919EDE" w14:textId="77777777" w:rsidR="00631372" w:rsidRPr="00631372" w:rsidRDefault="00631372" w:rsidP="003678A8">
            <w:pPr>
              <w:ind w:firstLine="0"/>
              <w:contextualSpacing/>
              <w:rPr>
                <w:rFonts w:eastAsia="Calibri" w:cs="Times New Roman"/>
                <w:color w:val="000000"/>
                <w:szCs w:val="24"/>
                <w:lang w:val="en-US"/>
              </w:rPr>
            </w:pPr>
            <w:r w:rsidRPr="00631372">
              <w:rPr>
                <w:rFonts w:eastAsia="Calibri" w:cs="Times New Roman"/>
                <w:color w:val="000000"/>
                <w:szCs w:val="24"/>
                <w:lang w:val="en-US"/>
              </w:rPr>
              <w:t>сельская местность</w:t>
            </w:r>
          </w:p>
        </w:tc>
        <w:tc>
          <w:tcPr>
            <w:tcW w:w="1225" w:type="dxa"/>
            <w:tcBorders>
              <w:top w:val="single" w:sz="8" w:space="0" w:color="000000"/>
              <w:left w:val="single" w:sz="8" w:space="0" w:color="000000"/>
              <w:bottom w:val="single" w:sz="8" w:space="0" w:color="000000"/>
              <w:right w:val="single" w:sz="8" w:space="0" w:color="000000"/>
            </w:tcBorders>
          </w:tcPr>
          <w:p w14:paraId="55885F3F" w14:textId="77777777" w:rsidR="00631372" w:rsidRPr="00631372" w:rsidRDefault="00631372" w:rsidP="003678A8">
            <w:pPr>
              <w:ind w:firstLine="0"/>
              <w:contextualSpacing/>
              <w:rPr>
                <w:rFonts w:eastAsia="Calibri" w:cs="Times New Roman"/>
                <w:b/>
                <w:color w:val="000000"/>
                <w:szCs w:val="24"/>
                <w:lang w:val="en-US"/>
              </w:rPr>
            </w:pPr>
            <w:r w:rsidRPr="00631372">
              <w:rPr>
                <w:rFonts w:eastAsia="Batang" w:cs="Times New Roman"/>
                <w:b/>
                <w:szCs w:val="24"/>
                <w:lang w:eastAsia="ko-KR"/>
              </w:rPr>
              <w:t>98,87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BAE15B" w14:textId="77777777" w:rsidR="00631372" w:rsidRPr="00631372" w:rsidRDefault="00631372" w:rsidP="003678A8">
            <w:pPr>
              <w:ind w:firstLine="0"/>
              <w:contextualSpacing/>
              <w:rPr>
                <w:rFonts w:eastAsia="Calibri" w:cs="Times New Roman"/>
                <w:b/>
                <w:color w:val="000000"/>
                <w:szCs w:val="24"/>
              </w:rPr>
            </w:pPr>
            <w:r w:rsidRPr="00631372">
              <w:rPr>
                <w:rFonts w:eastAsia="Calibri" w:cs="Times New Roman"/>
                <w:b/>
                <w:color w:val="000000"/>
                <w:szCs w:val="24"/>
                <w:lang w:val="en-US"/>
              </w:rPr>
              <w:t>98,8</w:t>
            </w:r>
            <w:r w:rsidRPr="00631372">
              <w:rPr>
                <w:rFonts w:eastAsia="Calibri" w:cs="Times New Roman"/>
                <w:b/>
                <w:color w:val="000000"/>
                <w:szCs w:val="24"/>
              </w:rPr>
              <w:t>6</w:t>
            </w:r>
          </w:p>
        </w:tc>
        <w:tc>
          <w:tcPr>
            <w:tcW w:w="1691" w:type="dxa"/>
            <w:tcBorders>
              <w:top w:val="single" w:sz="8" w:space="0" w:color="000000"/>
              <w:left w:val="single" w:sz="8" w:space="0" w:color="000000"/>
              <w:bottom w:val="single" w:sz="8" w:space="0" w:color="000000"/>
              <w:right w:val="single" w:sz="8" w:space="0" w:color="000000"/>
            </w:tcBorders>
          </w:tcPr>
          <w:p w14:paraId="7B64485B" w14:textId="77777777" w:rsidR="00631372" w:rsidRPr="00631372" w:rsidRDefault="00631372" w:rsidP="003678A8">
            <w:pPr>
              <w:ind w:firstLine="0"/>
              <w:contextualSpacing/>
              <w:rPr>
                <w:rFonts w:eastAsia="Calibri" w:cs="Times New Roman"/>
                <w:b/>
                <w:color w:val="000000"/>
                <w:szCs w:val="24"/>
                <w:lang w:val="en-US"/>
              </w:rPr>
            </w:pPr>
            <w:r w:rsidRPr="00631372">
              <w:rPr>
                <w:rFonts w:eastAsia="Calibri" w:cs="Times New Roman"/>
                <w:b/>
                <w:color w:val="000000"/>
                <w:szCs w:val="24"/>
                <w:lang w:val="en-US"/>
              </w:rPr>
              <w:t>99,61</w:t>
            </w:r>
          </w:p>
        </w:tc>
      </w:tr>
    </w:tbl>
    <w:p w14:paraId="09F4A570" w14:textId="1A96FCEB" w:rsidR="00631372" w:rsidRPr="00631372" w:rsidRDefault="00631372" w:rsidP="003678A8">
      <w:pPr>
        <w:autoSpaceDE w:val="0"/>
        <w:autoSpaceDN w:val="0"/>
        <w:adjustRightInd w:val="0"/>
        <w:contextualSpacing/>
        <w:rPr>
          <w:rFonts w:eastAsia="Batang" w:cs="Times New Roman"/>
          <w:szCs w:val="24"/>
          <w:lang w:eastAsia="ko-KR"/>
        </w:rPr>
      </w:pPr>
      <w:r w:rsidRPr="00631372">
        <w:rPr>
          <w:rFonts w:eastAsia="Batang" w:cs="Times New Roman"/>
          <w:szCs w:val="24"/>
          <w:lang w:eastAsia="ko-KR"/>
        </w:rPr>
        <w:t xml:space="preserve">В 2022 году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 в % представлен в таблице          </w:t>
      </w:r>
    </w:p>
    <w:p w14:paraId="097B641A" w14:textId="77777777" w:rsidR="00631372" w:rsidRPr="00631372" w:rsidRDefault="00631372" w:rsidP="003678A8">
      <w:pPr>
        <w:autoSpaceDE w:val="0"/>
        <w:autoSpaceDN w:val="0"/>
        <w:adjustRightInd w:val="0"/>
        <w:contextualSpacing/>
        <w:rPr>
          <w:rFonts w:eastAsia="Batang" w:cs="Times New Roman"/>
          <w:b/>
          <w:bCs/>
          <w:i/>
          <w:iCs/>
          <w:szCs w:val="24"/>
          <w:lang w:eastAsia="ko-KR"/>
        </w:rPr>
      </w:pPr>
      <w:r w:rsidRPr="00631372">
        <w:rPr>
          <w:rFonts w:eastAsia="Batang" w:cs="Times New Roman"/>
          <w:b/>
          <w:bCs/>
          <w:i/>
          <w:iCs/>
          <w:szCs w:val="24"/>
          <w:lang w:eastAsia="ko-KR"/>
        </w:rPr>
        <w:t>Таблица 3. Удельный вес численности обучающихся в первую смену</w:t>
      </w:r>
    </w:p>
    <w:p w14:paraId="5DBBE594" w14:textId="77777777" w:rsidR="00631372" w:rsidRPr="00631372" w:rsidRDefault="00631372" w:rsidP="003678A8">
      <w:pPr>
        <w:autoSpaceDE w:val="0"/>
        <w:autoSpaceDN w:val="0"/>
        <w:adjustRightInd w:val="0"/>
        <w:contextualSpacing/>
        <w:rPr>
          <w:rFonts w:eastAsia="Batang" w:cs="Times New Roman"/>
          <w:szCs w:val="24"/>
          <w:lang w:eastAsia="ko-KR"/>
        </w:rPr>
      </w:pPr>
      <w:r w:rsidRPr="00631372">
        <w:rPr>
          <w:rFonts w:eastAsia="Batang" w:cs="Times New Roman"/>
          <w:szCs w:val="24"/>
          <w:lang w:eastAsia="ko-KR"/>
        </w:rPr>
        <w:t>Следует отметить, что в сравнении с показателями 2020 года процент обучающихся в первую смену в городах и поселках городского типа в 2022 году демонстрирует устойчивость показателей, достигнутых ранее, а в сельской местности увеличивается.</w:t>
      </w:r>
    </w:p>
    <w:p w14:paraId="0C633815" w14:textId="095460BC" w:rsidR="00631372" w:rsidRPr="00631372" w:rsidRDefault="00631372" w:rsidP="003678A8">
      <w:pPr>
        <w:autoSpaceDE w:val="0"/>
        <w:autoSpaceDN w:val="0"/>
        <w:adjustRightInd w:val="0"/>
        <w:contextualSpacing/>
        <w:rPr>
          <w:rFonts w:eastAsia="Batang" w:cs="Times New Roman"/>
          <w:szCs w:val="24"/>
          <w:lang w:eastAsia="ko-KR"/>
        </w:rPr>
      </w:pPr>
      <w:r w:rsidRPr="00631372">
        <w:rPr>
          <w:rFonts w:eastAsia="Batang" w:cs="Times New Roman"/>
          <w:szCs w:val="24"/>
          <w:lang w:eastAsia="ko-KR"/>
        </w:rPr>
        <w:t xml:space="preserve">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 в государственных и муниципальных организациях, в %, представлен в таблице 4. </w:t>
      </w:r>
    </w:p>
    <w:tbl>
      <w:tblPr>
        <w:tblW w:w="9356" w:type="dxa"/>
        <w:tblInd w:w="-152" w:type="dxa"/>
        <w:tblCellMar>
          <w:top w:w="69" w:type="dxa"/>
          <w:left w:w="41" w:type="dxa"/>
          <w:right w:w="35" w:type="dxa"/>
        </w:tblCellMar>
        <w:tblLook w:val="04A0" w:firstRow="1" w:lastRow="0" w:firstColumn="1" w:lastColumn="0" w:noHBand="0" w:noVBand="1"/>
      </w:tblPr>
      <w:tblGrid>
        <w:gridCol w:w="4642"/>
        <w:gridCol w:w="1366"/>
        <w:gridCol w:w="1560"/>
        <w:gridCol w:w="1788"/>
      </w:tblGrid>
      <w:tr w:rsidR="00631372" w:rsidRPr="00631372" w14:paraId="6D013D35" w14:textId="77777777" w:rsidTr="00DA6221">
        <w:trPr>
          <w:trHeight w:val="305"/>
        </w:trPr>
        <w:tc>
          <w:tcPr>
            <w:tcW w:w="7568" w:type="dxa"/>
            <w:gridSpan w:val="3"/>
            <w:tcBorders>
              <w:top w:val="single" w:sz="8" w:space="0" w:color="000000"/>
              <w:left w:val="single" w:sz="8" w:space="0" w:color="000000"/>
              <w:bottom w:val="single" w:sz="8" w:space="0" w:color="000000"/>
              <w:right w:val="single" w:sz="8" w:space="0" w:color="000000"/>
            </w:tcBorders>
            <w:shd w:val="clear" w:color="auto" w:fill="EAF1DD"/>
          </w:tcPr>
          <w:p w14:paraId="556B44E2"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color w:val="000000"/>
                <w:szCs w:val="24"/>
                <w:lang w:val="en-US"/>
              </w:rPr>
              <w:t>Государственные и муниципальные  организации</w:t>
            </w:r>
          </w:p>
        </w:tc>
        <w:tc>
          <w:tcPr>
            <w:tcW w:w="1788" w:type="dxa"/>
            <w:tcBorders>
              <w:top w:val="single" w:sz="8" w:space="0" w:color="000000"/>
              <w:left w:val="single" w:sz="8" w:space="0" w:color="000000"/>
              <w:bottom w:val="single" w:sz="8" w:space="0" w:color="000000"/>
              <w:right w:val="single" w:sz="8" w:space="0" w:color="000000"/>
            </w:tcBorders>
            <w:shd w:val="clear" w:color="auto" w:fill="EAF1DD"/>
          </w:tcPr>
          <w:p w14:paraId="0F3E8857" w14:textId="77777777" w:rsidR="00631372" w:rsidRPr="00631372" w:rsidRDefault="00631372" w:rsidP="00D818E1">
            <w:pPr>
              <w:spacing w:line="240" w:lineRule="auto"/>
              <w:ind w:firstLine="0"/>
              <w:contextualSpacing/>
              <w:jc w:val="center"/>
              <w:rPr>
                <w:rFonts w:eastAsia="Calibri" w:cs="Times New Roman"/>
                <w:b/>
                <w:color w:val="000000"/>
                <w:szCs w:val="24"/>
                <w:lang w:val="en-US"/>
              </w:rPr>
            </w:pPr>
          </w:p>
        </w:tc>
      </w:tr>
      <w:tr w:rsidR="00631372" w:rsidRPr="00631372" w14:paraId="388CDD52" w14:textId="77777777" w:rsidTr="00DA6221">
        <w:trPr>
          <w:trHeight w:val="305"/>
        </w:trPr>
        <w:tc>
          <w:tcPr>
            <w:tcW w:w="4642" w:type="dxa"/>
            <w:tcBorders>
              <w:top w:val="single" w:sz="8" w:space="0" w:color="000000"/>
              <w:left w:val="single" w:sz="8" w:space="0" w:color="000000"/>
              <w:bottom w:val="single" w:sz="8" w:space="0" w:color="000000"/>
              <w:right w:val="single" w:sz="8" w:space="0" w:color="000000"/>
            </w:tcBorders>
            <w:shd w:val="clear" w:color="auto" w:fill="auto"/>
          </w:tcPr>
          <w:p w14:paraId="6395FEA8" w14:textId="77777777" w:rsidR="00631372" w:rsidRPr="00631372" w:rsidRDefault="00631372" w:rsidP="00D818E1">
            <w:pPr>
              <w:spacing w:line="240" w:lineRule="auto"/>
              <w:ind w:firstLine="0"/>
              <w:contextualSpacing/>
              <w:jc w:val="left"/>
              <w:rPr>
                <w:rFonts w:eastAsia="Calibri" w:cs="Times New Roman"/>
                <w:color w:val="000000"/>
                <w:szCs w:val="24"/>
              </w:rPr>
            </w:pPr>
          </w:p>
        </w:tc>
        <w:tc>
          <w:tcPr>
            <w:tcW w:w="1366" w:type="dxa"/>
            <w:tcBorders>
              <w:top w:val="single" w:sz="8" w:space="0" w:color="000000"/>
              <w:left w:val="single" w:sz="8" w:space="0" w:color="000000"/>
              <w:bottom w:val="single" w:sz="8" w:space="0" w:color="000000"/>
              <w:right w:val="single" w:sz="8" w:space="0" w:color="000000"/>
            </w:tcBorders>
            <w:shd w:val="clear" w:color="auto" w:fill="EAF1DD"/>
          </w:tcPr>
          <w:p w14:paraId="0C575C29"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2020</w:t>
            </w:r>
          </w:p>
        </w:tc>
        <w:tc>
          <w:tcPr>
            <w:tcW w:w="1560" w:type="dxa"/>
            <w:tcBorders>
              <w:top w:val="single" w:sz="8" w:space="0" w:color="000000"/>
              <w:left w:val="single" w:sz="8" w:space="0" w:color="000000"/>
              <w:bottom w:val="single" w:sz="8" w:space="0" w:color="000000"/>
              <w:right w:val="single" w:sz="8" w:space="0" w:color="000000"/>
            </w:tcBorders>
            <w:shd w:val="clear" w:color="auto" w:fill="EAF1DD"/>
          </w:tcPr>
          <w:p w14:paraId="0E773E4E"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2021</w:t>
            </w:r>
          </w:p>
        </w:tc>
        <w:tc>
          <w:tcPr>
            <w:tcW w:w="1788" w:type="dxa"/>
            <w:tcBorders>
              <w:top w:val="single" w:sz="8" w:space="0" w:color="000000"/>
              <w:left w:val="single" w:sz="8" w:space="0" w:color="000000"/>
              <w:bottom w:val="single" w:sz="8" w:space="0" w:color="000000"/>
              <w:right w:val="single" w:sz="8" w:space="0" w:color="000000"/>
            </w:tcBorders>
            <w:shd w:val="clear" w:color="auto" w:fill="EAF1DD"/>
          </w:tcPr>
          <w:p w14:paraId="0F9DECAA"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2022</w:t>
            </w:r>
          </w:p>
        </w:tc>
      </w:tr>
      <w:tr w:rsidR="00631372" w:rsidRPr="00631372" w14:paraId="7E5F434B" w14:textId="77777777" w:rsidTr="00DA6221">
        <w:trPr>
          <w:trHeight w:val="305"/>
        </w:trPr>
        <w:tc>
          <w:tcPr>
            <w:tcW w:w="4642" w:type="dxa"/>
            <w:tcBorders>
              <w:top w:val="single" w:sz="8" w:space="0" w:color="000000"/>
              <w:left w:val="single" w:sz="8" w:space="0" w:color="000000"/>
              <w:bottom w:val="single" w:sz="8" w:space="0" w:color="000000"/>
              <w:right w:val="single" w:sz="8" w:space="0" w:color="000000"/>
            </w:tcBorders>
            <w:shd w:val="clear" w:color="auto" w:fill="auto"/>
          </w:tcPr>
          <w:p w14:paraId="0F136909" w14:textId="77777777" w:rsidR="00631372" w:rsidRPr="00631372" w:rsidRDefault="00631372" w:rsidP="00D818E1">
            <w:pPr>
              <w:spacing w:line="240" w:lineRule="auto"/>
              <w:ind w:firstLine="0"/>
              <w:contextualSpacing/>
              <w:jc w:val="left"/>
              <w:rPr>
                <w:rFonts w:eastAsia="Calibri" w:cs="Times New Roman"/>
                <w:color w:val="000000"/>
                <w:szCs w:val="24"/>
              </w:rPr>
            </w:pPr>
            <w:r w:rsidRPr="00631372">
              <w:rPr>
                <w:rFonts w:eastAsia="Calibri" w:cs="Times New Roman"/>
                <w:color w:val="000000"/>
                <w:szCs w:val="24"/>
              </w:rPr>
              <w:t>города и поселки городского типа, сельская местность</w:t>
            </w:r>
          </w:p>
        </w:tc>
        <w:tc>
          <w:tcPr>
            <w:tcW w:w="1366" w:type="dxa"/>
            <w:tcBorders>
              <w:top w:val="single" w:sz="8" w:space="0" w:color="000000"/>
              <w:left w:val="single" w:sz="8" w:space="0" w:color="000000"/>
              <w:bottom w:val="single" w:sz="8" w:space="0" w:color="000000"/>
              <w:right w:val="single" w:sz="8" w:space="0" w:color="000000"/>
            </w:tcBorders>
            <w:shd w:val="clear" w:color="auto" w:fill="auto"/>
          </w:tcPr>
          <w:p w14:paraId="76B1345D"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10,65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0732D989"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9,34</w:t>
            </w:r>
          </w:p>
        </w:tc>
        <w:tc>
          <w:tcPr>
            <w:tcW w:w="1788" w:type="dxa"/>
            <w:tcBorders>
              <w:top w:val="single" w:sz="8" w:space="0" w:color="000000"/>
              <w:left w:val="single" w:sz="8" w:space="0" w:color="000000"/>
              <w:bottom w:val="single" w:sz="8" w:space="0" w:color="000000"/>
              <w:right w:val="single" w:sz="8" w:space="0" w:color="000000"/>
            </w:tcBorders>
          </w:tcPr>
          <w:p w14:paraId="44D01916"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8,42</w:t>
            </w:r>
          </w:p>
        </w:tc>
      </w:tr>
      <w:tr w:rsidR="00631372" w:rsidRPr="00631372" w14:paraId="54EFB0D3" w14:textId="77777777" w:rsidTr="00DA6221">
        <w:trPr>
          <w:trHeight w:val="305"/>
        </w:trPr>
        <w:tc>
          <w:tcPr>
            <w:tcW w:w="4642" w:type="dxa"/>
            <w:tcBorders>
              <w:top w:val="single" w:sz="8" w:space="0" w:color="000000"/>
              <w:left w:val="single" w:sz="8" w:space="0" w:color="000000"/>
              <w:bottom w:val="single" w:sz="8" w:space="0" w:color="000000"/>
              <w:right w:val="single" w:sz="8" w:space="0" w:color="000000"/>
            </w:tcBorders>
            <w:shd w:val="clear" w:color="auto" w:fill="auto"/>
          </w:tcPr>
          <w:p w14:paraId="27A5A070" w14:textId="77777777" w:rsidR="00631372" w:rsidRPr="00631372" w:rsidRDefault="00631372" w:rsidP="00D818E1">
            <w:pPr>
              <w:spacing w:line="240" w:lineRule="auto"/>
              <w:ind w:firstLine="0"/>
              <w:contextualSpacing/>
              <w:jc w:val="left"/>
              <w:rPr>
                <w:rFonts w:eastAsia="Calibri" w:cs="Times New Roman"/>
                <w:color w:val="000000"/>
                <w:szCs w:val="24"/>
              </w:rPr>
            </w:pPr>
            <w:r w:rsidRPr="00631372">
              <w:rPr>
                <w:rFonts w:eastAsia="Calibri" w:cs="Times New Roman"/>
                <w:color w:val="000000"/>
                <w:szCs w:val="24"/>
              </w:rPr>
              <w:t>города и поселки городского типа</w:t>
            </w:r>
          </w:p>
        </w:tc>
        <w:tc>
          <w:tcPr>
            <w:tcW w:w="1366" w:type="dxa"/>
            <w:tcBorders>
              <w:top w:val="single" w:sz="8" w:space="0" w:color="000000"/>
              <w:left w:val="single" w:sz="8" w:space="0" w:color="000000"/>
              <w:bottom w:val="single" w:sz="8" w:space="0" w:color="000000"/>
              <w:right w:val="single" w:sz="8" w:space="0" w:color="000000"/>
            </w:tcBorders>
            <w:shd w:val="clear" w:color="auto" w:fill="auto"/>
          </w:tcPr>
          <w:p w14:paraId="1808BCD6"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13,41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2241108C"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11,82</w:t>
            </w:r>
          </w:p>
        </w:tc>
        <w:tc>
          <w:tcPr>
            <w:tcW w:w="1788" w:type="dxa"/>
            <w:tcBorders>
              <w:top w:val="single" w:sz="8" w:space="0" w:color="000000"/>
              <w:left w:val="single" w:sz="8" w:space="0" w:color="000000"/>
              <w:bottom w:val="single" w:sz="8" w:space="0" w:color="000000"/>
              <w:right w:val="single" w:sz="8" w:space="0" w:color="000000"/>
            </w:tcBorders>
          </w:tcPr>
          <w:p w14:paraId="3524842E"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10,67</w:t>
            </w:r>
          </w:p>
        </w:tc>
      </w:tr>
      <w:tr w:rsidR="00631372" w:rsidRPr="00631372" w14:paraId="2E09CAB1" w14:textId="77777777" w:rsidTr="00DA6221">
        <w:trPr>
          <w:trHeight w:val="305"/>
        </w:trPr>
        <w:tc>
          <w:tcPr>
            <w:tcW w:w="4642" w:type="dxa"/>
            <w:tcBorders>
              <w:top w:val="single" w:sz="8" w:space="0" w:color="000000"/>
              <w:left w:val="single" w:sz="8" w:space="0" w:color="000000"/>
              <w:bottom w:val="single" w:sz="8" w:space="0" w:color="000000"/>
              <w:right w:val="single" w:sz="8" w:space="0" w:color="000000"/>
            </w:tcBorders>
            <w:shd w:val="clear" w:color="auto" w:fill="auto"/>
          </w:tcPr>
          <w:p w14:paraId="0A5F7FDF" w14:textId="77777777" w:rsidR="00631372" w:rsidRPr="00631372" w:rsidRDefault="00631372" w:rsidP="00D818E1">
            <w:pPr>
              <w:spacing w:line="240" w:lineRule="auto"/>
              <w:ind w:firstLine="0"/>
              <w:contextualSpacing/>
              <w:jc w:val="left"/>
              <w:rPr>
                <w:rFonts w:eastAsia="Calibri" w:cs="Times New Roman"/>
                <w:color w:val="000000"/>
                <w:szCs w:val="24"/>
                <w:lang w:val="en-US"/>
              </w:rPr>
            </w:pPr>
            <w:r w:rsidRPr="00631372">
              <w:rPr>
                <w:rFonts w:eastAsia="Calibri" w:cs="Times New Roman"/>
                <w:color w:val="000000"/>
                <w:szCs w:val="24"/>
                <w:lang w:val="en-US"/>
              </w:rPr>
              <w:t>сельская местность</w:t>
            </w:r>
          </w:p>
        </w:tc>
        <w:tc>
          <w:tcPr>
            <w:tcW w:w="1366" w:type="dxa"/>
            <w:tcBorders>
              <w:top w:val="single" w:sz="8" w:space="0" w:color="000000"/>
              <w:left w:val="single" w:sz="8" w:space="0" w:color="000000"/>
              <w:bottom w:val="single" w:sz="8" w:space="0" w:color="000000"/>
              <w:right w:val="single" w:sz="8" w:space="0" w:color="000000"/>
            </w:tcBorders>
            <w:shd w:val="clear" w:color="auto" w:fill="auto"/>
          </w:tcPr>
          <w:p w14:paraId="0CB95319"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2,11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3CB5ABB1"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1,89</w:t>
            </w:r>
          </w:p>
        </w:tc>
        <w:tc>
          <w:tcPr>
            <w:tcW w:w="1788" w:type="dxa"/>
            <w:tcBorders>
              <w:top w:val="single" w:sz="8" w:space="0" w:color="000000"/>
              <w:left w:val="single" w:sz="8" w:space="0" w:color="000000"/>
              <w:bottom w:val="single" w:sz="8" w:space="0" w:color="000000"/>
              <w:right w:val="single" w:sz="8" w:space="0" w:color="000000"/>
            </w:tcBorders>
          </w:tcPr>
          <w:p w14:paraId="20887554"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1,56</w:t>
            </w:r>
          </w:p>
        </w:tc>
      </w:tr>
      <w:tr w:rsidR="00631372" w:rsidRPr="00631372" w14:paraId="0D1D61C1" w14:textId="77777777" w:rsidTr="00DA6221">
        <w:trPr>
          <w:trHeight w:val="305"/>
        </w:trPr>
        <w:tc>
          <w:tcPr>
            <w:tcW w:w="7568" w:type="dxa"/>
            <w:gridSpan w:val="3"/>
            <w:tcBorders>
              <w:top w:val="single" w:sz="8" w:space="0" w:color="000000"/>
              <w:left w:val="single" w:sz="8" w:space="0" w:color="000000"/>
              <w:bottom w:val="single" w:sz="8" w:space="0" w:color="000000"/>
              <w:right w:val="single" w:sz="8" w:space="0" w:color="000000"/>
            </w:tcBorders>
            <w:shd w:val="clear" w:color="auto" w:fill="E5DFEC"/>
          </w:tcPr>
          <w:p w14:paraId="48B1C476"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color w:val="000000"/>
                <w:szCs w:val="24"/>
                <w:lang w:val="en-US"/>
              </w:rPr>
              <w:t>Негосударственные  организации</w:t>
            </w:r>
          </w:p>
        </w:tc>
        <w:tc>
          <w:tcPr>
            <w:tcW w:w="1788" w:type="dxa"/>
            <w:tcBorders>
              <w:top w:val="single" w:sz="8" w:space="0" w:color="000000"/>
              <w:left w:val="single" w:sz="8" w:space="0" w:color="000000"/>
              <w:bottom w:val="single" w:sz="8" w:space="0" w:color="000000"/>
              <w:right w:val="single" w:sz="8" w:space="0" w:color="000000"/>
            </w:tcBorders>
            <w:shd w:val="clear" w:color="auto" w:fill="E5DFEC"/>
          </w:tcPr>
          <w:p w14:paraId="66CACCBD" w14:textId="77777777" w:rsidR="00631372" w:rsidRPr="00631372" w:rsidRDefault="00631372" w:rsidP="00D818E1">
            <w:pPr>
              <w:spacing w:line="240" w:lineRule="auto"/>
              <w:ind w:firstLine="0"/>
              <w:contextualSpacing/>
              <w:jc w:val="center"/>
              <w:rPr>
                <w:rFonts w:eastAsia="Calibri" w:cs="Times New Roman"/>
                <w:b/>
                <w:color w:val="000000"/>
                <w:szCs w:val="24"/>
                <w:lang w:val="en-US"/>
              </w:rPr>
            </w:pPr>
          </w:p>
        </w:tc>
      </w:tr>
      <w:tr w:rsidR="00631372" w:rsidRPr="00631372" w14:paraId="18543DFB" w14:textId="77777777" w:rsidTr="00DA6221">
        <w:trPr>
          <w:trHeight w:val="305"/>
        </w:trPr>
        <w:tc>
          <w:tcPr>
            <w:tcW w:w="4642" w:type="dxa"/>
            <w:tcBorders>
              <w:top w:val="single" w:sz="8" w:space="0" w:color="000000"/>
              <w:left w:val="single" w:sz="8" w:space="0" w:color="000000"/>
              <w:bottom w:val="single" w:sz="8" w:space="0" w:color="000000"/>
              <w:right w:val="single" w:sz="8" w:space="0" w:color="000000"/>
            </w:tcBorders>
            <w:shd w:val="clear" w:color="auto" w:fill="auto"/>
          </w:tcPr>
          <w:p w14:paraId="3B3BDC97" w14:textId="77777777" w:rsidR="00631372" w:rsidRPr="00631372" w:rsidRDefault="00631372" w:rsidP="00D818E1">
            <w:pPr>
              <w:spacing w:line="240" w:lineRule="auto"/>
              <w:ind w:firstLine="0"/>
              <w:contextualSpacing/>
              <w:jc w:val="left"/>
              <w:rPr>
                <w:rFonts w:eastAsia="Calibri" w:cs="Times New Roman"/>
                <w:color w:val="000000"/>
                <w:szCs w:val="24"/>
              </w:rPr>
            </w:pPr>
          </w:p>
        </w:tc>
        <w:tc>
          <w:tcPr>
            <w:tcW w:w="1366" w:type="dxa"/>
            <w:tcBorders>
              <w:top w:val="single" w:sz="8" w:space="0" w:color="000000"/>
              <w:left w:val="single" w:sz="8" w:space="0" w:color="000000"/>
              <w:bottom w:val="single" w:sz="8" w:space="0" w:color="000000"/>
              <w:right w:val="single" w:sz="8" w:space="0" w:color="000000"/>
            </w:tcBorders>
            <w:shd w:val="clear" w:color="auto" w:fill="E5DFEC"/>
          </w:tcPr>
          <w:p w14:paraId="028A5E88"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2020</w:t>
            </w:r>
          </w:p>
        </w:tc>
        <w:tc>
          <w:tcPr>
            <w:tcW w:w="1560" w:type="dxa"/>
            <w:tcBorders>
              <w:top w:val="single" w:sz="8" w:space="0" w:color="000000"/>
              <w:left w:val="single" w:sz="8" w:space="0" w:color="000000"/>
              <w:bottom w:val="single" w:sz="8" w:space="0" w:color="000000"/>
              <w:right w:val="single" w:sz="8" w:space="0" w:color="000000"/>
            </w:tcBorders>
            <w:shd w:val="clear" w:color="auto" w:fill="E5DFEC"/>
          </w:tcPr>
          <w:p w14:paraId="11593A70"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2021</w:t>
            </w:r>
          </w:p>
        </w:tc>
        <w:tc>
          <w:tcPr>
            <w:tcW w:w="1788" w:type="dxa"/>
            <w:tcBorders>
              <w:top w:val="single" w:sz="8" w:space="0" w:color="000000"/>
              <w:left w:val="single" w:sz="8" w:space="0" w:color="000000"/>
              <w:bottom w:val="single" w:sz="8" w:space="0" w:color="000000"/>
              <w:right w:val="single" w:sz="8" w:space="0" w:color="000000"/>
            </w:tcBorders>
            <w:shd w:val="clear" w:color="auto" w:fill="E5DFEC"/>
          </w:tcPr>
          <w:p w14:paraId="2723828E"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2022</w:t>
            </w:r>
          </w:p>
        </w:tc>
      </w:tr>
      <w:tr w:rsidR="00631372" w:rsidRPr="00631372" w14:paraId="02B1EEB0" w14:textId="77777777" w:rsidTr="00DA6221">
        <w:trPr>
          <w:trHeight w:val="305"/>
        </w:trPr>
        <w:tc>
          <w:tcPr>
            <w:tcW w:w="4642" w:type="dxa"/>
            <w:tcBorders>
              <w:top w:val="single" w:sz="8" w:space="0" w:color="000000"/>
              <w:left w:val="single" w:sz="8" w:space="0" w:color="000000"/>
              <w:bottom w:val="single" w:sz="8" w:space="0" w:color="000000"/>
              <w:right w:val="single" w:sz="8" w:space="0" w:color="000000"/>
            </w:tcBorders>
            <w:shd w:val="clear" w:color="auto" w:fill="auto"/>
          </w:tcPr>
          <w:p w14:paraId="72DA8917" w14:textId="77777777" w:rsidR="00631372" w:rsidRPr="00631372" w:rsidRDefault="00631372" w:rsidP="00D818E1">
            <w:pPr>
              <w:spacing w:line="240" w:lineRule="auto"/>
              <w:ind w:firstLine="0"/>
              <w:contextualSpacing/>
              <w:jc w:val="left"/>
              <w:rPr>
                <w:rFonts w:eastAsia="Calibri" w:cs="Times New Roman"/>
                <w:color w:val="000000"/>
                <w:szCs w:val="24"/>
              </w:rPr>
            </w:pPr>
            <w:r w:rsidRPr="00631372">
              <w:rPr>
                <w:rFonts w:eastAsia="Calibri" w:cs="Times New Roman"/>
                <w:color w:val="000000"/>
                <w:szCs w:val="24"/>
              </w:rPr>
              <w:t>города и поселки городского типа, сельская местность</w:t>
            </w:r>
          </w:p>
        </w:tc>
        <w:tc>
          <w:tcPr>
            <w:tcW w:w="1366" w:type="dxa"/>
            <w:tcBorders>
              <w:top w:val="single" w:sz="8" w:space="0" w:color="000000"/>
              <w:left w:val="single" w:sz="8" w:space="0" w:color="000000"/>
              <w:bottom w:val="single" w:sz="8" w:space="0" w:color="000000"/>
              <w:right w:val="single" w:sz="8" w:space="0" w:color="000000"/>
            </w:tcBorders>
            <w:shd w:val="clear" w:color="auto" w:fill="auto"/>
          </w:tcPr>
          <w:p w14:paraId="44CA3F6D"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31,87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1DF00D0B"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31,66</w:t>
            </w:r>
          </w:p>
        </w:tc>
        <w:tc>
          <w:tcPr>
            <w:tcW w:w="1788" w:type="dxa"/>
            <w:tcBorders>
              <w:top w:val="single" w:sz="8" w:space="0" w:color="000000"/>
              <w:left w:val="single" w:sz="8" w:space="0" w:color="000000"/>
              <w:bottom w:val="single" w:sz="8" w:space="0" w:color="000000"/>
              <w:right w:val="single" w:sz="8" w:space="0" w:color="000000"/>
            </w:tcBorders>
          </w:tcPr>
          <w:p w14:paraId="1D312DAC"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31,25</w:t>
            </w:r>
          </w:p>
        </w:tc>
      </w:tr>
      <w:tr w:rsidR="00631372" w:rsidRPr="00631372" w14:paraId="2E5A9A91" w14:textId="77777777" w:rsidTr="00DA6221">
        <w:trPr>
          <w:trHeight w:val="305"/>
        </w:trPr>
        <w:tc>
          <w:tcPr>
            <w:tcW w:w="4642" w:type="dxa"/>
            <w:tcBorders>
              <w:top w:val="single" w:sz="8" w:space="0" w:color="000000"/>
              <w:left w:val="single" w:sz="8" w:space="0" w:color="000000"/>
              <w:bottom w:val="single" w:sz="8" w:space="0" w:color="000000"/>
              <w:right w:val="single" w:sz="8" w:space="0" w:color="000000"/>
            </w:tcBorders>
            <w:shd w:val="clear" w:color="auto" w:fill="auto"/>
          </w:tcPr>
          <w:p w14:paraId="7F1E892F" w14:textId="77777777" w:rsidR="00631372" w:rsidRPr="00631372" w:rsidRDefault="00631372" w:rsidP="00D818E1">
            <w:pPr>
              <w:spacing w:line="240" w:lineRule="auto"/>
              <w:ind w:firstLine="0"/>
              <w:contextualSpacing/>
              <w:jc w:val="left"/>
              <w:rPr>
                <w:rFonts w:eastAsia="Calibri" w:cs="Times New Roman"/>
                <w:color w:val="000000"/>
                <w:szCs w:val="24"/>
              </w:rPr>
            </w:pPr>
            <w:r w:rsidRPr="00631372">
              <w:rPr>
                <w:rFonts w:eastAsia="Calibri" w:cs="Times New Roman"/>
                <w:color w:val="000000"/>
                <w:szCs w:val="24"/>
              </w:rPr>
              <w:t>города и поселки городского типа</w:t>
            </w:r>
          </w:p>
        </w:tc>
        <w:tc>
          <w:tcPr>
            <w:tcW w:w="1366" w:type="dxa"/>
            <w:tcBorders>
              <w:top w:val="single" w:sz="8" w:space="0" w:color="000000"/>
              <w:left w:val="single" w:sz="8" w:space="0" w:color="000000"/>
              <w:bottom w:val="single" w:sz="8" w:space="0" w:color="000000"/>
              <w:right w:val="single" w:sz="8" w:space="0" w:color="000000"/>
            </w:tcBorders>
            <w:shd w:val="clear" w:color="auto" w:fill="auto"/>
          </w:tcPr>
          <w:p w14:paraId="5181D992"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34,12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7D848C6E"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33,12</w:t>
            </w:r>
          </w:p>
        </w:tc>
        <w:tc>
          <w:tcPr>
            <w:tcW w:w="1788" w:type="dxa"/>
            <w:tcBorders>
              <w:top w:val="single" w:sz="8" w:space="0" w:color="000000"/>
              <w:left w:val="single" w:sz="8" w:space="0" w:color="000000"/>
              <w:bottom w:val="single" w:sz="8" w:space="0" w:color="000000"/>
              <w:right w:val="single" w:sz="8" w:space="0" w:color="000000"/>
            </w:tcBorders>
          </w:tcPr>
          <w:p w14:paraId="610C425B"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32,55</w:t>
            </w:r>
          </w:p>
        </w:tc>
      </w:tr>
      <w:tr w:rsidR="00631372" w:rsidRPr="00631372" w14:paraId="0AE55767" w14:textId="77777777" w:rsidTr="00DA6221">
        <w:trPr>
          <w:trHeight w:val="305"/>
        </w:trPr>
        <w:tc>
          <w:tcPr>
            <w:tcW w:w="4642" w:type="dxa"/>
            <w:tcBorders>
              <w:top w:val="single" w:sz="8" w:space="0" w:color="000000"/>
              <w:left w:val="single" w:sz="8" w:space="0" w:color="000000"/>
              <w:bottom w:val="single" w:sz="8" w:space="0" w:color="000000"/>
              <w:right w:val="single" w:sz="8" w:space="0" w:color="000000"/>
            </w:tcBorders>
            <w:shd w:val="clear" w:color="auto" w:fill="auto"/>
          </w:tcPr>
          <w:p w14:paraId="64E869AA" w14:textId="77777777" w:rsidR="00631372" w:rsidRPr="00631372" w:rsidRDefault="00631372" w:rsidP="00D818E1">
            <w:pPr>
              <w:spacing w:line="240" w:lineRule="auto"/>
              <w:ind w:firstLine="0"/>
              <w:contextualSpacing/>
              <w:jc w:val="left"/>
              <w:rPr>
                <w:rFonts w:eastAsia="Calibri" w:cs="Times New Roman"/>
                <w:color w:val="000000"/>
                <w:szCs w:val="24"/>
                <w:lang w:val="en-US"/>
              </w:rPr>
            </w:pPr>
            <w:r w:rsidRPr="00631372">
              <w:rPr>
                <w:rFonts w:eastAsia="Calibri" w:cs="Times New Roman"/>
                <w:color w:val="000000"/>
                <w:szCs w:val="24"/>
                <w:lang w:val="en-US"/>
              </w:rPr>
              <w:t>сельская местность</w:t>
            </w:r>
          </w:p>
        </w:tc>
        <w:tc>
          <w:tcPr>
            <w:tcW w:w="1366" w:type="dxa"/>
            <w:tcBorders>
              <w:top w:val="single" w:sz="8" w:space="0" w:color="000000"/>
              <w:left w:val="single" w:sz="8" w:space="0" w:color="000000"/>
              <w:bottom w:val="single" w:sz="8" w:space="0" w:color="000000"/>
              <w:right w:val="single" w:sz="8" w:space="0" w:color="000000"/>
            </w:tcBorders>
            <w:shd w:val="clear" w:color="auto" w:fill="auto"/>
          </w:tcPr>
          <w:p w14:paraId="432A996A" w14:textId="77777777" w:rsidR="00631372" w:rsidRPr="00631372" w:rsidRDefault="00631372" w:rsidP="00D818E1">
            <w:pPr>
              <w:spacing w:line="240" w:lineRule="auto"/>
              <w:ind w:firstLine="0"/>
              <w:contextualSpacing/>
              <w:jc w:val="center"/>
              <w:rPr>
                <w:rFonts w:eastAsia="Calibri" w:cs="Times New Roman"/>
                <w:b/>
                <w:color w:val="000000"/>
                <w:szCs w:val="24"/>
                <w:lang w:val="en-US"/>
              </w:rPr>
            </w:pPr>
            <w:r w:rsidRPr="00631372">
              <w:rPr>
                <w:rFonts w:eastAsia="Calibri" w:cs="Times New Roman"/>
                <w:b/>
                <w:szCs w:val="24"/>
              </w:rPr>
              <w:t>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544C5E9C"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0,00</w:t>
            </w:r>
          </w:p>
        </w:tc>
        <w:tc>
          <w:tcPr>
            <w:tcW w:w="1788" w:type="dxa"/>
            <w:tcBorders>
              <w:top w:val="single" w:sz="8" w:space="0" w:color="000000"/>
              <w:left w:val="single" w:sz="8" w:space="0" w:color="000000"/>
              <w:bottom w:val="single" w:sz="8" w:space="0" w:color="000000"/>
              <w:right w:val="single" w:sz="8" w:space="0" w:color="000000"/>
            </w:tcBorders>
          </w:tcPr>
          <w:p w14:paraId="10D65E1E"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0,00</w:t>
            </w:r>
          </w:p>
        </w:tc>
      </w:tr>
    </w:tbl>
    <w:p w14:paraId="1B56CE3B" w14:textId="77777777" w:rsidR="00631372" w:rsidRPr="00631372" w:rsidRDefault="00631372" w:rsidP="003678A8">
      <w:pPr>
        <w:widowControl w:val="0"/>
        <w:contextualSpacing/>
        <w:rPr>
          <w:rFonts w:eastAsia="Times New Roman" w:cs="Times New Roman"/>
          <w:b/>
          <w:i/>
          <w:iCs/>
          <w:color w:val="000000"/>
          <w:szCs w:val="24"/>
          <w:lang w:eastAsia="ru-RU"/>
        </w:rPr>
      </w:pPr>
      <w:r w:rsidRPr="00631372">
        <w:rPr>
          <w:rFonts w:eastAsia="Times New Roman" w:cs="Times New Roman"/>
          <w:b/>
          <w:i/>
          <w:iCs/>
          <w:color w:val="000000"/>
          <w:szCs w:val="24"/>
          <w:lang w:eastAsia="ru-RU"/>
        </w:rPr>
        <w:t>Таблица 4. Удельный вес численности обучающихся, углубленно изучающих отдельные учебные предметы</w:t>
      </w:r>
    </w:p>
    <w:p w14:paraId="6C326FAB" w14:textId="77777777" w:rsidR="00631372" w:rsidRPr="00631372" w:rsidRDefault="00631372" w:rsidP="003678A8">
      <w:pPr>
        <w:widowControl w:val="0"/>
        <w:contextualSpacing/>
        <w:rPr>
          <w:rFonts w:eastAsia="Times New Roman" w:cs="Times New Roman"/>
          <w:b/>
          <w:i/>
          <w:iCs/>
          <w:color w:val="000000"/>
          <w:szCs w:val="24"/>
          <w:lang w:eastAsia="ru-RU"/>
        </w:rPr>
      </w:pPr>
      <w:r w:rsidRPr="00631372">
        <w:rPr>
          <w:rFonts w:eastAsia="Batang" w:cs="Times New Roman"/>
          <w:szCs w:val="24"/>
          <w:lang w:eastAsia="ko-KR"/>
        </w:rPr>
        <w:t xml:space="preserve">Показатели численности обучающихся, углубленно изучающих отдельные предметы в городах и поселках городского типа, а также в сельской местности, имеют тенденцию к снижению по сравнению с 2020 годом, что коррелирует и с показателями снижения численности обучающихся, осваивающих отдельные учебные предметы на </w:t>
      </w:r>
      <w:r w:rsidRPr="00631372">
        <w:rPr>
          <w:rFonts w:eastAsia="Batang" w:cs="Times New Roman"/>
          <w:szCs w:val="24"/>
          <w:lang w:eastAsia="ko-KR"/>
        </w:rPr>
        <w:lastRenderedPageBreak/>
        <w:t xml:space="preserve">углубленном уровне, на уровне среднего общего образования. </w:t>
      </w:r>
    </w:p>
    <w:p w14:paraId="65F2E2D6" w14:textId="77777777" w:rsidR="00631372" w:rsidRPr="00631372" w:rsidRDefault="00631372" w:rsidP="003678A8">
      <w:pPr>
        <w:autoSpaceDE w:val="0"/>
        <w:autoSpaceDN w:val="0"/>
        <w:adjustRightInd w:val="0"/>
        <w:contextualSpacing/>
        <w:rPr>
          <w:rFonts w:eastAsia="Batang" w:cs="Times New Roman"/>
          <w:szCs w:val="24"/>
          <w:lang w:eastAsia="ko-KR"/>
        </w:rPr>
      </w:pPr>
      <w:r w:rsidRPr="00631372">
        <w:rPr>
          <w:rFonts w:eastAsia="Calibri" w:cs="Times New Roman"/>
          <w:color w:val="000000"/>
          <w:szCs w:val="24"/>
        </w:rPr>
        <w:t>Удельный вес численности обучающихся в классах (группах) профильного обучения в общей численности обучающихся в 10-11(12) классах по образовательным программам среднего общего образования, в %, представлен в таблице 5.</w:t>
      </w:r>
    </w:p>
    <w:tbl>
      <w:tblPr>
        <w:tblW w:w="9214" w:type="dxa"/>
        <w:tblInd w:w="-10" w:type="dxa"/>
        <w:tblCellMar>
          <w:top w:w="69" w:type="dxa"/>
          <w:left w:w="41" w:type="dxa"/>
          <w:right w:w="35" w:type="dxa"/>
        </w:tblCellMar>
        <w:tblLook w:val="04A0" w:firstRow="1" w:lastRow="0" w:firstColumn="1" w:lastColumn="0" w:noHBand="0" w:noVBand="1"/>
      </w:tblPr>
      <w:tblGrid>
        <w:gridCol w:w="4500"/>
        <w:gridCol w:w="1843"/>
        <w:gridCol w:w="1454"/>
        <w:gridCol w:w="1417"/>
      </w:tblGrid>
      <w:tr w:rsidR="00631372" w:rsidRPr="00631372" w14:paraId="2C1F5181" w14:textId="77777777" w:rsidTr="00DA6221">
        <w:trPr>
          <w:trHeight w:val="305"/>
        </w:trPr>
        <w:tc>
          <w:tcPr>
            <w:tcW w:w="7797" w:type="dxa"/>
            <w:gridSpan w:val="3"/>
            <w:tcBorders>
              <w:top w:val="single" w:sz="8" w:space="0" w:color="000000"/>
              <w:left w:val="single" w:sz="8" w:space="0" w:color="000000"/>
              <w:bottom w:val="single" w:sz="8" w:space="0" w:color="000000"/>
              <w:right w:val="single" w:sz="8" w:space="0" w:color="000000"/>
            </w:tcBorders>
            <w:shd w:val="clear" w:color="auto" w:fill="EAF1DD"/>
          </w:tcPr>
          <w:p w14:paraId="31F5255A"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color w:val="000000"/>
                <w:szCs w:val="24"/>
              </w:rPr>
              <w:t>Государственные и муниципальные  организации</w:t>
            </w:r>
          </w:p>
        </w:tc>
        <w:tc>
          <w:tcPr>
            <w:tcW w:w="1417" w:type="dxa"/>
            <w:tcBorders>
              <w:top w:val="single" w:sz="8" w:space="0" w:color="000000"/>
              <w:left w:val="single" w:sz="8" w:space="0" w:color="000000"/>
              <w:bottom w:val="single" w:sz="8" w:space="0" w:color="000000"/>
              <w:right w:val="single" w:sz="8" w:space="0" w:color="000000"/>
            </w:tcBorders>
            <w:shd w:val="clear" w:color="auto" w:fill="EAF1DD"/>
          </w:tcPr>
          <w:p w14:paraId="24A6BFF8" w14:textId="77777777" w:rsidR="00631372" w:rsidRPr="00631372" w:rsidRDefault="00631372" w:rsidP="00D818E1">
            <w:pPr>
              <w:spacing w:line="240" w:lineRule="auto"/>
              <w:ind w:firstLine="0"/>
              <w:contextualSpacing/>
              <w:jc w:val="center"/>
              <w:rPr>
                <w:rFonts w:eastAsia="Calibri" w:cs="Times New Roman"/>
                <w:b/>
                <w:color w:val="000000"/>
                <w:szCs w:val="24"/>
              </w:rPr>
            </w:pPr>
          </w:p>
        </w:tc>
      </w:tr>
      <w:tr w:rsidR="00631372" w:rsidRPr="00631372" w14:paraId="093EC4C5" w14:textId="77777777" w:rsidTr="00DA6221">
        <w:trPr>
          <w:trHeight w:val="305"/>
        </w:trPr>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4886957C" w14:textId="77777777" w:rsidR="00631372" w:rsidRPr="00631372" w:rsidRDefault="00631372" w:rsidP="00D818E1">
            <w:pPr>
              <w:spacing w:line="240" w:lineRule="auto"/>
              <w:ind w:firstLine="0"/>
              <w:contextualSpacing/>
              <w:jc w:val="left"/>
              <w:rPr>
                <w:rFonts w:eastAsia="Calibri" w:cs="Times New Roman"/>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6E2184CB"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2020</w:t>
            </w: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14:paraId="16F05C48"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2021</w:t>
            </w:r>
          </w:p>
        </w:tc>
        <w:tc>
          <w:tcPr>
            <w:tcW w:w="1417" w:type="dxa"/>
            <w:tcBorders>
              <w:top w:val="single" w:sz="8" w:space="0" w:color="000000"/>
              <w:left w:val="single" w:sz="8" w:space="0" w:color="000000"/>
              <w:bottom w:val="single" w:sz="8" w:space="0" w:color="000000"/>
              <w:right w:val="single" w:sz="8" w:space="0" w:color="000000"/>
            </w:tcBorders>
          </w:tcPr>
          <w:p w14:paraId="1E10E570"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2022</w:t>
            </w:r>
          </w:p>
        </w:tc>
      </w:tr>
      <w:tr w:rsidR="00631372" w:rsidRPr="00631372" w14:paraId="65ED706A" w14:textId="77777777" w:rsidTr="00DA6221">
        <w:trPr>
          <w:trHeight w:val="305"/>
        </w:trPr>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480F6D31" w14:textId="77777777" w:rsidR="00631372" w:rsidRPr="00631372" w:rsidRDefault="00631372" w:rsidP="00D818E1">
            <w:pPr>
              <w:spacing w:line="240" w:lineRule="auto"/>
              <w:ind w:firstLine="0"/>
              <w:contextualSpacing/>
              <w:jc w:val="left"/>
              <w:rPr>
                <w:rFonts w:eastAsia="Calibri" w:cs="Times New Roman"/>
                <w:color w:val="000000"/>
                <w:szCs w:val="24"/>
              </w:rPr>
            </w:pPr>
            <w:r w:rsidRPr="00631372">
              <w:rPr>
                <w:rFonts w:eastAsia="Calibri" w:cs="Times New Roman"/>
                <w:color w:val="000000"/>
                <w:szCs w:val="24"/>
              </w:rPr>
              <w:t>города и поселки городского типа, сельская местность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2DCD06A"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88,56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14:paraId="3C341D4B"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92,45</w:t>
            </w:r>
          </w:p>
        </w:tc>
        <w:tc>
          <w:tcPr>
            <w:tcW w:w="1417" w:type="dxa"/>
            <w:tcBorders>
              <w:top w:val="single" w:sz="8" w:space="0" w:color="000000"/>
              <w:left w:val="single" w:sz="8" w:space="0" w:color="000000"/>
              <w:bottom w:val="single" w:sz="8" w:space="0" w:color="000000"/>
              <w:right w:val="single" w:sz="8" w:space="0" w:color="000000"/>
            </w:tcBorders>
          </w:tcPr>
          <w:p w14:paraId="36549539"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93,77</w:t>
            </w:r>
          </w:p>
        </w:tc>
      </w:tr>
      <w:tr w:rsidR="00631372" w:rsidRPr="00631372" w14:paraId="38D5B400" w14:textId="77777777" w:rsidTr="00DA6221">
        <w:trPr>
          <w:trHeight w:val="305"/>
        </w:trPr>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60FE8200" w14:textId="77777777" w:rsidR="00631372" w:rsidRPr="00631372" w:rsidRDefault="00631372" w:rsidP="00D818E1">
            <w:pPr>
              <w:spacing w:line="240" w:lineRule="auto"/>
              <w:ind w:firstLine="0"/>
              <w:contextualSpacing/>
              <w:jc w:val="left"/>
              <w:rPr>
                <w:rFonts w:eastAsia="Calibri" w:cs="Times New Roman"/>
                <w:color w:val="000000"/>
                <w:szCs w:val="24"/>
              </w:rPr>
            </w:pPr>
            <w:r w:rsidRPr="00631372">
              <w:rPr>
                <w:rFonts w:eastAsia="Calibri" w:cs="Times New Roman"/>
                <w:color w:val="000000"/>
                <w:szCs w:val="24"/>
              </w:rPr>
              <w:t>города и поселки городского типа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ECE1EA2"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88,52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14:paraId="6479DE27"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92,07</w:t>
            </w:r>
          </w:p>
        </w:tc>
        <w:tc>
          <w:tcPr>
            <w:tcW w:w="1417" w:type="dxa"/>
            <w:tcBorders>
              <w:top w:val="single" w:sz="8" w:space="0" w:color="000000"/>
              <w:left w:val="single" w:sz="8" w:space="0" w:color="000000"/>
              <w:bottom w:val="single" w:sz="8" w:space="0" w:color="000000"/>
              <w:right w:val="single" w:sz="8" w:space="0" w:color="000000"/>
            </w:tcBorders>
          </w:tcPr>
          <w:p w14:paraId="324C6BF0"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93,36</w:t>
            </w:r>
          </w:p>
        </w:tc>
      </w:tr>
      <w:tr w:rsidR="00631372" w:rsidRPr="00631372" w14:paraId="2DEFBD76" w14:textId="77777777" w:rsidTr="00DA6221">
        <w:trPr>
          <w:trHeight w:val="305"/>
        </w:trPr>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7967275B" w14:textId="77777777" w:rsidR="00631372" w:rsidRPr="00631372" w:rsidRDefault="00631372" w:rsidP="00D818E1">
            <w:pPr>
              <w:spacing w:line="240" w:lineRule="auto"/>
              <w:ind w:firstLine="0"/>
              <w:contextualSpacing/>
              <w:jc w:val="left"/>
              <w:rPr>
                <w:rFonts w:eastAsia="Calibri" w:cs="Times New Roman"/>
                <w:color w:val="000000"/>
                <w:szCs w:val="24"/>
                <w:lang w:val="en-US"/>
              </w:rPr>
            </w:pPr>
            <w:r w:rsidRPr="00631372">
              <w:rPr>
                <w:rFonts w:eastAsia="Calibri" w:cs="Times New Roman"/>
                <w:color w:val="000000"/>
                <w:szCs w:val="24"/>
                <w:lang w:val="en-US"/>
              </w:rPr>
              <w:t>сельская местность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55DD994"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88,71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14:paraId="7C70BEA1"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94,01</w:t>
            </w:r>
          </w:p>
        </w:tc>
        <w:tc>
          <w:tcPr>
            <w:tcW w:w="1417" w:type="dxa"/>
            <w:tcBorders>
              <w:top w:val="single" w:sz="8" w:space="0" w:color="000000"/>
              <w:left w:val="single" w:sz="8" w:space="0" w:color="000000"/>
              <w:bottom w:val="single" w:sz="8" w:space="0" w:color="000000"/>
              <w:right w:val="single" w:sz="8" w:space="0" w:color="000000"/>
            </w:tcBorders>
          </w:tcPr>
          <w:p w14:paraId="0C4E2BB7"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95,6</w:t>
            </w:r>
          </w:p>
        </w:tc>
      </w:tr>
      <w:tr w:rsidR="00631372" w:rsidRPr="00631372" w14:paraId="27041A55" w14:textId="77777777" w:rsidTr="00DA6221">
        <w:trPr>
          <w:trHeight w:val="305"/>
        </w:trPr>
        <w:tc>
          <w:tcPr>
            <w:tcW w:w="7797" w:type="dxa"/>
            <w:gridSpan w:val="3"/>
            <w:tcBorders>
              <w:top w:val="single" w:sz="8" w:space="0" w:color="000000"/>
              <w:left w:val="single" w:sz="8" w:space="0" w:color="000000"/>
              <w:bottom w:val="single" w:sz="8" w:space="0" w:color="000000"/>
              <w:right w:val="single" w:sz="8" w:space="0" w:color="000000"/>
            </w:tcBorders>
            <w:shd w:val="clear" w:color="auto" w:fill="E5DFEC"/>
          </w:tcPr>
          <w:p w14:paraId="61441143"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color w:val="000000"/>
                <w:szCs w:val="24"/>
                <w:lang w:val="en-US"/>
              </w:rPr>
              <w:t>Негосударственные  организации</w:t>
            </w:r>
            <w:r w:rsidRPr="00631372">
              <w:rPr>
                <w:rFonts w:eastAsia="Calibri" w:cs="Times New Roman"/>
                <w:b/>
                <w:color w:val="000000"/>
                <w:szCs w:val="24"/>
              </w:rPr>
              <w:t>, в %</w:t>
            </w:r>
          </w:p>
        </w:tc>
        <w:tc>
          <w:tcPr>
            <w:tcW w:w="1417" w:type="dxa"/>
            <w:tcBorders>
              <w:top w:val="single" w:sz="8" w:space="0" w:color="000000"/>
              <w:left w:val="single" w:sz="8" w:space="0" w:color="000000"/>
              <w:bottom w:val="single" w:sz="8" w:space="0" w:color="000000"/>
              <w:right w:val="single" w:sz="8" w:space="0" w:color="000000"/>
            </w:tcBorders>
            <w:shd w:val="clear" w:color="auto" w:fill="E5DFEC"/>
          </w:tcPr>
          <w:p w14:paraId="0B57166D" w14:textId="77777777" w:rsidR="00631372" w:rsidRPr="00631372" w:rsidRDefault="00631372" w:rsidP="00D818E1">
            <w:pPr>
              <w:spacing w:line="240" w:lineRule="auto"/>
              <w:ind w:firstLine="0"/>
              <w:contextualSpacing/>
              <w:jc w:val="center"/>
              <w:rPr>
                <w:rFonts w:eastAsia="Calibri" w:cs="Times New Roman"/>
                <w:b/>
                <w:color w:val="000000"/>
                <w:szCs w:val="24"/>
                <w:lang w:val="en-US"/>
              </w:rPr>
            </w:pPr>
          </w:p>
        </w:tc>
      </w:tr>
      <w:tr w:rsidR="00631372" w:rsidRPr="00631372" w14:paraId="41DBA08D" w14:textId="77777777" w:rsidTr="00DA6221">
        <w:trPr>
          <w:trHeight w:val="305"/>
        </w:trPr>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6372F456" w14:textId="77777777" w:rsidR="00631372" w:rsidRPr="00631372" w:rsidRDefault="00631372" w:rsidP="00D818E1">
            <w:pPr>
              <w:spacing w:line="240" w:lineRule="auto"/>
              <w:ind w:firstLine="0"/>
              <w:contextualSpacing/>
              <w:jc w:val="left"/>
              <w:rPr>
                <w:rFonts w:eastAsia="Calibri" w:cs="Times New Roman"/>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C146FB1"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2020</w:t>
            </w: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14:paraId="470DBB15"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2021</w:t>
            </w:r>
          </w:p>
        </w:tc>
        <w:tc>
          <w:tcPr>
            <w:tcW w:w="1417" w:type="dxa"/>
            <w:tcBorders>
              <w:top w:val="single" w:sz="8" w:space="0" w:color="000000"/>
              <w:left w:val="single" w:sz="8" w:space="0" w:color="000000"/>
              <w:bottom w:val="single" w:sz="8" w:space="0" w:color="000000"/>
              <w:right w:val="single" w:sz="8" w:space="0" w:color="000000"/>
            </w:tcBorders>
          </w:tcPr>
          <w:p w14:paraId="74CEF00A" w14:textId="77777777" w:rsidR="00631372" w:rsidRPr="00631372" w:rsidRDefault="00631372" w:rsidP="00D818E1">
            <w:pPr>
              <w:spacing w:line="240" w:lineRule="auto"/>
              <w:ind w:firstLine="0"/>
              <w:contextualSpacing/>
              <w:jc w:val="center"/>
              <w:rPr>
                <w:rFonts w:eastAsia="Calibri" w:cs="Times New Roman"/>
                <w:b/>
                <w:szCs w:val="24"/>
              </w:rPr>
            </w:pPr>
            <w:r w:rsidRPr="00631372">
              <w:rPr>
                <w:rFonts w:eastAsia="Calibri" w:cs="Times New Roman"/>
                <w:b/>
                <w:szCs w:val="24"/>
              </w:rPr>
              <w:t>2022</w:t>
            </w:r>
          </w:p>
        </w:tc>
      </w:tr>
      <w:tr w:rsidR="00631372" w:rsidRPr="00631372" w14:paraId="59766C93" w14:textId="77777777" w:rsidTr="00DA6221">
        <w:trPr>
          <w:trHeight w:val="305"/>
        </w:trPr>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21AB10E0" w14:textId="77777777" w:rsidR="00631372" w:rsidRPr="00631372" w:rsidRDefault="00631372" w:rsidP="00D818E1">
            <w:pPr>
              <w:spacing w:line="240" w:lineRule="auto"/>
              <w:ind w:firstLine="0"/>
              <w:contextualSpacing/>
              <w:jc w:val="left"/>
              <w:rPr>
                <w:rFonts w:eastAsia="Calibri" w:cs="Times New Roman"/>
                <w:color w:val="000000"/>
                <w:szCs w:val="24"/>
              </w:rPr>
            </w:pPr>
            <w:r w:rsidRPr="00631372">
              <w:rPr>
                <w:rFonts w:eastAsia="Calibri" w:cs="Times New Roman"/>
                <w:color w:val="000000"/>
                <w:szCs w:val="24"/>
              </w:rPr>
              <w:t>города и поселки городского типа, сельская местность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AB31813"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57,58</w:t>
            </w: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14:paraId="03AF5B4F"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83,2</w:t>
            </w:r>
          </w:p>
        </w:tc>
        <w:tc>
          <w:tcPr>
            <w:tcW w:w="1417" w:type="dxa"/>
            <w:tcBorders>
              <w:top w:val="single" w:sz="8" w:space="0" w:color="000000"/>
              <w:left w:val="single" w:sz="8" w:space="0" w:color="000000"/>
              <w:bottom w:val="single" w:sz="8" w:space="0" w:color="000000"/>
              <w:right w:val="single" w:sz="8" w:space="0" w:color="000000"/>
            </w:tcBorders>
          </w:tcPr>
          <w:p w14:paraId="794EA755"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88,07</w:t>
            </w:r>
          </w:p>
        </w:tc>
      </w:tr>
      <w:tr w:rsidR="00631372" w:rsidRPr="00631372" w14:paraId="36484234" w14:textId="77777777" w:rsidTr="00DA6221">
        <w:trPr>
          <w:trHeight w:val="305"/>
        </w:trPr>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2F30379E" w14:textId="77777777" w:rsidR="00631372" w:rsidRPr="00631372" w:rsidRDefault="00631372" w:rsidP="00D818E1">
            <w:pPr>
              <w:spacing w:line="240" w:lineRule="auto"/>
              <w:ind w:firstLine="0"/>
              <w:contextualSpacing/>
              <w:jc w:val="left"/>
              <w:rPr>
                <w:rFonts w:eastAsia="Calibri" w:cs="Times New Roman"/>
                <w:color w:val="000000"/>
                <w:szCs w:val="24"/>
              </w:rPr>
            </w:pPr>
            <w:r w:rsidRPr="00631372">
              <w:rPr>
                <w:rFonts w:eastAsia="Calibri" w:cs="Times New Roman"/>
                <w:color w:val="000000"/>
                <w:szCs w:val="24"/>
              </w:rPr>
              <w:t>города и поселки городского типа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67D277AC"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61,79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14:paraId="1045E212"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87,79</w:t>
            </w:r>
          </w:p>
        </w:tc>
        <w:tc>
          <w:tcPr>
            <w:tcW w:w="1417" w:type="dxa"/>
            <w:tcBorders>
              <w:top w:val="single" w:sz="8" w:space="0" w:color="000000"/>
              <w:left w:val="single" w:sz="8" w:space="0" w:color="000000"/>
              <w:bottom w:val="single" w:sz="8" w:space="0" w:color="000000"/>
              <w:right w:val="single" w:sz="8" w:space="0" w:color="000000"/>
            </w:tcBorders>
          </w:tcPr>
          <w:p w14:paraId="63FE852F"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88,89</w:t>
            </w:r>
          </w:p>
        </w:tc>
      </w:tr>
      <w:tr w:rsidR="00631372" w:rsidRPr="00631372" w14:paraId="165C934C" w14:textId="77777777" w:rsidTr="00DA6221">
        <w:trPr>
          <w:trHeight w:val="305"/>
        </w:trPr>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0D208E79" w14:textId="77777777" w:rsidR="00631372" w:rsidRPr="00631372" w:rsidRDefault="00631372" w:rsidP="00D818E1">
            <w:pPr>
              <w:spacing w:line="240" w:lineRule="auto"/>
              <w:ind w:firstLine="0"/>
              <w:contextualSpacing/>
              <w:jc w:val="left"/>
              <w:rPr>
                <w:rFonts w:eastAsia="Calibri" w:cs="Times New Roman"/>
                <w:color w:val="000000"/>
                <w:szCs w:val="24"/>
                <w:lang w:val="en-US"/>
              </w:rPr>
            </w:pPr>
            <w:r w:rsidRPr="00631372">
              <w:rPr>
                <w:rFonts w:eastAsia="Calibri" w:cs="Times New Roman"/>
                <w:color w:val="000000"/>
                <w:szCs w:val="24"/>
                <w:lang w:val="en-US"/>
              </w:rPr>
              <w:t>сельская местность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50679AC" w14:textId="77777777" w:rsidR="00631372" w:rsidRPr="00631372" w:rsidRDefault="00631372" w:rsidP="00D818E1">
            <w:pPr>
              <w:spacing w:line="240" w:lineRule="auto"/>
              <w:ind w:firstLine="0"/>
              <w:contextualSpacing/>
              <w:jc w:val="center"/>
              <w:rPr>
                <w:rFonts w:eastAsia="Calibri" w:cs="Times New Roman"/>
                <w:b/>
                <w:color w:val="000000"/>
                <w:szCs w:val="24"/>
                <w:lang w:val="en-US"/>
              </w:rPr>
            </w:pPr>
            <w:r w:rsidRPr="00631372">
              <w:rPr>
                <w:rFonts w:eastAsia="Calibri" w:cs="Times New Roman"/>
                <w:b/>
                <w:color w:val="000000"/>
                <w:szCs w:val="24"/>
              </w:rPr>
              <w:t>0,00</w:t>
            </w: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14:paraId="54767A6C"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0,00</w:t>
            </w:r>
          </w:p>
        </w:tc>
        <w:tc>
          <w:tcPr>
            <w:tcW w:w="1417" w:type="dxa"/>
            <w:tcBorders>
              <w:top w:val="single" w:sz="8" w:space="0" w:color="000000"/>
              <w:left w:val="single" w:sz="8" w:space="0" w:color="000000"/>
              <w:bottom w:val="single" w:sz="8" w:space="0" w:color="000000"/>
              <w:right w:val="single" w:sz="8" w:space="0" w:color="000000"/>
            </w:tcBorders>
          </w:tcPr>
          <w:p w14:paraId="60437140" w14:textId="77777777" w:rsidR="00631372" w:rsidRPr="00631372" w:rsidRDefault="00631372" w:rsidP="00D818E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0,00</w:t>
            </w:r>
          </w:p>
        </w:tc>
      </w:tr>
    </w:tbl>
    <w:p w14:paraId="788B856D" w14:textId="77777777" w:rsidR="00631372" w:rsidRPr="00631372" w:rsidRDefault="00631372" w:rsidP="003678A8">
      <w:pPr>
        <w:widowControl w:val="0"/>
        <w:ind w:firstLine="0"/>
        <w:contextualSpacing/>
        <w:rPr>
          <w:rFonts w:eastAsia="Times New Roman" w:cs="Times New Roman"/>
          <w:b/>
          <w:bCs/>
          <w:i/>
          <w:iCs/>
          <w:color w:val="000000"/>
          <w:szCs w:val="24"/>
          <w:lang w:eastAsia="ru-RU"/>
        </w:rPr>
      </w:pPr>
      <w:r w:rsidRPr="00631372">
        <w:rPr>
          <w:rFonts w:eastAsia="Times New Roman" w:cs="Times New Roman"/>
          <w:b/>
          <w:bCs/>
          <w:i/>
          <w:iCs/>
          <w:color w:val="000000"/>
          <w:szCs w:val="24"/>
          <w:lang w:eastAsia="ru-RU"/>
        </w:rPr>
        <w:t>Таблица 5. Удельный вес численности обучающихся в классах профильного обучения</w:t>
      </w:r>
    </w:p>
    <w:p w14:paraId="1B8A96FE" w14:textId="77777777" w:rsidR="00631372" w:rsidRPr="00631372" w:rsidRDefault="00631372" w:rsidP="003678A8">
      <w:pPr>
        <w:autoSpaceDE w:val="0"/>
        <w:autoSpaceDN w:val="0"/>
        <w:adjustRightInd w:val="0"/>
        <w:contextualSpacing/>
        <w:rPr>
          <w:rFonts w:eastAsia="Batang" w:cs="Times New Roman"/>
          <w:szCs w:val="24"/>
          <w:lang w:eastAsia="ko-KR"/>
        </w:rPr>
      </w:pPr>
      <w:r w:rsidRPr="00631372">
        <w:rPr>
          <w:rFonts w:eastAsia="Batang" w:cs="Times New Roman"/>
          <w:szCs w:val="24"/>
          <w:lang w:eastAsia="ko-KR"/>
        </w:rPr>
        <w:t xml:space="preserve">Как свидетельствуют данные таблицы 5, удельный вес численности обучающихся профильных классов и групп на протяжении последних трех лет увеличивается как в городах и поселках городского типа, так и в сельской местности. Это характерно как для государственных и муниципальных образовательных организаций, так и для негосударственных общеобразовательных организаций. Однако по данному показателю негосударственные школы отстают от государственных и муниципальных, где этот показатель более приближен к 100 % отметке. </w:t>
      </w:r>
    </w:p>
    <w:p w14:paraId="2ECF536F" w14:textId="77777777" w:rsidR="00631372" w:rsidRPr="00631372" w:rsidRDefault="00631372" w:rsidP="003678A8">
      <w:pPr>
        <w:autoSpaceDE w:val="0"/>
        <w:autoSpaceDN w:val="0"/>
        <w:adjustRightInd w:val="0"/>
        <w:contextualSpacing/>
        <w:rPr>
          <w:rFonts w:eastAsia="Batang" w:cs="Times New Roman"/>
          <w:bCs/>
          <w:szCs w:val="24"/>
          <w:lang w:eastAsia="ko-KR"/>
        </w:rPr>
      </w:pPr>
      <w:r w:rsidRPr="00631372">
        <w:rPr>
          <w:rFonts w:eastAsia="Batang" w:cs="Times New Roman"/>
          <w:szCs w:val="24"/>
          <w:lang w:eastAsia="ko-KR"/>
        </w:rPr>
        <w:t>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составил 68,45%, что на 2,3 % выше показателя прошлого года -</w:t>
      </w:r>
      <w:r w:rsidRPr="00631372">
        <w:rPr>
          <w:rFonts w:eastAsia="Batang" w:cs="Times New Roman"/>
          <w:bCs/>
          <w:szCs w:val="24"/>
          <w:lang w:eastAsia="ko-KR"/>
        </w:rPr>
        <w:t>66,14%.</w:t>
      </w:r>
    </w:p>
    <w:p w14:paraId="11438AD3" w14:textId="77777777" w:rsidR="00631372" w:rsidRPr="00631372" w:rsidRDefault="00631372" w:rsidP="003678A8">
      <w:pPr>
        <w:widowControl w:val="0"/>
        <w:contextualSpacing/>
        <w:jc w:val="center"/>
        <w:rPr>
          <w:rFonts w:eastAsia="Times New Roman" w:cs="Times New Roman"/>
          <w:b/>
          <w:color w:val="000000"/>
          <w:szCs w:val="24"/>
          <w:lang w:eastAsia="ru-RU"/>
        </w:rPr>
      </w:pPr>
      <w:r w:rsidRPr="00631372">
        <w:rPr>
          <w:rFonts w:eastAsia="Calibri" w:cs="Times New Roman"/>
          <w:b/>
          <w:color w:val="000000"/>
          <w:szCs w:val="24"/>
        </w:rPr>
        <w:t xml:space="preserve">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14:paraId="67317433" w14:textId="781C0AF6" w:rsidR="00631372" w:rsidRPr="00631372" w:rsidRDefault="00631372" w:rsidP="003678A8">
      <w:pPr>
        <w:contextualSpacing/>
        <w:rPr>
          <w:rFonts w:eastAsia="Calibri" w:cs="Times New Roman"/>
          <w:color w:val="000000"/>
          <w:szCs w:val="24"/>
        </w:rPr>
      </w:pPr>
      <w:r w:rsidRPr="00631372">
        <w:rPr>
          <w:rFonts w:eastAsia="Calibri" w:cs="Times New Roman"/>
          <w:color w:val="000000"/>
          <w:szCs w:val="24"/>
        </w:rPr>
        <w:t xml:space="preserve">Численность обучающихся по образовательным программам начального общего, основного общего, среднего общего образования и образования обучающихся с умственной </w:t>
      </w:r>
      <w:r w:rsidRPr="00631372">
        <w:rPr>
          <w:rFonts w:eastAsia="Calibri" w:cs="Times New Roman"/>
          <w:color w:val="000000"/>
          <w:szCs w:val="24"/>
        </w:rPr>
        <w:lastRenderedPageBreak/>
        <w:t>отсталостью (интеллектуальными нарушениями) в расчете на 1 педагогического работника, кол-во человек представлено в таблице 6.</w:t>
      </w:r>
    </w:p>
    <w:tbl>
      <w:tblPr>
        <w:tblW w:w="9640" w:type="dxa"/>
        <w:tblInd w:w="-152" w:type="dxa"/>
        <w:tblCellMar>
          <w:top w:w="69" w:type="dxa"/>
          <w:left w:w="41" w:type="dxa"/>
          <w:right w:w="35" w:type="dxa"/>
        </w:tblCellMar>
        <w:tblLook w:val="04A0" w:firstRow="1" w:lastRow="0" w:firstColumn="1" w:lastColumn="0" w:noHBand="0" w:noVBand="1"/>
      </w:tblPr>
      <w:tblGrid>
        <w:gridCol w:w="4820"/>
        <w:gridCol w:w="1701"/>
        <w:gridCol w:w="1701"/>
        <w:gridCol w:w="1418"/>
      </w:tblGrid>
      <w:tr w:rsidR="00631372" w:rsidRPr="00631372" w14:paraId="435D9899" w14:textId="77777777" w:rsidTr="00DA6221">
        <w:trPr>
          <w:trHeight w:val="305"/>
        </w:trPr>
        <w:tc>
          <w:tcPr>
            <w:tcW w:w="8222" w:type="dxa"/>
            <w:gridSpan w:val="3"/>
            <w:tcBorders>
              <w:top w:val="single" w:sz="8" w:space="0" w:color="000000"/>
              <w:left w:val="single" w:sz="8" w:space="0" w:color="000000"/>
              <w:bottom w:val="single" w:sz="8" w:space="0" w:color="000000"/>
              <w:right w:val="single" w:sz="8" w:space="0" w:color="000000"/>
            </w:tcBorders>
            <w:shd w:val="clear" w:color="auto" w:fill="EAF1DD"/>
          </w:tcPr>
          <w:p w14:paraId="6F43C787"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color w:val="000000"/>
                <w:szCs w:val="24"/>
              </w:rPr>
              <w:t>Государственные и муниципальные организации</w:t>
            </w:r>
          </w:p>
        </w:tc>
        <w:tc>
          <w:tcPr>
            <w:tcW w:w="1418" w:type="dxa"/>
            <w:tcBorders>
              <w:top w:val="single" w:sz="8" w:space="0" w:color="000000"/>
              <w:left w:val="single" w:sz="8" w:space="0" w:color="000000"/>
              <w:bottom w:val="single" w:sz="8" w:space="0" w:color="000000"/>
              <w:right w:val="single" w:sz="8" w:space="0" w:color="000000"/>
            </w:tcBorders>
            <w:shd w:val="clear" w:color="auto" w:fill="EAF1DD"/>
          </w:tcPr>
          <w:p w14:paraId="164A81AD" w14:textId="77777777" w:rsidR="00631372" w:rsidRPr="00631372" w:rsidRDefault="00631372" w:rsidP="00CE3931">
            <w:pPr>
              <w:spacing w:line="240" w:lineRule="auto"/>
              <w:ind w:firstLine="0"/>
              <w:contextualSpacing/>
              <w:rPr>
                <w:rFonts w:eastAsia="Calibri" w:cs="Times New Roman"/>
                <w:b/>
                <w:color w:val="000000"/>
                <w:szCs w:val="24"/>
              </w:rPr>
            </w:pPr>
          </w:p>
        </w:tc>
      </w:tr>
      <w:tr w:rsidR="00631372" w:rsidRPr="00631372" w14:paraId="04097AAF" w14:textId="77777777" w:rsidTr="00DA6221">
        <w:trPr>
          <w:trHeight w:val="305"/>
        </w:trPr>
        <w:tc>
          <w:tcPr>
            <w:tcW w:w="4820" w:type="dxa"/>
            <w:tcBorders>
              <w:top w:val="single" w:sz="8" w:space="0" w:color="000000"/>
              <w:left w:val="single" w:sz="8" w:space="0" w:color="000000"/>
              <w:bottom w:val="single" w:sz="8" w:space="0" w:color="000000"/>
              <w:right w:val="single" w:sz="8" w:space="0" w:color="000000"/>
            </w:tcBorders>
            <w:shd w:val="clear" w:color="auto" w:fill="auto"/>
          </w:tcPr>
          <w:p w14:paraId="78B3FBBF" w14:textId="77777777" w:rsidR="00631372" w:rsidRPr="00631372" w:rsidRDefault="00631372" w:rsidP="00A74096">
            <w:pPr>
              <w:spacing w:line="240" w:lineRule="auto"/>
              <w:ind w:firstLine="0"/>
              <w:contextualSpacing/>
              <w:rPr>
                <w:rFonts w:eastAsia="Calibri" w:cs="Times New Roman"/>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EAF1DD"/>
          </w:tcPr>
          <w:p w14:paraId="2BCDCA3F" w14:textId="77777777" w:rsidR="00631372" w:rsidRPr="00631372" w:rsidRDefault="00631372" w:rsidP="00A74096">
            <w:pPr>
              <w:spacing w:line="240" w:lineRule="auto"/>
              <w:ind w:firstLine="0"/>
              <w:contextualSpacing/>
              <w:rPr>
                <w:rFonts w:eastAsia="Calibri" w:cs="Times New Roman"/>
                <w:b/>
                <w:color w:val="000000"/>
                <w:szCs w:val="24"/>
              </w:rPr>
            </w:pPr>
            <w:r w:rsidRPr="00631372">
              <w:rPr>
                <w:rFonts w:eastAsia="Calibri" w:cs="Times New Roman"/>
                <w:b/>
                <w:color w:val="000000"/>
                <w:szCs w:val="24"/>
              </w:rPr>
              <w:t>2020</w:t>
            </w:r>
          </w:p>
        </w:tc>
        <w:tc>
          <w:tcPr>
            <w:tcW w:w="1701" w:type="dxa"/>
            <w:tcBorders>
              <w:top w:val="single" w:sz="8" w:space="0" w:color="000000"/>
              <w:left w:val="single" w:sz="8" w:space="0" w:color="000000"/>
              <w:bottom w:val="single" w:sz="8" w:space="0" w:color="000000"/>
              <w:right w:val="single" w:sz="8" w:space="0" w:color="000000"/>
            </w:tcBorders>
            <w:shd w:val="clear" w:color="auto" w:fill="EAF1DD"/>
          </w:tcPr>
          <w:p w14:paraId="10D4901B"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2021</w:t>
            </w:r>
          </w:p>
        </w:tc>
        <w:tc>
          <w:tcPr>
            <w:tcW w:w="1418" w:type="dxa"/>
            <w:tcBorders>
              <w:top w:val="single" w:sz="8" w:space="0" w:color="000000"/>
              <w:left w:val="single" w:sz="8" w:space="0" w:color="000000"/>
              <w:bottom w:val="single" w:sz="8" w:space="0" w:color="000000"/>
              <w:right w:val="single" w:sz="8" w:space="0" w:color="000000"/>
            </w:tcBorders>
            <w:shd w:val="clear" w:color="auto" w:fill="EAF1DD"/>
          </w:tcPr>
          <w:p w14:paraId="45A91EA5" w14:textId="77777777" w:rsidR="00631372" w:rsidRPr="00631372" w:rsidRDefault="00631372" w:rsidP="00CE3931">
            <w:pPr>
              <w:spacing w:line="240" w:lineRule="auto"/>
              <w:ind w:firstLine="0"/>
              <w:contextualSpacing/>
              <w:rPr>
                <w:rFonts w:eastAsia="Calibri" w:cs="Times New Roman"/>
                <w:b/>
                <w:szCs w:val="24"/>
              </w:rPr>
            </w:pPr>
            <w:r w:rsidRPr="00631372">
              <w:rPr>
                <w:rFonts w:eastAsia="Calibri" w:cs="Times New Roman"/>
                <w:b/>
                <w:szCs w:val="24"/>
              </w:rPr>
              <w:t>2022</w:t>
            </w:r>
          </w:p>
        </w:tc>
      </w:tr>
      <w:tr w:rsidR="00631372" w:rsidRPr="00631372" w14:paraId="7094FFCC" w14:textId="77777777" w:rsidTr="00DA6221">
        <w:trPr>
          <w:trHeight w:val="305"/>
        </w:trPr>
        <w:tc>
          <w:tcPr>
            <w:tcW w:w="4820" w:type="dxa"/>
            <w:tcBorders>
              <w:top w:val="single" w:sz="8" w:space="0" w:color="000000"/>
              <w:left w:val="single" w:sz="8" w:space="0" w:color="000000"/>
              <w:bottom w:val="single" w:sz="8" w:space="0" w:color="000000"/>
              <w:right w:val="single" w:sz="8" w:space="0" w:color="000000"/>
            </w:tcBorders>
            <w:shd w:val="clear" w:color="auto" w:fill="auto"/>
          </w:tcPr>
          <w:p w14:paraId="7AB43DC6"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 сельская местность</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FB2C997" w14:textId="77777777" w:rsidR="00631372" w:rsidRPr="00631372" w:rsidRDefault="00631372" w:rsidP="00A74096">
            <w:pPr>
              <w:spacing w:line="240" w:lineRule="auto"/>
              <w:ind w:firstLine="0"/>
              <w:contextualSpacing/>
              <w:rPr>
                <w:rFonts w:eastAsia="Calibri" w:cs="Times New Roman"/>
                <w:b/>
                <w:color w:val="000000"/>
                <w:szCs w:val="24"/>
              </w:rPr>
            </w:pPr>
            <w:r w:rsidRPr="00631372">
              <w:rPr>
                <w:rFonts w:eastAsia="Calibri" w:cs="Times New Roman"/>
                <w:b/>
                <w:color w:val="000000"/>
                <w:szCs w:val="24"/>
              </w:rPr>
              <w:t>12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8EC9F04"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13</w:t>
            </w:r>
          </w:p>
        </w:tc>
        <w:tc>
          <w:tcPr>
            <w:tcW w:w="1418" w:type="dxa"/>
            <w:tcBorders>
              <w:top w:val="single" w:sz="8" w:space="0" w:color="000000"/>
              <w:left w:val="single" w:sz="8" w:space="0" w:color="000000"/>
              <w:bottom w:val="single" w:sz="8" w:space="0" w:color="000000"/>
              <w:right w:val="single" w:sz="8" w:space="0" w:color="000000"/>
            </w:tcBorders>
          </w:tcPr>
          <w:p w14:paraId="689D2B5A" w14:textId="77777777" w:rsidR="00631372" w:rsidRPr="00631372" w:rsidRDefault="00631372" w:rsidP="00CE3931">
            <w:pPr>
              <w:spacing w:line="240" w:lineRule="auto"/>
              <w:ind w:firstLine="0"/>
              <w:contextualSpacing/>
              <w:rPr>
                <w:rFonts w:eastAsia="Calibri" w:cs="Times New Roman"/>
                <w:b/>
                <w:szCs w:val="24"/>
              </w:rPr>
            </w:pPr>
            <w:r w:rsidRPr="00631372">
              <w:rPr>
                <w:rFonts w:eastAsia="Calibri" w:cs="Times New Roman"/>
                <w:b/>
                <w:szCs w:val="24"/>
              </w:rPr>
              <w:t>13</w:t>
            </w:r>
          </w:p>
        </w:tc>
      </w:tr>
      <w:tr w:rsidR="00631372" w:rsidRPr="00631372" w14:paraId="69B7FF4B" w14:textId="77777777" w:rsidTr="00DA6221">
        <w:trPr>
          <w:trHeight w:val="305"/>
        </w:trPr>
        <w:tc>
          <w:tcPr>
            <w:tcW w:w="4820" w:type="dxa"/>
            <w:tcBorders>
              <w:top w:val="single" w:sz="8" w:space="0" w:color="000000"/>
              <w:left w:val="single" w:sz="8" w:space="0" w:color="000000"/>
              <w:bottom w:val="single" w:sz="8" w:space="0" w:color="000000"/>
              <w:right w:val="single" w:sz="8" w:space="0" w:color="000000"/>
            </w:tcBorders>
            <w:shd w:val="clear" w:color="auto" w:fill="auto"/>
          </w:tcPr>
          <w:p w14:paraId="1F2628BA"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5F5258A" w14:textId="77777777" w:rsidR="00631372" w:rsidRPr="00631372" w:rsidRDefault="00631372" w:rsidP="00A74096">
            <w:pPr>
              <w:spacing w:line="240" w:lineRule="auto"/>
              <w:ind w:firstLine="0"/>
              <w:contextualSpacing/>
              <w:rPr>
                <w:rFonts w:eastAsia="Calibri" w:cs="Times New Roman"/>
                <w:b/>
                <w:color w:val="000000"/>
                <w:szCs w:val="24"/>
              </w:rPr>
            </w:pPr>
            <w:r w:rsidRPr="00631372">
              <w:rPr>
                <w:rFonts w:eastAsia="Calibri" w:cs="Times New Roman"/>
                <w:b/>
                <w:color w:val="000000"/>
                <w:szCs w:val="24"/>
              </w:rPr>
              <w:t>13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8ADDAEC"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14</w:t>
            </w:r>
          </w:p>
        </w:tc>
        <w:tc>
          <w:tcPr>
            <w:tcW w:w="1418" w:type="dxa"/>
            <w:tcBorders>
              <w:top w:val="single" w:sz="8" w:space="0" w:color="000000"/>
              <w:left w:val="single" w:sz="8" w:space="0" w:color="000000"/>
              <w:bottom w:val="single" w:sz="8" w:space="0" w:color="000000"/>
              <w:right w:val="single" w:sz="8" w:space="0" w:color="000000"/>
            </w:tcBorders>
          </w:tcPr>
          <w:p w14:paraId="40B48DFD" w14:textId="77777777" w:rsidR="00631372" w:rsidRPr="00631372" w:rsidRDefault="00631372" w:rsidP="00CE3931">
            <w:pPr>
              <w:spacing w:line="240" w:lineRule="auto"/>
              <w:ind w:firstLine="0"/>
              <w:contextualSpacing/>
              <w:rPr>
                <w:rFonts w:eastAsia="Calibri" w:cs="Times New Roman"/>
                <w:b/>
                <w:szCs w:val="24"/>
              </w:rPr>
            </w:pPr>
            <w:r w:rsidRPr="00631372">
              <w:rPr>
                <w:rFonts w:eastAsia="Calibri" w:cs="Times New Roman"/>
                <w:b/>
                <w:szCs w:val="24"/>
              </w:rPr>
              <w:t>14</w:t>
            </w:r>
          </w:p>
        </w:tc>
      </w:tr>
      <w:tr w:rsidR="00631372" w:rsidRPr="00631372" w14:paraId="0262D594" w14:textId="77777777" w:rsidTr="00DA6221">
        <w:trPr>
          <w:trHeight w:val="305"/>
        </w:trPr>
        <w:tc>
          <w:tcPr>
            <w:tcW w:w="4820" w:type="dxa"/>
            <w:tcBorders>
              <w:top w:val="single" w:sz="8" w:space="0" w:color="000000"/>
              <w:left w:val="single" w:sz="8" w:space="0" w:color="000000"/>
              <w:bottom w:val="single" w:sz="8" w:space="0" w:color="000000"/>
              <w:right w:val="single" w:sz="8" w:space="0" w:color="000000"/>
            </w:tcBorders>
            <w:shd w:val="clear" w:color="auto" w:fill="auto"/>
          </w:tcPr>
          <w:p w14:paraId="52C9DF06" w14:textId="77777777" w:rsidR="00631372" w:rsidRPr="00631372" w:rsidRDefault="00631372" w:rsidP="00A74096">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сельская местность</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57DCFE9" w14:textId="77777777" w:rsidR="00631372" w:rsidRPr="00631372" w:rsidRDefault="00631372" w:rsidP="00A74096">
            <w:pPr>
              <w:spacing w:line="240" w:lineRule="auto"/>
              <w:ind w:firstLine="0"/>
              <w:contextualSpacing/>
              <w:rPr>
                <w:rFonts w:eastAsia="Calibri" w:cs="Times New Roman"/>
                <w:b/>
                <w:color w:val="000000"/>
                <w:szCs w:val="24"/>
              </w:rPr>
            </w:pPr>
            <w:r w:rsidRPr="00631372">
              <w:rPr>
                <w:rFonts w:eastAsia="Calibri" w:cs="Times New Roman"/>
                <w:b/>
                <w:color w:val="000000"/>
                <w:szCs w:val="24"/>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69DD23E"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10</w:t>
            </w:r>
          </w:p>
        </w:tc>
        <w:tc>
          <w:tcPr>
            <w:tcW w:w="1418" w:type="dxa"/>
            <w:tcBorders>
              <w:top w:val="single" w:sz="8" w:space="0" w:color="000000"/>
              <w:left w:val="single" w:sz="8" w:space="0" w:color="000000"/>
              <w:bottom w:val="single" w:sz="8" w:space="0" w:color="000000"/>
              <w:right w:val="single" w:sz="8" w:space="0" w:color="000000"/>
            </w:tcBorders>
          </w:tcPr>
          <w:p w14:paraId="4F9781FE" w14:textId="77777777" w:rsidR="00631372" w:rsidRPr="00631372" w:rsidRDefault="00631372" w:rsidP="00CE3931">
            <w:pPr>
              <w:spacing w:line="240" w:lineRule="auto"/>
              <w:ind w:firstLine="0"/>
              <w:contextualSpacing/>
              <w:rPr>
                <w:rFonts w:eastAsia="Calibri" w:cs="Times New Roman"/>
                <w:b/>
                <w:szCs w:val="24"/>
              </w:rPr>
            </w:pPr>
            <w:r w:rsidRPr="00631372">
              <w:rPr>
                <w:rFonts w:eastAsia="Calibri" w:cs="Times New Roman"/>
                <w:b/>
                <w:szCs w:val="24"/>
              </w:rPr>
              <w:t>10</w:t>
            </w:r>
          </w:p>
        </w:tc>
      </w:tr>
      <w:tr w:rsidR="00631372" w:rsidRPr="00631372" w14:paraId="0319554F" w14:textId="77777777" w:rsidTr="00DA6221">
        <w:trPr>
          <w:trHeight w:val="305"/>
        </w:trPr>
        <w:tc>
          <w:tcPr>
            <w:tcW w:w="8222" w:type="dxa"/>
            <w:gridSpan w:val="3"/>
            <w:tcBorders>
              <w:top w:val="single" w:sz="8" w:space="0" w:color="000000"/>
              <w:left w:val="single" w:sz="8" w:space="0" w:color="000000"/>
              <w:bottom w:val="single" w:sz="8" w:space="0" w:color="000000"/>
              <w:right w:val="single" w:sz="8" w:space="0" w:color="000000"/>
            </w:tcBorders>
            <w:shd w:val="clear" w:color="auto" w:fill="E5DFEC"/>
          </w:tcPr>
          <w:p w14:paraId="24A83C40"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color w:val="000000"/>
                <w:szCs w:val="24"/>
                <w:lang w:val="en-US"/>
              </w:rPr>
              <w:t>Негосударственные  организации</w:t>
            </w:r>
            <w:r w:rsidRPr="00631372">
              <w:rPr>
                <w:rFonts w:eastAsia="Calibri" w:cs="Times New Roman"/>
                <w:b/>
                <w:color w:val="000000"/>
                <w:szCs w:val="24"/>
              </w:rPr>
              <w:t>, в %</w:t>
            </w:r>
          </w:p>
        </w:tc>
        <w:tc>
          <w:tcPr>
            <w:tcW w:w="1418" w:type="dxa"/>
            <w:tcBorders>
              <w:top w:val="single" w:sz="8" w:space="0" w:color="000000"/>
              <w:left w:val="single" w:sz="8" w:space="0" w:color="000000"/>
              <w:bottom w:val="single" w:sz="8" w:space="0" w:color="000000"/>
              <w:right w:val="single" w:sz="8" w:space="0" w:color="000000"/>
            </w:tcBorders>
            <w:shd w:val="clear" w:color="auto" w:fill="E5DFEC"/>
          </w:tcPr>
          <w:p w14:paraId="651C208B" w14:textId="77777777" w:rsidR="00631372" w:rsidRPr="00631372" w:rsidRDefault="00631372" w:rsidP="00CE3931">
            <w:pPr>
              <w:spacing w:line="240" w:lineRule="auto"/>
              <w:ind w:firstLine="0"/>
              <w:contextualSpacing/>
              <w:rPr>
                <w:rFonts w:eastAsia="Calibri" w:cs="Times New Roman"/>
                <w:b/>
                <w:color w:val="000000"/>
                <w:szCs w:val="24"/>
                <w:lang w:val="en-US"/>
              </w:rPr>
            </w:pPr>
          </w:p>
        </w:tc>
      </w:tr>
      <w:tr w:rsidR="00631372" w:rsidRPr="00631372" w14:paraId="5FA2573E" w14:textId="77777777" w:rsidTr="00DA6221">
        <w:trPr>
          <w:trHeight w:val="305"/>
        </w:trPr>
        <w:tc>
          <w:tcPr>
            <w:tcW w:w="4820" w:type="dxa"/>
            <w:tcBorders>
              <w:top w:val="single" w:sz="8" w:space="0" w:color="000000"/>
              <w:left w:val="single" w:sz="8" w:space="0" w:color="000000"/>
              <w:bottom w:val="single" w:sz="8" w:space="0" w:color="000000"/>
              <w:right w:val="single" w:sz="8" w:space="0" w:color="000000"/>
            </w:tcBorders>
            <w:shd w:val="clear" w:color="auto" w:fill="auto"/>
          </w:tcPr>
          <w:p w14:paraId="7DEA5EE2" w14:textId="77777777" w:rsidR="00631372" w:rsidRPr="00631372" w:rsidRDefault="00631372" w:rsidP="00A74096">
            <w:pPr>
              <w:spacing w:line="240" w:lineRule="auto"/>
              <w:ind w:firstLine="0"/>
              <w:contextualSpacing/>
              <w:rPr>
                <w:rFonts w:eastAsia="Calibri" w:cs="Times New Roman"/>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E5DFEC"/>
          </w:tcPr>
          <w:p w14:paraId="2347043C" w14:textId="77777777" w:rsidR="00631372" w:rsidRPr="00631372" w:rsidRDefault="00631372" w:rsidP="00A74096">
            <w:pPr>
              <w:spacing w:line="240" w:lineRule="auto"/>
              <w:ind w:firstLine="0"/>
              <w:contextualSpacing/>
              <w:rPr>
                <w:rFonts w:eastAsia="Calibri" w:cs="Times New Roman"/>
                <w:b/>
                <w:color w:val="000000"/>
                <w:szCs w:val="24"/>
              </w:rPr>
            </w:pPr>
            <w:r w:rsidRPr="00631372">
              <w:rPr>
                <w:rFonts w:eastAsia="Calibri" w:cs="Times New Roman"/>
                <w:b/>
                <w:color w:val="000000"/>
                <w:szCs w:val="24"/>
              </w:rPr>
              <w:t>2020</w:t>
            </w:r>
          </w:p>
        </w:tc>
        <w:tc>
          <w:tcPr>
            <w:tcW w:w="1701" w:type="dxa"/>
            <w:tcBorders>
              <w:top w:val="single" w:sz="8" w:space="0" w:color="000000"/>
              <w:left w:val="single" w:sz="8" w:space="0" w:color="000000"/>
              <w:bottom w:val="single" w:sz="8" w:space="0" w:color="000000"/>
              <w:right w:val="single" w:sz="8" w:space="0" w:color="000000"/>
            </w:tcBorders>
            <w:shd w:val="clear" w:color="auto" w:fill="E5DFEC"/>
          </w:tcPr>
          <w:p w14:paraId="767A2D36"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2021</w:t>
            </w:r>
          </w:p>
        </w:tc>
        <w:tc>
          <w:tcPr>
            <w:tcW w:w="1418" w:type="dxa"/>
            <w:tcBorders>
              <w:top w:val="single" w:sz="8" w:space="0" w:color="000000"/>
              <w:left w:val="single" w:sz="8" w:space="0" w:color="000000"/>
              <w:bottom w:val="single" w:sz="8" w:space="0" w:color="000000"/>
              <w:right w:val="single" w:sz="8" w:space="0" w:color="000000"/>
            </w:tcBorders>
            <w:shd w:val="clear" w:color="auto" w:fill="E5DFEC"/>
          </w:tcPr>
          <w:p w14:paraId="48257265" w14:textId="77777777" w:rsidR="00631372" w:rsidRPr="00631372" w:rsidRDefault="00631372" w:rsidP="00CE3931">
            <w:pPr>
              <w:spacing w:line="240" w:lineRule="auto"/>
              <w:ind w:firstLine="0"/>
              <w:contextualSpacing/>
              <w:rPr>
                <w:rFonts w:eastAsia="Calibri" w:cs="Times New Roman"/>
                <w:b/>
                <w:szCs w:val="24"/>
              </w:rPr>
            </w:pPr>
            <w:r w:rsidRPr="00631372">
              <w:rPr>
                <w:rFonts w:eastAsia="Calibri" w:cs="Times New Roman"/>
                <w:b/>
                <w:szCs w:val="24"/>
              </w:rPr>
              <w:t>2022</w:t>
            </w:r>
          </w:p>
        </w:tc>
      </w:tr>
      <w:tr w:rsidR="00631372" w:rsidRPr="00631372" w14:paraId="1F39D9E4" w14:textId="77777777" w:rsidTr="00DA6221">
        <w:trPr>
          <w:trHeight w:val="305"/>
        </w:trPr>
        <w:tc>
          <w:tcPr>
            <w:tcW w:w="4820" w:type="dxa"/>
            <w:tcBorders>
              <w:top w:val="single" w:sz="8" w:space="0" w:color="000000"/>
              <w:left w:val="single" w:sz="8" w:space="0" w:color="000000"/>
              <w:bottom w:val="single" w:sz="8" w:space="0" w:color="000000"/>
              <w:right w:val="single" w:sz="8" w:space="0" w:color="000000"/>
            </w:tcBorders>
            <w:shd w:val="clear" w:color="auto" w:fill="auto"/>
          </w:tcPr>
          <w:p w14:paraId="71F9DB75"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 сельская местность</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96513F6" w14:textId="77777777" w:rsidR="00631372" w:rsidRPr="00631372" w:rsidRDefault="00631372" w:rsidP="00A74096">
            <w:pPr>
              <w:spacing w:line="240" w:lineRule="auto"/>
              <w:ind w:firstLine="0"/>
              <w:contextualSpacing/>
              <w:rPr>
                <w:rFonts w:eastAsia="Calibri" w:cs="Times New Roman"/>
                <w:b/>
                <w:color w:val="000000"/>
                <w:szCs w:val="24"/>
              </w:rPr>
            </w:pPr>
            <w:r w:rsidRPr="00631372">
              <w:rPr>
                <w:rFonts w:eastAsia="Calibri" w:cs="Times New Roman"/>
                <w:b/>
                <w:color w:val="000000"/>
                <w:szCs w:val="24"/>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5BB92F7"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6</w:t>
            </w:r>
          </w:p>
        </w:tc>
        <w:tc>
          <w:tcPr>
            <w:tcW w:w="1418" w:type="dxa"/>
            <w:tcBorders>
              <w:top w:val="single" w:sz="8" w:space="0" w:color="000000"/>
              <w:left w:val="single" w:sz="8" w:space="0" w:color="000000"/>
              <w:bottom w:val="single" w:sz="8" w:space="0" w:color="000000"/>
              <w:right w:val="single" w:sz="8" w:space="0" w:color="000000"/>
            </w:tcBorders>
          </w:tcPr>
          <w:p w14:paraId="1801FC54" w14:textId="77777777" w:rsidR="00631372" w:rsidRPr="00631372" w:rsidRDefault="00631372" w:rsidP="00CE3931">
            <w:pPr>
              <w:spacing w:line="240" w:lineRule="auto"/>
              <w:ind w:firstLine="0"/>
              <w:contextualSpacing/>
              <w:rPr>
                <w:rFonts w:eastAsia="Calibri" w:cs="Times New Roman"/>
                <w:b/>
                <w:szCs w:val="24"/>
              </w:rPr>
            </w:pPr>
            <w:r w:rsidRPr="00631372">
              <w:rPr>
                <w:rFonts w:eastAsia="Calibri" w:cs="Times New Roman"/>
                <w:b/>
                <w:szCs w:val="24"/>
              </w:rPr>
              <w:t>6</w:t>
            </w:r>
          </w:p>
        </w:tc>
      </w:tr>
      <w:tr w:rsidR="00631372" w:rsidRPr="00631372" w14:paraId="64773049" w14:textId="77777777" w:rsidTr="00DA6221">
        <w:trPr>
          <w:trHeight w:val="305"/>
        </w:trPr>
        <w:tc>
          <w:tcPr>
            <w:tcW w:w="4820" w:type="dxa"/>
            <w:tcBorders>
              <w:top w:val="single" w:sz="8" w:space="0" w:color="000000"/>
              <w:left w:val="single" w:sz="8" w:space="0" w:color="000000"/>
              <w:bottom w:val="single" w:sz="8" w:space="0" w:color="000000"/>
              <w:right w:val="single" w:sz="8" w:space="0" w:color="000000"/>
            </w:tcBorders>
            <w:shd w:val="clear" w:color="auto" w:fill="auto"/>
          </w:tcPr>
          <w:p w14:paraId="0968BC39"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209999F" w14:textId="77777777" w:rsidR="00631372" w:rsidRPr="00631372" w:rsidRDefault="00631372" w:rsidP="00A74096">
            <w:pPr>
              <w:spacing w:line="240" w:lineRule="auto"/>
              <w:ind w:firstLine="0"/>
              <w:contextualSpacing/>
              <w:rPr>
                <w:rFonts w:eastAsia="Calibri" w:cs="Times New Roman"/>
                <w:b/>
                <w:color w:val="000000"/>
                <w:szCs w:val="24"/>
              </w:rPr>
            </w:pPr>
            <w:r w:rsidRPr="00631372">
              <w:rPr>
                <w:rFonts w:eastAsia="Calibri" w:cs="Times New Roman"/>
                <w:b/>
                <w:color w:val="000000"/>
                <w:szCs w:val="24"/>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557241C"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6</w:t>
            </w:r>
          </w:p>
        </w:tc>
        <w:tc>
          <w:tcPr>
            <w:tcW w:w="1418" w:type="dxa"/>
            <w:tcBorders>
              <w:top w:val="single" w:sz="8" w:space="0" w:color="000000"/>
              <w:left w:val="single" w:sz="8" w:space="0" w:color="000000"/>
              <w:bottom w:val="single" w:sz="8" w:space="0" w:color="000000"/>
              <w:right w:val="single" w:sz="8" w:space="0" w:color="000000"/>
            </w:tcBorders>
          </w:tcPr>
          <w:p w14:paraId="4B10F441" w14:textId="77777777" w:rsidR="00631372" w:rsidRPr="00631372" w:rsidRDefault="00631372" w:rsidP="00CE3931">
            <w:pPr>
              <w:spacing w:line="240" w:lineRule="auto"/>
              <w:ind w:firstLine="0"/>
              <w:contextualSpacing/>
              <w:rPr>
                <w:rFonts w:eastAsia="Calibri" w:cs="Times New Roman"/>
                <w:b/>
                <w:szCs w:val="24"/>
              </w:rPr>
            </w:pPr>
            <w:r w:rsidRPr="00631372">
              <w:rPr>
                <w:rFonts w:eastAsia="Calibri" w:cs="Times New Roman"/>
                <w:b/>
                <w:szCs w:val="24"/>
              </w:rPr>
              <w:t>6</w:t>
            </w:r>
          </w:p>
        </w:tc>
      </w:tr>
      <w:tr w:rsidR="00631372" w:rsidRPr="00631372" w14:paraId="28BA3E7D" w14:textId="77777777" w:rsidTr="00DA6221">
        <w:trPr>
          <w:trHeight w:val="305"/>
        </w:trPr>
        <w:tc>
          <w:tcPr>
            <w:tcW w:w="4820" w:type="dxa"/>
            <w:tcBorders>
              <w:top w:val="single" w:sz="8" w:space="0" w:color="000000"/>
              <w:left w:val="single" w:sz="8" w:space="0" w:color="000000"/>
              <w:bottom w:val="single" w:sz="8" w:space="0" w:color="000000"/>
              <w:right w:val="single" w:sz="8" w:space="0" w:color="000000"/>
            </w:tcBorders>
            <w:shd w:val="clear" w:color="auto" w:fill="auto"/>
          </w:tcPr>
          <w:p w14:paraId="4B845615" w14:textId="77777777" w:rsidR="00631372" w:rsidRPr="00631372" w:rsidRDefault="00631372" w:rsidP="00A74096">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сельская местность</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EE73D3F" w14:textId="77777777" w:rsidR="00631372" w:rsidRPr="00631372" w:rsidRDefault="00631372" w:rsidP="00A74096">
            <w:pPr>
              <w:spacing w:line="240" w:lineRule="auto"/>
              <w:ind w:firstLine="0"/>
              <w:contextualSpacing/>
              <w:rPr>
                <w:rFonts w:eastAsia="Calibri" w:cs="Times New Roman"/>
                <w:b/>
                <w:color w:val="000000"/>
                <w:szCs w:val="24"/>
              </w:rPr>
            </w:pPr>
            <w:r w:rsidRPr="00631372">
              <w:rPr>
                <w:rFonts w:eastAsia="Calibri" w:cs="Times New Roman"/>
                <w:b/>
                <w:color w:val="000000"/>
                <w:szCs w:val="24"/>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82556A7"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3</w:t>
            </w:r>
          </w:p>
        </w:tc>
        <w:tc>
          <w:tcPr>
            <w:tcW w:w="1418" w:type="dxa"/>
            <w:tcBorders>
              <w:top w:val="single" w:sz="8" w:space="0" w:color="000000"/>
              <w:left w:val="single" w:sz="8" w:space="0" w:color="000000"/>
              <w:bottom w:val="single" w:sz="8" w:space="0" w:color="000000"/>
              <w:right w:val="single" w:sz="8" w:space="0" w:color="000000"/>
            </w:tcBorders>
          </w:tcPr>
          <w:p w14:paraId="4B7A2A6C" w14:textId="77777777" w:rsidR="00631372" w:rsidRPr="00631372" w:rsidRDefault="00631372" w:rsidP="00CE3931">
            <w:pPr>
              <w:spacing w:line="240" w:lineRule="auto"/>
              <w:ind w:firstLine="0"/>
              <w:contextualSpacing/>
              <w:rPr>
                <w:rFonts w:eastAsia="Calibri" w:cs="Times New Roman"/>
                <w:b/>
                <w:szCs w:val="24"/>
              </w:rPr>
            </w:pPr>
            <w:r w:rsidRPr="00631372">
              <w:rPr>
                <w:rFonts w:eastAsia="Calibri" w:cs="Times New Roman"/>
                <w:b/>
                <w:szCs w:val="24"/>
              </w:rPr>
              <w:t>4</w:t>
            </w:r>
          </w:p>
        </w:tc>
      </w:tr>
    </w:tbl>
    <w:p w14:paraId="0BFBFF4E" w14:textId="77777777" w:rsidR="00631372" w:rsidRPr="00631372" w:rsidRDefault="00631372" w:rsidP="003678A8">
      <w:pPr>
        <w:contextualSpacing/>
        <w:rPr>
          <w:rFonts w:eastAsia="Calibri" w:cs="Times New Roman"/>
          <w:b/>
          <w:bCs/>
          <w:i/>
          <w:iCs/>
          <w:color w:val="000000"/>
          <w:szCs w:val="24"/>
        </w:rPr>
      </w:pPr>
      <w:r w:rsidRPr="00631372">
        <w:rPr>
          <w:rFonts w:eastAsia="Calibri" w:cs="Times New Roman"/>
          <w:b/>
          <w:bCs/>
          <w:i/>
          <w:iCs/>
          <w:color w:val="000000"/>
          <w:szCs w:val="24"/>
        </w:rPr>
        <w:t>Таблица 6. Численность обучающихся на 1 педагогического работника</w:t>
      </w:r>
    </w:p>
    <w:p w14:paraId="5D7E0829" w14:textId="5CAA3A91" w:rsidR="00631372" w:rsidRPr="00631372" w:rsidRDefault="00631372" w:rsidP="003678A8">
      <w:pPr>
        <w:widowControl w:val="0"/>
        <w:contextualSpacing/>
        <w:rPr>
          <w:rFonts w:eastAsia="Calibri" w:cs="Times New Roman"/>
          <w:szCs w:val="24"/>
        </w:rPr>
      </w:pPr>
      <w:r w:rsidRPr="00631372">
        <w:rPr>
          <w:rFonts w:eastAsia="Calibri" w:cs="Times New Roman"/>
          <w:color w:val="000000"/>
          <w:szCs w:val="24"/>
        </w:rPr>
        <w:t>Данный показатель стабилен на протяжении ряда лет в городах и поселках городского типа как в государственных и муниципальных, так и в негосударственных организациях общего образования.</w:t>
      </w:r>
    </w:p>
    <w:p w14:paraId="470BE8E8" w14:textId="77777777" w:rsidR="00631372" w:rsidRPr="00631372" w:rsidRDefault="00631372" w:rsidP="003678A8">
      <w:pPr>
        <w:tabs>
          <w:tab w:val="left" w:pos="851"/>
          <w:tab w:val="left" w:pos="1134"/>
        </w:tabs>
        <w:contextualSpacing/>
        <w:rPr>
          <w:rFonts w:eastAsia="Calibri" w:cs="Times New Roman"/>
          <w:color w:val="000000"/>
          <w:szCs w:val="24"/>
        </w:rPr>
      </w:pPr>
      <w:r w:rsidRPr="00631372">
        <w:rPr>
          <w:rFonts w:eastAsia="Calibri" w:cs="Times New Roman"/>
          <w:szCs w:val="24"/>
        </w:rPr>
        <w:t xml:space="preserve"> </w:t>
      </w:r>
      <w:r w:rsidRPr="00631372">
        <w:rPr>
          <w:rFonts w:eastAsia="Calibri" w:cs="Times New Roman"/>
          <w:color w:val="000000"/>
          <w:szCs w:val="24"/>
        </w:rPr>
        <w:t>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в %, представлен в таблице 7.</w:t>
      </w:r>
    </w:p>
    <w:tbl>
      <w:tblPr>
        <w:tblpPr w:leftFromText="180" w:rightFromText="180" w:vertAnchor="text" w:horzAnchor="margin" w:tblpXSpec="center" w:tblpY="25"/>
        <w:tblW w:w="10016" w:type="dxa"/>
        <w:tblCellMar>
          <w:top w:w="69" w:type="dxa"/>
          <w:left w:w="41" w:type="dxa"/>
          <w:right w:w="35" w:type="dxa"/>
        </w:tblCellMar>
        <w:tblLook w:val="04A0" w:firstRow="1" w:lastRow="0" w:firstColumn="1" w:lastColumn="0" w:noHBand="0" w:noVBand="1"/>
      </w:tblPr>
      <w:tblGrid>
        <w:gridCol w:w="5574"/>
        <w:gridCol w:w="850"/>
        <w:gridCol w:w="1134"/>
        <w:gridCol w:w="2458"/>
      </w:tblGrid>
      <w:tr w:rsidR="00631372" w:rsidRPr="00631372" w14:paraId="6244B327" w14:textId="77777777" w:rsidTr="00DA6221">
        <w:trPr>
          <w:trHeight w:val="305"/>
        </w:trPr>
        <w:tc>
          <w:tcPr>
            <w:tcW w:w="7558" w:type="dxa"/>
            <w:gridSpan w:val="3"/>
            <w:tcBorders>
              <w:top w:val="single" w:sz="8" w:space="0" w:color="000000"/>
              <w:left w:val="single" w:sz="8" w:space="0" w:color="000000"/>
              <w:bottom w:val="single" w:sz="8" w:space="0" w:color="000000"/>
              <w:right w:val="single" w:sz="8" w:space="0" w:color="000000"/>
            </w:tcBorders>
            <w:shd w:val="clear" w:color="auto" w:fill="auto"/>
          </w:tcPr>
          <w:p w14:paraId="2EF2E838"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color w:val="000000"/>
                <w:szCs w:val="24"/>
              </w:rPr>
              <w:t>Государственные и муниципальные организации</w:t>
            </w:r>
          </w:p>
        </w:tc>
        <w:tc>
          <w:tcPr>
            <w:tcW w:w="2458" w:type="dxa"/>
            <w:tcBorders>
              <w:top w:val="single" w:sz="8" w:space="0" w:color="000000"/>
              <w:left w:val="single" w:sz="8" w:space="0" w:color="000000"/>
              <w:bottom w:val="single" w:sz="8" w:space="0" w:color="000000"/>
              <w:right w:val="single" w:sz="8" w:space="0" w:color="000000"/>
            </w:tcBorders>
            <w:shd w:val="clear" w:color="auto" w:fill="auto"/>
          </w:tcPr>
          <w:p w14:paraId="37C38150" w14:textId="77777777" w:rsidR="00631372" w:rsidRPr="00631372" w:rsidRDefault="00631372" w:rsidP="00CE3931">
            <w:pPr>
              <w:spacing w:line="240" w:lineRule="auto"/>
              <w:ind w:firstLine="0"/>
              <w:contextualSpacing/>
              <w:jc w:val="center"/>
              <w:rPr>
                <w:rFonts w:eastAsia="Calibri" w:cs="Times New Roman"/>
                <w:b/>
                <w:color w:val="000000"/>
                <w:szCs w:val="24"/>
              </w:rPr>
            </w:pPr>
          </w:p>
        </w:tc>
      </w:tr>
      <w:tr w:rsidR="00631372" w:rsidRPr="00631372" w14:paraId="66D0C4FB" w14:textId="77777777" w:rsidTr="00DA6221">
        <w:trPr>
          <w:trHeight w:val="305"/>
        </w:trPr>
        <w:tc>
          <w:tcPr>
            <w:tcW w:w="5574" w:type="dxa"/>
            <w:tcBorders>
              <w:top w:val="single" w:sz="8" w:space="0" w:color="000000"/>
              <w:left w:val="single" w:sz="8" w:space="0" w:color="000000"/>
              <w:bottom w:val="single" w:sz="8" w:space="0" w:color="000000"/>
              <w:right w:val="single" w:sz="8" w:space="0" w:color="000000"/>
            </w:tcBorders>
            <w:shd w:val="clear" w:color="auto" w:fill="auto"/>
          </w:tcPr>
          <w:p w14:paraId="0099B7E3" w14:textId="77777777" w:rsidR="00631372" w:rsidRPr="00631372" w:rsidRDefault="00631372" w:rsidP="00A74096">
            <w:pPr>
              <w:spacing w:line="240" w:lineRule="auto"/>
              <w:ind w:firstLine="0"/>
              <w:contextualSpacing/>
              <w:rPr>
                <w:rFonts w:eastAsia="Calibri" w:cs="Times New Roman"/>
                <w:color w:val="000000"/>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24303557" w14:textId="77777777" w:rsidR="00631372" w:rsidRPr="00631372" w:rsidRDefault="00631372" w:rsidP="00CE393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2020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7B1515"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2021</w:t>
            </w:r>
          </w:p>
        </w:tc>
        <w:tc>
          <w:tcPr>
            <w:tcW w:w="2458" w:type="dxa"/>
            <w:tcBorders>
              <w:top w:val="single" w:sz="8" w:space="0" w:color="000000"/>
              <w:left w:val="single" w:sz="8" w:space="0" w:color="000000"/>
              <w:bottom w:val="single" w:sz="8" w:space="0" w:color="000000"/>
              <w:right w:val="single" w:sz="8" w:space="0" w:color="000000"/>
            </w:tcBorders>
            <w:shd w:val="clear" w:color="auto" w:fill="auto"/>
          </w:tcPr>
          <w:p w14:paraId="54E4C119"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2022</w:t>
            </w:r>
          </w:p>
        </w:tc>
      </w:tr>
      <w:tr w:rsidR="00631372" w:rsidRPr="00631372" w14:paraId="196D0C9E" w14:textId="77777777" w:rsidTr="00DA6221">
        <w:trPr>
          <w:trHeight w:val="305"/>
        </w:trPr>
        <w:tc>
          <w:tcPr>
            <w:tcW w:w="5574" w:type="dxa"/>
            <w:tcBorders>
              <w:top w:val="single" w:sz="8" w:space="0" w:color="000000"/>
              <w:left w:val="single" w:sz="8" w:space="0" w:color="000000"/>
              <w:bottom w:val="single" w:sz="8" w:space="0" w:color="000000"/>
              <w:right w:val="single" w:sz="8" w:space="0" w:color="000000"/>
            </w:tcBorders>
            <w:shd w:val="clear" w:color="auto" w:fill="auto"/>
          </w:tcPr>
          <w:p w14:paraId="7221B669"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 сельская местность</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25FC332" w14:textId="77777777" w:rsidR="00631372" w:rsidRPr="00631372" w:rsidRDefault="00631372" w:rsidP="00CE393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23,69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D0221D"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23,3</w:t>
            </w:r>
          </w:p>
        </w:tc>
        <w:tc>
          <w:tcPr>
            <w:tcW w:w="2458" w:type="dxa"/>
            <w:tcBorders>
              <w:top w:val="single" w:sz="8" w:space="0" w:color="000000"/>
              <w:left w:val="single" w:sz="8" w:space="0" w:color="000000"/>
              <w:bottom w:val="single" w:sz="8" w:space="0" w:color="000000"/>
              <w:right w:val="single" w:sz="8" w:space="0" w:color="000000"/>
            </w:tcBorders>
            <w:shd w:val="clear" w:color="auto" w:fill="auto"/>
          </w:tcPr>
          <w:p w14:paraId="11B9A148"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23,45</w:t>
            </w:r>
          </w:p>
        </w:tc>
      </w:tr>
      <w:tr w:rsidR="00631372" w:rsidRPr="00631372" w14:paraId="4B49AE87" w14:textId="77777777" w:rsidTr="00DA6221">
        <w:trPr>
          <w:trHeight w:val="305"/>
        </w:trPr>
        <w:tc>
          <w:tcPr>
            <w:tcW w:w="5574" w:type="dxa"/>
            <w:tcBorders>
              <w:top w:val="single" w:sz="8" w:space="0" w:color="000000"/>
              <w:left w:val="single" w:sz="8" w:space="0" w:color="000000"/>
              <w:bottom w:val="single" w:sz="8" w:space="0" w:color="000000"/>
              <w:right w:val="single" w:sz="8" w:space="0" w:color="000000"/>
            </w:tcBorders>
            <w:shd w:val="clear" w:color="auto" w:fill="auto"/>
          </w:tcPr>
          <w:p w14:paraId="0789CB7D"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4C5035D4" w14:textId="77777777" w:rsidR="00631372" w:rsidRPr="00631372" w:rsidRDefault="00631372" w:rsidP="00CE393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24,05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2DE16E"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23,64</w:t>
            </w:r>
          </w:p>
        </w:tc>
        <w:tc>
          <w:tcPr>
            <w:tcW w:w="2458" w:type="dxa"/>
            <w:tcBorders>
              <w:top w:val="single" w:sz="8" w:space="0" w:color="000000"/>
              <w:left w:val="single" w:sz="8" w:space="0" w:color="000000"/>
              <w:bottom w:val="single" w:sz="8" w:space="0" w:color="000000"/>
              <w:right w:val="single" w:sz="8" w:space="0" w:color="000000"/>
            </w:tcBorders>
            <w:shd w:val="clear" w:color="auto" w:fill="auto"/>
          </w:tcPr>
          <w:p w14:paraId="472E0384"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23,84</w:t>
            </w:r>
          </w:p>
        </w:tc>
      </w:tr>
      <w:tr w:rsidR="00631372" w:rsidRPr="00631372" w14:paraId="1A914EE9" w14:textId="77777777" w:rsidTr="00DA6221">
        <w:trPr>
          <w:trHeight w:val="305"/>
        </w:trPr>
        <w:tc>
          <w:tcPr>
            <w:tcW w:w="5574" w:type="dxa"/>
            <w:tcBorders>
              <w:top w:val="single" w:sz="8" w:space="0" w:color="000000"/>
              <w:left w:val="single" w:sz="8" w:space="0" w:color="000000"/>
              <w:bottom w:val="single" w:sz="8" w:space="0" w:color="000000"/>
              <w:right w:val="single" w:sz="8" w:space="0" w:color="000000"/>
            </w:tcBorders>
            <w:shd w:val="clear" w:color="auto" w:fill="auto"/>
          </w:tcPr>
          <w:p w14:paraId="64B94722" w14:textId="77777777" w:rsidR="00631372" w:rsidRPr="00631372" w:rsidRDefault="00631372" w:rsidP="00A74096">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сельская местность</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32EAD83E" w14:textId="77777777" w:rsidR="00631372" w:rsidRPr="00631372" w:rsidRDefault="00631372" w:rsidP="00CE393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22,8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7683C8"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22,55</w:t>
            </w:r>
          </w:p>
        </w:tc>
        <w:tc>
          <w:tcPr>
            <w:tcW w:w="2458" w:type="dxa"/>
            <w:tcBorders>
              <w:top w:val="single" w:sz="8" w:space="0" w:color="000000"/>
              <w:left w:val="single" w:sz="8" w:space="0" w:color="000000"/>
              <w:bottom w:val="single" w:sz="8" w:space="0" w:color="000000"/>
              <w:right w:val="single" w:sz="8" w:space="0" w:color="000000"/>
            </w:tcBorders>
            <w:shd w:val="clear" w:color="auto" w:fill="auto"/>
          </w:tcPr>
          <w:p w14:paraId="3BAA97E0"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22,52</w:t>
            </w:r>
          </w:p>
        </w:tc>
      </w:tr>
      <w:tr w:rsidR="00631372" w:rsidRPr="00631372" w14:paraId="4BC7EA32" w14:textId="77777777" w:rsidTr="00DA6221">
        <w:trPr>
          <w:trHeight w:val="305"/>
        </w:trPr>
        <w:tc>
          <w:tcPr>
            <w:tcW w:w="7558" w:type="dxa"/>
            <w:gridSpan w:val="3"/>
            <w:tcBorders>
              <w:top w:val="single" w:sz="8" w:space="0" w:color="000000"/>
              <w:left w:val="single" w:sz="8" w:space="0" w:color="000000"/>
              <w:bottom w:val="single" w:sz="8" w:space="0" w:color="000000"/>
              <w:right w:val="single" w:sz="8" w:space="0" w:color="000000"/>
            </w:tcBorders>
            <w:shd w:val="clear" w:color="auto" w:fill="auto"/>
          </w:tcPr>
          <w:p w14:paraId="538CEEA6"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color w:val="000000"/>
                <w:szCs w:val="24"/>
                <w:lang w:val="en-US"/>
              </w:rPr>
              <w:t>Негосударственные организации</w:t>
            </w:r>
            <w:r w:rsidRPr="00631372">
              <w:rPr>
                <w:rFonts w:eastAsia="Calibri" w:cs="Times New Roman"/>
                <w:b/>
                <w:color w:val="000000"/>
                <w:szCs w:val="24"/>
              </w:rPr>
              <w:t>, в %</w:t>
            </w:r>
          </w:p>
        </w:tc>
        <w:tc>
          <w:tcPr>
            <w:tcW w:w="2458" w:type="dxa"/>
            <w:tcBorders>
              <w:top w:val="single" w:sz="8" w:space="0" w:color="000000"/>
              <w:left w:val="single" w:sz="8" w:space="0" w:color="000000"/>
              <w:bottom w:val="single" w:sz="8" w:space="0" w:color="000000"/>
              <w:right w:val="single" w:sz="8" w:space="0" w:color="000000"/>
            </w:tcBorders>
            <w:shd w:val="clear" w:color="auto" w:fill="auto"/>
          </w:tcPr>
          <w:p w14:paraId="60AC445F" w14:textId="77777777" w:rsidR="00631372" w:rsidRPr="00631372" w:rsidRDefault="00631372" w:rsidP="00CE3931">
            <w:pPr>
              <w:spacing w:line="240" w:lineRule="auto"/>
              <w:ind w:firstLine="0"/>
              <w:contextualSpacing/>
              <w:jc w:val="center"/>
              <w:rPr>
                <w:rFonts w:eastAsia="Calibri" w:cs="Times New Roman"/>
                <w:b/>
                <w:color w:val="000000"/>
                <w:szCs w:val="24"/>
                <w:lang w:val="en-US"/>
              </w:rPr>
            </w:pPr>
          </w:p>
        </w:tc>
      </w:tr>
      <w:tr w:rsidR="00631372" w:rsidRPr="00631372" w14:paraId="52DD7590" w14:textId="77777777" w:rsidTr="00DA6221">
        <w:trPr>
          <w:trHeight w:val="305"/>
        </w:trPr>
        <w:tc>
          <w:tcPr>
            <w:tcW w:w="5574" w:type="dxa"/>
            <w:tcBorders>
              <w:top w:val="single" w:sz="8" w:space="0" w:color="000000"/>
              <w:left w:val="single" w:sz="8" w:space="0" w:color="000000"/>
              <w:bottom w:val="single" w:sz="8" w:space="0" w:color="000000"/>
              <w:right w:val="single" w:sz="8" w:space="0" w:color="000000"/>
            </w:tcBorders>
            <w:shd w:val="clear" w:color="auto" w:fill="auto"/>
          </w:tcPr>
          <w:p w14:paraId="4F705967" w14:textId="77777777" w:rsidR="00631372" w:rsidRPr="00631372" w:rsidRDefault="00631372" w:rsidP="00A74096">
            <w:pPr>
              <w:spacing w:line="240" w:lineRule="auto"/>
              <w:ind w:firstLine="0"/>
              <w:contextualSpacing/>
              <w:rPr>
                <w:rFonts w:eastAsia="Calibri" w:cs="Times New Roman"/>
                <w:color w:val="000000"/>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2422AB12" w14:textId="77777777" w:rsidR="00631372" w:rsidRPr="00631372" w:rsidRDefault="00631372" w:rsidP="00CE393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2020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09A588"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2021</w:t>
            </w:r>
          </w:p>
        </w:tc>
        <w:tc>
          <w:tcPr>
            <w:tcW w:w="2458" w:type="dxa"/>
            <w:tcBorders>
              <w:top w:val="single" w:sz="8" w:space="0" w:color="000000"/>
              <w:left w:val="single" w:sz="8" w:space="0" w:color="000000"/>
              <w:bottom w:val="single" w:sz="8" w:space="0" w:color="000000"/>
              <w:right w:val="single" w:sz="8" w:space="0" w:color="000000"/>
            </w:tcBorders>
            <w:shd w:val="clear" w:color="auto" w:fill="auto"/>
          </w:tcPr>
          <w:p w14:paraId="4A2043FF"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2022</w:t>
            </w:r>
          </w:p>
        </w:tc>
      </w:tr>
      <w:tr w:rsidR="00631372" w:rsidRPr="00631372" w14:paraId="26577B5D" w14:textId="77777777" w:rsidTr="00DA6221">
        <w:trPr>
          <w:trHeight w:val="305"/>
        </w:trPr>
        <w:tc>
          <w:tcPr>
            <w:tcW w:w="5574" w:type="dxa"/>
            <w:tcBorders>
              <w:top w:val="single" w:sz="8" w:space="0" w:color="000000"/>
              <w:left w:val="single" w:sz="8" w:space="0" w:color="000000"/>
              <w:bottom w:val="single" w:sz="8" w:space="0" w:color="000000"/>
              <w:right w:val="single" w:sz="8" w:space="0" w:color="000000"/>
            </w:tcBorders>
            <w:shd w:val="clear" w:color="auto" w:fill="auto"/>
          </w:tcPr>
          <w:p w14:paraId="14F3ECAF"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 сельская местность</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CCBA11B" w14:textId="77777777" w:rsidR="00631372" w:rsidRPr="00631372" w:rsidRDefault="00631372" w:rsidP="00CE393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16,44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F0771A"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15,29</w:t>
            </w:r>
          </w:p>
        </w:tc>
        <w:tc>
          <w:tcPr>
            <w:tcW w:w="2458" w:type="dxa"/>
            <w:tcBorders>
              <w:top w:val="single" w:sz="8" w:space="0" w:color="000000"/>
              <w:left w:val="single" w:sz="8" w:space="0" w:color="000000"/>
              <w:bottom w:val="single" w:sz="8" w:space="0" w:color="000000"/>
              <w:right w:val="single" w:sz="8" w:space="0" w:color="000000"/>
            </w:tcBorders>
            <w:shd w:val="clear" w:color="auto" w:fill="auto"/>
          </w:tcPr>
          <w:p w14:paraId="561608AB"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15,29</w:t>
            </w:r>
          </w:p>
        </w:tc>
      </w:tr>
      <w:tr w:rsidR="00631372" w:rsidRPr="00631372" w14:paraId="72D0E72D" w14:textId="77777777" w:rsidTr="00DA6221">
        <w:trPr>
          <w:trHeight w:val="305"/>
        </w:trPr>
        <w:tc>
          <w:tcPr>
            <w:tcW w:w="5574" w:type="dxa"/>
            <w:tcBorders>
              <w:top w:val="single" w:sz="8" w:space="0" w:color="000000"/>
              <w:left w:val="single" w:sz="8" w:space="0" w:color="000000"/>
              <w:bottom w:val="single" w:sz="8" w:space="0" w:color="000000"/>
              <w:right w:val="single" w:sz="8" w:space="0" w:color="000000"/>
            </w:tcBorders>
            <w:shd w:val="clear" w:color="auto" w:fill="auto"/>
          </w:tcPr>
          <w:p w14:paraId="05246034"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5F8B4DF5" w14:textId="77777777" w:rsidR="00631372" w:rsidRPr="00631372" w:rsidRDefault="00631372" w:rsidP="00CE393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14,93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3A8A24"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14,29</w:t>
            </w:r>
          </w:p>
        </w:tc>
        <w:tc>
          <w:tcPr>
            <w:tcW w:w="2458" w:type="dxa"/>
            <w:tcBorders>
              <w:top w:val="single" w:sz="8" w:space="0" w:color="000000"/>
              <w:left w:val="single" w:sz="8" w:space="0" w:color="000000"/>
              <w:bottom w:val="single" w:sz="8" w:space="0" w:color="000000"/>
              <w:right w:val="single" w:sz="8" w:space="0" w:color="000000"/>
            </w:tcBorders>
            <w:shd w:val="clear" w:color="auto" w:fill="auto"/>
          </w:tcPr>
          <w:p w14:paraId="26D274A0"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14,19</w:t>
            </w:r>
          </w:p>
        </w:tc>
      </w:tr>
      <w:tr w:rsidR="00631372" w:rsidRPr="00631372" w14:paraId="0CEAFE0A" w14:textId="77777777" w:rsidTr="00DA6221">
        <w:trPr>
          <w:trHeight w:val="305"/>
        </w:trPr>
        <w:tc>
          <w:tcPr>
            <w:tcW w:w="5574" w:type="dxa"/>
            <w:tcBorders>
              <w:top w:val="single" w:sz="8" w:space="0" w:color="000000"/>
              <w:left w:val="single" w:sz="8" w:space="0" w:color="000000"/>
              <w:bottom w:val="single" w:sz="8" w:space="0" w:color="000000"/>
              <w:right w:val="single" w:sz="8" w:space="0" w:color="000000"/>
            </w:tcBorders>
            <w:shd w:val="clear" w:color="auto" w:fill="auto"/>
          </w:tcPr>
          <w:p w14:paraId="5341AD5F" w14:textId="77777777" w:rsidR="00631372" w:rsidRPr="00631372" w:rsidRDefault="00631372" w:rsidP="00A74096">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сельская местность</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9A4F174" w14:textId="77777777" w:rsidR="00631372" w:rsidRPr="00631372" w:rsidRDefault="00631372" w:rsidP="00CE3931">
            <w:pPr>
              <w:spacing w:line="240" w:lineRule="auto"/>
              <w:ind w:firstLine="0"/>
              <w:contextualSpacing/>
              <w:jc w:val="center"/>
              <w:rPr>
                <w:rFonts w:eastAsia="Calibri" w:cs="Times New Roman"/>
                <w:b/>
                <w:color w:val="000000"/>
                <w:szCs w:val="24"/>
              </w:rPr>
            </w:pPr>
            <w:r w:rsidRPr="00631372">
              <w:rPr>
                <w:rFonts w:eastAsia="Calibri" w:cs="Times New Roman"/>
                <w:b/>
                <w:color w:val="000000"/>
                <w:szCs w:val="24"/>
              </w:rPr>
              <w:t>33,33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CF9DBE"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30,0</w:t>
            </w:r>
          </w:p>
        </w:tc>
        <w:tc>
          <w:tcPr>
            <w:tcW w:w="2458" w:type="dxa"/>
            <w:tcBorders>
              <w:top w:val="single" w:sz="8" w:space="0" w:color="000000"/>
              <w:left w:val="single" w:sz="8" w:space="0" w:color="000000"/>
              <w:bottom w:val="single" w:sz="8" w:space="0" w:color="000000"/>
              <w:right w:val="single" w:sz="8" w:space="0" w:color="000000"/>
            </w:tcBorders>
            <w:shd w:val="clear" w:color="auto" w:fill="auto"/>
          </w:tcPr>
          <w:p w14:paraId="22E3817B" w14:textId="77777777" w:rsidR="00631372" w:rsidRPr="00631372" w:rsidRDefault="00631372" w:rsidP="00CE3931">
            <w:pPr>
              <w:spacing w:line="240" w:lineRule="auto"/>
              <w:ind w:firstLine="0"/>
              <w:contextualSpacing/>
              <w:jc w:val="center"/>
              <w:rPr>
                <w:rFonts w:eastAsia="Calibri" w:cs="Times New Roman"/>
                <w:b/>
                <w:szCs w:val="24"/>
              </w:rPr>
            </w:pPr>
            <w:r w:rsidRPr="00631372">
              <w:rPr>
                <w:rFonts w:eastAsia="Calibri" w:cs="Times New Roman"/>
                <w:b/>
                <w:szCs w:val="24"/>
              </w:rPr>
              <w:t>33,33</w:t>
            </w:r>
          </w:p>
        </w:tc>
      </w:tr>
    </w:tbl>
    <w:p w14:paraId="2E207B82" w14:textId="77777777" w:rsidR="00631372" w:rsidRPr="00631372" w:rsidRDefault="00631372" w:rsidP="003678A8">
      <w:pPr>
        <w:widowControl w:val="0"/>
        <w:contextualSpacing/>
        <w:rPr>
          <w:rFonts w:eastAsia="Times New Roman" w:cs="Times New Roman"/>
          <w:b/>
          <w:bCs/>
          <w:i/>
          <w:iCs/>
          <w:color w:val="000000"/>
          <w:szCs w:val="24"/>
          <w:lang w:eastAsia="ru-RU"/>
        </w:rPr>
      </w:pPr>
      <w:r w:rsidRPr="00631372">
        <w:rPr>
          <w:rFonts w:eastAsia="Times New Roman" w:cs="Times New Roman"/>
          <w:b/>
          <w:bCs/>
          <w:i/>
          <w:iCs/>
          <w:color w:val="000000"/>
          <w:szCs w:val="24"/>
          <w:lang w:eastAsia="ru-RU"/>
        </w:rPr>
        <w:t>Таблица 7. Удельный вес численности учителей до 35 лет</w:t>
      </w:r>
    </w:p>
    <w:p w14:paraId="2F2EF4B5" w14:textId="77777777" w:rsidR="00631372" w:rsidRPr="00631372" w:rsidRDefault="00631372" w:rsidP="003678A8">
      <w:pPr>
        <w:autoSpaceDE w:val="0"/>
        <w:autoSpaceDN w:val="0"/>
        <w:adjustRightInd w:val="0"/>
        <w:contextualSpacing/>
        <w:rPr>
          <w:rFonts w:eastAsia="Batang" w:cs="Times New Roman"/>
          <w:szCs w:val="24"/>
          <w:lang w:eastAsia="ko-KR"/>
        </w:rPr>
      </w:pPr>
      <w:r w:rsidRPr="00631372">
        <w:rPr>
          <w:rFonts w:eastAsia="Batang" w:cs="Times New Roman"/>
          <w:szCs w:val="24"/>
          <w:lang w:eastAsia="ko-KR"/>
        </w:rPr>
        <w:lastRenderedPageBreak/>
        <w:t xml:space="preserve">Показатель наличия молодых кадров в общеобразовательных организациях Ленинградской области свидетельствует о том, что на протяжении последних трех лет он незначительно увеличивается, однако коренного перелома ситуации в обновлении кадрового потенциала региона не отмечается.    </w:t>
      </w:r>
    </w:p>
    <w:p w14:paraId="376E8C5C" w14:textId="77777777" w:rsidR="00631372" w:rsidRPr="00631372" w:rsidRDefault="00631372" w:rsidP="003678A8">
      <w:pPr>
        <w:autoSpaceDE w:val="0"/>
        <w:autoSpaceDN w:val="0"/>
        <w:adjustRightInd w:val="0"/>
        <w:contextualSpacing/>
        <w:rPr>
          <w:rFonts w:eastAsia="Batang" w:cs="Times New Roman"/>
          <w:bCs/>
          <w:szCs w:val="24"/>
          <w:lang w:eastAsia="ko-KR"/>
        </w:rPr>
      </w:pPr>
      <w:r w:rsidRPr="00631372">
        <w:rPr>
          <w:rFonts w:eastAsia="Batang" w:cs="Times New Roman"/>
          <w:szCs w:val="24"/>
          <w:lang w:eastAsia="ko-KR"/>
        </w:rPr>
        <w:t>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   составляет</w:t>
      </w:r>
      <w:r w:rsidRPr="00631372">
        <w:rPr>
          <w:rFonts w:eastAsia="Batang" w:cs="Times New Roman"/>
          <w:b/>
          <w:szCs w:val="24"/>
          <w:lang w:eastAsia="ko-KR"/>
        </w:rPr>
        <w:t xml:space="preserve"> </w:t>
      </w:r>
      <w:r w:rsidRPr="00631372">
        <w:rPr>
          <w:rFonts w:eastAsia="Batang" w:cs="Times New Roman"/>
          <w:bCs/>
          <w:szCs w:val="24"/>
          <w:lang w:eastAsia="ko-KR"/>
        </w:rPr>
        <w:t xml:space="preserve">114,9 %, что несколько выше показателя прошлого года - </w:t>
      </w:r>
      <w:r w:rsidRPr="00631372">
        <w:rPr>
          <w:rFonts w:eastAsia="Calibri" w:cs="Times New Roman"/>
          <w:bCs/>
          <w:color w:val="000000"/>
          <w:szCs w:val="24"/>
        </w:rPr>
        <w:t xml:space="preserve">114,3 </w:t>
      </w:r>
      <w:r w:rsidRPr="00631372">
        <w:rPr>
          <w:rFonts w:eastAsia="Batang" w:cs="Times New Roman"/>
          <w:bCs/>
          <w:szCs w:val="24"/>
          <w:lang w:eastAsia="ko-KR"/>
        </w:rPr>
        <w:t>%.</w:t>
      </w:r>
    </w:p>
    <w:p w14:paraId="270B7FA3" w14:textId="77777777" w:rsidR="00631372" w:rsidRPr="00631372" w:rsidRDefault="00631372" w:rsidP="003678A8">
      <w:pPr>
        <w:autoSpaceDE w:val="0"/>
        <w:autoSpaceDN w:val="0"/>
        <w:adjustRightInd w:val="0"/>
        <w:contextualSpacing/>
        <w:rPr>
          <w:rFonts w:eastAsia="Batang" w:cs="Times New Roman"/>
          <w:bCs/>
          <w:szCs w:val="24"/>
          <w:lang w:eastAsia="ko-KR"/>
        </w:rPr>
      </w:pPr>
      <w:r w:rsidRPr="00631372">
        <w:rPr>
          <w:rFonts w:eastAsia="Batang" w:cs="Times New Roman"/>
          <w:szCs w:val="24"/>
          <w:lang w:eastAsia="ko-KR"/>
        </w:rPr>
        <w:t xml:space="preserve">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составил 65,82 %, что выше показателя прошлого года -  </w:t>
      </w:r>
      <w:r w:rsidRPr="00631372">
        <w:rPr>
          <w:rFonts w:eastAsia="Calibri" w:cs="Times New Roman"/>
          <w:bCs/>
          <w:szCs w:val="24"/>
        </w:rPr>
        <w:t xml:space="preserve">65,02 </w:t>
      </w:r>
      <w:r w:rsidRPr="00631372">
        <w:rPr>
          <w:rFonts w:eastAsia="Batang" w:cs="Times New Roman"/>
          <w:bCs/>
          <w:szCs w:val="24"/>
          <w:lang w:eastAsia="ko-KR"/>
        </w:rPr>
        <w:t>%.</w:t>
      </w:r>
    </w:p>
    <w:p w14:paraId="7F2C5E5D" w14:textId="77777777" w:rsidR="00631372" w:rsidRPr="00631372" w:rsidRDefault="00631372" w:rsidP="003678A8">
      <w:pPr>
        <w:autoSpaceDE w:val="0"/>
        <w:autoSpaceDN w:val="0"/>
        <w:adjustRightInd w:val="0"/>
        <w:contextualSpacing/>
        <w:rPr>
          <w:rFonts w:eastAsia="Batang" w:cs="Times New Roman"/>
          <w:szCs w:val="24"/>
          <w:lang w:eastAsia="ko-KR"/>
        </w:rPr>
      </w:pPr>
      <w:r w:rsidRPr="00631372">
        <w:rPr>
          <w:rFonts w:eastAsia="Batang" w:cs="Times New Roman"/>
          <w:szCs w:val="24"/>
          <w:lang w:eastAsia="ko-KR"/>
        </w:rPr>
        <w:t xml:space="preserve">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в %, представлен в таблице 8. </w:t>
      </w:r>
    </w:p>
    <w:tbl>
      <w:tblPr>
        <w:tblW w:w="9346" w:type="dxa"/>
        <w:jc w:val="center"/>
        <w:tblCellMar>
          <w:top w:w="69" w:type="dxa"/>
          <w:left w:w="41" w:type="dxa"/>
          <w:right w:w="34" w:type="dxa"/>
        </w:tblCellMar>
        <w:tblLook w:val="04A0" w:firstRow="1" w:lastRow="0" w:firstColumn="1" w:lastColumn="0" w:noHBand="0" w:noVBand="1"/>
      </w:tblPr>
      <w:tblGrid>
        <w:gridCol w:w="619"/>
        <w:gridCol w:w="2500"/>
        <w:gridCol w:w="1701"/>
        <w:gridCol w:w="1843"/>
        <w:gridCol w:w="2683"/>
      </w:tblGrid>
      <w:tr w:rsidR="00631372" w:rsidRPr="00631372" w14:paraId="7B375A41" w14:textId="77777777" w:rsidTr="000C33EB">
        <w:trPr>
          <w:trHeight w:val="305"/>
          <w:jc w:val="center"/>
        </w:trPr>
        <w:tc>
          <w:tcPr>
            <w:tcW w:w="619" w:type="dxa"/>
            <w:tcBorders>
              <w:top w:val="single" w:sz="8" w:space="0" w:color="000000"/>
              <w:left w:val="single" w:sz="8" w:space="0" w:color="000000"/>
              <w:bottom w:val="single" w:sz="8" w:space="0" w:color="000000"/>
              <w:right w:val="single" w:sz="8" w:space="0" w:color="000000"/>
            </w:tcBorders>
          </w:tcPr>
          <w:p w14:paraId="642D00EE" w14:textId="77777777" w:rsidR="00631372" w:rsidRPr="00631372" w:rsidRDefault="00631372" w:rsidP="003678A8">
            <w:pPr>
              <w:ind w:firstLine="0"/>
              <w:contextualSpacing/>
              <w:rPr>
                <w:rFonts w:eastAsia="Calibri" w:cs="Times New Roman"/>
                <w:color w:val="000000"/>
                <w:szCs w:val="24"/>
                <w:lang w:val="en-US"/>
              </w:rPr>
            </w:pPr>
          </w:p>
        </w:tc>
        <w:tc>
          <w:tcPr>
            <w:tcW w:w="2500" w:type="dxa"/>
            <w:tcBorders>
              <w:top w:val="single" w:sz="8" w:space="0" w:color="000000"/>
              <w:left w:val="single" w:sz="8" w:space="0" w:color="000000"/>
              <w:bottom w:val="single" w:sz="8" w:space="0" w:color="000000"/>
              <w:right w:val="single" w:sz="8" w:space="0" w:color="000000"/>
            </w:tcBorders>
            <w:shd w:val="clear" w:color="auto" w:fill="E5DFEC"/>
          </w:tcPr>
          <w:p w14:paraId="2D89A113" w14:textId="77777777" w:rsidR="00631372" w:rsidRPr="00631372" w:rsidRDefault="00631372" w:rsidP="00A74096">
            <w:pPr>
              <w:spacing w:line="240" w:lineRule="auto"/>
              <w:ind w:firstLine="0"/>
              <w:contextualSpacing/>
              <w:rPr>
                <w:rFonts w:eastAsia="Calibri" w:cs="Times New Roman"/>
                <w:b/>
                <w:color w:val="000000"/>
                <w:szCs w:val="24"/>
              </w:rPr>
            </w:pPr>
            <w:r w:rsidRPr="00631372">
              <w:rPr>
                <w:rFonts w:eastAsia="Calibri" w:cs="Times New Roman"/>
                <w:b/>
                <w:color w:val="000000"/>
                <w:szCs w:val="24"/>
              </w:rPr>
              <w:t xml:space="preserve">Период </w:t>
            </w:r>
          </w:p>
        </w:tc>
        <w:tc>
          <w:tcPr>
            <w:tcW w:w="1701" w:type="dxa"/>
            <w:tcBorders>
              <w:top w:val="single" w:sz="8" w:space="0" w:color="000000"/>
              <w:left w:val="single" w:sz="8" w:space="0" w:color="000000"/>
              <w:bottom w:val="single" w:sz="8" w:space="0" w:color="000000"/>
              <w:right w:val="single" w:sz="8" w:space="0" w:color="000000"/>
            </w:tcBorders>
            <w:shd w:val="clear" w:color="auto" w:fill="E5DFEC"/>
          </w:tcPr>
          <w:p w14:paraId="13F51DFD" w14:textId="77777777" w:rsidR="00631372" w:rsidRPr="00631372" w:rsidRDefault="00631372" w:rsidP="00A74096">
            <w:pPr>
              <w:spacing w:line="240" w:lineRule="auto"/>
              <w:ind w:firstLine="0"/>
              <w:contextualSpacing/>
              <w:rPr>
                <w:rFonts w:eastAsia="Calibri" w:cs="Times New Roman"/>
                <w:b/>
                <w:color w:val="000000"/>
                <w:szCs w:val="24"/>
              </w:rPr>
            </w:pPr>
            <w:r w:rsidRPr="00631372">
              <w:rPr>
                <w:rFonts w:eastAsia="Calibri" w:cs="Times New Roman"/>
                <w:b/>
                <w:color w:val="000000"/>
                <w:szCs w:val="24"/>
              </w:rPr>
              <w:t>2020</w:t>
            </w:r>
          </w:p>
        </w:tc>
        <w:tc>
          <w:tcPr>
            <w:tcW w:w="1843" w:type="dxa"/>
            <w:tcBorders>
              <w:top w:val="single" w:sz="8" w:space="0" w:color="000000"/>
              <w:left w:val="single" w:sz="8" w:space="0" w:color="000000"/>
              <w:bottom w:val="single" w:sz="8" w:space="0" w:color="000000"/>
              <w:right w:val="single" w:sz="8" w:space="0" w:color="000000"/>
            </w:tcBorders>
            <w:shd w:val="clear" w:color="auto" w:fill="E5DFEC"/>
          </w:tcPr>
          <w:p w14:paraId="3D8C1C59"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2021</w:t>
            </w:r>
          </w:p>
        </w:tc>
        <w:tc>
          <w:tcPr>
            <w:tcW w:w="2683" w:type="dxa"/>
            <w:tcBorders>
              <w:top w:val="single" w:sz="8" w:space="0" w:color="000000"/>
              <w:left w:val="single" w:sz="8" w:space="0" w:color="000000"/>
              <w:bottom w:val="single" w:sz="8" w:space="0" w:color="000000"/>
              <w:right w:val="single" w:sz="8" w:space="0" w:color="000000"/>
            </w:tcBorders>
            <w:shd w:val="clear" w:color="auto" w:fill="E5DFEC"/>
          </w:tcPr>
          <w:p w14:paraId="432846F7"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2022</w:t>
            </w:r>
          </w:p>
        </w:tc>
      </w:tr>
      <w:tr w:rsidR="00631372" w:rsidRPr="00631372" w14:paraId="1914ECF0" w14:textId="77777777" w:rsidTr="000C33EB">
        <w:trPr>
          <w:trHeight w:val="305"/>
          <w:jc w:val="center"/>
        </w:trPr>
        <w:tc>
          <w:tcPr>
            <w:tcW w:w="6663" w:type="dxa"/>
            <w:gridSpan w:val="4"/>
            <w:tcBorders>
              <w:top w:val="single" w:sz="8" w:space="0" w:color="000000"/>
              <w:left w:val="single" w:sz="8" w:space="0" w:color="000000"/>
              <w:bottom w:val="single" w:sz="8" w:space="0" w:color="000000"/>
              <w:right w:val="single" w:sz="8" w:space="0" w:color="000000"/>
            </w:tcBorders>
            <w:shd w:val="clear" w:color="auto" w:fill="EAF1DD"/>
          </w:tcPr>
          <w:p w14:paraId="158E585E"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color w:val="000000"/>
                <w:szCs w:val="24"/>
                <w:lang w:val="en-US"/>
              </w:rPr>
              <w:t>Социальных педагогов</w:t>
            </w:r>
          </w:p>
        </w:tc>
        <w:tc>
          <w:tcPr>
            <w:tcW w:w="2683" w:type="dxa"/>
            <w:tcBorders>
              <w:top w:val="single" w:sz="8" w:space="0" w:color="000000"/>
              <w:left w:val="single" w:sz="8" w:space="0" w:color="000000"/>
              <w:bottom w:val="single" w:sz="8" w:space="0" w:color="000000"/>
              <w:right w:val="single" w:sz="8" w:space="0" w:color="000000"/>
            </w:tcBorders>
            <w:shd w:val="clear" w:color="auto" w:fill="EAF1DD"/>
          </w:tcPr>
          <w:p w14:paraId="10E0BF3B" w14:textId="77777777" w:rsidR="00631372" w:rsidRPr="00631372" w:rsidRDefault="00631372" w:rsidP="00A74096">
            <w:pPr>
              <w:spacing w:line="240" w:lineRule="auto"/>
              <w:ind w:firstLine="0"/>
              <w:contextualSpacing/>
              <w:rPr>
                <w:rFonts w:eastAsia="Calibri" w:cs="Times New Roman"/>
                <w:b/>
                <w:color w:val="000000"/>
                <w:szCs w:val="24"/>
                <w:lang w:val="en-US"/>
              </w:rPr>
            </w:pPr>
          </w:p>
        </w:tc>
      </w:tr>
      <w:tr w:rsidR="00631372" w:rsidRPr="00631372" w14:paraId="14713BE3" w14:textId="77777777" w:rsidTr="000C33EB">
        <w:trPr>
          <w:trHeight w:val="305"/>
          <w:jc w:val="center"/>
        </w:trPr>
        <w:tc>
          <w:tcPr>
            <w:tcW w:w="619" w:type="dxa"/>
            <w:tcBorders>
              <w:top w:val="single" w:sz="8" w:space="0" w:color="000000"/>
              <w:left w:val="single" w:sz="8" w:space="0" w:color="000000"/>
              <w:bottom w:val="single" w:sz="8" w:space="0" w:color="000000"/>
              <w:right w:val="single" w:sz="8" w:space="0" w:color="000000"/>
            </w:tcBorders>
          </w:tcPr>
          <w:p w14:paraId="52D276FF" w14:textId="77777777" w:rsidR="00631372" w:rsidRPr="00631372" w:rsidRDefault="00631372" w:rsidP="003678A8">
            <w:pPr>
              <w:ind w:firstLine="0"/>
              <w:contextualSpacing/>
              <w:rPr>
                <w:rFonts w:eastAsia="Calibri" w:cs="Times New Roman"/>
                <w:color w:val="000000"/>
                <w:szCs w:val="24"/>
                <w:lang w:val="en-US"/>
              </w:rP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6F2BFD3C" w14:textId="77777777" w:rsidR="00631372" w:rsidRPr="00631372" w:rsidRDefault="00631372" w:rsidP="00A74096">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всего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59ED685"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48,02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9985933" w14:textId="77777777" w:rsidR="00631372" w:rsidRPr="00631372" w:rsidRDefault="00631372" w:rsidP="00A74096">
            <w:pPr>
              <w:spacing w:line="240" w:lineRule="auto"/>
              <w:ind w:firstLine="0"/>
              <w:contextualSpacing/>
              <w:rPr>
                <w:rFonts w:eastAsia="Calibri" w:cs="Times New Roman"/>
                <w:szCs w:val="24"/>
              </w:rPr>
            </w:pPr>
            <w:r w:rsidRPr="00631372">
              <w:rPr>
                <w:rFonts w:eastAsia="Calibri" w:cs="Times New Roman"/>
                <w:szCs w:val="24"/>
              </w:rPr>
              <w:t>47,49</w:t>
            </w:r>
          </w:p>
        </w:tc>
        <w:tc>
          <w:tcPr>
            <w:tcW w:w="2683" w:type="dxa"/>
            <w:tcBorders>
              <w:top w:val="single" w:sz="8" w:space="0" w:color="000000"/>
              <w:left w:val="single" w:sz="8" w:space="0" w:color="000000"/>
              <w:bottom w:val="single" w:sz="8" w:space="0" w:color="000000"/>
              <w:right w:val="single" w:sz="8" w:space="0" w:color="000000"/>
            </w:tcBorders>
          </w:tcPr>
          <w:p w14:paraId="24A2CBCD" w14:textId="77777777" w:rsidR="00631372" w:rsidRPr="00631372" w:rsidRDefault="00631372" w:rsidP="00A74096">
            <w:pPr>
              <w:spacing w:line="240" w:lineRule="auto"/>
              <w:ind w:firstLine="0"/>
              <w:contextualSpacing/>
              <w:rPr>
                <w:rFonts w:eastAsia="Calibri" w:cs="Times New Roman"/>
                <w:szCs w:val="24"/>
              </w:rPr>
            </w:pPr>
            <w:r w:rsidRPr="00631372">
              <w:rPr>
                <w:rFonts w:eastAsia="Calibri" w:cs="Times New Roman"/>
                <w:szCs w:val="24"/>
              </w:rPr>
              <w:t>48,83</w:t>
            </w:r>
          </w:p>
        </w:tc>
      </w:tr>
      <w:tr w:rsidR="00631372" w:rsidRPr="00631372" w14:paraId="3A564CE2" w14:textId="77777777" w:rsidTr="000C33EB">
        <w:trPr>
          <w:trHeight w:val="305"/>
          <w:jc w:val="center"/>
        </w:trPr>
        <w:tc>
          <w:tcPr>
            <w:tcW w:w="619" w:type="dxa"/>
            <w:tcBorders>
              <w:top w:val="single" w:sz="8" w:space="0" w:color="000000"/>
              <w:left w:val="single" w:sz="8" w:space="0" w:color="000000"/>
              <w:bottom w:val="single" w:sz="8" w:space="0" w:color="000000"/>
              <w:right w:val="single" w:sz="8" w:space="0" w:color="000000"/>
            </w:tcBorders>
          </w:tcPr>
          <w:p w14:paraId="571320B8" w14:textId="77777777" w:rsidR="00631372" w:rsidRPr="00631372" w:rsidRDefault="00631372" w:rsidP="003678A8">
            <w:pPr>
              <w:ind w:firstLine="0"/>
              <w:contextualSpacing/>
              <w:rPr>
                <w:rFonts w:eastAsia="Calibri" w:cs="Times New Roman"/>
                <w:color w:val="000000"/>
                <w:szCs w:val="24"/>
                <w:lang w:val="en-US"/>
              </w:rP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13DB27F6" w14:textId="77777777" w:rsidR="00631372" w:rsidRPr="00631372" w:rsidRDefault="00631372" w:rsidP="00A74096">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из них в штате</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998B82C"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48,02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52DE457A" w14:textId="77777777" w:rsidR="00631372" w:rsidRPr="00631372" w:rsidRDefault="00631372" w:rsidP="00A74096">
            <w:pPr>
              <w:spacing w:line="240" w:lineRule="auto"/>
              <w:ind w:firstLine="0"/>
              <w:contextualSpacing/>
              <w:rPr>
                <w:rFonts w:eastAsia="Calibri" w:cs="Times New Roman"/>
                <w:szCs w:val="24"/>
              </w:rPr>
            </w:pPr>
            <w:r w:rsidRPr="00631372">
              <w:rPr>
                <w:rFonts w:eastAsia="Calibri" w:cs="Times New Roman"/>
                <w:szCs w:val="24"/>
              </w:rPr>
              <w:t>47,23</w:t>
            </w:r>
          </w:p>
        </w:tc>
        <w:tc>
          <w:tcPr>
            <w:tcW w:w="2683" w:type="dxa"/>
            <w:tcBorders>
              <w:top w:val="single" w:sz="8" w:space="0" w:color="000000"/>
              <w:left w:val="single" w:sz="8" w:space="0" w:color="000000"/>
              <w:bottom w:val="single" w:sz="8" w:space="0" w:color="000000"/>
              <w:right w:val="single" w:sz="8" w:space="0" w:color="000000"/>
            </w:tcBorders>
          </w:tcPr>
          <w:p w14:paraId="341C3CD3" w14:textId="77777777" w:rsidR="00631372" w:rsidRPr="00631372" w:rsidRDefault="00631372" w:rsidP="00A74096">
            <w:pPr>
              <w:spacing w:line="240" w:lineRule="auto"/>
              <w:ind w:firstLine="0"/>
              <w:contextualSpacing/>
              <w:rPr>
                <w:rFonts w:eastAsia="Calibri" w:cs="Times New Roman"/>
                <w:szCs w:val="24"/>
              </w:rPr>
            </w:pPr>
            <w:r w:rsidRPr="00631372">
              <w:rPr>
                <w:rFonts w:eastAsia="Calibri" w:cs="Times New Roman"/>
                <w:szCs w:val="24"/>
              </w:rPr>
              <w:t>48,56</w:t>
            </w:r>
          </w:p>
        </w:tc>
      </w:tr>
      <w:tr w:rsidR="00631372" w:rsidRPr="00631372" w14:paraId="2C9C18C6" w14:textId="77777777" w:rsidTr="000C33EB">
        <w:trPr>
          <w:trHeight w:val="305"/>
          <w:jc w:val="center"/>
        </w:trPr>
        <w:tc>
          <w:tcPr>
            <w:tcW w:w="6663" w:type="dxa"/>
            <w:gridSpan w:val="4"/>
            <w:tcBorders>
              <w:top w:val="single" w:sz="8" w:space="0" w:color="000000"/>
              <w:left w:val="single" w:sz="8" w:space="0" w:color="000000"/>
              <w:bottom w:val="single" w:sz="8" w:space="0" w:color="000000"/>
              <w:right w:val="single" w:sz="8" w:space="0" w:color="000000"/>
            </w:tcBorders>
            <w:shd w:val="clear" w:color="auto" w:fill="FDE9D9"/>
          </w:tcPr>
          <w:p w14:paraId="1BD058F7" w14:textId="77777777" w:rsidR="00631372" w:rsidRPr="00631372" w:rsidRDefault="00631372" w:rsidP="00A74096">
            <w:pPr>
              <w:spacing w:line="240" w:lineRule="auto"/>
              <w:ind w:firstLine="0"/>
              <w:contextualSpacing/>
              <w:rPr>
                <w:rFonts w:eastAsia="Calibri" w:cs="Times New Roman"/>
                <w:szCs w:val="24"/>
              </w:rPr>
            </w:pPr>
            <w:r w:rsidRPr="00631372">
              <w:rPr>
                <w:rFonts w:eastAsia="Calibri" w:cs="Times New Roman"/>
                <w:b/>
                <w:color w:val="000000"/>
                <w:szCs w:val="24"/>
                <w:lang w:val="en-US"/>
              </w:rPr>
              <w:t>Педагогов-психологов</w:t>
            </w:r>
          </w:p>
        </w:tc>
        <w:tc>
          <w:tcPr>
            <w:tcW w:w="2683" w:type="dxa"/>
            <w:tcBorders>
              <w:top w:val="single" w:sz="8" w:space="0" w:color="000000"/>
              <w:left w:val="single" w:sz="8" w:space="0" w:color="000000"/>
              <w:bottom w:val="single" w:sz="8" w:space="0" w:color="000000"/>
              <w:right w:val="single" w:sz="8" w:space="0" w:color="000000"/>
            </w:tcBorders>
            <w:shd w:val="clear" w:color="auto" w:fill="FDE9D9"/>
          </w:tcPr>
          <w:p w14:paraId="22F1AD8F" w14:textId="77777777" w:rsidR="00631372" w:rsidRPr="00631372" w:rsidRDefault="00631372" w:rsidP="00A74096">
            <w:pPr>
              <w:spacing w:line="240" w:lineRule="auto"/>
              <w:ind w:firstLine="0"/>
              <w:contextualSpacing/>
              <w:rPr>
                <w:rFonts w:eastAsia="Calibri" w:cs="Times New Roman"/>
                <w:b/>
                <w:color w:val="000000"/>
                <w:szCs w:val="24"/>
                <w:lang w:val="en-US"/>
              </w:rPr>
            </w:pPr>
          </w:p>
        </w:tc>
      </w:tr>
      <w:tr w:rsidR="00631372" w:rsidRPr="00631372" w14:paraId="65DB15BD" w14:textId="77777777" w:rsidTr="000C33EB">
        <w:trPr>
          <w:trHeight w:val="305"/>
          <w:jc w:val="center"/>
        </w:trPr>
        <w:tc>
          <w:tcPr>
            <w:tcW w:w="619" w:type="dxa"/>
            <w:tcBorders>
              <w:top w:val="single" w:sz="8" w:space="0" w:color="000000"/>
              <w:left w:val="single" w:sz="8" w:space="0" w:color="000000"/>
              <w:bottom w:val="single" w:sz="8" w:space="0" w:color="000000"/>
              <w:right w:val="single" w:sz="8" w:space="0" w:color="000000"/>
            </w:tcBorders>
          </w:tcPr>
          <w:p w14:paraId="7B6F24E4" w14:textId="77777777" w:rsidR="00631372" w:rsidRPr="00631372" w:rsidRDefault="00631372" w:rsidP="003678A8">
            <w:pPr>
              <w:ind w:firstLine="0"/>
              <w:contextualSpacing/>
              <w:rPr>
                <w:rFonts w:eastAsia="Calibri" w:cs="Times New Roman"/>
                <w:color w:val="000000"/>
                <w:szCs w:val="24"/>
                <w:lang w:val="en-US"/>
              </w:rP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71E72B2C" w14:textId="77777777" w:rsidR="00631372" w:rsidRPr="00631372" w:rsidRDefault="00631372" w:rsidP="00A74096">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всего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C702A00"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59,63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60814F3" w14:textId="77777777" w:rsidR="00631372" w:rsidRPr="00631372" w:rsidRDefault="00631372" w:rsidP="00A74096">
            <w:pPr>
              <w:spacing w:line="240" w:lineRule="auto"/>
              <w:ind w:firstLine="0"/>
              <w:contextualSpacing/>
              <w:rPr>
                <w:rFonts w:eastAsia="Calibri" w:cs="Times New Roman"/>
                <w:szCs w:val="24"/>
              </w:rPr>
            </w:pPr>
            <w:r w:rsidRPr="00631372">
              <w:rPr>
                <w:rFonts w:eastAsia="Calibri" w:cs="Times New Roman"/>
                <w:szCs w:val="24"/>
              </w:rPr>
              <w:t>59,63</w:t>
            </w:r>
          </w:p>
        </w:tc>
        <w:tc>
          <w:tcPr>
            <w:tcW w:w="2683" w:type="dxa"/>
            <w:tcBorders>
              <w:top w:val="single" w:sz="8" w:space="0" w:color="000000"/>
              <w:left w:val="single" w:sz="8" w:space="0" w:color="000000"/>
              <w:bottom w:val="single" w:sz="8" w:space="0" w:color="000000"/>
              <w:right w:val="single" w:sz="8" w:space="0" w:color="000000"/>
            </w:tcBorders>
          </w:tcPr>
          <w:p w14:paraId="7F1864AC" w14:textId="77777777" w:rsidR="00631372" w:rsidRPr="00631372" w:rsidRDefault="00631372" w:rsidP="00A74096">
            <w:pPr>
              <w:spacing w:line="240" w:lineRule="auto"/>
              <w:ind w:firstLine="0"/>
              <w:contextualSpacing/>
              <w:rPr>
                <w:rFonts w:eastAsia="Calibri" w:cs="Times New Roman"/>
                <w:szCs w:val="24"/>
              </w:rPr>
            </w:pPr>
            <w:r w:rsidRPr="00631372">
              <w:rPr>
                <w:rFonts w:eastAsia="Calibri" w:cs="Times New Roman"/>
                <w:szCs w:val="24"/>
              </w:rPr>
              <w:t>62,14</w:t>
            </w:r>
          </w:p>
        </w:tc>
      </w:tr>
      <w:tr w:rsidR="00631372" w:rsidRPr="00631372" w14:paraId="3CAAC630" w14:textId="77777777" w:rsidTr="000C33EB">
        <w:trPr>
          <w:trHeight w:val="305"/>
          <w:jc w:val="center"/>
        </w:trPr>
        <w:tc>
          <w:tcPr>
            <w:tcW w:w="619" w:type="dxa"/>
            <w:tcBorders>
              <w:top w:val="single" w:sz="8" w:space="0" w:color="000000"/>
              <w:left w:val="single" w:sz="8" w:space="0" w:color="000000"/>
              <w:bottom w:val="single" w:sz="8" w:space="0" w:color="000000"/>
              <w:right w:val="single" w:sz="8" w:space="0" w:color="000000"/>
            </w:tcBorders>
          </w:tcPr>
          <w:p w14:paraId="20DDEC39" w14:textId="77777777" w:rsidR="00631372" w:rsidRPr="00631372" w:rsidRDefault="00631372" w:rsidP="003678A8">
            <w:pPr>
              <w:ind w:firstLine="0"/>
              <w:contextualSpacing/>
              <w:rPr>
                <w:rFonts w:eastAsia="Calibri" w:cs="Times New Roman"/>
                <w:color w:val="000000"/>
                <w:szCs w:val="24"/>
                <w:lang w:val="en-US"/>
              </w:rP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7CBC0425" w14:textId="77777777" w:rsidR="00631372" w:rsidRPr="00631372" w:rsidRDefault="00631372" w:rsidP="00A74096">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из них в штате</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3F7FD8B"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59,05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6BC6B24F" w14:textId="77777777" w:rsidR="00631372" w:rsidRPr="00631372" w:rsidRDefault="00631372" w:rsidP="00A74096">
            <w:pPr>
              <w:spacing w:line="240" w:lineRule="auto"/>
              <w:ind w:firstLine="0"/>
              <w:contextualSpacing/>
              <w:rPr>
                <w:rFonts w:eastAsia="Calibri" w:cs="Times New Roman"/>
                <w:szCs w:val="24"/>
              </w:rPr>
            </w:pPr>
            <w:r w:rsidRPr="00631372">
              <w:rPr>
                <w:rFonts w:eastAsia="Calibri" w:cs="Times New Roman"/>
                <w:szCs w:val="24"/>
              </w:rPr>
              <w:t>58,84</w:t>
            </w:r>
          </w:p>
        </w:tc>
        <w:tc>
          <w:tcPr>
            <w:tcW w:w="2683" w:type="dxa"/>
            <w:tcBorders>
              <w:top w:val="single" w:sz="8" w:space="0" w:color="000000"/>
              <w:left w:val="single" w:sz="8" w:space="0" w:color="000000"/>
              <w:bottom w:val="single" w:sz="8" w:space="0" w:color="000000"/>
              <w:right w:val="single" w:sz="8" w:space="0" w:color="000000"/>
            </w:tcBorders>
          </w:tcPr>
          <w:p w14:paraId="40B3615B" w14:textId="77777777" w:rsidR="00631372" w:rsidRPr="00631372" w:rsidRDefault="00631372" w:rsidP="00A74096">
            <w:pPr>
              <w:spacing w:line="240" w:lineRule="auto"/>
              <w:ind w:firstLine="0"/>
              <w:contextualSpacing/>
              <w:rPr>
                <w:rFonts w:eastAsia="Calibri" w:cs="Times New Roman"/>
                <w:szCs w:val="24"/>
              </w:rPr>
            </w:pPr>
            <w:r w:rsidRPr="00631372">
              <w:rPr>
                <w:rFonts w:eastAsia="Calibri" w:cs="Times New Roman"/>
                <w:szCs w:val="24"/>
              </w:rPr>
              <w:t>60,31</w:t>
            </w:r>
          </w:p>
        </w:tc>
      </w:tr>
      <w:tr w:rsidR="00631372" w:rsidRPr="00631372" w14:paraId="0433EE6D" w14:textId="77777777" w:rsidTr="000C33EB">
        <w:trPr>
          <w:trHeight w:val="305"/>
          <w:jc w:val="center"/>
        </w:trPr>
        <w:tc>
          <w:tcPr>
            <w:tcW w:w="6663" w:type="dxa"/>
            <w:gridSpan w:val="4"/>
            <w:tcBorders>
              <w:top w:val="single" w:sz="8" w:space="0" w:color="000000"/>
              <w:left w:val="single" w:sz="8" w:space="0" w:color="000000"/>
              <w:bottom w:val="single" w:sz="8" w:space="0" w:color="000000"/>
              <w:right w:val="single" w:sz="8" w:space="0" w:color="000000"/>
            </w:tcBorders>
            <w:shd w:val="clear" w:color="auto" w:fill="DAEEF3"/>
          </w:tcPr>
          <w:p w14:paraId="7E81E903"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color w:val="000000"/>
                <w:szCs w:val="24"/>
                <w:lang w:val="en-US"/>
              </w:rPr>
              <w:t>Учителей-логопедов</w:t>
            </w:r>
          </w:p>
        </w:tc>
        <w:tc>
          <w:tcPr>
            <w:tcW w:w="2683" w:type="dxa"/>
            <w:tcBorders>
              <w:top w:val="single" w:sz="8" w:space="0" w:color="000000"/>
              <w:left w:val="single" w:sz="8" w:space="0" w:color="000000"/>
              <w:bottom w:val="single" w:sz="8" w:space="0" w:color="000000"/>
              <w:right w:val="single" w:sz="8" w:space="0" w:color="000000"/>
            </w:tcBorders>
            <w:shd w:val="clear" w:color="auto" w:fill="DAEEF3"/>
          </w:tcPr>
          <w:p w14:paraId="58D52687" w14:textId="77777777" w:rsidR="00631372" w:rsidRPr="00631372" w:rsidRDefault="00631372" w:rsidP="00A74096">
            <w:pPr>
              <w:spacing w:line="240" w:lineRule="auto"/>
              <w:ind w:firstLine="0"/>
              <w:contextualSpacing/>
              <w:rPr>
                <w:rFonts w:eastAsia="Calibri" w:cs="Times New Roman"/>
                <w:b/>
                <w:color w:val="000000"/>
                <w:szCs w:val="24"/>
                <w:lang w:val="en-US"/>
              </w:rPr>
            </w:pPr>
          </w:p>
        </w:tc>
      </w:tr>
      <w:tr w:rsidR="00631372" w:rsidRPr="00631372" w14:paraId="1BAE3BE3" w14:textId="77777777" w:rsidTr="000C33EB">
        <w:trPr>
          <w:trHeight w:val="305"/>
          <w:jc w:val="center"/>
        </w:trPr>
        <w:tc>
          <w:tcPr>
            <w:tcW w:w="619" w:type="dxa"/>
            <w:tcBorders>
              <w:top w:val="single" w:sz="8" w:space="0" w:color="000000"/>
              <w:left w:val="single" w:sz="8" w:space="0" w:color="000000"/>
              <w:bottom w:val="single" w:sz="8" w:space="0" w:color="000000"/>
              <w:right w:val="single" w:sz="8" w:space="0" w:color="000000"/>
            </w:tcBorders>
          </w:tcPr>
          <w:p w14:paraId="574E75DB" w14:textId="77777777" w:rsidR="00631372" w:rsidRPr="00631372" w:rsidRDefault="00631372" w:rsidP="003678A8">
            <w:pPr>
              <w:ind w:firstLine="0"/>
              <w:contextualSpacing/>
              <w:rPr>
                <w:rFonts w:eastAsia="Calibri" w:cs="Times New Roman"/>
                <w:color w:val="000000"/>
                <w:szCs w:val="24"/>
                <w:lang w:val="en-US"/>
              </w:rP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780C3D7A" w14:textId="77777777" w:rsidR="00631372" w:rsidRPr="00631372" w:rsidRDefault="00631372" w:rsidP="00A74096">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всего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89F793E"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49,87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68FB062E" w14:textId="77777777" w:rsidR="00631372" w:rsidRPr="00631372" w:rsidRDefault="00631372" w:rsidP="00A74096">
            <w:pPr>
              <w:spacing w:line="240" w:lineRule="auto"/>
              <w:ind w:firstLine="0"/>
              <w:contextualSpacing/>
              <w:rPr>
                <w:rFonts w:eastAsia="Calibri" w:cs="Times New Roman"/>
                <w:szCs w:val="24"/>
              </w:rPr>
            </w:pPr>
            <w:r w:rsidRPr="00631372">
              <w:rPr>
                <w:rFonts w:eastAsia="Calibri" w:cs="Times New Roman"/>
                <w:szCs w:val="24"/>
              </w:rPr>
              <w:t>56,46</w:t>
            </w:r>
          </w:p>
        </w:tc>
        <w:tc>
          <w:tcPr>
            <w:tcW w:w="2683" w:type="dxa"/>
            <w:tcBorders>
              <w:top w:val="single" w:sz="8" w:space="0" w:color="000000"/>
              <w:left w:val="single" w:sz="8" w:space="0" w:color="000000"/>
              <w:bottom w:val="single" w:sz="8" w:space="0" w:color="000000"/>
              <w:right w:val="single" w:sz="8" w:space="0" w:color="000000"/>
            </w:tcBorders>
          </w:tcPr>
          <w:p w14:paraId="0128F792" w14:textId="77777777" w:rsidR="00631372" w:rsidRPr="00631372" w:rsidRDefault="00631372" w:rsidP="00A74096">
            <w:pPr>
              <w:spacing w:line="240" w:lineRule="auto"/>
              <w:ind w:firstLine="0"/>
              <w:contextualSpacing/>
              <w:rPr>
                <w:rFonts w:eastAsia="Calibri" w:cs="Times New Roman"/>
                <w:szCs w:val="24"/>
              </w:rPr>
            </w:pPr>
            <w:r w:rsidRPr="00631372">
              <w:rPr>
                <w:rFonts w:eastAsia="Calibri" w:cs="Times New Roman"/>
                <w:szCs w:val="24"/>
              </w:rPr>
              <w:t>55,09</w:t>
            </w:r>
          </w:p>
        </w:tc>
      </w:tr>
      <w:tr w:rsidR="00631372" w:rsidRPr="00631372" w14:paraId="4B1951DD" w14:textId="77777777" w:rsidTr="000C33EB">
        <w:trPr>
          <w:trHeight w:val="305"/>
          <w:jc w:val="center"/>
        </w:trPr>
        <w:tc>
          <w:tcPr>
            <w:tcW w:w="619" w:type="dxa"/>
            <w:tcBorders>
              <w:top w:val="single" w:sz="8" w:space="0" w:color="000000"/>
              <w:left w:val="single" w:sz="8" w:space="0" w:color="000000"/>
              <w:bottom w:val="single" w:sz="8" w:space="0" w:color="000000"/>
              <w:right w:val="single" w:sz="8" w:space="0" w:color="000000"/>
            </w:tcBorders>
          </w:tcPr>
          <w:p w14:paraId="063C2E83" w14:textId="77777777" w:rsidR="00631372" w:rsidRPr="00631372" w:rsidRDefault="00631372" w:rsidP="003678A8">
            <w:pPr>
              <w:ind w:firstLine="0"/>
              <w:contextualSpacing/>
              <w:rPr>
                <w:rFonts w:eastAsia="Calibri" w:cs="Times New Roman"/>
                <w:color w:val="000000"/>
                <w:szCs w:val="24"/>
                <w:lang w:val="en-US"/>
              </w:rP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4DD11BA9" w14:textId="77777777" w:rsidR="00631372" w:rsidRPr="00631372" w:rsidRDefault="00631372" w:rsidP="00A74096">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из них в штате</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A1F1033"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45,65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4BD68F7" w14:textId="77777777" w:rsidR="00631372" w:rsidRPr="00631372" w:rsidRDefault="00631372" w:rsidP="00A74096">
            <w:pPr>
              <w:spacing w:line="240" w:lineRule="auto"/>
              <w:ind w:firstLine="0"/>
              <w:contextualSpacing/>
              <w:rPr>
                <w:rFonts w:eastAsia="Calibri" w:cs="Times New Roman"/>
                <w:szCs w:val="24"/>
              </w:rPr>
            </w:pPr>
            <w:r w:rsidRPr="00631372">
              <w:rPr>
                <w:rFonts w:eastAsia="Calibri" w:cs="Times New Roman"/>
                <w:szCs w:val="24"/>
              </w:rPr>
              <w:t>52,51</w:t>
            </w:r>
          </w:p>
        </w:tc>
        <w:tc>
          <w:tcPr>
            <w:tcW w:w="2683" w:type="dxa"/>
            <w:tcBorders>
              <w:top w:val="single" w:sz="8" w:space="0" w:color="000000"/>
              <w:left w:val="single" w:sz="8" w:space="0" w:color="000000"/>
              <w:bottom w:val="single" w:sz="8" w:space="0" w:color="000000"/>
              <w:right w:val="single" w:sz="8" w:space="0" w:color="000000"/>
            </w:tcBorders>
          </w:tcPr>
          <w:p w14:paraId="3170AFE9" w14:textId="77777777" w:rsidR="00631372" w:rsidRPr="00631372" w:rsidRDefault="00631372" w:rsidP="00A74096">
            <w:pPr>
              <w:spacing w:line="240" w:lineRule="auto"/>
              <w:ind w:firstLine="0"/>
              <w:contextualSpacing/>
              <w:rPr>
                <w:rFonts w:eastAsia="Calibri" w:cs="Times New Roman"/>
                <w:szCs w:val="24"/>
              </w:rPr>
            </w:pPr>
            <w:r w:rsidRPr="00631372">
              <w:rPr>
                <w:rFonts w:eastAsia="Calibri" w:cs="Times New Roman"/>
                <w:szCs w:val="24"/>
              </w:rPr>
              <w:t>50,91</w:t>
            </w:r>
          </w:p>
        </w:tc>
      </w:tr>
      <w:tr w:rsidR="00631372" w:rsidRPr="00631372" w14:paraId="0DDD51D1" w14:textId="77777777" w:rsidTr="000C33EB">
        <w:trPr>
          <w:trHeight w:val="305"/>
          <w:jc w:val="center"/>
        </w:trPr>
        <w:tc>
          <w:tcPr>
            <w:tcW w:w="6663" w:type="dxa"/>
            <w:gridSpan w:val="4"/>
            <w:tcBorders>
              <w:top w:val="single" w:sz="8" w:space="0" w:color="000000"/>
              <w:left w:val="single" w:sz="8" w:space="0" w:color="000000"/>
              <w:bottom w:val="single" w:sz="8" w:space="0" w:color="000000"/>
              <w:right w:val="single" w:sz="8" w:space="0" w:color="000000"/>
            </w:tcBorders>
            <w:shd w:val="clear" w:color="auto" w:fill="F2F2F2"/>
          </w:tcPr>
          <w:p w14:paraId="25666B6C" w14:textId="77777777" w:rsidR="00631372" w:rsidRPr="00631372" w:rsidRDefault="00631372" w:rsidP="00A74096">
            <w:pPr>
              <w:spacing w:line="240" w:lineRule="auto"/>
              <w:ind w:firstLine="0"/>
              <w:contextualSpacing/>
              <w:rPr>
                <w:rFonts w:eastAsia="Calibri" w:cs="Times New Roman"/>
                <w:b/>
                <w:color w:val="000000"/>
                <w:szCs w:val="24"/>
              </w:rPr>
            </w:pPr>
            <w:r w:rsidRPr="00631372">
              <w:rPr>
                <w:rFonts w:eastAsia="Calibri" w:cs="Times New Roman"/>
                <w:b/>
                <w:color w:val="000000"/>
                <w:szCs w:val="24"/>
                <w:lang w:val="en-US"/>
              </w:rPr>
              <w:t>Учителей-дефектологов</w:t>
            </w:r>
          </w:p>
        </w:tc>
        <w:tc>
          <w:tcPr>
            <w:tcW w:w="2683" w:type="dxa"/>
            <w:tcBorders>
              <w:top w:val="single" w:sz="8" w:space="0" w:color="000000"/>
              <w:left w:val="single" w:sz="8" w:space="0" w:color="000000"/>
              <w:bottom w:val="single" w:sz="8" w:space="0" w:color="000000"/>
              <w:right w:val="single" w:sz="8" w:space="0" w:color="000000"/>
            </w:tcBorders>
            <w:shd w:val="clear" w:color="auto" w:fill="F2F2F2"/>
          </w:tcPr>
          <w:p w14:paraId="6533C36E" w14:textId="77777777" w:rsidR="00631372" w:rsidRPr="00631372" w:rsidRDefault="00631372" w:rsidP="00A74096">
            <w:pPr>
              <w:spacing w:line="240" w:lineRule="auto"/>
              <w:ind w:firstLine="0"/>
              <w:contextualSpacing/>
              <w:rPr>
                <w:rFonts w:eastAsia="Calibri" w:cs="Times New Roman"/>
                <w:b/>
                <w:color w:val="000000"/>
                <w:szCs w:val="24"/>
                <w:lang w:val="en-US"/>
              </w:rPr>
            </w:pPr>
          </w:p>
        </w:tc>
      </w:tr>
      <w:tr w:rsidR="00631372" w:rsidRPr="00631372" w14:paraId="62AB14D8" w14:textId="77777777" w:rsidTr="000C33EB">
        <w:trPr>
          <w:trHeight w:val="305"/>
          <w:jc w:val="center"/>
        </w:trPr>
        <w:tc>
          <w:tcPr>
            <w:tcW w:w="619" w:type="dxa"/>
            <w:tcBorders>
              <w:top w:val="single" w:sz="8" w:space="0" w:color="000000"/>
              <w:left w:val="single" w:sz="8" w:space="0" w:color="000000"/>
              <w:bottom w:val="single" w:sz="8" w:space="0" w:color="000000"/>
              <w:right w:val="single" w:sz="8" w:space="0" w:color="000000"/>
            </w:tcBorders>
          </w:tcPr>
          <w:p w14:paraId="7E988641" w14:textId="77777777" w:rsidR="00631372" w:rsidRPr="00631372" w:rsidRDefault="00631372" w:rsidP="003678A8">
            <w:pPr>
              <w:ind w:firstLine="0"/>
              <w:contextualSpacing/>
              <w:rPr>
                <w:rFonts w:eastAsia="Calibri" w:cs="Times New Roman"/>
                <w:color w:val="000000"/>
                <w:szCs w:val="24"/>
                <w:lang w:val="en-US"/>
              </w:rP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3C6368D2" w14:textId="77777777" w:rsidR="00631372" w:rsidRPr="00631372" w:rsidRDefault="00631372" w:rsidP="00CE3931">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всего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CB907D8" w14:textId="77777777" w:rsidR="00631372" w:rsidRPr="00631372" w:rsidRDefault="00631372" w:rsidP="00CE3931">
            <w:pPr>
              <w:spacing w:line="240" w:lineRule="auto"/>
              <w:ind w:firstLine="0"/>
              <w:contextualSpacing/>
              <w:rPr>
                <w:rFonts w:eastAsia="Calibri" w:cs="Times New Roman"/>
                <w:color w:val="000000"/>
                <w:szCs w:val="24"/>
              </w:rPr>
            </w:pPr>
            <w:r w:rsidRPr="00631372">
              <w:rPr>
                <w:rFonts w:eastAsia="Calibri" w:cs="Times New Roman"/>
                <w:color w:val="000000"/>
                <w:szCs w:val="24"/>
              </w:rPr>
              <w:t>14,78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716ED537" w14:textId="77777777" w:rsidR="00631372" w:rsidRPr="00631372" w:rsidRDefault="00631372" w:rsidP="00CE3931">
            <w:pPr>
              <w:spacing w:line="240" w:lineRule="auto"/>
              <w:ind w:firstLine="0"/>
              <w:contextualSpacing/>
              <w:rPr>
                <w:rFonts w:eastAsia="Calibri" w:cs="Times New Roman"/>
                <w:szCs w:val="24"/>
              </w:rPr>
            </w:pPr>
            <w:r w:rsidRPr="00631372">
              <w:rPr>
                <w:rFonts w:eastAsia="Calibri" w:cs="Times New Roman"/>
                <w:szCs w:val="24"/>
              </w:rPr>
              <w:t>19,26</w:t>
            </w:r>
          </w:p>
        </w:tc>
        <w:tc>
          <w:tcPr>
            <w:tcW w:w="2683" w:type="dxa"/>
            <w:tcBorders>
              <w:top w:val="single" w:sz="8" w:space="0" w:color="000000"/>
              <w:left w:val="single" w:sz="8" w:space="0" w:color="000000"/>
              <w:bottom w:val="single" w:sz="8" w:space="0" w:color="000000"/>
              <w:right w:val="single" w:sz="8" w:space="0" w:color="000000"/>
            </w:tcBorders>
          </w:tcPr>
          <w:p w14:paraId="43F68076" w14:textId="77777777" w:rsidR="00631372" w:rsidRPr="00631372" w:rsidRDefault="00631372" w:rsidP="00CE3931">
            <w:pPr>
              <w:spacing w:line="240" w:lineRule="auto"/>
              <w:ind w:firstLine="0"/>
              <w:contextualSpacing/>
              <w:rPr>
                <w:rFonts w:eastAsia="Calibri" w:cs="Times New Roman"/>
                <w:szCs w:val="24"/>
              </w:rPr>
            </w:pPr>
            <w:r w:rsidRPr="00631372">
              <w:rPr>
                <w:rFonts w:eastAsia="Calibri" w:cs="Times New Roman"/>
                <w:szCs w:val="24"/>
              </w:rPr>
              <w:t>24,8</w:t>
            </w:r>
          </w:p>
        </w:tc>
      </w:tr>
      <w:tr w:rsidR="00631372" w:rsidRPr="00631372" w14:paraId="6AC48AF1" w14:textId="77777777" w:rsidTr="000C33EB">
        <w:trPr>
          <w:trHeight w:val="305"/>
          <w:jc w:val="center"/>
        </w:trPr>
        <w:tc>
          <w:tcPr>
            <w:tcW w:w="619" w:type="dxa"/>
            <w:tcBorders>
              <w:top w:val="single" w:sz="8" w:space="0" w:color="000000"/>
              <w:left w:val="single" w:sz="8" w:space="0" w:color="000000"/>
              <w:bottom w:val="single" w:sz="8" w:space="0" w:color="000000"/>
              <w:right w:val="single" w:sz="8" w:space="0" w:color="000000"/>
            </w:tcBorders>
          </w:tcPr>
          <w:p w14:paraId="584B8479" w14:textId="77777777" w:rsidR="00631372" w:rsidRPr="00631372" w:rsidRDefault="00631372" w:rsidP="003678A8">
            <w:pPr>
              <w:ind w:firstLine="0"/>
              <w:contextualSpacing/>
              <w:rPr>
                <w:rFonts w:eastAsia="Calibri" w:cs="Times New Roman"/>
                <w:color w:val="000000"/>
                <w:szCs w:val="24"/>
                <w:lang w:val="en-US"/>
              </w:rP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64260646" w14:textId="77777777" w:rsidR="00631372" w:rsidRPr="00631372" w:rsidRDefault="00631372" w:rsidP="00CE3931">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из них в штате</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1CB8FFC" w14:textId="77777777" w:rsidR="00631372" w:rsidRPr="00631372" w:rsidRDefault="00631372" w:rsidP="00CE3931">
            <w:pPr>
              <w:spacing w:line="240" w:lineRule="auto"/>
              <w:ind w:firstLine="0"/>
              <w:contextualSpacing/>
              <w:rPr>
                <w:rFonts w:eastAsia="Calibri" w:cs="Times New Roman"/>
                <w:color w:val="000000"/>
                <w:szCs w:val="24"/>
              </w:rPr>
            </w:pPr>
            <w:r w:rsidRPr="00631372">
              <w:rPr>
                <w:rFonts w:eastAsia="Calibri" w:cs="Times New Roman"/>
                <w:color w:val="000000"/>
                <w:szCs w:val="24"/>
              </w:rPr>
              <w:t>13,46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95F873F" w14:textId="77777777" w:rsidR="00631372" w:rsidRPr="00631372" w:rsidRDefault="00631372" w:rsidP="00CE3931">
            <w:pPr>
              <w:spacing w:line="240" w:lineRule="auto"/>
              <w:ind w:firstLine="0"/>
              <w:contextualSpacing/>
              <w:rPr>
                <w:rFonts w:eastAsia="Calibri" w:cs="Times New Roman"/>
                <w:szCs w:val="24"/>
              </w:rPr>
            </w:pPr>
            <w:r w:rsidRPr="00631372">
              <w:rPr>
                <w:rFonts w:eastAsia="Calibri" w:cs="Times New Roman"/>
                <w:szCs w:val="24"/>
              </w:rPr>
              <w:t>17,94</w:t>
            </w:r>
          </w:p>
        </w:tc>
        <w:tc>
          <w:tcPr>
            <w:tcW w:w="2683" w:type="dxa"/>
            <w:tcBorders>
              <w:top w:val="single" w:sz="8" w:space="0" w:color="000000"/>
              <w:left w:val="single" w:sz="8" w:space="0" w:color="000000"/>
              <w:bottom w:val="single" w:sz="8" w:space="0" w:color="000000"/>
              <w:right w:val="single" w:sz="8" w:space="0" w:color="000000"/>
            </w:tcBorders>
          </w:tcPr>
          <w:p w14:paraId="00D4476B" w14:textId="77777777" w:rsidR="00631372" w:rsidRPr="00631372" w:rsidRDefault="00631372" w:rsidP="00CE3931">
            <w:pPr>
              <w:spacing w:line="240" w:lineRule="auto"/>
              <w:ind w:firstLine="0"/>
              <w:contextualSpacing/>
              <w:rPr>
                <w:rFonts w:eastAsia="Calibri" w:cs="Times New Roman"/>
                <w:szCs w:val="24"/>
              </w:rPr>
            </w:pPr>
            <w:r w:rsidRPr="00631372">
              <w:rPr>
                <w:rFonts w:eastAsia="Calibri" w:cs="Times New Roman"/>
                <w:szCs w:val="24"/>
              </w:rPr>
              <w:t>22,98</w:t>
            </w:r>
          </w:p>
        </w:tc>
      </w:tr>
    </w:tbl>
    <w:p w14:paraId="11132CCD" w14:textId="77777777" w:rsidR="00631372" w:rsidRPr="00631372" w:rsidRDefault="00631372" w:rsidP="003678A8">
      <w:pPr>
        <w:autoSpaceDE w:val="0"/>
        <w:autoSpaceDN w:val="0"/>
        <w:adjustRightInd w:val="0"/>
        <w:contextualSpacing/>
        <w:rPr>
          <w:rFonts w:eastAsia="Batang" w:cs="Times New Roman"/>
          <w:b/>
          <w:bCs/>
          <w:i/>
          <w:iCs/>
          <w:szCs w:val="24"/>
          <w:lang w:eastAsia="ko-KR"/>
        </w:rPr>
      </w:pPr>
      <w:r w:rsidRPr="00631372">
        <w:rPr>
          <w:rFonts w:eastAsia="Batang" w:cs="Times New Roman"/>
          <w:color w:val="FF0000"/>
          <w:szCs w:val="24"/>
          <w:lang w:eastAsia="ko-KR"/>
        </w:rPr>
        <w:tab/>
      </w:r>
      <w:r w:rsidRPr="00631372">
        <w:rPr>
          <w:rFonts w:eastAsia="Batang" w:cs="Times New Roman"/>
          <w:b/>
          <w:bCs/>
          <w:i/>
          <w:iCs/>
          <w:szCs w:val="24"/>
          <w:lang w:eastAsia="ko-KR"/>
        </w:rPr>
        <w:t>Таблица 8. Удельный вес числа организаций, имеющих в своем составе специалистов службы сопровождения.</w:t>
      </w:r>
    </w:p>
    <w:p w14:paraId="27AA6D0C" w14:textId="77777777" w:rsidR="00631372" w:rsidRPr="00631372" w:rsidRDefault="00631372" w:rsidP="003678A8">
      <w:pPr>
        <w:contextualSpacing/>
        <w:rPr>
          <w:rFonts w:eastAsia="Batang" w:cs="Times New Roman"/>
          <w:szCs w:val="24"/>
          <w:lang w:eastAsia="ko-KR"/>
        </w:rPr>
      </w:pPr>
      <w:r w:rsidRPr="00631372">
        <w:rPr>
          <w:rFonts w:eastAsia="Calibri" w:cs="Times New Roman"/>
          <w:szCs w:val="24"/>
        </w:rPr>
        <w:t xml:space="preserve">В 2022 году по сравнению с показателями 2020 года наблюдается увеличение показателей </w:t>
      </w:r>
      <w:r w:rsidRPr="00631372">
        <w:rPr>
          <w:rFonts w:eastAsia="Batang" w:cs="Times New Roman"/>
          <w:szCs w:val="24"/>
          <w:lang w:eastAsia="ko-KR"/>
        </w:rPr>
        <w:t>удельного веса числа организаций, имеющих в составе педагогических работников социальных педагогов, педагогов-психологов, учителей дефектологов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p w14:paraId="50261E28" w14:textId="25772A19" w:rsidR="00631372" w:rsidRDefault="00631372" w:rsidP="003678A8">
      <w:pPr>
        <w:contextualSpacing/>
        <w:rPr>
          <w:rFonts w:eastAsia="Batang" w:cs="Times New Roman"/>
          <w:szCs w:val="24"/>
          <w:lang w:eastAsia="ko-KR"/>
        </w:rPr>
      </w:pPr>
      <w:r w:rsidRPr="00631372">
        <w:rPr>
          <w:rFonts w:eastAsia="Batang" w:cs="Times New Roman"/>
          <w:szCs w:val="24"/>
          <w:lang w:eastAsia="ko-KR"/>
        </w:rPr>
        <w:t>В то же время отмечается некоторое снижение показателя наличия учителей-логопедов по сравнению   с прошлым годом.</w:t>
      </w:r>
    </w:p>
    <w:p w14:paraId="3CE5D365" w14:textId="553907AF" w:rsidR="003678A8" w:rsidRPr="003678A8" w:rsidRDefault="003678A8" w:rsidP="003678A8">
      <w:pPr>
        <w:rPr>
          <w:rFonts w:eastAsia="Calibri" w:cs="Times New Roman"/>
          <w:szCs w:val="24"/>
        </w:rPr>
      </w:pPr>
      <w:r w:rsidRPr="003678A8">
        <w:rPr>
          <w:rFonts w:eastAsia="Calibri" w:cs="Times New Roman"/>
          <w:szCs w:val="24"/>
        </w:rPr>
        <w:t>В реализации адаптированных общеобразовательных программ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соответствует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w:t>
      </w:r>
      <w:r w:rsidR="00A74096">
        <w:rPr>
          <w:rFonts w:eastAsia="Calibri" w:cs="Times New Roman"/>
          <w:szCs w:val="24"/>
        </w:rPr>
        <w:t xml:space="preserve"> </w:t>
      </w:r>
      <w:r w:rsidRPr="003678A8">
        <w:rPr>
          <w:rFonts w:eastAsia="Calibri" w:cs="Times New Roman"/>
          <w:szCs w:val="24"/>
        </w:rPr>
        <w:t>групп обучающихся с умственной отсталостью (интеллектуальными нарушениями).</w:t>
      </w:r>
    </w:p>
    <w:p w14:paraId="57EB8DCD" w14:textId="77777777" w:rsidR="003678A8" w:rsidRPr="003678A8" w:rsidRDefault="003678A8" w:rsidP="003678A8">
      <w:pPr>
        <w:rPr>
          <w:rFonts w:eastAsia="Calibri" w:cs="Times New Roman"/>
          <w:szCs w:val="24"/>
        </w:rPr>
      </w:pPr>
      <w:r w:rsidRPr="003678A8">
        <w:rPr>
          <w:rFonts w:eastAsia="Calibri" w:cs="Times New Roman"/>
          <w:szCs w:val="24"/>
        </w:rPr>
        <w:t>При необходимости в процессе реализации этих программ участвуют как временно, так и постоянно тьюторы и (или) ассистенты (помощники).</w:t>
      </w:r>
    </w:p>
    <w:p w14:paraId="02ABCF96" w14:textId="77777777" w:rsidR="003678A8" w:rsidRPr="003678A8" w:rsidRDefault="003678A8" w:rsidP="003678A8">
      <w:pPr>
        <w:rPr>
          <w:rFonts w:eastAsia="Calibri" w:cs="Times New Roman"/>
          <w:szCs w:val="24"/>
        </w:rPr>
      </w:pPr>
      <w:r w:rsidRPr="003678A8">
        <w:rPr>
          <w:rFonts w:eastAsia="Calibri" w:cs="Times New Roman"/>
          <w:szCs w:val="24"/>
        </w:rPr>
        <w:t>В процессе психолого-медико-педагогического сопровождения обучающихся с умственной отсталостью (интеллектуальными нарушениями) принимают участие работники, имеющие необходимый уровень образования и квалификации.</w:t>
      </w:r>
    </w:p>
    <w:p w14:paraId="615FB23B" w14:textId="77777777" w:rsidR="00631372" w:rsidRPr="00631372" w:rsidRDefault="00631372" w:rsidP="003678A8">
      <w:pPr>
        <w:tabs>
          <w:tab w:val="left" w:pos="851"/>
          <w:tab w:val="left" w:pos="1134"/>
        </w:tabs>
        <w:contextualSpacing/>
        <w:rPr>
          <w:rFonts w:eastAsia="Calibri" w:cs="Times New Roman"/>
          <w:szCs w:val="24"/>
        </w:rPr>
      </w:pPr>
      <w:r w:rsidRPr="00631372">
        <w:rPr>
          <w:rFonts w:eastAsia="Calibri" w:cs="Times New Roman"/>
          <w:szCs w:val="24"/>
        </w:rPr>
        <w:t xml:space="preserve">Мониторинг кадрового состава региональной образовательной системы свидетельствует о стабильности большей части его показателей на протяжении нескольких лет. В общеобразовательных организациях следует отметить некоторый рост числа педагогических работников службы психолого- педагогического сопровождения. Отмечается и некоторое увеличение числа постоянных педагогических работников в школах области. К сожалению, несмотря на серьезную работу по привлечению в школы молодых специалистов, их процентный состав остается ниже 25% отметки. </w:t>
      </w:r>
    </w:p>
    <w:p w14:paraId="2F456923" w14:textId="77777777" w:rsidR="00631372" w:rsidRPr="00631372" w:rsidRDefault="00631372" w:rsidP="003678A8">
      <w:pPr>
        <w:tabs>
          <w:tab w:val="left" w:pos="851"/>
          <w:tab w:val="left" w:pos="1134"/>
        </w:tabs>
        <w:contextualSpacing/>
        <w:rPr>
          <w:rFonts w:eastAsia="Calibri" w:cs="Times New Roman"/>
          <w:color w:val="000000"/>
          <w:szCs w:val="24"/>
        </w:rPr>
      </w:pPr>
      <w:r w:rsidRPr="00631372">
        <w:rPr>
          <w:rFonts w:eastAsia="Calibri" w:cs="Times New Roman"/>
          <w:szCs w:val="24"/>
        </w:rPr>
        <w:t>Стабильность кадрового состава в Ленинградской области удается сохранять, благодаря реализации ряда проектов: «Современная школа», «</w:t>
      </w:r>
      <w:hyperlink r:id="rId25" w:history="1">
        <w:r w:rsidRPr="00631372">
          <w:rPr>
            <w:rFonts w:eastAsia="Calibri" w:cs="Times New Roman"/>
            <w:szCs w:val="24"/>
          </w:rPr>
          <w:t>Наставничество</w:t>
        </w:r>
      </w:hyperlink>
      <w:r w:rsidRPr="00631372">
        <w:rPr>
          <w:rFonts w:eastAsia="Calibri" w:cs="Times New Roman"/>
          <w:szCs w:val="24"/>
        </w:rPr>
        <w:t>», «</w:t>
      </w:r>
      <w:hyperlink r:id="rId26" w:history="1">
        <w:r w:rsidRPr="00631372">
          <w:rPr>
            <w:rFonts w:eastAsia="Calibri" w:cs="Times New Roman"/>
            <w:szCs w:val="24"/>
          </w:rPr>
          <w:t>Центр развития тьюторских практик</w:t>
        </w:r>
      </w:hyperlink>
      <w:r w:rsidRPr="00631372">
        <w:rPr>
          <w:rFonts w:eastAsia="Calibri" w:cs="Times New Roman"/>
          <w:szCs w:val="24"/>
        </w:rPr>
        <w:t xml:space="preserve">». Немаловажным компонентом такой работы является формированию различных траекторий карьерного роста для педагогических работников, в </w:t>
      </w:r>
      <w:r w:rsidRPr="00631372">
        <w:rPr>
          <w:rFonts w:eastAsia="Calibri" w:cs="Times New Roman"/>
          <w:szCs w:val="24"/>
        </w:rPr>
        <w:lastRenderedPageBreak/>
        <w:t xml:space="preserve">том числе формирование и подготовка кадрового резерва руководителей образовательных организаций. </w:t>
      </w:r>
    </w:p>
    <w:p w14:paraId="14DF262E" w14:textId="77777777" w:rsidR="00631372" w:rsidRPr="00631372" w:rsidRDefault="00631372" w:rsidP="003678A8">
      <w:pPr>
        <w:contextualSpacing/>
        <w:rPr>
          <w:rFonts w:eastAsia="Calibri" w:cs="Times New Roman"/>
          <w:szCs w:val="24"/>
        </w:rPr>
      </w:pPr>
      <w:r w:rsidRPr="00631372">
        <w:rPr>
          <w:rFonts w:eastAsia="Times New Roman" w:cs="Times New Roman"/>
          <w:szCs w:val="24"/>
        </w:rPr>
        <w:t>Следует отметить, что в 2022 году большое внимание уделялось развитию единой системы научно-методического сопровождения профессионального развития педагогических работников и управленческих кадров Ленинградской области. Эту работу осуществлял Центр непрерывного повышения профессионального мастерства (далее -</w:t>
      </w:r>
      <w:r w:rsidRPr="00631372">
        <w:rPr>
          <w:rFonts w:eastAsia="Calibri" w:cs="Times New Roman"/>
          <w:szCs w:val="24"/>
        </w:rPr>
        <w:t xml:space="preserve">ЦНППМ) совместно с кафедрами института. Целевые показатели эффективности деятельности были выполнены в полном объеме. Разработано 2519 индивидуальных образовательных маршрутов для педагогов и управленцев общеобразовательных организаций 18 муниципальных районов Ленинградской области. </w:t>
      </w:r>
    </w:p>
    <w:p w14:paraId="4FC86A9B" w14:textId="77777777" w:rsidR="00631372" w:rsidRPr="00631372" w:rsidRDefault="00631372" w:rsidP="003678A8">
      <w:pPr>
        <w:contextualSpacing/>
        <w:rPr>
          <w:rFonts w:eastAsia="Calibri" w:cs="Times New Roman"/>
          <w:szCs w:val="24"/>
        </w:rPr>
      </w:pPr>
      <w:r w:rsidRPr="00631372">
        <w:rPr>
          <w:rFonts w:eastAsia="Calibri" w:cs="Times New Roman"/>
          <w:szCs w:val="24"/>
        </w:rPr>
        <w:t xml:space="preserve">Перевыполнение данного показателя состоялось в 2 раза: расчетный показатель – 20%, фактический – 39%. Общее количество педагогических работников, сопровождавшихся при прохождении ими индивидуальных образовательных маршрутов, составило 3181 чел. Наибольшее количество педагогов обучалось по программам: «Школа современного учителя», «Реализация требований обновленных ФГОС НОО, ФГОС ООО в работе учителя», "Использование современного учебного оборудования в центрах образования естественно-научной и технологической направленностей «Точка роста». </w:t>
      </w:r>
    </w:p>
    <w:p w14:paraId="56AEA97A" w14:textId="77777777" w:rsidR="00631372" w:rsidRPr="00631372" w:rsidRDefault="00631372" w:rsidP="003678A8">
      <w:pPr>
        <w:tabs>
          <w:tab w:val="left" w:pos="851"/>
          <w:tab w:val="left" w:pos="1134"/>
        </w:tabs>
        <w:contextualSpacing/>
        <w:rPr>
          <w:rFonts w:eastAsia="Calibri" w:cs="Times New Roman"/>
          <w:szCs w:val="24"/>
        </w:rPr>
      </w:pPr>
      <w:r w:rsidRPr="00631372">
        <w:rPr>
          <w:rFonts w:eastAsia="Calibri" w:cs="Times New Roman"/>
          <w:szCs w:val="24"/>
        </w:rPr>
        <w:t xml:space="preserve">В 2022 учебном году была продолжена практика обучения педагогов региона совместно с образовательным центром «Сириус» в рамках проведения стратегических сессий по организации работы с талантливыми детьми. Программа обучения была направлена, прежде всего, на формирование единого педагогического сообщества в целях реализации идей проекта «Современная школа». </w:t>
      </w:r>
    </w:p>
    <w:p w14:paraId="05A8A01D" w14:textId="77777777" w:rsidR="00631372" w:rsidRPr="00631372" w:rsidRDefault="00631372" w:rsidP="003678A8">
      <w:pPr>
        <w:shd w:val="clear" w:color="auto" w:fill="FFFFFF"/>
        <w:tabs>
          <w:tab w:val="left" w:pos="993"/>
        </w:tabs>
        <w:contextualSpacing/>
        <w:rPr>
          <w:rFonts w:eastAsia="Calibri" w:cs="Times New Roman"/>
          <w:szCs w:val="24"/>
        </w:rPr>
      </w:pPr>
      <w:r w:rsidRPr="00631372">
        <w:rPr>
          <w:rFonts w:eastAsia="Calibri" w:cs="Times New Roman"/>
          <w:szCs w:val="24"/>
        </w:rPr>
        <w:t>В 2022 году продолжена реализация федеральной программы «Земский учитель», благодаря которой учителя из различных регионов пришли на работу в школы Ленинградской области. Каждый из них получил жилье и единовременную выплату в размере 1 миллиона рублей.</w:t>
      </w:r>
    </w:p>
    <w:p w14:paraId="31133681" w14:textId="77777777" w:rsidR="00631372" w:rsidRPr="00631372" w:rsidRDefault="00631372" w:rsidP="003678A8">
      <w:pPr>
        <w:shd w:val="clear" w:color="auto" w:fill="FFFFFF"/>
        <w:tabs>
          <w:tab w:val="left" w:pos="993"/>
        </w:tabs>
        <w:contextualSpacing/>
        <w:rPr>
          <w:rFonts w:eastAsia="Calibri" w:cs="Times New Roman"/>
          <w:color w:val="000000"/>
          <w:szCs w:val="24"/>
        </w:rPr>
      </w:pPr>
      <w:r w:rsidRPr="00631372">
        <w:rPr>
          <w:rFonts w:eastAsia="Calibri" w:cs="Times New Roman"/>
          <w:szCs w:val="24"/>
        </w:rPr>
        <w:t xml:space="preserve">В Ленинградской области активно поддерживаются профессиональные сообщества педагогов. Развивается Ассоциация молодых педагогов, клуб «Учитель года». В рамках сотрудничества Ленинградской области и Российской академии образования </w:t>
      </w:r>
      <w:r w:rsidRPr="00631372">
        <w:rPr>
          <w:rFonts w:eastAsia="Calibri" w:cs="Times New Roman"/>
          <w:color w:val="000000"/>
          <w:szCs w:val="24"/>
        </w:rPr>
        <w:t xml:space="preserve">выстроено взаимодействие между Советом молодых педагогов региона и молодыми учеными Российской академии образования, которые осуществляют обмен успешными практиками исследований в области психолого-педагогического сопровождения участников образовательных отношений. </w:t>
      </w:r>
    </w:p>
    <w:p w14:paraId="491EAEA8" w14:textId="77777777" w:rsidR="00631372" w:rsidRPr="00631372" w:rsidRDefault="00631372" w:rsidP="003678A8">
      <w:pPr>
        <w:shd w:val="clear" w:color="auto" w:fill="FFFFFF"/>
        <w:contextualSpacing/>
        <w:textAlignment w:val="baseline"/>
        <w:rPr>
          <w:rFonts w:eastAsia="Times New Roman" w:cs="Times New Roman"/>
          <w:color w:val="000000"/>
          <w:szCs w:val="24"/>
          <w:lang w:eastAsia="ru-RU"/>
        </w:rPr>
      </w:pPr>
      <w:r w:rsidRPr="00631372">
        <w:rPr>
          <w:rFonts w:eastAsia="Calibri" w:cs="Times New Roman"/>
          <w:color w:val="000000"/>
          <w:szCs w:val="24"/>
          <w:lang w:eastAsia="ru-RU"/>
        </w:rPr>
        <w:t>При непосредственном участии Ассоциации проводятся всероссийские форумы молодых педагогов, 2022 год не стал исключением.</w:t>
      </w:r>
      <w:r w:rsidRPr="00631372">
        <w:rPr>
          <w:rFonts w:eastAsia="Times New Roman" w:cs="Times New Roman"/>
          <w:color w:val="000000"/>
          <w:szCs w:val="24"/>
          <w:shd w:val="clear" w:color="auto" w:fill="FFFFFF"/>
          <w:lang w:eastAsia="ru-RU"/>
        </w:rPr>
        <w:t xml:space="preserve"> 16-17 мая 2022 года в г. Гатчина </w:t>
      </w:r>
      <w:r w:rsidRPr="00631372">
        <w:rPr>
          <w:rFonts w:eastAsia="Times New Roman" w:cs="Times New Roman"/>
          <w:color w:val="000000"/>
          <w:szCs w:val="24"/>
          <w:shd w:val="clear" w:color="auto" w:fill="FFFFFF"/>
          <w:lang w:eastAsia="ru-RU"/>
        </w:rPr>
        <w:lastRenderedPageBreak/>
        <w:t xml:space="preserve">Ленинградской области состоится традиционный майский Всероссийский форум молодых педагогов «Педагог: Профессия. Призвание. Искусство», в котором приняли участие </w:t>
      </w:r>
      <w:r w:rsidRPr="00631372">
        <w:rPr>
          <w:rFonts w:eastAsia="Times New Roman" w:cs="Times New Roman"/>
          <w:color w:val="000000"/>
          <w:szCs w:val="24"/>
          <w:lang w:eastAsia="ru-RU"/>
        </w:rPr>
        <w:t>250 молодых учителей из 70 регионов России.</w:t>
      </w:r>
    </w:p>
    <w:p w14:paraId="391F3AEC" w14:textId="77777777" w:rsidR="00631372" w:rsidRPr="00631372" w:rsidRDefault="00631372" w:rsidP="003678A8">
      <w:pPr>
        <w:shd w:val="clear" w:color="auto" w:fill="FFFFFF"/>
        <w:contextualSpacing/>
        <w:textAlignment w:val="baseline"/>
        <w:rPr>
          <w:rFonts w:eastAsia="Calibri" w:cs="Times New Roman"/>
          <w:color w:val="000000"/>
          <w:szCs w:val="24"/>
          <w:lang w:eastAsia="ru-RU"/>
        </w:rPr>
      </w:pPr>
      <w:r w:rsidRPr="00631372">
        <w:rPr>
          <w:rFonts w:eastAsia="Times New Roman" w:cs="Times New Roman"/>
          <w:color w:val="000000"/>
          <w:szCs w:val="24"/>
          <w:lang w:eastAsia="ru-RU"/>
        </w:rPr>
        <w:t> </w:t>
      </w:r>
      <w:r w:rsidRPr="00631372">
        <w:rPr>
          <w:rFonts w:eastAsia="Calibri" w:cs="Times New Roman"/>
          <w:color w:val="000000"/>
          <w:szCs w:val="24"/>
          <w:lang w:eastAsia="ru-RU"/>
        </w:rPr>
        <w:t>Молодые коллеги в 2022 году активно участвовали в организации и проведении ежегодного этапа всероссийского конкурса «Педагогические надежды», региональной научно-практической конференции «Школа, устремленная в будущее».</w:t>
      </w:r>
    </w:p>
    <w:p w14:paraId="7E244C0B" w14:textId="77777777" w:rsidR="00631372" w:rsidRPr="00631372" w:rsidRDefault="00631372" w:rsidP="003678A8">
      <w:pPr>
        <w:contextualSpacing/>
        <w:rPr>
          <w:rFonts w:eastAsia="Calibri" w:cs="Times New Roman"/>
          <w:b/>
          <w:color w:val="000000"/>
          <w:szCs w:val="24"/>
        </w:rPr>
      </w:pPr>
    </w:p>
    <w:p w14:paraId="518639CE" w14:textId="77777777" w:rsidR="00631372" w:rsidRPr="00631372" w:rsidRDefault="00631372" w:rsidP="003678A8">
      <w:pPr>
        <w:contextualSpacing/>
        <w:jc w:val="center"/>
        <w:rPr>
          <w:rFonts w:eastAsia="Calibri" w:cs="Times New Roman"/>
          <w:b/>
          <w:color w:val="000000"/>
          <w:szCs w:val="24"/>
        </w:rPr>
      </w:pPr>
      <w:r w:rsidRPr="00631372">
        <w:rPr>
          <w:rFonts w:eastAsia="Calibri" w:cs="Times New Roman"/>
          <w:b/>
          <w:color w:val="000000"/>
          <w:szCs w:val="24"/>
        </w:rPr>
        <w:t>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14:paraId="25647EC3" w14:textId="77777777" w:rsidR="00631372" w:rsidRPr="00631372" w:rsidRDefault="00631372" w:rsidP="003678A8">
      <w:pPr>
        <w:autoSpaceDE w:val="0"/>
        <w:autoSpaceDN w:val="0"/>
        <w:adjustRightInd w:val="0"/>
        <w:contextualSpacing/>
        <w:rPr>
          <w:rFonts w:eastAsia="Batang" w:cs="Times New Roman"/>
          <w:b/>
          <w:szCs w:val="24"/>
          <w:lang w:eastAsia="ko-KR"/>
        </w:rPr>
      </w:pPr>
      <w:r w:rsidRPr="00631372">
        <w:rPr>
          <w:rFonts w:eastAsia="Calibri" w:cs="Times New Roman"/>
          <w:color w:val="000000"/>
          <w:szCs w:val="24"/>
        </w:rPr>
        <w:t>Показатели учебных площадей общеобразовательных организаций в расчете на 1 обучающегося, кв. м, представлены в таблице 9.</w:t>
      </w:r>
    </w:p>
    <w:tbl>
      <w:tblPr>
        <w:tblpPr w:leftFromText="180" w:rightFromText="180" w:vertAnchor="text" w:horzAnchor="margin" w:tblpXSpec="center" w:tblpY="83"/>
        <w:tblW w:w="9865" w:type="dxa"/>
        <w:tblCellMar>
          <w:top w:w="69" w:type="dxa"/>
          <w:left w:w="41" w:type="dxa"/>
          <w:right w:w="35" w:type="dxa"/>
        </w:tblCellMar>
        <w:tblLook w:val="04A0" w:firstRow="1" w:lastRow="0" w:firstColumn="1" w:lastColumn="0" w:noHBand="0" w:noVBand="1"/>
      </w:tblPr>
      <w:tblGrid>
        <w:gridCol w:w="3261"/>
        <w:gridCol w:w="2409"/>
        <w:gridCol w:w="2354"/>
        <w:gridCol w:w="1841"/>
      </w:tblGrid>
      <w:tr w:rsidR="00631372" w:rsidRPr="00631372" w14:paraId="7860F635" w14:textId="77777777" w:rsidTr="00DA6221">
        <w:trPr>
          <w:trHeight w:val="305"/>
        </w:trPr>
        <w:tc>
          <w:tcPr>
            <w:tcW w:w="8024" w:type="dxa"/>
            <w:gridSpan w:val="3"/>
            <w:tcBorders>
              <w:top w:val="single" w:sz="8" w:space="0" w:color="000000"/>
              <w:left w:val="single" w:sz="8" w:space="0" w:color="000000"/>
              <w:bottom w:val="single" w:sz="8" w:space="0" w:color="000000"/>
              <w:right w:val="single" w:sz="8" w:space="0" w:color="000000"/>
            </w:tcBorders>
            <w:shd w:val="clear" w:color="auto" w:fill="EAF1DD"/>
          </w:tcPr>
          <w:p w14:paraId="1B5FBA09"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color w:val="000000"/>
                <w:szCs w:val="24"/>
              </w:rPr>
              <w:t>Государственные и муниципальные организации</w:t>
            </w:r>
          </w:p>
        </w:tc>
        <w:tc>
          <w:tcPr>
            <w:tcW w:w="1841" w:type="dxa"/>
            <w:tcBorders>
              <w:top w:val="single" w:sz="8" w:space="0" w:color="000000"/>
              <w:left w:val="single" w:sz="8" w:space="0" w:color="000000"/>
              <w:bottom w:val="single" w:sz="8" w:space="0" w:color="000000"/>
              <w:right w:val="single" w:sz="8" w:space="0" w:color="000000"/>
            </w:tcBorders>
            <w:shd w:val="clear" w:color="auto" w:fill="EAF1DD"/>
          </w:tcPr>
          <w:p w14:paraId="4270B1C7" w14:textId="77777777" w:rsidR="00631372" w:rsidRPr="00631372" w:rsidRDefault="00631372" w:rsidP="00A74096">
            <w:pPr>
              <w:spacing w:line="240" w:lineRule="auto"/>
              <w:ind w:firstLine="0"/>
              <w:contextualSpacing/>
              <w:rPr>
                <w:rFonts w:eastAsia="Calibri" w:cs="Times New Roman"/>
                <w:b/>
                <w:color w:val="000000"/>
                <w:szCs w:val="24"/>
              </w:rPr>
            </w:pPr>
          </w:p>
        </w:tc>
      </w:tr>
      <w:tr w:rsidR="00631372" w:rsidRPr="00631372" w14:paraId="78EBB054" w14:textId="77777777" w:rsidTr="00DA6221">
        <w:trPr>
          <w:trHeight w:val="305"/>
        </w:trPr>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3AD24411" w14:textId="77777777" w:rsidR="00631372" w:rsidRPr="00631372" w:rsidRDefault="00631372" w:rsidP="003678A8">
            <w:pPr>
              <w:ind w:firstLine="0"/>
              <w:contextualSpacing/>
              <w:rPr>
                <w:rFonts w:eastAsia="Calibri" w:cs="Times New Roman"/>
                <w:color w:val="000000"/>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F8A20E9" w14:textId="77777777" w:rsidR="00631372" w:rsidRPr="00631372" w:rsidRDefault="00631372" w:rsidP="00A74096">
            <w:pPr>
              <w:spacing w:line="240" w:lineRule="auto"/>
              <w:ind w:firstLine="0"/>
              <w:contextualSpacing/>
              <w:rPr>
                <w:rFonts w:eastAsia="Calibri" w:cs="Times New Roman"/>
                <w:b/>
                <w:color w:val="000000"/>
                <w:szCs w:val="24"/>
              </w:rPr>
            </w:pPr>
            <w:r w:rsidRPr="00631372">
              <w:rPr>
                <w:rFonts w:eastAsia="Calibri" w:cs="Times New Roman"/>
                <w:b/>
                <w:color w:val="000000"/>
                <w:szCs w:val="24"/>
              </w:rPr>
              <w:t>2020</w:t>
            </w:r>
          </w:p>
        </w:tc>
        <w:tc>
          <w:tcPr>
            <w:tcW w:w="2354" w:type="dxa"/>
            <w:tcBorders>
              <w:top w:val="single" w:sz="8" w:space="0" w:color="000000"/>
              <w:left w:val="single" w:sz="8" w:space="0" w:color="000000"/>
              <w:bottom w:val="single" w:sz="8" w:space="0" w:color="000000"/>
              <w:right w:val="single" w:sz="8" w:space="0" w:color="000000"/>
            </w:tcBorders>
            <w:shd w:val="clear" w:color="auto" w:fill="auto"/>
          </w:tcPr>
          <w:p w14:paraId="611D513A"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2021</w:t>
            </w:r>
          </w:p>
        </w:tc>
        <w:tc>
          <w:tcPr>
            <w:tcW w:w="1841" w:type="dxa"/>
            <w:tcBorders>
              <w:top w:val="single" w:sz="8" w:space="0" w:color="000000"/>
              <w:left w:val="single" w:sz="8" w:space="0" w:color="000000"/>
              <w:bottom w:val="single" w:sz="8" w:space="0" w:color="000000"/>
              <w:right w:val="single" w:sz="8" w:space="0" w:color="000000"/>
            </w:tcBorders>
          </w:tcPr>
          <w:p w14:paraId="3CC1FBF5"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2022</w:t>
            </w:r>
          </w:p>
        </w:tc>
      </w:tr>
      <w:tr w:rsidR="00631372" w:rsidRPr="00631372" w14:paraId="25EB7D8C" w14:textId="77777777" w:rsidTr="00DA6221">
        <w:trPr>
          <w:trHeight w:val="305"/>
        </w:trPr>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04D88DEA" w14:textId="77777777" w:rsidR="00631372" w:rsidRPr="00631372" w:rsidRDefault="00631372" w:rsidP="00CE3931">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 сельская местность</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2C9062E"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4,34</w:t>
            </w:r>
          </w:p>
        </w:tc>
        <w:tc>
          <w:tcPr>
            <w:tcW w:w="2354" w:type="dxa"/>
            <w:tcBorders>
              <w:top w:val="single" w:sz="8" w:space="0" w:color="000000"/>
              <w:left w:val="single" w:sz="8" w:space="0" w:color="000000"/>
              <w:bottom w:val="single" w:sz="8" w:space="0" w:color="000000"/>
              <w:right w:val="single" w:sz="8" w:space="0" w:color="000000"/>
            </w:tcBorders>
            <w:shd w:val="clear" w:color="auto" w:fill="auto"/>
          </w:tcPr>
          <w:p w14:paraId="74FEC0B7"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4,3</w:t>
            </w:r>
          </w:p>
        </w:tc>
        <w:tc>
          <w:tcPr>
            <w:tcW w:w="1841" w:type="dxa"/>
            <w:tcBorders>
              <w:top w:val="single" w:sz="8" w:space="0" w:color="000000"/>
              <w:left w:val="single" w:sz="8" w:space="0" w:color="000000"/>
              <w:bottom w:val="single" w:sz="8" w:space="0" w:color="000000"/>
              <w:right w:val="single" w:sz="8" w:space="0" w:color="000000"/>
            </w:tcBorders>
          </w:tcPr>
          <w:p w14:paraId="6C341A8D"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4,21</w:t>
            </w:r>
          </w:p>
        </w:tc>
      </w:tr>
      <w:tr w:rsidR="00631372" w:rsidRPr="00631372" w14:paraId="4BCA039A" w14:textId="77777777" w:rsidTr="00DA6221">
        <w:trPr>
          <w:trHeight w:val="305"/>
        </w:trPr>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563C341B" w14:textId="77777777" w:rsidR="00631372" w:rsidRPr="00631372" w:rsidRDefault="00631372" w:rsidP="00CE3931">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EA7DE40"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3,74</w:t>
            </w:r>
          </w:p>
        </w:tc>
        <w:tc>
          <w:tcPr>
            <w:tcW w:w="2354" w:type="dxa"/>
            <w:tcBorders>
              <w:top w:val="single" w:sz="8" w:space="0" w:color="000000"/>
              <w:left w:val="single" w:sz="8" w:space="0" w:color="000000"/>
              <w:bottom w:val="single" w:sz="8" w:space="0" w:color="000000"/>
              <w:right w:val="single" w:sz="8" w:space="0" w:color="000000"/>
            </w:tcBorders>
            <w:shd w:val="clear" w:color="auto" w:fill="auto"/>
          </w:tcPr>
          <w:p w14:paraId="69063369"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3,83</w:t>
            </w:r>
          </w:p>
        </w:tc>
        <w:tc>
          <w:tcPr>
            <w:tcW w:w="1841" w:type="dxa"/>
            <w:tcBorders>
              <w:top w:val="single" w:sz="8" w:space="0" w:color="000000"/>
              <w:left w:val="single" w:sz="8" w:space="0" w:color="000000"/>
              <w:bottom w:val="single" w:sz="8" w:space="0" w:color="000000"/>
              <w:right w:val="single" w:sz="8" w:space="0" w:color="000000"/>
            </w:tcBorders>
          </w:tcPr>
          <w:p w14:paraId="2DEF2E25"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3,71</w:t>
            </w:r>
          </w:p>
        </w:tc>
      </w:tr>
      <w:tr w:rsidR="00631372" w:rsidRPr="00631372" w14:paraId="6835803A" w14:textId="77777777" w:rsidTr="00DA6221">
        <w:trPr>
          <w:trHeight w:val="305"/>
        </w:trPr>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1FF913B3" w14:textId="77777777" w:rsidR="00631372" w:rsidRPr="00631372" w:rsidRDefault="00631372" w:rsidP="00CE3931">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сельская местность</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1756AF5"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6,12</w:t>
            </w:r>
          </w:p>
        </w:tc>
        <w:tc>
          <w:tcPr>
            <w:tcW w:w="2354" w:type="dxa"/>
            <w:tcBorders>
              <w:top w:val="single" w:sz="8" w:space="0" w:color="000000"/>
              <w:left w:val="single" w:sz="8" w:space="0" w:color="000000"/>
              <w:bottom w:val="single" w:sz="8" w:space="0" w:color="000000"/>
              <w:right w:val="single" w:sz="8" w:space="0" w:color="000000"/>
            </w:tcBorders>
            <w:shd w:val="clear" w:color="auto" w:fill="auto"/>
          </w:tcPr>
          <w:p w14:paraId="009503F0"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5,74</w:t>
            </w:r>
          </w:p>
        </w:tc>
        <w:tc>
          <w:tcPr>
            <w:tcW w:w="1841" w:type="dxa"/>
            <w:tcBorders>
              <w:top w:val="single" w:sz="8" w:space="0" w:color="000000"/>
              <w:left w:val="single" w:sz="8" w:space="0" w:color="000000"/>
              <w:bottom w:val="single" w:sz="8" w:space="0" w:color="000000"/>
              <w:right w:val="single" w:sz="8" w:space="0" w:color="000000"/>
            </w:tcBorders>
          </w:tcPr>
          <w:p w14:paraId="6FC4B3E0"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5,65</w:t>
            </w:r>
          </w:p>
        </w:tc>
      </w:tr>
      <w:tr w:rsidR="00631372" w:rsidRPr="00631372" w14:paraId="16E2B7C2" w14:textId="77777777" w:rsidTr="00DA6221">
        <w:trPr>
          <w:trHeight w:val="305"/>
        </w:trPr>
        <w:tc>
          <w:tcPr>
            <w:tcW w:w="8024" w:type="dxa"/>
            <w:gridSpan w:val="3"/>
            <w:tcBorders>
              <w:top w:val="single" w:sz="8" w:space="0" w:color="000000"/>
              <w:left w:val="single" w:sz="8" w:space="0" w:color="000000"/>
              <w:bottom w:val="single" w:sz="8" w:space="0" w:color="000000"/>
              <w:right w:val="single" w:sz="8" w:space="0" w:color="000000"/>
            </w:tcBorders>
            <w:shd w:val="clear" w:color="auto" w:fill="E5DFEC"/>
          </w:tcPr>
          <w:p w14:paraId="67850D01"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color w:val="000000"/>
                <w:szCs w:val="24"/>
                <w:lang w:val="en-US"/>
              </w:rPr>
              <w:t>Негосударственные организации</w:t>
            </w:r>
          </w:p>
        </w:tc>
        <w:tc>
          <w:tcPr>
            <w:tcW w:w="1841" w:type="dxa"/>
            <w:tcBorders>
              <w:top w:val="single" w:sz="8" w:space="0" w:color="000000"/>
              <w:left w:val="single" w:sz="8" w:space="0" w:color="000000"/>
              <w:bottom w:val="single" w:sz="8" w:space="0" w:color="000000"/>
              <w:right w:val="single" w:sz="8" w:space="0" w:color="000000"/>
            </w:tcBorders>
            <w:shd w:val="clear" w:color="auto" w:fill="E5DFEC"/>
          </w:tcPr>
          <w:p w14:paraId="7650DAB1" w14:textId="77777777" w:rsidR="00631372" w:rsidRPr="00631372" w:rsidRDefault="00631372" w:rsidP="00A74096">
            <w:pPr>
              <w:spacing w:line="240" w:lineRule="auto"/>
              <w:ind w:firstLine="0"/>
              <w:contextualSpacing/>
              <w:rPr>
                <w:rFonts w:eastAsia="Calibri" w:cs="Times New Roman"/>
                <w:b/>
                <w:color w:val="000000"/>
                <w:szCs w:val="24"/>
                <w:lang w:val="en-US"/>
              </w:rPr>
            </w:pPr>
          </w:p>
        </w:tc>
      </w:tr>
      <w:tr w:rsidR="00631372" w:rsidRPr="00631372" w14:paraId="680FBABC" w14:textId="77777777" w:rsidTr="00DA6221">
        <w:trPr>
          <w:trHeight w:val="305"/>
        </w:trPr>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12B03FE8" w14:textId="77777777" w:rsidR="00631372" w:rsidRPr="00631372" w:rsidRDefault="00631372" w:rsidP="00CE3931">
            <w:pPr>
              <w:spacing w:line="240" w:lineRule="auto"/>
              <w:ind w:firstLine="0"/>
              <w:contextualSpacing/>
              <w:rPr>
                <w:rFonts w:eastAsia="Calibri" w:cs="Times New Roman"/>
                <w:color w:val="000000"/>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E906420" w14:textId="77777777" w:rsidR="00631372" w:rsidRPr="00631372" w:rsidRDefault="00631372" w:rsidP="00A74096">
            <w:pPr>
              <w:spacing w:line="240" w:lineRule="auto"/>
              <w:ind w:firstLine="0"/>
              <w:contextualSpacing/>
              <w:rPr>
                <w:rFonts w:eastAsia="Calibri" w:cs="Times New Roman"/>
                <w:b/>
                <w:color w:val="000000"/>
                <w:szCs w:val="24"/>
              </w:rPr>
            </w:pPr>
            <w:r w:rsidRPr="00631372">
              <w:rPr>
                <w:rFonts w:eastAsia="Calibri" w:cs="Times New Roman"/>
                <w:b/>
                <w:color w:val="000000"/>
                <w:szCs w:val="24"/>
              </w:rPr>
              <w:t>2020</w:t>
            </w:r>
          </w:p>
        </w:tc>
        <w:tc>
          <w:tcPr>
            <w:tcW w:w="2354" w:type="dxa"/>
            <w:tcBorders>
              <w:top w:val="single" w:sz="8" w:space="0" w:color="000000"/>
              <w:left w:val="single" w:sz="8" w:space="0" w:color="000000"/>
              <w:bottom w:val="single" w:sz="8" w:space="0" w:color="000000"/>
              <w:right w:val="single" w:sz="8" w:space="0" w:color="000000"/>
            </w:tcBorders>
            <w:shd w:val="clear" w:color="auto" w:fill="auto"/>
          </w:tcPr>
          <w:p w14:paraId="545DE5FB"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2021</w:t>
            </w:r>
          </w:p>
        </w:tc>
        <w:tc>
          <w:tcPr>
            <w:tcW w:w="1841" w:type="dxa"/>
            <w:tcBorders>
              <w:top w:val="single" w:sz="8" w:space="0" w:color="000000"/>
              <w:left w:val="single" w:sz="8" w:space="0" w:color="000000"/>
              <w:bottom w:val="single" w:sz="8" w:space="0" w:color="000000"/>
              <w:right w:val="single" w:sz="8" w:space="0" w:color="000000"/>
            </w:tcBorders>
          </w:tcPr>
          <w:p w14:paraId="314CBD87"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2022</w:t>
            </w:r>
          </w:p>
        </w:tc>
      </w:tr>
      <w:tr w:rsidR="00631372" w:rsidRPr="00631372" w14:paraId="5435BD29" w14:textId="77777777" w:rsidTr="00DA6221">
        <w:trPr>
          <w:trHeight w:val="305"/>
        </w:trPr>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3E7B9E35" w14:textId="77777777" w:rsidR="00631372" w:rsidRPr="00631372" w:rsidRDefault="00631372" w:rsidP="00CE3931">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 сельская местность</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7711DEA"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6,53</w:t>
            </w:r>
          </w:p>
        </w:tc>
        <w:tc>
          <w:tcPr>
            <w:tcW w:w="2354" w:type="dxa"/>
            <w:tcBorders>
              <w:top w:val="single" w:sz="8" w:space="0" w:color="000000"/>
              <w:left w:val="single" w:sz="8" w:space="0" w:color="000000"/>
              <w:bottom w:val="single" w:sz="8" w:space="0" w:color="000000"/>
              <w:right w:val="single" w:sz="8" w:space="0" w:color="000000"/>
            </w:tcBorders>
            <w:shd w:val="clear" w:color="auto" w:fill="auto"/>
          </w:tcPr>
          <w:p w14:paraId="39955880"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6,13</w:t>
            </w:r>
          </w:p>
        </w:tc>
        <w:tc>
          <w:tcPr>
            <w:tcW w:w="1841" w:type="dxa"/>
            <w:tcBorders>
              <w:top w:val="single" w:sz="8" w:space="0" w:color="000000"/>
              <w:left w:val="single" w:sz="8" w:space="0" w:color="000000"/>
              <w:bottom w:val="single" w:sz="8" w:space="0" w:color="000000"/>
              <w:right w:val="single" w:sz="8" w:space="0" w:color="000000"/>
            </w:tcBorders>
          </w:tcPr>
          <w:p w14:paraId="3170ECB6"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5,85</w:t>
            </w:r>
          </w:p>
        </w:tc>
      </w:tr>
      <w:tr w:rsidR="00631372" w:rsidRPr="00631372" w14:paraId="5A191846" w14:textId="77777777" w:rsidTr="00DA6221">
        <w:trPr>
          <w:trHeight w:val="305"/>
        </w:trPr>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2CA6ACD5" w14:textId="77777777" w:rsidR="00631372" w:rsidRPr="00631372" w:rsidRDefault="00631372" w:rsidP="00CE3931">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141202D"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6,58</w:t>
            </w:r>
          </w:p>
        </w:tc>
        <w:tc>
          <w:tcPr>
            <w:tcW w:w="2354" w:type="dxa"/>
            <w:tcBorders>
              <w:top w:val="single" w:sz="8" w:space="0" w:color="000000"/>
              <w:left w:val="single" w:sz="8" w:space="0" w:color="000000"/>
              <w:bottom w:val="single" w:sz="8" w:space="0" w:color="000000"/>
              <w:right w:val="single" w:sz="8" w:space="0" w:color="000000"/>
            </w:tcBorders>
            <w:shd w:val="clear" w:color="auto" w:fill="auto"/>
          </w:tcPr>
          <w:p w14:paraId="0A7C2C0D"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6,04</w:t>
            </w:r>
          </w:p>
        </w:tc>
        <w:tc>
          <w:tcPr>
            <w:tcW w:w="1841" w:type="dxa"/>
            <w:tcBorders>
              <w:top w:val="single" w:sz="8" w:space="0" w:color="000000"/>
              <w:left w:val="single" w:sz="8" w:space="0" w:color="000000"/>
              <w:bottom w:val="single" w:sz="8" w:space="0" w:color="000000"/>
              <w:right w:val="single" w:sz="8" w:space="0" w:color="000000"/>
            </w:tcBorders>
          </w:tcPr>
          <w:p w14:paraId="58B2B00F"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5,77</w:t>
            </w:r>
          </w:p>
        </w:tc>
      </w:tr>
      <w:tr w:rsidR="00631372" w:rsidRPr="00631372" w14:paraId="538C2BCD" w14:textId="77777777" w:rsidTr="00DA6221">
        <w:trPr>
          <w:trHeight w:val="305"/>
        </w:trPr>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0FC513B1" w14:textId="77777777" w:rsidR="00631372" w:rsidRPr="00631372" w:rsidRDefault="00631372" w:rsidP="00CE3931">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сельская местность</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691341C"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5,80</w:t>
            </w:r>
          </w:p>
        </w:tc>
        <w:tc>
          <w:tcPr>
            <w:tcW w:w="2354" w:type="dxa"/>
            <w:tcBorders>
              <w:top w:val="single" w:sz="8" w:space="0" w:color="000000"/>
              <w:left w:val="single" w:sz="8" w:space="0" w:color="000000"/>
              <w:bottom w:val="single" w:sz="8" w:space="0" w:color="000000"/>
              <w:right w:val="single" w:sz="8" w:space="0" w:color="000000"/>
            </w:tcBorders>
            <w:shd w:val="clear" w:color="auto" w:fill="auto"/>
          </w:tcPr>
          <w:p w14:paraId="5B88E299"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7,91</w:t>
            </w:r>
          </w:p>
        </w:tc>
        <w:tc>
          <w:tcPr>
            <w:tcW w:w="1841" w:type="dxa"/>
            <w:tcBorders>
              <w:top w:val="single" w:sz="8" w:space="0" w:color="000000"/>
              <w:left w:val="single" w:sz="8" w:space="0" w:color="000000"/>
              <w:bottom w:val="single" w:sz="8" w:space="0" w:color="000000"/>
              <w:right w:val="single" w:sz="8" w:space="0" w:color="000000"/>
            </w:tcBorders>
          </w:tcPr>
          <w:p w14:paraId="2D69EBEA"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7,63</w:t>
            </w:r>
          </w:p>
        </w:tc>
      </w:tr>
    </w:tbl>
    <w:p w14:paraId="43792F5D" w14:textId="77777777" w:rsidR="00631372" w:rsidRPr="00631372" w:rsidRDefault="00631372" w:rsidP="003678A8">
      <w:pPr>
        <w:contextualSpacing/>
        <w:rPr>
          <w:rFonts w:eastAsia="Calibri" w:cs="Times New Roman"/>
          <w:b/>
          <w:i/>
          <w:iCs/>
          <w:szCs w:val="24"/>
        </w:rPr>
      </w:pPr>
      <w:r w:rsidRPr="00631372">
        <w:rPr>
          <w:rFonts w:eastAsia="Calibri" w:cs="Times New Roman"/>
          <w:b/>
          <w:i/>
          <w:iCs/>
          <w:szCs w:val="24"/>
        </w:rPr>
        <w:t>Таблица 9. Показатели учебных площадей на 1 обучающегося (кв.м.)</w:t>
      </w:r>
    </w:p>
    <w:p w14:paraId="1B1ADF19" w14:textId="77777777" w:rsidR="00631372" w:rsidRPr="00631372" w:rsidRDefault="00631372" w:rsidP="003678A8">
      <w:pPr>
        <w:contextualSpacing/>
        <w:rPr>
          <w:rFonts w:eastAsia="Calibri" w:cs="Times New Roman"/>
          <w:bCs/>
          <w:color w:val="000000"/>
          <w:szCs w:val="24"/>
        </w:rPr>
      </w:pPr>
      <w:r w:rsidRPr="00631372">
        <w:rPr>
          <w:rFonts w:eastAsia="Calibri" w:cs="Times New Roman"/>
          <w:bCs/>
          <w:color w:val="000000"/>
          <w:szCs w:val="24"/>
        </w:rPr>
        <w:t xml:space="preserve">Как видно из данных таблицы 9, на протяжении последних трех лет показатель учебных площадей на 1 обучающегося в общеобразовательных организациях как государственных и муниципальных, так и негосударственных постепенно снижается.  </w:t>
      </w:r>
    </w:p>
    <w:p w14:paraId="70ED9387" w14:textId="7544C11D" w:rsidR="00631372" w:rsidRPr="00631372" w:rsidRDefault="00631372" w:rsidP="003678A8">
      <w:pPr>
        <w:contextualSpacing/>
        <w:rPr>
          <w:rFonts w:eastAsia="Batang" w:cs="Times New Roman"/>
          <w:b/>
          <w:szCs w:val="24"/>
          <w:lang w:eastAsia="ko-KR"/>
        </w:rPr>
      </w:pPr>
      <w:r w:rsidRPr="00631372">
        <w:rPr>
          <w:rFonts w:eastAsia="Calibri" w:cs="Times New Roman"/>
          <w:color w:val="000000"/>
          <w:szCs w:val="24"/>
        </w:rPr>
        <w:t xml:space="preserve"> Удельный вес числа зданий, имеющих все виды благоустройства (водопровод, центральное отопление, канализацию), в общем числе зданий общеобразовательных организаций по -прежнему сохраняет</w:t>
      </w:r>
      <w:r w:rsidRPr="00631372">
        <w:rPr>
          <w:rFonts w:eastAsia="Batang" w:cs="Times New Roman"/>
          <w:szCs w:val="24"/>
          <w:lang w:eastAsia="ko-KR"/>
        </w:rPr>
        <w:t xml:space="preserve"> </w:t>
      </w:r>
      <w:r w:rsidRPr="00631372">
        <w:rPr>
          <w:rFonts w:eastAsia="Batang" w:cs="Times New Roman"/>
          <w:bCs/>
          <w:szCs w:val="24"/>
          <w:lang w:eastAsia="ko-KR"/>
        </w:rPr>
        <w:t>100 %.</w:t>
      </w:r>
    </w:p>
    <w:p w14:paraId="65418CE4" w14:textId="77777777" w:rsidR="00631372" w:rsidRPr="00631372" w:rsidRDefault="00631372" w:rsidP="003678A8">
      <w:pPr>
        <w:autoSpaceDE w:val="0"/>
        <w:autoSpaceDN w:val="0"/>
        <w:adjustRightInd w:val="0"/>
        <w:contextualSpacing/>
        <w:rPr>
          <w:rFonts w:eastAsia="Batang" w:cs="Times New Roman"/>
          <w:szCs w:val="24"/>
          <w:lang w:eastAsia="ko-KR"/>
        </w:rPr>
      </w:pPr>
      <w:r w:rsidRPr="00631372">
        <w:rPr>
          <w:rFonts w:eastAsia="Batang" w:cs="Times New Roman"/>
          <w:szCs w:val="24"/>
          <w:lang w:eastAsia="ko-KR"/>
        </w:rPr>
        <w:t>Число персональных компьютеров, используемых в учебных целях, в расчете на 100 обучающихся общеобразовательных организаций, а также подключений к сети Интернет представлено в таблице 10.</w:t>
      </w:r>
    </w:p>
    <w:tbl>
      <w:tblPr>
        <w:tblpPr w:leftFromText="180" w:rightFromText="180" w:vertAnchor="text" w:horzAnchor="margin" w:tblpXSpec="center" w:tblpY="83"/>
        <w:tblW w:w="9488" w:type="dxa"/>
        <w:tblCellMar>
          <w:top w:w="69" w:type="dxa"/>
          <w:left w:w="41" w:type="dxa"/>
          <w:right w:w="35" w:type="dxa"/>
        </w:tblCellMar>
        <w:tblLook w:val="04A0" w:firstRow="1" w:lastRow="0" w:firstColumn="1" w:lastColumn="0" w:noHBand="0" w:noVBand="1"/>
      </w:tblPr>
      <w:tblGrid>
        <w:gridCol w:w="4405"/>
        <w:gridCol w:w="2409"/>
        <w:gridCol w:w="2674"/>
      </w:tblGrid>
      <w:tr w:rsidR="00631372" w:rsidRPr="00631372" w14:paraId="4EC8503E" w14:textId="77777777" w:rsidTr="00EB4361">
        <w:trPr>
          <w:trHeight w:val="305"/>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EAF1DD"/>
          </w:tcPr>
          <w:p w14:paraId="1EC6E192" w14:textId="77777777" w:rsidR="00631372" w:rsidRPr="00631372" w:rsidRDefault="00631372" w:rsidP="00A74096">
            <w:pPr>
              <w:spacing w:line="240" w:lineRule="auto"/>
              <w:ind w:firstLine="0"/>
              <w:contextualSpacing/>
              <w:rPr>
                <w:rFonts w:eastAsia="Calibri" w:cs="Times New Roman"/>
                <w:b/>
                <w:szCs w:val="24"/>
              </w:rPr>
            </w:pPr>
            <w:bookmarkStart w:id="2" w:name="_Hlk151555217"/>
            <w:r w:rsidRPr="00631372">
              <w:rPr>
                <w:rFonts w:eastAsia="Calibri" w:cs="Times New Roman"/>
                <w:b/>
                <w:color w:val="000000"/>
                <w:szCs w:val="24"/>
              </w:rPr>
              <w:lastRenderedPageBreak/>
              <w:t>Государственные и муниципальные организации</w:t>
            </w:r>
          </w:p>
        </w:tc>
      </w:tr>
      <w:tr w:rsidR="00631372" w:rsidRPr="00631372" w14:paraId="6C7CAA30" w14:textId="77777777" w:rsidTr="00EB4361">
        <w:trPr>
          <w:trHeight w:val="305"/>
        </w:trPr>
        <w:tc>
          <w:tcPr>
            <w:tcW w:w="4405" w:type="dxa"/>
            <w:tcBorders>
              <w:top w:val="single" w:sz="8" w:space="0" w:color="000000"/>
              <w:left w:val="single" w:sz="8" w:space="0" w:color="000000"/>
              <w:bottom w:val="single" w:sz="8" w:space="0" w:color="000000"/>
              <w:right w:val="single" w:sz="8" w:space="0" w:color="000000"/>
            </w:tcBorders>
            <w:shd w:val="clear" w:color="auto" w:fill="auto"/>
          </w:tcPr>
          <w:p w14:paraId="75BB28D2" w14:textId="77777777" w:rsidR="00631372" w:rsidRPr="00631372" w:rsidRDefault="00631372" w:rsidP="00A74096">
            <w:pPr>
              <w:spacing w:line="240" w:lineRule="auto"/>
              <w:ind w:firstLine="0"/>
              <w:contextualSpacing/>
              <w:rPr>
                <w:rFonts w:eastAsia="Calibri" w:cs="Times New Roman"/>
                <w:color w:val="000000"/>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819F960" w14:textId="77777777" w:rsidR="00631372" w:rsidRPr="00631372" w:rsidRDefault="00631372" w:rsidP="00A74096">
            <w:pPr>
              <w:spacing w:line="240" w:lineRule="auto"/>
              <w:ind w:firstLine="0"/>
              <w:contextualSpacing/>
              <w:rPr>
                <w:rFonts w:eastAsia="Calibri" w:cs="Times New Roman"/>
                <w:b/>
                <w:color w:val="000000"/>
                <w:szCs w:val="24"/>
              </w:rPr>
            </w:pPr>
            <w:r w:rsidRPr="00631372">
              <w:rPr>
                <w:rFonts w:eastAsia="Calibri" w:cs="Times New Roman"/>
                <w:b/>
                <w:color w:val="000000"/>
                <w:szCs w:val="24"/>
              </w:rPr>
              <w:t>2021</w:t>
            </w:r>
          </w:p>
        </w:tc>
        <w:tc>
          <w:tcPr>
            <w:tcW w:w="2674" w:type="dxa"/>
            <w:tcBorders>
              <w:top w:val="single" w:sz="8" w:space="0" w:color="000000"/>
              <w:left w:val="single" w:sz="8" w:space="0" w:color="000000"/>
              <w:bottom w:val="single" w:sz="8" w:space="0" w:color="000000"/>
              <w:right w:val="single" w:sz="8" w:space="0" w:color="000000"/>
            </w:tcBorders>
            <w:shd w:val="clear" w:color="auto" w:fill="auto"/>
          </w:tcPr>
          <w:p w14:paraId="07809FBC"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2022</w:t>
            </w:r>
          </w:p>
        </w:tc>
      </w:tr>
      <w:tr w:rsidR="00631372" w:rsidRPr="00631372" w14:paraId="21CC8FC5" w14:textId="77777777" w:rsidTr="00EB4361">
        <w:trPr>
          <w:trHeight w:val="305"/>
        </w:trPr>
        <w:tc>
          <w:tcPr>
            <w:tcW w:w="4405" w:type="dxa"/>
            <w:tcBorders>
              <w:top w:val="single" w:sz="8" w:space="0" w:color="000000"/>
              <w:left w:val="single" w:sz="8" w:space="0" w:color="000000"/>
              <w:bottom w:val="single" w:sz="8" w:space="0" w:color="000000"/>
              <w:right w:val="single" w:sz="8" w:space="0" w:color="000000"/>
            </w:tcBorders>
            <w:shd w:val="clear" w:color="auto" w:fill="auto"/>
          </w:tcPr>
          <w:p w14:paraId="0599EACD"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 сельская местность</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CD17B95"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18/15</w:t>
            </w:r>
          </w:p>
        </w:tc>
        <w:tc>
          <w:tcPr>
            <w:tcW w:w="2674" w:type="dxa"/>
            <w:tcBorders>
              <w:top w:val="single" w:sz="8" w:space="0" w:color="000000"/>
              <w:left w:val="single" w:sz="8" w:space="0" w:color="000000"/>
              <w:bottom w:val="single" w:sz="8" w:space="0" w:color="000000"/>
              <w:right w:val="single" w:sz="8" w:space="0" w:color="000000"/>
            </w:tcBorders>
            <w:shd w:val="clear" w:color="auto" w:fill="auto"/>
          </w:tcPr>
          <w:p w14:paraId="0B7EFD6A"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18/15</w:t>
            </w:r>
          </w:p>
        </w:tc>
      </w:tr>
      <w:tr w:rsidR="00631372" w:rsidRPr="00631372" w14:paraId="499BD117" w14:textId="77777777" w:rsidTr="00EB4361">
        <w:trPr>
          <w:trHeight w:val="305"/>
        </w:trPr>
        <w:tc>
          <w:tcPr>
            <w:tcW w:w="4405" w:type="dxa"/>
            <w:tcBorders>
              <w:top w:val="single" w:sz="8" w:space="0" w:color="000000"/>
              <w:left w:val="single" w:sz="8" w:space="0" w:color="000000"/>
              <w:bottom w:val="single" w:sz="8" w:space="0" w:color="000000"/>
              <w:right w:val="single" w:sz="8" w:space="0" w:color="000000"/>
            </w:tcBorders>
            <w:shd w:val="clear" w:color="auto" w:fill="auto"/>
          </w:tcPr>
          <w:p w14:paraId="3FB43E40"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0C4F43F"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17/14</w:t>
            </w:r>
          </w:p>
        </w:tc>
        <w:tc>
          <w:tcPr>
            <w:tcW w:w="2674" w:type="dxa"/>
            <w:tcBorders>
              <w:top w:val="single" w:sz="8" w:space="0" w:color="000000"/>
              <w:left w:val="single" w:sz="8" w:space="0" w:color="000000"/>
              <w:bottom w:val="single" w:sz="8" w:space="0" w:color="000000"/>
              <w:right w:val="single" w:sz="8" w:space="0" w:color="000000"/>
            </w:tcBorders>
            <w:shd w:val="clear" w:color="auto" w:fill="auto"/>
          </w:tcPr>
          <w:p w14:paraId="1EDAC3F2"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17/14</w:t>
            </w:r>
          </w:p>
        </w:tc>
      </w:tr>
      <w:tr w:rsidR="00631372" w:rsidRPr="00631372" w14:paraId="38CF35CD" w14:textId="77777777" w:rsidTr="00EB4361">
        <w:trPr>
          <w:trHeight w:val="305"/>
        </w:trPr>
        <w:tc>
          <w:tcPr>
            <w:tcW w:w="4405" w:type="dxa"/>
            <w:tcBorders>
              <w:top w:val="single" w:sz="8" w:space="0" w:color="000000"/>
              <w:left w:val="single" w:sz="8" w:space="0" w:color="000000"/>
              <w:bottom w:val="single" w:sz="8" w:space="0" w:color="000000"/>
              <w:right w:val="single" w:sz="8" w:space="0" w:color="000000"/>
            </w:tcBorders>
            <w:shd w:val="clear" w:color="auto" w:fill="auto"/>
          </w:tcPr>
          <w:p w14:paraId="79B12AD8" w14:textId="77777777" w:rsidR="00631372" w:rsidRPr="00631372" w:rsidRDefault="00631372" w:rsidP="00A74096">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сельская местность</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CC58D91"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21/17</w:t>
            </w:r>
          </w:p>
        </w:tc>
        <w:tc>
          <w:tcPr>
            <w:tcW w:w="2674" w:type="dxa"/>
            <w:tcBorders>
              <w:top w:val="single" w:sz="8" w:space="0" w:color="000000"/>
              <w:left w:val="single" w:sz="8" w:space="0" w:color="000000"/>
              <w:bottom w:val="single" w:sz="8" w:space="0" w:color="000000"/>
              <w:right w:val="single" w:sz="8" w:space="0" w:color="000000"/>
            </w:tcBorders>
            <w:shd w:val="clear" w:color="auto" w:fill="auto"/>
          </w:tcPr>
          <w:p w14:paraId="61D4B922"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21/17</w:t>
            </w:r>
          </w:p>
        </w:tc>
      </w:tr>
      <w:tr w:rsidR="00631372" w:rsidRPr="00631372" w14:paraId="129B2807" w14:textId="77777777" w:rsidTr="00EB4361">
        <w:trPr>
          <w:trHeight w:val="305"/>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E5DFEC"/>
          </w:tcPr>
          <w:p w14:paraId="004FDB42"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color w:val="000000"/>
                <w:szCs w:val="24"/>
                <w:lang w:val="en-US"/>
              </w:rPr>
              <w:t>Негосударственные организации</w:t>
            </w:r>
          </w:p>
        </w:tc>
      </w:tr>
      <w:tr w:rsidR="00631372" w:rsidRPr="00631372" w14:paraId="4A6792CD" w14:textId="77777777" w:rsidTr="00EB4361">
        <w:trPr>
          <w:trHeight w:val="305"/>
        </w:trPr>
        <w:tc>
          <w:tcPr>
            <w:tcW w:w="4405" w:type="dxa"/>
            <w:tcBorders>
              <w:top w:val="single" w:sz="8" w:space="0" w:color="000000"/>
              <w:left w:val="single" w:sz="8" w:space="0" w:color="000000"/>
              <w:bottom w:val="single" w:sz="8" w:space="0" w:color="000000"/>
              <w:right w:val="single" w:sz="8" w:space="0" w:color="000000"/>
            </w:tcBorders>
            <w:shd w:val="clear" w:color="auto" w:fill="auto"/>
          </w:tcPr>
          <w:p w14:paraId="655B5F19" w14:textId="77777777" w:rsidR="00631372" w:rsidRPr="00631372" w:rsidRDefault="00631372" w:rsidP="00A74096">
            <w:pPr>
              <w:spacing w:line="240" w:lineRule="auto"/>
              <w:ind w:firstLine="0"/>
              <w:contextualSpacing/>
              <w:rPr>
                <w:rFonts w:eastAsia="Calibri" w:cs="Times New Roman"/>
                <w:color w:val="000000"/>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D5C2005" w14:textId="77777777" w:rsidR="00631372" w:rsidRPr="00631372" w:rsidRDefault="00631372" w:rsidP="00A74096">
            <w:pPr>
              <w:spacing w:line="240" w:lineRule="auto"/>
              <w:ind w:firstLine="0"/>
              <w:contextualSpacing/>
              <w:rPr>
                <w:rFonts w:eastAsia="Calibri" w:cs="Times New Roman"/>
                <w:b/>
                <w:color w:val="000000"/>
                <w:szCs w:val="24"/>
              </w:rPr>
            </w:pPr>
            <w:r w:rsidRPr="00631372">
              <w:rPr>
                <w:rFonts w:eastAsia="Calibri" w:cs="Times New Roman"/>
                <w:b/>
                <w:color w:val="000000"/>
                <w:szCs w:val="24"/>
              </w:rPr>
              <w:t>2021</w:t>
            </w:r>
          </w:p>
        </w:tc>
        <w:tc>
          <w:tcPr>
            <w:tcW w:w="2674" w:type="dxa"/>
            <w:tcBorders>
              <w:top w:val="single" w:sz="8" w:space="0" w:color="000000"/>
              <w:left w:val="single" w:sz="8" w:space="0" w:color="000000"/>
              <w:bottom w:val="single" w:sz="8" w:space="0" w:color="000000"/>
              <w:right w:val="single" w:sz="8" w:space="0" w:color="000000"/>
            </w:tcBorders>
            <w:shd w:val="clear" w:color="auto" w:fill="auto"/>
          </w:tcPr>
          <w:p w14:paraId="52455F58" w14:textId="77777777" w:rsidR="00631372" w:rsidRPr="00631372" w:rsidRDefault="00631372" w:rsidP="00A74096">
            <w:pPr>
              <w:spacing w:line="240" w:lineRule="auto"/>
              <w:ind w:firstLine="0"/>
              <w:contextualSpacing/>
              <w:rPr>
                <w:rFonts w:eastAsia="Calibri" w:cs="Times New Roman"/>
                <w:b/>
                <w:szCs w:val="24"/>
              </w:rPr>
            </w:pPr>
            <w:r w:rsidRPr="00631372">
              <w:rPr>
                <w:rFonts w:eastAsia="Calibri" w:cs="Times New Roman"/>
                <w:b/>
                <w:szCs w:val="24"/>
              </w:rPr>
              <w:t>2022</w:t>
            </w:r>
          </w:p>
        </w:tc>
      </w:tr>
      <w:tr w:rsidR="00631372" w:rsidRPr="00631372" w14:paraId="0428F138" w14:textId="77777777" w:rsidTr="00EB4361">
        <w:trPr>
          <w:trHeight w:val="305"/>
        </w:trPr>
        <w:tc>
          <w:tcPr>
            <w:tcW w:w="4405" w:type="dxa"/>
            <w:tcBorders>
              <w:top w:val="single" w:sz="8" w:space="0" w:color="000000"/>
              <w:left w:val="single" w:sz="8" w:space="0" w:color="000000"/>
              <w:bottom w:val="single" w:sz="8" w:space="0" w:color="000000"/>
              <w:right w:val="single" w:sz="8" w:space="0" w:color="000000"/>
            </w:tcBorders>
            <w:shd w:val="clear" w:color="auto" w:fill="auto"/>
          </w:tcPr>
          <w:p w14:paraId="0277A887"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 сельская местность</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38905A8"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18/14</w:t>
            </w:r>
          </w:p>
        </w:tc>
        <w:tc>
          <w:tcPr>
            <w:tcW w:w="2674" w:type="dxa"/>
            <w:tcBorders>
              <w:top w:val="single" w:sz="8" w:space="0" w:color="000000"/>
              <w:left w:val="single" w:sz="8" w:space="0" w:color="000000"/>
              <w:bottom w:val="single" w:sz="8" w:space="0" w:color="000000"/>
              <w:right w:val="single" w:sz="8" w:space="0" w:color="000000"/>
            </w:tcBorders>
            <w:shd w:val="clear" w:color="auto" w:fill="auto"/>
          </w:tcPr>
          <w:p w14:paraId="7AAAC3DD"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21/13</w:t>
            </w:r>
          </w:p>
        </w:tc>
      </w:tr>
      <w:tr w:rsidR="00631372" w:rsidRPr="00631372" w14:paraId="3372B11F" w14:textId="77777777" w:rsidTr="00EB4361">
        <w:trPr>
          <w:trHeight w:val="305"/>
        </w:trPr>
        <w:tc>
          <w:tcPr>
            <w:tcW w:w="4405" w:type="dxa"/>
            <w:tcBorders>
              <w:top w:val="single" w:sz="8" w:space="0" w:color="000000"/>
              <w:left w:val="single" w:sz="8" w:space="0" w:color="000000"/>
              <w:bottom w:val="single" w:sz="8" w:space="0" w:color="000000"/>
              <w:right w:val="single" w:sz="8" w:space="0" w:color="000000"/>
            </w:tcBorders>
            <w:shd w:val="clear" w:color="auto" w:fill="auto"/>
          </w:tcPr>
          <w:p w14:paraId="31BAB59B" w14:textId="77777777" w:rsidR="00631372" w:rsidRPr="00631372" w:rsidRDefault="00631372" w:rsidP="00A74096">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2D5C0FD"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18/15</w:t>
            </w:r>
          </w:p>
        </w:tc>
        <w:tc>
          <w:tcPr>
            <w:tcW w:w="2674" w:type="dxa"/>
            <w:tcBorders>
              <w:top w:val="single" w:sz="8" w:space="0" w:color="000000"/>
              <w:left w:val="single" w:sz="8" w:space="0" w:color="000000"/>
              <w:bottom w:val="single" w:sz="8" w:space="0" w:color="000000"/>
              <w:right w:val="single" w:sz="8" w:space="0" w:color="000000"/>
            </w:tcBorders>
            <w:shd w:val="clear" w:color="auto" w:fill="auto"/>
          </w:tcPr>
          <w:p w14:paraId="3D59A744"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21/14</w:t>
            </w:r>
          </w:p>
        </w:tc>
      </w:tr>
      <w:tr w:rsidR="00631372" w:rsidRPr="00631372" w14:paraId="3FD3CF68" w14:textId="77777777" w:rsidTr="00EB4361">
        <w:trPr>
          <w:trHeight w:val="305"/>
        </w:trPr>
        <w:tc>
          <w:tcPr>
            <w:tcW w:w="4405" w:type="dxa"/>
            <w:tcBorders>
              <w:top w:val="single" w:sz="8" w:space="0" w:color="000000"/>
              <w:left w:val="single" w:sz="8" w:space="0" w:color="000000"/>
              <w:bottom w:val="single" w:sz="8" w:space="0" w:color="000000"/>
              <w:right w:val="single" w:sz="8" w:space="0" w:color="000000"/>
            </w:tcBorders>
            <w:shd w:val="clear" w:color="auto" w:fill="auto"/>
          </w:tcPr>
          <w:p w14:paraId="5201CECC" w14:textId="77777777" w:rsidR="00631372" w:rsidRPr="00631372" w:rsidRDefault="00631372" w:rsidP="00A74096">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сельская местность</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A674E77"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15/0</w:t>
            </w:r>
          </w:p>
        </w:tc>
        <w:tc>
          <w:tcPr>
            <w:tcW w:w="2674" w:type="dxa"/>
            <w:tcBorders>
              <w:top w:val="single" w:sz="8" w:space="0" w:color="000000"/>
              <w:left w:val="single" w:sz="8" w:space="0" w:color="000000"/>
              <w:bottom w:val="single" w:sz="8" w:space="0" w:color="000000"/>
              <w:right w:val="single" w:sz="8" w:space="0" w:color="000000"/>
            </w:tcBorders>
            <w:shd w:val="clear" w:color="auto" w:fill="auto"/>
          </w:tcPr>
          <w:p w14:paraId="5839E35A" w14:textId="77777777" w:rsidR="00631372" w:rsidRPr="00631372" w:rsidRDefault="00631372" w:rsidP="00A74096">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14/0</w:t>
            </w:r>
          </w:p>
        </w:tc>
      </w:tr>
    </w:tbl>
    <w:bookmarkEnd w:id="2"/>
    <w:p w14:paraId="3BC8AF35" w14:textId="77777777" w:rsidR="00631372" w:rsidRPr="00631372" w:rsidRDefault="00631372" w:rsidP="003678A8">
      <w:pPr>
        <w:autoSpaceDE w:val="0"/>
        <w:autoSpaceDN w:val="0"/>
        <w:adjustRightInd w:val="0"/>
        <w:contextualSpacing/>
        <w:rPr>
          <w:rFonts w:eastAsia="Batang" w:cs="Times New Roman"/>
          <w:b/>
          <w:bCs/>
          <w:i/>
          <w:iCs/>
          <w:szCs w:val="24"/>
          <w:lang w:eastAsia="ko-KR"/>
        </w:rPr>
      </w:pPr>
      <w:r w:rsidRPr="00631372">
        <w:rPr>
          <w:rFonts w:eastAsia="Batang" w:cs="Times New Roman"/>
          <w:b/>
          <w:bCs/>
          <w:i/>
          <w:iCs/>
          <w:szCs w:val="24"/>
          <w:lang w:eastAsia="ko-KR"/>
        </w:rPr>
        <w:t>Таблица 10. Число персональных компьютеров и подключений к сети Интернет на 100 обучающихся</w:t>
      </w:r>
    </w:p>
    <w:p w14:paraId="1CF669B6" w14:textId="77777777" w:rsidR="00631372" w:rsidRPr="00631372" w:rsidRDefault="00631372" w:rsidP="003678A8">
      <w:pPr>
        <w:autoSpaceDE w:val="0"/>
        <w:autoSpaceDN w:val="0"/>
        <w:adjustRightInd w:val="0"/>
        <w:contextualSpacing/>
        <w:rPr>
          <w:rFonts w:eastAsia="Batang" w:cs="Times New Roman"/>
          <w:szCs w:val="24"/>
          <w:lang w:eastAsia="ko-KR"/>
        </w:rPr>
      </w:pPr>
      <w:r w:rsidRPr="00631372">
        <w:rPr>
          <w:rFonts w:eastAsia="Batang" w:cs="Times New Roman"/>
          <w:szCs w:val="24"/>
          <w:lang w:eastAsia="ko-KR"/>
        </w:rPr>
        <w:t>Показатели числа персональных компьютеров на 100 обучающихся в государственных и муниципальных школах городов и поселков городского типа, а также в сельской местности на протяжении двух лет стабильно. В негосударственных организациях этот показатель растет, хотя отмечается подключение к сети Интернет не для всех компьютеров, имеющихся в наличии в образовательных организациях.</w:t>
      </w:r>
    </w:p>
    <w:p w14:paraId="34421C59" w14:textId="6167584E" w:rsidR="00631372" w:rsidRPr="00631372" w:rsidRDefault="00631372" w:rsidP="003678A8">
      <w:pPr>
        <w:autoSpaceDE w:val="0"/>
        <w:autoSpaceDN w:val="0"/>
        <w:adjustRightInd w:val="0"/>
        <w:contextualSpacing/>
        <w:rPr>
          <w:rFonts w:eastAsia="Batang" w:cs="Times New Roman"/>
          <w:szCs w:val="24"/>
          <w:lang w:eastAsia="ko-KR"/>
        </w:rPr>
      </w:pPr>
      <w:r w:rsidRPr="00631372">
        <w:rPr>
          <w:rFonts w:eastAsia="Batang" w:cs="Times New Roman"/>
          <w:szCs w:val="24"/>
          <w:lang w:eastAsia="ko-KR"/>
        </w:rPr>
        <w:t>Доля образовательных организаций, реализующих программы общего образования, обеспеченных Интернет- 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 города и поселки городского типа - не менее 100 Мб/с и сельская местность, не менее 50 Мб/с представлены в таблице 11.</w:t>
      </w:r>
    </w:p>
    <w:tbl>
      <w:tblPr>
        <w:tblStyle w:val="42"/>
        <w:tblW w:w="0" w:type="auto"/>
        <w:jc w:val="center"/>
        <w:tblLook w:val="04A0" w:firstRow="1" w:lastRow="0" w:firstColumn="1" w:lastColumn="0" w:noHBand="0" w:noVBand="1"/>
      </w:tblPr>
      <w:tblGrid>
        <w:gridCol w:w="2335"/>
        <w:gridCol w:w="3472"/>
        <w:gridCol w:w="3402"/>
      </w:tblGrid>
      <w:tr w:rsidR="00631372" w:rsidRPr="00631372" w14:paraId="7CC533B8" w14:textId="77777777" w:rsidTr="00DA6221">
        <w:trPr>
          <w:jc w:val="center"/>
        </w:trPr>
        <w:tc>
          <w:tcPr>
            <w:tcW w:w="2335" w:type="dxa"/>
          </w:tcPr>
          <w:p w14:paraId="674642C5" w14:textId="77777777" w:rsidR="00631372" w:rsidRPr="00631372" w:rsidRDefault="00631372" w:rsidP="00A74096">
            <w:pPr>
              <w:autoSpaceDE w:val="0"/>
              <w:autoSpaceDN w:val="0"/>
              <w:adjustRightInd w:val="0"/>
              <w:spacing w:line="240" w:lineRule="auto"/>
              <w:ind w:firstLine="0"/>
              <w:contextualSpacing/>
              <w:rPr>
                <w:rFonts w:eastAsia="Batang" w:cs="Times New Roman"/>
                <w:szCs w:val="24"/>
                <w:lang w:eastAsia="ko-KR"/>
              </w:rPr>
            </w:pPr>
            <w:r w:rsidRPr="00631372">
              <w:rPr>
                <w:rFonts w:eastAsia="Batang" w:cs="Times New Roman"/>
                <w:szCs w:val="24"/>
                <w:lang w:eastAsia="ko-KR"/>
              </w:rPr>
              <w:t>Годы/город/село</w:t>
            </w:r>
          </w:p>
        </w:tc>
        <w:tc>
          <w:tcPr>
            <w:tcW w:w="3472" w:type="dxa"/>
          </w:tcPr>
          <w:p w14:paraId="0D7C6180" w14:textId="77777777" w:rsidR="00631372" w:rsidRPr="00631372" w:rsidRDefault="00631372" w:rsidP="00A74096">
            <w:pPr>
              <w:autoSpaceDE w:val="0"/>
              <w:autoSpaceDN w:val="0"/>
              <w:adjustRightInd w:val="0"/>
              <w:spacing w:line="240" w:lineRule="auto"/>
              <w:ind w:firstLine="0"/>
              <w:contextualSpacing/>
              <w:rPr>
                <w:rFonts w:eastAsia="Batang" w:cs="Times New Roman"/>
                <w:szCs w:val="24"/>
                <w:lang w:eastAsia="ko-KR"/>
              </w:rPr>
            </w:pPr>
            <w:r w:rsidRPr="00631372">
              <w:rPr>
                <w:rFonts w:eastAsia="Batang" w:cs="Times New Roman"/>
                <w:szCs w:val="24"/>
                <w:lang w:eastAsia="ko-KR"/>
              </w:rPr>
              <w:t>2021: город/село</w:t>
            </w:r>
          </w:p>
        </w:tc>
        <w:tc>
          <w:tcPr>
            <w:tcW w:w="3402" w:type="dxa"/>
          </w:tcPr>
          <w:p w14:paraId="77B52E7C" w14:textId="77777777" w:rsidR="00631372" w:rsidRPr="00631372" w:rsidRDefault="00631372" w:rsidP="00A74096">
            <w:pPr>
              <w:autoSpaceDE w:val="0"/>
              <w:autoSpaceDN w:val="0"/>
              <w:adjustRightInd w:val="0"/>
              <w:spacing w:line="240" w:lineRule="auto"/>
              <w:ind w:firstLine="0"/>
              <w:contextualSpacing/>
              <w:rPr>
                <w:rFonts w:eastAsia="Batang" w:cs="Times New Roman"/>
                <w:szCs w:val="24"/>
                <w:lang w:eastAsia="ko-KR"/>
              </w:rPr>
            </w:pPr>
            <w:r w:rsidRPr="00631372">
              <w:rPr>
                <w:rFonts w:eastAsia="Batang" w:cs="Times New Roman"/>
                <w:szCs w:val="24"/>
                <w:lang w:eastAsia="ko-KR"/>
              </w:rPr>
              <w:t>2022: город/село</w:t>
            </w:r>
          </w:p>
        </w:tc>
      </w:tr>
      <w:tr w:rsidR="00631372" w:rsidRPr="00631372" w14:paraId="36F80E2D" w14:textId="77777777" w:rsidTr="00DA6221">
        <w:trPr>
          <w:jc w:val="center"/>
        </w:trPr>
        <w:tc>
          <w:tcPr>
            <w:tcW w:w="2335" w:type="dxa"/>
          </w:tcPr>
          <w:p w14:paraId="345E109B" w14:textId="77777777" w:rsidR="00631372" w:rsidRPr="00631372" w:rsidRDefault="00631372" w:rsidP="00A74096">
            <w:pPr>
              <w:autoSpaceDE w:val="0"/>
              <w:autoSpaceDN w:val="0"/>
              <w:adjustRightInd w:val="0"/>
              <w:spacing w:line="240" w:lineRule="auto"/>
              <w:ind w:firstLine="0"/>
              <w:contextualSpacing/>
              <w:rPr>
                <w:rFonts w:eastAsia="Batang" w:cs="Times New Roman"/>
                <w:szCs w:val="24"/>
                <w:lang w:eastAsia="ko-KR"/>
              </w:rPr>
            </w:pPr>
            <w:r w:rsidRPr="00631372">
              <w:rPr>
                <w:rFonts w:eastAsia="Batang" w:cs="Times New Roman"/>
                <w:szCs w:val="24"/>
                <w:lang w:eastAsia="ko-KR"/>
              </w:rPr>
              <w:t>Государственные и муниципальные организации</w:t>
            </w:r>
          </w:p>
        </w:tc>
        <w:tc>
          <w:tcPr>
            <w:tcW w:w="3472" w:type="dxa"/>
          </w:tcPr>
          <w:p w14:paraId="17AFE067" w14:textId="77777777" w:rsidR="00631372" w:rsidRPr="00631372" w:rsidRDefault="00631372" w:rsidP="00A74096">
            <w:pPr>
              <w:autoSpaceDE w:val="0"/>
              <w:autoSpaceDN w:val="0"/>
              <w:adjustRightInd w:val="0"/>
              <w:spacing w:line="240" w:lineRule="auto"/>
              <w:ind w:firstLine="0"/>
              <w:contextualSpacing/>
              <w:rPr>
                <w:rFonts w:eastAsia="Batang" w:cs="Times New Roman"/>
                <w:szCs w:val="24"/>
                <w:lang w:eastAsia="ko-KR"/>
              </w:rPr>
            </w:pPr>
            <w:r w:rsidRPr="00631372">
              <w:rPr>
                <w:rFonts w:eastAsia="Batang" w:cs="Times New Roman"/>
                <w:szCs w:val="24"/>
                <w:lang w:eastAsia="ko-KR"/>
              </w:rPr>
              <w:t>73,74 %/ 83,03 %</w:t>
            </w:r>
          </w:p>
        </w:tc>
        <w:tc>
          <w:tcPr>
            <w:tcW w:w="3402" w:type="dxa"/>
          </w:tcPr>
          <w:p w14:paraId="51409DF1" w14:textId="77777777" w:rsidR="00631372" w:rsidRPr="00631372" w:rsidRDefault="00631372" w:rsidP="00A74096">
            <w:pPr>
              <w:autoSpaceDE w:val="0"/>
              <w:autoSpaceDN w:val="0"/>
              <w:adjustRightInd w:val="0"/>
              <w:spacing w:line="240" w:lineRule="auto"/>
              <w:ind w:firstLine="0"/>
              <w:contextualSpacing/>
              <w:rPr>
                <w:rFonts w:eastAsia="Batang" w:cs="Times New Roman"/>
                <w:szCs w:val="24"/>
                <w:lang w:eastAsia="ko-KR"/>
              </w:rPr>
            </w:pPr>
            <w:r w:rsidRPr="00631372">
              <w:rPr>
                <w:rFonts w:eastAsia="Batang" w:cs="Times New Roman"/>
                <w:szCs w:val="24"/>
                <w:lang w:eastAsia="ko-KR"/>
              </w:rPr>
              <w:t>78,79 %/ 89,82</w:t>
            </w:r>
          </w:p>
        </w:tc>
      </w:tr>
      <w:tr w:rsidR="00631372" w:rsidRPr="00631372" w14:paraId="2B0FA83C" w14:textId="77777777" w:rsidTr="00DA6221">
        <w:trPr>
          <w:jc w:val="center"/>
        </w:trPr>
        <w:tc>
          <w:tcPr>
            <w:tcW w:w="2335" w:type="dxa"/>
          </w:tcPr>
          <w:p w14:paraId="6544B634" w14:textId="77777777" w:rsidR="00631372" w:rsidRPr="00631372" w:rsidRDefault="00631372" w:rsidP="00A74096">
            <w:pPr>
              <w:autoSpaceDE w:val="0"/>
              <w:autoSpaceDN w:val="0"/>
              <w:adjustRightInd w:val="0"/>
              <w:spacing w:line="240" w:lineRule="auto"/>
              <w:ind w:firstLine="0"/>
              <w:contextualSpacing/>
              <w:rPr>
                <w:rFonts w:eastAsia="Batang" w:cs="Times New Roman"/>
                <w:szCs w:val="24"/>
                <w:lang w:eastAsia="ko-KR"/>
              </w:rPr>
            </w:pPr>
            <w:r w:rsidRPr="00631372">
              <w:rPr>
                <w:rFonts w:eastAsia="Batang" w:cs="Times New Roman"/>
                <w:szCs w:val="24"/>
                <w:lang w:eastAsia="ko-KR"/>
              </w:rPr>
              <w:t>Негосударственные организации</w:t>
            </w:r>
          </w:p>
        </w:tc>
        <w:tc>
          <w:tcPr>
            <w:tcW w:w="3472" w:type="dxa"/>
          </w:tcPr>
          <w:p w14:paraId="180ECB46" w14:textId="77777777" w:rsidR="00631372" w:rsidRPr="00631372" w:rsidRDefault="00631372" w:rsidP="00A74096">
            <w:pPr>
              <w:autoSpaceDE w:val="0"/>
              <w:autoSpaceDN w:val="0"/>
              <w:adjustRightInd w:val="0"/>
              <w:spacing w:line="240" w:lineRule="auto"/>
              <w:ind w:firstLine="0"/>
              <w:contextualSpacing/>
              <w:rPr>
                <w:rFonts w:eastAsia="Batang" w:cs="Times New Roman"/>
                <w:szCs w:val="24"/>
                <w:lang w:eastAsia="ko-KR"/>
              </w:rPr>
            </w:pPr>
            <w:r w:rsidRPr="00631372">
              <w:rPr>
                <w:rFonts w:eastAsia="Batang" w:cs="Times New Roman"/>
                <w:szCs w:val="24"/>
                <w:lang w:eastAsia="ko-KR"/>
              </w:rPr>
              <w:t>55,56 %/0 %</w:t>
            </w:r>
          </w:p>
        </w:tc>
        <w:tc>
          <w:tcPr>
            <w:tcW w:w="3402" w:type="dxa"/>
          </w:tcPr>
          <w:p w14:paraId="0A9902DE" w14:textId="77777777" w:rsidR="00631372" w:rsidRPr="00631372" w:rsidRDefault="00631372" w:rsidP="00A74096">
            <w:pPr>
              <w:autoSpaceDE w:val="0"/>
              <w:autoSpaceDN w:val="0"/>
              <w:adjustRightInd w:val="0"/>
              <w:spacing w:line="240" w:lineRule="auto"/>
              <w:ind w:firstLine="0"/>
              <w:contextualSpacing/>
              <w:rPr>
                <w:rFonts w:eastAsia="Batang" w:cs="Times New Roman"/>
                <w:szCs w:val="24"/>
                <w:lang w:eastAsia="ko-KR"/>
              </w:rPr>
            </w:pPr>
            <w:r w:rsidRPr="00631372">
              <w:rPr>
                <w:rFonts w:eastAsia="Batang" w:cs="Times New Roman"/>
                <w:szCs w:val="24"/>
                <w:lang w:eastAsia="ko-KR"/>
              </w:rPr>
              <w:t>89,82 % / 0 %</w:t>
            </w:r>
          </w:p>
        </w:tc>
      </w:tr>
    </w:tbl>
    <w:p w14:paraId="12B5D85F" w14:textId="77777777" w:rsidR="00631372" w:rsidRPr="00631372" w:rsidRDefault="00631372" w:rsidP="003678A8">
      <w:pPr>
        <w:autoSpaceDE w:val="0"/>
        <w:autoSpaceDN w:val="0"/>
        <w:adjustRightInd w:val="0"/>
        <w:contextualSpacing/>
        <w:rPr>
          <w:rFonts w:eastAsia="Batang" w:cs="Times New Roman"/>
          <w:b/>
          <w:bCs/>
          <w:i/>
          <w:iCs/>
          <w:szCs w:val="24"/>
          <w:lang w:eastAsia="ko-KR"/>
        </w:rPr>
      </w:pPr>
      <w:r w:rsidRPr="00631372">
        <w:rPr>
          <w:rFonts w:eastAsia="Batang" w:cs="Times New Roman"/>
          <w:b/>
          <w:bCs/>
          <w:i/>
          <w:iCs/>
          <w:szCs w:val="24"/>
          <w:lang w:eastAsia="ko-KR"/>
        </w:rPr>
        <w:t>Таблица 11. Обеспеченность школ Интернет – соединением не менее 100 Мб./с для города и 50 Мб/с для сельской местности</w:t>
      </w:r>
    </w:p>
    <w:p w14:paraId="653A6E6E" w14:textId="77777777" w:rsidR="00631372" w:rsidRPr="00631372" w:rsidRDefault="00631372" w:rsidP="003678A8">
      <w:pPr>
        <w:autoSpaceDE w:val="0"/>
        <w:autoSpaceDN w:val="0"/>
        <w:adjustRightInd w:val="0"/>
        <w:contextualSpacing/>
        <w:rPr>
          <w:rFonts w:eastAsia="Batang" w:cs="Times New Roman"/>
          <w:szCs w:val="24"/>
          <w:lang w:eastAsia="ko-KR"/>
        </w:rPr>
      </w:pPr>
      <w:r w:rsidRPr="00631372">
        <w:rPr>
          <w:rFonts w:eastAsia="Batang" w:cs="Times New Roman"/>
          <w:szCs w:val="24"/>
          <w:lang w:eastAsia="ko-KR"/>
        </w:rPr>
        <w:t xml:space="preserve">Данные, представленные в таблице 11, свидетельствуют о том, что данный показатель увеличивается как в школах городской, так и в сельской местности. </w:t>
      </w:r>
    </w:p>
    <w:p w14:paraId="0DAB5B77" w14:textId="77777777" w:rsidR="00631372" w:rsidRPr="00631372" w:rsidRDefault="00631372" w:rsidP="003678A8">
      <w:pPr>
        <w:autoSpaceDE w:val="0"/>
        <w:autoSpaceDN w:val="0"/>
        <w:adjustRightInd w:val="0"/>
        <w:contextualSpacing/>
        <w:rPr>
          <w:rFonts w:eastAsia="Batang" w:cs="Times New Roman"/>
          <w:b/>
          <w:szCs w:val="24"/>
          <w:lang w:eastAsia="ko-KR"/>
        </w:rPr>
      </w:pPr>
      <w:r w:rsidRPr="00631372">
        <w:rPr>
          <w:rFonts w:eastAsia="Batang" w:cs="Times New Roman"/>
          <w:szCs w:val="24"/>
          <w:lang w:eastAsia="ko-KR"/>
        </w:rPr>
        <w:t>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организации в 2022 году составил 96,99, что выше показателя 2021 года -</w:t>
      </w:r>
      <w:r w:rsidRPr="00631372">
        <w:rPr>
          <w:rFonts w:eastAsia="Batang" w:cs="Times New Roman"/>
          <w:bCs/>
          <w:szCs w:val="24"/>
          <w:lang w:eastAsia="ko-KR"/>
        </w:rPr>
        <w:t>95,04</w:t>
      </w:r>
      <w:r w:rsidRPr="00631372">
        <w:rPr>
          <w:rFonts w:eastAsia="Batang" w:cs="Times New Roman"/>
          <w:b/>
          <w:szCs w:val="24"/>
          <w:lang w:eastAsia="ko-KR"/>
        </w:rPr>
        <w:t xml:space="preserve"> %.</w:t>
      </w:r>
    </w:p>
    <w:p w14:paraId="1EB8DCFB" w14:textId="77777777" w:rsidR="00631372" w:rsidRPr="00631372" w:rsidRDefault="00631372" w:rsidP="00A74096">
      <w:pPr>
        <w:autoSpaceDE w:val="0"/>
        <w:autoSpaceDN w:val="0"/>
        <w:adjustRightInd w:val="0"/>
        <w:contextualSpacing/>
        <w:rPr>
          <w:rFonts w:eastAsia="Times New Roman" w:cs="Times New Roman"/>
          <w:b/>
          <w:bCs/>
          <w:color w:val="000000"/>
          <w:szCs w:val="24"/>
        </w:rPr>
      </w:pPr>
      <w:r w:rsidRPr="00631372">
        <w:rPr>
          <w:rFonts w:eastAsia="Times New Roman" w:cs="Times New Roman"/>
          <w:b/>
          <w:bCs/>
          <w:color w:val="000000"/>
          <w:szCs w:val="24"/>
        </w:rPr>
        <w:lastRenderedPageBreak/>
        <w:t xml:space="preserve">Условия получения начального общего, основного общего и среднего общего образования лицами с ограниченными возможностями здоровья и инвалидами </w:t>
      </w:r>
    </w:p>
    <w:p w14:paraId="274BCAE9" w14:textId="77777777" w:rsidR="00A74096" w:rsidRDefault="00A74096" w:rsidP="003678A8">
      <w:pPr>
        <w:autoSpaceDE w:val="0"/>
        <w:autoSpaceDN w:val="0"/>
        <w:adjustRightInd w:val="0"/>
        <w:contextualSpacing/>
        <w:rPr>
          <w:rFonts w:eastAsia="Batang" w:cs="Times New Roman"/>
          <w:szCs w:val="24"/>
          <w:lang w:eastAsia="ko-KR"/>
        </w:rPr>
      </w:pPr>
    </w:p>
    <w:p w14:paraId="350258FC" w14:textId="1999407D" w:rsidR="00631372" w:rsidRPr="00631372" w:rsidRDefault="00631372" w:rsidP="00A74096">
      <w:pPr>
        <w:autoSpaceDE w:val="0"/>
        <w:autoSpaceDN w:val="0"/>
        <w:adjustRightInd w:val="0"/>
        <w:contextualSpacing/>
        <w:rPr>
          <w:rFonts w:eastAsia="Batang" w:cs="Times New Roman"/>
          <w:szCs w:val="24"/>
          <w:lang w:eastAsia="ko-KR"/>
        </w:rPr>
      </w:pPr>
      <w:r w:rsidRPr="00631372">
        <w:rPr>
          <w:rFonts w:eastAsia="Batang" w:cs="Times New Roman"/>
          <w:szCs w:val="24"/>
          <w:lang w:eastAsia="ko-KR"/>
        </w:rPr>
        <w:t>Удельный вес числа зданий, в которых созданы условия для беспрепятственного доступа инвалидов, в общем числе зданий общеобразовательных организаций составляет:</w:t>
      </w:r>
    </w:p>
    <w:p w14:paraId="361C972F" w14:textId="77777777" w:rsidR="00631372" w:rsidRPr="00631372" w:rsidRDefault="00631372" w:rsidP="003053D2">
      <w:pPr>
        <w:numPr>
          <w:ilvl w:val="0"/>
          <w:numId w:val="8"/>
        </w:numPr>
        <w:tabs>
          <w:tab w:val="left" w:pos="1387"/>
        </w:tabs>
        <w:ind w:left="0" w:firstLine="709"/>
        <w:contextualSpacing/>
        <w:rPr>
          <w:rFonts w:eastAsia="Batang" w:cs="Times New Roman"/>
          <w:szCs w:val="24"/>
          <w:lang w:eastAsia="ko-KR"/>
        </w:rPr>
      </w:pPr>
      <w:r w:rsidRPr="00631372">
        <w:rPr>
          <w:rFonts w:eastAsia="Batang" w:cs="Times New Roman"/>
          <w:szCs w:val="24"/>
          <w:lang w:eastAsia="ko-KR"/>
        </w:rPr>
        <w:t>города и поселки городского типа, сельская местность -68,28, что выше показателя прошлого года - 65,58%;</w:t>
      </w:r>
    </w:p>
    <w:p w14:paraId="01E0C589" w14:textId="77777777" w:rsidR="00631372" w:rsidRPr="00631372" w:rsidRDefault="00631372" w:rsidP="003053D2">
      <w:pPr>
        <w:numPr>
          <w:ilvl w:val="0"/>
          <w:numId w:val="8"/>
        </w:numPr>
        <w:tabs>
          <w:tab w:val="left" w:pos="1387"/>
        </w:tabs>
        <w:ind w:left="0" w:firstLine="709"/>
        <w:contextualSpacing/>
        <w:rPr>
          <w:rFonts w:eastAsia="Batang" w:cs="Times New Roman"/>
          <w:szCs w:val="24"/>
          <w:lang w:eastAsia="ko-KR"/>
        </w:rPr>
      </w:pPr>
      <w:r w:rsidRPr="00631372">
        <w:rPr>
          <w:rFonts w:eastAsia="Batang" w:cs="Times New Roman"/>
          <w:szCs w:val="24"/>
          <w:lang w:eastAsia="ko-KR"/>
        </w:rPr>
        <w:t>города и поселки городского типа – 69,4 %, что выше показателя прошлого года -66,90%;</w:t>
      </w:r>
    </w:p>
    <w:p w14:paraId="2706DBFB" w14:textId="717D21DE" w:rsidR="00631372" w:rsidRPr="00631372" w:rsidRDefault="00631372" w:rsidP="003053D2">
      <w:pPr>
        <w:numPr>
          <w:ilvl w:val="0"/>
          <w:numId w:val="8"/>
        </w:numPr>
        <w:tabs>
          <w:tab w:val="left" w:pos="1387"/>
        </w:tabs>
        <w:ind w:left="0" w:firstLine="709"/>
        <w:contextualSpacing/>
        <w:rPr>
          <w:rFonts w:eastAsia="Batang" w:cs="Times New Roman"/>
          <w:szCs w:val="24"/>
          <w:lang w:eastAsia="ko-KR"/>
        </w:rPr>
      </w:pPr>
      <w:r w:rsidRPr="00631372">
        <w:rPr>
          <w:rFonts w:eastAsia="Batang" w:cs="Times New Roman"/>
          <w:szCs w:val="24"/>
          <w:lang w:eastAsia="ko-KR"/>
        </w:rPr>
        <w:t>сельская местность -    66,95% , что выше показателя прошлого года -63,98%.</w:t>
      </w:r>
    </w:p>
    <w:p w14:paraId="4D320367" w14:textId="4080465B"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Распределение численности обучающихся с ограниченными возможностями здоровья и инвалидностью по реализации образовательных программ в формах: совместного обучения (инклюзии), в отдельных классах или в отдельных образовательных организациях, осуществляющих реализацию адаптированных основных общеобразовательных программ представлено следующим образом:</w:t>
      </w:r>
    </w:p>
    <w:p w14:paraId="12B96162"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 xml:space="preserve">- в отдельных организациях, осуществляющих образовательную деятельность по адаптированным основным общеобразовательным программам составляет всего - 21,95 %, что ниже показателя прошлого года - </w:t>
      </w:r>
      <w:r w:rsidRPr="00631372">
        <w:rPr>
          <w:rFonts w:eastAsia="Batang" w:cs="Times New Roman"/>
          <w:bCs/>
          <w:szCs w:val="24"/>
          <w:lang w:eastAsia="ko-KR"/>
        </w:rPr>
        <w:t>24,88</w:t>
      </w:r>
      <w:r w:rsidRPr="00631372">
        <w:rPr>
          <w:rFonts w:eastAsia="Batang" w:cs="Times New Roman"/>
          <w:b/>
          <w:szCs w:val="24"/>
          <w:lang w:eastAsia="ko-KR"/>
        </w:rPr>
        <w:t xml:space="preserve">%, </w:t>
      </w:r>
      <w:r w:rsidRPr="00631372">
        <w:rPr>
          <w:rFonts w:eastAsia="Batang" w:cs="Times New Roman"/>
          <w:szCs w:val="24"/>
          <w:lang w:eastAsia="ko-KR"/>
        </w:rPr>
        <w:t>из них инвалидов, детей-инвалидов  - 8,05 %, что ниже показателей прошлого года - 9,09%;</w:t>
      </w:r>
    </w:p>
    <w:p w14:paraId="6CD9B3B5"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 в отдельных классах (кроме организованных в отдельных организациях), осуществляющих образовательную деятельность по адаптированным основным общеобразовательным программам – всего 20,64 %, что незначительно превышает показатель прошлого года -</w:t>
      </w:r>
      <w:r w:rsidRPr="00631372">
        <w:rPr>
          <w:rFonts w:eastAsia="Batang" w:cs="Times New Roman"/>
          <w:bCs/>
          <w:szCs w:val="24"/>
          <w:lang w:eastAsia="ko-KR"/>
        </w:rPr>
        <w:t>19,31</w:t>
      </w:r>
      <w:r w:rsidRPr="00631372">
        <w:rPr>
          <w:rFonts w:eastAsia="Batang" w:cs="Times New Roman"/>
          <w:b/>
          <w:szCs w:val="24"/>
          <w:lang w:eastAsia="ko-KR"/>
        </w:rPr>
        <w:t>%;</w:t>
      </w:r>
    </w:p>
    <w:p w14:paraId="76D00F0D"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из них инвалидов, детей-инвалидов - 1,76 %, в прошлом году - 1,70%;</w:t>
      </w:r>
    </w:p>
    <w:p w14:paraId="26DE5FEF"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в формате совместного обучения (инклюзии) –57,41 %, что выше показателя прошлого года -55,81%;</w:t>
      </w:r>
    </w:p>
    <w:p w14:paraId="3C131131"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из них инвалидов, детей-инвалидов - 4,24 %, что практически соответствует показателю прошлого года -4,27%.</w:t>
      </w:r>
    </w:p>
    <w:p w14:paraId="42875593"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 xml:space="preserve">Таким образом, в Ленинградской области в 2022 году отмечалось увеличение процента обучающихся, занимающихся в формате совместного обучения, отмечается снижение числа отдельных организаций, где проходит обучение по адаптированным программам, увеличивается процент обучающихся, занимающихся в отдельных классах по данным программам.  </w:t>
      </w:r>
    </w:p>
    <w:p w14:paraId="5CEABAE6"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 xml:space="preserve">Удельный вес численности обучающихся в соответствии с федеральным государственным образовательным стандартом начального общего образования </w:t>
      </w:r>
      <w:r w:rsidRPr="00631372">
        <w:rPr>
          <w:rFonts w:eastAsia="Batang" w:cs="Times New Roman"/>
          <w:szCs w:val="24"/>
          <w:lang w:eastAsia="ko-KR"/>
        </w:rPr>
        <w:lastRenderedPageBreak/>
        <w:t xml:space="preserve">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 составляет – </w:t>
      </w:r>
      <w:r w:rsidRPr="00631372">
        <w:rPr>
          <w:rFonts w:eastAsia="Batang" w:cs="Times New Roman"/>
          <w:bCs/>
          <w:szCs w:val="24"/>
          <w:lang w:eastAsia="ko-KR"/>
        </w:rPr>
        <w:t>100%</w:t>
      </w:r>
      <w:r w:rsidRPr="00631372">
        <w:rPr>
          <w:rFonts w:eastAsia="Batang" w:cs="Times New Roman"/>
          <w:b/>
          <w:szCs w:val="24"/>
          <w:lang w:eastAsia="ko-KR"/>
        </w:rPr>
        <w:t>.</w:t>
      </w:r>
    </w:p>
    <w:p w14:paraId="3410E2DF"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 для обучающихся с умственной отсталостью (интеллектуальными нарушениями) составляет 75,22 %, что выше показателя прошлого года -</w:t>
      </w:r>
      <w:r w:rsidRPr="00631372">
        <w:rPr>
          <w:rFonts w:eastAsia="Batang" w:cs="Times New Roman"/>
          <w:bCs/>
          <w:szCs w:val="24"/>
          <w:lang w:eastAsia="ko-KR"/>
        </w:rPr>
        <w:t>63,11%.</w:t>
      </w:r>
    </w:p>
    <w:p w14:paraId="06DC4C46" w14:textId="77777777" w:rsidR="00631372" w:rsidRPr="00631372" w:rsidRDefault="00631372" w:rsidP="00A74096">
      <w:pPr>
        <w:tabs>
          <w:tab w:val="left" w:pos="1387"/>
        </w:tabs>
        <w:contextualSpacing/>
        <w:rPr>
          <w:rFonts w:eastAsia="Batang" w:cs="Times New Roman"/>
          <w:szCs w:val="24"/>
          <w:lang w:eastAsia="ko-KR"/>
        </w:rPr>
      </w:pPr>
      <w:r w:rsidRPr="00631372">
        <w:rPr>
          <w:rFonts w:eastAsia="Batang" w:cs="Times New Roman"/>
          <w:szCs w:val="24"/>
          <w:lang w:eastAsia="ko-KR"/>
        </w:rPr>
        <w:t>Численность обучающихся по адаптированным основным общеобразовательным программам в расчете на 1 работника:</w:t>
      </w:r>
    </w:p>
    <w:p w14:paraId="4C66C2F1" w14:textId="77777777" w:rsidR="00631372" w:rsidRPr="00631372" w:rsidRDefault="00631372" w:rsidP="003053D2">
      <w:pPr>
        <w:numPr>
          <w:ilvl w:val="0"/>
          <w:numId w:val="7"/>
        </w:numPr>
        <w:tabs>
          <w:tab w:val="left" w:pos="1387"/>
        </w:tabs>
        <w:ind w:left="0" w:firstLine="709"/>
        <w:contextualSpacing/>
        <w:rPr>
          <w:rFonts w:eastAsia="Batang" w:cs="Times New Roman"/>
          <w:szCs w:val="24"/>
          <w:lang w:eastAsia="ko-KR"/>
        </w:rPr>
      </w:pPr>
      <w:r w:rsidRPr="00631372">
        <w:rPr>
          <w:rFonts w:eastAsia="Batang" w:cs="Times New Roman"/>
          <w:szCs w:val="24"/>
          <w:lang w:eastAsia="ko-KR"/>
        </w:rPr>
        <w:t>учителя-дефектолога приходится 93,07 человек, это ниже показателя прошлого года - 96 человек;</w:t>
      </w:r>
    </w:p>
    <w:p w14:paraId="1D516328" w14:textId="77777777" w:rsidR="00631372" w:rsidRPr="00631372" w:rsidRDefault="00631372" w:rsidP="003053D2">
      <w:pPr>
        <w:numPr>
          <w:ilvl w:val="0"/>
          <w:numId w:val="7"/>
        </w:numPr>
        <w:tabs>
          <w:tab w:val="left" w:pos="1387"/>
        </w:tabs>
        <w:ind w:left="0" w:firstLine="709"/>
        <w:contextualSpacing/>
        <w:rPr>
          <w:rFonts w:eastAsia="Batang" w:cs="Times New Roman"/>
          <w:szCs w:val="24"/>
          <w:lang w:eastAsia="ko-KR"/>
        </w:rPr>
      </w:pPr>
      <w:r w:rsidRPr="00631372">
        <w:rPr>
          <w:rFonts w:eastAsia="Batang" w:cs="Times New Roman"/>
          <w:szCs w:val="24"/>
          <w:lang w:eastAsia="ko-KR"/>
        </w:rPr>
        <w:t>учителя-логопеда - 32,83 %, что соответствует показателю прошлого года -32 человека;</w:t>
      </w:r>
    </w:p>
    <w:p w14:paraId="5655B392" w14:textId="77777777" w:rsidR="00631372" w:rsidRPr="00631372" w:rsidRDefault="00631372" w:rsidP="003053D2">
      <w:pPr>
        <w:numPr>
          <w:ilvl w:val="0"/>
          <w:numId w:val="7"/>
        </w:numPr>
        <w:tabs>
          <w:tab w:val="left" w:pos="1387"/>
        </w:tabs>
        <w:ind w:left="0" w:firstLine="709"/>
        <w:contextualSpacing/>
        <w:rPr>
          <w:rFonts w:eastAsia="Batang" w:cs="Times New Roman"/>
          <w:szCs w:val="24"/>
          <w:lang w:eastAsia="ko-KR"/>
        </w:rPr>
      </w:pPr>
      <w:r w:rsidRPr="00631372">
        <w:rPr>
          <w:rFonts w:eastAsia="Batang" w:cs="Times New Roman"/>
          <w:szCs w:val="24"/>
          <w:lang w:eastAsia="ko-KR"/>
        </w:rPr>
        <w:t>педагога-психолога - 39,37 человек, что выше показателя прошлого года -38 человек</w:t>
      </w:r>
    </w:p>
    <w:p w14:paraId="30D6D12A" w14:textId="77777777" w:rsidR="00631372" w:rsidRPr="00631372" w:rsidRDefault="00631372" w:rsidP="003053D2">
      <w:pPr>
        <w:numPr>
          <w:ilvl w:val="0"/>
          <w:numId w:val="7"/>
        </w:numPr>
        <w:tabs>
          <w:tab w:val="left" w:pos="1387"/>
        </w:tabs>
        <w:ind w:left="0" w:firstLine="709"/>
        <w:contextualSpacing/>
        <w:rPr>
          <w:rFonts w:eastAsia="Batang" w:cs="Times New Roman"/>
          <w:szCs w:val="24"/>
          <w:lang w:eastAsia="ko-KR"/>
        </w:rPr>
      </w:pPr>
      <w:r w:rsidRPr="00631372">
        <w:rPr>
          <w:rFonts w:eastAsia="Batang" w:cs="Times New Roman"/>
          <w:szCs w:val="24"/>
          <w:lang w:eastAsia="ko-KR"/>
        </w:rPr>
        <w:t>тьютора, ассистента (помощника) - 150,66 человек, что ниже показателя прошлого года -185</w:t>
      </w:r>
      <w:r w:rsidRPr="00631372">
        <w:rPr>
          <w:rFonts w:eastAsia="Times New Roman" w:cs="Times New Roman"/>
          <w:szCs w:val="24"/>
          <w:lang w:eastAsia="ru-RU"/>
        </w:rPr>
        <w:t xml:space="preserve"> </w:t>
      </w:r>
      <w:r w:rsidRPr="00631372">
        <w:rPr>
          <w:rFonts w:eastAsia="Batang" w:cs="Times New Roman"/>
          <w:szCs w:val="24"/>
          <w:lang w:eastAsia="ko-KR"/>
        </w:rPr>
        <w:t>человек.</w:t>
      </w:r>
    </w:p>
    <w:p w14:paraId="3C230C07" w14:textId="77777777" w:rsidR="00631372" w:rsidRPr="00631372" w:rsidRDefault="00631372" w:rsidP="00A74096">
      <w:pPr>
        <w:tabs>
          <w:tab w:val="left" w:pos="1387"/>
        </w:tabs>
        <w:contextualSpacing/>
        <w:rPr>
          <w:rFonts w:eastAsia="Batang" w:cs="Times New Roman"/>
          <w:szCs w:val="24"/>
          <w:lang w:eastAsia="ko-KR"/>
        </w:rPr>
      </w:pPr>
      <w:r w:rsidRPr="00631372">
        <w:rPr>
          <w:rFonts w:eastAsia="Batang" w:cs="Times New Roman"/>
          <w:szCs w:val="24"/>
          <w:lang w:eastAsia="ko-KR"/>
        </w:rPr>
        <w:t xml:space="preserve">Итак, отмечается усиление позиций службы психолого-педагогического сопровождения, что находит отражение и в увеличении числа педагогических работников в образовательных организациях, а также в снижении числа обучающихся, занимающихся по адаптированным программам, приходящимся на 1 педагога, которым оказывают помощь педагоги службы сопровождения (дефектологи, тьюторы).  </w:t>
      </w:r>
    </w:p>
    <w:p w14:paraId="2791453B" w14:textId="77777777" w:rsidR="00631372" w:rsidRPr="00631372" w:rsidRDefault="00631372" w:rsidP="003678A8">
      <w:pPr>
        <w:contextualSpacing/>
        <w:jc w:val="center"/>
        <w:rPr>
          <w:rFonts w:eastAsia="Calibri" w:cs="Times New Roman"/>
          <w:b/>
          <w:color w:val="000000"/>
          <w:szCs w:val="24"/>
        </w:rPr>
      </w:pPr>
    </w:p>
    <w:p w14:paraId="0B19B65D" w14:textId="77777777" w:rsidR="00631372" w:rsidRPr="00631372" w:rsidRDefault="00631372" w:rsidP="003678A8">
      <w:pPr>
        <w:contextualSpacing/>
        <w:jc w:val="center"/>
        <w:rPr>
          <w:rFonts w:eastAsia="Calibri" w:cs="Times New Roman"/>
          <w:b/>
          <w:color w:val="000000"/>
          <w:szCs w:val="24"/>
        </w:rPr>
      </w:pPr>
      <w:r w:rsidRPr="00631372">
        <w:rPr>
          <w:rFonts w:eastAsia="Calibri" w:cs="Times New Roman"/>
          <w:b/>
          <w:color w:val="000000"/>
          <w:szCs w:val="24"/>
        </w:rPr>
        <w:t>Состояние здоровья лиц, обучающихся по основным общеобразовательным программам, здоровьесберегающие условия, условия организации физкультурно- 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p w14:paraId="7475BDA9" w14:textId="5FEF1941"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Удельный вес численности лиц, обеспеченных горячим питанием, в общей численности обучающихся общеобразовательных организаций –95,22 %, что несколько выше показателя прошлого года - 94,03%.</w:t>
      </w:r>
    </w:p>
    <w:p w14:paraId="63F9FF38" w14:textId="3CF1B0B9"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 xml:space="preserve">В 2022 году отмечается стабильность показателей удельного веса числа организаций, имеющих спортивные залы, в общем числе общеобразовательных </w:t>
      </w:r>
      <w:r w:rsidRPr="00631372">
        <w:rPr>
          <w:rFonts w:eastAsia="Batang" w:cs="Times New Roman"/>
          <w:szCs w:val="24"/>
          <w:lang w:eastAsia="ko-KR"/>
        </w:rPr>
        <w:lastRenderedPageBreak/>
        <w:t>организаций и некоторое снижение удельного веса числа организаций, имеющих закрытые плавательные бассейны, в общем числе общеобразовательных организаций (таблица 12).</w:t>
      </w:r>
    </w:p>
    <w:tbl>
      <w:tblPr>
        <w:tblW w:w="9828" w:type="dxa"/>
        <w:tblInd w:w="-10" w:type="dxa"/>
        <w:tblLayout w:type="fixed"/>
        <w:tblLook w:val="0000" w:firstRow="0" w:lastRow="0" w:firstColumn="0" w:lastColumn="0" w:noHBand="0" w:noVBand="0"/>
      </w:tblPr>
      <w:tblGrid>
        <w:gridCol w:w="284"/>
        <w:gridCol w:w="4724"/>
        <w:gridCol w:w="1560"/>
        <w:gridCol w:w="1559"/>
        <w:gridCol w:w="1701"/>
      </w:tblGrid>
      <w:tr w:rsidR="00631372" w:rsidRPr="00631372" w14:paraId="06DF384D" w14:textId="77777777" w:rsidTr="00DA6221">
        <w:tc>
          <w:tcPr>
            <w:tcW w:w="284" w:type="dxa"/>
            <w:tcBorders>
              <w:top w:val="single" w:sz="8" w:space="0" w:color="000000"/>
              <w:left w:val="single" w:sz="8" w:space="0" w:color="000000"/>
              <w:bottom w:val="single" w:sz="8" w:space="0" w:color="000000"/>
              <w:right w:val="single" w:sz="8" w:space="0" w:color="000000"/>
            </w:tcBorders>
            <w:shd w:val="clear" w:color="auto" w:fill="F2F2F2"/>
          </w:tcPr>
          <w:p w14:paraId="08C0E6E2" w14:textId="77777777" w:rsidR="00631372" w:rsidRPr="00631372" w:rsidRDefault="00631372" w:rsidP="003678A8">
            <w:pPr>
              <w:pBdr>
                <w:top w:val="nil"/>
                <w:left w:val="nil"/>
                <w:bottom w:val="nil"/>
                <w:right w:val="nil"/>
                <w:between w:val="nil"/>
              </w:pBdr>
              <w:ind w:firstLine="0"/>
              <w:contextualSpacing/>
              <w:jc w:val="left"/>
              <w:rPr>
                <w:rFonts w:eastAsia="Times New Roman" w:cs="Times New Roman"/>
                <w:color w:val="000000"/>
                <w:szCs w:val="24"/>
              </w:rPr>
            </w:pPr>
          </w:p>
        </w:tc>
        <w:tc>
          <w:tcPr>
            <w:tcW w:w="472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B660FEA" w14:textId="77777777" w:rsidR="00631372" w:rsidRPr="00631372" w:rsidRDefault="00631372" w:rsidP="00376BA7">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Показатели, в %</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Pr>
          <w:p w14:paraId="457D7D77" w14:textId="77777777" w:rsidR="00631372" w:rsidRPr="00631372" w:rsidRDefault="00631372" w:rsidP="00376BA7">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2020</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Pr>
          <w:p w14:paraId="7A432900" w14:textId="77777777" w:rsidR="00631372" w:rsidRPr="00631372" w:rsidRDefault="00631372" w:rsidP="00376BA7">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2021</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cPr>
          <w:p w14:paraId="7D88DEFB" w14:textId="77777777" w:rsidR="00631372" w:rsidRPr="00631372" w:rsidRDefault="00631372" w:rsidP="00376BA7">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2022</w:t>
            </w:r>
          </w:p>
        </w:tc>
      </w:tr>
      <w:tr w:rsidR="00631372" w:rsidRPr="00631372" w14:paraId="453738F6" w14:textId="77777777" w:rsidTr="00DA6221">
        <w:tc>
          <w:tcPr>
            <w:tcW w:w="284" w:type="dxa"/>
            <w:tcBorders>
              <w:top w:val="single" w:sz="8" w:space="0" w:color="000000"/>
              <w:left w:val="single" w:sz="8" w:space="0" w:color="000000"/>
              <w:bottom w:val="single" w:sz="8" w:space="0" w:color="000000"/>
              <w:right w:val="single" w:sz="8" w:space="0" w:color="000000"/>
            </w:tcBorders>
          </w:tcPr>
          <w:p w14:paraId="3C7F91DA" w14:textId="77777777" w:rsidR="00631372" w:rsidRPr="00631372" w:rsidRDefault="00631372" w:rsidP="003678A8">
            <w:pPr>
              <w:pBdr>
                <w:top w:val="nil"/>
                <w:left w:val="nil"/>
                <w:bottom w:val="nil"/>
                <w:right w:val="nil"/>
                <w:between w:val="nil"/>
              </w:pBdr>
              <w:ind w:firstLine="0"/>
              <w:contextualSpacing/>
              <w:jc w:val="left"/>
              <w:rPr>
                <w:rFonts w:eastAsia="Times New Roman" w:cs="Times New Roman"/>
                <w:color w:val="000000"/>
                <w:szCs w:val="24"/>
              </w:rPr>
            </w:pPr>
            <w:r w:rsidRPr="00631372">
              <w:rPr>
                <w:rFonts w:eastAsia="Times New Roman" w:cs="Times New Roman"/>
                <w:color w:val="000000"/>
                <w:szCs w:val="24"/>
              </w:rPr>
              <w:t>1</w:t>
            </w:r>
          </w:p>
        </w:tc>
        <w:tc>
          <w:tcPr>
            <w:tcW w:w="4724" w:type="dxa"/>
            <w:tcBorders>
              <w:top w:val="single" w:sz="8" w:space="0" w:color="000000"/>
              <w:left w:val="single" w:sz="8" w:space="0" w:color="000000"/>
              <w:bottom w:val="single" w:sz="8" w:space="0" w:color="000000"/>
              <w:right w:val="single" w:sz="8" w:space="0" w:color="000000"/>
            </w:tcBorders>
            <w:vAlign w:val="center"/>
          </w:tcPr>
          <w:p w14:paraId="050B34A9" w14:textId="77777777" w:rsidR="00631372" w:rsidRPr="00631372" w:rsidRDefault="00631372" w:rsidP="00376BA7">
            <w:pPr>
              <w:pBdr>
                <w:top w:val="nil"/>
                <w:left w:val="nil"/>
                <w:bottom w:val="nil"/>
                <w:right w:val="nil"/>
                <w:between w:val="nil"/>
              </w:pBdr>
              <w:spacing w:line="240" w:lineRule="auto"/>
              <w:ind w:firstLine="0"/>
              <w:contextualSpacing/>
              <w:rPr>
                <w:rFonts w:eastAsia="Times New Roman" w:cs="Times New Roman"/>
                <w:color w:val="000000"/>
                <w:szCs w:val="24"/>
              </w:rPr>
            </w:pPr>
            <w:r w:rsidRPr="00631372">
              <w:rPr>
                <w:rFonts w:eastAsia="Times New Roman" w:cs="Times New Roman"/>
                <w:color w:val="000000"/>
                <w:szCs w:val="24"/>
              </w:rPr>
              <w:t xml:space="preserve"> Удельный вес числа организаций, имеющих спортивные залы, в общем числе общеобразовательных организаций</w:t>
            </w:r>
          </w:p>
        </w:tc>
        <w:tc>
          <w:tcPr>
            <w:tcW w:w="1560" w:type="dxa"/>
            <w:tcBorders>
              <w:top w:val="single" w:sz="8" w:space="0" w:color="000000"/>
              <w:left w:val="single" w:sz="8" w:space="0" w:color="000000"/>
              <w:bottom w:val="single" w:sz="8" w:space="0" w:color="000000"/>
              <w:right w:val="single" w:sz="8" w:space="0" w:color="000000"/>
            </w:tcBorders>
          </w:tcPr>
          <w:p w14:paraId="19EFF06B" w14:textId="77777777" w:rsidR="00631372" w:rsidRPr="00631372" w:rsidRDefault="00631372" w:rsidP="00376BA7">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96,95</w:t>
            </w:r>
          </w:p>
        </w:tc>
        <w:tc>
          <w:tcPr>
            <w:tcW w:w="1559" w:type="dxa"/>
            <w:tcBorders>
              <w:top w:val="single" w:sz="8" w:space="0" w:color="000000"/>
              <w:left w:val="single" w:sz="8" w:space="0" w:color="000000"/>
              <w:bottom w:val="single" w:sz="8" w:space="0" w:color="000000"/>
              <w:right w:val="single" w:sz="8" w:space="0" w:color="000000"/>
            </w:tcBorders>
          </w:tcPr>
          <w:p w14:paraId="24E6F51E" w14:textId="77777777" w:rsidR="00631372" w:rsidRPr="00631372" w:rsidRDefault="00631372" w:rsidP="00376BA7">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97,25</w:t>
            </w:r>
          </w:p>
        </w:tc>
        <w:tc>
          <w:tcPr>
            <w:tcW w:w="1701" w:type="dxa"/>
            <w:tcBorders>
              <w:top w:val="single" w:sz="8" w:space="0" w:color="000000"/>
              <w:left w:val="single" w:sz="8" w:space="0" w:color="000000"/>
              <w:bottom w:val="single" w:sz="8" w:space="0" w:color="000000"/>
              <w:right w:val="single" w:sz="8" w:space="0" w:color="000000"/>
            </w:tcBorders>
          </w:tcPr>
          <w:p w14:paraId="4B5634DF" w14:textId="77777777" w:rsidR="00631372" w:rsidRPr="00631372" w:rsidRDefault="00631372" w:rsidP="00376BA7">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97,26</w:t>
            </w:r>
          </w:p>
        </w:tc>
      </w:tr>
      <w:tr w:rsidR="00631372" w:rsidRPr="00631372" w14:paraId="0F1C467D" w14:textId="77777777" w:rsidTr="00DA6221">
        <w:tc>
          <w:tcPr>
            <w:tcW w:w="284" w:type="dxa"/>
            <w:tcBorders>
              <w:top w:val="single" w:sz="8" w:space="0" w:color="000000"/>
              <w:left w:val="single" w:sz="8" w:space="0" w:color="000000"/>
              <w:bottom w:val="single" w:sz="8" w:space="0" w:color="000000"/>
              <w:right w:val="single" w:sz="8" w:space="0" w:color="000000"/>
            </w:tcBorders>
          </w:tcPr>
          <w:p w14:paraId="7291090F" w14:textId="77777777" w:rsidR="00631372" w:rsidRPr="00631372" w:rsidRDefault="00631372" w:rsidP="003678A8">
            <w:pPr>
              <w:pBdr>
                <w:top w:val="nil"/>
                <w:left w:val="nil"/>
                <w:bottom w:val="nil"/>
                <w:right w:val="nil"/>
                <w:between w:val="nil"/>
              </w:pBdr>
              <w:ind w:firstLine="0"/>
              <w:contextualSpacing/>
              <w:jc w:val="left"/>
              <w:rPr>
                <w:rFonts w:eastAsia="Times New Roman" w:cs="Times New Roman"/>
                <w:color w:val="000000"/>
                <w:szCs w:val="24"/>
              </w:rPr>
            </w:pPr>
            <w:r w:rsidRPr="00631372">
              <w:rPr>
                <w:rFonts w:eastAsia="Times New Roman" w:cs="Times New Roman"/>
                <w:color w:val="000000"/>
                <w:szCs w:val="24"/>
              </w:rPr>
              <w:t>2</w:t>
            </w:r>
          </w:p>
        </w:tc>
        <w:tc>
          <w:tcPr>
            <w:tcW w:w="4724" w:type="dxa"/>
            <w:tcBorders>
              <w:top w:val="single" w:sz="8" w:space="0" w:color="000000"/>
              <w:left w:val="single" w:sz="8" w:space="0" w:color="000000"/>
              <w:bottom w:val="single" w:sz="8" w:space="0" w:color="000000"/>
              <w:right w:val="single" w:sz="8" w:space="0" w:color="000000"/>
            </w:tcBorders>
          </w:tcPr>
          <w:p w14:paraId="41158088" w14:textId="77777777" w:rsidR="00631372" w:rsidRPr="00631372" w:rsidRDefault="00631372" w:rsidP="00376BA7">
            <w:pPr>
              <w:pBdr>
                <w:top w:val="nil"/>
                <w:left w:val="nil"/>
                <w:bottom w:val="nil"/>
                <w:right w:val="nil"/>
                <w:between w:val="nil"/>
              </w:pBdr>
              <w:spacing w:line="240" w:lineRule="auto"/>
              <w:ind w:firstLine="0"/>
              <w:contextualSpacing/>
              <w:rPr>
                <w:rFonts w:eastAsia="Times New Roman" w:cs="Times New Roman"/>
                <w:color w:val="000000"/>
                <w:szCs w:val="24"/>
              </w:rPr>
            </w:pPr>
            <w:r w:rsidRPr="00631372">
              <w:rPr>
                <w:rFonts w:eastAsia="Times New Roman" w:cs="Times New Roman"/>
                <w:color w:val="000000"/>
                <w:szCs w:val="24"/>
              </w:rPr>
              <w:t xml:space="preserve"> Удельный вес числа организаций, имеющих закрытые плавательные бассейны, в общем числе общеобразовательных организаций</w:t>
            </w:r>
          </w:p>
        </w:tc>
        <w:tc>
          <w:tcPr>
            <w:tcW w:w="1560" w:type="dxa"/>
            <w:tcBorders>
              <w:top w:val="single" w:sz="8" w:space="0" w:color="000000"/>
              <w:left w:val="single" w:sz="8" w:space="0" w:color="000000"/>
              <w:bottom w:val="single" w:sz="8" w:space="0" w:color="000000"/>
              <w:right w:val="single" w:sz="8" w:space="0" w:color="000000"/>
            </w:tcBorders>
          </w:tcPr>
          <w:p w14:paraId="70F0B373" w14:textId="77777777" w:rsidR="00631372" w:rsidRPr="00631372" w:rsidRDefault="00631372" w:rsidP="00376BA7">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4,99</w:t>
            </w:r>
          </w:p>
        </w:tc>
        <w:tc>
          <w:tcPr>
            <w:tcW w:w="1559" w:type="dxa"/>
            <w:tcBorders>
              <w:top w:val="single" w:sz="8" w:space="0" w:color="000000"/>
              <w:left w:val="single" w:sz="8" w:space="0" w:color="000000"/>
              <w:bottom w:val="single" w:sz="8" w:space="0" w:color="000000"/>
              <w:right w:val="single" w:sz="8" w:space="0" w:color="000000"/>
            </w:tcBorders>
          </w:tcPr>
          <w:p w14:paraId="5D213F02" w14:textId="77777777" w:rsidR="00631372" w:rsidRPr="00631372" w:rsidRDefault="00631372" w:rsidP="00376BA7">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4,96</w:t>
            </w:r>
          </w:p>
        </w:tc>
        <w:tc>
          <w:tcPr>
            <w:tcW w:w="1701" w:type="dxa"/>
            <w:tcBorders>
              <w:top w:val="single" w:sz="8" w:space="0" w:color="000000"/>
              <w:left w:val="single" w:sz="8" w:space="0" w:color="000000"/>
              <w:bottom w:val="single" w:sz="8" w:space="0" w:color="000000"/>
              <w:right w:val="single" w:sz="8" w:space="0" w:color="000000"/>
            </w:tcBorders>
          </w:tcPr>
          <w:p w14:paraId="5F7B0FDC" w14:textId="77777777" w:rsidR="00631372" w:rsidRPr="00631372" w:rsidRDefault="00631372" w:rsidP="00376BA7">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4,93</w:t>
            </w:r>
          </w:p>
        </w:tc>
      </w:tr>
    </w:tbl>
    <w:p w14:paraId="4AC8DB89" w14:textId="77777777" w:rsidR="00631372" w:rsidRPr="00631372" w:rsidRDefault="00631372" w:rsidP="003678A8">
      <w:pPr>
        <w:tabs>
          <w:tab w:val="left" w:pos="1387"/>
        </w:tabs>
        <w:contextualSpacing/>
        <w:rPr>
          <w:rFonts w:eastAsia="Batang" w:cs="Times New Roman"/>
          <w:b/>
          <w:bCs/>
          <w:i/>
          <w:iCs/>
          <w:szCs w:val="24"/>
          <w:lang w:eastAsia="ko-KR"/>
        </w:rPr>
      </w:pPr>
      <w:r w:rsidRPr="00631372">
        <w:rPr>
          <w:rFonts w:eastAsia="Batang" w:cs="Times New Roman"/>
          <w:b/>
          <w:bCs/>
          <w:i/>
          <w:iCs/>
          <w:szCs w:val="24"/>
          <w:lang w:eastAsia="ko-KR"/>
        </w:rPr>
        <w:tab/>
        <w:t>Таблица 12. Удельный вес числа организаций, имеющих спортивные залы, плавательные бассейны</w:t>
      </w:r>
    </w:p>
    <w:p w14:paraId="169B0478" w14:textId="77777777" w:rsidR="00631372" w:rsidRPr="00631372" w:rsidRDefault="00631372" w:rsidP="003678A8">
      <w:pPr>
        <w:contextualSpacing/>
        <w:jc w:val="center"/>
        <w:rPr>
          <w:rFonts w:eastAsia="Calibri" w:cs="Times New Roman"/>
          <w:b/>
          <w:color w:val="000000"/>
          <w:szCs w:val="24"/>
        </w:rPr>
      </w:pPr>
    </w:p>
    <w:p w14:paraId="54072012" w14:textId="77777777" w:rsidR="00631372" w:rsidRPr="00631372" w:rsidRDefault="00631372" w:rsidP="003678A8">
      <w:pPr>
        <w:contextualSpacing/>
        <w:jc w:val="center"/>
        <w:rPr>
          <w:rFonts w:eastAsia="Calibri" w:cs="Times New Roman"/>
          <w:b/>
          <w:color w:val="000000"/>
          <w:szCs w:val="24"/>
        </w:rPr>
      </w:pPr>
      <w:r w:rsidRPr="00631372">
        <w:rPr>
          <w:rFonts w:eastAsia="Calibri" w:cs="Times New Roman"/>
          <w:b/>
          <w:color w:val="000000"/>
          <w:szCs w:val="24"/>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p w14:paraId="5DC0D461" w14:textId="5B4F226E"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В 2022 году темпы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представляют следующие показатели, в %, представленные в таблице 13.</w:t>
      </w:r>
    </w:p>
    <w:tbl>
      <w:tblPr>
        <w:tblW w:w="10025" w:type="dxa"/>
        <w:tblInd w:w="-10" w:type="dxa"/>
        <w:tblCellMar>
          <w:top w:w="69" w:type="dxa"/>
          <w:left w:w="41" w:type="dxa"/>
          <w:right w:w="35" w:type="dxa"/>
        </w:tblCellMar>
        <w:tblLook w:val="04A0" w:firstRow="1" w:lastRow="0" w:firstColumn="1" w:lastColumn="0" w:noHBand="0" w:noVBand="1"/>
      </w:tblPr>
      <w:tblGrid>
        <w:gridCol w:w="2606"/>
        <w:gridCol w:w="2552"/>
        <w:gridCol w:w="2497"/>
        <w:gridCol w:w="2370"/>
      </w:tblGrid>
      <w:tr w:rsidR="00631372" w:rsidRPr="00631372" w14:paraId="7DFA3068" w14:textId="77777777" w:rsidTr="00DA6221">
        <w:trPr>
          <w:trHeight w:val="305"/>
        </w:trPr>
        <w:tc>
          <w:tcPr>
            <w:tcW w:w="7655" w:type="dxa"/>
            <w:gridSpan w:val="3"/>
            <w:tcBorders>
              <w:top w:val="single" w:sz="8" w:space="0" w:color="000000"/>
              <w:left w:val="single" w:sz="8" w:space="0" w:color="000000"/>
              <w:bottom w:val="single" w:sz="8" w:space="0" w:color="000000"/>
              <w:right w:val="single" w:sz="8" w:space="0" w:color="000000"/>
            </w:tcBorders>
            <w:shd w:val="clear" w:color="auto" w:fill="EAF1DD"/>
          </w:tcPr>
          <w:p w14:paraId="49A072D7" w14:textId="77777777" w:rsidR="00631372" w:rsidRPr="00631372" w:rsidRDefault="00631372" w:rsidP="00376BA7">
            <w:pPr>
              <w:spacing w:line="240" w:lineRule="auto"/>
              <w:ind w:firstLine="0"/>
              <w:contextualSpacing/>
              <w:rPr>
                <w:rFonts w:eastAsia="Calibri" w:cs="Times New Roman"/>
                <w:b/>
                <w:szCs w:val="24"/>
              </w:rPr>
            </w:pPr>
            <w:r w:rsidRPr="00631372">
              <w:rPr>
                <w:rFonts w:eastAsia="Calibri" w:cs="Times New Roman"/>
                <w:b/>
                <w:color w:val="000000"/>
                <w:szCs w:val="24"/>
              </w:rPr>
              <w:t>Государственные и муниципальные организации</w:t>
            </w:r>
          </w:p>
        </w:tc>
        <w:tc>
          <w:tcPr>
            <w:tcW w:w="2370" w:type="dxa"/>
            <w:tcBorders>
              <w:top w:val="single" w:sz="8" w:space="0" w:color="000000"/>
              <w:left w:val="single" w:sz="8" w:space="0" w:color="000000"/>
              <w:bottom w:val="single" w:sz="8" w:space="0" w:color="000000"/>
              <w:right w:val="single" w:sz="8" w:space="0" w:color="000000"/>
            </w:tcBorders>
            <w:shd w:val="clear" w:color="auto" w:fill="EAF1DD"/>
          </w:tcPr>
          <w:p w14:paraId="2B6287A3" w14:textId="77777777" w:rsidR="00631372" w:rsidRPr="00631372" w:rsidRDefault="00631372" w:rsidP="00376BA7">
            <w:pPr>
              <w:spacing w:line="240" w:lineRule="auto"/>
              <w:ind w:firstLine="0"/>
              <w:contextualSpacing/>
              <w:rPr>
                <w:rFonts w:eastAsia="Calibri" w:cs="Times New Roman"/>
                <w:b/>
                <w:color w:val="000000"/>
                <w:szCs w:val="24"/>
              </w:rPr>
            </w:pPr>
          </w:p>
        </w:tc>
      </w:tr>
      <w:tr w:rsidR="00631372" w:rsidRPr="00631372" w14:paraId="3143A37A" w14:textId="77777777" w:rsidTr="00DA6221">
        <w:trPr>
          <w:trHeight w:val="305"/>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02200ED4" w14:textId="77777777" w:rsidR="00631372" w:rsidRPr="00631372" w:rsidRDefault="00631372" w:rsidP="00376BA7">
            <w:pPr>
              <w:spacing w:line="240" w:lineRule="auto"/>
              <w:ind w:firstLine="0"/>
              <w:contextualSpacing/>
              <w:rPr>
                <w:rFonts w:eastAsia="Calibri" w:cs="Times New Roman"/>
                <w:color w:val="000000"/>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22E59709" w14:textId="77777777" w:rsidR="00631372" w:rsidRPr="00631372" w:rsidRDefault="00631372" w:rsidP="00376BA7">
            <w:pPr>
              <w:spacing w:line="240" w:lineRule="auto"/>
              <w:ind w:firstLine="0"/>
              <w:contextualSpacing/>
              <w:rPr>
                <w:rFonts w:eastAsia="Calibri" w:cs="Times New Roman"/>
                <w:b/>
                <w:color w:val="000000"/>
                <w:szCs w:val="24"/>
              </w:rPr>
            </w:pPr>
            <w:r w:rsidRPr="00631372">
              <w:rPr>
                <w:rFonts w:eastAsia="Calibri" w:cs="Times New Roman"/>
                <w:b/>
                <w:color w:val="000000"/>
                <w:szCs w:val="24"/>
              </w:rPr>
              <w:t>2020</w:t>
            </w:r>
          </w:p>
        </w:tc>
        <w:tc>
          <w:tcPr>
            <w:tcW w:w="2497" w:type="dxa"/>
            <w:tcBorders>
              <w:top w:val="single" w:sz="8" w:space="0" w:color="000000"/>
              <w:left w:val="single" w:sz="8" w:space="0" w:color="000000"/>
              <w:bottom w:val="single" w:sz="8" w:space="0" w:color="000000"/>
              <w:right w:val="single" w:sz="8" w:space="0" w:color="000000"/>
            </w:tcBorders>
            <w:shd w:val="clear" w:color="auto" w:fill="auto"/>
          </w:tcPr>
          <w:p w14:paraId="5CDFFAB4" w14:textId="77777777" w:rsidR="00631372" w:rsidRPr="00631372" w:rsidRDefault="00631372" w:rsidP="00376BA7">
            <w:pPr>
              <w:spacing w:line="240" w:lineRule="auto"/>
              <w:ind w:firstLine="0"/>
              <w:contextualSpacing/>
              <w:rPr>
                <w:rFonts w:eastAsia="Calibri" w:cs="Times New Roman"/>
                <w:b/>
                <w:szCs w:val="24"/>
              </w:rPr>
            </w:pPr>
            <w:r w:rsidRPr="00631372">
              <w:rPr>
                <w:rFonts w:eastAsia="Calibri" w:cs="Times New Roman"/>
                <w:b/>
                <w:szCs w:val="24"/>
              </w:rPr>
              <w:t>2021</w:t>
            </w:r>
          </w:p>
        </w:tc>
        <w:tc>
          <w:tcPr>
            <w:tcW w:w="2370" w:type="dxa"/>
            <w:tcBorders>
              <w:top w:val="single" w:sz="8" w:space="0" w:color="000000"/>
              <w:left w:val="single" w:sz="8" w:space="0" w:color="000000"/>
              <w:bottom w:val="single" w:sz="8" w:space="0" w:color="000000"/>
              <w:right w:val="single" w:sz="8" w:space="0" w:color="000000"/>
            </w:tcBorders>
          </w:tcPr>
          <w:p w14:paraId="17A1B258" w14:textId="77777777" w:rsidR="00631372" w:rsidRPr="00631372" w:rsidRDefault="00631372" w:rsidP="00376BA7">
            <w:pPr>
              <w:spacing w:line="240" w:lineRule="auto"/>
              <w:ind w:firstLine="0"/>
              <w:contextualSpacing/>
              <w:rPr>
                <w:rFonts w:eastAsia="Calibri" w:cs="Times New Roman"/>
                <w:b/>
                <w:szCs w:val="24"/>
              </w:rPr>
            </w:pPr>
            <w:r w:rsidRPr="00631372">
              <w:rPr>
                <w:rFonts w:eastAsia="Calibri" w:cs="Times New Roman"/>
                <w:b/>
                <w:szCs w:val="24"/>
              </w:rPr>
              <w:t>2022</w:t>
            </w:r>
          </w:p>
        </w:tc>
      </w:tr>
      <w:tr w:rsidR="00631372" w:rsidRPr="00631372" w14:paraId="4FB27609" w14:textId="77777777" w:rsidTr="00DA6221">
        <w:trPr>
          <w:trHeight w:val="305"/>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0AE33A11" w14:textId="77777777" w:rsidR="00631372" w:rsidRPr="00631372" w:rsidRDefault="00631372" w:rsidP="00376BA7">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 сельская местность</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4A37613C" w14:textId="77777777" w:rsidR="00631372" w:rsidRPr="00631372" w:rsidRDefault="00631372" w:rsidP="00376BA7">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101,06</w:t>
            </w:r>
          </w:p>
        </w:tc>
        <w:tc>
          <w:tcPr>
            <w:tcW w:w="2497" w:type="dxa"/>
            <w:tcBorders>
              <w:top w:val="single" w:sz="8" w:space="0" w:color="000000"/>
              <w:left w:val="single" w:sz="8" w:space="0" w:color="000000"/>
              <w:bottom w:val="single" w:sz="8" w:space="0" w:color="000000"/>
              <w:right w:val="single" w:sz="8" w:space="0" w:color="000000"/>
            </w:tcBorders>
            <w:shd w:val="clear" w:color="auto" w:fill="auto"/>
          </w:tcPr>
          <w:p w14:paraId="499A2A71" w14:textId="77777777" w:rsidR="00631372" w:rsidRPr="00631372" w:rsidRDefault="00631372" w:rsidP="00376BA7">
            <w:pPr>
              <w:spacing w:line="240" w:lineRule="auto"/>
              <w:ind w:firstLine="0"/>
              <w:contextualSpacing/>
              <w:rPr>
                <w:rFonts w:eastAsia="Calibri" w:cs="Times New Roman"/>
                <w:b/>
                <w:color w:val="000000"/>
                <w:szCs w:val="24"/>
              </w:rPr>
            </w:pPr>
            <w:r w:rsidRPr="00631372">
              <w:rPr>
                <w:rFonts w:eastAsia="Calibri" w:cs="Times New Roman"/>
                <w:b/>
                <w:color w:val="000000"/>
                <w:szCs w:val="24"/>
              </w:rPr>
              <w:t>100</w:t>
            </w:r>
          </w:p>
        </w:tc>
        <w:tc>
          <w:tcPr>
            <w:tcW w:w="2370" w:type="dxa"/>
            <w:tcBorders>
              <w:top w:val="single" w:sz="8" w:space="0" w:color="000000"/>
              <w:left w:val="single" w:sz="8" w:space="0" w:color="000000"/>
              <w:bottom w:val="single" w:sz="8" w:space="0" w:color="000000"/>
              <w:right w:val="single" w:sz="8" w:space="0" w:color="000000"/>
            </w:tcBorders>
          </w:tcPr>
          <w:p w14:paraId="3A5AFD41" w14:textId="77777777" w:rsidR="00631372" w:rsidRPr="00631372" w:rsidRDefault="00631372" w:rsidP="00376BA7">
            <w:pPr>
              <w:spacing w:line="240" w:lineRule="auto"/>
              <w:ind w:firstLine="0"/>
              <w:contextualSpacing/>
              <w:rPr>
                <w:rFonts w:eastAsia="Calibri" w:cs="Times New Roman"/>
                <w:b/>
                <w:color w:val="000000"/>
                <w:szCs w:val="24"/>
              </w:rPr>
            </w:pPr>
            <w:r w:rsidRPr="00631372">
              <w:rPr>
                <w:rFonts w:eastAsia="Calibri" w:cs="Times New Roman"/>
                <w:b/>
                <w:color w:val="000000"/>
                <w:szCs w:val="24"/>
              </w:rPr>
              <w:t>101,05</w:t>
            </w:r>
          </w:p>
        </w:tc>
      </w:tr>
      <w:tr w:rsidR="00631372" w:rsidRPr="00631372" w14:paraId="2F469C46" w14:textId="77777777" w:rsidTr="00DA6221">
        <w:trPr>
          <w:trHeight w:val="305"/>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0C6725CB" w14:textId="77777777" w:rsidR="00631372" w:rsidRPr="00631372" w:rsidRDefault="00631372" w:rsidP="00376BA7">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6C218D26" w14:textId="77777777" w:rsidR="00631372" w:rsidRPr="00631372" w:rsidRDefault="00631372" w:rsidP="00376BA7">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101,02</w:t>
            </w:r>
          </w:p>
        </w:tc>
        <w:tc>
          <w:tcPr>
            <w:tcW w:w="2497" w:type="dxa"/>
            <w:tcBorders>
              <w:top w:val="single" w:sz="8" w:space="0" w:color="000000"/>
              <w:left w:val="single" w:sz="8" w:space="0" w:color="000000"/>
              <w:bottom w:val="single" w:sz="8" w:space="0" w:color="000000"/>
              <w:right w:val="single" w:sz="8" w:space="0" w:color="000000"/>
            </w:tcBorders>
            <w:shd w:val="clear" w:color="auto" w:fill="auto"/>
          </w:tcPr>
          <w:p w14:paraId="5E30D1AE" w14:textId="77777777" w:rsidR="00631372" w:rsidRPr="00631372" w:rsidRDefault="00631372" w:rsidP="00376BA7">
            <w:pPr>
              <w:spacing w:line="240" w:lineRule="auto"/>
              <w:ind w:firstLine="0"/>
              <w:contextualSpacing/>
              <w:rPr>
                <w:rFonts w:eastAsia="Calibri" w:cs="Times New Roman"/>
                <w:b/>
                <w:color w:val="000000"/>
                <w:szCs w:val="24"/>
              </w:rPr>
            </w:pPr>
            <w:r w:rsidRPr="00631372">
              <w:rPr>
                <w:rFonts w:eastAsia="Calibri" w:cs="Times New Roman"/>
                <w:b/>
                <w:color w:val="000000"/>
                <w:szCs w:val="24"/>
              </w:rPr>
              <w:t>100</w:t>
            </w:r>
          </w:p>
        </w:tc>
        <w:tc>
          <w:tcPr>
            <w:tcW w:w="2370" w:type="dxa"/>
            <w:tcBorders>
              <w:top w:val="single" w:sz="8" w:space="0" w:color="000000"/>
              <w:left w:val="single" w:sz="8" w:space="0" w:color="000000"/>
              <w:bottom w:val="single" w:sz="8" w:space="0" w:color="000000"/>
              <w:right w:val="single" w:sz="8" w:space="0" w:color="000000"/>
            </w:tcBorders>
          </w:tcPr>
          <w:p w14:paraId="11E8E930" w14:textId="77777777" w:rsidR="00631372" w:rsidRPr="00631372" w:rsidRDefault="00631372" w:rsidP="00376BA7">
            <w:pPr>
              <w:spacing w:line="240" w:lineRule="auto"/>
              <w:ind w:firstLine="0"/>
              <w:contextualSpacing/>
              <w:rPr>
                <w:rFonts w:eastAsia="Calibri" w:cs="Times New Roman"/>
                <w:b/>
                <w:color w:val="000000"/>
                <w:szCs w:val="24"/>
              </w:rPr>
            </w:pPr>
            <w:r w:rsidRPr="00631372">
              <w:rPr>
                <w:rFonts w:eastAsia="Calibri" w:cs="Times New Roman"/>
                <w:b/>
                <w:color w:val="000000"/>
                <w:szCs w:val="24"/>
              </w:rPr>
              <w:t>102,01</w:t>
            </w:r>
          </w:p>
        </w:tc>
      </w:tr>
      <w:tr w:rsidR="00631372" w:rsidRPr="00631372" w14:paraId="5FDB82B7" w14:textId="77777777" w:rsidTr="00DA6221">
        <w:trPr>
          <w:trHeight w:val="305"/>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42E5E7FF" w14:textId="77777777" w:rsidR="00631372" w:rsidRPr="00631372" w:rsidRDefault="00631372" w:rsidP="00376BA7">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сельская местность</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0901EED1" w14:textId="77777777" w:rsidR="00631372" w:rsidRPr="00631372" w:rsidRDefault="00631372" w:rsidP="00376BA7">
            <w:pPr>
              <w:pBdr>
                <w:top w:val="nil"/>
                <w:left w:val="nil"/>
                <w:bottom w:val="nil"/>
                <w:right w:val="nil"/>
                <w:between w:val="nil"/>
              </w:pBdr>
              <w:spacing w:line="240" w:lineRule="auto"/>
              <w:ind w:firstLine="0"/>
              <w:contextualSpacing/>
              <w:rPr>
                <w:rFonts w:eastAsia="Times New Roman" w:cs="Times New Roman"/>
                <w:b/>
                <w:color w:val="000000"/>
                <w:szCs w:val="24"/>
              </w:rPr>
            </w:pPr>
            <w:r w:rsidRPr="00631372">
              <w:rPr>
                <w:rFonts w:eastAsia="Times New Roman" w:cs="Times New Roman"/>
                <w:b/>
                <w:color w:val="000000"/>
                <w:szCs w:val="24"/>
              </w:rPr>
              <w:t>101,11</w:t>
            </w:r>
          </w:p>
        </w:tc>
        <w:tc>
          <w:tcPr>
            <w:tcW w:w="2497" w:type="dxa"/>
            <w:tcBorders>
              <w:top w:val="single" w:sz="8" w:space="0" w:color="000000"/>
              <w:left w:val="single" w:sz="8" w:space="0" w:color="000000"/>
              <w:bottom w:val="single" w:sz="8" w:space="0" w:color="000000"/>
              <w:right w:val="single" w:sz="8" w:space="0" w:color="000000"/>
            </w:tcBorders>
            <w:shd w:val="clear" w:color="auto" w:fill="auto"/>
          </w:tcPr>
          <w:p w14:paraId="2A337EDA" w14:textId="77777777" w:rsidR="00631372" w:rsidRPr="00631372" w:rsidRDefault="00631372" w:rsidP="00376BA7">
            <w:pPr>
              <w:spacing w:line="240" w:lineRule="auto"/>
              <w:ind w:firstLine="0"/>
              <w:contextualSpacing/>
              <w:rPr>
                <w:rFonts w:eastAsia="Calibri" w:cs="Times New Roman"/>
                <w:b/>
                <w:color w:val="000000"/>
                <w:szCs w:val="24"/>
              </w:rPr>
            </w:pPr>
            <w:r w:rsidRPr="00631372">
              <w:rPr>
                <w:rFonts w:eastAsia="Calibri" w:cs="Times New Roman"/>
                <w:b/>
                <w:color w:val="000000"/>
                <w:szCs w:val="24"/>
              </w:rPr>
              <w:t>100</w:t>
            </w:r>
          </w:p>
        </w:tc>
        <w:tc>
          <w:tcPr>
            <w:tcW w:w="2370" w:type="dxa"/>
            <w:tcBorders>
              <w:top w:val="single" w:sz="8" w:space="0" w:color="000000"/>
              <w:left w:val="single" w:sz="8" w:space="0" w:color="000000"/>
              <w:bottom w:val="single" w:sz="8" w:space="0" w:color="000000"/>
              <w:right w:val="single" w:sz="8" w:space="0" w:color="000000"/>
            </w:tcBorders>
          </w:tcPr>
          <w:p w14:paraId="14962A25" w14:textId="77777777" w:rsidR="00631372" w:rsidRPr="00631372" w:rsidRDefault="00631372" w:rsidP="00376BA7">
            <w:pPr>
              <w:spacing w:line="240" w:lineRule="auto"/>
              <w:ind w:firstLine="0"/>
              <w:contextualSpacing/>
              <w:rPr>
                <w:rFonts w:eastAsia="Calibri" w:cs="Times New Roman"/>
                <w:b/>
                <w:color w:val="000000"/>
                <w:szCs w:val="24"/>
              </w:rPr>
            </w:pPr>
            <w:r w:rsidRPr="00631372">
              <w:rPr>
                <w:rFonts w:eastAsia="Calibri" w:cs="Times New Roman"/>
                <w:b/>
                <w:color w:val="000000"/>
                <w:szCs w:val="24"/>
              </w:rPr>
              <w:t>100</w:t>
            </w:r>
          </w:p>
        </w:tc>
      </w:tr>
      <w:tr w:rsidR="00631372" w:rsidRPr="00631372" w14:paraId="4706DD0F" w14:textId="77777777" w:rsidTr="00DA6221">
        <w:trPr>
          <w:trHeight w:val="305"/>
        </w:trPr>
        <w:tc>
          <w:tcPr>
            <w:tcW w:w="7655" w:type="dxa"/>
            <w:gridSpan w:val="3"/>
            <w:tcBorders>
              <w:top w:val="single" w:sz="8" w:space="0" w:color="000000"/>
              <w:left w:val="single" w:sz="8" w:space="0" w:color="000000"/>
              <w:bottom w:val="single" w:sz="8" w:space="0" w:color="000000"/>
              <w:right w:val="single" w:sz="8" w:space="0" w:color="000000"/>
            </w:tcBorders>
            <w:shd w:val="clear" w:color="auto" w:fill="E5DFEC"/>
          </w:tcPr>
          <w:p w14:paraId="033285F1" w14:textId="77777777" w:rsidR="00631372" w:rsidRPr="00631372" w:rsidRDefault="00631372" w:rsidP="00376BA7">
            <w:pPr>
              <w:spacing w:line="240" w:lineRule="auto"/>
              <w:ind w:firstLine="0"/>
              <w:contextualSpacing/>
              <w:rPr>
                <w:rFonts w:eastAsia="Calibri" w:cs="Times New Roman"/>
                <w:b/>
                <w:szCs w:val="24"/>
              </w:rPr>
            </w:pPr>
            <w:r w:rsidRPr="00631372">
              <w:rPr>
                <w:rFonts w:eastAsia="Calibri" w:cs="Times New Roman"/>
                <w:b/>
                <w:color w:val="000000"/>
                <w:szCs w:val="24"/>
                <w:lang w:val="en-US"/>
              </w:rPr>
              <w:t>Негосударственные организации</w:t>
            </w:r>
          </w:p>
        </w:tc>
        <w:tc>
          <w:tcPr>
            <w:tcW w:w="2370" w:type="dxa"/>
            <w:tcBorders>
              <w:top w:val="single" w:sz="8" w:space="0" w:color="000000"/>
              <w:left w:val="single" w:sz="8" w:space="0" w:color="000000"/>
              <w:bottom w:val="single" w:sz="8" w:space="0" w:color="000000"/>
              <w:right w:val="single" w:sz="8" w:space="0" w:color="000000"/>
            </w:tcBorders>
            <w:shd w:val="clear" w:color="auto" w:fill="E5DFEC"/>
          </w:tcPr>
          <w:p w14:paraId="444931C3" w14:textId="77777777" w:rsidR="00631372" w:rsidRPr="00631372" w:rsidRDefault="00631372" w:rsidP="00376BA7">
            <w:pPr>
              <w:spacing w:line="240" w:lineRule="auto"/>
              <w:ind w:firstLine="0"/>
              <w:contextualSpacing/>
              <w:rPr>
                <w:rFonts w:eastAsia="Calibri" w:cs="Times New Roman"/>
                <w:b/>
                <w:color w:val="000000"/>
                <w:szCs w:val="24"/>
                <w:lang w:val="en-US"/>
              </w:rPr>
            </w:pPr>
          </w:p>
        </w:tc>
      </w:tr>
      <w:tr w:rsidR="00631372" w:rsidRPr="00631372" w14:paraId="5C6E5B89" w14:textId="77777777" w:rsidTr="00DA6221">
        <w:trPr>
          <w:trHeight w:val="305"/>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6D5B6369" w14:textId="77777777" w:rsidR="00631372" w:rsidRPr="00631372" w:rsidRDefault="00631372" w:rsidP="00376BA7">
            <w:pPr>
              <w:spacing w:line="240" w:lineRule="auto"/>
              <w:ind w:firstLine="0"/>
              <w:contextualSpacing/>
              <w:rPr>
                <w:rFonts w:eastAsia="Calibri" w:cs="Times New Roman"/>
                <w:color w:val="000000"/>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6601A09D" w14:textId="77777777" w:rsidR="00631372" w:rsidRPr="00631372" w:rsidRDefault="00631372" w:rsidP="00376BA7">
            <w:pPr>
              <w:spacing w:line="240" w:lineRule="auto"/>
              <w:ind w:firstLine="0"/>
              <w:contextualSpacing/>
              <w:rPr>
                <w:rFonts w:eastAsia="Calibri" w:cs="Times New Roman"/>
                <w:b/>
                <w:color w:val="000000"/>
                <w:szCs w:val="24"/>
              </w:rPr>
            </w:pPr>
            <w:r w:rsidRPr="00631372">
              <w:rPr>
                <w:rFonts w:eastAsia="Calibri" w:cs="Times New Roman"/>
                <w:b/>
                <w:color w:val="000000"/>
                <w:szCs w:val="24"/>
              </w:rPr>
              <w:t>2020</w:t>
            </w:r>
          </w:p>
        </w:tc>
        <w:tc>
          <w:tcPr>
            <w:tcW w:w="2497" w:type="dxa"/>
            <w:tcBorders>
              <w:top w:val="single" w:sz="8" w:space="0" w:color="000000"/>
              <w:left w:val="single" w:sz="8" w:space="0" w:color="000000"/>
              <w:bottom w:val="single" w:sz="8" w:space="0" w:color="000000"/>
              <w:right w:val="single" w:sz="8" w:space="0" w:color="000000"/>
            </w:tcBorders>
            <w:shd w:val="clear" w:color="auto" w:fill="auto"/>
          </w:tcPr>
          <w:p w14:paraId="677B8F68" w14:textId="77777777" w:rsidR="00631372" w:rsidRPr="00631372" w:rsidRDefault="00631372" w:rsidP="00376BA7">
            <w:pPr>
              <w:spacing w:line="240" w:lineRule="auto"/>
              <w:ind w:firstLine="0"/>
              <w:contextualSpacing/>
              <w:rPr>
                <w:rFonts w:eastAsia="Calibri" w:cs="Times New Roman"/>
                <w:b/>
                <w:szCs w:val="24"/>
              </w:rPr>
            </w:pPr>
            <w:r w:rsidRPr="00631372">
              <w:rPr>
                <w:rFonts w:eastAsia="Calibri" w:cs="Times New Roman"/>
                <w:b/>
                <w:szCs w:val="24"/>
              </w:rPr>
              <w:t>2021</w:t>
            </w:r>
          </w:p>
        </w:tc>
        <w:tc>
          <w:tcPr>
            <w:tcW w:w="2370" w:type="dxa"/>
            <w:tcBorders>
              <w:top w:val="single" w:sz="8" w:space="0" w:color="000000"/>
              <w:left w:val="single" w:sz="8" w:space="0" w:color="000000"/>
              <w:bottom w:val="single" w:sz="8" w:space="0" w:color="000000"/>
              <w:right w:val="single" w:sz="8" w:space="0" w:color="000000"/>
            </w:tcBorders>
          </w:tcPr>
          <w:p w14:paraId="0A3989F6" w14:textId="77777777" w:rsidR="00631372" w:rsidRPr="00631372" w:rsidRDefault="00631372" w:rsidP="00376BA7">
            <w:pPr>
              <w:spacing w:line="240" w:lineRule="auto"/>
              <w:ind w:firstLine="0"/>
              <w:contextualSpacing/>
              <w:rPr>
                <w:rFonts w:eastAsia="Calibri" w:cs="Times New Roman"/>
                <w:b/>
                <w:szCs w:val="24"/>
              </w:rPr>
            </w:pPr>
            <w:r w:rsidRPr="00631372">
              <w:rPr>
                <w:rFonts w:eastAsia="Calibri" w:cs="Times New Roman"/>
                <w:b/>
                <w:szCs w:val="24"/>
              </w:rPr>
              <w:t>2022</w:t>
            </w:r>
          </w:p>
        </w:tc>
      </w:tr>
      <w:tr w:rsidR="00631372" w:rsidRPr="00631372" w14:paraId="25B7EADD" w14:textId="77777777" w:rsidTr="00DA6221">
        <w:trPr>
          <w:trHeight w:val="305"/>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10BA8751" w14:textId="77777777" w:rsidR="00631372" w:rsidRPr="00631372" w:rsidRDefault="00631372" w:rsidP="00376BA7">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 сельская местность</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5EE5DB28" w14:textId="77777777" w:rsidR="00631372" w:rsidRPr="00631372" w:rsidRDefault="00631372" w:rsidP="00376BA7">
            <w:pPr>
              <w:spacing w:line="240" w:lineRule="auto"/>
              <w:ind w:firstLine="0"/>
              <w:contextualSpacing/>
              <w:rPr>
                <w:rFonts w:eastAsia="Calibri" w:cs="Times New Roman"/>
                <w:b/>
                <w:color w:val="000000"/>
                <w:szCs w:val="24"/>
                <w:lang w:val="en-US"/>
              </w:rPr>
            </w:pPr>
            <w:r w:rsidRPr="00631372">
              <w:rPr>
                <w:rFonts w:eastAsia="Calibri" w:cs="Times New Roman"/>
                <w:b/>
                <w:color w:val="000000"/>
                <w:szCs w:val="24"/>
                <w:lang w:val="en-US"/>
              </w:rPr>
              <w:t>100,00</w:t>
            </w:r>
          </w:p>
        </w:tc>
        <w:tc>
          <w:tcPr>
            <w:tcW w:w="2497" w:type="dxa"/>
            <w:tcBorders>
              <w:top w:val="single" w:sz="8" w:space="0" w:color="000000"/>
              <w:left w:val="single" w:sz="8" w:space="0" w:color="000000"/>
              <w:bottom w:val="single" w:sz="8" w:space="0" w:color="000000"/>
              <w:right w:val="single" w:sz="8" w:space="0" w:color="000000"/>
            </w:tcBorders>
            <w:shd w:val="clear" w:color="auto" w:fill="auto"/>
          </w:tcPr>
          <w:p w14:paraId="3315783B" w14:textId="77777777" w:rsidR="00631372" w:rsidRPr="00631372" w:rsidRDefault="00631372" w:rsidP="00376BA7">
            <w:pPr>
              <w:spacing w:line="240" w:lineRule="auto"/>
              <w:ind w:firstLine="0"/>
              <w:contextualSpacing/>
              <w:rPr>
                <w:rFonts w:eastAsia="Calibri" w:cs="Times New Roman"/>
                <w:b/>
                <w:color w:val="000000"/>
                <w:szCs w:val="24"/>
                <w:lang w:val="en-US"/>
              </w:rPr>
            </w:pPr>
            <w:r w:rsidRPr="00631372">
              <w:rPr>
                <w:rFonts w:eastAsia="Calibri" w:cs="Times New Roman"/>
                <w:b/>
                <w:color w:val="000000"/>
                <w:szCs w:val="24"/>
                <w:lang w:val="en-US"/>
              </w:rPr>
              <w:t>1</w:t>
            </w:r>
            <w:r w:rsidRPr="00631372">
              <w:rPr>
                <w:rFonts w:eastAsia="Calibri" w:cs="Times New Roman"/>
                <w:b/>
                <w:color w:val="000000"/>
                <w:szCs w:val="24"/>
              </w:rPr>
              <w:t>11</w:t>
            </w:r>
            <w:r w:rsidRPr="00631372">
              <w:rPr>
                <w:rFonts w:eastAsia="Calibri" w:cs="Times New Roman"/>
                <w:b/>
                <w:color w:val="000000"/>
                <w:szCs w:val="24"/>
                <w:lang w:val="en-US"/>
              </w:rPr>
              <w:t>,00</w:t>
            </w:r>
          </w:p>
        </w:tc>
        <w:tc>
          <w:tcPr>
            <w:tcW w:w="2370" w:type="dxa"/>
            <w:tcBorders>
              <w:top w:val="single" w:sz="8" w:space="0" w:color="000000"/>
              <w:left w:val="single" w:sz="8" w:space="0" w:color="000000"/>
              <w:bottom w:val="single" w:sz="8" w:space="0" w:color="000000"/>
              <w:right w:val="single" w:sz="8" w:space="0" w:color="000000"/>
            </w:tcBorders>
          </w:tcPr>
          <w:p w14:paraId="59B23C16" w14:textId="77777777" w:rsidR="00631372" w:rsidRPr="00631372" w:rsidRDefault="00631372" w:rsidP="00376BA7">
            <w:pPr>
              <w:spacing w:line="240" w:lineRule="auto"/>
              <w:ind w:firstLine="0"/>
              <w:contextualSpacing/>
              <w:rPr>
                <w:rFonts w:eastAsia="Calibri" w:cs="Times New Roman"/>
                <w:b/>
                <w:color w:val="000000"/>
                <w:szCs w:val="24"/>
              </w:rPr>
            </w:pPr>
            <w:r w:rsidRPr="00631372">
              <w:rPr>
                <w:rFonts w:eastAsia="Calibri" w:cs="Times New Roman"/>
                <w:b/>
                <w:color w:val="000000"/>
                <w:szCs w:val="24"/>
              </w:rPr>
              <w:t>100</w:t>
            </w:r>
          </w:p>
        </w:tc>
      </w:tr>
      <w:tr w:rsidR="00631372" w:rsidRPr="00631372" w14:paraId="04DEF4E7" w14:textId="77777777" w:rsidTr="00DA6221">
        <w:trPr>
          <w:trHeight w:val="305"/>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1BB9F615" w14:textId="77777777" w:rsidR="00631372" w:rsidRPr="00631372" w:rsidRDefault="00631372" w:rsidP="00376BA7">
            <w:pPr>
              <w:spacing w:line="240" w:lineRule="auto"/>
              <w:ind w:firstLine="0"/>
              <w:contextualSpacing/>
              <w:rPr>
                <w:rFonts w:eastAsia="Calibri" w:cs="Times New Roman"/>
                <w:color w:val="000000"/>
                <w:szCs w:val="24"/>
              </w:rPr>
            </w:pPr>
            <w:r w:rsidRPr="00631372">
              <w:rPr>
                <w:rFonts w:eastAsia="Calibri" w:cs="Times New Roman"/>
                <w:color w:val="000000"/>
                <w:szCs w:val="24"/>
              </w:rPr>
              <w:t>города и поселки городского типа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48223648" w14:textId="77777777" w:rsidR="00631372" w:rsidRPr="00631372" w:rsidRDefault="00631372" w:rsidP="00376BA7">
            <w:pPr>
              <w:spacing w:line="240" w:lineRule="auto"/>
              <w:ind w:firstLine="0"/>
              <w:contextualSpacing/>
              <w:rPr>
                <w:rFonts w:eastAsia="Calibri" w:cs="Times New Roman"/>
                <w:b/>
                <w:color w:val="000000"/>
                <w:szCs w:val="24"/>
                <w:lang w:val="en-US"/>
              </w:rPr>
            </w:pPr>
            <w:r w:rsidRPr="00631372">
              <w:rPr>
                <w:rFonts w:eastAsia="Calibri" w:cs="Times New Roman"/>
                <w:b/>
                <w:color w:val="000000"/>
                <w:szCs w:val="24"/>
                <w:lang w:val="en-US"/>
              </w:rPr>
              <w:t>100,00</w:t>
            </w:r>
          </w:p>
        </w:tc>
        <w:tc>
          <w:tcPr>
            <w:tcW w:w="2497" w:type="dxa"/>
            <w:tcBorders>
              <w:top w:val="single" w:sz="8" w:space="0" w:color="000000"/>
              <w:left w:val="single" w:sz="8" w:space="0" w:color="000000"/>
              <w:bottom w:val="single" w:sz="8" w:space="0" w:color="000000"/>
              <w:right w:val="single" w:sz="8" w:space="0" w:color="000000"/>
            </w:tcBorders>
            <w:shd w:val="clear" w:color="auto" w:fill="auto"/>
          </w:tcPr>
          <w:p w14:paraId="638939E7" w14:textId="77777777" w:rsidR="00631372" w:rsidRPr="00631372" w:rsidRDefault="00631372" w:rsidP="00376BA7">
            <w:pPr>
              <w:spacing w:line="240" w:lineRule="auto"/>
              <w:ind w:firstLine="0"/>
              <w:contextualSpacing/>
              <w:rPr>
                <w:rFonts w:eastAsia="Calibri" w:cs="Times New Roman"/>
                <w:b/>
                <w:color w:val="000000"/>
                <w:szCs w:val="24"/>
                <w:lang w:val="en-US"/>
              </w:rPr>
            </w:pPr>
            <w:r w:rsidRPr="00631372">
              <w:rPr>
                <w:rFonts w:eastAsia="Calibri" w:cs="Times New Roman"/>
                <w:b/>
                <w:color w:val="000000"/>
                <w:szCs w:val="24"/>
                <w:lang w:val="en-US"/>
              </w:rPr>
              <w:t>1</w:t>
            </w:r>
            <w:r w:rsidRPr="00631372">
              <w:rPr>
                <w:rFonts w:eastAsia="Calibri" w:cs="Times New Roman"/>
                <w:b/>
                <w:color w:val="000000"/>
                <w:szCs w:val="24"/>
              </w:rPr>
              <w:t>12</w:t>
            </w:r>
            <w:r w:rsidRPr="00631372">
              <w:rPr>
                <w:rFonts w:eastAsia="Calibri" w:cs="Times New Roman"/>
                <w:b/>
                <w:color w:val="000000"/>
                <w:szCs w:val="24"/>
                <w:lang w:val="en-US"/>
              </w:rPr>
              <w:t>,00</w:t>
            </w:r>
          </w:p>
        </w:tc>
        <w:tc>
          <w:tcPr>
            <w:tcW w:w="2370" w:type="dxa"/>
            <w:tcBorders>
              <w:top w:val="single" w:sz="8" w:space="0" w:color="000000"/>
              <w:left w:val="single" w:sz="8" w:space="0" w:color="000000"/>
              <w:bottom w:val="single" w:sz="8" w:space="0" w:color="000000"/>
              <w:right w:val="single" w:sz="8" w:space="0" w:color="000000"/>
            </w:tcBorders>
          </w:tcPr>
          <w:p w14:paraId="227F3347" w14:textId="77777777" w:rsidR="00631372" w:rsidRPr="00631372" w:rsidRDefault="00631372" w:rsidP="00376BA7">
            <w:pPr>
              <w:spacing w:line="240" w:lineRule="auto"/>
              <w:ind w:firstLine="0"/>
              <w:contextualSpacing/>
              <w:rPr>
                <w:rFonts w:eastAsia="Calibri" w:cs="Times New Roman"/>
                <w:b/>
                <w:color w:val="000000"/>
                <w:szCs w:val="24"/>
              </w:rPr>
            </w:pPr>
            <w:r w:rsidRPr="00631372">
              <w:rPr>
                <w:rFonts w:eastAsia="Calibri" w:cs="Times New Roman"/>
                <w:b/>
                <w:color w:val="000000"/>
                <w:szCs w:val="24"/>
              </w:rPr>
              <w:t>100</w:t>
            </w:r>
          </w:p>
        </w:tc>
      </w:tr>
      <w:tr w:rsidR="00631372" w:rsidRPr="00631372" w14:paraId="79BC9E63" w14:textId="77777777" w:rsidTr="00DA6221">
        <w:trPr>
          <w:trHeight w:val="305"/>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7865E7AE" w14:textId="77777777" w:rsidR="00631372" w:rsidRPr="00631372" w:rsidRDefault="00631372" w:rsidP="00376BA7">
            <w:pPr>
              <w:spacing w:line="240" w:lineRule="auto"/>
              <w:ind w:firstLine="0"/>
              <w:contextualSpacing/>
              <w:rPr>
                <w:rFonts w:eastAsia="Calibri" w:cs="Times New Roman"/>
                <w:color w:val="000000"/>
                <w:szCs w:val="24"/>
                <w:lang w:val="en-US"/>
              </w:rPr>
            </w:pPr>
            <w:r w:rsidRPr="00631372">
              <w:rPr>
                <w:rFonts w:eastAsia="Calibri" w:cs="Times New Roman"/>
                <w:color w:val="000000"/>
                <w:szCs w:val="24"/>
                <w:lang w:val="en-US"/>
              </w:rPr>
              <w:t>сельская местность</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7875ED07" w14:textId="77777777" w:rsidR="00631372" w:rsidRPr="00631372" w:rsidRDefault="00631372" w:rsidP="00376BA7">
            <w:pPr>
              <w:spacing w:line="240" w:lineRule="auto"/>
              <w:ind w:firstLine="0"/>
              <w:contextualSpacing/>
              <w:rPr>
                <w:rFonts w:eastAsia="Calibri" w:cs="Times New Roman"/>
                <w:b/>
                <w:color w:val="000000"/>
                <w:szCs w:val="24"/>
                <w:lang w:val="en-US"/>
              </w:rPr>
            </w:pPr>
            <w:r w:rsidRPr="00631372">
              <w:rPr>
                <w:rFonts w:eastAsia="Calibri" w:cs="Times New Roman"/>
                <w:b/>
                <w:color w:val="000000"/>
                <w:szCs w:val="24"/>
                <w:lang w:val="en-US"/>
              </w:rPr>
              <w:t>100,00</w:t>
            </w:r>
          </w:p>
        </w:tc>
        <w:tc>
          <w:tcPr>
            <w:tcW w:w="2497" w:type="dxa"/>
            <w:tcBorders>
              <w:top w:val="single" w:sz="8" w:space="0" w:color="000000"/>
              <w:left w:val="single" w:sz="8" w:space="0" w:color="000000"/>
              <w:bottom w:val="single" w:sz="8" w:space="0" w:color="000000"/>
              <w:right w:val="single" w:sz="8" w:space="0" w:color="000000"/>
            </w:tcBorders>
            <w:shd w:val="clear" w:color="auto" w:fill="auto"/>
          </w:tcPr>
          <w:p w14:paraId="5F131842" w14:textId="77777777" w:rsidR="00631372" w:rsidRPr="00631372" w:rsidRDefault="00631372" w:rsidP="00376BA7">
            <w:pPr>
              <w:spacing w:line="240" w:lineRule="auto"/>
              <w:ind w:firstLine="0"/>
              <w:contextualSpacing/>
              <w:rPr>
                <w:rFonts w:eastAsia="Calibri" w:cs="Times New Roman"/>
                <w:b/>
                <w:color w:val="000000"/>
                <w:szCs w:val="24"/>
                <w:lang w:val="en-US"/>
              </w:rPr>
            </w:pPr>
            <w:r w:rsidRPr="00631372">
              <w:rPr>
                <w:rFonts w:eastAsia="Calibri" w:cs="Times New Roman"/>
                <w:b/>
                <w:color w:val="000000"/>
                <w:szCs w:val="24"/>
                <w:lang w:val="en-US"/>
              </w:rPr>
              <w:t>100,00</w:t>
            </w:r>
          </w:p>
        </w:tc>
        <w:tc>
          <w:tcPr>
            <w:tcW w:w="2370" w:type="dxa"/>
            <w:tcBorders>
              <w:top w:val="single" w:sz="8" w:space="0" w:color="000000"/>
              <w:left w:val="single" w:sz="8" w:space="0" w:color="000000"/>
              <w:bottom w:val="single" w:sz="8" w:space="0" w:color="000000"/>
              <w:right w:val="single" w:sz="8" w:space="0" w:color="000000"/>
            </w:tcBorders>
          </w:tcPr>
          <w:p w14:paraId="7A967969" w14:textId="77777777" w:rsidR="00631372" w:rsidRPr="00631372" w:rsidRDefault="00631372" w:rsidP="00376BA7">
            <w:pPr>
              <w:spacing w:line="240" w:lineRule="auto"/>
              <w:ind w:firstLine="0"/>
              <w:contextualSpacing/>
              <w:rPr>
                <w:rFonts w:eastAsia="Calibri" w:cs="Times New Roman"/>
                <w:b/>
                <w:color w:val="000000"/>
                <w:szCs w:val="24"/>
              </w:rPr>
            </w:pPr>
            <w:r w:rsidRPr="00631372">
              <w:rPr>
                <w:rFonts w:eastAsia="Calibri" w:cs="Times New Roman"/>
                <w:b/>
                <w:color w:val="000000"/>
                <w:szCs w:val="24"/>
              </w:rPr>
              <w:t>100</w:t>
            </w:r>
          </w:p>
        </w:tc>
      </w:tr>
    </w:tbl>
    <w:p w14:paraId="541535DF" w14:textId="77777777" w:rsidR="00631372" w:rsidRPr="00631372" w:rsidRDefault="00631372" w:rsidP="003678A8">
      <w:pPr>
        <w:tabs>
          <w:tab w:val="left" w:pos="1387"/>
        </w:tabs>
        <w:contextualSpacing/>
        <w:rPr>
          <w:rFonts w:eastAsia="Batang" w:cs="Times New Roman"/>
          <w:b/>
          <w:bCs/>
          <w:i/>
          <w:iCs/>
          <w:szCs w:val="24"/>
          <w:lang w:eastAsia="ko-KR"/>
        </w:rPr>
      </w:pPr>
      <w:r w:rsidRPr="00631372">
        <w:rPr>
          <w:rFonts w:eastAsia="Batang" w:cs="Times New Roman"/>
          <w:szCs w:val="24"/>
          <w:lang w:eastAsia="ko-KR"/>
        </w:rPr>
        <w:tab/>
      </w:r>
      <w:r w:rsidRPr="00631372">
        <w:rPr>
          <w:rFonts w:eastAsia="Batang" w:cs="Times New Roman"/>
          <w:b/>
          <w:bCs/>
          <w:i/>
          <w:iCs/>
          <w:szCs w:val="24"/>
          <w:lang w:eastAsia="ko-KR"/>
        </w:rPr>
        <w:t>Таблица 13. Темпы роста числа организаций (филиалов)</w:t>
      </w:r>
    </w:p>
    <w:p w14:paraId="4CC09A3B"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lastRenderedPageBreak/>
        <w:t>Незначительный рост числа филиалов отмечен лишь в государственных и муниципальных организациях в городской местности.</w:t>
      </w:r>
    </w:p>
    <w:p w14:paraId="13E9AAB2" w14:textId="77777777" w:rsidR="00631372" w:rsidRPr="00631372" w:rsidRDefault="00631372" w:rsidP="003678A8">
      <w:pPr>
        <w:tabs>
          <w:tab w:val="left" w:pos="1387"/>
        </w:tabs>
        <w:contextualSpacing/>
        <w:jc w:val="center"/>
        <w:rPr>
          <w:rFonts w:eastAsia="Calibri" w:cs="Times New Roman"/>
          <w:b/>
          <w:color w:val="000000"/>
          <w:szCs w:val="24"/>
        </w:rPr>
      </w:pPr>
    </w:p>
    <w:p w14:paraId="0646194D" w14:textId="77777777" w:rsidR="00631372" w:rsidRPr="00631372" w:rsidRDefault="00631372" w:rsidP="003678A8">
      <w:pPr>
        <w:tabs>
          <w:tab w:val="left" w:pos="1387"/>
        </w:tabs>
        <w:contextualSpacing/>
        <w:jc w:val="center"/>
        <w:rPr>
          <w:rFonts w:eastAsia="Calibri" w:cs="Times New Roman"/>
          <w:b/>
          <w:color w:val="000000"/>
          <w:szCs w:val="24"/>
        </w:rPr>
      </w:pPr>
      <w:r w:rsidRPr="00631372">
        <w:rPr>
          <w:rFonts w:eastAsia="Calibri" w:cs="Times New Roman"/>
          <w:b/>
          <w:color w:val="000000"/>
          <w:szCs w:val="24"/>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14:paraId="4A456003" w14:textId="77777777" w:rsidR="00631372" w:rsidRPr="00631372" w:rsidRDefault="00631372" w:rsidP="003678A8">
      <w:pPr>
        <w:tabs>
          <w:tab w:val="left" w:pos="1387"/>
        </w:tabs>
        <w:contextualSpacing/>
        <w:rPr>
          <w:rFonts w:eastAsia="Batang" w:cs="Times New Roman"/>
          <w:b/>
          <w:szCs w:val="24"/>
          <w:lang w:eastAsia="ko-KR"/>
        </w:rPr>
      </w:pPr>
      <w:r w:rsidRPr="00631372">
        <w:rPr>
          <w:rFonts w:eastAsia="Batang" w:cs="Times New Roman"/>
          <w:szCs w:val="24"/>
          <w:lang w:eastAsia="ko-KR"/>
        </w:rPr>
        <w:t>Общий объем финансовых средств, поступивших в общеобразовательные организации, в расчете на 1 обучающегося, представлен в таблице 14. Как свидетельствуют ее данные, в 2022 году содержание 1 обучающегося как в государственных, так и в негосударственных организациях было увеличено.</w:t>
      </w:r>
    </w:p>
    <w:p w14:paraId="6281200A" w14:textId="77777777" w:rsidR="00631372" w:rsidRPr="00631372" w:rsidRDefault="00631372" w:rsidP="003678A8">
      <w:pPr>
        <w:tabs>
          <w:tab w:val="left" w:pos="1387"/>
        </w:tabs>
        <w:contextualSpacing/>
        <w:rPr>
          <w:rFonts w:eastAsia="Batang" w:cs="Times New Roman"/>
          <w:bCs/>
          <w:szCs w:val="24"/>
          <w:lang w:eastAsia="ko-KR"/>
        </w:rPr>
      </w:pPr>
      <w:r w:rsidRPr="00631372">
        <w:rPr>
          <w:rFonts w:eastAsia="Batang" w:cs="Times New Roman"/>
          <w:szCs w:val="24"/>
          <w:lang w:eastAsia="ko-KR"/>
        </w:rPr>
        <w:t xml:space="preserve"> </w:t>
      </w:r>
    </w:p>
    <w:tbl>
      <w:tblPr>
        <w:tblStyle w:val="42"/>
        <w:tblW w:w="0" w:type="auto"/>
        <w:tblLook w:val="04A0" w:firstRow="1" w:lastRow="0" w:firstColumn="1" w:lastColumn="0" w:noHBand="0" w:noVBand="1"/>
      </w:tblPr>
      <w:tblGrid>
        <w:gridCol w:w="4247"/>
        <w:gridCol w:w="1982"/>
        <w:gridCol w:w="3115"/>
      </w:tblGrid>
      <w:tr w:rsidR="00631372" w:rsidRPr="00631372" w14:paraId="758D0B88" w14:textId="77777777" w:rsidTr="00DA6221">
        <w:tc>
          <w:tcPr>
            <w:tcW w:w="4248" w:type="dxa"/>
          </w:tcPr>
          <w:p w14:paraId="0EB70E61" w14:textId="77777777" w:rsidR="00631372" w:rsidRPr="00631372" w:rsidRDefault="00631372" w:rsidP="00376BA7">
            <w:pPr>
              <w:tabs>
                <w:tab w:val="left" w:pos="1387"/>
              </w:tabs>
              <w:spacing w:line="240" w:lineRule="auto"/>
              <w:ind w:firstLine="0"/>
              <w:contextualSpacing/>
              <w:rPr>
                <w:rFonts w:eastAsia="Batang" w:cs="Times New Roman"/>
                <w:b/>
                <w:szCs w:val="24"/>
                <w:lang w:eastAsia="ko-KR"/>
              </w:rPr>
            </w:pPr>
            <w:r w:rsidRPr="00631372">
              <w:rPr>
                <w:rFonts w:eastAsia="Batang" w:cs="Times New Roman"/>
                <w:b/>
                <w:szCs w:val="24"/>
                <w:lang w:eastAsia="ko-KR"/>
              </w:rPr>
              <w:t>Тип организаций</w:t>
            </w:r>
          </w:p>
        </w:tc>
        <w:tc>
          <w:tcPr>
            <w:tcW w:w="1982" w:type="dxa"/>
          </w:tcPr>
          <w:p w14:paraId="1FAF648D" w14:textId="77777777" w:rsidR="00631372" w:rsidRPr="00631372" w:rsidRDefault="00631372" w:rsidP="00376BA7">
            <w:pPr>
              <w:tabs>
                <w:tab w:val="left" w:pos="1387"/>
              </w:tabs>
              <w:spacing w:line="240" w:lineRule="auto"/>
              <w:ind w:firstLine="0"/>
              <w:contextualSpacing/>
              <w:rPr>
                <w:rFonts w:eastAsia="Batang" w:cs="Times New Roman"/>
                <w:b/>
                <w:szCs w:val="24"/>
                <w:lang w:eastAsia="ko-KR"/>
              </w:rPr>
            </w:pPr>
            <w:r w:rsidRPr="00631372">
              <w:rPr>
                <w:rFonts w:eastAsia="Batang" w:cs="Times New Roman"/>
                <w:b/>
                <w:szCs w:val="24"/>
                <w:lang w:eastAsia="ko-KR"/>
              </w:rPr>
              <w:t>2021</w:t>
            </w:r>
          </w:p>
        </w:tc>
        <w:tc>
          <w:tcPr>
            <w:tcW w:w="3115" w:type="dxa"/>
          </w:tcPr>
          <w:p w14:paraId="26B12960" w14:textId="77777777" w:rsidR="00631372" w:rsidRPr="00631372" w:rsidRDefault="00631372" w:rsidP="00376BA7">
            <w:pPr>
              <w:tabs>
                <w:tab w:val="left" w:pos="1387"/>
              </w:tabs>
              <w:spacing w:line="240" w:lineRule="auto"/>
              <w:ind w:firstLine="0"/>
              <w:contextualSpacing/>
              <w:rPr>
                <w:rFonts w:eastAsia="Batang" w:cs="Times New Roman"/>
                <w:b/>
                <w:szCs w:val="24"/>
                <w:lang w:eastAsia="ko-KR"/>
              </w:rPr>
            </w:pPr>
            <w:r w:rsidRPr="00631372">
              <w:rPr>
                <w:rFonts w:eastAsia="Batang" w:cs="Times New Roman"/>
                <w:b/>
                <w:szCs w:val="24"/>
                <w:lang w:eastAsia="ko-KR"/>
              </w:rPr>
              <w:t>2022</w:t>
            </w:r>
          </w:p>
        </w:tc>
      </w:tr>
      <w:tr w:rsidR="00631372" w:rsidRPr="00631372" w14:paraId="4E1144A9" w14:textId="77777777" w:rsidTr="00DA6221">
        <w:tc>
          <w:tcPr>
            <w:tcW w:w="4248" w:type="dxa"/>
          </w:tcPr>
          <w:p w14:paraId="3F00616F" w14:textId="77777777" w:rsidR="00631372" w:rsidRPr="00631372" w:rsidRDefault="00631372" w:rsidP="00376BA7">
            <w:pPr>
              <w:tabs>
                <w:tab w:val="left" w:pos="1387"/>
              </w:tabs>
              <w:spacing w:line="240" w:lineRule="auto"/>
              <w:ind w:firstLine="0"/>
              <w:contextualSpacing/>
              <w:rPr>
                <w:rFonts w:eastAsia="Batang" w:cs="Times New Roman"/>
                <w:b/>
                <w:szCs w:val="24"/>
                <w:lang w:eastAsia="ko-KR"/>
              </w:rPr>
            </w:pPr>
            <w:r w:rsidRPr="00631372">
              <w:rPr>
                <w:rFonts w:eastAsia="Batang" w:cs="Times New Roman"/>
                <w:szCs w:val="24"/>
                <w:lang w:eastAsia="ko-KR"/>
              </w:rPr>
              <w:t>государственные и муниципальные организации</w:t>
            </w:r>
          </w:p>
        </w:tc>
        <w:tc>
          <w:tcPr>
            <w:tcW w:w="1982" w:type="dxa"/>
          </w:tcPr>
          <w:p w14:paraId="0CA6B113" w14:textId="77777777" w:rsidR="00631372" w:rsidRPr="00631372" w:rsidRDefault="00631372" w:rsidP="00376BA7">
            <w:pPr>
              <w:tabs>
                <w:tab w:val="left" w:pos="1387"/>
              </w:tabs>
              <w:spacing w:line="240" w:lineRule="auto"/>
              <w:ind w:firstLine="0"/>
              <w:contextualSpacing/>
              <w:rPr>
                <w:rFonts w:eastAsia="Batang" w:cs="Times New Roman"/>
                <w:b/>
                <w:szCs w:val="24"/>
                <w:lang w:eastAsia="ko-KR"/>
              </w:rPr>
            </w:pPr>
            <w:r w:rsidRPr="00631372">
              <w:rPr>
                <w:rFonts w:eastAsia="Batang" w:cs="Times New Roman"/>
                <w:bCs/>
                <w:szCs w:val="24"/>
                <w:lang w:eastAsia="ko-KR"/>
              </w:rPr>
              <w:t>137,53</w:t>
            </w:r>
            <w:r w:rsidRPr="00631372">
              <w:rPr>
                <w:rFonts w:eastAsia="Batang" w:cs="Times New Roman"/>
                <w:szCs w:val="24"/>
                <w:lang w:eastAsia="ko-KR"/>
              </w:rPr>
              <w:t xml:space="preserve"> тыс. руб.</w:t>
            </w:r>
          </w:p>
        </w:tc>
        <w:tc>
          <w:tcPr>
            <w:tcW w:w="3115" w:type="dxa"/>
          </w:tcPr>
          <w:p w14:paraId="71E3DFE5" w14:textId="77777777" w:rsidR="00631372" w:rsidRPr="00631372" w:rsidRDefault="00631372" w:rsidP="00376BA7">
            <w:pPr>
              <w:tabs>
                <w:tab w:val="left" w:pos="1387"/>
              </w:tabs>
              <w:spacing w:line="240" w:lineRule="auto"/>
              <w:ind w:firstLine="0"/>
              <w:contextualSpacing/>
              <w:rPr>
                <w:rFonts w:eastAsia="Batang" w:cs="Times New Roman"/>
                <w:b/>
                <w:szCs w:val="24"/>
                <w:lang w:eastAsia="ko-KR"/>
              </w:rPr>
            </w:pPr>
            <w:r w:rsidRPr="00631372">
              <w:rPr>
                <w:rFonts w:eastAsia="Batang" w:cs="Times New Roman"/>
                <w:b/>
                <w:szCs w:val="24"/>
                <w:lang w:eastAsia="ko-KR"/>
              </w:rPr>
              <w:t>148,26 тыс. руб.</w:t>
            </w:r>
          </w:p>
        </w:tc>
      </w:tr>
      <w:tr w:rsidR="00631372" w:rsidRPr="00631372" w14:paraId="1FEA7CDF" w14:textId="77777777" w:rsidTr="00DA6221">
        <w:tc>
          <w:tcPr>
            <w:tcW w:w="4248" w:type="dxa"/>
          </w:tcPr>
          <w:p w14:paraId="0783D39A" w14:textId="77777777" w:rsidR="00631372" w:rsidRPr="00631372" w:rsidRDefault="00631372" w:rsidP="00376BA7">
            <w:pPr>
              <w:tabs>
                <w:tab w:val="left" w:pos="1387"/>
              </w:tabs>
              <w:spacing w:line="240" w:lineRule="auto"/>
              <w:ind w:firstLine="0"/>
              <w:contextualSpacing/>
              <w:rPr>
                <w:rFonts w:eastAsia="Batang" w:cs="Times New Roman"/>
                <w:b/>
                <w:szCs w:val="24"/>
                <w:lang w:eastAsia="ko-KR"/>
              </w:rPr>
            </w:pPr>
            <w:r w:rsidRPr="00631372">
              <w:rPr>
                <w:rFonts w:eastAsia="Batang" w:cs="Times New Roman"/>
                <w:szCs w:val="24"/>
                <w:lang w:eastAsia="ko-KR"/>
              </w:rPr>
              <w:t>негосударственные организации</w:t>
            </w:r>
          </w:p>
        </w:tc>
        <w:tc>
          <w:tcPr>
            <w:tcW w:w="1982" w:type="dxa"/>
          </w:tcPr>
          <w:p w14:paraId="67596401" w14:textId="77777777" w:rsidR="00631372" w:rsidRPr="00631372" w:rsidRDefault="00631372" w:rsidP="00376BA7">
            <w:pPr>
              <w:tabs>
                <w:tab w:val="left" w:pos="1387"/>
              </w:tabs>
              <w:spacing w:line="240" w:lineRule="auto"/>
              <w:ind w:firstLine="0"/>
              <w:contextualSpacing/>
              <w:rPr>
                <w:rFonts w:eastAsia="Batang" w:cs="Times New Roman"/>
                <w:b/>
                <w:szCs w:val="24"/>
                <w:lang w:eastAsia="ko-KR"/>
              </w:rPr>
            </w:pPr>
            <w:r w:rsidRPr="00631372">
              <w:rPr>
                <w:rFonts w:eastAsia="Batang" w:cs="Times New Roman"/>
                <w:szCs w:val="24"/>
                <w:lang w:eastAsia="ko-KR"/>
              </w:rPr>
              <w:t>244,1 тыс. руб.</w:t>
            </w:r>
          </w:p>
        </w:tc>
        <w:tc>
          <w:tcPr>
            <w:tcW w:w="3115" w:type="dxa"/>
          </w:tcPr>
          <w:p w14:paraId="6B5E68E1" w14:textId="77777777" w:rsidR="00631372" w:rsidRPr="00631372" w:rsidRDefault="00631372" w:rsidP="00376BA7">
            <w:pPr>
              <w:tabs>
                <w:tab w:val="left" w:pos="1387"/>
              </w:tabs>
              <w:spacing w:line="240" w:lineRule="auto"/>
              <w:ind w:firstLine="0"/>
              <w:contextualSpacing/>
              <w:rPr>
                <w:rFonts w:eastAsia="Batang" w:cs="Times New Roman"/>
                <w:b/>
                <w:szCs w:val="24"/>
                <w:lang w:eastAsia="ko-KR"/>
              </w:rPr>
            </w:pPr>
            <w:r w:rsidRPr="00631372">
              <w:rPr>
                <w:rFonts w:eastAsia="Batang" w:cs="Times New Roman"/>
                <w:b/>
                <w:szCs w:val="24"/>
                <w:lang w:eastAsia="ko-KR"/>
              </w:rPr>
              <w:t>263,06 тыс. руб.</w:t>
            </w:r>
          </w:p>
        </w:tc>
      </w:tr>
      <w:tr w:rsidR="00631372" w:rsidRPr="00631372" w14:paraId="0DB6F2BA" w14:textId="77777777" w:rsidTr="00DA6221">
        <w:tc>
          <w:tcPr>
            <w:tcW w:w="4248" w:type="dxa"/>
          </w:tcPr>
          <w:p w14:paraId="01C537AE" w14:textId="77777777" w:rsidR="00631372" w:rsidRPr="00631372" w:rsidRDefault="00631372" w:rsidP="00376BA7">
            <w:pPr>
              <w:tabs>
                <w:tab w:val="left" w:pos="1387"/>
              </w:tabs>
              <w:spacing w:line="240" w:lineRule="auto"/>
              <w:ind w:firstLine="0"/>
              <w:contextualSpacing/>
              <w:rPr>
                <w:rFonts w:eastAsia="Batang" w:cs="Times New Roman"/>
                <w:b/>
                <w:szCs w:val="24"/>
                <w:lang w:eastAsia="ko-KR"/>
              </w:rPr>
            </w:pPr>
            <w:r w:rsidRPr="00631372">
              <w:rPr>
                <w:rFonts w:eastAsia="Batang" w:cs="Times New Roman"/>
                <w:szCs w:val="24"/>
                <w:lang w:eastAsia="ko-KR"/>
              </w:rPr>
              <w:t>Удельный вес финансовых средств от приносящей доход деятельности в общем объеме финансовых средств общеобразовательных организаций</w:t>
            </w:r>
          </w:p>
        </w:tc>
        <w:tc>
          <w:tcPr>
            <w:tcW w:w="1982" w:type="dxa"/>
          </w:tcPr>
          <w:p w14:paraId="05F5B853" w14:textId="77777777" w:rsidR="00631372" w:rsidRPr="00631372" w:rsidRDefault="00631372" w:rsidP="00376BA7">
            <w:pPr>
              <w:tabs>
                <w:tab w:val="left" w:pos="1387"/>
              </w:tabs>
              <w:spacing w:line="240" w:lineRule="auto"/>
              <w:ind w:firstLine="0"/>
              <w:contextualSpacing/>
              <w:rPr>
                <w:rFonts w:eastAsia="Batang" w:cs="Times New Roman"/>
                <w:b/>
                <w:szCs w:val="24"/>
                <w:lang w:eastAsia="ko-KR"/>
              </w:rPr>
            </w:pPr>
            <w:r w:rsidRPr="00631372">
              <w:rPr>
                <w:rFonts w:eastAsia="Calibri" w:cs="Times New Roman"/>
                <w:bCs/>
                <w:szCs w:val="24"/>
              </w:rPr>
              <w:t xml:space="preserve">1,39 </w:t>
            </w:r>
            <w:r w:rsidRPr="00631372">
              <w:rPr>
                <w:rFonts w:eastAsia="Batang" w:cs="Times New Roman"/>
                <w:bCs/>
                <w:szCs w:val="24"/>
                <w:lang w:eastAsia="ko-KR"/>
              </w:rPr>
              <w:t>%</w:t>
            </w:r>
          </w:p>
        </w:tc>
        <w:tc>
          <w:tcPr>
            <w:tcW w:w="3115" w:type="dxa"/>
          </w:tcPr>
          <w:p w14:paraId="3EACFEC7" w14:textId="77777777" w:rsidR="00631372" w:rsidRPr="00631372" w:rsidRDefault="00631372" w:rsidP="00376BA7">
            <w:pPr>
              <w:tabs>
                <w:tab w:val="left" w:pos="1387"/>
              </w:tabs>
              <w:spacing w:line="240" w:lineRule="auto"/>
              <w:ind w:firstLine="0"/>
              <w:contextualSpacing/>
              <w:rPr>
                <w:rFonts w:eastAsia="Batang" w:cs="Times New Roman"/>
                <w:b/>
                <w:szCs w:val="24"/>
                <w:lang w:eastAsia="ko-KR"/>
              </w:rPr>
            </w:pPr>
            <w:r w:rsidRPr="00631372">
              <w:rPr>
                <w:rFonts w:eastAsia="Batang" w:cs="Times New Roman"/>
                <w:b/>
                <w:szCs w:val="24"/>
                <w:lang w:eastAsia="ko-KR"/>
              </w:rPr>
              <w:t>1,42 %</w:t>
            </w:r>
          </w:p>
        </w:tc>
      </w:tr>
    </w:tbl>
    <w:p w14:paraId="3E8A76FA" w14:textId="77777777" w:rsidR="00631372" w:rsidRPr="00631372" w:rsidRDefault="00631372" w:rsidP="003678A8">
      <w:pPr>
        <w:tabs>
          <w:tab w:val="left" w:pos="1387"/>
        </w:tabs>
        <w:contextualSpacing/>
        <w:rPr>
          <w:rFonts w:eastAsia="Batang" w:cs="Times New Roman"/>
          <w:b/>
          <w:bCs/>
          <w:i/>
          <w:iCs/>
          <w:szCs w:val="24"/>
          <w:lang w:eastAsia="ko-KR"/>
        </w:rPr>
      </w:pPr>
      <w:r w:rsidRPr="00631372">
        <w:rPr>
          <w:rFonts w:eastAsia="Batang" w:cs="Times New Roman"/>
          <w:b/>
          <w:bCs/>
          <w:i/>
          <w:iCs/>
          <w:szCs w:val="24"/>
          <w:lang w:eastAsia="ko-KR"/>
        </w:rPr>
        <w:tab/>
        <w:t>Таблица 14. Общий объем финансовых средств, поступивших в общеобразовательные организации, в расчете на 1 обучающегося</w:t>
      </w:r>
    </w:p>
    <w:p w14:paraId="61033181" w14:textId="77777777" w:rsidR="00631372" w:rsidRPr="00631372" w:rsidRDefault="00631372" w:rsidP="003678A8">
      <w:pPr>
        <w:tabs>
          <w:tab w:val="left" w:pos="1387"/>
        </w:tabs>
        <w:contextualSpacing/>
        <w:jc w:val="center"/>
        <w:rPr>
          <w:rFonts w:eastAsia="Calibri" w:cs="Times New Roman"/>
          <w:b/>
          <w:color w:val="000000"/>
          <w:szCs w:val="24"/>
        </w:rPr>
      </w:pPr>
      <w:r w:rsidRPr="00631372">
        <w:rPr>
          <w:rFonts w:eastAsia="Calibri" w:cs="Times New Roman"/>
          <w:b/>
          <w:color w:val="000000"/>
          <w:szCs w:val="24"/>
        </w:rPr>
        <w:t>Создание безопасных условий при организации образовательного процесса в общеобразовательных организациях</w:t>
      </w:r>
    </w:p>
    <w:p w14:paraId="528F1627" w14:textId="77777777" w:rsidR="00631372" w:rsidRPr="00631372" w:rsidRDefault="00631372" w:rsidP="00376BA7">
      <w:pPr>
        <w:tabs>
          <w:tab w:val="left" w:pos="1387"/>
        </w:tabs>
        <w:contextualSpacing/>
        <w:rPr>
          <w:rFonts w:eastAsia="Calibri" w:cs="Times New Roman"/>
          <w:szCs w:val="24"/>
        </w:rPr>
      </w:pPr>
      <w:r w:rsidRPr="00631372">
        <w:rPr>
          <w:rFonts w:eastAsia="Calibri" w:cs="Times New Roman"/>
          <w:szCs w:val="24"/>
        </w:rPr>
        <w:t xml:space="preserve">  Современное инфраструктурное обеспечение сферы образования Ленинградской области реализуется через строительство новых, реновацию и реконструкцию действующих объектов образования, отвечающих современным требованиям.</w:t>
      </w:r>
    </w:p>
    <w:p w14:paraId="5651AC69" w14:textId="77777777" w:rsidR="00631372" w:rsidRPr="00631372" w:rsidRDefault="00631372" w:rsidP="00376BA7">
      <w:pPr>
        <w:tabs>
          <w:tab w:val="left" w:pos="1387"/>
        </w:tabs>
        <w:contextualSpacing/>
        <w:rPr>
          <w:rFonts w:eastAsia="Calibri" w:cs="Times New Roman"/>
          <w:szCs w:val="24"/>
          <w:shd w:val="clear" w:color="auto" w:fill="FFFFFF"/>
        </w:rPr>
      </w:pPr>
      <w:r w:rsidRPr="00631372">
        <w:rPr>
          <w:rFonts w:eastAsia="Calibri" w:cs="Times New Roman"/>
          <w:szCs w:val="24"/>
          <w:shd w:val="clear" w:color="auto" w:fill="FFFFFF"/>
        </w:rPr>
        <w:t>Удельный вес числа зданий и помещений общеобразовательных организаций, находящихся в аварийном состоянии, в общем числе зданий общеобразовательных</w:t>
      </w:r>
      <w:r w:rsidRPr="00631372">
        <w:rPr>
          <w:rFonts w:eastAsia="Calibri" w:cs="Times New Roman"/>
          <w:szCs w:val="24"/>
          <w:shd w:val="clear" w:color="auto" w:fill="FFFFFF"/>
        </w:rPr>
        <w:br/>
        <w:t>организаций в 2022 году составил:</w:t>
      </w:r>
    </w:p>
    <w:p w14:paraId="1650149C" w14:textId="77777777" w:rsidR="00631372" w:rsidRPr="00631372" w:rsidRDefault="00631372" w:rsidP="00376BA7">
      <w:pPr>
        <w:tabs>
          <w:tab w:val="left" w:pos="1387"/>
        </w:tabs>
        <w:contextualSpacing/>
        <w:rPr>
          <w:rFonts w:eastAsia="Calibri" w:cs="Times New Roman"/>
          <w:szCs w:val="24"/>
          <w:shd w:val="clear" w:color="auto" w:fill="FFFFFF"/>
        </w:rPr>
      </w:pPr>
      <w:r w:rsidRPr="00631372">
        <w:rPr>
          <w:rFonts w:eastAsia="Calibri" w:cs="Times New Roman"/>
          <w:szCs w:val="24"/>
          <w:shd w:val="clear" w:color="auto" w:fill="FFFFFF"/>
        </w:rPr>
        <w:t>города и поселки городского типа, сельская местность -</w:t>
      </w:r>
      <w:r w:rsidRPr="00631372">
        <w:rPr>
          <w:rFonts w:eastAsia="Calibri" w:cs="Times New Roman"/>
          <w:kern w:val="2"/>
          <w:szCs w:val="24"/>
          <w14:ligatures w14:val="standardContextual"/>
        </w:rPr>
        <w:t xml:space="preserve"> </w:t>
      </w:r>
      <w:r w:rsidRPr="00631372">
        <w:rPr>
          <w:rFonts w:eastAsia="Calibri" w:cs="Times New Roman"/>
          <w:szCs w:val="24"/>
          <w:shd w:val="clear" w:color="auto" w:fill="FFFFFF"/>
        </w:rPr>
        <w:t>0,58%;</w:t>
      </w:r>
    </w:p>
    <w:p w14:paraId="19335DB2" w14:textId="77777777" w:rsidR="00631372" w:rsidRPr="00631372" w:rsidRDefault="00631372" w:rsidP="00376BA7">
      <w:pPr>
        <w:tabs>
          <w:tab w:val="left" w:pos="1387"/>
        </w:tabs>
        <w:contextualSpacing/>
        <w:rPr>
          <w:rFonts w:eastAsia="Calibri" w:cs="Times New Roman"/>
          <w:szCs w:val="24"/>
          <w:shd w:val="clear" w:color="auto" w:fill="FFFFFF"/>
        </w:rPr>
      </w:pPr>
      <w:r w:rsidRPr="00631372">
        <w:rPr>
          <w:rFonts w:eastAsia="Calibri" w:cs="Times New Roman"/>
          <w:szCs w:val="24"/>
          <w:shd w:val="clear" w:color="auto" w:fill="FFFFFF"/>
        </w:rPr>
        <w:t>города и поселки городского типа -</w:t>
      </w:r>
      <w:r w:rsidRPr="00631372">
        <w:rPr>
          <w:rFonts w:eastAsia="Calibri" w:cs="Times New Roman"/>
          <w:kern w:val="2"/>
          <w:szCs w:val="24"/>
          <w14:ligatures w14:val="standardContextual"/>
        </w:rPr>
        <w:t xml:space="preserve"> </w:t>
      </w:r>
      <w:r w:rsidRPr="00631372">
        <w:rPr>
          <w:rFonts w:eastAsia="Calibri" w:cs="Times New Roman"/>
          <w:szCs w:val="24"/>
          <w:shd w:val="clear" w:color="auto" w:fill="FFFFFF"/>
        </w:rPr>
        <w:t>0,36 %;</w:t>
      </w:r>
    </w:p>
    <w:p w14:paraId="680DBBC3" w14:textId="77777777" w:rsidR="00376BA7" w:rsidRDefault="00631372" w:rsidP="00376BA7">
      <w:pPr>
        <w:tabs>
          <w:tab w:val="left" w:pos="1387"/>
        </w:tabs>
        <w:ind w:firstLine="680"/>
        <w:contextualSpacing/>
        <w:rPr>
          <w:rFonts w:eastAsia="Calibri" w:cs="Times New Roman"/>
          <w:szCs w:val="24"/>
          <w:shd w:val="clear" w:color="auto" w:fill="FFFFFF"/>
        </w:rPr>
      </w:pPr>
      <w:r w:rsidRPr="00631372">
        <w:rPr>
          <w:rFonts w:eastAsia="Calibri" w:cs="Times New Roman"/>
          <w:szCs w:val="24"/>
          <w:shd w:val="clear" w:color="auto" w:fill="FFFFFF"/>
        </w:rPr>
        <w:t>сельская местность- 0,85%.</w:t>
      </w:r>
    </w:p>
    <w:p w14:paraId="629E31E8" w14:textId="0D4696A4" w:rsidR="00631372" w:rsidRPr="00631372" w:rsidRDefault="00631372" w:rsidP="00376BA7">
      <w:pPr>
        <w:tabs>
          <w:tab w:val="left" w:pos="1387"/>
        </w:tabs>
        <w:ind w:firstLine="680"/>
        <w:contextualSpacing/>
        <w:rPr>
          <w:rFonts w:eastAsia="Batang" w:cs="Times New Roman"/>
          <w:szCs w:val="24"/>
          <w:lang w:eastAsia="ko-KR"/>
        </w:rPr>
      </w:pPr>
      <w:r w:rsidRPr="00631372">
        <w:rPr>
          <w:rFonts w:eastAsia="Batang" w:cs="Times New Roman"/>
          <w:szCs w:val="24"/>
          <w:lang w:eastAsia="ko-KR"/>
        </w:rPr>
        <w:t>Удельный вес числа зданий и помещений общеобразовательных организаций, требующих капитального ремонта, в общем числе зданий общеобразовательных организаций представлен, в %, в таблице 15.</w:t>
      </w:r>
    </w:p>
    <w:tbl>
      <w:tblPr>
        <w:tblW w:w="9762" w:type="dxa"/>
        <w:tblInd w:w="-10" w:type="dxa"/>
        <w:tblLayout w:type="fixed"/>
        <w:tblLook w:val="0000" w:firstRow="0" w:lastRow="0" w:firstColumn="0" w:lastColumn="0" w:noHBand="0" w:noVBand="0"/>
      </w:tblPr>
      <w:tblGrid>
        <w:gridCol w:w="2698"/>
        <w:gridCol w:w="2410"/>
        <w:gridCol w:w="1985"/>
        <w:gridCol w:w="2669"/>
      </w:tblGrid>
      <w:tr w:rsidR="00631372" w:rsidRPr="00631372" w14:paraId="01330F64" w14:textId="77777777" w:rsidTr="00DA6221">
        <w:trPr>
          <w:cantSplit/>
        </w:trPr>
        <w:tc>
          <w:tcPr>
            <w:tcW w:w="2698" w:type="dxa"/>
            <w:tcBorders>
              <w:top w:val="single" w:sz="8" w:space="0" w:color="000000"/>
              <w:left w:val="single" w:sz="8" w:space="0" w:color="000000"/>
              <w:bottom w:val="single" w:sz="8" w:space="0" w:color="000000"/>
              <w:right w:val="single" w:sz="8" w:space="0" w:color="000000"/>
            </w:tcBorders>
            <w:shd w:val="clear" w:color="auto" w:fill="F2F2F2"/>
          </w:tcPr>
          <w:p w14:paraId="69ED6C9E" w14:textId="77777777" w:rsidR="00631372" w:rsidRPr="00631372" w:rsidRDefault="00631372" w:rsidP="00DA6221">
            <w:pPr>
              <w:pBdr>
                <w:top w:val="nil"/>
                <w:left w:val="nil"/>
                <w:bottom w:val="nil"/>
                <w:right w:val="nil"/>
                <w:between w:val="nil"/>
              </w:pBdr>
              <w:ind w:firstLine="0"/>
              <w:contextualSpacing/>
              <w:rPr>
                <w:rFonts w:eastAsia="Times New Roman" w:cs="Times New Roman"/>
                <w:b/>
                <w:color w:val="000000"/>
                <w:szCs w:val="24"/>
              </w:rPr>
            </w:pPr>
            <w:r w:rsidRPr="00631372">
              <w:rPr>
                <w:rFonts w:eastAsia="Times New Roman" w:cs="Times New Roman"/>
                <w:b/>
                <w:color w:val="000000"/>
                <w:szCs w:val="24"/>
              </w:rPr>
              <w:t xml:space="preserve">Показатель </w:t>
            </w:r>
          </w:p>
        </w:tc>
        <w:tc>
          <w:tcPr>
            <w:tcW w:w="2410" w:type="dxa"/>
            <w:tcBorders>
              <w:top w:val="single" w:sz="8" w:space="0" w:color="000000"/>
              <w:left w:val="single" w:sz="8" w:space="0" w:color="000000"/>
              <w:bottom w:val="single" w:sz="8" w:space="0" w:color="000000"/>
              <w:right w:val="single" w:sz="8" w:space="0" w:color="000000"/>
            </w:tcBorders>
            <w:shd w:val="clear" w:color="auto" w:fill="F2F2F2"/>
          </w:tcPr>
          <w:p w14:paraId="546CD359" w14:textId="77777777" w:rsidR="00631372" w:rsidRPr="00631372" w:rsidRDefault="00631372" w:rsidP="00DA6221">
            <w:pPr>
              <w:pBdr>
                <w:top w:val="nil"/>
                <w:left w:val="nil"/>
                <w:bottom w:val="nil"/>
                <w:right w:val="nil"/>
                <w:between w:val="nil"/>
              </w:pBdr>
              <w:ind w:firstLine="0"/>
              <w:contextualSpacing/>
              <w:rPr>
                <w:rFonts w:eastAsia="Times New Roman" w:cs="Times New Roman"/>
                <w:b/>
                <w:color w:val="000000"/>
                <w:szCs w:val="24"/>
              </w:rPr>
            </w:pPr>
            <w:r w:rsidRPr="00631372">
              <w:rPr>
                <w:rFonts w:eastAsia="Times New Roman" w:cs="Times New Roman"/>
                <w:b/>
                <w:color w:val="000000"/>
                <w:szCs w:val="24"/>
              </w:rPr>
              <w:t>2020</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cPr>
          <w:p w14:paraId="6DF4D106" w14:textId="77777777" w:rsidR="00631372" w:rsidRPr="00631372" w:rsidRDefault="00631372" w:rsidP="00DA6221">
            <w:pPr>
              <w:pBdr>
                <w:top w:val="nil"/>
                <w:left w:val="nil"/>
                <w:bottom w:val="nil"/>
                <w:right w:val="nil"/>
                <w:between w:val="nil"/>
              </w:pBdr>
              <w:ind w:firstLine="0"/>
              <w:contextualSpacing/>
              <w:rPr>
                <w:rFonts w:eastAsia="Times New Roman" w:cs="Times New Roman"/>
                <w:b/>
                <w:color w:val="000000"/>
                <w:szCs w:val="24"/>
              </w:rPr>
            </w:pPr>
            <w:r w:rsidRPr="00631372">
              <w:rPr>
                <w:rFonts w:eastAsia="Times New Roman" w:cs="Times New Roman"/>
                <w:b/>
                <w:color w:val="000000"/>
                <w:szCs w:val="24"/>
              </w:rPr>
              <w:t>2021</w:t>
            </w:r>
          </w:p>
        </w:tc>
        <w:tc>
          <w:tcPr>
            <w:tcW w:w="2669" w:type="dxa"/>
            <w:tcBorders>
              <w:top w:val="single" w:sz="8" w:space="0" w:color="000000"/>
              <w:left w:val="single" w:sz="8" w:space="0" w:color="000000"/>
              <w:bottom w:val="single" w:sz="8" w:space="0" w:color="000000"/>
              <w:right w:val="single" w:sz="8" w:space="0" w:color="000000"/>
            </w:tcBorders>
            <w:shd w:val="clear" w:color="auto" w:fill="F2F2F2"/>
          </w:tcPr>
          <w:p w14:paraId="6403CF42" w14:textId="77777777" w:rsidR="00631372" w:rsidRPr="00631372" w:rsidRDefault="00631372" w:rsidP="00DA6221">
            <w:pPr>
              <w:pBdr>
                <w:top w:val="nil"/>
                <w:left w:val="nil"/>
                <w:bottom w:val="nil"/>
                <w:right w:val="nil"/>
                <w:between w:val="nil"/>
              </w:pBdr>
              <w:ind w:firstLine="0"/>
              <w:contextualSpacing/>
              <w:rPr>
                <w:rFonts w:eastAsia="Times New Roman" w:cs="Times New Roman"/>
                <w:b/>
                <w:color w:val="000000"/>
                <w:szCs w:val="24"/>
              </w:rPr>
            </w:pPr>
            <w:r w:rsidRPr="00631372">
              <w:rPr>
                <w:rFonts w:eastAsia="Times New Roman" w:cs="Times New Roman"/>
                <w:b/>
                <w:color w:val="000000"/>
                <w:szCs w:val="24"/>
              </w:rPr>
              <w:t>2022</w:t>
            </w:r>
          </w:p>
        </w:tc>
      </w:tr>
      <w:tr w:rsidR="00631372" w:rsidRPr="00631372" w14:paraId="239E129B" w14:textId="77777777" w:rsidTr="00DA6221">
        <w:trPr>
          <w:cantSplit/>
        </w:trPr>
        <w:tc>
          <w:tcPr>
            <w:tcW w:w="2698" w:type="dxa"/>
            <w:tcBorders>
              <w:top w:val="single" w:sz="8" w:space="0" w:color="000000"/>
              <w:left w:val="single" w:sz="8" w:space="0" w:color="000000"/>
              <w:bottom w:val="single" w:sz="8" w:space="0" w:color="000000"/>
              <w:right w:val="single" w:sz="8" w:space="0" w:color="000000"/>
            </w:tcBorders>
          </w:tcPr>
          <w:p w14:paraId="1EE21ED6" w14:textId="77777777" w:rsidR="00631372" w:rsidRPr="00631372" w:rsidRDefault="00631372" w:rsidP="00DA6221">
            <w:pPr>
              <w:pBdr>
                <w:top w:val="nil"/>
                <w:left w:val="nil"/>
                <w:bottom w:val="nil"/>
                <w:right w:val="nil"/>
                <w:between w:val="nil"/>
              </w:pBdr>
              <w:ind w:firstLine="0"/>
              <w:contextualSpacing/>
              <w:rPr>
                <w:rFonts w:eastAsia="Times New Roman" w:cs="Times New Roman"/>
                <w:color w:val="000000"/>
                <w:szCs w:val="24"/>
              </w:rPr>
            </w:pPr>
            <w:r w:rsidRPr="00631372">
              <w:rPr>
                <w:rFonts w:eastAsia="Times New Roman" w:cs="Times New Roman"/>
                <w:color w:val="000000"/>
                <w:szCs w:val="24"/>
              </w:rPr>
              <w:lastRenderedPageBreak/>
              <w:t>города и поселки городского типа, сельская местность</w:t>
            </w:r>
          </w:p>
        </w:tc>
        <w:tc>
          <w:tcPr>
            <w:tcW w:w="2410" w:type="dxa"/>
            <w:tcBorders>
              <w:top w:val="single" w:sz="8" w:space="0" w:color="000000"/>
              <w:left w:val="single" w:sz="8" w:space="0" w:color="000000"/>
              <w:bottom w:val="single" w:sz="8" w:space="0" w:color="000000"/>
              <w:right w:val="single" w:sz="8" w:space="0" w:color="000000"/>
            </w:tcBorders>
          </w:tcPr>
          <w:p w14:paraId="63C5B15D" w14:textId="77777777" w:rsidR="00631372" w:rsidRPr="00631372" w:rsidRDefault="00631372" w:rsidP="00DA6221">
            <w:pPr>
              <w:pBdr>
                <w:top w:val="nil"/>
                <w:left w:val="nil"/>
                <w:bottom w:val="nil"/>
                <w:right w:val="nil"/>
                <w:between w:val="nil"/>
              </w:pBdr>
              <w:ind w:firstLine="0"/>
              <w:contextualSpacing/>
              <w:rPr>
                <w:rFonts w:eastAsia="Times New Roman" w:cs="Times New Roman"/>
                <w:b/>
                <w:color w:val="000000"/>
                <w:szCs w:val="24"/>
              </w:rPr>
            </w:pPr>
            <w:r w:rsidRPr="00631372">
              <w:rPr>
                <w:rFonts w:eastAsia="Times New Roman" w:cs="Times New Roman"/>
                <w:b/>
                <w:color w:val="000000"/>
                <w:szCs w:val="24"/>
              </w:rPr>
              <w:t>4,25</w:t>
            </w:r>
          </w:p>
        </w:tc>
        <w:tc>
          <w:tcPr>
            <w:tcW w:w="1985" w:type="dxa"/>
            <w:tcBorders>
              <w:top w:val="single" w:sz="8" w:space="0" w:color="000000"/>
              <w:left w:val="single" w:sz="8" w:space="0" w:color="000000"/>
              <w:bottom w:val="single" w:sz="8" w:space="0" w:color="000000"/>
              <w:right w:val="single" w:sz="8" w:space="0" w:color="000000"/>
            </w:tcBorders>
          </w:tcPr>
          <w:p w14:paraId="323215EA" w14:textId="77777777" w:rsidR="00631372" w:rsidRPr="00631372" w:rsidRDefault="00631372" w:rsidP="00DA6221">
            <w:pPr>
              <w:pBdr>
                <w:top w:val="nil"/>
                <w:left w:val="nil"/>
                <w:bottom w:val="nil"/>
                <w:right w:val="nil"/>
                <w:between w:val="nil"/>
              </w:pBdr>
              <w:ind w:firstLine="0"/>
              <w:contextualSpacing/>
              <w:rPr>
                <w:rFonts w:eastAsia="Times New Roman" w:cs="Times New Roman"/>
                <w:b/>
                <w:color w:val="000000"/>
                <w:szCs w:val="24"/>
              </w:rPr>
            </w:pPr>
            <w:r w:rsidRPr="00631372">
              <w:rPr>
                <w:rFonts w:eastAsia="Times New Roman" w:cs="Times New Roman"/>
                <w:b/>
                <w:color w:val="000000"/>
                <w:szCs w:val="24"/>
              </w:rPr>
              <w:t>9,23</w:t>
            </w:r>
          </w:p>
        </w:tc>
        <w:tc>
          <w:tcPr>
            <w:tcW w:w="2669" w:type="dxa"/>
            <w:tcBorders>
              <w:top w:val="single" w:sz="8" w:space="0" w:color="000000"/>
              <w:left w:val="single" w:sz="8" w:space="0" w:color="000000"/>
              <w:bottom w:val="single" w:sz="8" w:space="0" w:color="000000"/>
              <w:right w:val="single" w:sz="8" w:space="0" w:color="000000"/>
            </w:tcBorders>
          </w:tcPr>
          <w:p w14:paraId="467F7AFD" w14:textId="77777777" w:rsidR="00631372" w:rsidRPr="00631372" w:rsidRDefault="00631372" w:rsidP="00DA6221">
            <w:pPr>
              <w:pBdr>
                <w:top w:val="nil"/>
                <w:left w:val="nil"/>
                <w:bottom w:val="nil"/>
                <w:right w:val="nil"/>
                <w:between w:val="nil"/>
              </w:pBdr>
              <w:ind w:firstLine="0"/>
              <w:contextualSpacing/>
              <w:rPr>
                <w:rFonts w:eastAsia="Times New Roman" w:cs="Times New Roman"/>
                <w:b/>
                <w:color w:val="000000"/>
                <w:szCs w:val="24"/>
              </w:rPr>
            </w:pPr>
            <w:r w:rsidRPr="00631372">
              <w:rPr>
                <w:rFonts w:eastAsia="Times New Roman" w:cs="Times New Roman"/>
                <w:b/>
                <w:color w:val="000000"/>
                <w:szCs w:val="24"/>
              </w:rPr>
              <w:t>12,38</w:t>
            </w:r>
          </w:p>
        </w:tc>
      </w:tr>
      <w:tr w:rsidR="00631372" w:rsidRPr="00631372" w14:paraId="19DA95FC" w14:textId="77777777" w:rsidTr="00DA6221">
        <w:trPr>
          <w:cantSplit/>
        </w:trPr>
        <w:tc>
          <w:tcPr>
            <w:tcW w:w="2698" w:type="dxa"/>
            <w:tcBorders>
              <w:top w:val="single" w:sz="8" w:space="0" w:color="000000"/>
              <w:left w:val="single" w:sz="8" w:space="0" w:color="000000"/>
              <w:bottom w:val="single" w:sz="8" w:space="0" w:color="000000"/>
              <w:right w:val="single" w:sz="8" w:space="0" w:color="000000"/>
            </w:tcBorders>
          </w:tcPr>
          <w:p w14:paraId="023C7DDC" w14:textId="77777777" w:rsidR="00631372" w:rsidRPr="00631372" w:rsidRDefault="00631372" w:rsidP="00DA6221">
            <w:pPr>
              <w:pBdr>
                <w:top w:val="nil"/>
                <w:left w:val="nil"/>
                <w:bottom w:val="nil"/>
                <w:right w:val="nil"/>
                <w:between w:val="nil"/>
              </w:pBdr>
              <w:ind w:firstLine="0"/>
              <w:contextualSpacing/>
              <w:rPr>
                <w:rFonts w:eastAsia="Times New Roman" w:cs="Times New Roman"/>
                <w:color w:val="000000"/>
                <w:szCs w:val="24"/>
              </w:rPr>
            </w:pPr>
            <w:r w:rsidRPr="00631372">
              <w:rPr>
                <w:rFonts w:eastAsia="Times New Roman" w:cs="Times New Roman"/>
                <w:color w:val="000000"/>
                <w:szCs w:val="24"/>
              </w:rPr>
              <w:t>города и поселки городского типа</w:t>
            </w:r>
          </w:p>
        </w:tc>
        <w:tc>
          <w:tcPr>
            <w:tcW w:w="2410" w:type="dxa"/>
            <w:tcBorders>
              <w:top w:val="single" w:sz="8" w:space="0" w:color="000000"/>
              <w:left w:val="single" w:sz="8" w:space="0" w:color="000000"/>
              <w:bottom w:val="single" w:sz="8" w:space="0" w:color="000000"/>
              <w:right w:val="single" w:sz="8" w:space="0" w:color="000000"/>
            </w:tcBorders>
          </w:tcPr>
          <w:p w14:paraId="65B50137" w14:textId="77777777" w:rsidR="00631372" w:rsidRPr="00631372" w:rsidRDefault="00631372" w:rsidP="00DA6221">
            <w:pPr>
              <w:pBdr>
                <w:top w:val="nil"/>
                <w:left w:val="nil"/>
                <w:bottom w:val="nil"/>
                <w:right w:val="nil"/>
                <w:between w:val="nil"/>
              </w:pBdr>
              <w:ind w:firstLine="0"/>
              <w:contextualSpacing/>
              <w:rPr>
                <w:rFonts w:eastAsia="Times New Roman" w:cs="Times New Roman"/>
                <w:b/>
                <w:color w:val="000000"/>
                <w:szCs w:val="24"/>
              </w:rPr>
            </w:pPr>
            <w:r w:rsidRPr="00631372">
              <w:rPr>
                <w:rFonts w:eastAsia="Times New Roman" w:cs="Times New Roman"/>
                <w:b/>
                <w:color w:val="000000"/>
                <w:szCs w:val="24"/>
              </w:rPr>
              <w:t>3,21</w:t>
            </w:r>
          </w:p>
        </w:tc>
        <w:tc>
          <w:tcPr>
            <w:tcW w:w="1985" w:type="dxa"/>
            <w:tcBorders>
              <w:top w:val="single" w:sz="8" w:space="0" w:color="000000"/>
              <w:left w:val="single" w:sz="8" w:space="0" w:color="000000"/>
              <w:bottom w:val="single" w:sz="8" w:space="0" w:color="000000"/>
              <w:right w:val="single" w:sz="8" w:space="0" w:color="000000"/>
            </w:tcBorders>
          </w:tcPr>
          <w:p w14:paraId="6BFC7FD5" w14:textId="77777777" w:rsidR="00631372" w:rsidRPr="00631372" w:rsidRDefault="00631372" w:rsidP="00DA6221">
            <w:pPr>
              <w:pBdr>
                <w:top w:val="nil"/>
                <w:left w:val="nil"/>
                <w:bottom w:val="nil"/>
                <w:right w:val="nil"/>
                <w:between w:val="nil"/>
              </w:pBdr>
              <w:ind w:firstLine="0"/>
              <w:contextualSpacing/>
              <w:rPr>
                <w:rFonts w:eastAsia="Times New Roman" w:cs="Times New Roman"/>
                <w:b/>
                <w:color w:val="000000"/>
                <w:szCs w:val="24"/>
              </w:rPr>
            </w:pPr>
            <w:r w:rsidRPr="00631372">
              <w:rPr>
                <w:rFonts w:eastAsia="Times New Roman" w:cs="Times New Roman"/>
                <w:b/>
                <w:color w:val="000000"/>
                <w:szCs w:val="24"/>
              </w:rPr>
              <w:t>7,39</w:t>
            </w:r>
          </w:p>
        </w:tc>
        <w:tc>
          <w:tcPr>
            <w:tcW w:w="2669" w:type="dxa"/>
            <w:tcBorders>
              <w:top w:val="single" w:sz="8" w:space="0" w:color="000000"/>
              <w:left w:val="single" w:sz="8" w:space="0" w:color="000000"/>
              <w:bottom w:val="single" w:sz="8" w:space="0" w:color="000000"/>
              <w:right w:val="single" w:sz="8" w:space="0" w:color="000000"/>
            </w:tcBorders>
          </w:tcPr>
          <w:p w14:paraId="50C111F4" w14:textId="77777777" w:rsidR="00631372" w:rsidRPr="00631372" w:rsidRDefault="00631372" w:rsidP="00DA6221">
            <w:pPr>
              <w:pBdr>
                <w:top w:val="nil"/>
                <w:left w:val="nil"/>
                <w:bottom w:val="nil"/>
                <w:right w:val="nil"/>
                <w:between w:val="nil"/>
              </w:pBdr>
              <w:ind w:firstLine="0"/>
              <w:contextualSpacing/>
              <w:rPr>
                <w:rFonts w:eastAsia="Times New Roman" w:cs="Times New Roman"/>
                <w:b/>
                <w:color w:val="000000"/>
                <w:szCs w:val="24"/>
              </w:rPr>
            </w:pPr>
            <w:r w:rsidRPr="00631372">
              <w:rPr>
                <w:rFonts w:eastAsia="Times New Roman" w:cs="Times New Roman"/>
                <w:b/>
                <w:color w:val="000000"/>
                <w:szCs w:val="24"/>
              </w:rPr>
              <w:t>9,96</w:t>
            </w:r>
          </w:p>
        </w:tc>
      </w:tr>
      <w:tr w:rsidR="00631372" w:rsidRPr="00631372" w14:paraId="4ADBB5A3" w14:textId="77777777" w:rsidTr="00DA6221">
        <w:trPr>
          <w:cantSplit/>
        </w:trPr>
        <w:tc>
          <w:tcPr>
            <w:tcW w:w="2698" w:type="dxa"/>
            <w:tcBorders>
              <w:top w:val="single" w:sz="8" w:space="0" w:color="000000"/>
              <w:left w:val="single" w:sz="8" w:space="0" w:color="000000"/>
              <w:bottom w:val="single" w:sz="8" w:space="0" w:color="000000"/>
              <w:right w:val="single" w:sz="8" w:space="0" w:color="000000"/>
            </w:tcBorders>
          </w:tcPr>
          <w:p w14:paraId="71B89DF0" w14:textId="77777777" w:rsidR="00631372" w:rsidRPr="00631372" w:rsidRDefault="00631372" w:rsidP="00DA6221">
            <w:pPr>
              <w:pBdr>
                <w:top w:val="nil"/>
                <w:left w:val="nil"/>
                <w:bottom w:val="nil"/>
                <w:right w:val="nil"/>
                <w:between w:val="nil"/>
              </w:pBdr>
              <w:ind w:firstLine="0"/>
              <w:contextualSpacing/>
              <w:rPr>
                <w:rFonts w:eastAsia="Times New Roman" w:cs="Times New Roman"/>
                <w:color w:val="000000"/>
                <w:szCs w:val="24"/>
              </w:rPr>
            </w:pPr>
            <w:r w:rsidRPr="00631372">
              <w:rPr>
                <w:rFonts w:eastAsia="Times New Roman" w:cs="Times New Roman"/>
                <w:color w:val="000000"/>
                <w:szCs w:val="24"/>
              </w:rPr>
              <w:t>сельская местность</w:t>
            </w:r>
          </w:p>
        </w:tc>
        <w:tc>
          <w:tcPr>
            <w:tcW w:w="2410" w:type="dxa"/>
            <w:tcBorders>
              <w:top w:val="single" w:sz="8" w:space="0" w:color="000000"/>
              <w:left w:val="single" w:sz="8" w:space="0" w:color="000000"/>
              <w:bottom w:val="single" w:sz="8" w:space="0" w:color="000000"/>
              <w:right w:val="single" w:sz="8" w:space="0" w:color="000000"/>
            </w:tcBorders>
          </w:tcPr>
          <w:p w14:paraId="529005A2" w14:textId="77777777" w:rsidR="00631372" w:rsidRPr="00631372" w:rsidRDefault="00631372" w:rsidP="00DA6221">
            <w:pPr>
              <w:pBdr>
                <w:top w:val="nil"/>
                <w:left w:val="nil"/>
                <w:bottom w:val="nil"/>
                <w:right w:val="nil"/>
                <w:between w:val="nil"/>
              </w:pBdr>
              <w:ind w:firstLine="0"/>
              <w:contextualSpacing/>
              <w:rPr>
                <w:rFonts w:eastAsia="Times New Roman" w:cs="Times New Roman"/>
                <w:b/>
                <w:color w:val="000000"/>
                <w:szCs w:val="24"/>
              </w:rPr>
            </w:pPr>
            <w:r w:rsidRPr="00631372">
              <w:rPr>
                <w:rFonts w:eastAsia="Times New Roman" w:cs="Times New Roman"/>
                <w:b/>
                <w:color w:val="000000"/>
                <w:szCs w:val="24"/>
              </w:rPr>
              <w:t>5,45</w:t>
            </w:r>
          </w:p>
        </w:tc>
        <w:tc>
          <w:tcPr>
            <w:tcW w:w="1985" w:type="dxa"/>
            <w:tcBorders>
              <w:top w:val="single" w:sz="8" w:space="0" w:color="000000"/>
              <w:left w:val="single" w:sz="8" w:space="0" w:color="000000"/>
              <w:bottom w:val="single" w:sz="8" w:space="0" w:color="000000"/>
              <w:right w:val="single" w:sz="8" w:space="0" w:color="000000"/>
            </w:tcBorders>
          </w:tcPr>
          <w:p w14:paraId="7A350505" w14:textId="77777777" w:rsidR="00631372" w:rsidRPr="00631372" w:rsidRDefault="00631372" w:rsidP="00DA6221">
            <w:pPr>
              <w:pBdr>
                <w:top w:val="nil"/>
                <w:left w:val="nil"/>
                <w:bottom w:val="nil"/>
                <w:right w:val="nil"/>
                <w:between w:val="nil"/>
              </w:pBdr>
              <w:ind w:firstLine="0"/>
              <w:contextualSpacing/>
              <w:rPr>
                <w:rFonts w:eastAsia="Times New Roman" w:cs="Times New Roman"/>
                <w:b/>
                <w:color w:val="000000"/>
                <w:szCs w:val="24"/>
              </w:rPr>
            </w:pPr>
            <w:r w:rsidRPr="00631372">
              <w:rPr>
                <w:rFonts w:eastAsia="Times New Roman" w:cs="Times New Roman"/>
                <w:b/>
                <w:color w:val="000000"/>
                <w:szCs w:val="24"/>
              </w:rPr>
              <w:t>11,44</w:t>
            </w:r>
          </w:p>
        </w:tc>
        <w:tc>
          <w:tcPr>
            <w:tcW w:w="2669" w:type="dxa"/>
            <w:tcBorders>
              <w:top w:val="single" w:sz="8" w:space="0" w:color="000000"/>
              <w:left w:val="single" w:sz="8" w:space="0" w:color="000000"/>
              <w:bottom w:val="single" w:sz="8" w:space="0" w:color="000000"/>
              <w:right w:val="single" w:sz="8" w:space="0" w:color="000000"/>
            </w:tcBorders>
          </w:tcPr>
          <w:p w14:paraId="5F0E839B" w14:textId="77777777" w:rsidR="00631372" w:rsidRPr="00631372" w:rsidRDefault="00631372" w:rsidP="00DA6221">
            <w:pPr>
              <w:pBdr>
                <w:top w:val="nil"/>
                <w:left w:val="nil"/>
                <w:bottom w:val="nil"/>
                <w:right w:val="nil"/>
                <w:between w:val="nil"/>
              </w:pBdr>
              <w:ind w:firstLine="0"/>
              <w:contextualSpacing/>
              <w:rPr>
                <w:rFonts w:eastAsia="Times New Roman" w:cs="Times New Roman"/>
                <w:b/>
                <w:color w:val="000000"/>
                <w:szCs w:val="24"/>
              </w:rPr>
            </w:pPr>
            <w:r w:rsidRPr="00631372">
              <w:rPr>
                <w:rFonts w:eastAsia="Times New Roman" w:cs="Times New Roman"/>
                <w:b/>
                <w:color w:val="000000"/>
                <w:szCs w:val="24"/>
              </w:rPr>
              <w:t>15,25</w:t>
            </w:r>
          </w:p>
        </w:tc>
      </w:tr>
    </w:tbl>
    <w:p w14:paraId="69D4105E" w14:textId="77777777" w:rsidR="00631372" w:rsidRPr="00631372" w:rsidRDefault="00631372" w:rsidP="003678A8">
      <w:pPr>
        <w:tabs>
          <w:tab w:val="left" w:pos="1387"/>
        </w:tabs>
        <w:contextualSpacing/>
        <w:rPr>
          <w:rFonts w:eastAsia="Calibri" w:cs="Times New Roman"/>
          <w:b/>
          <w:bCs/>
          <w:i/>
          <w:iCs/>
          <w:szCs w:val="24"/>
        </w:rPr>
      </w:pPr>
      <w:r w:rsidRPr="00631372">
        <w:rPr>
          <w:rFonts w:eastAsia="Calibri" w:cs="Times New Roman"/>
          <w:b/>
          <w:bCs/>
          <w:i/>
          <w:iCs/>
          <w:szCs w:val="24"/>
        </w:rPr>
        <w:t xml:space="preserve">Таблица 15. </w:t>
      </w:r>
      <w:r w:rsidRPr="00631372">
        <w:rPr>
          <w:rFonts w:eastAsia="Batang" w:cs="Times New Roman"/>
          <w:b/>
          <w:bCs/>
          <w:i/>
          <w:iCs/>
          <w:szCs w:val="24"/>
          <w:lang w:eastAsia="ko-KR"/>
        </w:rPr>
        <w:t>Удельный вес числа зданий и помещений общеобразовательных организаций, требующих капитального ремонта</w:t>
      </w:r>
    </w:p>
    <w:p w14:paraId="0784E468" w14:textId="77777777" w:rsidR="00631372" w:rsidRPr="00631372" w:rsidRDefault="00631372" w:rsidP="003678A8">
      <w:pPr>
        <w:tabs>
          <w:tab w:val="left" w:pos="1387"/>
        </w:tabs>
        <w:contextualSpacing/>
        <w:rPr>
          <w:rFonts w:eastAsia="Calibri" w:cs="Times New Roman"/>
          <w:szCs w:val="24"/>
        </w:rPr>
      </w:pPr>
      <w:r w:rsidRPr="00631372">
        <w:rPr>
          <w:rFonts w:eastAsia="Calibri" w:cs="Times New Roman"/>
          <w:szCs w:val="24"/>
        </w:rPr>
        <w:t xml:space="preserve">Как видно из данных таблицы, из года в год увеличивается число образовательных организаций, нуждающихся в капитальном ремонте. Это характерно как для города, так и для села. </w:t>
      </w:r>
    </w:p>
    <w:p w14:paraId="103B1FBC" w14:textId="77777777" w:rsidR="00631372" w:rsidRPr="00631372" w:rsidRDefault="00631372" w:rsidP="003678A8">
      <w:pPr>
        <w:tabs>
          <w:tab w:val="left" w:pos="1387"/>
        </w:tabs>
        <w:contextualSpacing/>
        <w:rPr>
          <w:rFonts w:eastAsia="Calibri" w:cs="Times New Roman"/>
          <w:szCs w:val="24"/>
        </w:rPr>
      </w:pPr>
      <w:r w:rsidRPr="00631372">
        <w:rPr>
          <w:rFonts w:eastAsia="Calibri" w:cs="Times New Roman"/>
          <w:szCs w:val="24"/>
        </w:rPr>
        <w:t xml:space="preserve">Удельный вес числа зданий и помещений общеобразовательных организаций, имеющих охрану, в общем числе зданий общеобразовательных организаций в 2022 году в сравнении с 2020 годом представлен, в %, в таблице 16.  </w:t>
      </w:r>
    </w:p>
    <w:tbl>
      <w:tblPr>
        <w:tblW w:w="9347" w:type="dxa"/>
        <w:tblLayout w:type="fixed"/>
        <w:tblLook w:val="0000" w:firstRow="0" w:lastRow="0" w:firstColumn="0" w:lastColumn="0" w:noHBand="0" w:noVBand="0"/>
      </w:tblPr>
      <w:tblGrid>
        <w:gridCol w:w="4668"/>
        <w:gridCol w:w="1559"/>
        <w:gridCol w:w="1560"/>
        <w:gridCol w:w="1560"/>
      </w:tblGrid>
      <w:tr w:rsidR="00631372" w:rsidRPr="00631372" w14:paraId="479D2305" w14:textId="77777777" w:rsidTr="00DA6221">
        <w:tc>
          <w:tcPr>
            <w:tcW w:w="4668" w:type="dxa"/>
            <w:tcBorders>
              <w:top w:val="single" w:sz="8" w:space="0" w:color="000000"/>
              <w:left w:val="single" w:sz="8" w:space="0" w:color="000000"/>
              <w:bottom w:val="single" w:sz="8" w:space="0" w:color="000000"/>
              <w:right w:val="single" w:sz="8" w:space="0" w:color="000000"/>
            </w:tcBorders>
            <w:shd w:val="clear" w:color="auto" w:fill="F2F2F2"/>
          </w:tcPr>
          <w:p w14:paraId="473D1A61" w14:textId="77777777" w:rsidR="00631372" w:rsidRPr="00631372" w:rsidRDefault="00631372" w:rsidP="00DA6221">
            <w:pPr>
              <w:pBdr>
                <w:top w:val="nil"/>
                <w:left w:val="nil"/>
                <w:bottom w:val="nil"/>
                <w:right w:val="nil"/>
                <w:between w:val="nil"/>
              </w:pBdr>
              <w:spacing w:line="240" w:lineRule="auto"/>
              <w:contextualSpacing/>
              <w:rPr>
                <w:rFonts w:eastAsia="Times New Roman" w:cs="Times New Roman"/>
                <w:b/>
                <w:color w:val="000000"/>
                <w:szCs w:val="24"/>
              </w:rPr>
            </w:pPr>
            <w:r w:rsidRPr="00631372">
              <w:rPr>
                <w:rFonts w:eastAsia="Times New Roman" w:cs="Times New Roman"/>
                <w:b/>
                <w:color w:val="000000"/>
                <w:szCs w:val="24"/>
              </w:rPr>
              <w:t xml:space="preserve">Показатель </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Pr>
          <w:p w14:paraId="0E29E617" w14:textId="77777777" w:rsidR="00631372" w:rsidRPr="00631372" w:rsidRDefault="00631372" w:rsidP="00DA6221">
            <w:pPr>
              <w:pBdr>
                <w:top w:val="nil"/>
                <w:left w:val="nil"/>
                <w:bottom w:val="nil"/>
                <w:right w:val="nil"/>
                <w:between w:val="nil"/>
              </w:pBdr>
              <w:spacing w:line="240" w:lineRule="auto"/>
              <w:contextualSpacing/>
              <w:rPr>
                <w:rFonts w:eastAsia="Times New Roman" w:cs="Times New Roman"/>
                <w:b/>
                <w:color w:val="000000"/>
                <w:szCs w:val="24"/>
              </w:rPr>
            </w:pPr>
            <w:r w:rsidRPr="00631372">
              <w:rPr>
                <w:rFonts w:eastAsia="Times New Roman" w:cs="Times New Roman"/>
                <w:b/>
                <w:color w:val="000000"/>
                <w:szCs w:val="24"/>
              </w:rPr>
              <w:t>2020</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Pr>
          <w:p w14:paraId="786CB494" w14:textId="77777777" w:rsidR="00631372" w:rsidRPr="00631372" w:rsidRDefault="00631372" w:rsidP="003678A8">
            <w:pPr>
              <w:pBdr>
                <w:top w:val="nil"/>
                <w:left w:val="nil"/>
                <w:bottom w:val="nil"/>
                <w:right w:val="nil"/>
                <w:between w:val="nil"/>
              </w:pBdr>
              <w:contextualSpacing/>
              <w:jc w:val="left"/>
              <w:rPr>
                <w:rFonts w:eastAsia="Times New Roman" w:cs="Times New Roman"/>
                <w:b/>
                <w:color w:val="000000"/>
                <w:szCs w:val="24"/>
              </w:rPr>
            </w:pPr>
            <w:r w:rsidRPr="00631372">
              <w:rPr>
                <w:rFonts w:eastAsia="Times New Roman" w:cs="Times New Roman"/>
                <w:b/>
                <w:color w:val="000000"/>
                <w:szCs w:val="24"/>
              </w:rPr>
              <w:t>2021</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Pr>
          <w:p w14:paraId="7D5882C1" w14:textId="77777777" w:rsidR="00631372" w:rsidRPr="00631372" w:rsidRDefault="00631372" w:rsidP="003678A8">
            <w:pPr>
              <w:pBdr>
                <w:top w:val="nil"/>
                <w:left w:val="nil"/>
                <w:bottom w:val="nil"/>
                <w:right w:val="nil"/>
                <w:between w:val="nil"/>
              </w:pBdr>
              <w:contextualSpacing/>
              <w:jc w:val="left"/>
              <w:rPr>
                <w:rFonts w:eastAsia="Times New Roman" w:cs="Times New Roman"/>
                <w:b/>
                <w:color w:val="000000"/>
                <w:szCs w:val="24"/>
              </w:rPr>
            </w:pPr>
            <w:r w:rsidRPr="00631372">
              <w:rPr>
                <w:rFonts w:eastAsia="Times New Roman" w:cs="Times New Roman"/>
                <w:b/>
                <w:color w:val="000000"/>
                <w:szCs w:val="24"/>
              </w:rPr>
              <w:t>2022</w:t>
            </w:r>
          </w:p>
        </w:tc>
      </w:tr>
      <w:tr w:rsidR="00631372" w:rsidRPr="00631372" w14:paraId="1FA41543" w14:textId="77777777" w:rsidTr="00DA6221">
        <w:tc>
          <w:tcPr>
            <w:tcW w:w="4668" w:type="dxa"/>
            <w:tcBorders>
              <w:top w:val="single" w:sz="8" w:space="0" w:color="000000"/>
              <w:left w:val="single" w:sz="8" w:space="0" w:color="000000"/>
              <w:bottom w:val="single" w:sz="8" w:space="0" w:color="000000"/>
              <w:right w:val="single" w:sz="8" w:space="0" w:color="000000"/>
            </w:tcBorders>
          </w:tcPr>
          <w:p w14:paraId="725548DC" w14:textId="77777777" w:rsidR="00631372" w:rsidRPr="00631372" w:rsidRDefault="00631372" w:rsidP="00DA6221">
            <w:pPr>
              <w:pBdr>
                <w:top w:val="nil"/>
                <w:left w:val="nil"/>
                <w:bottom w:val="nil"/>
                <w:right w:val="nil"/>
                <w:between w:val="nil"/>
              </w:pBdr>
              <w:spacing w:line="240" w:lineRule="auto"/>
              <w:contextualSpacing/>
              <w:rPr>
                <w:rFonts w:eastAsia="Times New Roman" w:cs="Times New Roman"/>
                <w:color w:val="000000"/>
                <w:szCs w:val="24"/>
              </w:rPr>
            </w:pPr>
            <w:r w:rsidRPr="00631372">
              <w:rPr>
                <w:rFonts w:eastAsia="Times New Roman" w:cs="Times New Roman"/>
                <w:color w:val="000000"/>
                <w:szCs w:val="24"/>
              </w:rPr>
              <w:t>Удельный вес числа зданий и помещений общеобразовательных организаций, имеющих охрану, в общем числе зданий общеобразовательных организаций</w:t>
            </w:r>
          </w:p>
        </w:tc>
        <w:tc>
          <w:tcPr>
            <w:tcW w:w="1559" w:type="dxa"/>
            <w:tcBorders>
              <w:top w:val="single" w:sz="8" w:space="0" w:color="000000"/>
              <w:left w:val="single" w:sz="8" w:space="0" w:color="000000"/>
              <w:bottom w:val="single" w:sz="8" w:space="0" w:color="000000"/>
              <w:right w:val="single" w:sz="8" w:space="0" w:color="000000"/>
            </w:tcBorders>
          </w:tcPr>
          <w:p w14:paraId="4CD91C27" w14:textId="77777777" w:rsidR="00631372" w:rsidRPr="00631372" w:rsidRDefault="00631372" w:rsidP="00DA6221">
            <w:pPr>
              <w:pBdr>
                <w:top w:val="nil"/>
                <w:left w:val="nil"/>
                <w:bottom w:val="nil"/>
                <w:right w:val="nil"/>
                <w:between w:val="nil"/>
              </w:pBdr>
              <w:spacing w:line="240" w:lineRule="auto"/>
              <w:contextualSpacing/>
              <w:rPr>
                <w:rFonts w:eastAsia="Times New Roman" w:cs="Times New Roman"/>
                <w:b/>
                <w:color w:val="000000"/>
                <w:szCs w:val="24"/>
              </w:rPr>
            </w:pPr>
            <w:r w:rsidRPr="00631372">
              <w:rPr>
                <w:rFonts w:eastAsia="Times New Roman" w:cs="Times New Roman"/>
                <w:b/>
                <w:color w:val="000000"/>
                <w:szCs w:val="24"/>
              </w:rPr>
              <w:t>95,72</w:t>
            </w:r>
          </w:p>
        </w:tc>
        <w:tc>
          <w:tcPr>
            <w:tcW w:w="1560" w:type="dxa"/>
            <w:tcBorders>
              <w:top w:val="single" w:sz="8" w:space="0" w:color="000000"/>
              <w:left w:val="single" w:sz="8" w:space="0" w:color="000000"/>
              <w:bottom w:val="single" w:sz="8" w:space="0" w:color="000000"/>
              <w:right w:val="single" w:sz="8" w:space="0" w:color="000000"/>
            </w:tcBorders>
          </w:tcPr>
          <w:p w14:paraId="4019E44D" w14:textId="77777777" w:rsidR="00631372" w:rsidRPr="00631372" w:rsidRDefault="00631372" w:rsidP="003678A8">
            <w:pPr>
              <w:pBdr>
                <w:top w:val="nil"/>
                <w:left w:val="nil"/>
                <w:bottom w:val="nil"/>
                <w:right w:val="nil"/>
                <w:between w:val="nil"/>
              </w:pBdr>
              <w:contextualSpacing/>
              <w:jc w:val="left"/>
              <w:rPr>
                <w:rFonts w:eastAsia="Times New Roman" w:cs="Times New Roman"/>
                <w:b/>
                <w:color w:val="000000"/>
                <w:szCs w:val="24"/>
              </w:rPr>
            </w:pPr>
            <w:r w:rsidRPr="00631372">
              <w:rPr>
                <w:rFonts w:eastAsia="Times New Roman" w:cs="Times New Roman"/>
                <w:b/>
                <w:color w:val="000000"/>
                <w:szCs w:val="24"/>
              </w:rPr>
              <w:t>95,96</w:t>
            </w:r>
          </w:p>
        </w:tc>
        <w:tc>
          <w:tcPr>
            <w:tcW w:w="1560" w:type="dxa"/>
            <w:tcBorders>
              <w:top w:val="single" w:sz="8" w:space="0" w:color="000000"/>
              <w:left w:val="single" w:sz="8" w:space="0" w:color="000000"/>
              <w:bottom w:val="single" w:sz="8" w:space="0" w:color="000000"/>
              <w:right w:val="single" w:sz="8" w:space="0" w:color="000000"/>
            </w:tcBorders>
          </w:tcPr>
          <w:p w14:paraId="3C583989" w14:textId="77777777" w:rsidR="00631372" w:rsidRPr="00631372" w:rsidRDefault="00631372" w:rsidP="003678A8">
            <w:pPr>
              <w:pBdr>
                <w:top w:val="nil"/>
                <w:left w:val="nil"/>
                <w:bottom w:val="nil"/>
                <w:right w:val="nil"/>
                <w:between w:val="nil"/>
              </w:pBdr>
              <w:contextualSpacing/>
              <w:jc w:val="left"/>
              <w:rPr>
                <w:rFonts w:eastAsia="Times New Roman" w:cs="Times New Roman"/>
                <w:b/>
                <w:color w:val="000000"/>
                <w:szCs w:val="24"/>
              </w:rPr>
            </w:pPr>
            <w:r w:rsidRPr="00631372">
              <w:rPr>
                <w:rFonts w:eastAsia="Times New Roman" w:cs="Times New Roman"/>
                <w:b/>
                <w:color w:val="000000"/>
                <w:szCs w:val="24"/>
              </w:rPr>
              <w:t>96,13</w:t>
            </w:r>
          </w:p>
        </w:tc>
      </w:tr>
    </w:tbl>
    <w:p w14:paraId="74D072AB" w14:textId="77777777" w:rsidR="00631372" w:rsidRPr="00631372" w:rsidRDefault="00631372" w:rsidP="003678A8">
      <w:pPr>
        <w:tabs>
          <w:tab w:val="left" w:pos="1387"/>
        </w:tabs>
        <w:contextualSpacing/>
        <w:rPr>
          <w:rFonts w:eastAsia="Calibri" w:cs="Times New Roman"/>
          <w:b/>
          <w:bCs/>
          <w:i/>
          <w:iCs/>
          <w:szCs w:val="24"/>
        </w:rPr>
      </w:pPr>
      <w:r w:rsidRPr="00631372">
        <w:rPr>
          <w:rFonts w:eastAsia="Calibri" w:cs="Times New Roman"/>
          <w:b/>
          <w:bCs/>
          <w:i/>
          <w:iCs/>
          <w:szCs w:val="24"/>
        </w:rPr>
        <w:t>Таблица 16. Удельный вес числа зданий и помещений общеобразовательных организаций, имеющих охрану</w:t>
      </w:r>
    </w:p>
    <w:p w14:paraId="7BCC0753" w14:textId="77777777" w:rsidR="00631372" w:rsidRPr="00631372" w:rsidRDefault="00631372" w:rsidP="003678A8">
      <w:pPr>
        <w:tabs>
          <w:tab w:val="left" w:pos="1387"/>
        </w:tabs>
        <w:contextualSpacing/>
        <w:rPr>
          <w:rFonts w:eastAsia="Calibri" w:cs="Times New Roman"/>
          <w:szCs w:val="24"/>
        </w:rPr>
      </w:pPr>
      <w:r w:rsidRPr="00631372">
        <w:rPr>
          <w:rFonts w:eastAsia="Calibri" w:cs="Times New Roman"/>
          <w:szCs w:val="24"/>
        </w:rPr>
        <w:t>Показатель числа охраняемых школьных зданий увеличивается на протяжении ряда лет, он близок к 100 % отметке.</w:t>
      </w:r>
    </w:p>
    <w:p w14:paraId="5D41E912" w14:textId="77777777" w:rsidR="00631372" w:rsidRPr="00631372" w:rsidRDefault="00631372" w:rsidP="003678A8">
      <w:pPr>
        <w:tabs>
          <w:tab w:val="left" w:pos="1387"/>
        </w:tabs>
        <w:contextualSpacing/>
        <w:rPr>
          <w:rFonts w:eastAsia="Batang" w:cs="Times New Roman"/>
          <w:szCs w:val="24"/>
          <w:lang w:eastAsia="ko-KR"/>
        </w:rPr>
      </w:pPr>
    </w:p>
    <w:p w14:paraId="4497435C" w14:textId="77777777" w:rsidR="00631372" w:rsidRPr="00631372" w:rsidRDefault="00631372" w:rsidP="003678A8">
      <w:pPr>
        <w:tabs>
          <w:tab w:val="left" w:pos="1387"/>
        </w:tabs>
        <w:contextualSpacing/>
        <w:jc w:val="left"/>
        <w:rPr>
          <w:rFonts w:eastAsia="Batang" w:cs="Times New Roman"/>
          <w:b/>
          <w:szCs w:val="24"/>
          <w:lang w:eastAsia="ko-KR"/>
        </w:rPr>
      </w:pPr>
      <w:r w:rsidRPr="00631372">
        <w:rPr>
          <w:rFonts w:eastAsia="Batang" w:cs="Times New Roman"/>
          <w:b/>
          <w:szCs w:val="24"/>
          <w:lang w:eastAsia="ko-KR"/>
        </w:rPr>
        <w:t>Выводы</w:t>
      </w:r>
    </w:p>
    <w:p w14:paraId="7A0008DE"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Анализ основных показателей мониторинга состояния системы общего образования Ленинградской области показывает, что условия организации образовательного процесса за счет формирования необходимого ресурсного потенциала системы способны обеспечить необходимое качество образования для всех обучающихся, обладающих разными способностями для реализации их образовательных стратегий.</w:t>
      </w:r>
    </w:p>
    <w:p w14:paraId="6E6134CA"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 xml:space="preserve"> Следует отметить, что большинство показателей ресурсного обеспечения системы общего образования имеет тенденцию к росту, что свидетельствует о целенаправленности управленческих действий на всех уровнях государственного и муниципального управления в Ленинградской области. </w:t>
      </w:r>
      <w:r w:rsidRPr="00631372">
        <w:rPr>
          <w:rFonts w:eastAsia="Batang" w:cs="Times New Roman"/>
          <w:szCs w:val="24"/>
          <w:lang w:eastAsia="ko-KR"/>
        </w:rPr>
        <w:tab/>
        <w:t xml:space="preserve"> </w:t>
      </w:r>
    </w:p>
    <w:p w14:paraId="22332B3C"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lastRenderedPageBreak/>
        <w:t xml:space="preserve">Эффективно обновляется образовательная инфраструктура, открываются новые и путем реновации воссоздаются старые учебные заведения с учетом современных требований, что обеспечивает дополнительные места для учеников. </w:t>
      </w:r>
    </w:p>
    <w:p w14:paraId="200E6E65"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Осуществляется серьезная работа по укреплению материальной базы общеобразовательных организаций, оснащению учреждений современным оборудованием, подключением большего числа школ к современной сети Интернет.</w:t>
      </w:r>
    </w:p>
    <w:p w14:paraId="64ADEB1C"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Создаются необходимые условия для освоения обновленных ФГОС. Усиливается психолого-педагогическая помощь обучающимся, имеющим проблемы в освоении учебного материала, в том числе связанные с состоянием их здоровья. Происходит усиление позиций профильного обучения обучающихся на уровне среднего общего образования.</w:t>
      </w:r>
    </w:p>
    <w:p w14:paraId="7F2189E1"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Проводится серьезная работа по поддержке педагогов и руководителей общеобразовательных организаций, осуществляется персонифицированная система повышения их квалификации на основе выявленных профессиональных дефицитов.</w:t>
      </w:r>
    </w:p>
    <w:p w14:paraId="44B36E7B" w14:textId="77777777" w:rsidR="00631372" w:rsidRPr="00631372" w:rsidRDefault="00631372" w:rsidP="003678A8">
      <w:pPr>
        <w:tabs>
          <w:tab w:val="left" w:pos="1387"/>
        </w:tabs>
        <w:contextualSpacing/>
        <w:rPr>
          <w:rFonts w:eastAsia="Batang" w:cs="Times New Roman"/>
          <w:szCs w:val="24"/>
          <w:lang w:eastAsia="ko-KR"/>
        </w:rPr>
      </w:pPr>
      <w:r w:rsidRPr="00631372">
        <w:rPr>
          <w:rFonts w:eastAsia="Batang" w:cs="Times New Roman"/>
          <w:szCs w:val="24"/>
          <w:lang w:eastAsia="ko-KR"/>
        </w:rPr>
        <w:t xml:space="preserve">Инвестиции в образование, мероприятия по выполнению поручений Президента Российской Федерации в части заработной платы педагогических работников подтверждают стабильность и конкурентоспособность образования Ленинградской области. </w:t>
      </w:r>
    </w:p>
    <w:p w14:paraId="32A23455" w14:textId="77777777" w:rsidR="00631372" w:rsidRPr="00631372" w:rsidRDefault="00631372" w:rsidP="003678A8">
      <w:pPr>
        <w:tabs>
          <w:tab w:val="left" w:pos="1387"/>
        </w:tabs>
        <w:contextualSpacing/>
        <w:rPr>
          <w:rFonts w:eastAsia="Times New Roman" w:cs="Times New Roman"/>
          <w:szCs w:val="24"/>
          <w:lang w:eastAsia="ru-RU"/>
        </w:rPr>
      </w:pPr>
      <w:r w:rsidRPr="00631372">
        <w:rPr>
          <w:rFonts w:eastAsia="Batang" w:cs="Times New Roman"/>
          <w:szCs w:val="24"/>
          <w:lang w:eastAsia="ko-KR"/>
        </w:rPr>
        <w:t xml:space="preserve">На основании выполненного анализа, представляется возможным говорить о том, что в следующий отчетный период необходимо уделять внимание </w:t>
      </w:r>
      <w:r w:rsidRPr="00631372">
        <w:rPr>
          <w:rFonts w:eastAsia="Calibri" w:cs="Times New Roman"/>
          <w:szCs w:val="24"/>
          <w:shd w:val="clear" w:color="auto" w:fill="FFFFFF"/>
        </w:rPr>
        <w:t>дальнейшей</w:t>
      </w:r>
      <w:r w:rsidRPr="00631372">
        <w:rPr>
          <w:rFonts w:eastAsia="Calibri" w:cs="Times New Roman"/>
          <w:szCs w:val="24"/>
        </w:rPr>
        <w:t xml:space="preserve"> </w:t>
      </w:r>
      <w:r w:rsidRPr="00631372">
        <w:rPr>
          <w:rFonts w:eastAsia="Calibri" w:cs="Times New Roman"/>
          <w:szCs w:val="24"/>
          <w:shd w:val="clear" w:color="auto" w:fill="FFFFFF"/>
        </w:rPr>
        <w:t xml:space="preserve">реализации федеральных проектов национального проекта «Образование», которые раскрывают ключевые идеи развития современного образования, а также реализации новой </w:t>
      </w:r>
      <w:r w:rsidRPr="00631372">
        <w:rPr>
          <w:rFonts w:eastAsia="Calibri" w:cs="Times New Roman"/>
          <w:szCs w:val="24"/>
        </w:rPr>
        <w:t xml:space="preserve">стратегии - «Школа Минпросвещения </w:t>
      </w:r>
      <w:r w:rsidRPr="00631372">
        <w:rPr>
          <w:rFonts w:eastAsia="Times New Roman" w:cs="Times New Roman"/>
          <w:szCs w:val="24"/>
          <w:lang w:eastAsia="ru-RU"/>
        </w:rPr>
        <w:t xml:space="preserve">России» (далее – Концепция), которая направлена </w:t>
      </w:r>
      <w:bookmarkStart w:id="3" w:name="_Hlk107403624"/>
      <w:r w:rsidRPr="00631372">
        <w:rPr>
          <w:rFonts w:eastAsia="Times New Roman" w:cs="Times New Roman"/>
          <w:szCs w:val="24"/>
          <w:lang w:eastAsia="ru-RU"/>
        </w:rPr>
        <w:t>на реализацию Указа Президента Российской Федерации от 21 июля 2020 г. № 474 «О национальных целях развития Российской Федерации на период до 2030 года»</w:t>
      </w:r>
      <w:bookmarkEnd w:id="3"/>
      <w:r w:rsidRPr="00631372">
        <w:rPr>
          <w:rFonts w:eastAsia="Calibri" w:cs="Times New Roman"/>
          <w:szCs w:val="24"/>
          <w:shd w:val="clear" w:color="auto" w:fill="FFFFFF"/>
        </w:rPr>
        <w:t>.</w:t>
      </w:r>
      <w:r w:rsidRPr="00631372">
        <w:rPr>
          <w:rFonts w:eastAsia="Calibri" w:cs="Times New Roman"/>
          <w:szCs w:val="24"/>
        </w:rPr>
        <w:t xml:space="preserve">  В числе таких приоритетов:</w:t>
      </w:r>
    </w:p>
    <w:p w14:paraId="13BE7DF1" w14:textId="77777777" w:rsidR="00631372" w:rsidRPr="00631372" w:rsidRDefault="00631372" w:rsidP="003678A8">
      <w:pPr>
        <w:contextualSpacing/>
        <w:rPr>
          <w:rFonts w:eastAsia="Times New Roman" w:cs="Times New Roman"/>
          <w:szCs w:val="24"/>
          <w:lang w:eastAsia="ru-RU"/>
        </w:rPr>
      </w:pPr>
      <w:r w:rsidRPr="00631372">
        <w:rPr>
          <w:rFonts w:eastAsia="Times New Roman" w:cs="Times New Roman"/>
          <w:szCs w:val="24"/>
          <w:lang w:eastAsia="ru-RU"/>
        </w:rPr>
        <w:t>формирование единого образовательного пространства, обеспечивающего качественное доступное общее образование для каждого ребенка в соответствии с его потребностями и интересами независимо от социальных и экономических факторов;</w:t>
      </w:r>
    </w:p>
    <w:p w14:paraId="0DF250F5" w14:textId="77777777" w:rsidR="00631372" w:rsidRPr="00631372" w:rsidRDefault="00631372" w:rsidP="003678A8">
      <w:pPr>
        <w:contextualSpacing/>
        <w:rPr>
          <w:rFonts w:eastAsia="Times New Roman" w:cs="Times New Roman"/>
          <w:szCs w:val="24"/>
          <w:lang w:eastAsia="ru-RU"/>
        </w:rPr>
      </w:pPr>
      <w:r w:rsidRPr="00631372">
        <w:rPr>
          <w:rFonts w:eastAsia="Times New Roman" w:cs="Times New Roman"/>
          <w:szCs w:val="24"/>
          <w:lang w:eastAsia="ru-RU"/>
        </w:rPr>
        <w:t>укрепление единой воспитывающей среды, ориентированной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p w14:paraId="5C3ED9E9" w14:textId="1FEEB6BB" w:rsidR="00631372" w:rsidRPr="00631372" w:rsidRDefault="00631372" w:rsidP="00B10F67">
      <w:pPr>
        <w:contextualSpacing/>
        <w:rPr>
          <w:rFonts w:eastAsia="Times New Roman" w:cs="Times New Roman"/>
          <w:szCs w:val="24"/>
          <w:lang w:eastAsia="ru-RU"/>
        </w:rPr>
      </w:pPr>
      <w:r w:rsidRPr="00631372">
        <w:rPr>
          <w:rFonts w:eastAsia="Times New Roman" w:cs="Times New Roman"/>
          <w:szCs w:val="24"/>
          <w:lang w:eastAsia="ru-RU"/>
        </w:rPr>
        <w:t>обеспечение глобальной конкурентоспособности российского образования, вхождение Российской Федерации в число десяти ведущих стран мира по качеству общего образования.</w:t>
      </w:r>
      <w:r w:rsidRPr="00631372">
        <w:rPr>
          <w:rFonts w:eastAsia="Times New Roman" w:cs="Times New Roman"/>
          <w:szCs w:val="24"/>
          <w:lang w:eastAsia="ru-RU"/>
        </w:rPr>
        <w:br w:type="page"/>
      </w:r>
    </w:p>
    <w:p w14:paraId="663CEC86" w14:textId="374FD2A1" w:rsidR="00B246C7" w:rsidRPr="005518B6" w:rsidRDefault="005518B6" w:rsidP="005518B6">
      <w:pPr>
        <w:keepNext/>
        <w:keepLines/>
        <w:tabs>
          <w:tab w:val="left" w:pos="1886"/>
        </w:tabs>
        <w:spacing w:before="192" w:after="160" w:line="240" w:lineRule="auto"/>
        <w:ind w:right="843" w:firstLine="0"/>
        <w:jc w:val="center"/>
        <w:outlineLvl w:val="1"/>
        <w:divId w:val="927924979"/>
        <w:rPr>
          <w:rFonts w:eastAsia="Times New Roman" w:cs="Times New Roman"/>
          <w:b/>
          <w:color w:val="000000"/>
          <w:szCs w:val="24"/>
        </w:rPr>
      </w:pPr>
      <w:r>
        <w:rPr>
          <w:rFonts w:eastAsia="Times New Roman" w:cs="Times New Roman"/>
          <w:b/>
          <w:color w:val="000000"/>
          <w:szCs w:val="24"/>
        </w:rPr>
        <w:lastRenderedPageBreak/>
        <w:t>2.3.</w:t>
      </w:r>
      <w:r w:rsidR="00750121" w:rsidRPr="005518B6">
        <w:rPr>
          <w:rFonts w:eastAsia="Times New Roman" w:cs="Times New Roman"/>
          <w:b/>
          <w:color w:val="000000"/>
          <w:szCs w:val="24"/>
        </w:rPr>
        <w:t xml:space="preserve"> </w:t>
      </w:r>
      <w:r w:rsidR="005B21DA" w:rsidRPr="005518B6">
        <w:rPr>
          <w:rFonts w:eastAsia="Times New Roman" w:cs="Times New Roman"/>
          <w:b/>
          <w:color w:val="000000"/>
          <w:szCs w:val="24"/>
        </w:rPr>
        <w:t>Св</w:t>
      </w:r>
      <w:r w:rsidR="00B246C7" w:rsidRPr="005518B6">
        <w:rPr>
          <w:rFonts w:eastAsia="Times New Roman" w:cs="Times New Roman"/>
          <w:b/>
          <w:color w:val="000000"/>
          <w:szCs w:val="24"/>
        </w:rPr>
        <w:t xml:space="preserve">едения о развитии </w:t>
      </w:r>
      <w:r w:rsidR="005B21DA" w:rsidRPr="005518B6">
        <w:rPr>
          <w:rFonts w:eastAsia="Times New Roman" w:cs="Times New Roman"/>
          <w:b/>
          <w:color w:val="000000"/>
          <w:szCs w:val="24"/>
        </w:rPr>
        <w:t xml:space="preserve">среднего </w:t>
      </w:r>
      <w:r w:rsidR="00B246C7" w:rsidRPr="005518B6">
        <w:rPr>
          <w:rFonts w:eastAsia="Times New Roman" w:cs="Times New Roman"/>
          <w:b/>
          <w:color w:val="000000"/>
          <w:szCs w:val="24"/>
        </w:rPr>
        <w:t>профессионального</w:t>
      </w:r>
      <w:r w:rsidR="00B246C7" w:rsidRPr="005518B6">
        <w:rPr>
          <w:rFonts w:eastAsia="Times New Roman" w:cs="Times New Roman"/>
          <w:b/>
          <w:color w:val="000000"/>
          <w:spacing w:val="-4"/>
          <w:szCs w:val="24"/>
        </w:rPr>
        <w:t xml:space="preserve"> </w:t>
      </w:r>
      <w:r w:rsidR="00B246C7" w:rsidRPr="005518B6">
        <w:rPr>
          <w:rFonts w:eastAsia="Times New Roman" w:cs="Times New Roman"/>
          <w:b/>
          <w:color w:val="000000"/>
          <w:szCs w:val="24"/>
        </w:rPr>
        <w:t>образования</w:t>
      </w:r>
      <w:r w:rsidR="003D657E" w:rsidRPr="005518B6">
        <w:rPr>
          <w:rFonts w:eastAsia="Times New Roman" w:cs="Times New Roman"/>
          <w:b/>
          <w:color w:val="000000"/>
          <w:szCs w:val="24"/>
        </w:rPr>
        <w:t xml:space="preserve"> </w:t>
      </w:r>
    </w:p>
    <w:p w14:paraId="52A90A2E" w14:textId="54647D2E"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Развитие системы профессионального образования Ленинградской области осуществляется в соответствии с основными направлениями государственной политики через реализацию областных долгосрочных целевых программ, мероприятий приоритетного национального проекта РФ «Образование» (2019-2024г.г.).</w:t>
      </w:r>
    </w:p>
    <w:p w14:paraId="0BECCCBF" w14:textId="77777777" w:rsidR="00B10F67" w:rsidRPr="00B10F67" w:rsidRDefault="00B10F67" w:rsidP="00666D34">
      <w:pPr>
        <w:contextualSpacing/>
        <w:rPr>
          <w:rFonts w:eastAsia="Calibri" w:cs="Times New Roman"/>
          <w:b/>
          <w:bCs/>
          <w:i/>
          <w:iCs/>
          <w:kern w:val="2"/>
          <w:szCs w:val="24"/>
          <w14:ligatures w14:val="standardContextual"/>
        </w:rPr>
      </w:pPr>
      <w:r w:rsidRPr="00B10F67">
        <w:rPr>
          <w:rFonts w:eastAsia="Calibri" w:cs="Times New Roman"/>
          <w:b/>
          <w:bCs/>
          <w:i/>
          <w:iCs/>
          <w:kern w:val="2"/>
          <w:szCs w:val="24"/>
          <w14:ligatures w14:val="standardContextual"/>
        </w:rPr>
        <w:t>Контингент</w:t>
      </w:r>
    </w:p>
    <w:p w14:paraId="16777A54" w14:textId="77777777" w:rsidR="00B10F67" w:rsidRPr="00B10F67" w:rsidRDefault="00B10F67" w:rsidP="00666D34">
      <w:pPr>
        <w:contextualSpacing/>
        <w:rPr>
          <w:rFonts w:eastAsia="Calibri" w:cs="Times New Roman"/>
          <w:bCs/>
          <w:kern w:val="2"/>
          <w:szCs w:val="24"/>
          <w14:ligatures w14:val="standardContextual"/>
        </w:rPr>
      </w:pPr>
      <w:r w:rsidRPr="00B10F67">
        <w:rPr>
          <w:rFonts w:eastAsia="Calibri" w:cs="Times New Roman"/>
          <w:bCs/>
          <w:kern w:val="2"/>
          <w:szCs w:val="24"/>
          <w14:ligatures w14:val="standardContextual"/>
        </w:rPr>
        <w:t>В 2022 году охват молодежи образовательными программами среднего профессионального образования-программами подготовки квалифицированных рабочих, служащих (отношение численности студентов, обучающихся по программам подготовки квалифицированных рабочих, служащих, к численности населения в возрасте 15-17 лет) составил 8,92%</w:t>
      </w:r>
    </w:p>
    <w:p w14:paraId="009CB22D" w14:textId="77777777" w:rsidR="00B10F67" w:rsidRPr="00B10F67" w:rsidRDefault="00B10F67" w:rsidP="00666D34">
      <w:pPr>
        <w:contextualSpacing/>
        <w:rPr>
          <w:rFonts w:eastAsia="Calibri" w:cs="Times New Roman"/>
          <w:bCs/>
          <w:kern w:val="2"/>
          <w:szCs w:val="24"/>
          <w14:ligatures w14:val="standardContextual"/>
        </w:rPr>
      </w:pPr>
      <w:r w:rsidRPr="00B10F67">
        <w:rPr>
          <w:rFonts w:eastAsia="Calibri" w:cs="Times New Roman"/>
          <w:bCs/>
          <w:kern w:val="2"/>
          <w:szCs w:val="24"/>
          <w14:ligatures w14:val="standardContextual"/>
        </w:rPr>
        <w:t>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студентов, обучающихся по программам подготовки специалистов среднего звена, к численности населения в возрасте 15-19 лет) – 18,04%.</w:t>
      </w:r>
    </w:p>
    <w:p w14:paraId="166C0AAB" w14:textId="77777777" w:rsidR="00B10F67" w:rsidRPr="00B10F67" w:rsidRDefault="00B10F67" w:rsidP="00666D34">
      <w:pPr>
        <w:contextualSpacing/>
        <w:rPr>
          <w:rFonts w:eastAsia="Calibri" w:cs="Times New Roman"/>
          <w:bCs/>
          <w:kern w:val="2"/>
          <w:szCs w:val="24"/>
          <w14:ligatures w14:val="standardContextual"/>
        </w:rPr>
      </w:pPr>
      <w:r w:rsidRPr="00B10F67">
        <w:rPr>
          <w:rFonts w:eastAsia="Calibri" w:cs="Times New Roman"/>
          <w:bCs/>
          <w:kern w:val="2"/>
          <w:szCs w:val="24"/>
          <w14:ligatures w14:val="standardContextual"/>
        </w:rPr>
        <w:t>Число поданных заявлений о приеме на обучение по образовательным программам среднего профессионального образования за счет бюджетных ассигнований на 100 бюджетных мест - 146,94%.</w:t>
      </w:r>
    </w:p>
    <w:p w14:paraId="49E1FCF1" w14:textId="77777777" w:rsidR="00B10F67" w:rsidRPr="00B10F67" w:rsidRDefault="00B10F67" w:rsidP="00666D34">
      <w:pPr>
        <w:contextualSpacing/>
        <w:rPr>
          <w:rFonts w:eastAsia="Calibri" w:cs="Times New Roman"/>
          <w:b/>
          <w:bCs/>
          <w:kern w:val="2"/>
          <w:szCs w:val="24"/>
          <w14:ligatures w14:val="standardContextual"/>
        </w:rPr>
      </w:pPr>
    </w:p>
    <w:p w14:paraId="7DB17F14" w14:textId="77777777" w:rsidR="00B10F67" w:rsidRPr="00B10F67" w:rsidRDefault="00B10F67" w:rsidP="00666D34">
      <w:pPr>
        <w:contextualSpacing/>
        <w:jc w:val="center"/>
        <w:rPr>
          <w:rFonts w:eastAsia="Calibri" w:cs="Times New Roman"/>
          <w:b/>
          <w:bCs/>
          <w:kern w:val="2"/>
          <w:szCs w:val="24"/>
          <w14:ligatures w14:val="standardContextual"/>
        </w:rPr>
      </w:pPr>
      <w:r w:rsidRPr="00B10F67">
        <w:rPr>
          <w:rFonts w:eastAsia="Calibri" w:cs="Times New Roman"/>
          <w:b/>
          <w:bCs/>
          <w:kern w:val="2"/>
          <w:szCs w:val="24"/>
          <w14:ligatures w14:val="standardContextual"/>
        </w:rPr>
        <w:t>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w:t>
      </w:r>
    </w:p>
    <w:p w14:paraId="1D651C67"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 xml:space="preserve">Удельный вес численности лиц, освоивших образовательные программы среднего профессионального образования с использованием электронного обучения, дистанционных образовательных технологий, сетевой формы реализации образовательных программ, в общей численности выпускников, получивших среднее профессиональное образование: программа подготовки квалифицированных рабочих, служащих: </w:t>
      </w:r>
    </w:p>
    <w:p w14:paraId="4AFF51E4"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 xml:space="preserve">с использованием электронного обучения- 44,04%, </w:t>
      </w:r>
    </w:p>
    <w:p w14:paraId="3FF573B1"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 xml:space="preserve">с использованием дистанционных образовательных технологий - 44,31%, </w:t>
      </w:r>
    </w:p>
    <w:p w14:paraId="46641B4D"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с использованием сетевой формы реализации образовательных программ -17,94%.</w:t>
      </w:r>
    </w:p>
    <w:p w14:paraId="09783630"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 xml:space="preserve">Удельный вес численности лиц, освоивших образовательные программы среднего профессионального образования с использованием электронного обучения, дистанционных образовательных технологий, сетевой формы реализации образовательных программ, в общей численности выпускников, получивших среднее профессиональное образование программа подготовки специалистов среднего звена: </w:t>
      </w:r>
    </w:p>
    <w:p w14:paraId="63C3816A"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 xml:space="preserve">с использованием электронного обучения 32,71%, </w:t>
      </w:r>
    </w:p>
    <w:p w14:paraId="5E489F44"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lastRenderedPageBreak/>
        <w:t xml:space="preserve">с использованием дистанционных образовательных технологий 38,51%, </w:t>
      </w:r>
    </w:p>
    <w:p w14:paraId="2312D2CA"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с использованием сетевой формы реализации образовательных программ – 17,60%.</w:t>
      </w:r>
    </w:p>
    <w:p w14:paraId="242D561E"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Удельный вес численности лиц, обучающихся по образовательным программам среднего профессионального образования – программа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государственные и муниципальные организации: на базе основного общего образования 99,12%, на базе среднего общего образования 0,88% (рис.1).</w:t>
      </w:r>
    </w:p>
    <w:p w14:paraId="7A4D825B" w14:textId="77777777" w:rsidR="00B10F67" w:rsidRPr="00B10F67" w:rsidRDefault="00B10F67" w:rsidP="00666D34">
      <w:pPr>
        <w:contextualSpacing/>
        <w:rPr>
          <w:rFonts w:eastAsia="Calibri" w:cs="Times New Roman"/>
          <w:kern w:val="2"/>
          <w:szCs w:val="24"/>
          <w14:ligatures w14:val="standardContextual"/>
        </w:rPr>
      </w:pPr>
      <w:r w:rsidRPr="00B10F67">
        <w:rPr>
          <w:rFonts w:eastAsia="Times New Roman" w:cs="Times New Roman"/>
          <w:noProof/>
          <w:kern w:val="2"/>
          <w:szCs w:val="24"/>
          <w:lang w:eastAsia="ru-RU"/>
          <w14:ligatures w14:val="standardContextual"/>
        </w:rPr>
        <w:drawing>
          <wp:inline distT="0" distB="0" distL="0" distR="0" wp14:anchorId="5DF101C3" wp14:editId="458A3CED">
            <wp:extent cx="5292090" cy="2276475"/>
            <wp:effectExtent l="0" t="0" r="3810" b="9525"/>
            <wp:docPr id="297" name="Диаграмма 29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A8EC583" w14:textId="758FF982" w:rsidR="00B10F67" w:rsidRPr="00B10F67" w:rsidRDefault="00BA378E" w:rsidP="00422D8A">
      <w:pPr>
        <w:contextualSpacing/>
        <w:rPr>
          <w:rFonts w:eastAsia="Calibri" w:cs="Times New Roman"/>
          <w:b/>
          <w:i/>
          <w:kern w:val="2"/>
          <w:szCs w:val="24"/>
          <w14:ligatures w14:val="standardContextual"/>
        </w:rPr>
      </w:pPr>
      <w:r>
        <w:rPr>
          <w:rFonts w:eastAsia="Calibri" w:cs="Times New Roman"/>
          <w:b/>
          <w:i/>
          <w:kern w:val="2"/>
          <w:szCs w:val="24"/>
          <w14:ligatures w14:val="standardContextual"/>
        </w:rPr>
        <w:t>Диаграмма</w:t>
      </w:r>
      <w:r w:rsidR="00B10F67" w:rsidRPr="00B10F67">
        <w:rPr>
          <w:rFonts w:eastAsia="Calibri" w:cs="Times New Roman"/>
          <w:b/>
          <w:i/>
          <w:kern w:val="2"/>
          <w:szCs w:val="24"/>
          <w14:ligatures w14:val="standardContextual"/>
        </w:rPr>
        <w:t xml:space="preserve"> 1</w:t>
      </w:r>
      <w:r w:rsidR="00422D8A" w:rsidRPr="00422D8A">
        <w:rPr>
          <w:rFonts w:eastAsia="Calibri" w:cs="Times New Roman"/>
          <w:b/>
          <w:i/>
          <w:kern w:val="2"/>
          <w:szCs w:val="24"/>
          <w14:ligatures w14:val="standardContextual"/>
        </w:rPr>
        <w:t xml:space="preserve"> </w:t>
      </w:r>
      <w:r w:rsidR="00422D8A" w:rsidRPr="00B10F67">
        <w:rPr>
          <w:rFonts w:eastAsia="Calibri" w:cs="Times New Roman"/>
          <w:b/>
          <w:i/>
          <w:kern w:val="2"/>
          <w:szCs w:val="24"/>
          <w14:ligatures w14:val="standardContextual"/>
        </w:rPr>
        <w:t>Удельный вес численности лиц, обучающихся по образовательным программам среднего профессионального образования</w:t>
      </w:r>
    </w:p>
    <w:p w14:paraId="223BEE29" w14:textId="77777777" w:rsidR="00B10F67" w:rsidRPr="00B10F67" w:rsidRDefault="00B10F67" w:rsidP="00666D34">
      <w:pPr>
        <w:contextualSpacing/>
        <w:rPr>
          <w:rFonts w:eastAsia="Calibri" w:cs="Times New Roman"/>
          <w:kern w:val="2"/>
          <w:szCs w:val="24"/>
          <w14:ligatures w14:val="standardContextual"/>
        </w:rPr>
      </w:pPr>
    </w:p>
    <w:p w14:paraId="702C5DE1"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государственные и муниципальные организации: на базе основного общего образования -85,30%, на базе среднего общего образования -14,70%</w:t>
      </w:r>
    </w:p>
    <w:p w14:paraId="711A6969"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 xml:space="preserve">Структура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w:t>
      </w:r>
      <w:r w:rsidRPr="00B10F67">
        <w:rPr>
          <w:rFonts w:eastAsia="Calibri" w:cs="Times New Roman"/>
          <w:b/>
          <w:kern w:val="2"/>
          <w:szCs w:val="24"/>
          <w14:ligatures w14:val="standardContextual"/>
        </w:rPr>
        <w:t xml:space="preserve">государственные и </w:t>
      </w:r>
      <w:r w:rsidRPr="00B10F67">
        <w:rPr>
          <w:rFonts w:eastAsia="Calibri" w:cs="Times New Roman"/>
          <w:b/>
          <w:kern w:val="2"/>
          <w:szCs w:val="24"/>
          <w14:ligatures w14:val="standardContextual"/>
        </w:rPr>
        <w:lastRenderedPageBreak/>
        <w:t>муниципальные организации</w:t>
      </w:r>
      <w:r w:rsidRPr="00B10F67">
        <w:rPr>
          <w:rFonts w:eastAsia="Calibri" w:cs="Times New Roman"/>
          <w:kern w:val="2"/>
          <w:szCs w:val="24"/>
          <w14:ligatures w14:val="standardContextual"/>
        </w:rPr>
        <w:t xml:space="preserve">: очная форма обучения -100%, очно-заочная форма обучения 0%, заочная форма обучения 0%.%;  </w:t>
      </w:r>
      <w:r w:rsidRPr="00B10F67">
        <w:rPr>
          <w:rFonts w:eastAsia="Calibri" w:cs="Times New Roman"/>
          <w:b/>
          <w:kern w:val="2"/>
          <w:szCs w:val="24"/>
          <w14:ligatures w14:val="standardContextual"/>
        </w:rPr>
        <w:t>частные организации</w:t>
      </w:r>
      <w:r w:rsidRPr="00B10F67">
        <w:rPr>
          <w:rFonts w:eastAsia="Calibri" w:cs="Times New Roman"/>
          <w:kern w:val="2"/>
          <w:szCs w:val="24"/>
          <w14:ligatures w14:val="standardContextual"/>
        </w:rPr>
        <w:t>: на базе основного общего образования – 0,0%, на базе среднего общего образования – 0,0%.</w:t>
      </w:r>
    </w:p>
    <w:p w14:paraId="1D4AD7E9"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программа подготовки специалистов среднего звена): г</w:t>
      </w:r>
      <w:r w:rsidRPr="00B10F67">
        <w:rPr>
          <w:rFonts w:eastAsia="Calibri" w:cs="Times New Roman"/>
          <w:b/>
          <w:kern w:val="2"/>
          <w:szCs w:val="24"/>
          <w14:ligatures w14:val="standardContextual"/>
        </w:rPr>
        <w:t>осударственные и муниципальные организации</w:t>
      </w:r>
      <w:r w:rsidRPr="00B10F67">
        <w:rPr>
          <w:rFonts w:eastAsia="Calibri" w:cs="Times New Roman"/>
          <w:kern w:val="2"/>
          <w:szCs w:val="24"/>
          <w14:ligatures w14:val="standardContextual"/>
        </w:rPr>
        <w:t xml:space="preserve">: очная форма обучения 91,16%, очно-заочная форма обучения 0,21%, заочная форма обучения 8,63.%; </w:t>
      </w:r>
      <w:r w:rsidRPr="00B10F67">
        <w:rPr>
          <w:rFonts w:eastAsia="Calibri" w:cs="Times New Roman"/>
          <w:b/>
          <w:kern w:val="2"/>
          <w:szCs w:val="24"/>
          <w14:ligatures w14:val="standardContextual"/>
        </w:rPr>
        <w:t>частные организации</w:t>
      </w:r>
      <w:r w:rsidRPr="00B10F67">
        <w:rPr>
          <w:rFonts w:eastAsia="Calibri" w:cs="Times New Roman"/>
          <w:kern w:val="2"/>
          <w:szCs w:val="24"/>
          <w14:ligatures w14:val="standardContextual"/>
        </w:rPr>
        <w:t>: очная форма обучения 92,10%, очно-заочная форма обучения 0,0%, заочная форма обучения 7,90.%;</w:t>
      </w:r>
    </w:p>
    <w:p w14:paraId="5B49B55F"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По формам обучения контингент распределился следующим образом (Рис.2):</w:t>
      </w:r>
    </w:p>
    <w:p w14:paraId="35BFF267" w14:textId="77777777" w:rsidR="00B10F67" w:rsidRPr="00B10F67" w:rsidRDefault="00B10F67" w:rsidP="00666D34">
      <w:pPr>
        <w:contextualSpacing/>
        <w:rPr>
          <w:rFonts w:eastAsia="Calibri" w:cs="Times New Roman"/>
          <w:kern w:val="2"/>
          <w:szCs w:val="24"/>
          <w14:ligatures w14:val="standardContextual"/>
        </w:rPr>
      </w:pPr>
      <w:r w:rsidRPr="00B10F67">
        <w:rPr>
          <w:rFonts w:eastAsia="Times New Roman" w:cs="Times New Roman"/>
          <w:noProof/>
          <w:kern w:val="2"/>
          <w:szCs w:val="24"/>
          <w:lang w:eastAsia="ru-RU"/>
          <w14:ligatures w14:val="standardContextual"/>
        </w:rPr>
        <w:drawing>
          <wp:inline distT="0" distB="0" distL="0" distR="0" wp14:anchorId="2A1A54F7" wp14:editId="45CC8882">
            <wp:extent cx="4806315" cy="2630805"/>
            <wp:effectExtent l="0" t="0" r="13335" b="17145"/>
            <wp:docPr id="298" name="Диаграмма 29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FC31AAF" w14:textId="445B3651" w:rsidR="00B10F67" w:rsidRPr="00B10F67" w:rsidRDefault="00BA378E" w:rsidP="00666D34">
      <w:pPr>
        <w:contextualSpacing/>
        <w:rPr>
          <w:rFonts w:eastAsia="Calibri" w:cs="Times New Roman"/>
          <w:b/>
          <w:i/>
          <w:kern w:val="2"/>
          <w:szCs w:val="24"/>
          <w14:ligatures w14:val="standardContextual"/>
        </w:rPr>
      </w:pPr>
      <w:r>
        <w:rPr>
          <w:rFonts w:eastAsia="Calibri" w:cs="Times New Roman"/>
          <w:b/>
          <w:i/>
          <w:kern w:val="2"/>
          <w:szCs w:val="24"/>
          <w14:ligatures w14:val="standardContextual"/>
        </w:rPr>
        <w:t xml:space="preserve">Диаграмма </w:t>
      </w:r>
      <w:r w:rsidR="00B10F67" w:rsidRPr="00B10F67">
        <w:rPr>
          <w:rFonts w:eastAsia="Calibri" w:cs="Times New Roman"/>
          <w:b/>
          <w:i/>
          <w:kern w:val="2"/>
          <w:szCs w:val="24"/>
          <w14:ligatures w14:val="standardContextual"/>
        </w:rPr>
        <w:t>2.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программа подготовки специалистов среднего звена): государственные и муниципальные организации.</w:t>
      </w:r>
    </w:p>
    <w:p w14:paraId="1AE36712" w14:textId="77777777" w:rsidR="00B10F67" w:rsidRPr="00B10F67" w:rsidRDefault="00B10F67" w:rsidP="00666D34">
      <w:pPr>
        <w:contextualSpacing/>
        <w:rPr>
          <w:rFonts w:eastAsia="Calibri" w:cs="Times New Roman"/>
          <w:kern w:val="2"/>
          <w:szCs w:val="24"/>
          <w14:ligatures w14:val="standardContextual"/>
        </w:rPr>
      </w:pPr>
    </w:p>
    <w:p w14:paraId="20F5D98F"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 xml:space="preserve">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среднего профессионального образования: </w:t>
      </w:r>
      <w:r w:rsidRPr="00B10F67">
        <w:rPr>
          <w:rFonts w:eastAsia="Calibri" w:cs="Times New Roman"/>
          <w:b/>
          <w:kern w:val="2"/>
          <w:szCs w:val="24"/>
          <w14:ligatures w14:val="standardContextual"/>
        </w:rPr>
        <w:t>государственные и муниципальные организации</w:t>
      </w:r>
      <w:r w:rsidRPr="00B10F67">
        <w:rPr>
          <w:rFonts w:eastAsia="Calibri" w:cs="Times New Roman"/>
          <w:kern w:val="2"/>
          <w:szCs w:val="24"/>
          <w14:ligatures w14:val="standardContextual"/>
        </w:rPr>
        <w:t>: всего 12,0% программа подготовки квалифицированных рабочих, служащих 3,21%, программа подготовки специалистов среднего звена 14,47%.</w:t>
      </w:r>
    </w:p>
    <w:p w14:paraId="12A80963" w14:textId="77777777" w:rsidR="00B10F67" w:rsidRPr="00B10F67" w:rsidRDefault="00B10F67" w:rsidP="00666D34">
      <w:pPr>
        <w:contextualSpacing/>
        <w:rPr>
          <w:rFonts w:eastAsia="Calibri" w:cs="Times New Roman"/>
          <w:kern w:val="2"/>
          <w:szCs w:val="24"/>
          <w14:ligatures w14:val="standardContextual"/>
        </w:rPr>
      </w:pPr>
    </w:p>
    <w:p w14:paraId="537CC48D" w14:textId="1472047C"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lastRenderedPageBreak/>
        <w:t>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среднего профессионального образования: всего 92,86 %, частные организации -100,00 %, из них: программы подготовки квалифицированных рабочих, служащих – 0,0 %, программы подготовки специалистов среднего звена – 100,0 %.</w:t>
      </w:r>
    </w:p>
    <w:p w14:paraId="748D27CA" w14:textId="39810C58" w:rsidR="00B10F67" w:rsidRPr="00B10F67" w:rsidRDefault="00B10F67" w:rsidP="00666D34">
      <w:pPr>
        <w:contextualSpacing/>
        <w:rPr>
          <w:rFonts w:eastAsia="Calibri" w:cs="Times New Roman"/>
          <w:b/>
          <w:kern w:val="2"/>
          <w:szCs w:val="24"/>
          <w14:ligatures w14:val="standardContextual"/>
        </w:rPr>
      </w:pPr>
      <w:r w:rsidRPr="00B10F67">
        <w:rPr>
          <w:rFonts w:eastAsia="Calibri" w:cs="Times New Roman"/>
          <w:kern w:val="2"/>
          <w:szCs w:val="24"/>
          <w14:ligatures w14:val="standardContextual"/>
        </w:rPr>
        <w:t xml:space="preserve">Удельный вес числа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 </w:t>
      </w:r>
      <w:r w:rsidRPr="00B10F67">
        <w:rPr>
          <w:rFonts w:eastAsia="Calibri" w:cs="Times New Roman"/>
          <w:b/>
          <w:kern w:val="2"/>
          <w:szCs w:val="24"/>
          <w14:ligatures w14:val="standardContextual"/>
        </w:rPr>
        <w:t xml:space="preserve">государственные и муниципальные организации – </w:t>
      </w:r>
      <w:r w:rsidRPr="00B10F67">
        <w:rPr>
          <w:rFonts w:eastAsia="Calibri" w:cs="Times New Roman"/>
          <w:kern w:val="2"/>
          <w:szCs w:val="24"/>
          <w14:ligatures w14:val="standardContextual"/>
        </w:rPr>
        <w:t xml:space="preserve">100,0%, </w:t>
      </w:r>
      <w:r w:rsidRPr="00B10F67">
        <w:rPr>
          <w:rFonts w:eastAsia="Calibri" w:cs="Times New Roman"/>
          <w:b/>
          <w:kern w:val="2"/>
          <w:szCs w:val="24"/>
          <w14:ligatures w14:val="standardContextual"/>
        </w:rPr>
        <w:t>частные организации</w:t>
      </w:r>
      <w:r w:rsidRPr="00B10F67">
        <w:rPr>
          <w:rFonts w:eastAsia="Calibri" w:cs="Times New Roman"/>
          <w:kern w:val="2"/>
          <w:szCs w:val="24"/>
          <w14:ligatures w14:val="standardContextual"/>
        </w:rPr>
        <w:t xml:space="preserve"> – 0,0%.</w:t>
      </w:r>
    </w:p>
    <w:p w14:paraId="663C7707" w14:textId="77777777" w:rsidR="00B10F67" w:rsidRPr="00B10F67" w:rsidRDefault="00B10F67" w:rsidP="00666D34">
      <w:pPr>
        <w:contextualSpacing/>
        <w:rPr>
          <w:rFonts w:eastAsia="Calibri" w:cs="Times New Roman"/>
          <w:b/>
          <w:i/>
          <w:kern w:val="2"/>
          <w:szCs w:val="24"/>
          <w14:ligatures w14:val="standardContextual"/>
        </w:rPr>
      </w:pPr>
      <w:r w:rsidRPr="00B10F67">
        <w:rPr>
          <w:rFonts w:eastAsia="Calibri" w:cs="Times New Roman"/>
          <w:b/>
          <w:i/>
          <w:kern w:val="2"/>
          <w:szCs w:val="24"/>
          <w14:ligatures w14:val="standardContextual"/>
        </w:rPr>
        <w:t xml:space="preserve">Кадровое обеспечение </w:t>
      </w:r>
    </w:p>
    <w:p w14:paraId="38AF311E"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Удельный вес численности лиц, имеющих высшее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r w:rsidRPr="00B10F67">
        <w:rPr>
          <w:rFonts w:eastAsia="Calibri" w:cs="Times New Roman"/>
          <w:noProof/>
          <w:kern w:val="2"/>
          <w:szCs w:val="24"/>
          <w:lang w:eastAsia="ru-RU"/>
          <w14:ligatures w14:val="standardContextual"/>
        </w:rPr>
        <w:t xml:space="preserve"> </w:t>
      </w:r>
    </w:p>
    <w:p w14:paraId="33FC231E"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Государственные и муниципальные организации: всего 85,49%; преподаватели – 93,79%; мастера производственного обучения 53,12%.</w:t>
      </w:r>
    </w:p>
    <w:p w14:paraId="6ADBF9DB"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Частные организации: Всего – 100%; преподаватели – 100%, мастера производственного обучения – 0%</w:t>
      </w:r>
    </w:p>
    <w:p w14:paraId="140D3D19"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Удельный вес численности лиц, имеющих среднее профессиональное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p w14:paraId="5AEDA958"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Государственные и муниципальные организации: всего 14,26%; преподаватели – 6,21%; мастера производственного обучения 45,31%.</w:t>
      </w:r>
    </w:p>
    <w:p w14:paraId="6A8676D3"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Частные организации: Всего – 0%; преподаватели – 0%, мастера производственного обучения – 0%</w:t>
      </w:r>
    </w:p>
    <w:p w14:paraId="43895F09"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color w:val="000000"/>
          <w:kern w:val="2"/>
          <w:szCs w:val="24"/>
          <w14:ligatures w14:val="standardContextual"/>
        </w:rPr>
        <w:t>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p w14:paraId="080FA2B5"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b/>
          <w:kern w:val="2"/>
          <w:szCs w:val="24"/>
          <w14:ligatures w14:val="standardContextual"/>
        </w:rPr>
        <w:lastRenderedPageBreak/>
        <w:t>государственные и муниципальные организации</w:t>
      </w:r>
      <w:r w:rsidRPr="00B10F67">
        <w:rPr>
          <w:rFonts w:eastAsia="Calibri" w:cs="Times New Roman"/>
          <w:kern w:val="2"/>
          <w:szCs w:val="24"/>
          <w14:ligatures w14:val="standardContextual"/>
        </w:rPr>
        <w:t>: высшая квалификационная категория 42,04%; первая квалификационная категория – 20,03%.</w:t>
      </w:r>
    </w:p>
    <w:p w14:paraId="5AE1A356"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Частные организации – педагогические работники не имеют квалификационных категорий.</w:t>
      </w:r>
    </w:p>
    <w:p w14:paraId="1D44132E"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Численность студентов, обучающихся по образовательным программам среднего профессионального образования, в расчете на 1 преподавателя и мастера производственного обучения в организациях, осуществляющих образовательную деятельность по образовательным программам среднего профессионального образования:</w:t>
      </w:r>
    </w:p>
    <w:p w14:paraId="57A085A1" w14:textId="77777777" w:rsidR="00B10F67" w:rsidRPr="00B10F67" w:rsidRDefault="00B10F67" w:rsidP="00666D34">
      <w:pPr>
        <w:contextualSpacing/>
        <w:rPr>
          <w:rFonts w:eastAsia="Calibri" w:cs="Times New Roman"/>
          <w:b/>
          <w:kern w:val="2"/>
          <w:szCs w:val="24"/>
          <w14:ligatures w14:val="standardContextual"/>
        </w:rPr>
      </w:pPr>
      <w:r w:rsidRPr="00B10F67">
        <w:rPr>
          <w:rFonts w:eastAsia="Calibri" w:cs="Times New Roman"/>
          <w:b/>
          <w:kern w:val="2"/>
          <w:szCs w:val="24"/>
          <w14:ligatures w14:val="standardContextual"/>
        </w:rPr>
        <w:t>государственные и муниципальные организации:</w:t>
      </w:r>
    </w:p>
    <w:p w14:paraId="44335AFD"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программы подготовки квалифицированных рабочих, служащих – 13 человек</w:t>
      </w:r>
    </w:p>
    <w:p w14:paraId="01366C2A"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программы подготовки специалистов среднего звена – 16 человек;</w:t>
      </w:r>
    </w:p>
    <w:p w14:paraId="1FE028FA" w14:textId="77777777" w:rsidR="00B10F67" w:rsidRPr="00B10F67" w:rsidRDefault="00B10F67" w:rsidP="00666D34">
      <w:pPr>
        <w:contextualSpacing/>
        <w:rPr>
          <w:rFonts w:eastAsia="Calibri" w:cs="Times New Roman"/>
          <w:b/>
          <w:kern w:val="2"/>
          <w:szCs w:val="24"/>
          <w14:ligatures w14:val="standardContextual"/>
        </w:rPr>
      </w:pPr>
      <w:r w:rsidRPr="00B10F67">
        <w:rPr>
          <w:rFonts w:eastAsia="Calibri" w:cs="Times New Roman"/>
          <w:b/>
          <w:kern w:val="2"/>
          <w:szCs w:val="24"/>
          <w14:ligatures w14:val="standardContextual"/>
        </w:rPr>
        <w:t>частные организации:</w:t>
      </w:r>
    </w:p>
    <w:p w14:paraId="7590CE9E"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программы подготовки квалифицированных рабочих, служащих – 0 человек</w:t>
      </w:r>
    </w:p>
    <w:p w14:paraId="4F5379E6"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программы подготовки специалистов среднего звена – 28 человек;</w:t>
      </w:r>
    </w:p>
    <w:p w14:paraId="50783D67"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 xml:space="preserve">Отношение среднемесячной заработной платы преподавателей и мастеров производственного обучения государственных и муниципальных организаций, осуществляющих образовательную деятельность по образовательным программам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 составляет 116,0%. </w:t>
      </w:r>
    </w:p>
    <w:p w14:paraId="2FD871E2" w14:textId="20E2F59C"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 xml:space="preserve">Удельный вес численности педагогических работников, освоивших дополнительные профессиональные программы в форме стажировки в организациях (предприятиях) реального сектора экономики в течение последних 3-х лет, в общей численности педагогических работников организаций, осуществляющих образовательную деятельность по образовательным программам среднего профессионального образования в государственных и </w:t>
      </w:r>
      <w:r w:rsidR="00DC5EE5">
        <w:rPr>
          <w:rFonts w:eastAsia="Calibri" w:cs="Times New Roman"/>
          <w:kern w:val="2"/>
          <w:szCs w:val="24"/>
          <w14:ligatures w14:val="standardContextual"/>
        </w:rPr>
        <w:t xml:space="preserve">в </w:t>
      </w:r>
      <w:r w:rsidRPr="00B10F67">
        <w:rPr>
          <w:rFonts w:eastAsia="Calibri" w:cs="Times New Roman"/>
          <w:kern w:val="2"/>
          <w:szCs w:val="24"/>
          <w14:ligatures w14:val="standardContextual"/>
        </w:rPr>
        <w:t>муниципальных организациях составляет 6,43 %; в частных организациях - 0%.</w:t>
      </w:r>
    </w:p>
    <w:p w14:paraId="1D95C04C" w14:textId="7D38E31F"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 xml:space="preserve">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организаций, осуществляющих образовательную деятельность по образовательным программам среднего профессионального образования в государственных и </w:t>
      </w:r>
      <w:r w:rsidR="004D34C3">
        <w:rPr>
          <w:rFonts w:eastAsia="Calibri" w:cs="Times New Roman"/>
          <w:kern w:val="2"/>
          <w:szCs w:val="24"/>
          <w14:ligatures w14:val="standardContextual"/>
        </w:rPr>
        <w:t xml:space="preserve">в </w:t>
      </w:r>
      <w:r w:rsidRPr="00B10F67">
        <w:rPr>
          <w:rFonts w:eastAsia="Calibri" w:cs="Times New Roman"/>
          <w:kern w:val="2"/>
          <w:szCs w:val="24"/>
          <w14:ligatures w14:val="standardContextual"/>
        </w:rPr>
        <w:t>муниципальных организациях составляет 13,59 %; в частных организациях - 0%.</w:t>
      </w:r>
    </w:p>
    <w:p w14:paraId="14FEEB3E" w14:textId="77777777" w:rsidR="00B10F67" w:rsidRPr="00B10F67" w:rsidRDefault="00B10F67" w:rsidP="00422D8A">
      <w:pPr>
        <w:contextualSpacing/>
        <w:jc w:val="center"/>
        <w:rPr>
          <w:rFonts w:eastAsia="Calibri" w:cs="Times New Roman"/>
          <w:b/>
          <w:i/>
          <w:kern w:val="2"/>
          <w:szCs w:val="24"/>
          <w14:ligatures w14:val="standardContextual"/>
        </w:rPr>
      </w:pPr>
      <w:r w:rsidRPr="00B10F67">
        <w:rPr>
          <w:rFonts w:eastAsia="Calibri" w:cs="Times New Roman"/>
          <w:b/>
          <w:i/>
          <w:kern w:val="2"/>
          <w:szCs w:val="24"/>
          <w14:ligatures w14:val="standardContextual"/>
        </w:rPr>
        <w:lastRenderedPageBreak/>
        <w:t>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p w14:paraId="129375E1"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Обеспеченность студентов, обучающихся по образовательным программам среднего профессионального образования, общежитиями (удельный вес численности студентов, проживающих в общежитиях, в общей численности студентов, нуждающихся в общежитиях) в государственных и муниципальных организациях – 100 %, в частных организациях составляет 0%.</w:t>
      </w:r>
    </w:p>
    <w:p w14:paraId="3E1DEFBC"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Обеспеченность студентов, обучающихся по образовательным программам среднего профессионального образования, сетью общественного питания в государственных и муниципальных организациях – 150,33 %, в частных организациях составляет 0%.</w:t>
      </w:r>
    </w:p>
    <w:p w14:paraId="1D82E594"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Число персональных компьютеров, используемых в учебных целях, в расчете на 100 студентов организаций, осуществляющих образовательную деятельность по образовательным программам среднего профессионального образования:</w:t>
      </w:r>
    </w:p>
    <w:p w14:paraId="41AE0FEB"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color w:val="000000"/>
          <w:kern w:val="2"/>
          <w:szCs w:val="24"/>
          <w14:ligatures w14:val="standardContextual"/>
        </w:rPr>
        <w:t>государственные и муниципальные организации: всего – 23 ед.; имеющих доступ к сети «Интернет» - 22 ед.</w:t>
      </w:r>
    </w:p>
    <w:p w14:paraId="4DA58A34"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color w:val="000000"/>
          <w:kern w:val="2"/>
          <w:szCs w:val="24"/>
          <w14:ligatures w14:val="standardContextual"/>
        </w:rPr>
        <w:t>Частные организации: всего – 3 ед.; имеющих доступ к сети «Интернет» - 3 ед.</w:t>
      </w:r>
    </w:p>
    <w:p w14:paraId="27B05087"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Площадь учебно-лабораторных зданий (корпусов) организаций, осуществляющих образовательную деятельность по образовательным программам среднего профессионального образования, в расчете на 1 студента: государственные и муниципальные организации 16,35 м</w:t>
      </w:r>
      <w:r w:rsidRPr="00B10F67">
        <w:rPr>
          <w:rFonts w:eastAsia="Calibri" w:cs="Times New Roman"/>
          <w:kern w:val="2"/>
          <w:szCs w:val="24"/>
          <w:vertAlign w:val="superscript"/>
          <w14:ligatures w14:val="standardContextual"/>
        </w:rPr>
        <w:t>2</w:t>
      </w:r>
      <w:r w:rsidRPr="00B10F67">
        <w:rPr>
          <w:rFonts w:eastAsia="Calibri" w:cs="Times New Roman"/>
          <w:kern w:val="2"/>
          <w:szCs w:val="24"/>
          <w14:ligatures w14:val="standardContextual"/>
        </w:rPr>
        <w:t>, частные организации 0,0% м</w:t>
      </w:r>
      <w:r w:rsidRPr="00B10F67">
        <w:rPr>
          <w:rFonts w:eastAsia="Calibri" w:cs="Times New Roman"/>
          <w:kern w:val="2"/>
          <w:szCs w:val="24"/>
          <w:vertAlign w:val="superscript"/>
          <w14:ligatures w14:val="standardContextual"/>
        </w:rPr>
        <w:t>2</w:t>
      </w:r>
      <w:r w:rsidRPr="00B10F67">
        <w:rPr>
          <w:rFonts w:eastAsia="Calibri" w:cs="Times New Roman"/>
          <w:kern w:val="2"/>
          <w:szCs w:val="24"/>
          <w14:ligatures w14:val="standardContextual"/>
        </w:rPr>
        <w:t>.</w:t>
      </w:r>
    </w:p>
    <w:p w14:paraId="320E10E1" w14:textId="77777777" w:rsidR="00B10F67" w:rsidRPr="00B10F67" w:rsidRDefault="00B10F67" w:rsidP="00422D8A">
      <w:pPr>
        <w:contextualSpacing/>
        <w:jc w:val="center"/>
        <w:rPr>
          <w:rFonts w:eastAsia="Calibri" w:cs="Times New Roman"/>
          <w:b/>
          <w:i/>
          <w:kern w:val="2"/>
          <w:szCs w:val="24"/>
          <w14:ligatures w14:val="standardContextual"/>
        </w:rPr>
      </w:pPr>
      <w:r w:rsidRPr="00B10F67">
        <w:rPr>
          <w:rFonts w:eastAsia="Calibri" w:cs="Times New Roman"/>
          <w:b/>
          <w:i/>
          <w:kern w:val="2"/>
          <w:szCs w:val="24"/>
          <w14:ligatures w14:val="standardContextual"/>
        </w:rPr>
        <w:t>Условия получения среднего профессионального образования лицами с ограниченными возможностями здоровья и инвалидами</w:t>
      </w:r>
    </w:p>
    <w:p w14:paraId="60AA464D"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Удельный вес числа зданий, доступных для маломобильных групп населения, в общем числе зданий организаций, осуществляющих образовательную деятельность по образовательным программам среднего профессионального образования:</w:t>
      </w:r>
    </w:p>
    <w:p w14:paraId="7F57EB82"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 xml:space="preserve"> </w:t>
      </w:r>
      <w:r w:rsidRPr="00B10F67">
        <w:rPr>
          <w:rFonts w:eastAsia="Calibri" w:cs="Times New Roman"/>
          <w:b/>
          <w:kern w:val="2"/>
          <w:szCs w:val="24"/>
          <w14:ligatures w14:val="standardContextual"/>
        </w:rPr>
        <w:t>государственные и муниципальные организации</w:t>
      </w:r>
      <w:r w:rsidRPr="00B10F67">
        <w:rPr>
          <w:rFonts w:eastAsia="Calibri" w:cs="Times New Roman"/>
          <w:kern w:val="2"/>
          <w:szCs w:val="24"/>
          <w14:ligatures w14:val="standardContextual"/>
        </w:rPr>
        <w:t>: учебно-лабораторные здания (корпуса) 85,15%, здания общежитий – 74,07%.</w:t>
      </w:r>
    </w:p>
    <w:p w14:paraId="6AF2DDE0"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Частные организации: учебно-лабораторные здания (корпуса) 100,0%, здания общежитий - 0%.</w:t>
      </w:r>
    </w:p>
    <w:p w14:paraId="0236B9C3"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среднего профессионального образования:</w:t>
      </w:r>
    </w:p>
    <w:p w14:paraId="08812A29"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b/>
          <w:kern w:val="2"/>
          <w:szCs w:val="24"/>
          <w14:ligatures w14:val="standardContextual"/>
        </w:rPr>
        <w:t>государственные и муниципальные организации</w:t>
      </w:r>
      <w:r w:rsidRPr="00B10F67">
        <w:rPr>
          <w:rFonts w:eastAsia="Calibri" w:cs="Times New Roman"/>
          <w:kern w:val="2"/>
          <w:szCs w:val="24"/>
          <w14:ligatures w14:val="standardContextual"/>
        </w:rPr>
        <w:t xml:space="preserve">: студенты с ограниченными возможностями здоровья -0,67%, из них инвалиды и дети-инвалиды 0,58%, студенты, </w:t>
      </w:r>
      <w:r w:rsidRPr="00B10F67">
        <w:rPr>
          <w:rFonts w:eastAsia="Calibri" w:cs="Times New Roman"/>
          <w:kern w:val="2"/>
          <w:szCs w:val="24"/>
          <w14:ligatures w14:val="standardContextual"/>
        </w:rPr>
        <w:lastRenderedPageBreak/>
        <w:t>имеющие инвалидность (кроме студентов с ограниченными возможностями здоровья) - 0,0%;</w:t>
      </w:r>
    </w:p>
    <w:p w14:paraId="5E3B22D7"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b/>
          <w:kern w:val="2"/>
          <w:szCs w:val="24"/>
          <w14:ligatures w14:val="standardContextual"/>
        </w:rPr>
        <w:t>частные организации</w:t>
      </w:r>
      <w:r w:rsidRPr="00B10F67">
        <w:rPr>
          <w:rFonts w:eastAsia="Calibri" w:cs="Times New Roman"/>
          <w:kern w:val="2"/>
          <w:szCs w:val="24"/>
          <w14:ligatures w14:val="standardContextual"/>
        </w:rPr>
        <w:t>: студенты с ограниченными возможностями здоровья -0,00%, из них инвалиды и дети-инвалиды 0,0%, студенты, имеющие инвалидность (кроме студентов с ограниченными возможностями здоровья) - 0,0%.</w:t>
      </w:r>
    </w:p>
    <w:p w14:paraId="1DB46891"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Структура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 по формам обучения:</w:t>
      </w:r>
    </w:p>
    <w:p w14:paraId="2D1C3E65"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b/>
          <w:kern w:val="2"/>
          <w:szCs w:val="24"/>
          <w14:ligatures w14:val="standardContextual"/>
        </w:rPr>
        <w:t>государственные и муниципальные организации</w:t>
      </w:r>
      <w:r w:rsidRPr="00B10F67">
        <w:rPr>
          <w:rFonts w:eastAsia="Calibri" w:cs="Times New Roman"/>
          <w:kern w:val="2"/>
          <w:szCs w:val="24"/>
          <w14:ligatures w14:val="standardContextual"/>
        </w:rPr>
        <w:t xml:space="preserve">: </w:t>
      </w:r>
      <w:r w:rsidRPr="00B10F67">
        <w:rPr>
          <w:rFonts w:eastAsia="Calibri" w:cs="Times New Roman"/>
          <w:color w:val="000000"/>
          <w:kern w:val="2"/>
          <w:szCs w:val="24"/>
          <w14:ligatures w14:val="standardContextual"/>
        </w:rPr>
        <w:t xml:space="preserve">очная форма обучения – 100%; очно-заочная форма обучения – 0,0%; заочная форма обучения – 0%; </w:t>
      </w:r>
    </w:p>
    <w:p w14:paraId="2F92799E"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b/>
          <w:kern w:val="2"/>
          <w:szCs w:val="24"/>
          <w14:ligatures w14:val="standardContextual"/>
        </w:rPr>
        <w:t>частные организации</w:t>
      </w:r>
      <w:r w:rsidRPr="00B10F67">
        <w:rPr>
          <w:rFonts w:eastAsia="Calibri" w:cs="Times New Roman"/>
          <w:kern w:val="2"/>
          <w:szCs w:val="24"/>
          <w14:ligatures w14:val="standardContextual"/>
        </w:rPr>
        <w:t xml:space="preserve">: </w:t>
      </w:r>
      <w:r w:rsidRPr="00B10F67">
        <w:rPr>
          <w:rFonts w:eastAsia="Calibri" w:cs="Times New Roman"/>
          <w:color w:val="000000"/>
          <w:kern w:val="2"/>
          <w:szCs w:val="24"/>
          <w14:ligatures w14:val="standardContextual"/>
        </w:rPr>
        <w:t>очная форма обучения – 0%; очно-заочная форма обучения – 0,0%; заочная форма обучения – 0%.</w:t>
      </w:r>
    </w:p>
    <w:p w14:paraId="21505C78"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color w:val="000000"/>
          <w:kern w:val="2"/>
          <w:szCs w:val="24"/>
          <w14:ligatures w14:val="standardContextual"/>
        </w:rPr>
        <w:t>Удельный вес численности студентов с ограниченными возможностями здоровья и студентов, имеющих инвалидность, обучающихся по адаптированным образовательным программам, в общей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w:t>
      </w:r>
    </w:p>
    <w:p w14:paraId="22F838AB"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b/>
          <w:kern w:val="2"/>
          <w:szCs w:val="24"/>
          <w14:ligatures w14:val="standardContextual"/>
        </w:rPr>
        <w:t xml:space="preserve">государственные и муниципальные организации: </w:t>
      </w:r>
      <w:r w:rsidRPr="00B10F67">
        <w:rPr>
          <w:rFonts w:eastAsia="Calibri" w:cs="Times New Roman"/>
          <w:kern w:val="2"/>
          <w:szCs w:val="24"/>
          <w14:ligatures w14:val="standardContextual"/>
        </w:rPr>
        <w:t xml:space="preserve">всего – 6,67%; </w:t>
      </w:r>
      <w:r w:rsidRPr="00B10F67">
        <w:rPr>
          <w:rFonts w:eastAsia="Calibri" w:cs="Times New Roman"/>
          <w:color w:val="000000"/>
          <w:kern w:val="2"/>
          <w:szCs w:val="24"/>
          <w14:ligatures w14:val="standardContextual"/>
        </w:rPr>
        <w:t>программы подготовки квалифицированных рабочих, служащих – 2,0%; программы подготовки специалистов среднего звена – 8,0%;</w:t>
      </w:r>
    </w:p>
    <w:p w14:paraId="27A2C021"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b/>
          <w:kern w:val="2"/>
          <w:szCs w:val="24"/>
          <w14:ligatures w14:val="standardContextual"/>
        </w:rPr>
        <w:t xml:space="preserve">частные организации: </w:t>
      </w:r>
      <w:r w:rsidRPr="00B10F67">
        <w:rPr>
          <w:rFonts w:eastAsia="Calibri" w:cs="Times New Roman"/>
          <w:kern w:val="2"/>
          <w:szCs w:val="24"/>
          <w14:ligatures w14:val="standardContextual"/>
        </w:rPr>
        <w:t xml:space="preserve">всего – 0%; </w:t>
      </w:r>
      <w:r w:rsidRPr="00B10F67">
        <w:rPr>
          <w:rFonts w:eastAsia="Calibri" w:cs="Times New Roman"/>
          <w:color w:val="000000"/>
          <w:kern w:val="2"/>
          <w:szCs w:val="24"/>
          <w14:ligatures w14:val="standardContextual"/>
        </w:rPr>
        <w:t>программы подготовки квалифицированных рабочих, служащих – 0%; программы подготовки специалистов среднего звена – 0%.</w:t>
      </w:r>
    </w:p>
    <w:p w14:paraId="29B17AD2" w14:textId="4A3F54A5" w:rsidR="00B10F67" w:rsidRDefault="00062C2B" w:rsidP="00666D34">
      <w:pPr>
        <w:contextualSpacing/>
        <w:rPr>
          <w:rFonts w:eastAsia="Calibri" w:cs="Times New Roman"/>
          <w:color w:val="000000"/>
          <w:kern w:val="2"/>
          <w:szCs w:val="24"/>
          <w14:ligatures w14:val="standardContextual"/>
        </w:rPr>
      </w:pPr>
      <w:r>
        <w:rPr>
          <w:rFonts w:eastAsia="Calibri" w:cs="Times New Roman"/>
          <w:noProof/>
          <w:color w:val="000000"/>
          <w:kern w:val="2"/>
          <w:szCs w:val="24"/>
          <w:lang w:eastAsia="ru-RU"/>
          <w14:ligatures w14:val="standardContextual"/>
        </w:rPr>
        <w:drawing>
          <wp:inline distT="0" distB="0" distL="0" distR="0" wp14:anchorId="2DCCBCEE" wp14:editId="4E5955CB">
            <wp:extent cx="5676900" cy="264795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76900" cy="2647950"/>
                    </a:xfrm>
                    <a:prstGeom prst="rect">
                      <a:avLst/>
                    </a:prstGeom>
                    <a:noFill/>
                  </pic:spPr>
                </pic:pic>
              </a:graphicData>
            </a:graphic>
          </wp:inline>
        </w:drawing>
      </w:r>
    </w:p>
    <w:p w14:paraId="7A9F24AA" w14:textId="1252E488" w:rsidR="00BA378E" w:rsidRPr="00B10F67" w:rsidRDefault="00BA378E" w:rsidP="00BA378E">
      <w:pPr>
        <w:contextualSpacing/>
        <w:rPr>
          <w:rFonts w:eastAsia="Calibri" w:cs="Times New Roman"/>
          <w:b/>
          <w:i/>
          <w:color w:val="000000"/>
          <w:kern w:val="2"/>
          <w:szCs w:val="24"/>
          <w14:ligatures w14:val="standardContextual"/>
        </w:rPr>
      </w:pPr>
      <w:r w:rsidRPr="00BA378E">
        <w:rPr>
          <w:rFonts w:eastAsia="Calibri" w:cs="Times New Roman"/>
          <w:b/>
          <w:i/>
          <w:color w:val="000000"/>
          <w:kern w:val="2"/>
          <w:szCs w:val="24"/>
          <w14:ligatures w14:val="standardContextual"/>
        </w:rPr>
        <w:t xml:space="preserve">Диаграмма </w:t>
      </w:r>
      <w:r>
        <w:rPr>
          <w:rFonts w:eastAsia="Calibri" w:cs="Times New Roman"/>
          <w:b/>
          <w:i/>
          <w:color w:val="000000"/>
          <w:kern w:val="2"/>
          <w:szCs w:val="24"/>
          <w14:ligatures w14:val="standardContextual"/>
        </w:rPr>
        <w:t>3</w:t>
      </w:r>
      <w:r w:rsidRPr="00BA378E">
        <w:rPr>
          <w:rFonts w:eastAsia="Calibri" w:cs="Times New Roman"/>
          <w:b/>
          <w:i/>
          <w:color w:val="000000"/>
          <w:kern w:val="2"/>
          <w:szCs w:val="24"/>
          <w14:ligatures w14:val="standardContextual"/>
        </w:rPr>
        <w:t xml:space="preserve">. </w:t>
      </w:r>
      <w:r w:rsidRPr="00B10F67">
        <w:rPr>
          <w:rFonts w:eastAsia="Calibri" w:cs="Times New Roman"/>
          <w:b/>
          <w:i/>
          <w:color w:val="000000"/>
          <w:kern w:val="2"/>
          <w:szCs w:val="24"/>
          <w14:ligatures w14:val="standardContextual"/>
        </w:rPr>
        <w:t>Удельный вес численности студентов с ограниченными возможностями здоровья и студентов, имеющих инвалидность, обучающихся по адаптированным образовательным программам</w:t>
      </w:r>
    </w:p>
    <w:p w14:paraId="18C1930C" w14:textId="77777777" w:rsidR="00B10F67" w:rsidRPr="00B10F67" w:rsidRDefault="00B10F67" w:rsidP="00422D8A">
      <w:pPr>
        <w:contextualSpacing/>
        <w:jc w:val="center"/>
        <w:rPr>
          <w:rFonts w:eastAsia="Calibri" w:cs="Times New Roman"/>
          <w:b/>
          <w:i/>
          <w:kern w:val="2"/>
          <w:szCs w:val="24"/>
          <w14:ligatures w14:val="standardContextual"/>
        </w:rPr>
      </w:pPr>
      <w:r w:rsidRPr="00B10F67">
        <w:rPr>
          <w:rFonts w:eastAsia="Calibri" w:cs="Times New Roman"/>
          <w:b/>
          <w:i/>
          <w:kern w:val="2"/>
          <w:szCs w:val="24"/>
          <w14:ligatures w14:val="standardContextual"/>
        </w:rPr>
        <w:lastRenderedPageBreak/>
        <w:t>Учебные и внеучебные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p w14:paraId="5532F525"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среднего профессионального образования за счет бюджетных ассигнований: всего 51,23 %, программы подготовки квалифицированных рабочих, служащих- 51,04 %, программы подготовки специалистов среднего звена -51,30 %.</w:t>
      </w:r>
    </w:p>
    <w:p w14:paraId="1EF378B7"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kern w:val="2"/>
          <w:szCs w:val="24"/>
          <w14:ligatures w14:val="standardContextual"/>
        </w:rPr>
        <w:t xml:space="preserve">Удельный вес численности лиц, обучающихся по 50 наиболее перспективным и востребованным на рынке труда профессиям и специальностям, требующим среднего профессионального образования, в общей численности студентов, обучающихся по образовательным программам среднего профессионального образования: </w:t>
      </w:r>
      <w:r w:rsidRPr="00B10F67">
        <w:rPr>
          <w:rFonts w:eastAsia="Calibri" w:cs="Times New Roman"/>
          <w:color w:val="000000"/>
          <w:kern w:val="2"/>
          <w:szCs w:val="24"/>
          <w14:ligatures w14:val="standardContextual"/>
        </w:rPr>
        <w:t>государственные и муниципальные организации – 42,57%; частные организации – 0%.</w:t>
      </w:r>
    </w:p>
    <w:p w14:paraId="7D6ACA03"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color w:val="000000"/>
          <w:kern w:val="2"/>
          <w:szCs w:val="24"/>
          <w14:ligatures w14:val="standardContextual"/>
        </w:rPr>
        <w:t>Удельный вес численности лиц, участвующих в региональных чемпионатах «Молодые профессионалы» (WorldSkills Russia), региональных этапах всероссийских олимпиад профессионального мастерства и отраслевых чемпионатах, в общей численности студентов, обучающихся по образовательным программам среднего профессионального образования: государственные и муниципальные организации 2,20%, частные -0,0 %.</w:t>
      </w:r>
    </w:p>
    <w:p w14:paraId="04D4C483"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kern w:val="2"/>
          <w:szCs w:val="24"/>
          <w14:ligatures w14:val="standardContextual"/>
        </w:rPr>
        <w:t>Удельный вес численности лиц, участвующих в национальных чемпионатах «Молодые профессионалы» (</w:t>
      </w:r>
      <w:r w:rsidRPr="00B10F67">
        <w:rPr>
          <w:rFonts w:eastAsia="Calibri" w:cs="Times New Roman"/>
          <w:kern w:val="2"/>
          <w:szCs w:val="24"/>
          <w:lang w:val="en-US"/>
          <w14:ligatures w14:val="standardContextual"/>
        </w:rPr>
        <w:t>WorldSkills</w:t>
      </w:r>
      <w:r w:rsidRPr="00B10F67">
        <w:rPr>
          <w:rFonts w:eastAsia="Calibri" w:cs="Times New Roman"/>
          <w:kern w:val="2"/>
          <w:szCs w:val="24"/>
          <w14:ligatures w14:val="standardContextual"/>
        </w:rPr>
        <w:t xml:space="preserve"> </w:t>
      </w:r>
      <w:r w:rsidRPr="00B10F67">
        <w:rPr>
          <w:rFonts w:eastAsia="Calibri" w:cs="Times New Roman"/>
          <w:kern w:val="2"/>
          <w:szCs w:val="24"/>
          <w:lang w:val="en-US"/>
          <w14:ligatures w14:val="standardContextual"/>
        </w:rPr>
        <w:t>Russia</w:t>
      </w:r>
      <w:r w:rsidRPr="00B10F67">
        <w:rPr>
          <w:rFonts w:eastAsia="Calibri" w:cs="Times New Roman"/>
          <w:kern w:val="2"/>
          <w:szCs w:val="24"/>
          <w14:ligatures w14:val="standardContextual"/>
        </w:rPr>
        <w:t xml:space="preserve">), всероссийской олимпиаде профессионального мастерства, в общей численности студентов, обучающихся по образовательным программам среднего профессионального образования: </w:t>
      </w:r>
      <w:r w:rsidRPr="00B10F67">
        <w:rPr>
          <w:rFonts w:eastAsia="Calibri" w:cs="Times New Roman"/>
          <w:color w:val="000000"/>
          <w:kern w:val="2"/>
          <w:szCs w:val="24"/>
          <w14:ligatures w14:val="standardContextual"/>
        </w:rPr>
        <w:t>государственные и муниципальные организации 0,40%, частные -0,0 %.</w:t>
      </w:r>
    </w:p>
    <w:p w14:paraId="71838CF6" w14:textId="77777777" w:rsidR="00B10F67" w:rsidRPr="00B10F67" w:rsidRDefault="00B10F67" w:rsidP="00422D8A">
      <w:pPr>
        <w:contextualSpacing/>
        <w:jc w:val="center"/>
        <w:rPr>
          <w:rFonts w:eastAsia="Calibri" w:cs="Times New Roman"/>
          <w:b/>
          <w:i/>
          <w:color w:val="000000"/>
          <w:kern w:val="2"/>
          <w:szCs w:val="24"/>
          <w14:ligatures w14:val="standardContextual"/>
        </w:rPr>
      </w:pPr>
      <w:r w:rsidRPr="00B10F67">
        <w:rPr>
          <w:rFonts w:eastAsia="Calibri" w:cs="Times New Roman"/>
          <w:b/>
          <w:i/>
          <w:color w:val="000000"/>
          <w:kern w:val="2"/>
          <w:szCs w:val="24"/>
          <w14:ligatures w14:val="standardContextual"/>
        </w:rPr>
        <w:t>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p w14:paraId="5EC39C1F"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kern w:val="2"/>
          <w:szCs w:val="24"/>
          <w14:ligatures w14:val="standardContextual"/>
        </w:rPr>
        <w:t xml:space="preserve">Темп роста числа организаций (филиалов), осуществляющих образовательную деятельность по образовательным программам среднего профессионального образования: </w:t>
      </w:r>
      <w:r w:rsidRPr="00B10F67">
        <w:rPr>
          <w:rFonts w:eastAsia="Calibri" w:cs="Times New Roman"/>
          <w:color w:val="000000"/>
          <w:kern w:val="2"/>
          <w:szCs w:val="24"/>
          <w14:ligatures w14:val="standardContextual"/>
        </w:rPr>
        <w:t>государственные и муниципальные организации 69,05%, частные -100,0 %.</w:t>
      </w:r>
    </w:p>
    <w:p w14:paraId="11493AB0" w14:textId="77777777" w:rsidR="00B10F67" w:rsidRPr="00B10F67" w:rsidRDefault="00B10F67" w:rsidP="00666D34">
      <w:pPr>
        <w:contextualSpacing/>
        <w:rPr>
          <w:rFonts w:eastAsia="Calibri" w:cs="Times New Roman"/>
          <w:color w:val="FF0000"/>
          <w:kern w:val="2"/>
          <w:szCs w:val="24"/>
          <w14:ligatures w14:val="standardContextual"/>
        </w:rPr>
      </w:pPr>
      <w:r w:rsidRPr="00B10F67">
        <w:rPr>
          <w:rFonts w:eastAsia="Calibri" w:cs="Times New Roman"/>
          <w:kern w:val="2"/>
          <w:szCs w:val="24"/>
          <w14:ligatures w14:val="standardContextual"/>
        </w:rPr>
        <w:t xml:space="preserve">Удельный вес числа организаций, имеющих филиалы, которые реализуют образовательные программы среднего профессионального образования, в общем числе профессиональных образовательных организаций, реализующих образовательные программы среднего профессионального образования: </w:t>
      </w:r>
      <w:r w:rsidRPr="00B10F67">
        <w:rPr>
          <w:rFonts w:eastAsia="Calibri" w:cs="Times New Roman"/>
          <w:color w:val="000000"/>
          <w:kern w:val="2"/>
          <w:szCs w:val="24"/>
          <w14:ligatures w14:val="standardContextual"/>
        </w:rPr>
        <w:t xml:space="preserve">государственные и муниципальные организации 0,0 %, частные организации -0,0 %. </w:t>
      </w:r>
    </w:p>
    <w:p w14:paraId="415D3B38"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lastRenderedPageBreak/>
        <w:t>Удельный вес площади зданий, оборудованной охранно-пожарной сигнализацией,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p w14:paraId="30B59F8C"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b/>
          <w:color w:val="000000"/>
          <w:kern w:val="2"/>
          <w:szCs w:val="24"/>
          <w14:ligatures w14:val="standardContextual"/>
        </w:rPr>
        <w:t>государственные и муниципальные организации</w:t>
      </w:r>
      <w:r w:rsidRPr="00B10F67">
        <w:rPr>
          <w:rFonts w:eastAsia="Calibri" w:cs="Times New Roman"/>
          <w:color w:val="000000"/>
          <w:kern w:val="2"/>
          <w:szCs w:val="24"/>
          <w14:ligatures w14:val="standardContextual"/>
        </w:rPr>
        <w:t xml:space="preserve">: учебно-лабораторные здания (корпуса) – 94,6%; здания общежитий – 96,8%; </w:t>
      </w:r>
    </w:p>
    <w:p w14:paraId="42B68D49"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b/>
          <w:color w:val="000000"/>
          <w:kern w:val="2"/>
          <w:szCs w:val="24"/>
          <w14:ligatures w14:val="standardContextual"/>
        </w:rPr>
        <w:t>частные организации</w:t>
      </w:r>
      <w:r w:rsidRPr="00B10F67">
        <w:rPr>
          <w:rFonts w:eastAsia="Calibri" w:cs="Times New Roman"/>
          <w:color w:val="000000"/>
          <w:kern w:val="2"/>
          <w:szCs w:val="24"/>
          <w14:ligatures w14:val="standardContextual"/>
        </w:rPr>
        <w:t>: учебно-лабораторные здания (корпуса) – 100%; здания общежитий – 0%.</w:t>
      </w:r>
    </w:p>
    <w:p w14:paraId="7056F1AC"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color w:val="000000"/>
          <w:kern w:val="2"/>
          <w:szCs w:val="24"/>
          <w14:ligatures w14:val="standardContextual"/>
        </w:rPr>
        <w:t>Удельный вес площади зданий, находящейся в аварийном состоянии,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p w14:paraId="5282509D"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b/>
          <w:color w:val="000000"/>
          <w:kern w:val="2"/>
          <w:szCs w:val="24"/>
          <w14:ligatures w14:val="standardContextual"/>
        </w:rPr>
        <w:t>государственные и муниципальные организации</w:t>
      </w:r>
      <w:r w:rsidRPr="00B10F67">
        <w:rPr>
          <w:rFonts w:eastAsia="Calibri" w:cs="Times New Roman"/>
          <w:color w:val="000000"/>
          <w:kern w:val="2"/>
          <w:szCs w:val="24"/>
          <w14:ligatures w14:val="standardContextual"/>
        </w:rPr>
        <w:t xml:space="preserve">: учебно-лабораторные здания (корпуса) – 1,01%; здания общежитий – 1,71%; </w:t>
      </w:r>
    </w:p>
    <w:p w14:paraId="6C5B7E0F"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b/>
          <w:color w:val="000000"/>
          <w:kern w:val="2"/>
          <w:szCs w:val="24"/>
          <w14:ligatures w14:val="standardContextual"/>
        </w:rPr>
        <w:t>частные организации</w:t>
      </w:r>
      <w:r w:rsidRPr="00B10F67">
        <w:rPr>
          <w:rFonts w:eastAsia="Calibri" w:cs="Times New Roman"/>
          <w:color w:val="000000"/>
          <w:kern w:val="2"/>
          <w:szCs w:val="24"/>
          <w14:ligatures w14:val="standardContextual"/>
        </w:rPr>
        <w:t>: учебно-лабораторные здания (корпуса) – 0,0%; здания общежитий – 0%.</w:t>
      </w:r>
    </w:p>
    <w:p w14:paraId="0CFFFC4A"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color w:val="000000"/>
          <w:kern w:val="2"/>
          <w:szCs w:val="24"/>
          <w14:ligatures w14:val="standardContextual"/>
        </w:rPr>
        <w:t xml:space="preserve">Удельный вес площади зданий, требующей капитального ремонта,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 </w:t>
      </w:r>
    </w:p>
    <w:p w14:paraId="537E59A8"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b/>
          <w:color w:val="000000"/>
          <w:kern w:val="2"/>
          <w:szCs w:val="24"/>
          <w14:ligatures w14:val="standardContextual"/>
        </w:rPr>
        <w:t>государственные и муниципальные организации</w:t>
      </w:r>
      <w:r w:rsidRPr="00B10F67">
        <w:rPr>
          <w:rFonts w:eastAsia="Calibri" w:cs="Times New Roman"/>
          <w:color w:val="000000"/>
          <w:kern w:val="2"/>
          <w:szCs w:val="24"/>
          <w14:ligatures w14:val="standardContextual"/>
        </w:rPr>
        <w:t xml:space="preserve">: учебно-лабораторные здания (корпуса) – 2,84%; здания общежитий – 6,56%; </w:t>
      </w:r>
    </w:p>
    <w:p w14:paraId="31425368"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b/>
          <w:color w:val="000000"/>
          <w:kern w:val="2"/>
          <w:szCs w:val="24"/>
          <w14:ligatures w14:val="standardContextual"/>
        </w:rPr>
        <w:t>частные организации</w:t>
      </w:r>
      <w:r w:rsidRPr="00B10F67">
        <w:rPr>
          <w:rFonts w:eastAsia="Calibri" w:cs="Times New Roman"/>
          <w:color w:val="000000"/>
          <w:kern w:val="2"/>
          <w:szCs w:val="24"/>
          <w14:ligatures w14:val="standardContextual"/>
        </w:rPr>
        <w:t>: учебно-лабораторные здания (корпуса) – 0,0%; здания общежитий – 0%.</w:t>
      </w:r>
    </w:p>
    <w:p w14:paraId="320775F6" w14:textId="77777777" w:rsidR="00422D8A" w:rsidRDefault="00422D8A" w:rsidP="00666D34">
      <w:pPr>
        <w:contextualSpacing/>
        <w:rPr>
          <w:rFonts w:eastAsia="Calibri" w:cs="Times New Roman"/>
          <w:b/>
          <w:kern w:val="2"/>
          <w:szCs w:val="24"/>
          <w14:ligatures w14:val="standardContextual"/>
        </w:rPr>
      </w:pPr>
    </w:p>
    <w:p w14:paraId="63531342" w14:textId="77777777" w:rsidR="00B10F67" w:rsidRPr="00B10F67" w:rsidRDefault="00B10F67" w:rsidP="00B52680">
      <w:pPr>
        <w:contextualSpacing/>
        <w:jc w:val="center"/>
        <w:rPr>
          <w:rFonts w:eastAsia="Calibri" w:cs="Times New Roman"/>
          <w:b/>
          <w:color w:val="000000"/>
          <w:kern w:val="2"/>
          <w:szCs w:val="24"/>
          <w14:ligatures w14:val="standardContextual"/>
        </w:rPr>
      </w:pPr>
      <w:r w:rsidRPr="00B10F67">
        <w:rPr>
          <w:rFonts w:eastAsia="Calibri" w:cs="Times New Roman"/>
          <w:b/>
          <w:bCs/>
          <w:kern w:val="2"/>
          <w:szCs w:val="24"/>
          <w14:ligatures w14:val="standardContextual"/>
        </w:rPr>
        <w:t>2.4.</w:t>
      </w:r>
      <w:r w:rsidRPr="00B10F67">
        <w:rPr>
          <w:rFonts w:eastAsia="Calibri" w:cs="Times New Roman"/>
          <w:b/>
          <w:color w:val="000000"/>
          <w:kern w:val="2"/>
          <w:szCs w:val="24"/>
          <w14:ligatures w14:val="standardContextual"/>
        </w:rPr>
        <w:t xml:space="preserve"> Сведения о развитии профессионального обучения</w:t>
      </w:r>
    </w:p>
    <w:p w14:paraId="0516AE69" w14:textId="77777777" w:rsidR="00B10F67" w:rsidRPr="00B10F67" w:rsidRDefault="00B10F67" w:rsidP="00666D34">
      <w:pPr>
        <w:contextualSpacing/>
        <w:rPr>
          <w:rFonts w:eastAsia="Times New Roman" w:cs="Times New Roman"/>
          <w:kern w:val="2"/>
          <w:szCs w:val="24"/>
          <w14:ligatures w14:val="standardContextual"/>
        </w:rPr>
      </w:pPr>
      <w:r w:rsidRPr="00B10F67">
        <w:rPr>
          <w:rFonts w:eastAsia="Calibri" w:cs="Times New Roman"/>
          <w:color w:val="000000"/>
          <w:kern w:val="2"/>
          <w:szCs w:val="24"/>
          <w14:ligatures w14:val="standardContextual"/>
        </w:rPr>
        <w:t xml:space="preserve"> Структура численности слушателей, завершивших обучение по программам профессионального обучения: </w:t>
      </w:r>
      <w:r w:rsidRPr="00B10F67">
        <w:rPr>
          <w:rFonts w:eastAsia="Times New Roman" w:cs="Times New Roman"/>
          <w:kern w:val="2"/>
          <w:szCs w:val="24"/>
          <w14:ligatures w14:val="standardContextual"/>
        </w:rPr>
        <w:t>программы профессиональной подготовки по профессиям рабочих, должностям служащих - 81,90%, программы переподготовки рабочих, служащих – 8,00%, программы повышения квалификации рабочих, служащих - 10,10%.</w:t>
      </w:r>
    </w:p>
    <w:p w14:paraId="522DB282" w14:textId="77777777" w:rsidR="00B10F67" w:rsidRPr="00B10F67" w:rsidRDefault="00B10F67" w:rsidP="00666D34">
      <w:pPr>
        <w:contextualSpacing/>
        <w:rPr>
          <w:rFonts w:eastAsia="Calibri" w:cs="Times New Roman"/>
          <w:kern w:val="2"/>
          <w:szCs w:val="24"/>
          <w14:ligatures w14:val="standardContextual"/>
        </w:rPr>
      </w:pPr>
      <w:r w:rsidRPr="00B10F67">
        <w:rPr>
          <w:rFonts w:eastAsia="Calibri" w:cs="Times New Roman"/>
          <w:noProof/>
          <w:kern w:val="2"/>
          <w:szCs w:val="24"/>
          <w:lang w:eastAsia="ru-RU"/>
          <w14:ligatures w14:val="standardContextual"/>
        </w:rPr>
        <w:drawing>
          <wp:inline distT="0" distB="0" distL="0" distR="0" wp14:anchorId="0DA707C0" wp14:editId="5BE11BAD">
            <wp:extent cx="5495925" cy="1962150"/>
            <wp:effectExtent l="0" t="0" r="9525" b="0"/>
            <wp:docPr id="299" name="Диаграмма 29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E260031" w14:textId="142F87A0" w:rsidR="00B10F67" w:rsidRPr="00B10F67" w:rsidRDefault="00BA378E" w:rsidP="00666D34">
      <w:pPr>
        <w:contextualSpacing/>
        <w:rPr>
          <w:rFonts w:eastAsia="Calibri" w:cs="Times New Roman"/>
          <w:b/>
          <w:i/>
          <w:color w:val="000000"/>
          <w:kern w:val="2"/>
          <w:szCs w:val="24"/>
          <w14:ligatures w14:val="standardContextual"/>
        </w:rPr>
      </w:pPr>
      <w:r>
        <w:rPr>
          <w:rFonts w:eastAsia="Calibri" w:cs="Times New Roman"/>
          <w:b/>
          <w:i/>
          <w:kern w:val="2"/>
          <w:szCs w:val="24"/>
          <w14:ligatures w14:val="standardContextual"/>
        </w:rPr>
        <w:lastRenderedPageBreak/>
        <w:t>Диаграмма</w:t>
      </w:r>
      <w:r w:rsidR="00B10F67" w:rsidRPr="00B10F67">
        <w:rPr>
          <w:rFonts w:eastAsia="Calibri" w:cs="Times New Roman"/>
          <w:b/>
          <w:i/>
          <w:kern w:val="2"/>
          <w:szCs w:val="24"/>
          <w14:ligatures w14:val="standardContextual"/>
        </w:rPr>
        <w:t xml:space="preserve"> 1. </w:t>
      </w:r>
      <w:r w:rsidR="00B10F67" w:rsidRPr="00B10F67">
        <w:rPr>
          <w:rFonts w:eastAsia="Calibri" w:cs="Times New Roman"/>
          <w:b/>
          <w:i/>
          <w:color w:val="000000"/>
          <w:kern w:val="2"/>
          <w:szCs w:val="24"/>
          <w14:ligatures w14:val="standardContextual"/>
        </w:rPr>
        <w:t>Структура численности слушателей, завершивших обучение по программам профессионального обучения</w:t>
      </w:r>
    </w:p>
    <w:p w14:paraId="52E21EE8" w14:textId="77777777" w:rsidR="00B10F67" w:rsidRPr="00B10F67" w:rsidRDefault="00B10F67" w:rsidP="00666D34">
      <w:pPr>
        <w:contextualSpacing/>
        <w:rPr>
          <w:rFonts w:eastAsia="Calibri" w:cs="Times New Roman"/>
          <w:color w:val="000000"/>
          <w:kern w:val="2"/>
          <w:szCs w:val="24"/>
          <w14:ligatures w14:val="standardContextual"/>
        </w:rPr>
      </w:pPr>
      <w:r w:rsidRPr="00B10F67">
        <w:rPr>
          <w:rFonts w:eastAsia="Calibri" w:cs="Times New Roman"/>
          <w:color w:val="000000"/>
          <w:kern w:val="2"/>
          <w:szCs w:val="24"/>
          <w14:ligatures w14:val="standardContextual"/>
        </w:rPr>
        <w:t xml:space="preserve">Охват населения программами профессионального обучения по возрастным группам (отношение численности слушателей определенной возрастной группы, завершивших обучение по программам профессионального обучения, к численности населения соответствующей возрастной группы): </w:t>
      </w:r>
      <w:r w:rsidRPr="00B10F67">
        <w:rPr>
          <w:rFonts w:eastAsia="Times New Roman" w:cs="Times New Roman"/>
          <w:kern w:val="2"/>
          <w:szCs w:val="24"/>
          <w14:ligatures w14:val="standardContextual"/>
        </w:rPr>
        <w:t>18 - 64 лет - 0,44%, 18 - 34 лет- 0,97%, 35 - 64 лет - 0,20%.</w:t>
      </w:r>
    </w:p>
    <w:p w14:paraId="47C89295" w14:textId="77777777" w:rsidR="00B10F67" w:rsidRPr="00B10F67" w:rsidRDefault="00B10F67" w:rsidP="00666D34">
      <w:pPr>
        <w:contextualSpacing/>
        <w:rPr>
          <w:rFonts w:eastAsia="Times New Roman" w:cs="Times New Roman"/>
          <w:kern w:val="2"/>
          <w:szCs w:val="24"/>
          <w14:ligatures w14:val="standardContextual"/>
        </w:rPr>
      </w:pPr>
      <w:r w:rsidRPr="00B10F67">
        <w:rPr>
          <w:rFonts w:eastAsia="Times New Roman" w:cs="Times New Roman"/>
          <w:kern w:val="2"/>
          <w:szCs w:val="24"/>
          <w14:ligatures w14:val="standardContextual"/>
        </w:rPr>
        <w:t>Удельный вес численности слушателей, завершивших обучение с применением электронного обучения, дистанционных образовательных технологий, сетевой формы реализации образовательных программ, в общей численности слушателей, завершивших обучение по программам профессионального обучения:</w:t>
      </w:r>
    </w:p>
    <w:p w14:paraId="74AC31F9" w14:textId="77777777" w:rsidR="00B10F67" w:rsidRPr="00B10F67" w:rsidRDefault="00B10F67" w:rsidP="00666D34">
      <w:pPr>
        <w:contextualSpacing/>
        <w:rPr>
          <w:rFonts w:eastAsia="Times New Roman" w:cs="Times New Roman"/>
          <w:kern w:val="2"/>
          <w:szCs w:val="24"/>
          <w14:ligatures w14:val="standardContextual"/>
        </w:rPr>
      </w:pPr>
      <w:r w:rsidRPr="00B10F67">
        <w:rPr>
          <w:rFonts w:eastAsia="Times New Roman" w:cs="Times New Roman"/>
          <w:kern w:val="2"/>
          <w:szCs w:val="24"/>
          <w14:ligatures w14:val="standardContextual"/>
        </w:rPr>
        <w:t>- с применением электронного обучения – 5.25%, с применением дистанционных образовательных технологий- 8,62%, с применением сетевой формы реализации образовательных программ – 24,20%.</w:t>
      </w:r>
    </w:p>
    <w:p w14:paraId="0D06011D" w14:textId="77777777" w:rsidR="00B10F67" w:rsidRPr="00B10F67" w:rsidRDefault="00B10F67" w:rsidP="00666D34">
      <w:pPr>
        <w:contextualSpacing/>
        <w:rPr>
          <w:rFonts w:eastAsia="Times New Roman" w:cs="Times New Roman"/>
          <w:kern w:val="2"/>
          <w:szCs w:val="24"/>
          <w14:ligatures w14:val="standardContextual"/>
        </w:rPr>
      </w:pPr>
      <w:r w:rsidRPr="00B10F67">
        <w:rPr>
          <w:rFonts w:eastAsia="Times New Roman" w:cs="Times New Roman"/>
          <w:kern w:val="2"/>
          <w:szCs w:val="24"/>
          <w14:ligatures w14:val="standardContextual"/>
        </w:rPr>
        <w:t xml:space="preserve"> </w:t>
      </w:r>
    </w:p>
    <w:p w14:paraId="3A657F7D" w14:textId="77777777" w:rsidR="00B10F67" w:rsidRPr="00B10F67" w:rsidRDefault="00B10F67" w:rsidP="00666D34">
      <w:pPr>
        <w:contextualSpacing/>
        <w:rPr>
          <w:rFonts w:eastAsia="Calibri" w:cs="Times New Roman"/>
          <w:kern w:val="2"/>
          <w:szCs w:val="24"/>
          <w14:ligatures w14:val="standardContextual"/>
        </w:rPr>
      </w:pPr>
      <w:r w:rsidRPr="00B10F67">
        <w:rPr>
          <w:rFonts w:eastAsia="Times New Roman" w:cs="Times New Roman"/>
          <w:noProof/>
          <w:kern w:val="2"/>
          <w:szCs w:val="24"/>
          <w:lang w:eastAsia="ru-RU"/>
          <w14:ligatures w14:val="standardContextual"/>
        </w:rPr>
        <w:drawing>
          <wp:inline distT="0" distB="0" distL="0" distR="0" wp14:anchorId="65EFAE43" wp14:editId="64160DDB">
            <wp:extent cx="5377815" cy="1838325"/>
            <wp:effectExtent l="0" t="0" r="13335" b="9525"/>
            <wp:docPr id="300" name="Диаграмма 30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2D8C2F6" w14:textId="421A1598" w:rsidR="00B10F67" w:rsidRPr="00B10F67" w:rsidRDefault="00BA378E" w:rsidP="00666D34">
      <w:pPr>
        <w:contextualSpacing/>
        <w:rPr>
          <w:rFonts w:eastAsia="Times New Roman" w:cs="Times New Roman"/>
          <w:b/>
          <w:i/>
          <w:kern w:val="2"/>
          <w:szCs w:val="24"/>
          <w14:ligatures w14:val="standardContextual"/>
        </w:rPr>
      </w:pPr>
      <w:r>
        <w:rPr>
          <w:rFonts w:eastAsia="Calibri" w:cs="Times New Roman"/>
          <w:b/>
          <w:i/>
          <w:kern w:val="2"/>
          <w:szCs w:val="24"/>
          <w14:ligatures w14:val="standardContextual"/>
        </w:rPr>
        <w:t>Диаграмма</w:t>
      </w:r>
      <w:r w:rsidR="00B10F67" w:rsidRPr="00B10F67">
        <w:rPr>
          <w:rFonts w:eastAsia="Calibri" w:cs="Times New Roman"/>
          <w:b/>
          <w:i/>
          <w:kern w:val="2"/>
          <w:szCs w:val="24"/>
          <w14:ligatures w14:val="standardContextual"/>
        </w:rPr>
        <w:t xml:space="preserve"> 2 </w:t>
      </w:r>
      <w:r w:rsidR="00B10F67" w:rsidRPr="00B10F67">
        <w:rPr>
          <w:rFonts w:eastAsia="Times New Roman" w:cs="Times New Roman"/>
          <w:b/>
          <w:i/>
          <w:kern w:val="2"/>
          <w:szCs w:val="24"/>
          <w14:ligatures w14:val="standardContextual"/>
        </w:rPr>
        <w:t>Удельный вес численности слушателей, завершивших обучение с применением электронного обучения, дистанционных образовательных технологий, сетевой формы реализации образовательных программ</w:t>
      </w:r>
    </w:p>
    <w:p w14:paraId="30BC4E6E" w14:textId="77777777" w:rsidR="00B10F67" w:rsidRPr="00B10F67" w:rsidRDefault="00B10F67" w:rsidP="00666D34">
      <w:pPr>
        <w:contextualSpacing/>
        <w:rPr>
          <w:rFonts w:eastAsia="Times New Roman" w:cs="Times New Roman"/>
          <w:kern w:val="2"/>
          <w:szCs w:val="24"/>
          <w14:ligatures w14:val="standardContextual"/>
        </w:rPr>
      </w:pPr>
      <w:r w:rsidRPr="00B10F67">
        <w:rPr>
          <w:rFonts w:eastAsia="Times New Roman" w:cs="Times New Roman"/>
          <w:kern w:val="2"/>
          <w:szCs w:val="24"/>
          <w14:ligatures w14:val="standardContextual"/>
        </w:rPr>
        <w:t xml:space="preserve">Структура численности слушателей, завершивших обучение по программам профессионального обучения, по программам и источникам финансирования: </w:t>
      </w:r>
      <w:r w:rsidRPr="00B10F67">
        <w:rPr>
          <w:rFonts w:eastAsia="Times New Roman" w:cs="Times New Roman"/>
          <w:bCs/>
          <w:kern w:val="2"/>
          <w:szCs w:val="24"/>
          <w14:ligatures w14:val="standardContextual"/>
        </w:rPr>
        <w:t>программы профессиональной подготовки по профессиям рабочих, должностям служащих</w:t>
      </w:r>
      <w:r w:rsidRPr="00B10F67">
        <w:rPr>
          <w:rFonts w:eastAsia="Times New Roman" w:cs="Times New Roman"/>
          <w:kern w:val="2"/>
          <w:szCs w:val="24"/>
          <w14:ligatures w14:val="standardContextual"/>
        </w:rPr>
        <w:t>: за счет бюджетных ассигнований 33,82%, по договорам об оказании платных образовательных услуг за счет средств физических лиц 63,66%, по договорам об оказании платных образовательных услуг за счет средств юридических лиц 2,52%.</w:t>
      </w:r>
    </w:p>
    <w:p w14:paraId="43199D7D" w14:textId="77777777" w:rsidR="00B10F67" w:rsidRPr="00B10F67" w:rsidRDefault="00B10F67" w:rsidP="00666D34">
      <w:pPr>
        <w:contextualSpacing/>
        <w:rPr>
          <w:rFonts w:eastAsia="Times New Roman" w:cs="Times New Roman"/>
          <w:kern w:val="2"/>
          <w:szCs w:val="24"/>
          <w14:ligatures w14:val="standardContextual"/>
        </w:rPr>
      </w:pPr>
      <w:r w:rsidRPr="00B10F67">
        <w:rPr>
          <w:rFonts w:eastAsia="Times New Roman" w:cs="Times New Roman"/>
          <w:kern w:val="2"/>
          <w:szCs w:val="24"/>
          <w14:ligatures w14:val="standardContextual"/>
        </w:rPr>
        <w:t xml:space="preserve">Структура численности слушателей, завершивших обучение по программам профессионального обучения, по программам и источникам финансирования: </w:t>
      </w:r>
      <w:r w:rsidRPr="00B10F67">
        <w:rPr>
          <w:rFonts w:eastAsia="Times New Roman" w:cs="Times New Roman"/>
          <w:bCs/>
          <w:kern w:val="2"/>
          <w:szCs w:val="24"/>
          <w14:ligatures w14:val="standardContextual"/>
        </w:rPr>
        <w:t>программы переподготовки рабочих, служащих</w:t>
      </w:r>
      <w:r w:rsidRPr="00B10F67">
        <w:rPr>
          <w:rFonts w:eastAsia="Times New Roman" w:cs="Times New Roman"/>
          <w:kern w:val="2"/>
          <w:szCs w:val="24"/>
          <w14:ligatures w14:val="standardContextual"/>
        </w:rPr>
        <w:t xml:space="preserve">: за счет бюджетных ассигнований 6,16%, по договорам об оказании платных образовательных услуг за счет средств физических лиц 32,41%, по </w:t>
      </w:r>
      <w:r w:rsidRPr="00B10F67">
        <w:rPr>
          <w:rFonts w:eastAsia="Times New Roman" w:cs="Times New Roman"/>
          <w:kern w:val="2"/>
          <w:szCs w:val="24"/>
          <w14:ligatures w14:val="standardContextual"/>
        </w:rPr>
        <w:lastRenderedPageBreak/>
        <w:t>договорам об оказании платных образовательных услуг за счет средств юридических лиц 61,43%.</w:t>
      </w:r>
    </w:p>
    <w:p w14:paraId="48BBA1D8" w14:textId="18F19E7D" w:rsidR="00B10F67" w:rsidRDefault="00B10F67" w:rsidP="00666D34">
      <w:pPr>
        <w:contextualSpacing/>
        <w:rPr>
          <w:rFonts w:eastAsia="Calibri" w:cs="Times New Roman"/>
          <w:color w:val="000000"/>
          <w:kern w:val="2"/>
          <w:szCs w:val="24"/>
          <w14:ligatures w14:val="standardContextual"/>
        </w:rPr>
      </w:pPr>
      <w:r w:rsidRPr="00B10F67">
        <w:rPr>
          <w:rFonts w:eastAsia="Times New Roman" w:cs="Times New Roman"/>
          <w:kern w:val="2"/>
          <w:szCs w:val="24"/>
          <w14:ligatures w14:val="standardContextual"/>
        </w:rPr>
        <w:t xml:space="preserve">Удельный вес числа программ профессионального обучения, прошедших профессионально-общественную аккредитацию работодателями и их объединениями, в общем числе программ профессионального обучения: </w:t>
      </w:r>
      <w:r w:rsidRPr="00B10F67">
        <w:rPr>
          <w:rFonts w:eastAsia="Calibri" w:cs="Times New Roman"/>
          <w:color w:val="000000"/>
          <w:kern w:val="2"/>
          <w:szCs w:val="24"/>
          <w14:ligatures w14:val="standardContextual"/>
        </w:rPr>
        <w:t>программы профессиональной подготовки по профессиям рабочих, должностям служащих –19,59%; программы переподготовки рабочих, служащих – 2,94%; программы повышения квалификации рабочих, служащих – 1,28%.</w:t>
      </w:r>
    </w:p>
    <w:p w14:paraId="4447B26F" w14:textId="77777777" w:rsidR="00BA378E" w:rsidRPr="00BA378E" w:rsidRDefault="00BA378E" w:rsidP="00BA378E">
      <w:pPr>
        <w:jc w:val="center"/>
        <w:rPr>
          <w:rFonts w:eastAsia="Times New Roman" w:cs="Times New Roman"/>
          <w:b/>
          <w:i/>
          <w:szCs w:val="24"/>
        </w:rPr>
      </w:pPr>
      <w:r w:rsidRPr="00BA378E">
        <w:rPr>
          <w:rFonts w:cs="Times New Roman"/>
          <w:b/>
          <w:i/>
          <w:szCs w:val="24"/>
        </w:rPr>
        <w:t>Условия профессионального обучения лиц с ограниченными возможностями здоровья и инвалидов</w:t>
      </w:r>
    </w:p>
    <w:p w14:paraId="0D9537A0" w14:textId="77777777" w:rsidR="00BA378E" w:rsidRPr="00BA378E" w:rsidRDefault="00BA378E" w:rsidP="00BA378E">
      <w:pPr>
        <w:rPr>
          <w:rFonts w:cs="Times New Roman"/>
          <w:szCs w:val="24"/>
        </w:rPr>
      </w:pPr>
      <w:r w:rsidRPr="00BA378E">
        <w:rPr>
          <w:rFonts w:cs="Times New Roman"/>
          <w:szCs w:val="24"/>
        </w:rPr>
        <w:t xml:space="preserve">Удельный вес численности слушателей с ограниченными возможностями здоровья и слушателей, имеющих инвалидность, в общей численности слушателей, завершивших обучение по программам профессионального обучения: </w:t>
      </w:r>
    </w:p>
    <w:p w14:paraId="3083ACCC" w14:textId="77777777" w:rsidR="00BA378E" w:rsidRPr="00BA378E" w:rsidRDefault="00BA378E" w:rsidP="00BA378E">
      <w:pPr>
        <w:rPr>
          <w:rFonts w:cs="Times New Roman"/>
          <w:szCs w:val="24"/>
        </w:rPr>
      </w:pPr>
      <w:r w:rsidRPr="00BA378E">
        <w:rPr>
          <w:rFonts w:cs="Times New Roman"/>
          <w:szCs w:val="24"/>
        </w:rPr>
        <w:t>- слушатели с ограниченными возможностями здоровья 2,08%.</w:t>
      </w:r>
    </w:p>
    <w:p w14:paraId="4688E660" w14:textId="77777777" w:rsidR="00BA378E" w:rsidRPr="00BA378E" w:rsidRDefault="00BA378E" w:rsidP="00BA378E">
      <w:pPr>
        <w:rPr>
          <w:rFonts w:cs="Times New Roman"/>
          <w:szCs w:val="24"/>
        </w:rPr>
      </w:pPr>
      <w:r w:rsidRPr="00BA378E">
        <w:rPr>
          <w:rFonts w:cs="Times New Roman"/>
          <w:szCs w:val="24"/>
        </w:rPr>
        <w:t xml:space="preserve">- из них инвалидов, детей-инвалидов 0,48 % </w:t>
      </w:r>
    </w:p>
    <w:p w14:paraId="0CFAC9AB" w14:textId="77777777" w:rsidR="00BA378E" w:rsidRPr="00BA378E" w:rsidRDefault="00BA378E" w:rsidP="00BA378E">
      <w:pPr>
        <w:rPr>
          <w:rFonts w:cs="Times New Roman"/>
          <w:szCs w:val="24"/>
        </w:rPr>
      </w:pPr>
      <w:r w:rsidRPr="00BA378E">
        <w:rPr>
          <w:rFonts w:cs="Times New Roman"/>
          <w:szCs w:val="24"/>
        </w:rPr>
        <w:t>- слушатели, имеющие инвалидность (кроме слушателей с ограниченными возможностями здоровья) 0,02%.</w:t>
      </w:r>
    </w:p>
    <w:p w14:paraId="78160716" w14:textId="77777777" w:rsidR="00BA378E" w:rsidRPr="00750121" w:rsidRDefault="00BA378E" w:rsidP="00BA378E">
      <w:pPr>
        <w:rPr>
          <w:rFonts w:cs="Times New Roman"/>
          <w:szCs w:val="24"/>
        </w:rPr>
      </w:pPr>
      <w:r w:rsidRPr="00750121">
        <w:rPr>
          <w:rFonts w:eastAsia="Times New Roman" w:cs="Times New Roman"/>
          <w:noProof/>
          <w:szCs w:val="24"/>
          <w:lang w:eastAsia="ru-RU"/>
        </w:rPr>
        <w:drawing>
          <wp:inline distT="0" distB="0" distL="0" distR="0" wp14:anchorId="6DC32A3E" wp14:editId="73387E09">
            <wp:extent cx="5638800" cy="2343150"/>
            <wp:effectExtent l="0" t="0" r="19050" b="19050"/>
            <wp:docPr id="302" name="Диаграмма 30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01AC657" w14:textId="7980E908" w:rsidR="00BA378E" w:rsidRPr="00BA378E" w:rsidRDefault="00BA378E" w:rsidP="00BA378E">
      <w:pPr>
        <w:rPr>
          <w:rFonts w:eastAsia="Times New Roman" w:cs="Times New Roman"/>
          <w:b/>
          <w:i/>
          <w:szCs w:val="24"/>
        </w:rPr>
      </w:pPr>
      <w:r>
        <w:rPr>
          <w:rFonts w:eastAsia="Times New Roman" w:cs="Times New Roman"/>
          <w:b/>
          <w:i/>
          <w:szCs w:val="24"/>
        </w:rPr>
        <w:t>Диаграмма 3</w:t>
      </w:r>
      <w:r w:rsidRPr="00BA378E">
        <w:rPr>
          <w:rFonts w:eastAsia="Times New Roman" w:cs="Times New Roman"/>
          <w:b/>
          <w:i/>
          <w:szCs w:val="24"/>
        </w:rPr>
        <w:t>. Удельный вес численности слушателей с ограниченными возможностями здоровья и слушателей, имеющих инвалидность, в общей численности слушателей, завершивших обучение по программам профессионального обучения</w:t>
      </w:r>
    </w:p>
    <w:p w14:paraId="613CC8B6" w14:textId="77777777" w:rsidR="00B10F67" w:rsidRPr="00B10F67" w:rsidRDefault="00B10F67" w:rsidP="00B52680">
      <w:pPr>
        <w:contextualSpacing/>
        <w:jc w:val="center"/>
        <w:rPr>
          <w:rFonts w:eastAsia="Times New Roman" w:cs="Times New Roman"/>
          <w:b/>
          <w:i/>
          <w:kern w:val="2"/>
          <w:szCs w:val="24"/>
          <w14:ligatures w14:val="standardContextual"/>
        </w:rPr>
      </w:pPr>
      <w:r w:rsidRPr="00B10F67">
        <w:rPr>
          <w:rFonts w:eastAsia="Calibri" w:cs="Times New Roman"/>
          <w:b/>
          <w:i/>
          <w:color w:val="000000"/>
          <w:kern w:val="2"/>
          <w:szCs w:val="24"/>
          <w14:ligatures w14:val="standardContextual"/>
        </w:rPr>
        <w:t>Кадровое обеспечение организаций, осуществляющих образовательную деятельность в части реализации основных программ профессионального обучения</w:t>
      </w:r>
    </w:p>
    <w:p w14:paraId="73ECE7DF" w14:textId="77777777" w:rsidR="00B10F67" w:rsidRPr="00B10F67" w:rsidRDefault="00B10F67" w:rsidP="00666D34">
      <w:pPr>
        <w:contextualSpacing/>
        <w:rPr>
          <w:rFonts w:eastAsia="Times New Roman" w:cs="Times New Roman"/>
          <w:kern w:val="2"/>
          <w:szCs w:val="24"/>
          <w14:ligatures w14:val="standardContextual"/>
        </w:rPr>
      </w:pPr>
      <w:r w:rsidRPr="00B10F67">
        <w:rPr>
          <w:rFonts w:eastAsia="Times New Roman" w:cs="Times New Roman"/>
          <w:kern w:val="2"/>
          <w:szCs w:val="24"/>
          <w14:ligatures w14:val="standardContextual"/>
        </w:rPr>
        <w:t xml:space="preserve">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преподавателей и мастеров производственного обучения (без внешних </w:t>
      </w:r>
      <w:r w:rsidRPr="00B10F67">
        <w:rPr>
          <w:rFonts w:eastAsia="Times New Roman" w:cs="Times New Roman"/>
          <w:kern w:val="2"/>
          <w:szCs w:val="24"/>
          <w14:ligatures w14:val="standardContextual"/>
        </w:rPr>
        <w:lastRenderedPageBreak/>
        <w:t>совместителей и работающих по договорам гражданско-правового характера) в организациях, осуществляющих образовательную деятельность по образовательным программам профессионального обучения: высшее образование 68,66%, из них соответствующее профилю обучения 42,86%, среднее профессиональное образование по программам подготовки специалистов среднего звена 16,59%, из них соответствующее профилю обучения 14,75%</w:t>
      </w:r>
    </w:p>
    <w:p w14:paraId="62885C95" w14:textId="1D31E5FD" w:rsidR="00B10F67" w:rsidRDefault="00B10F67" w:rsidP="00666D34">
      <w:pPr>
        <w:contextualSpacing/>
        <w:rPr>
          <w:rFonts w:eastAsia="Times New Roman" w:cs="Times New Roman"/>
          <w:kern w:val="2"/>
          <w:szCs w:val="24"/>
          <w14:ligatures w14:val="standardContextual"/>
        </w:rPr>
      </w:pPr>
      <w:r w:rsidRPr="00B10F67">
        <w:rPr>
          <w:rFonts w:eastAsia="Times New Roman" w:cs="Times New Roman"/>
          <w:kern w:val="2"/>
          <w:szCs w:val="24"/>
          <w14:ligatures w14:val="standardContextual"/>
        </w:rPr>
        <w:t>Удельный вес численности лиц, завершивших обучение по дополнительным профессиональным программам в форме стажировки в организациях (предприятиях) реального сектора экономики в течение последних 3-х лет,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программам профессионального обучения: преподаватели 7,32%, мастера производственного обучения 10,26%.</w:t>
      </w:r>
    </w:p>
    <w:p w14:paraId="6284F152" w14:textId="77777777" w:rsidR="00BA378E" w:rsidRPr="00750121" w:rsidRDefault="00BA378E" w:rsidP="00BA378E">
      <w:pPr>
        <w:jc w:val="center"/>
        <w:rPr>
          <w:rFonts w:cs="Times New Roman"/>
          <w:b/>
          <w:i/>
          <w:color w:val="000000"/>
          <w:szCs w:val="24"/>
        </w:rPr>
      </w:pPr>
      <w:r w:rsidRPr="00750121">
        <w:rPr>
          <w:rFonts w:cs="Times New Roman"/>
          <w:b/>
          <w:i/>
          <w:color w:val="000000"/>
          <w:szCs w:val="24"/>
        </w:rPr>
        <w:t>Трудоустройство (изменение условий профессиональной деятельности) выпускников организаций, осуществляющих образовательную деятельность</w:t>
      </w:r>
    </w:p>
    <w:p w14:paraId="212AB1C1" w14:textId="77777777" w:rsidR="00BA378E" w:rsidRPr="00750121" w:rsidRDefault="00BA378E" w:rsidP="00BA378E">
      <w:pPr>
        <w:rPr>
          <w:rFonts w:eastAsia="Times New Roman" w:cs="Times New Roman"/>
          <w:szCs w:val="24"/>
        </w:rPr>
      </w:pPr>
      <w:r w:rsidRPr="00750121">
        <w:rPr>
          <w:rFonts w:eastAsia="Times New Roman" w:cs="Times New Roman"/>
          <w:szCs w:val="24"/>
        </w:rPr>
        <w:t>Удельный вес работников организаций, завершивших обучение за счет средств работодателя, в общей численности слушателей, завершивших обучение по программам профессионального обучения 1</w:t>
      </w:r>
      <w:r>
        <w:rPr>
          <w:rFonts w:eastAsia="Times New Roman" w:cs="Times New Roman"/>
          <w:szCs w:val="24"/>
        </w:rPr>
        <w:t>,49</w:t>
      </w:r>
      <w:r w:rsidRPr="00750121">
        <w:rPr>
          <w:rFonts w:eastAsia="Times New Roman" w:cs="Times New Roman"/>
          <w:szCs w:val="24"/>
        </w:rPr>
        <w:t>%.</w:t>
      </w:r>
    </w:p>
    <w:p w14:paraId="68A6C85A" w14:textId="77777777" w:rsidR="009D0F28" w:rsidRPr="00B10F67" w:rsidRDefault="009D0F28" w:rsidP="009D0F28">
      <w:pPr>
        <w:contextualSpacing/>
        <w:rPr>
          <w:rFonts w:eastAsia="Calibri" w:cs="Times New Roman"/>
          <w:b/>
          <w:kern w:val="2"/>
          <w:szCs w:val="24"/>
          <w14:ligatures w14:val="standardContextual"/>
        </w:rPr>
      </w:pPr>
      <w:r w:rsidRPr="00B10F67">
        <w:rPr>
          <w:rFonts w:eastAsia="Calibri" w:cs="Times New Roman"/>
          <w:b/>
          <w:kern w:val="2"/>
          <w:szCs w:val="24"/>
          <w14:ligatures w14:val="standardContextual"/>
        </w:rPr>
        <w:t>Выводы</w:t>
      </w:r>
      <w:r>
        <w:rPr>
          <w:rFonts w:eastAsia="Calibri" w:cs="Times New Roman"/>
          <w:b/>
          <w:kern w:val="2"/>
          <w:szCs w:val="24"/>
          <w14:ligatures w14:val="standardContextual"/>
        </w:rPr>
        <w:t>:</w:t>
      </w:r>
    </w:p>
    <w:p w14:paraId="616112EA" w14:textId="6FE4263C" w:rsidR="009D0F28" w:rsidRPr="00B10F67" w:rsidRDefault="009D0F28" w:rsidP="009D0F28">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На сегодняшний день система профессионального образования</w:t>
      </w:r>
      <w:r>
        <w:rPr>
          <w:rFonts w:eastAsia="Calibri" w:cs="Times New Roman"/>
          <w:kern w:val="2"/>
          <w:szCs w:val="24"/>
          <w14:ligatures w14:val="standardContextual"/>
        </w:rPr>
        <w:t xml:space="preserve"> и профессионального обучения</w:t>
      </w:r>
      <w:r w:rsidRPr="00B10F67">
        <w:rPr>
          <w:rFonts w:eastAsia="Calibri" w:cs="Times New Roman"/>
          <w:kern w:val="2"/>
          <w:szCs w:val="24"/>
          <w14:ligatures w14:val="standardContextual"/>
        </w:rPr>
        <w:t xml:space="preserve"> Ленинградской области обеспечивает подготовку кадров для различных сфер экономики региона. Распределение контрольных цифр приема среди образовательных организаций граждан осуществляется на конкурсной основе. </w:t>
      </w:r>
    </w:p>
    <w:p w14:paraId="641F7C43" w14:textId="77777777" w:rsidR="009D0F28" w:rsidRPr="00B10F67" w:rsidRDefault="009D0F28" w:rsidP="009D0F28">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Реализация региональной образовательной политики в сфере среднего профессионального образования в предшествующие 3 года позволила обеспечить устойчивое, динамичное развитие данного уровня образования с учетом потребностей региональной экономики, регионального рынка труда. Частично удалось и предстоит дальнейшее решение проблем дисбаланса в ориентации и выборе выпускниками школ программ среднего профессионального и высшего образования, обновления материально-технической базы и кадрового состава профессиональных образовательных организаций.</w:t>
      </w:r>
    </w:p>
    <w:p w14:paraId="26EF0DB4" w14:textId="77777777" w:rsidR="009D0F28" w:rsidRPr="00B10F67" w:rsidRDefault="009D0F28" w:rsidP="009D0F28">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 xml:space="preserve">Значительный результат достигнут в развитии соревновательных форм, конкурсного движения, участия представителей и команд Ленинградской области во всероссийских и международных конкурсах по рабочим профессиям, подготовке региональных экспертов и тренеров по отдельным компетенциям. В связи с этим, потребуются дальнейшие меры, в </w:t>
      </w:r>
      <w:r w:rsidRPr="00B10F67">
        <w:rPr>
          <w:rFonts w:eastAsia="Calibri" w:cs="Times New Roman"/>
          <w:kern w:val="2"/>
          <w:szCs w:val="24"/>
          <w14:ligatures w14:val="standardContextual"/>
        </w:rPr>
        <w:lastRenderedPageBreak/>
        <w:t>том числе выделение дополнительного финансирования, направленные на оснащение вузов и профессиональных образовательных организаций высокотехнологичным оборудованием.</w:t>
      </w:r>
    </w:p>
    <w:p w14:paraId="3BED736E" w14:textId="77777777" w:rsidR="009D0F28" w:rsidRPr="00B10F67" w:rsidRDefault="009D0F28" w:rsidP="009D0F28">
      <w:pPr>
        <w:contextualSpacing/>
        <w:rPr>
          <w:rFonts w:eastAsia="Calibri" w:cs="Times New Roman"/>
          <w:kern w:val="2"/>
          <w:szCs w:val="24"/>
          <w14:ligatures w14:val="standardContextual"/>
        </w:rPr>
      </w:pPr>
      <w:r w:rsidRPr="00B10F67">
        <w:rPr>
          <w:rFonts w:eastAsia="Calibri" w:cs="Times New Roman"/>
          <w:kern w:val="2"/>
          <w:szCs w:val="24"/>
          <w14:ligatures w14:val="standardContextual"/>
        </w:rPr>
        <w:t>Остаются частично не решенными вопросы омоложения кадрового состава профессиональных образовательных организаций. Направлениями решения данной проблемы являются: привлечение в качестве преподавателей специальных дисциплин, руководителей производственных и преддипломных практик представителей реальных секторов экономики; повышение привлекательности работы в среднем профессиональном образовании для выпускников технических вузов; более активное использование сетевой формы реализации образовательных программ, использование дистанционных образовательных технологий.</w:t>
      </w:r>
    </w:p>
    <w:p w14:paraId="1E50EB9C" w14:textId="77777777" w:rsidR="00BA378E" w:rsidRPr="00B10F67" w:rsidRDefault="00BA378E" w:rsidP="00666D34">
      <w:pPr>
        <w:contextualSpacing/>
        <w:rPr>
          <w:rFonts w:eastAsia="Times New Roman" w:cs="Times New Roman"/>
          <w:kern w:val="2"/>
          <w:szCs w:val="24"/>
          <w14:ligatures w14:val="standardContextual"/>
        </w:rPr>
      </w:pPr>
    </w:p>
    <w:p w14:paraId="21082644" w14:textId="0AF46EDC" w:rsidR="00D77B9B" w:rsidRPr="00D77B9B" w:rsidRDefault="00D77B9B" w:rsidP="0028734C">
      <w:pPr>
        <w:rPr>
          <w:rFonts w:eastAsia="Calibri" w:cs="Times New Roman"/>
          <w:b/>
          <w:szCs w:val="24"/>
        </w:rPr>
      </w:pPr>
      <w:r w:rsidRPr="00D77B9B">
        <w:rPr>
          <w:rFonts w:eastAsia="Calibri" w:cs="Times New Roman"/>
          <w:b/>
          <w:szCs w:val="24"/>
        </w:rPr>
        <w:t>2.</w:t>
      </w:r>
      <w:r w:rsidR="0081598B">
        <w:rPr>
          <w:rFonts w:eastAsia="Calibri" w:cs="Times New Roman"/>
          <w:b/>
          <w:szCs w:val="24"/>
        </w:rPr>
        <w:t>5</w:t>
      </w:r>
      <w:r w:rsidRPr="00D77B9B">
        <w:rPr>
          <w:rFonts w:eastAsia="Calibri" w:cs="Times New Roman"/>
          <w:b/>
          <w:szCs w:val="24"/>
        </w:rPr>
        <w:t>. Сведения о развитии дополнительного образования детей и взрослых</w:t>
      </w:r>
    </w:p>
    <w:p w14:paraId="67506836" w14:textId="77777777" w:rsidR="00C2583A" w:rsidRPr="00C2583A" w:rsidRDefault="00C2583A" w:rsidP="00C2583A">
      <w:pPr>
        <w:jc w:val="center"/>
        <w:rPr>
          <w:rFonts w:eastAsia="Calibri" w:cs="Times New Roman"/>
          <w:b/>
          <w:szCs w:val="24"/>
        </w:rPr>
      </w:pPr>
    </w:p>
    <w:p w14:paraId="12BAC765" w14:textId="77777777" w:rsidR="00C2583A" w:rsidRPr="00C2583A" w:rsidRDefault="00C2583A" w:rsidP="00C2583A">
      <w:pPr>
        <w:rPr>
          <w:rFonts w:eastAsia="Times New Roman" w:cs="Times New Roman"/>
          <w:color w:val="000000"/>
          <w:szCs w:val="24"/>
          <w:lang w:eastAsia="ru-RU"/>
        </w:rPr>
      </w:pPr>
      <w:r w:rsidRPr="00C2583A">
        <w:rPr>
          <w:rFonts w:eastAsia="Times New Roman" w:cs="Times New Roman"/>
          <w:color w:val="000000"/>
          <w:szCs w:val="24"/>
          <w:lang w:eastAsia="ru-RU"/>
        </w:rPr>
        <w:t>Развитие системы дополнительного образования детей в Ленинградской области в 2022 году осуществлялось в соответствии с целевыми ориентирами Концепции развития дополнительного образования детей до 2030 года, Федерального проекта «Успех каждого ребенка», Целевой модели развития региональных систем дополнительного образования детей.</w:t>
      </w:r>
    </w:p>
    <w:p w14:paraId="22803720" w14:textId="58BBA92A" w:rsidR="00C2583A" w:rsidRPr="00C2583A" w:rsidRDefault="00C2583A" w:rsidP="00C2583A">
      <w:pPr>
        <w:shd w:val="clear" w:color="auto" w:fill="FFFFFF"/>
        <w:ind w:firstLine="708"/>
        <w:textAlignment w:val="baseline"/>
        <w:rPr>
          <w:rFonts w:eastAsia="Times New Roman" w:cs="Times New Roman"/>
          <w:color w:val="000000"/>
          <w:szCs w:val="24"/>
          <w:lang w:eastAsia="ru-RU"/>
        </w:rPr>
      </w:pPr>
      <w:r w:rsidRPr="00C2583A">
        <w:rPr>
          <w:rFonts w:eastAsia="Times New Roman" w:cs="Times New Roman"/>
          <w:color w:val="000000"/>
          <w:szCs w:val="24"/>
          <w:lang w:eastAsia="ru-RU"/>
        </w:rPr>
        <w:t xml:space="preserve">В системе образования Ленинградской области функционируют </w:t>
      </w:r>
      <w:r>
        <w:rPr>
          <w:rFonts w:eastAsia="Times New Roman" w:cs="Times New Roman"/>
          <w:color w:val="000000"/>
          <w:szCs w:val="24"/>
          <w:lang w:eastAsia="ru-RU"/>
        </w:rPr>
        <w:t xml:space="preserve">82 </w:t>
      </w:r>
      <w:r w:rsidRPr="00C2583A">
        <w:rPr>
          <w:rFonts w:eastAsia="Times New Roman" w:cs="Times New Roman"/>
          <w:color w:val="000000"/>
          <w:szCs w:val="24"/>
          <w:lang w:eastAsia="ru-RU"/>
        </w:rPr>
        <w:t xml:space="preserve">муниципальных образовательных организаций дополнительного образования, подведомственных системе образования </w:t>
      </w:r>
      <w:r w:rsidRPr="00C2583A">
        <w:rPr>
          <w:rFonts w:eastAsia="Times New Roman" w:cs="Times New Roman"/>
          <w:szCs w:val="24"/>
          <w:lang w:eastAsia="ru-RU"/>
        </w:rPr>
        <w:t xml:space="preserve">и 62 </w:t>
      </w:r>
      <w:r w:rsidRPr="00C2583A">
        <w:rPr>
          <w:rFonts w:eastAsia="Times New Roman" w:cs="Times New Roman"/>
          <w:color w:val="000000"/>
          <w:szCs w:val="24"/>
          <w:lang w:eastAsia="ru-RU"/>
        </w:rPr>
        <w:t>организации, имеющих другое ведомство.</w:t>
      </w:r>
    </w:p>
    <w:p w14:paraId="2BCF7A67" w14:textId="77777777" w:rsidR="00C2583A" w:rsidRPr="00C2583A" w:rsidRDefault="00C2583A" w:rsidP="00C2583A">
      <w:pPr>
        <w:shd w:val="clear" w:color="auto" w:fill="FFFFFF"/>
        <w:ind w:firstLine="708"/>
        <w:textAlignment w:val="baseline"/>
        <w:rPr>
          <w:rFonts w:eastAsia="Times New Roman" w:cs="Times New Roman"/>
          <w:color w:val="000000"/>
          <w:szCs w:val="24"/>
          <w:lang w:eastAsia="ru-RU"/>
        </w:rPr>
      </w:pPr>
      <w:r w:rsidRPr="00C2583A">
        <w:rPr>
          <w:rFonts w:eastAsia="Times New Roman" w:cs="Times New Roman"/>
          <w:color w:val="000000"/>
          <w:szCs w:val="24"/>
          <w:lang w:eastAsia="ru-RU"/>
        </w:rPr>
        <w:t xml:space="preserve">В 2022 году доля детей, охваченных дополнительными общеобразовательными программами, составила </w:t>
      </w:r>
      <w:r w:rsidRPr="00C2583A">
        <w:rPr>
          <w:rFonts w:eastAsia="Times New Roman" w:cs="Times New Roman"/>
          <w:szCs w:val="24"/>
          <w:lang w:eastAsia="ru-RU"/>
        </w:rPr>
        <w:t xml:space="preserve">80,2% </w:t>
      </w:r>
      <w:r w:rsidRPr="00C2583A">
        <w:rPr>
          <w:rFonts w:eastAsia="Times New Roman" w:cs="Times New Roman"/>
          <w:color w:val="000000"/>
          <w:szCs w:val="24"/>
          <w:lang w:eastAsia="ru-RU"/>
        </w:rPr>
        <w:t>(2021 г. – 80,2% 2020 г. - 77,5%, 2019 – 77 %, 2018 год – 76%, 2017 год - 75%).</w:t>
      </w:r>
    </w:p>
    <w:p w14:paraId="51978899" w14:textId="77777777" w:rsidR="00C2583A" w:rsidRPr="00C2583A" w:rsidRDefault="00C2583A" w:rsidP="00C2583A">
      <w:pPr>
        <w:shd w:val="clear" w:color="auto" w:fill="FFFFFF"/>
        <w:ind w:firstLine="708"/>
        <w:textAlignment w:val="baseline"/>
        <w:rPr>
          <w:rFonts w:eastAsia="Times New Roman" w:cs="Times New Roman"/>
          <w:color w:val="000000"/>
          <w:szCs w:val="24"/>
          <w:lang w:eastAsia="ru-RU"/>
        </w:rPr>
      </w:pPr>
      <w:r w:rsidRPr="00C2583A">
        <w:rPr>
          <w:rFonts w:eastAsia="Times New Roman" w:cs="Times New Roman"/>
          <w:color w:val="000000"/>
          <w:szCs w:val="24"/>
          <w:lang w:eastAsia="ru-RU"/>
        </w:rPr>
        <w:t>Достижение показателя обеспечено путем реализации новых общеобразовательных программ на базе учреждений дополнительного, общего и дошкольного образования, развития сети учреждений, реализующих программы дополнительного образования, а также реализации инновационных проектов, проведения современных конкурсных мероприятий для детей, организации сетевого взаимодействия организаций общего, дополнительного и профессионального образования. К 2024 году охват детей в возрасте от 5 до 18 лет, программами дополнительного образования, должен составить не менее 83,5% от общего количества детей, проживающих на территории Ленинградской области.</w:t>
      </w:r>
    </w:p>
    <w:p w14:paraId="3D6044DA" w14:textId="77777777" w:rsidR="00C2583A" w:rsidRPr="00C2583A" w:rsidRDefault="00C2583A" w:rsidP="00C2583A">
      <w:pPr>
        <w:shd w:val="clear" w:color="auto" w:fill="FFFFFF"/>
        <w:ind w:firstLine="708"/>
        <w:textAlignment w:val="baseline"/>
        <w:rPr>
          <w:rFonts w:eastAsia="Times New Roman" w:cs="Times New Roman"/>
          <w:color w:val="000000"/>
          <w:szCs w:val="24"/>
          <w:lang w:eastAsia="ru-RU"/>
        </w:rPr>
      </w:pPr>
      <w:r w:rsidRPr="00C2583A">
        <w:t xml:space="preserve">Целевая модель развития региональных систем дополнительного образования детей (далее - целевая модель) позволяет сформировать современные управленческие и организационно-экономические механизмы в Ленинградской области через </w:t>
      </w:r>
      <w:r w:rsidRPr="00C2583A">
        <w:lastRenderedPageBreak/>
        <w:t>функционирование сети регионального модельного центра дополнительного образования детей и муниципальных опорных центров дополнительного образования детей, внедрение механизмов персонифицированного учета и персонифицированного финансирования дополнительного образования детей, осуществление деятельности регионального навигатора дополнительного образования детей, обновление содержания программ и внедрение моделей доступности дополнительного образования для детей с различными образовательными потребностями.</w:t>
      </w:r>
    </w:p>
    <w:p w14:paraId="313E2EEC" w14:textId="77777777" w:rsidR="00C2583A" w:rsidRPr="00C2583A" w:rsidRDefault="00C2583A" w:rsidP="00C2583A">
      <w:pPr>
        <w:shd w:val="clear" w:color="auto" w:fill="FFFFFF"/>
        <w:ind w:firstLine="708"/>
        <w:textAlignment w:val="baseline"/>
        <w:rPr>
          <w:rFonts w:eastAsia="Times New Roman" w:cs="Times New Roman"/>
          <w:color w:val="000000"/>
          <w:szCs w:val="24"/>
          <w:lang w:eastAsia="ru-RU"/>
        </w:rPr>
      </w:pPr>
      <w:r w:rsidRPr="00C2583A">
        <w:rPr>
          <w:rFonts w:eastAsia="Times New Roman" w:cs="Times New Roman"/>
          <w:color w:val="000000"/>
          <w:szCs w:val="24"/>
          <w:lang w:eastAsia="ru-RU"/>
        </w:rPr>
        <w:t>В целях развития целевой модели дополнительного образования детей в Ленинградской области в 2021 году:</w:t>
      </w:r>
    </w:p>
    <w:p w14:paraId="399AD167" w14:textId="77777777" w:rsidR="00C2583A" w:rsidRPr="00C2583A" w:rsidRDefault="00C2583A" w:rsidP="00C2583A">
      <w:pPr>
        <w:shd w:val="clear" w:color="auto" w:fill="FFFFFF"/>
        <w:ind w:firstLine="0"/>
        <w:textAlignment w:val="baseline"/>
        <w:rPr>
          <w:rFonts w:eastAsia="Times New Roman" w:cs="Times New Roman"/>
          <w:color w:val="000000"/>
          <w:szCs w:val="24"/>
          <w:lang w:eastAsia="ru-RU"/>
        </w:rPr>
      </w:pPr>
      <w:r w:rsidRPr="00C2583A">
        <w:rPr>
          <w:rFonts w:eastAsia="Times New Roman" w:cs="Times New Roman"/>
          <w:color w:val="000000"/>
          <w:szCs w:val="24"/>
          <w:lang w:eastAsia="ru-RU"/>
        </w:rPr>
        <w:t>- продолжают работу региональный модельный центр дополнительного образования, созданный на базе ГБОУ ДО «Центр «Ладога» и 18 муниципальных опорных центров;</w:t>
      </w:r>
    </w:p>
    <w:p w14:paraId="1A201568" w14:textId="10E61E73" w:rsidR="00C2583A" w:rsidRPr="00C2583A" w:rsidRDefault="00C2583A" w:rsidP="00C2583A">
      <w:pPr>
        <w:shd w:val="clear" w:color="auto" w:fill="FFFFFF"/>
        <w:ind w:firstLine="0"/>
        <w:textAlignment w:val="baseline"/>
        <w:rPr>
          <w:rFonts w:eastAsia="Times New Roman" w:cs="Times New Roman"/>
          <w:color w:val="000000"/>
          <w:szCs w:val="24"/>
          <w:lang w:eastAsia="ru-RU"/>
        </w:rPr>
      </w:pPr>
      <w:r w:rsidRPr="00C2583A">
        <w:rPr>
          <w:rFonts w:eastAsia="Times New Roman" w:cs="Times New Roman"/>
          <w:color w:val="000000"/>
          <w:szCs w:val="24"/>
          <w:lang w:eastAsia="ru-RU"/>
        </w:rPr>
        <w:t xml:space="preserve">- в информационной системе «Навигатор дополнительного образования детей» (http://р47.навигатор.дети) зарегистрировано </w:t>
      </w:r>
      <w:r w:rsidRPr="00C2583A">
        <w:rPr>
          <w:rFonts w:eastAsia="Times New Roman" w:cs="Times New Roman"/>
          <w:szCs w:val="24"/>
          <w:lang w:eastAsia="ru-RU"/>
        </w:rPr>
        <w:t xml:space="preserve">918 </w:t>
      </w:r>
      <w:r w:rsidRPr="00C2583A">
        <w:rPr>
          <w:rFonts w:eastAsia="Times New Roman" w:cs="Times New Roman"/>
          <w:color w:val="000000"/>
          <w:szCs w:val="24"/>
          <w:lang w:eastAsia="ru-RU"/>
        </w:rPr>
        <w:t>организаций, реализующих программы дополнительного образования и опубликовано более 13,5 тысяч дополнительных общеобразовательных программ;</w:t>
      </w:r>
      <w:r>
        <w:rPr>
          <w:rFonts w:eastAsia="Times New Roman" w:cs="Times New Roman"/>
          <w:color w:val="000000"/>
          <w:szCs w:val="24"/>
          <w:lang w:eastAsia="ru-RU"/>
        </w:rPr>
        <w:t xml:space="preserve"> </w:t>
      </w:r>
      <w:r w:rsidRPr="00C2583A">
        <w:rPr>
          <w:rFonts w:eastAsia="Times New Roman" w:cs="Times New Roman"/>
          <w:color w:val="000000"/>
          <w:szCs w:val="24"/>
          <w:lang w:eastAsia="ru-RU"/>
        </w:rPr>
        <w:t>- 40,2 % детей от общего количества обучающихся в Ленинградской области в возрасте от 5 до 18 лет охвачены персонифицированным финансированием.</w:t>
      </w:r>
    </w:p>
    <w:p w14:paraId="5BE1EB3B" w14:textId="77777777" w:rsidR="00C2583A" w:rsidRPr="00C2583A" w:rsidRDefault="00C2583A" w:rsidP="00C2583A">
      <w:pPr>
        <w:ind w:firstLine="708"/>
        <w:rPr>
          <w:rFonts w:eastAsia="Times New Roman" w:cs="Times New Roman"/>
          <w:color w:val="000000"/>
          <w:szCs w:val="24"/>
          <w:lang w:eastAsia="ru-RU"/>
        </w:rPr>
      </w:pPr>
      <w:r w:rsidRPr="00C2583A">
        <w:rPr>
          <w:rFonts w:eastAsia="Times New Roman" w:cs="Times New Roman"/>
          <w:color w:val="000000"/>
          <w:szCs w:val="24"/>
          <w:lang w:eastAsia="ru-RU"/>
        </w:rPr>
        <w:t xml:space="preserve">В регионе работают два государственных учреждения дополнительного образования. Это ГБУ ДО «Ленинградский областной центр развития творчества одаренных детей и юношества «Интеллект» и ГБУ ДО «Центр «Ладога». </w:t>
      </w:r>
    </w:p>
    <w:p w14:paraId="050A15F9" w14:textId="77777777" w:rsidR="00C2583A" w:rsidRPr="00C2583A" w:rsidRDefault="00C2583A" w:rsidP="00EB4361">
      <w:pPr>
        <w:rPr>
          <w:rFonts w:eastAsia="Times New Roman" w:cs="Times New Roman"/>
          <w:color w:val="000000"/>
          <w:szCs w:val="24"/>
          <w:lang w:eastAsia="ru-RU"/>
        </w:rPr>
      </w:pPr>
      <w:r w:rsidRPr="00C2583A">
        <w:rPr>
          <w:rFonts w:eastAsia="Times New Roman" w:cs="Times New Roman"/>
          <w:color w:val="000000"/>
          <w:szCs w:val="24"/>
          <w:lang w:eastAsia="ru-RU"/>
        </w:rPr>
        <w:t>Структура численности детей, обучающихся по дополнительным общеобразовательным программам, по направлениям:</w:t>
      </w:r>
    </w:p>
    <w:tbl>
      <w:tblPr>
        <w:tblW w:w="9351" w:type="dxa"/>
        <w:tblLook w:val="04A0" w:firstRow="1" w:lastRow="0" w:firstColumn="1" w:lastColumn="0" w:noHBand="0" w:noVBand="1"/>
      </w:tblPr>
      <w:tblGrid>
        <w:gridCol w:w="7686"/>
        <w:gridCol w:w="1665"/>
      </w:tblGrid>
      <w:tr w:rsidR="00C2583A" w:rsidRPr="00C2583A" w14:paraId="78700C73" w14:textId="77777777" w:rsidTr="00670BB2">
        <w:trPr>
          <w:trHeight w:val="312"/>
        </w:trPr>
        <w:tc>
          <w:tcPr>
            <w:tcW w:w="7933" w:type="dxa"/>
            <w:shd w:val="clear" w:color="auto" w:fill="auto"/>
            <w:vAlign w:val="center"/>
            <w:hideMark/>
          </w:tcPr>
          <w:p w14:paraId="6EF99545" w14:textId="77777777" w:rsidR="00C2583A" w:rsidRPr="00C2583A" w:rsidRDefault="00C2583A" w:rsidP="003053D2">
            <w:pPr>
              <w:numPr>
                <w:ilvl w:val="0"/>
                <w:numId w:val="28"/>
              </w:numPr>
              <w:ind w:left="0" w:firstLine="709"/>
              <w:contextualSpacing/>
              <w:rPr>
                <w:rFonts w:eastAsia="Times New Roman" w:cs="Times New Roman"/>
                <w:color w:val="000000"/>
                <w:szCs w:val="24"/>
                <w:lang w:eastAsia="ru-RU"/>
              </w:rPr>
            </w:pPr>
            <w:r w:rsidRPr="00C2583A">
              <w:rPr>
                <w:rFonts w:eastAsia="Times New Roman" w:cs="Times New Roman"/>
                <w:color w:val="000000"/>
                <w:szCs w:val="24"/>
                <w:lang w:eastAsia="ru-RU"/>
              </w:rPr>
              <w:t>техническое</w:t>
            </w:r>
          </w:p>
        </w:tc>
        <w:tc>
          <w:tcPr>
            <w:tcW w:w="1418" w:type="dxa"/>
            <w:shd w:val="clear" w:color="000000" w:fill="FFFFFF"/>
            <w:noWrap/>
            <w:vAlign w:val="center"/>
            <w:hideMark/>
          </w:tcPr>
          <w:p w14:paraId="77E07186" w14:textId="77777777" w:rsidR="00C2583A" w:rsidRPr="00C2583A" w:rsidRDefault="00C2583A" w:rsidP="00EB4361">
            <w:pPr>
              <w:rPr>
                <w:rFonts w:eastAsia="Times New Roman" w:cs="Times New Roman"/>
                <w:color w:val="000000"/>
                <w:szCs w:val="24"/>
                <w:lang w:eastAsia="ru-RU"/>
              </w:rPr>
            </w:pPr>
            <w:r w:rsidRPr="00C2583A">
              <w:rPr>
                <w:rFonts w:eastAsia="Times New Roman" w:cs="Times New Roman"/>
                <w:color w:val="000000"/>
                <w:szCs w:val="24"/>
                <w:lang w:eastAsia="ru-RU"/>
              </w:rPr>
              <w:t>13,5 %</w:t>
            </w:r>
          </w:p>
        </w:tc>
      </w:tr>
      <w:tr w:rsidR="00C2583A" w:rsidRPr="00C2583A" w14:paraId="0F2424DD" w14:textId="77777777" w:rsidTr="00670BB2">
        <w:trPr>
          <w:trHeight w:val="312"/>
        </w:trPr>
        <w:tc>
          <w:tcPr>
            <w:tcW w:w="7933" w:type="dxa"/>
            <w:shd w:val="clear" w:color="auto" w:fill="auto"/>
            <w:vAlign w:val="center"/>
            <w:hideMark/>
          </w:tcPr>
          <w:p w14:paraId="7D9A91D5" w14:textId="77777777" w:rsidR="00C2583A" w:rsidRPr="00C2583A" w:rsidRDefault="00C2583A" w:rsidP="003053D2">
            <w:pPr>
              <w:numPr>
                <w:ilvl w:val="0"/>
                <w:numId w:val="28"/>
              </w:numPr>
              <w:ind w:left="0" w:firstLine="709"/>
              <w:contextualSpacing/>
              <w:rPr>
                <w:rFonts w:eastAsia="Times New Roman" w:cs="Times New Roman"/>
                <w:color w:val="000000"/>
                <w:szCs w:val="24"/>
                <w:lang w:eastAsia="ru-RU"/>
              </w:rPr>
            </w:pPr>
            <w:r w:rsidRPr="00C2583A">
              <w:rPr>
                <w:rFonts w:eastAsia="Times New Roman" w:cs="Times New Roman"/>
                <w:color w:val="000000"/>
                <w:szCs w:val="24"/>
                <w:lang w:eastAsia="ru-RU"/>
              </w:rPr>
              <w:t>естественнонаучное</w:t>
            </w:r>
          </w:p>
        </w:tc>
        <w:tc>
          <w:tcPr>
            <w:tcW w:w="1418" w:type="dxa"/>
            <w:shd w:val="clear" w:color="000000" w:fill="FFFFFF"/>
            <w:noWrap/>
            <w:vAlign w:val="center"/>
            <w:hideMark/>
          </w:tcPr>
          <w:p w14:paraId="2DD99489" w14:textId="77777777" w:rsidR="00C2583A" w:rsidRPr="00C2583A" w:rsidRDefault="00C2583A" w:rsidP="00EB4361">
            <w:pPr>
              <w:rPr>
                <w:rFonts w:eastAsia="Times New Roman" w:cs="Times New Roman"/>
                <w:color w:val="000000"/>
                <w:szCs w:val="24"/>
                <w:lang w:eastAsia="ru-RU"/>
              </w:rPr>
            </w:pPr>
            <w:r w:rsidRPr="00C2583A">
              <w:rPr>
                <w:rFonts w:eastAsia="Times New Roman" w:cs="Times New Roman"/>
                <w:color w:val="000000"/>
                <w:szCs w:val="24"/>
                <w:lang w:eastAsia="ru-RU"/>
              </w:rPr>
              <w:t>11,87 %</w:t>
            </w:r>
          </w:p>
        </w:tc>
      </w:tr>
      <w:tr w:rsidR="00C2583A" w:rsidRPr="00C2583A" w14:paraId="0DDCB5B3" w14:textId="77777777" w:rsidTr="00670BB2">
        <w:trPr>
          <w:trHeight w:val="312"/>
        </w:trPr>
        <w:tc>
          <w:tcPr>
            <w:tcW w:w="7933" w:type="dxa"/>
            <w:shd w:val="clear" w:color="auto" w:fill="auto"/>
            <w:vAlign w:val="center"/>
            <w:hideMark/>
          </w:tcPr>
          <w:p w14:paraId="78A6E4A2" w14:textId="77777777" w:rsidR="00C2583A" w:rsidRPr="00C2583A" w:rsidRDefault="00C2583A" w:rsidP="003053D2">
            <w:pPr>
              <w:numPr>
                <w:ilvl w:val="0"/>
                <w:numId w:val="28"/>
              </w:numPr>
              <w:ind w:left="0" w:firstLine="709"/>
              <w:contextualSpacing/>
              <w:rPr>
                <w:rFonts w:eastAsia="Times New Roman" w:cs="Times New Roman"/>
                <w:color w:val="000000"/>
                <w:szCs w:val="24"/>
                <w:lang w:eastAsia="ru-RU"/>
              </w:rPr>
            </w:pPr>
            <w:r w:rsidRPr="00C2583A">
              <w:rPr>
                <w:rFonts w:eastAsia="Times New Roman" w:cs="Times New Roman"/>
                <w:color w:val="000000"/>
                <w:szCs w:val="24"/>
                <w:lang w:eastAsia="ru-RU"/>
              </w:rPr>
              <w:t>туристско-краеведческое</w:t>
            </w:r>
          </w:p>
        </w:tc>
        <w:tc>
          <w:tcPr>
            <w:tcW w:w="1418" w:type="dxa"/>
            <w:shd w:val="clear" w:color="000000" w:fill="FFFFFF"/>
            <w:noWrap/>
            <w:vAlign w:val="center"/>
            <w:hideMark/>
          </w:tcPr>
          <w:p w14:paraId="359E1D74" w14:textId="77777777" w:rsidR="00C2583A" w:rsidRPr="00C2583A" w:rsidRDefault="00C2583A" w:rsidP="00EB4361">
            <w:pPr>
              <w:rPr>
                <w:rFonts w:eastAsia="Times New Roman" w:cs="Times New Roman"/>
                <w:color w:val="000000"/>
                <w:szCs w:val="24"/>
                <w:lang w:eastAsia="ru-RU"/>
              </w:rPr>
            </w:pPr>
            <w:r w:rsidRPr="00C2583A">
              <w:rPr>
                <w:rFonts w:eastAsia="Times New Roman" w:cs="Times New Roman"/>
                <w:color w:val="000000"/>
                <w:szCs w:val="24"/>
                <w:lang w:eastAsia="ru-RU"/>
              </w:rPr>
              <w:t>3,89 %</w:t>
            </w:r>
          </w:p>
        </w:tc>
      </w:tr>
      <w:tr w:rsidR="00C2583A" w:rsidRPr="00C2583A" w14:paraId="13724324" w14:textId="77777777" w:rsidTr="00670BB2">
        <w:trPr>
          <w:trHeight w:val="312"/>
        </w:trPr>
        <w:tc>
          <w:tcPr>
            <w:tcW w:w="7933" w:type="dxa"/>
            <w:shd w:val="clear" w:color="auto" w:fill="auto"/>
            <w:vAlign w:val="center"/>
            <w:hideMark/>
          </w:tcPr>
          <w:p w14:paraId="67333D3C" w14:textId="77777777" w:rsidR="00C2583A" w:rsidRPr="00C2583A" w:rsidRDefault="00C2583A" w:rsidP="003053D2">
            <w:pPr>
              <w:numPr>
                <w:ilvl w:val="0"/>
                <w:numId w:val="28"/>
              </w:numPr>
              <w:ind w:left="0" w:firstLine="709"/>
              <w:contextualSpacing/>
              <w:rPr>
                <w:rFonts w:eastAsia="Times New Roman" w:cs="Times New Roman"/>
                <w:color w:val="000000"/>
                <w:szCs w:val="24"/>
                <w:lang w:eastAsia="ru-RU"/>
              </w:rPr>
            </w:pPr>
            <w:r w:rsidRPr="00C2583A">
              <w:rPr>
                <w:rFonts w:eastAsia="Times New Roman" w:cs="Times New Roman"/>
                <w:color w:val="000000"/>
                <w:szCs w:val="24"/>
                <w:lang w:eastAsia="ru-RU"/>
              </w:rPr>
              <w:t>социально-гуманитарное</w:t>
            </w:r>
          </w:p>
        </w:tc>
        <w:tc>
          <w:tcPr>
            <w:tcW w:w="1418" w:type="dxa"/>
            <w:shd w:val="clear" w:color="000000" w:fill="FFFFFF"/>
            <w:noWrap/>
            <w:vAlign w:val="center"/>
            <w:hideMark/>
          </w:tcPr>
          <w:p w14:paraId="33C12341" w14:textId="77777777" w:rsidR="00C2583A" w:rsidRPr="00C2583A" w:rsidRDefault="00C2583A" w:rsidP="00EB4361">
            <w:pPr>
              <w:rPr>
                <w:rFonts w:eastAsia="Times New Roman" w:cs="Times New Roman"/>
                <w:color w:val="000000"/>
                <w:szCs w:val="24"/>
                <w:lang w:eastAsia="ru-RU"/>
              </w:rPr>
            </w:pPr>
            <w:r w:rsidRPr="00C2583A">
              <w:rPr>
                <w:rFonts w:eastAsia="Times New Roman" w:cs="Times New Roman"/>
                <w:color w:val="000000"/>
                <w:szCs w:val="24"/>
                <w:lang w:eastAsia="ru-RU"/>
              </w:rPr>
              <w:t>21,92%</w:t>
            </w:r>
          </w:p>
        </w:tc>
      </w:tr>
      <w:tr w:rsidR="00C2583A" w:rsidRPr="00C2583A" w14:paraId="2C4C1540" w14:textId="77777777" w:rsidTr="00670BB2">
        <w:trPr>
          <w:trHeight w:val="624"/>
        </w:trPr>
        <w:tc>
          <w:tcPr>
            <w:tcW w:w="7933" w:type="dxa"/>
            <w:shd w:val="clear" w:color="auto" w:fill="auto"/>
            <w:vAlign w:val="center"/>
            <w:hideMark/>
          </w:tcPr>
          <w:p w14:paraId="21867D58" w14:textId="77777777" w:rsidR="00C2583A" w:rsidRPr="00C2583A" w:rsidRDefault="00C2583A" w:rsidP="003053D2">
            <w:pPr>
              <w:numPr>
                <w:ilvl w:val="0"/>
                <w:numId w:val="28"/>
              </w:numPr>
              <w:ind w:left="0" w:firstLine="709"/>
              <w:contextualSpacing/>
              <w:rPr>
                <w:rFonts w:eastAsia="Times New Roman" w:cs="Times New Roman"/>
                <w:color w:val="000000"/>
                <w:szCs w:val="24"/>
                <w:lang w:eastAsia="ru-RU"/>
              </w:rPr>
            </w:pPr>
            <w:r w:rsidRPr="00C2583A">
              <w:rPr>
                <w:rFonts w:eastAsia="Times New Roman" w:cs="Times New Roman"/>
                <w:color w:val="000000"/>
                <w:szCs w:val="24"/>
                <w:lang w:eastAsia="ru-RU"/>
              </w:rPr>
              <w:t>общеразвивающие программы художественной направленности</w:t>
            </w:r>
          </w:p>
        </w:tc>
        <w:tc>
          <w:tcPr>
            <w:tcW w:w="1418" w:type="dxa"/>
            <w:shd w:val="clear" w:color="000000" w:fill="FFFFFF"/>
            <w:noWrap/>
            <w:vAlign w:val="center"/>
            <w:hideMark/>
          </w:tcPr>
          <w:p w14:paraId="3F835476" w14:textId="77777777" w:rsidR="00C2583A" w:rsidRPr="00C2583A" w:rsidRDefault="00C2583A" w:rsidP="00EB4361">
            <w:pPr>
              <w:rPr>
                <w:rFonts w:eastAsia="Times New Roman" w:cs="Times New Roman"/>
                <w:color w:val="000000"/>
                <w:szCs w:val="24"/>
                <w:lang w:eastAsia="ru-RU"/>
              </w:rPr>
            </w:pPr>
            <w:r w:rsidRPr="00C2583A">
              <w:rPr>
                <w:rFonts w:eastAsia="Times New Roman" w:cs="Times New Roman"/>
                <w:color w:val="000000"/>
                <w:szCs w:val="24"/>
                <w:lang w:eastAsia="ru-RU"/>
              </w:rPr>
              <w:t>24,48%</w:t>
            </w:r>
          </w:p>
        </w:tc>
      </w:tr>
      <w:tr w:rsidR="00C2583A" w:rsidRPr="00C2583A" w14:paraId="0AC19A54" w14:textId="77777777" w:rsidTr="00670BB2">
        <w:trPr>
          <w:trHeight w:val="312"/>
        </w:trPr>
        <w:tc>
          <w:tcPr>
            <w:tcW w:w="7933" w:type="dxa"/>
            <w:shd w:val="clear" w:color="auto" w:fill="auto"/>
            <w:vAlign w:val="center"/>
            <w:hideMark/>
          </w:tcPr>
          <w:p w14:paraId="7DD7FEAE" w14:textId="77777777" w:rsidR="00C2583A" w:rsidRPr="00C2583A" w:rsidRDefault="00C2583A" w:rsidP="003053D2">
            <w:pPr>
              <w:numPr>
                <w:ilvl w:val="0"/>
                <w:numId w:val="28"/>
              </w:numPr>
              <w:ind w:left="0" w:firstLine="709"/>
              <w:contextualSpacing/>
              <w:rPr>
                <w:rFonts w:eastAsia="Times New Roman" w:cs="Times New Roman"/>
                <w:color w:val="000000"/>
                <w:szCs w:val="24"/>
                <w:lang w:eastAsia="ru-RU"/>
              </w:rPr>
            </w:pPr>
            <w:r w:rsidRPr="00C2583A">
              <w:rPr>
                <w:rFonts w:eastAsia="Times New Roman" w:cs="Times New Roman"/>
                <w:color w:val="000000"/>
                <w:szCs w:val="24"/>
                <w:lang w:eastAsia="ru-RU"/>
              </w:rPr>
              <w:t>предпрофессиональные программы в области искусств</w:t>
            </w:r>
          </w:p>
        </w:tc>
        <w:tc>
          <w:tcPr>
            <w:tcW w:w="1418" w:type="dxa"/>
            <w:shd w:val="clear" w:color="000000" w:fill="FFFFFF"/>
            <w:noWrap/>
            <w:vAlign w:val="center"/>
            <w:hideMark/>
          </w:tcPr>
          <w:p w14:paraId="62524F85" w14:textId="77777777" w:rsidR="00C2583A" w:rsidRPr="00C2583A" w:rsidRDefault="00C2583A" w:rsidP="00EB4361">
            <w:pPr>
              <w:rPr>
                <w:rFonts w:eastAsia="Times New Roman" w:cs="Times New Roman"/>
                <w:color w:val="000000"/>
                <w:szCs w:val="24"/>
                <w:lang w:eastAsia="ru-RU"/>
              </w:rPr>
            </w:pPr>
            <w:r w:rsidRPr="00C2583A">
              <w:rPr>
                <w:rFonts w:eastAsia="Times New Roman" w:cs="Times New Roman"/>
                <w:color w:val="000000"/>
                <w:szCs w:val="24"/>
                <w:lang w:eastAsia="ru-RU"/>
              </w:rPr>
              <w:t>4,23%</w:t>
            </w:r>
          </w:p>
        </w:tc>
      </w:tr>
      <w:tr w:rsidR="00C2583A" w:rsidRPr="00C2583A" w14:paraId="722637BB" w14:textId="77777777" w:rsidTr="00670BB2">
        <w:trPr>
          <w:trHeight w:val="624"/>
        </w:trPr>
        <w:tc>
          <w:tcPr>
            <w:tcW w:w="7933" w:type="dxa"/>
            <w:shd w:val="clear" w:color="auto" w:fill="auto"/>
            <w:vAlign w:val="center"/>
            <w:hideMark/>
          </w:tcPr>
          <w:p w14:paraId="404A4967" w14:textId="77777777" w:rsidR="00C2583A" w:rsidRPr="00C2583A" w:rsidRDefault="00C2583A" w:rsidP="003053D2">
            <w:pPr>
              <w:numPr>
                <w:ilvl w:val="0"/>
                <w:numId w:val="28"/>
              </w:numPr>
              <w:ind w:left="0" w:firstLine="709"/>
              <w:contextualSpacing/>
              <w:rPr>
                <w:rFonts w:eastAsia="Times New Roman" w:cs="Times New Roman"/>
                <w:color w:val="000000"/>
                <w:szCs w:val="24"/>
                <w:lang w:eastAsia="ru-RU"/>
              </w:rPr>
            </w:pPr>
            <w:r w:rsidRPr="00C2583A">
              <w:rPr>
                <w:rFonts w:eastAsia="Times New Roman" w:cs="Times New Roman"/>
                <w:color w:val="000000"/>
                <w:szCs w:val="24"/>
                <w:lang w:eastAsia="ru-RU"/>
              </w:rPr>
              <w:t>общеразвивающие программы физкультурно-спортивной направленности</w:t>
            </w:r>
          </w:p>
        </w:tc>
        <w:tc>
          <w:tcPr>
            <w:tcW w:w="1418" w:type="dxa"/>
            <w:shd w:val="clear" w:color="000000" w:fill="FFFFFF"/>
            <w:noWrap/>
            <w:vAlign w:val="center"/>
            <w:hideMark/>
          </w:tcPr>
          <w:p w14:paraId="7CEED9CB" w14:textId="77777777" w:rsidR="00C2583A" w:rsidRPr="00C2583A" w:rsidRDefault="00C2583A" w:rsidP="00EB4361">
            <w:pPr>
              <w:rPr>
                <w:rFonts w:eastAsia="Times New Roman" w:cs="Times New Roman"/>
                <w:color w:val="000000"/>
                <w:szCs w:val="24"/>
                <w:lang w:eastAsia="ru-RU"/>
              </w:rPr>
            </w:pPr>
            <w:r w:rsidRPr="00C2583A">
              <w:rPr>
                <w:rFonts w:eastAsia="Times New Roman" w:cs="Times New Roman"/>
                <w:color w:val="000000"/>
                <w:szCs w:val="24"/>
                <w:lang w:eastAsia="ru-RU"/>
              </w:rPr>
              <w:t>17,53%</w:t>
            </w:r>
          </w:p>
        </w:tc>
      </w:tr>
      <w:tr w:rsidR="00C2583A" w:rsidRPr="00C2583A" w14:paraId="4A4BAF47" w14:textId="77777777" w:rsidTr="00670BB2">
        <w:trPr>
          <w:trHeight w:val="624"/>
        </w:trPr>
        <w:tc>
          <w:tcPr>
            <w:tcW w:w="7933" w:type="dxa"/>
            <w:shd w:val="clear" w:color="auto" w:fill="auto"/>
            <w:vAlign w:val="center"/>
            <w:hideMark/>
          </w:tcPr>
          <w:p w14:paraId="3F34EBDB" w14:textId="77777777" w:rsidR="00C2583A" w:rsidRPr="00C2583A" w:rsidRDefault="00C2583A" w:rsidP="003053D2">
            <w:pPr>
              <w:numPr>
                <w:ilvl w:val="0"/>
                <w:numId w:val="28"/>
              </w:numPr>
              <w:ind w:left="0" w:firstLine="709"/>
              <w:contextualSpacing/>
              <w:rPr>
                <w:rFonts w:eastAsia="Times New Roman" w:cs="Times New Roman"/>
                <w:color w:val="000000"/>
                <w:szCs w:val="24"/>
                <w:lang w:eastAsia="ru-RU"/>
              </w:rPr>
            </w:pPr>
            <w:r w:rsidRPr="00C2583A">
              <w:rPr>
                <w:rFonts w:eastAsia="Times New Roman" w:cs="Times New Roman"/>
                <w:color w:val="000000"/>
                <w:szCs w:val="24"/>
                <w:lang w:eastAsia="ru-RU"/>
              </w:rPr>
              <w:t>предпрофессиональные программы в области физической культуры и спорта</w:t>
            </w:r>
          </w:p>
        </w:tc>
        <w:tc>
          <w:tcPr>
            <w:tcW w:w="1418" w:type="dxa"/>
            <w:shd w:val="clear" w:color="000000" w:fill="FFFFFF"/>
            <w:noWrap/>
            <w:vAlign w:val="center"/>
            <w:hideMark/>
          </w:tcPr>
          <w:p w14:paraId="6C491230" w14:textId="77777777" w:rsidR="00C2583A" w:rsidRPr="00C2583A" w:rsidRDefault="00C2583A" w:rsidP="00EB4361">
            <w:pPr>
              <w:rPr>
                <w:rFonts w:eastAsia="Times New Roman" w:cs="Times New Roman"/>
                <w:color w:val="000000"/>
                <w:szCs w:val="24"/>
                <w:lang w:eastAsia="ru-RU"/>
              </w:rPr>
            </w:pPr>
            <w:r w:rsidRPr="00C2583A">
              <w:rPr>
                <w:rFonts w:eastAsia="Times New Roman" w:cs="Times New Roman"/>
                <w:color w:val="000000"/>
                <w:szCs w:val="24"/>
                <w:lang w:eastAsia="ru-RU"/>
              </w:rPr>
              <w:t>2,57%</w:t>
            </w:r>
          </w:p>
        </w:tc>
      </w:tr>
    </w:tbl>
    <w:p w14:paraId="549009BD" w14:textId="42C7D420" w:rsidR="00C2583A" w:rsidRPr="00C2583A" w:rsidRDefault="00C2583A" w:rsidP="00EB4361">
      <w:pPr>
        <w:rPr>
          <w:rFonts w:eastAsia="Times New Roman" w:cs="Times New Roman"/>
          <w:color w:val="000000"/>
          <w:szCs w:val="24"/>
          <w:lang w:eastAsia="ru-RU"/>
        </w:rPr>
      </w:pPr>
      <w:r w:rsidRPr="00C2583A">
        <w:rPr>
          <w:rFonts w:eastAsia="Times New Roman" w:cs="Times New Roman"/>
          <w:color w:val="000000"/>
          <w:szCs w:val="24"/>
          <w:lang w:eastAsia="ru-RU"/>
        </w:rPr>
        <w:lastRenderedPageBreak/>
        <w:t>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 составляет 6,18 %.</w:t>
      </w:r>
    </w:p>
    <w:p w14:paraId="34D2746C" w14:textId="77777777" w:rsidR="00C2583A" w:rsidRPr="00C2583A" w:rsidRDefault="00C2583A" w:rsidP="00C2583A">
      <w:pPr>
        <w:ind w:firstLine="708"/>
        <w:rPr>
          <w:rFonts w:eastAsia="Times New Roman" w:cs="Times New Roman"/>
          <w:color w:val="000000"/>
          <w:szCs w:val="24"/>
          <w:lang w:eastAsia="ru-RU"/>
        </w:rPr>
      </w:pPr>
      <w:r w:rsidRPr="00C2583A">
        <w:rPr>
          <w:rFonts w:eastAsia="Times New Roman" w:cs="Times New Roman"/>
          <w:color w:val="000000"/>
          <w:szCs w:val="24"/>
          <w:lang w:eastAsia="ru-RU"/>
        </w:rPr>
        <w:t>Структура численности детей, обучающихся по дополнительным общеобразовательным программам по договорам об оказании платных образовательных услуг, по направлениям:</w:t>
      </w:r>
    </w:p>
    <w:tbl>
      <w:tblPr>
        <w:tblW w:w="9067" w:type="dxa"/>
        <w:tblLook w:val="04A0" w:firstRow="1" w:lastRow="0" w:firstColumn="1" w:lastColumn="0" w:noHBand="0" w:noVBand="1"/>
      </w:tblPr>
      <w:tblGrid>
        <w:gridCol w:w="7933"/>
        <w:gridCol w:w="1134"/>
      </w:tblGrid>
      <w:tr w:rsidR="00C2583A" w:rsidRPr="00C2583A" w14:paraId="5415AB02" w14:textId="77777777" w:rsidTr="00670BB2">
        <w:trPr>
          <w:trHeight w:val="312"/>
        </w:trPr>
        <w:tc>
          <w:tcPr>
            <w:tcW w:w="7933" w:type="dxa"/>
            <w:shd w:val="clear" w:color="auto" w:fill="auto"/>
            <w:vAlign w:val="center"/>
            <w:hideMark/>
          </w:tcPr>
          <w:p w14:paraId="08C92822" w14:textId="77777777" w:rsidR="00C2583A" w:rsidRPr="00C2583A" w:rsidRDefault="00C2583A" w:rsidP="003053D2">
            <w:pPr>
              <w:numPr>
                <w:ilvl w:val="0"/>
                <w:numId w:val="28"/>
              </w:numPr>
              <w:contextualSpacing/>
              <w:jc w:val="left"/>
              <w:rPr>
                <w:rFonts w:eastAsia="Times New Roman" w:cs="Times New Roman"/>
                <w:color w:val="000000"/>
                <w:szCs w:val="24"/>
                <w:lang w:eastAsia="ru-RU"/>
              </w:rPr>
            </w:pPr>
            <w:r w:rsidRPr="00C2583A">
              <w:rPr>
                <w:rFonts w:eastAsia="Times New Roman" w:cs="Times New Roman"/>
                <w:color w:val="000000"/>
                <w:szCs w:val="24"/>
                <w:lang w:eastAsia="ru-RU"/>
              </w:rPr>
              <w:t>техническое</w:t>
            </w:r>
          </w:p>
        </w:tc>
        <w:tc>
          <w:tcPr>
            <w:tcW w:w="1134" w:type="dxa"/>
            <w:shd w:val="clear" w:color="000000" w:fill="FFFFFF"/>
            <w:noWrap/>
            <w:vAlign w:val="center"/>
            <w:hideMark/>
          </w:tcPr>
          <w:p w14:paraId="28154C1D" w14:textId="77777777" w:rsidR="00C2583A" w:rsidRPr="00C2583A" w:rsidRDefault="00C2583A" w:rsidP="00C2583A">
            <w:pPr>
              <w:ind w:firstLine="0"/>
              <w:jc w:val="center"/>
              <w:rPr>
                <w:rFonts w:eastAsia="Times New Roman" w:cs="Times New Roman"/>
                <w:color w:val="000000"/>
                <w:szCs w:val="24"/>
                <w:lang w:eastAsia="ru-RU"/>
              </w:rPr>
            </w:pPr>
            <w:r w:rsidRPr="00C2583A">
              <w:rPr>
                <w:rFonts w:eastAsia="Times New Roman" w:cs="Times New Roman"/>
                <w:color w:val="000000"/>
                <w:szCs w:val="24"/>
                <w:lang w:eastAsia="ru-RU"/>
              </w:rPr>
              <w:t>1,84%</w:t>
            </w:r>
          </w:p>
        </w:tc>
      </w:tr>
      <w:tr w:rsidR="00C2583A" w:rsidRPr="00C2583A" w14:paraId="084163C6" w14:textId="77777777" w:rsidTr="00670BB2">
        <w:trPr>
          <w:trHeight w:val="312"/>
        </w:trPr>
        <w:tc>
          <w:tcPr>
            <w:tcW w:w="7933" w:type="dxa"/>
            <w:shd w:val="clear" w:color="auto" w:fill="auto"/>
            <w:vAlign w:val="center"/>
            <w:hideMark/>
          </w:tcPr>
          <w:p w14:paraId="5E4E4796" w14:textId="77777777" w:rsidR="00C2583A" w:rsidRPr="00C2583A" w:rsidRDefault="00C2583A" w:rsidP="003053D2">
            <w:pPr>
              <w:numPr>
                <w:ilvl w:val="0"/>
                <w:numId w:val="28"/>
              </w:numPr>
              <w:contextualSpacing/>
              <w:jc w:val="left"/>
              <w:rPr>
                <w:rFonts w:eastAsia="Times New Roman" w:cs="Times New Roman"/>
                <w:color w:val="000000"/>
                <w:szCs w:val="24"/>
                <w:lang w:eastAsia="ru-RU"/>
              </w:rPr>
            </w:pPr>
            <w:r w:rsidRPr="00C2583A">
              <w:rPr>
                <w:rFonts w:eastAsia="Times New Roman" w:cs="Times New Roman"/>
                <w:color w:val="000000"/>
                <w:szCs w:val="24"/>
                <w:lang w:eastAsia="ru-RU"/>
              </w:rPr>
              <w:t>естественнонаучное</w:t>
            </w:r>
          </w:p>
        </w:tc>
        <w:tc>
          <w:tcPr>
            <w:tcW w:w="1134" w:type="dxa"/>
            <w:shd w:val="clear" w:color="000000" w:fill="FFFFFF"/>
            <w:noWrap/>
            <w:vAlign w:val="center"/>
            <w:hideMark/>
          </w:tcPr>
          <w:p w14:paraId="7C1D39DA" w14:textId="77777777" w:rsidR="00C2583A" w:rsidRPr="00C2583A" w:rsidRDefault="00C2583A" w:rsidP="00C2583A">
            <w:pPr>
              <w:ind w:firstLine="0"/>
              <w:jc w:val="center"/>
              <w:rPr>
                <w:rFonts w:eastAsia="Times New Roman" w:cs="Times New Roman"/>
                <w:color w:val="000000"/>
                <w:szCs w:val="24"/>
                <w:lang w:eastAsia="ru-RU"/>
              </w:rPr>
            </w:pPr>
            <w:r w:rsidRPr="00C2583A">
              <w:rPr>
                <w:rFonts w:eastAsia="Times New Roman" w:cs="Times New Roman"/>
                <w:color w:val="000000"/>
                <w:szCs w:val="24"/>
                <w:lang w:eastAsia="ru-RU"/>
              </w:rPr>
              <w:t>2,93%</w:t>
            </w:r>
          </w:p>
        </w:tc>
      </w:tr>
      <w:tr w:rsidR="00C2583A" w:rsidRPr="00C2583A" w14:paraId="633FE6B7" w14:textId="77777777" w:rsidTr="00670BB2">
        <w:trPr>
          <w:trHeight w:val="312"/>
        </w:trPr>
        <w:tc>
          <w:tcPr>
            <w:tcW w:w="7933" w:type="dxa"/>
            <w:shd w:val="clear" w:color="auto" w:fill="auto"/>
            <w:vAlign w:val="center"/>
            <w:hideMark/>
          </w:tcPr>
          <w:p w14:paraId="4F9D54E8" w14:textId="77777777" w:rsidR="00C2583A" w:rsidRPr="00C2583A" w:rsidRDefault="00C2583A" w:rsidP="003053D2">
            <w:pPr>
              <w:numPr>
                <w:ilvl w:val="0"/>
                <w:numId w:val="28"/>
              </w:numPr>
              <w:contextualSpacing/>
              <w:jc w:val="left"/>
              <w:rPr>
                <w:rFonts w:eastAsia="Times New Roman" w:cs="Times New Roman"/>
                <w:color w:val="000000"/>
                <w:szCs w:val="24"/>
                <w:lang w:eastAsia="ru-RU"/>
              </w:rPr>
            </w:pPr>
            <w:r w:rsidRPr="00C2583A">
              <w:rPr>
                <w:rFonts w:eastAsia="Times New Roman" w:cs="Times New Roman"/>
                <w:color w:val="000000"/>
                <w:szCs w:val="24"/>
                <w:lang w:eastAsia="ru-RU"/>
              </w:rPr>
              <w:t>туристско-краеведческое</w:t>
            </w:r>
          </w:p>
        </w:tc>
        <w:tc>
          <w:tcPr>
            <w:tcW w:w="1134" w:type="dxa"/>
            <w:shd w:val="clear" w:color="000000" w:fill="FFFFFF"/>
            <w:noWrap/>
            <w:vAlign w:val="center"/>
            <w:hideMark/>
          </w:tcPr>
          <w:p w14:paraId="61CF280A" w14:textId="77777777" w:rsidR="00C2583A" w:rsidRPr="00C2583A" w:rsidRDefault="00C2583A" w:rsidP="00C2583A">
            <w:pPr>
              <w:ind w:firstLine="0"/>
              <w:jc w:val="center"/>
              <w:rPr>
                <w:rFonts w:eastAsia="Times New Roman" w:cs="Times New Roman"/>
                <w:color w:val="000000"/>
                <w:szCs w:val="24"/>
                <w:lang w:eastAsia="ru-RU"/>
              </w:rPr>
            </w:pPr>
            <w:r w:rsidRPr="00C2583A">
              <w:rPr>
                <w:rFonts w:eastAsia="Times New Roman" w:cs="Times New Roman"/>
                <w:color w:val="000000"/>
                <w:szCs w:val="24"/>
                <w:lang w:eastAsia="ru-RU"/>
              </w:rPr>
              <w:t>0,00 %</w:t>
            </w:r>
          </w:p>
        </w:tc>
      </w:tr>
      <w:tr w:rsidR="00C2583A" w:rsidRPr="00C2583A" w14:paraId="182C1929" w14:textId="77777777" w:rsidTr="00670BB2">
        <w:trPr>
          <w:trHeight w:val="312"/>
        </w:trPr>
        <w:tc>
          <w:tcPr>
            <w:tcW w:w="7933" w:type="dxa"/>
            <w:shd w:val="clear" w:color="auto" w:fill="auto"/>
            <w:vAlign w:val="center"/>
            <w:hideMark/>
          </w:tcPr>
          <w:p w14:paraId="2582E794" w14:textId="77777777" w:rsidR="00C2583A" w:rsidRPr="00C2583A" w:rsidRDefault="00C2583A" w:rsidP="003053D2">
            <w:pPr>
              <w:numPr>
                <w:ilvl w:val="0"/>
                <w:numId w:val="28"/>
              </w:numPr>
              <w:contextualSpacing/>
              <w:jc w:val="left"/>
              <w:rPr>
                <w:rFonts w:eastAsia="Times New Roman" w:cs="Times New Roman"/>
                <w:color w:val="000000"/>
                <w:szCs w:val="24"/>
                <w:lang w:eastAsia="ru-RU"/>
              </w:rPr>
            </w:pPr>
            <w:r w:rsidRPr="00C2583A">
              <w:rPr>
                <w:rFonts w:eastAsia="Times New Roman" w:cs="Times New Roman"/>
                <w:color w:val="000000"/>
                <w:szCs w:val="24"/>
                <w:lang w:eastAsia="ru-RU"/>
              </w:rPr>
              <w:t>социально-гуманитарное</w:t>
            </w:r>
          </w:p>
        </w:tc>
        <w:tc>
          <w:tcPr>
            <w:tcW w:w="1134" w:type="dxa"/>
            <w:shd w:val="clear" w:color="000000" w:fill="FFFFFF"/>
            <w:noWrap/>
            <w:vAlign w:val="center"/>
            <w:hideMark/>
          </w:tcPr>
          <w:p w14:paraId="29FADE3A" w14:textId="77777777" w:rsidR="00C2583A" w:rsidRPr="00C2583A" w:rsidRDefault="00C2583A" w:rsidP="00C2583A">
            <w:pPr>
              <w:ind w:firstLine="0"/>
              <w:jc w:val="center"/>
              <w:rPr>
                <w:rFonts w:eastAsia="Times New Roman" w:cs="Times New Roman"/>
                <w:color w:val="000000"/>
                <w:szCs w:val="24"/>
                <w:lang w:eastAsia="ru-RU"/>
              </w:rPr>
            </w:pPr>
            <w:r w:rsidRPr="00C2583A">
              <w:rPr>
                <w:rFonts w:eastAsia="Times New Roman" w:cs="Times New Roman"/>
                <w:color w:val="000000"/>
                <w:szCs w:val="24"/>
                <w:lang w:eastAsia="ru-RU"/>
              </w:rPr>
              <w:t>8,42 %</w:t>
            </w:r>
          </w:p>
        </w:tc>
      </w:tr>
      <w:tr w:rsidR="00C2583A" w:rsidRPr="00C2583A" w14:paraId="7BCBE7DF" w14:textId="77777777" w:rsidTr="00670BB2">
        <w:trPr>
          <w:trHeight w:val="624"/>
        </w:trPr>
        <w:tc>
          <w:tcPr>
            <w:tcW w:w="7933" w:type="dxa"/>
            <w:shd w:val="clear" w:color="auto" w:fill="auto"/>
            <w:vAlign w:val="center"/>
            <w:hideMark/>
          </w:tcPr>
          <w:p w14:paraId="6ECDF54F" w14:textId="77777777" w:rsidR="00C2583A" w:rsidRPr="00C2583A" w:rsidRDefault="00C2583A" w:rsidP="003053D2">
            <w:pPr>
              <w:numPr>
                <w:ilvl w:val="0"/>
                <w:numId w:val="28"/>
              </w:numPr>
              <w:contextualSpacing/>
              <w:jc w:val="left"/>
              <w:rPr>
                <w:rFonts w:eastAsia="Times New Roman" w:cs="Times New Roman"/>
                <w:color w:val="000000"/>
                <w:szCs w:val="24"/>
                <w:lang w:eastAsia="ru-RU"/>
              </w:rPr>
            </w:pPr>
            <w:r w:rsidRPr="00C2583A">
              <w:rPr>
                <w:rFonts w:eastAsia="Times New Roman" w:cs="Times New Roman"/>
                <w:color w:val="000000"/>
                <w:szCs w:val="24"/>
                <w:lang w:eastAsia="ru-RU"/>
              </w:rPr>
              <w:t>общеразвивающие программы художественной направленности</w:t>
            </w:r>
          </w:p>
        </w:tc>
        <w:tc>
          <w:tcPr>
            <w:tcW w:w="1134" w:type="dxa"/>
            <w:shd w:val="clear" w:color="000000" w:fill="FFFFFF"/>
            <w:noWrap/>
            <w:vAlign w:val="center"/>
            <w:hideMark/>
          </w:tcPr>
          <w:p w14:paraId="6E48D979" w14:textId="77777777" w:rsidR="00C2583A" w:rsidRPr="00C2583A" w:rsidRDefault="00C2583A" w:rsidP="00C2583A">
            <w:pPr>
              <w:ind w:firstLine="0"/>
              <w:jc w:val="center"/>
              <w:rPr>
                <w:rFonts w:eastAsia="Times New Roman" w:cs="Times New Roman"/>
                <w:color w:val="000000"/>
                <w:szCs w:val="24"/>
                <w:lang w:eastAsia="ru-RU"/>
              </w:rPr>
            </w:pPr>
            <w:r w:rsidRPr="00C2583A">
              <w:rPr>
                <w:rFonts w:eastAsia="Times New Roman" w:cs="Times New Roman"/>
                <w:color w:val="000000"/>
                <w:szCs w:val="24"/>
                <w:lang w:eastAsia="ru-RU"/>
              </w:rPr>
              <w:t>8,81 %</w:t>
            </w:r>
          </w:p>
        </w:tc>
      </w:tr>
      <w:tr w:rsidR="00C2583A" w:rsidRPr="00C2583A" w14:paraId="0A8577CD" w14:textId="77777777" w:rsidTr="00670BB2">
        <w:trPr>
          <w:trHeight w:val="312"/>
        </w:trPr>
        <w:tc>
          <w:tcPr>
            <w:tcW w:w="7933" w:type="dxa"/>
            <w:shd w:val="clear" w:color="auto" w:fill="auto"/>
            <w:vAlign w:val="center"/>
            <w:hideMark/>
          </w:tcPr>
          <w:p w14:paraId="588B4C06" w14:textId="77777777" w:rsidR="00C2583A" w:rsidRPr="00C2583A" w:rsidRDefault="00C2583A" w:rsidP="003053D2">
            <w:pPr>
              <w:numPr>
                <w:ilvl w:val="0"/>
                <w:numId w:val="28"/>
              </w:numPr>
              <w:contextualSpacing/>
              <w:jc w:val="left"/>
              <w:rPr>
                <w:rFonts w:eastAsia="Times New Roman" w:cs="Times New Roman"/>
                <w:color w:val="000000"/>
                <w:szCs w:val="24"/>
                <w:lang w:eastAsia="ru-RU"/>
              </w:rPr>
            </w:pPr>
            <w:r w:rsidRPr="00C2583A">
              <w:rPr>
                <w:rFonts w:eastAsia="Times New Roman" w:cs="Times New Roman"/>
                <w:color w:val="000000"/>
                <w:szCs w:val="24"/>
                <w:lang w:eastAsia="ru-RU"/>
              </w:rPr>
              <w:t>предпрофессиональные программы в области искусств</w:t>
            </w:r>
          </w:p>
        </w:tc>
        <w:tc>
          <w:tcPr>
            <w:tcW w:w="1134" w:type="dxa"/>
            <w:shd w:val="clear" w:color="000000" w:fill="FFFFFF"/>
            <w:noWrap/>
            <w:vAlign w:val="center"/>
            <w:hideMark/>
          </w:tcPr>
          <w:p w14:paraId="72F05F50" w14:textId="77777777" w:rsidR="00C2583A" w:rsidRPr="00C2583A" w:rsidRDefault="00C2583A" w:rsidP="00C2583A">
            <w:pPr>
              <w:ind w:firstLine="0"/>
              <w:jc w:val="center"/>
              <w:rPr>
                <w:rFonts w:eastAsia="Times New Roman" w:cs="Times New Roman"/>
                <w:color w:val="000000"/>
                <w:szCs w:val="24"/>
                <w:lang w:eastAsia="ru-RU"/>
              </w:rPr>
            </w:pPr>
            <w:r w:rsidRPr="00C2583A">
              <w:rPr>
                <w:rFonts w:eastAsia="Times New Roman" w:cs="Times New Roman"/>
                <w:color w:val="000000"/>
                <w:szCs w:val="24"/>
                <w:lang w:eastAsia="ru-RU"/>
              </w:rPr>
              <w:t>0,21 %</w:t>
            </w:r>
          </w:p>
        </w:tc>
      </w:tr>
      <w:tr w:rsidR="00C2583A" w:rsidRPr="00C2583A" w14:paraId="26E749CD" w14:textId="77777777" w:rsidTr="00670BB2">
        <w:trPr>
          <w:trHeight w:val="624"/>
        </w:trPr>
        <w:tc>
          <w:tcPr>
            <w:tcW w:w="7933" w:type="dxa"/>
            <w:shd w:val="clear" w:color="auto" w:fill="auto"/>
            <w:vAlign w:val="center"/>
            <w:hideMark/>
          </w:tcPr>
          <w:p w14:paraId="3D51B124" w14:textId="77777777" w:rsidR="00C2583A" w:rsidRPr="00C2583A" w:rsidRDefault="00C2583A" w:rsidP="003053D2">
            <w:pPr>
              <w:numPr>
                <w:ilvl w:val="0"/>
                <w:numId w:val="28"/>
              </w:numPr>
              <w:contextualSpacing/>
              <w:jc w:val="left"/>
              <w:rPr>
                <w:rFonts w:eastAsia="Times New Roman" w:cs="Times New Roman"/>
                <w:color w:val="000000"/>
                <w:szCs w:val="24"/>
                <w:lang w:eastAsia="ru-RU"/>
              </w:rPr>
            </w:pPr>
            <w:r w:rsidRPr="00C2583A">
              <w:rPr>
                <w:rFonts w:eastAsia="Times New Roman" w:cs="Times New Roman"/>
                <w:color w:val="000000"/>
                <w:szCs w:val="24"/>
                <w:lang w:eastAsia="ru-RU"/>
              </w:rPr>
              <w:t>общеразвивающие программы физкультурно-спортивной направленности</w:t>
            </w:r>
          </w:p>
        </w:tc>
        <w:tc>
          <w:tcPr>
            <w:tcW w:w="1134" w:type="dxa"/>
            <w:shd w:val="clear" w:color="000000" w:fill="FFFFFF"/>
            <w:noWrap/>
            <w:vAlign w:val="center"/>
            <w:hideMark/>
          </w:tcPr>
          <w:p w14:paraId="0205785D" w14:textId="77777777" w:rsidR="00C2583A" w:rsidRPr="00C2583A" w:rsidRDefault="00C2583A" w:rsidP="00C2583A">
            <w:pPr>
              <w:ind w:firstLine="0"/>
              <w:jc w:val="center"/>
              <w:rPr>
                <w:rFonts w:eastAsia="Times New Roman" w:cs="Times New Roman"/>
                <w:color w:val="000000"/>
                <w:szCs w:val="24"/>
                <w:lang w:eastAsia="ru-RU"/>
              </w:rPr>
            </w:pPr>
            <w:r w:rsidRPr="00C2583A">
              <w:rPr>
                <w:rFonts w:eastAsia="Times New Roman" w:cs="Times New Roman"/>
                <w:color w:val="000000"/>
                <w:szCs w:val="24"/>
                <w:lang w:eastAsia="ru-RU"/>
              </w:rPr>
              <w:t>9,77 %</w:t>
            </w:r>
          </w:p>
        </w:tc>
      </w:tr>
      <w:tr w:rsidR="00C2583A" w:rsidRPr="00C2583A" w14:paraId="3E7DFB8B" w14:textId="77777777" w:rsidTr="00670BB2">
        <w:trPr>
          <w:trHeight w:val="624"/>
        </w:trPr>
        <w:tc>
          <w:tcPr>
            <w:tcW w:w="7933" w:type="dxa"/>
            <w:shd w:val="clear" w:color="auto" w:fill="auto"/>
            <w:vAlign w:val="center"/>
            <w:hideMark/>
          </w:tcPr>
          <w:p w14:paraId="1206F1EE" w14:textId="77777777" w:rsidR="00C2583A" w:rsidRPr="00C2583A" w:rsidRDefault="00C2583A" w:rsidP="003053D2">
            <w:pPr>
              <w:numPr>
                <w:ilvl w:val="0"/>
                <w:numId w:val="28"/>
              </w:numPr>
              <w:contextualSpacing/>
              <w:jc w:val="left"/>
              <w:rPr>
                <w:rFonts w:eastAsia="Times New Roman" w:cs="Times New Roman"/>
                <w:color w:val="000000"/>
                <w:szCs w:val="24"/>
                <w:lang w:eastAsia="ru-RU"/>
              </w:rPr>
            </w:pPr>
            <w:r w:rsidRPr="00C2583A">
              <w:rPr>
                <w:rFonts w:eastAsia="Times New Roman" w:cs="Times New Roman"/>
                <w:color w:val="000000"/>
                <w:szCs w:val="24"/>
                <w:lang w:eastAsia="ru-RU"/>
              </w:rPr>
              <w:t>предпрофессиональные программы в области физической культуры и спорта</w:t>
            </w:r>
          </w:p>
        </w:tc>
        <w:tc>
          <w:tcPr>
            <w:tcW w:w="1134" w:type="dxa"/>
            <w:shd w:val="clear" w:color="000000" w:fill="FFFFFF"/>
            <w:noWrap/>
            <w:vAlign w:val="center"/>
            <w:hideMark/>
          </w:tcPr>
          <w:p w14:paraId="2F7BE146" w14:textId="77777777" w:rsidR="00C2583A" w:rsidRPr="00C2583A" w:rsidRDefault="00C2583A" w:rsidP="00C2583A">
            <w:pPr>
              <w:ind w:firstLine="0"/>
              <w:jc w:val="center"/>
              <w:rPr>
                <w:rFonts w:eastAsia="Times New Roman" w:cs="Times New Roman"/>
                <w:color w:val="000000"/>
                <w:szCs w:val="24"/>
                <w:lang w:eastAsia="ru-RU"/>
              </w:rPr>
            </w:pPr>
            <w:r w:rsidRPr="00C2583A">
              <w:rPr>
                <w:rFonts w:eastAsia="Times New Roman" w:cs="Times New Roman"/>
                <w:color w:val="000000"/>
                <w:szCs w:val="24"/>
                <w:lang w:eastAsia="ru-RU"/>
              </w:rPr>
              <w:t>0,00 %</w:t>
            </w:r>
          </w:p>
        </w:tc>
      </w:tr>
    </w:tbl>
    <w:p w14:paraId="0227D76B" w14:textId="192EA12C" w:rsidR="00C2583A" w:rsidRPr="00C2583A" w:rsidRDefault="00C2583A" w:rsidP="00C2583A">
      <w:pPr>
        <w:ind w:firstLine="708"/>
        <w:rPr>
          <w:rFonts w:eastAsia="Times New Roman" w:cs="Times New Roman"/>
          <w:color w:val="000000"/>
          <w:szCs w:val="24"/>
          <w:lang w:eastAsia="ru-RU"/>
        </w:rPr>
      </w:pPr>
      <w:r w:rsidRPr="00C2583A">
        <w:rPr>
          <w:rFonts w:eastAsia="Times New Roman" w:cs="Times New Roman"/>
          <w:color w:val="000000"/>
          <w:szCs w:val="24"/>
          <w:lang w:eastAsia="ru-RU"/>
        </w:rPr>
        <w:t>В системе образования Ленинградской области осуществляется работа по охвату дополнительным образованием детей с ограниченными возможностями здоровья и детей-инвалидов. Удельный вес численности детей с ограниченными возможностями здоровья в общей численности обучающихся в организациях, осуществляющих образовательную деятельность по дополнительным общеобразовательным программам – 6,07 %. Удельный вес численности детей-инвалидов в общей численности обучающихся в организациях, осуществляющих образовательную деятельность по</w:t>
      </w:r>
      <w:r w:rsidR="00AF6C85">
        <w:rPr>
          <w:rFonts w:eastAsia="Times New Roman" w:cs="Times New Roman"/>
          <w:color w:val="000000"/>
          <w:szCs w:val="24"/>
          <w:lang w:eastAsia="ru-RU"/>
        </w:rPr>
        <w:t xml:space="preserve"> </w:t>
      </w:r>
      <w:r w:rsidRPr="00C2583A">
        <w:rPr>
          <w:rFonts w:eastAsia="Times New Roman" w:cs="Times New Roman"/>
          <w:color w:val="000000"/>
          <w:szCs w:val="24"/>
          <w:lang w:eastAsia="ru-RU"/>
        </w:rPr>
        <w:t>дополнительным общеобразовательным программам</w:t>
      </w:r>
      <w:r w:rsidR="00AF6C85">
        <w:rPr>
          <w:rFonts w:eastAsia="Times New Roman" w:cs="Times New Roman"/>
          <w:color w:val="000000"/>
          <w:szCs w:val="24"/>
          <w:lang w:eastAsia="ru-RU"/>
        </w:rPr>
        <w:t>,</w:t>
      </w:r>
      <w:r w:rsidRPr="00C2583A">
        <w:rPr>
          <w:rFonts w:eastAsia="Times New Roman" w:cs="Times New Roman"/>
          <w:color w:val="000000"/>
          <w:szCs w:val="24"/>
          <w:lang w:eastAsia="ru-RU"/>
        </w:rPr>
        <w:t xml:space="preserve"> составляет 0,88 %.</w:t>
      </w:r>
    </w:p>
    <w:p w14:paraId="4D7FE821" w14:textId="77777777" w:rsidR="00C2583A" w:rsidRPr="00C2583A" w:rsidRDefault="00C2583A" w:rsidP="00C2583A">
      <w:pPr>
        <w:ind w:firstLine="708"/>
        <w:rPr>
          <w:rFonts w:eastAsia="Times New Roman" w:cs="Times New Roman"/>
          <w:color w:val="000000"/>
          <w:szCs w:val="24"/>
          <w:lang w:eastAsia="ru-RU"/>
        </w:rPr>
      </w:pPr>
      <w:r w:rsidRPr="00C2583A">
        <w:rPr>
          <w:rFonts w:eastAsia="Times New Roman" w:cs="Times New Roman"/>
          <w:color w:val="000000"/>
          <w:szCs w:val="24"/>
          <w:lang w:eastAsia="ru-RU"/>
        </w:rPr>
        <w:t>Удельный вес численности педагогов дополнительного образования в общей численности педагогических работников организаций, осуществляющих образовательную деятельность по дополнительным общеобразовательным программам, составляет 53,10 % (2021 год - 48,96 %), внешние совместители – 15,80 % (2021 год - 16,73 %).</w:t>
      </w:r>
    </w:p>
    <w:p w14:paraId="3EF9260A" w14:textId="77777777" w:rsidR="00C2583A" w:rsidRPr="00C2583A" w:rsidRDefault="00C2583A" w:rsidP="00C2583A">
      <w:pPr>
        <w:ind w:firstLine="708"/>
        <w:rPr>
          <w:rFonts w:eastAsia="Times New Roman" w:cs="Times New Roman"/>
          <w:color w:val="000000"/>
          <w:szCs w:val="24"/>
          <w:lang w:eastAsia="ru-RU"/>
        </w:rPr>
      </w:pPr>
      <w:r w:rsidRPr="00C2583A">
        <w:rPr>
          <w:rFonts w:eastAsia="Times New Roman" w:cs="Times New Roman"/>
          <w:color w:val="000000"/>
          <w:szCs w:val="24"/>
          <w:lang w:eastAsia="ru-RU"/>
        </w:rPr>
        <w:t xml:space="preserve">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w:t>
      </w:r>
      <w:r w:rsidRPr="00C2583A">
        <w:rPr>
          <w:rFonts w:eastAsia="Times New Roman" w:cs="Times New Roman"/>
          <w:color w:val="000000"/>
          <w:szCs w:val="24"/>
          <w:lang w:eastAsia="ru-RU"/>
        </w:rPr>
        <w:lastRenderedPageBreak/>
        <w:t>численности педагогов дополнительного образования (без внешних совместителей) составила 86, 52 % (2021 год - 83,77 %).</w:t>
      </w:r>
    </w:p>
    <w:p w14:paraId="77351543" w14:textId="77777777" w:rsidR="00C2583A" w:rsidRPr="00C2583A" w:rsidRDefault="00C2583A" w:rsidP="00C2583A">
      <w:pPr>
        <w:ind w:firstLine="708"/>
        <w:rPr>
          <w:rFonts w:eastAsia="Times New Roman" w:cs="Times New Roman"/>
          <w:color w:val="000000"/>
          <w:szCs w:val="24"/>
          <w:lang w:eastAsia="ru-RU"/>
        </w:rPr>
      </w:pPr>
      <w:r w:rsidRPr="00C2583A">
        <w:rPr>
          <w:rFonts w:eastAsia="Times New Roman" w:cs="Times New Roman"/>
          <w:color w:val="000000"/>
          <w:szCs w:val="24"/>
          <w:lang w:eastAsia="ru-RU"/>
        </w:rPr>
        <w:t>В системе работает большая группа молодых педагогов. Удельный вес численности педагогов дополнительного образования в возрасте моложе 35 лет в общей численности педагогов дополнительного образования составила 23,97% (2021 г. - 23,76 %).</w:t>
      </w:r>
    </w:p>
    <w:p w14:paraId="4A7D9E0E" w14:textId="77777777" w:rsidR="00C2583A" w:rsidRPr="00C2583A" w:rsidRDefault="00C2583A" w:rsidP="00C2583A">
      <w:pPr>
        <w:ind w:firstLine="708"/>
        <w:rPr>
          <w:rFonts w:eastAsia="Times New Roman" w:cs="Times New Roman"/>
          <w:color w:val="000000"/>
          <w:szCs w:val="24"/>
          <w:lang w:eastAsia="ru-RU"/>
        </w:rPr>
      </w:pPr>
      <w:r w:rsidRPr="00C2583A">
        <w:rPr>
          <w:rFonts w:eastAsia="Times New Roman" w:cs="Times New Roman"/>
          <w:color w:val="000000"/>
          <w:szCs w:val="24"/>
          <w:lang w:eastAsia="ru-RU"/>
        </w:rPr>
        <w:t>В рамках реализации Федерального проекта «Успех каждого ребенка» в городах Ленинградской области с населением более 60 тыс. человек запланировано создание сети детских технопарков «Кванториум». Обучение в детских технопарках «Кванториум» будет осуществлено в 13-ти квантумах, каждый из которых соответствует ключевому направлению инновационного развития Российской Федерации. Кванторианцы с помощью наставников будут разрабатывать реальные проекты на высокотехнологичном и современном оборудовании, учиться работать в команде и применять полученные знания на практике. В Ленинградской области функционируют 2 кванториума на базе Всеволожского агропромышленного техникума и Кировского политехнического техникума. В 2020 году начал работу мобильный технопарк «Кванториум», который реализует дополнительные программы в 6 агломерациях Бокситогорского, Волховского, Всеволожского, Лодейнопольского, Лужского, Подпорожского районов.</w:t>
      </w:r>
    </w:p>
    <w:p w14:paraId="50255C85" w14:textId="77777777" w:rsidR="00C2583A" w:rsidRPr="00C2583A" w:rsidRDefault="00C2583A" w:rsidP="00C2583A">
      <w:pPr>
        <w:shd w:val="clear" w:color="auto" w:fill="FFFFFF"/>
        <w:ind w:firstLine="708"/>
        <w:textAlignment w:val="baseline"/>
        <w:rPr>
          <w:rFonts w:eastAsia="Times New Roman" w:cs="Times New Roman"/>
          <w:color w:val="000000"/>
          <w:szCs w:val="24"/>
          <w:lang w:eastAsia="ru-RU"/>
        </w:rPr>
      </w:pPr>
      <w:r w:rsidRPr="00C2583A">
        <w:rPr>
          <w:rFonts w:eastAsia="Times New Roman" w:cs="Times New Roman"/>
          <w:color w:val="000000"/>
          <w:szCs w:val="24"/>
          <w:lang w:eastAsia="ru-RU"/>
        </w:rPr>
        <w:t xml:space="preserve">В 2021 году в Ленинградской области в городе Выборг открылся детский технопарк «Кванториум» на базе МБОУ «СОШ № 10». В 2022 году в регионе создан </w:t>
      </w:r>
      <w:r w:rsidRPr="00C2583A">
        <w:rPr>
          <w:rFonts w:cs="Times New Roman"/>
          <w:color w:val="000000"/>
          <w:szCs w:val="24"/>
          <w:shd w:val="clear" w:color="auto" w:fill="FFFFFF"/>
        </w:rPr>
        <w:t>детский технопарк «Кванториум» на базе Гатчинской средней школы № 9 с углубленным изучением отдельных предметов.</w:t>
      </w:r>
    </w:p>
    <w:p w14:paraId="445B4790" w14:textId="77777777" w:rsidR="00C2583A" w:rsidRPr="00C2583A" w:rsidRDefault="00C2583A" w:rsidP="00C2583A">
      <w:pPr>
        <w:ind w:firstLine="708"/>
        <w:rPr>
          <w:rFonts w:eastAsia="Times New Roman" w:cs="Times New Roman"/>
          <w:color w:val="000000"/>
          <w:szCs w:val="24"/>
          <w:lang w:eastAsia="ru-RU"/>
        </w:rPr>
      </w:pPr>
      <w:r w:rsidRPr="00C2583A">
        <w:rPr>
          <w:rFonts w:eastAsia="Times New Roman" w:cs="Times New Roman"/>
          <w:color w:val="000000"/>
          <w:szCs w:val="24"/>
          <w:lang w:eastAsia="ru-RU"/>
        </w:rPr>
        <w:t>В целях реализации системы профессионального самоопределения обучающихся в системе дополнительного образования Ленинградской области была реализована региональная инновационная программа «Центры компетенций как ресурс профессионального самоопределения обучающихся в системе дополнительного образования».</w:t>
      </w:r>
    </w:p>
    <w:p w14:paraId="7CD532B4" w14:textId="77777777" w:rsidR="00C2583A" w:rsidRPr="00C2583A" w:rsidRDefault="00C2583A" w:rsidP="00C2583A">
      <w:pPr>
        <w:rPr>
          <w:rFonts w:eastAsia="Times New Roman" w:cs="Times New Roman"/>
          <w:color w:val="000000"/>
          <w:szCs w:val="24"/>
          <w:lang w:eastAsia="ru-RU"/>
        </w:rPr>
      </w:pPr>
      <w:r w:rsidRPr="00C2583A">
        <w:rPr>
          <w:rFonts w:eastAsia="Times New Roman" w:cs="Times New Roman"/>
          <w:color w:val="000000"/>
          <w:szCs w:val="24"/>
          <w:lang w:eastAsia="ru-RU"/>
        </w:rPr>
        <w:t>В рамках программы организована деятельность восьми центров подготовки компетенций на базе учреждений дополнительного образования совместно с учреждения среднего и высшего профессионального образования:</w:t>
      </w:r>
    </w:p>
    <w:p w14:paraId="1A0729F7" w14:textId="77777777" w:rsidR="00C2583A" w:rsidRPr="00C2583A" w:rsidRDefault="00C2583A" w:rsidP="00C2583A">
      <w:pPr>
        <w:rPr>
          <w:rFonts w:eastAsia="Times New Roman" w:cs="Times New Roman"/>
          <w:szCs w:val="24"/>
          <w:lang w:eastAsia="ru-RU"/>
        </w:rPr>
      </w:pPr>
      <w:r w:rsidRPr="00C2583A">
        <w:rPr>
          <w:rFonts w:eastAsia="Times New Roman" w:cs="Times New Roman"/>
          <w:szCs w:val="24"/>
          <w:lang w:eastAsia="ru-RU"/>
        </w:rPr>
        <w:t>МБОУ «Средняя общеобразовательная школа №1 г.Тосно с углубленным изучением отдельных предметов» (компетенция «Промышленный дизайн»);</w:t>
      </w:r>
    </w:p>
    <w:p w14:paraId="1FE1A4E6" w14:textId="77777777" w:rsidR="00C2583A" w:rsidRPr="00C2583A" w:rsidRDefault="00C2583A" w:rsidP="00C2583A">
      <w:pPr>
        <w:rPr>
          <w:rFonts w:eastAsia="Times New Roman" w:cs="Times New Roman"/>
          <w:szCs w:val="24"/>
          <w:lang w:eastAsia="ru-RU"/>
        </w:rPr>
      </w:pPr>
      <w:r w:rsidRPr="00C2583A">
        <w:rPr>
          <w:rFonts w:eastAsia="Times New Roman" w:cs="Times New Roman"/>
          <w:szCs w:val="24"/>
          <w:lang w:eastAsia="ru-RU"/>
        </w:rPr>
        <w:t xml:space="preserve">МБОУ ДО «Центр развития творчества» г.Сосновый Бор («Компетенции «Мультимедийная журналистика» и «Электромонтажные работы»); </w:t>
      </w:r>
    </w:p>
    <w:p w14:paraId="2E7FDFED" w14:textId="77777777" w:rsidR="00C2583A" w:rsidRPr="00C2583A" w:rsidRDefault="00C2583A" w:rsidP="00C2583A">
      <w:pPr>
        <w:rPr>
          <w:rFonts w:eastAsia="Times New Roman" w:cs="Times New Roman"/>
          <w:szCs w:val="24"/>
          <w:lang w:eastAsia="ru-RU"/>
        </w:rPr>
      </w:pPr>
      <w:r w:rsidRPr="00C2583A">
        <w:rPr>
          <w:rFonts w:eastAsia="Times New Roman" w:cs="Times New Roman"/>
          <w:szCs w:val="24"/>
          <w:lang w:eastAsia="ru-RU"/>
        </w:rPr>
        <w:t xml:space="preserve">МБУ ДО «Центр информационных технологий» Кировского района («Компетенция «Сетевое и системное администрирование»); </w:t>
      </w:r>
    </w:p>
    <w:p w14:paraId="7ABE4ECD" w14:textId="77777777" w:rsidR="00C2583A" w:rsidRPr="00C2583A" w:rsidRDefault="00C2583A" w:rsidP="00C2583A">
      <w:pPr>
        <w:rPr>
          <w:rFonts w:eastAsia="Calibri" w:cs="Times New Roman"/>
          <w:szCs w:val="24"/>
          <w:lang w:eastAsia="ru-RU"/>
        </w:rPr>
      </w:pPr>
      <w:r w:rsidRPr="00C2583A">
        <w:rPr>
          <w:rFonts w:eastAsia="Calibri" w:cs="Times New Roman"/>
          <w:szCs w:val="24"/>
          <w:lang w:eastAsia="ru-RU"/>
        </w:rPr>
        <w:lastRenderedPageBreak/>
        <w:t xml:space="preserve">МБОУ ДО «Информационно-методический центр» Гатчинского района («Компетенция «3Д моделирование»); </w:t>
      </w:r>
    </w:p>
    <w:p w14:paraId="71E20827" w14:textId="77777777" w:rsidR="00C2583A" w:rsidRPr="00C2583A" w:rsidRDefault="00C2583A" w:rsidP="00C2583A">
      <w:pPr>
        <w:rPr>
          <w:rFonts w:eastAsia="Calibri" w:cs="Times New Roman"/>
          <w:szCs w:val="24"/>
          <w:lang w:eastAsia="ru-RU"/>
        </w:rPr>
      </w:pPr>
      <w:r w:rsidRPr="00C2583A">
        <w:rPr>
          <w:rFonts w:eastAsia="Calibri" w:cs="Times New Roman"/>
          <w:szCs w:val="24"/>
          <w:lang w:eastAsia="ru-RU"/>
        </w:rPr>
        <w:t>МАУ ДО «Компьютерный центр» Лужского муниципального района («Компетенция «Прототипирование»);</w:t>
      </w:r>
    </w:p>
    <w:p w14:paraId="075FBFC6" w14:textId="77777777" w:rsidR="00C2583A" w:rsidRPr="00C2583A" w:rsidRDefault="00C2583A" w:rsidP="00C2583A">
      <w:pPr>
        <w:rPr>
          <w:rFonts w:eastAsia="Calibri" w:cs="Times New Roman"/>
          <w:szCs w:val="24"/>
          <w:lang w:eastAsia="ru-RU"/>
        </w:rPr>
      </w:pPr>
      <w:r w:rsidRPr="00C2583A">
        <w:rPr>
          <w:rFonts w:eastAsia="Calibri" w:cs="Times New Roman"/>
          <w:szCs w:val="24"/>
          <w:lang w:eastAsia="ru-RU"/>
        </w:rPr>
        <w:t xml:space="preserve">МОБУ СОШ «Центр образования «Кудрово» Всеволожского района («Компетенции «Интернет вещей» и «Мобильная робототехника»); </w:t>
      </w:r>
    </w:p>
    <w:p w14:paraId="7F4CCF4A" w14:textId="77777777" w:rsidR="00C2583A" w:rsidRPr="00C2583A" w:rsidRDefault="00C2583A" w:rsidP="00C2583A">
      <w:pPr>
        <w:rPr>
          <w:rFonts w:eastAsia="Calibri" w:cs="Times New Roman"/>
          <w:szCs w:val="24"/>
        </w:rPr>
      </w:pPr>
      <w:r w:rsidRPr="00C2583A">
        <w:rPr>
          <w:rFonts w:eastAsia="Calibri" w:cs="Times New Roman"/>
          <w:szCs w:val="24"/>
          <w:lang w:eastAsia="ru-RU"/>
        </w:rPr>
        <w:t xml:space="preserve">МАУ ДО «Центр информационных технологий» Тосненского района («Компетенция «Электроника»); </w:t>
      </w:r>
      <w:r w:rsidRPr="00C2583A">
        <w:rPr>
          <w:rFonts w:eastAsia="Calibri" w:cs="Times New Roman"/>
          <w:szCs w:val="24"/>
        </w:rPr>
        <w:t xml:space="preserve"> </w:t>
      </w:r>
    </w:p>
    <w:p w14:paraId="40B94B36" w14:textId="77777777" w:rsidR="00C2583A" w:rsidRPr="00C2583A" w:rsidRDefault="00C2583A" w:rsidP="00C2583A">
      <w:pPr>
        <w:rPr>
          <w:rFonts w:eastAsia="Calibri" w:cs="Times New Roman"/>
          <w:szCs w:val="24"/>
        </w:rPr>
      </w:pPr>
      <w:r w:rsidRPr="00C2583A">
        <w:rPr>
          <w:rFonts w:eastAsia="Calibri" w:cs="Times New Roman"/>
          <w:szCs w:val="24"/>
        </w:rPr>
        <w:t>МОУ ДО «Тихвинский центр детского творчества»</w:t>
      </w:r>
      <w:r w:rsidRPr="00C2583A">
        <w:rPr>
          <w:rFonts w:eastAsia="Calibri" w:cs="Times New Roman"/>
          <w:szCs w:val="24"/>
          <w:lang w:eastAsia="ru-RU"/>
        </w:rPr>
        <w:t xml:space="preserve"> («К</w:t>
      </w:r>
      <w:r w:rsidRPr="00C2583A">
        <w:rPr>
          <w:rFonts w:eastAsia="Calibri" w:cs="Times New Roman"/>
          <w:color w:val="000000"/>
          <w:szCs w:val="24"/>
        </w:rPr>
        <w:t>омпетенция «Технологии моды»).</w:t>
      </w:r>
    </w:p>
    <w:p w14:paraId="1F871DE0" w14:textId="77777777" w:rsidR="00C2583A" w:rsidRPr="00C2583A" w:rsidRDefault="00C2583A" w:rsidP="00C2583A">
      <w:pPr>
        <w:ind w:firstLine="708"/>
        <w:rPr>
          <w:rFonts w:eastAsia="Calibri" w:cs="Times New Roman"/>
          <w:szCs w:val="24"/>
        </w:rPr>
      </w:pPr>
      <w:r w:rsidRPr="00C2583A">
        <w:rPr>
          <w:rFonts w:eastAsia="Calibri" w:cs="Times New Roman"/>
          <w:szCs w:val="24"/>
        </w:rPr>
        <w:t>В целях обеспечения конкурентоспособности и привлекательности региональной системы дополнительного образования детей, обеспечения практики внедрения сетевых форм реализации программ и технологий наставничества  была разработана и утверждена региональный инновационный проект «Ленинградская ретроспектива». Сроки реализации программы: 2020-2023 гг. В</w:t>
      </w:r>
      <w:r w:rsidRPr="00C2583A">
        <w:rPr>
          <w:rFonts w:cs="Times New Roman"/>
          <w:szCs w:val="24"/>
          <w:shd w:val="clear" w:color="auto" w:fill="FFFFFF"/>
        </w:rPr>
        <w:t xml:space="preserve"> результате реализации  проекта в каждом районе Ленинградской области создаются макеты зданий, сооружений, парков, памятников, связанных с историей муниципалитетов. Макеты создаются школьниками при наставничестве специалистов Музея-макета «Петровская акватория», научно-методическом обеспечении ЛОИРО, организационном сопровождении Центра «Ладога», ведущих вузов Санкт-Петербурга и Ленинградской области. В 2022 году проект стал победителем национальной премии «Патриот – 2022».</w:t>
      </w:r>
    </w:p>
    <w:p w14:paraId="1D91EA40" w14:textId="69B096FA" w:rsidR="00C2583A" w:rsidRPr="00C2583A" w:rsidRDefault="00C2583A" w:rsidP="00EB4361">
      <w:pPr>
        <w:ind w:firstLine="708"/>
        <w:rPr>
          <w:rFonts w:eastAsia="Times New Roman" w:cs="Times New Roman"/>
          <w:b/>
          <w:bCs/>
          <w:color w:val="000000"/>
          <w:szCs w:val="24"/>
          <w:lang w:eastAsia="ru-RU"/>
        </w:rPr>
      </w:pPr>
      <w:r w:rsidRPr="00C2583A">
        <w:rPr>
          <w:rFonts w:eastAsia="Times New Roman" w:cs="Times New Roman"/>
          <w:b/>
          <w:bCs/>
          <w:color w:val="000000"/>
          <w:szCs w:val="24"/>
          <w:lang w:eastAsia="ru-RU"/>
        </w:rPr>
        <w:t>Выводы</w:t>
      </w:r>
      <w:r w:rsidR="00EB4361">
        <w:rPr>
          <w:rFonts w:eastAsia="Times New Roman" w:cs="Times New Roman"/>
          <w:b/>
          <w:bCs/>
          <w:color w:val="000000"/>
          <w:szCs w:val="24"/>
          <w:lang w:eastAsia="ru-RU"/>
        </w:rPr>
        <w:t>:</w:t>
      </w:r>
    </w:p>
    <w:p w14:paraId="01D464DB" w14:textId="77777777" w:rsidR="00C2583A" w:rsidRPr="00C2583A" w:rsidRDefault="00C2583A" w:rsidP="00C2583A">
      <w:pPr>
        <w:ind w:firstLine="708"/>
        <w:rPr>
          <w:rFonts w:eastAsia="Times New Roman" w:cs="Times New Roman"/>
          <w:color w:val="000000"/>
          <w:szCs w:val="24"/>
          <w:lang w:eastAsia="ru-RU"/>
        </w:rPr>
      </w:pPr>
      <w:r w:rsidRPr="00C2583A">
        <w:rPr>
          <w:rFonts w:eastAsia="Times New Roman" w:cs="Times New Roman"/>
          <w:color w:val="000000"/>
          <w:szCs w:val="24"/>
          <w:lang w:eastAsia="ru-RU"/>
        </w:rPr>
        <w:t>Развитие региональной системы дополнительного образования соответствует приоритетным направлениям государственной образовательной политики в Российской Федерации. В числе основных задач:</w:t>
      </w:r>
    </w:p>
    <w:p w14:paraId="4C2DE399" w14:textId="77777777" w:rsidR="00C2583A" w:rsidRPr="00C2583A" w:rsidRDefault="00C2583A" w:rsidP="00C2583A">
      <w:pPr>
        <w:ind w:firstLine="0"/>
        <w:rPr>
          <w:rFonts w:eastAsia="Times New Roman" w:cs="Times New Roman"/>
          <w:color w:val="000000"/>
          <w:szCs w:val="24"/>
          <w:lang w:eastAsia="ru-RU"/>
        </w:rPr>
      </w:pPr>
      <w:r w:rsidRPr="00C2583A">
        <w:rPr>
          <w:rFonts w:eastAsia="Times New Roman" w:cs="Times New Roman"/>
          <w:color w:val="000000"/>
          <w:szCs w:val="24"/>
          <w:lang w:eastAsia="ru-RU"/>
        </w:rPr>
        <w:t>- обеспечение охвата детей в возрасте от 5 до 18 лет качественными дополнительными общеобразовательными программами;</w:t>
      </w:r>
    </w:p>
    <w:p w14:paraId="17814DB6" w14:textId="77777777" w:rsidR="00C2583A" w:rsidRPr="00C2583A" w:rsidRDefault="00C2583A" w:rsidP="00C2583A">
      <w:pPr>
        <w:ind w:firstLine="0"/>
        <w:rPr>
          <w:rFonts w:eastAsia="Times New Roman" w:cs="Times New Roman"/>
          <w:color w:val="000000"/>
          <w:szCs w:val="24"/>
          <w:lang w:eastAsia="ru-RU"/>
        </w:rPr>
      </w:pPr>
      <w:r w:rsidRPr="00C2583A">
        <w:rPr>
          <w:rFonts w:eastAsia="Times New Roman" w:cs="Times New Roman"/>
          <w:color w:val="000000"/>
          <w:szCs w:val="24"/>
          <w:lang w:eastAsia="ru-RU"/>
        </w:rPr>
        <w:t>- обеспечение числа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14:paraId="568F0387" w14:textId="77777777" w:rsidR="00C2583A" w:rsidRPr="00C2583A" w:rsidRDefault="00C2583A" w:rsidP="00C2583A">
      <w:pPr>
        <w:ind w:firstLine="0"/>
        <w:rPr>
          <w:rFonts w:eastAsia="Times New Roman" w:cs="Times New Roman"/>
          <w:color w:val="000000"/>
          <w:szCs w:val="24"/>
          <w:lang w:eastAsia="ru-RU"/>
        </w:rPr>
      </w:pPr>
      <w:r w:rsidRPr="00C2583A">
        <w:rPr>
          <w:rFonts w:eastAsia="Times New Roman" w:cs="Times New Roman"/>
          <w:color w:val="000000"/>
          <w:szCs w:val="24"/>
          <w:lang w:eastAsia="ru-RU"/>
        </w:rPr>
        <w:t xml:space="preserve">- обеспечение научно-методического сопровождения внедрения разноуровневых, сетевых, дистанционных и программ наставничества в системе дополнительного образования детей, </w:t>
      </w:r>
      <w:r w:rsidRPr="00C2583A">
        <w:rPr>
          <w:rFonts w:eastAsia="Times New Roman" w:cs="Times New Roman"/>
          <w:color w:val="000000"/>
          <w:szCs w:val="24"/>
          <w:lang w:eastAsia="ru-RU"/>
        </w:rPr>
        <w:lastRenderedPageBreak/>
        <w:t>в том числе для одаренных детей и детей с ограниченными возможностями здоровья, разработанных с учетом лучших практик;</w:t>
      </w:r>
    </w:p>
    <w:p w14:paraId="478725AA" w14:textId="77777777" w:rsidR="00C2583A" w:rsidRPr="00C2583A" w:rsidRDefault="00C2583A" w:rsidP="00C2583A">
      <w:pPr>
        <w:ind w:firstLine="0"/>
        <w:rPr>
          <w:rFonts w:eastAsia="Times New Roman" w:cs="Times New Roman"/>
          <w:color w:val="000000"/>
          <w:szCs w:val="24"/>
          <w:lang w:eastAsia="ru-RU"/>
        </w:rPr>
      </w:pPr>
      <w:r w:rsidRPr="00C2583A">
        <w:rPr>
          <w:rFonts w:eastAsia="Times New Roman" w:cs="Times New Roman"/>
          <w:color w:val="000000"/>
          <w:szCs w:val="24"/>
          <w:lang w:eastAsia="ru-RU"/>
        </w:rPr>
        <w:t>- распространение моделей сетевого взаимодействия образовательных организаций различных типов, научных организаций, организаций культуры, физкультурно-спортивных и иных организаций, предприятий и зачета результатов освоения обучающимися курсов, дисциплин (модулей), практики, дополнительных образовательных программ для персонализации образовательных траекторий детей, эффективного использования материально-технических и кадровых ресурсов;</w:t>
      </w:r>
    </w:p>
    <w:p w14:paraId="26BCB982" w14:textId="77777777" w:rsidR="00C2583A" w:rsidRPr="00C2583A" w:rsidRDefault="00C2583A" w:rsidP="00C2583A">
      <w:pPr>
        <w:ind w:firstLine="0"/>
      </w:pPr>
      <w:r w:rsidRPr="00C2583A">
        <w:t xml:space="preserve">- организация воспитательной деятельности на основе социокультурных, духовно-нравственных ценностей российского общества и государства, а также формирование у детей и молодежи общероссийской гражданской идентичности, патриотизма и гражданской ответственности; расширение возможности для использования в образовательном и воспитательном процессе культурного и природного наследия Ленинградской области; </w:t>
      </w:r>
    </w:p>
    <w:p w14:paraId="31258665" w14:textId="77777777" w:rsidR="00C2583A" w:rsidRPr="00C2583A" w:rsidRDefault="00C2583A" w:rsidP="00C2583A">
      <w:pPr>
        <w:ind w:firstLine="0"/>
        <w:rPr>
          <w:rFonts w:eastAsia="Times New Roman" w:cs="Times New Roman"/>
          <w:color w:val="000000"/>
          <w:szCs w:val="24"/>
          <w:lang w:eastAsia="ru-RU"/>
        </w:rPr>
      </w:pPr>
      <w:r w:rsidRPr="00C2583A">
        <w:t xml:space="preserve">- укрепление потенциала дополнительного образования в решении задач социокультурной реабилитации детей-инвалидов, расширения возможности для освоения детьми с ограниченными возможностями здоровья программ дополнительного образования по всем направленностям путем создания специальных условий в образовательных организациях, реализующих дополнительные общеобразовательные программы (в том числе с использованием сетевой формы реализации образовательных программ, дистанционного обучения), </w:t>
      </w:r>
      <w:r w:rsidRPr="00C2583A">
        <w:rPr>
          <w:rFonts w:eastAsia="Times New Roman" w:cs="Times New Roman"/>
          <w:color w:val="000000"/>
          <w:szCs w:val="24"/>
          <w:lang w:eastAsia="ru-RU"/>
        </w:rPr>
        <w:t>реализация плана мероприятий по поэтапному вовлечению детей с ограниченными возможностями здоровья в дополнительное образование в возрасте от 5 до 18 лет;</w:t>
      </w:r>
    </w:p>
    <w:p w14:paraId="07A1A630" w14:textId="77777777" w:rsidR="00C2583A" w:rsidRPr="00C2583A" w:rsidRDefault="00C2583A" w:rsidP="00C2583A">
      <w:pPr>
        <w:ind w:firstLine="0"/>
        <w:rPr>
          <w:rFonts w:eastAsia="Calibri" w:cs="Times New Roman"/>
          <w:bCs/>
          <w:szCs w:val="24"/>
        </w:rPr>
      </w:pPr>
      <w:r w:rsidRPr="00C2583A">
        <w:rPr>
          <w:rFonts w:eastAsia="Calibri" w:cs="Times New Roman"/>
          <w:bCs/>
          <w:szCs w:val="24"/>
        </w:rPr>
        <w:t>- обновление содержания программ в соответствии с приоритетными направлениями социально-экономического развития региона на основе прогнозных оценок развития рынка труда, а также региональных стратегий социально-экономического и пространственного развития на среднесрочный и долгосрочный периоды, участие в реализации дополнительных общеобразовательных программ организаций реального сектора экономики.</w:t>
      </w:r>
    </w:p>
    <w:p w14:paraId="5F713C94" w14:textId="77777777" w:rsidR="00C2583A" w:rsidRPr="00C2583A" w:rsidRDefault="00C2583A" w:rsidP="00C2583A">
      <w:pPr>
        <w:rPr>
          <w:rFonts w:cs="Times New Roman"/>
          <w:szCs w:val="24"/>
        </w:rPr>
      </w:pPr>
    </w:p>
    <w:p w14:paraId="32927388" w14:textId="220D279B" w:rsidR="002D5DA7" w:rsidRPr="002D5DA7" w:rsidRDefault="002D5DA7" w:rsidP="00A32B44">
      <w:pPr>
        <w:keepNext/>
        <w:keepLines/>
        <w:ind w:right="391" w:hanging="11"/>
        <w:jc w:val="center"/>
        <w:outlineLvl w:val="3"/>
        <w:rPr>
          <w:rFonts w:eastAsia="Times New Roman" w:cs="Times New Roman"/>
          <w:b/>
          <w:color w:val="000000"/>
          <w:szCs w:val="24"/>
          <w:lang w:eastAsia="ru-RU"/>
        </w:rPr>
      </w:pPr>
      <w:r>
        <w:rPr>
          <w:rFonts w:eastAsia="Times New Roman" w:cs="Times New Roman"/>
          <w:b/>
          <w:color w:val="000000"/>
          <w:lang w:eastAsia="ru-RU"/>
        </w:rPr>
        <w:t>2</w:t>
      </w:r>
      <w:r w:rsidRPr="00DD4968">
        <w:rPr>
          <w:rFonts w:eastAsia="Times New Roman" w:cs="Times New Roman"/>
          <w:b/>
          <w:color w:val="000000"/>
          <w:szCs w:val="24"/>
          <w:lang w:eastAsia="ru-RU"/>
        </w:rPr>
        <w:t>.</w:t>
      </w:r>
      <w:r w:rsidR="00496F54">
        <w:rPr>
          <w:rFonts w:eastAsia="Times New Roman" w:cs="Times New Roman"/>
          <w:b/>
          <w:color w:val="000000"/>
          <w:szCs w:val="24"/>
          <w:lang w:eastAsia="ru-RU"/>
        </w:rPr>
        <w:t>6.</w:t>
      </w:r>
      <w:r w:rsidRPr="00DD4968">
        <w:rPr>
          <w:rFonts w:eastAsia="Times New Roman" w:cs="Times New Roman"/>
          <w:b/>
          <w:color w:val="000000"/>
          <w:szCs w:val="24"/>
          <w:lang w:eastAsia="ru-RU"/>
        </w:rPr>
        <w:t xml:space="preserve"> </w:t>
      </w:r>
      <w:r w:rsidRPr="002D5DA7">
        <w:rPr>
          <w:rFonts w:eastAsia="Times New Roman" w:cs="Times New Roman"/>
          <w:b/>
          <w:color w:val="000000"/>
          <w:szCs w:val="24"/>
          <w:lang w:eastAsia="ru-RU"/>
        </w:rPr>
        <w:t>Сведения о развитии дополнительного профессионального образования</w:t>
      </w:r>
    </w:p>
    <w:p w14:paraId="266670C0" w14:textId="77777777" w:rsidR="00EB4361" w:rsidRDefault="00EB4361" w:rsidP="00EB4361">
      <w:pPr>
        <w:ind w:right="113" w:firstLine="680"/>
        <w:rPr>
          <w:rFonts w:eastAsia="Times New Roman" w:cs="Times New Roman"/>
          <w:szCs w:val="24"/>
          <w:lang w:eastAsia="ru-RU"/>
        </w:rPr>
      </w:pPr>
      <w:bookmarkStart w:id="4" w:name="_gjdgxs" w:colFirst="0" w:colLast="0"/>
      <w:bookmarkEnd w:id="4"/>
    </w:p>
    <w:p w14:paraId="1598AD31" w14:textId="731276DA" w:rsidR="00EB4361" w:rsidRPr="00EB4361" w:rsidRDefault="00EB4361" w:rsidP="00EB4361">
      <w:pPr>
        <w:ind w:right="113" w:firstLine="680"/>
        <w:rPr>
          <w:rFonts w:eastAsia="Times New Roman" w:cs="Times New Roman"/>
          <w:color w:val="000000"/>
          <w:szCs w:val="24"/>
          <w:lang w:eastAsia="ru-RU"/>
        </w:rPr>
      </w:pPr>
      <w:r w:rsidRPr="00EB4361">
        <w:rPr>
          <w:rFonts w:eastAsia="Times New Roman" w:cs="Times New Roman"/>
          <w:szCs w:val="24"/>
          <w:lang w:eastAsia="ru-RU"/>
        </w:rPr>
        <w:t>В современных реалиях д</w:t>
      </w:r>
      <w:r w:rsidRPr="00EB4361">
        <w:rPr>
          <w:rFonts w:eastAsia="Times New Roman" w:cs="Times New Roman"/>
          <w:color w:val="000000"/>
          <w:szCs w:val="24"/>
          <w:lang w:eastAsia="ru-RU"/>
        </w:rPr>
        <w:t>ополнительное профессиональное педагогическое образование (ДППО) является драйвером непрерывного педагогического образования.</w:t>
      </w:r>
    </w:p>
    <w:p w14:paraId="1D38FD28" w14:textId="77777777" w:rsidR="00EB4361" w:rsidRPr="00EB4361" w:rsidRDefault="00EB4361" w:rsidP="00EB4361">
      <w:pPr>
        <w:ind w:right="113" w:firstLine="566"/>
        <w:rPr>
          <w:rFonts w:eastAsia="Times New Roman" w:cs="Times New Roman"/>
          <w:color w:val="000000"/>
          <w:szCs w:val="24"/>
          <w:lang w:eastAsia="ru-RU"/>
        </w:rPr>
      </w:pPr>
      <w:r w:rsidRPr="00EB4361">
        <w:rPr>
          <w:rFonts w:eastAsia="Times New Roman" w:cs="Times New Roman"/>
          <w:color w:val="000000"/>
          <w:szCs w:val="24"/>
          <w:lang w:eastAsia="ru-RU"/>
        </w:rPr>
        <w:lastRenderedPageBreak/>
        <w:t>Стратегически</w:t>
      </w:r>
      <w:r w:rsidRPr="00EB4361">
        <w:rPr>
          <w:rFonts w:eastAsia="Times New Roman" w:cs="Times New Roman"/>
          <w:szCs w:val="24"/>
          <w:lang w:eastAsia="ru-RU"/>
        </w:rPr>
        <w:t>м</w:t>
      </w:r>
      <w:r w:rsidRPr="00EB4361">
        <w:rPr>
          <w:rFonts w:eastAsia="Times New Roman" w:cs="Times New Roman"/>
          <w:color w:val="000000"/>
          <w:szCs w:val="24"/>
          <w:lang w:eastAsia="ru-RU"/>
        </w:rPr>
        <w:t xml:space="preserve"> вектором развития системы ДППО</w:t>
      </w:r>
      <w:r w:rsidRPr="00EB4361">
        <w:rPr>
          <w:rFonts w:eastAsia="Times New Roman" w:cs="Times New Roman"/>
          <w:szCs w:val="24"/>
          <w:lang w:eastAsia="ru-RU"/>
        </w:rPr>
        <w:t xml:space="preserve"> в Ленинградской области стала направленность на создание условий для </w:t>
      </w:r>
      <w:r w:rsidRPr="00EB4361">
        <w:rPr>
          <w:rFonts w:eastAsia="Times New Roman" w:cs="Times New Roman"/>
          <w:color w:val="000000"/>
          <w:szCs w:val="24"/>
          <w:lang w:eastAsia="ru-RU"/>
        </w:rPr>
        <w:t xml:space="preserve">непрерывного роста профессионального мастерства педагогических работников как условия конкурентноспособности </w:t>
      </w:r>
      <w:r w:rsidRPr="00EB4361">
        <w:rPr>
          <w:rFonts w:eastAsia="Times New Roman" w:cs="Times New Roman"/>
          <w:szCs w:val="24"/>
          <w:lang w:eastAsia="ru-RU"/>
        </w:rPr>
        <w:t>региональной</w:t>
      </w:r>
      <w:r w:rsidRPr="00EB4361">
        <w:rPr>
          <w:rFonts w:eastAsia="Times New Roman" w:cs="Times New Roman"/>
          <w:color w:val="000000"/>
          <w:szCs w:val="24"/>
          <w:lang w:eastAsia="ru-RU"/>
        </w:rPr>
        <w:t xml:space="preserve"> системы образования и достижения целевых показателей национального проекта </w:t>
      </w:r>
      <w:r w:rsidRPr="00EB4361">
        <w:rPr>
          <w:rFonts w:eastAsia="Times New Roman" w:cs="Times New Roman"/>
          <w:szCs w:val="24"/>
          <w:lang w:eastAsia="ru-RU"/>
        </w:rPr>
        <w:t>“Образование”.</w:t>
      </w:r>
    </w:p>
    <w:p w14:paraId="2E549E88" w14:textId="77777777" w:rsidR="00EB4361" w:rsidRPr="00EB4361" w:rsidRDefault="00EB4361" w:rsidP="00EB4361">
      <w:pPr>
        <w:ind w:right="113" w:firstLine="680"/>
        <w:rPr>
          <w:rFonts w:eastAsia="Times New Roman" w:cs="Times New Roman"/>
          <w:color w:val="000000"/>
          <w:szCs w:val="24"/>
          <w:lang w:eastAsia="ru-RU"/>
        </w:rPr>
      </w:pPr>
      <w:r w:rsidRPr="00EB4361">
        <w:rPr>
          <w:rFonts w:eastAsia="Times New Roman" w:cs="Times New Roman"/>
          <w:color w:val="000000"/>
          <w:szCs w:val="24"/>
          <w:lang w:eastAsia="ru-RU"/>
        </w:rPr>
        <w:t>Непрерывность профессионального роста педагогических работников в 20</w:t>
      </w:r>
      <w:r w:rsidRPr="00EB4361">
        <w:rPr>
          <w:rFonts w:eastAsia="Times New Roman" w:cs="Times New Roman"/>
          <w:szCs w:val="24"/>
          <w:lang w:eastAsia="ru-RU"/>
        </w:rPr>
        <w:t>22</w:t>
      </w:r>
      <w:r w:rsidRPr="00EB4361">
        <w:rPr>
          <w:rFonts w:eastAsia="Times New Roman" w:cs="Times New Roman"/>
          <w:color w:val="000000"/>
          <w:szCs w:val="24"/>
          <w:lang w:eastAsia="ru-RU"/>
        </w:rPr>
        <w:t xml:space="preserve"> году обеспечивалась за счёт: </w:t>
      </w:r>
    </w:p>
    <w:p w14:paraId="7F528751" w14:textId="77777777" w:rsidR="00EB4361" w:rsidRPr="00EB4361" w:rsidRDefault="00EB4361" w:rsidP="003053D2">
      <w:pPr>
        <w:numPr>
          <w:ilvl w:val="0"/>
          <w:numId w:val="15"/>
        </w:numPr>
        <w:ind w:left="0" w:right="113" w:firstLine="680"/>
        <w:rPr>
          <w:rFonts w:eastAsia="Times New Roman" w:cs="Times New Roman"/>
          <w:color w:val="000000"/>
          <w:szCs w:val="24"/>
          <w:lang w:eastAsia="ru-RU"/>
        </w:rPr>
      </w:pPr>
      <w:r w:rsidRPr="00EB4361">
        <w:rPr>
          <w:rFonts w:eastAsia="Times New Roman" w:cs="Times New Roman"/>
          <w:szCs w:val="24"/>
          <w:lang w:eastAsia="ru-RU"/>
        </w:rPr>
        <w:t>сопровождения руководящих и педагогических работников образовательных организаций региона на основе результатов диагностики их профессиональных дефицитов;</w:t>
      </w:r>
    </w:p>
    <w:p w14:paraId="1C1E2C4F" w14:textId="77777777" w:rsidR="00EB4361" w:rsidRPr="00EB4361" w:rsidRDefault="00EB4361" w:rsidP="003053D2">
      <w:pPr>
        <w:numPr>
          <w:ilvl w:val="0"/>
          <w:numId w:val="15"/>
        </w:numPr>
        <w:ind w:left="0" w:right="113" w:firstLine="680"/>
        <w:rPr>
          <w:rFonts w:eastAsia="Times New Roman" w:cs="Times New Roman"/>
          <w:color w:val="000000"/>
          <w:szCs w:val="24"/>
          <w:lang w:eastAsia="ru-RU"/>
        </w:rPr>
      </w:pPr>
      <w:r w:rsidRPr="00EB4361">
        <w:rPr>
          <w:rFonts w:eastAsia="Times New Roman" w:cs="Times New Roman"/>
          <w:color w:val="000000"/>
          <w:szCs w:val="24"/>
          <w:lang w:eastAsia="ru-RU"/>
        </w:rPr>
        <w:t xml:space="preserve">развития </w:t>
      </w:r>
      <w:r w:rsidRPr="00EB4361">
        <w:rPr>
          <w:rFonts w:eastAsia="Times New Roman" w:cs="Times New Roman"/>
          <w:szCs w:val="24"/>
          <w:lang w:eastAsia="ru-RU"/>
        </w:rPr>
        <w:t>методической</w:t>
      </w:r>
      <w:r w:rsidRPr="00EB4361">
        <w:rPr>
          <w:rFonts w:eastAsia="Times New Roman" w:cs="Times New Roman"/>
          <w:color w:val="000000"/>
          <w:szCs w:val="24"/>
          <w:lang w:eastAsia="ru-RU"/>
        </w:rPr>
        <w:t xml:space="preserve"> службы на следующих уровнях: образовательная организаци</w:t>
      </w:r>
      <w:r w:rsidRPr="00EB4361">
        <w:rPr>
          <w:rFonts w:eastAsia="Times New Roman" w:cs="Times New Roman"/>
          <w:szCs w:val="24"/>
          <w:lang w:eastAsia="ru-RU"/>
        </w:rPr>
        <w:t>я,</w:t>
      </w:r>
      <w:r w:rsidRPr="00EB4361">
        <w:rPr>
          <w:rFonts w:ascii="Gungsuh" w:eastAsia="Gungsuh" w:hAnsi="Gungsuh" w:cs="Gungsuh"/>
          <w:color w:val="000000"/>
          <w:szCs w:val="24"/>
          <w:lang w:eastAsia="ru-RU"/>
        </w:rPr>
        <w:t xml:space="preserve"> </w:t>
      </w:r>
      <w:r w:rsidRPr="00EB4361">
        <w:rPr>
          <w:rFonts w:eastAsia="Gungsuh" w:cs="Times New Roman"/>
          <w:color w:val="000000"/>
          <w:szCs w:val="24"/>
          <w:lang w:eastAsia="ru-RU"/>
        </w:rPr>
        <w:t>муниципальная методическая служба,</w:t>
      </w:r>
      <w:r w:rsidRPr="00EB4361">
        <w:rPr>
          <w:rFonts w:ascii="Gungsuh" w:eastAsia="Gungsuh" w:hAnsi="Gungsuh" w:cs="Gungsuh"/>
          <w:color w:val="000000"/>
          <w:szCs w:val="24"/>
          <w:lang w:eastAsia="ru-RU"/>
        </w:rPr>
        <w:t xml:space="preserve"> </w:t>
      </w:r>
      <w:r w:rsidRPr="00EB4361">
        <w:rPr>
          <w:rFonts w:eastAsia="Gungsuh" w:cs="Times New Roman"/>
          <w:color w:val="000000"/>
          <w:szCs w:val="24"/>
          <w:lang w:eastAsia="ru-RU"/>
        </w:rPr>
        <w:t xml:space="preserve">региональная методическая служба; </w:t>
      </w:r>
    </w:p>
    <w:p w14:paraId="4C968C2B" w14:textId="77777777" w:rsidR="00EB4361" w:rsidRPr="00EB4361" w:rsidRDefault="00EB4361" w:rsidP="003053D2">
      <w:pPr>
        <w:numPr>
          <w:ilvl w:val="0"/>
          <w:numId w:val="15"/>
        </w:numPr>
        <w:ind w:left="0" w:right="113" w:firstLine="680"/>
        <w:rPr>
          <w:rFonts w:eastAsia="Times New Roman" w:cs="Times New Roman"/>
          <w:color w:val="000000"/>
          <w:szCs w:val="24"/>
          <w:lang w:eastAsia="ru-RU"/>
        </w:rPr>
      </w:pPr>
      <w:r w:rsidRPr="00EB4361">
        <w:rPr>
          <w:rFonts w:eastAsia="Times New Roman" w:cs="Times New Roman"/>
          <w:color w:val="000000"/>
          <w:szCs w:val="24"/>
          <w:lang w:eastAsia="ru-RU"/>
        </w:rPr>
        <w:t xml:space="preserve">обеспечения непрерывности и адресности сопровождения руководящих и педагогических работников в период курсового обучения и в межкурсовой период; </w:t>
      </w:r>
    </w:p>
    <w:p w14:paraId="468C33AC" w14:textId="77777777" w:rsidR="00EB4361" w:rsidRPr="00EB4361" w:rsidRDefault="00EB4361" w:rsidP="003053D2">
      <w:pPr>
        <w:numPr>
          <w:ilvl w:val="0"/>
          <w:numId w:val="15"/>
        </w:numPr>
        <w:ind w:left="0" w:right="113" w:firstLine="680"/>
        <w:rPr>
          <w:rFonts w:eastAsia="Times New Roman" w:cs="Times New Roman"/>
          <w:color w:val="000000"/>
          <w:szCs w:val="24"/>
          <w:lang w:eastAsia="ru-RU"/>
        </w:rPr>
      </w:pPr>
      <w:r w:rsidRPr="00EB4361">
        <w:rPr>
          <w:rFonts w:eastAsia="Times New Roman" w:cs="Times New Roman"/>
          <w:color w:val="000000"/>
          <w:szCs w:val="24"/>
          <w:lang w:eastAsia="ru-RU"/>
        </w:rPr>
        <w:t xml:space="preserve">обновления методологии планирования, проектирования и реализации дополнительных профессиональных программ (ДПП) профессиональной переподготовки (ПП) и повышения квалификации (ПК). </w:t>
      </w:r>
    </w:p>
    <w:p w14:paraId="0BA73676" w14:textId="77777777" w:rsidR="00EB4361" w:rsidRPr="00EB4361" w:rsidRDefault="00EB4361" w:rsidP="00EB4361">
      <w:pPr>
        <w:ind w:right="113" w:firstLine="680"/>
        <w:rPr>
          <w:rFonts w:eastAsia="Times New Roman" w:cs="Times New Roman"/>
          <w:color w:val="000000"/>
          <w:szCs w:val="24"/>
          <w:lang w:eastAsia="ru-RU"/>
        </w:rPr>
      </w:pPr>
      <w:r w:rsidRPr="00EB4361">
        <w:rPr>
          <w:rFonts w:eastAsia="Times New Roman" w:cs="Times New Roman"/>
          <w:color w:val="000000"/>
          <w:szCs w:val="24"/>
          <w:lang w:eastAsia="ru-RU"/>
        </w:rPr>
        <w:t xml:space="preserve">Перечисленные направления обеспечения непрерывности ДППО напрямую влияют и на повышение его качества. Помимо них нельзя не отметить и развитие конкурентной среды в сфере ДППО. </w:t>
      </w:r>
    </w:p>
    <w:p w14:paraId="28E112B4" w14:textId="77777777" w:rsidR="00EB4361" w:rsidRPr="00EB4361" w:rsidRDefault="00EB4361" w:rsidP="00EB4361">
      <w:pPr>
        <w:ind w:right="113" w:firstLine="680"/>
        <w:rPr>
          <w:rFonts w:eastAsia="Times New Roman" w:cs="Times New Roman"/>
          <w:szCs w:val="24"/>
          <w:lang w:eastAsia="ru-RU"/>
        </w:rPr>
      </w:pPr>
      <w:r w:rsidRPr="00EB4361">
        <w:rPr>
          <w:rFonts w:eastAsia="Times New Roman" w:cs="Times New Roman"/>
          <w:color w:val="000000"/>
          <w:szCs w:val="24"/>
          <w:lang w:eastAsia="ru-RU"/>
        </w:rPr>
        <w:t>За предшествующий период в Ленинградской области сложилась и динамично развивается конкурентная среда в сфере дополнительного профессионального педагогического образования. Так,</w:t>
      </w:r>
      <w:r w:rsidRPr="00EB4361">
        <w:rPr>
          <w:rFonts w:eastAsia="Times New Roman" w:cs="Times New Roman"/>
          <w:szCs w:val="24"/>
          <w:lang w:eastAsia="ru-RU"/>
        </w:rPr>
        <w:t xml:space="preserve"> в выборе организации для прохождения курсов повышения квалификации и профессиональной переподготовки лидирующие позиции занимают ГАОУ ДПО “ЛОИРО” (44,8% слушателей) и ЛГУ им. А.С. Пушкина (19,5% слушателей), Академия Минпросвещения (10% слушателей) остальные организации (ООО “Инфоурок”, РАНХиГС, ГИЭФПиТ) - около 25%.</w:t>
      </w:r>
    </w:p>
    <w:p w14:paraId="5D9741F4" w14:textId="77777777" w:rsidR="00EB4361" w:rsidRPr="00EB4361" w:rsidRDefault="00EB4361" w:rsidP="00EB4361">
      <w:pPr>
        <w:rPr>
          <w:rFonts w:eastAsia="Times New Roman" w:cs="Times New Roman"/>
          <w:color w:val="000000"/>
          <w:szCs w:val="24"/>
          <w:lang w:eastAsia="ru-RU"/>
        </w:rPr>
      </w:pPr>
      <w:r w:rsidRPr="00EB4361">
        <w:rPr>
          <w:rFonts w:eastAsia="Times New Roman" w:cs="Times New Roman"/>
          <w:color w:val="000000"/>
          <w:szCs w:val="24"/>
          <w:lang w:eastAsia="ru-RU"/>
        </w:rPr>
        <w:t>В 20</w:t>
      </w:r>
      <w:r w:rsidRPr="00EB4361">
        <w:rPr>
          <w:rFonts w:eastAsia="Times New Roman" w:cs="Times New Roman"/>
          <w:szCs w:val="24"/>
          <w:lang w:eastAsia="ru-RU"/>
        </w:rPr>
        <w:t>22</w:t>
      </w:r>
      <w:r w:rsidRPr="00EB4361">
        <w:rPr>
          <w:rFonts w:eastAsia="Times New Roman" w:cs="Times New Roman"/>
          <w:color w:val="000000"/>
          <w:szCs w:val="24"/>
          <w:lang w:eastAsia="ru-RU"/>
        </w:rPr>
        <w:t xml:space="preserve"> году использовались следующие источники информации о профессиональных затруднениях (дефицитах) педагогических работников региона: </w:t>
      </w:r>
    </w:p>
    <w:p w14:paraId="0ECA212F" w14:textId="77777777" w:rsidR="00EB4361" w:rsidRPr="00EB4361" w:rsidRDefault="00EB4361" w:rsidP="003053D2">
      <w:pPr>
        <w:numPr>
          <w:ilvl w:val="0"/>
          <w:numId w:val="9"/>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 xml:space="preserve">результаты проверок образовательных организаций, проводимых Комитетом общего и профессионального образования Ленинградской области в рамках контрольно-надзорной деятельности; </w:t>
      </w:r>
    </w:p>
    <w:p w14:paraId="7B67BEFE" w14:textId="77777777" w:rsidR="00EB4361" w:rsidRPr="00EB4361" w:rsidRDefault="00EB4361" w:rsidP="003053D2">
      <w:pPr>
        <w:numPr>
          <w:ilvl w:val="0"/>
          <w:numId w:val="9"/>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 xml:space="preserve">результаты региональных мониторинговых исследований качества образования; </w:t>
      </w:r>
    </w:p>
    <w:p w14:paraId="56171BF2" w14:textId="77777777" w:rsidR="00EB4361" w:rsidRPr="00EB4361" w:rsidRDefault="00EB4361" w:rsidP="003053D2">
      <w:pPr>
        <w:numPr>
          <w:ilvl w:val="0"/>
          <w:numId w:val="9"/>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lastRenderedPageBreak/>
        <w:t xml:space="preserve">результаты государственной итоговой аттестации выпускников (единый государственный экзамен); </w:t>
      </w:r>
    </w:p>
    <w:p w14:paraId="4F97EE8D" w14:textId="77777777" w:rsidR="00EB4361" w:rsidRPr="00EB4361" w:rsidRDefault="00EB4361" w:rsidP="003053D2">
      <w:pPr>
        <w:numPr>
          <w:ilvl w:val="0"/>
          <w:numId w:val="9"/>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результаты Всероссийских проверочных работ;</w:t>
      </w:r>
    </w:p>
    <w:p w14:paraId="12A776AF" w14:textId="77777777" w:rsidR="00EB4361" w:rsidRPr="00EB4361" w:rsidRDefault="00EB4361" w:rsidP="003053D2">
      <w:pPr>
        <w:numPr>
          <w:ilvl w:val="0"/>
          <w:numId w:val="9"/>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результаты региональных диагностических контрольных работ;</w:t>
      </w:r>
    </w:p>
    <w:p w14:paraId="3D80DAC9" w14:textId="77777777" w:rsidR="00EB4361" w:rsidRPr="00EB4361" w:rsidRDefault="00EB4361" w:rsidP="003053D2">
      <w:pPr>
        <w:numPr>
          <w:ilvl w:val="0"/>
          <w:numId w:val="9"/>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результаты анализа сайтов образовательных организаций (например, школ с низкими образовательными результатами)</w:t>
      </w:r>
    </w:p>
    <w:p w14:paraId="1356283D" w14:textId="77777777" w:rsidR="00EB4361" w:rsidRPr="00EB4361" w:rsidRDefault="00EB4361" w:rsidP="003053D2">
      <w:pPr>
        <w:numPr>
          <w:ilvl w:val="0"/>
          <w:numId w:val="9"/>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 xml:space="preserve">данные методических служб разного уровня (образовательной организации, муниципалитета, региона); </w:t>
      </w:r>
    </w:p>
    <w:p w14:paraId="6B52701E" w14:textId="77777777" w:rsidR="00EB4361" w:rsidRPr="00EB4361" w:rsidRDefault="00EB4361" w:rsidP="003053D2">
      <w:pPr>
        <w:numPr>
          <w:ilvl w:val="0"/>
          <w:numId w:val="9"/>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 xml:space="preserve">результаты докурсового анкетирования руководителей и педагогов образовательных организаций, специалистов методических служб Ленинградской области, а также их анкетирования в период курсового обучения; </w:t>
      </w:r>
    </w:p>
    <w:p w14:paraId="54A4256F" w14:textId="77777777" w:rsidR="00EB4361" w:rsidRPr="00EB4361" w:rsidRDefault="00EB4361" w:rsidP="003053D2">
      <w:pPr>
        <w:numPr>
          <w:ilvl w:val="0"/>
          <w:numId w:val="9"/>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 xml:space="preserve">аттестационные материалы (для организаций, задействованных в аттестационных процедурах). </w:t>
      </w:r>
    </w:p>
    <w:p w14:paraId="383CFAF3" w14:textId="77777777" w:rsidR="00EB4361" w:rsidRPr="00EB4361" w:rsidRDefault="00EB4361" w:rsidP="00EB4361">
      <w:pPr>
        <w:ind w:firstLine="708"/>
        <w:rPr>
          <w:rFonts w:eastAsia="Times New Roman" w:cs="Times New Roman"/>
          <w:szCs w:val="24"/>
          <w:lang w:eastAsia="ru-RU"/>
        </w:rPr>
      </w:pPr>
      <w:r w:rsidRPr="00EB4361">
        <w:rPr>
          <w:rFonts w:eastAsia="Times New Roman" w:cs="Times New Roman"/>
          <w:szCs w:val="24"/>
          <w:lang w:eastAsia="ru-RU"/>
        </w:rPr>
        <w:t>Среднее количество руководящих работников образовательных организации, которые прошли в 2022 г. диагностику профессиональных дефицитов (в % от общего числа руководящих работников) – 28,1%.</w:t>
      </w:r>
    </w:p>
    <w:p w14:paraId="16741E23" w14:textId="77777777" w:rsidR="00EB4361" w:rsidRPr="00EB4361" w:rsidRDefault="00EB4361" w:rsidP="00EB4361">
      <w:pPr>
        <w:ind w:firstLine="708"/>
        <w:rPr>
          <w:rFonts w:eastAsia="Times New Roman" w:cs="Times New Roman"/>
          <w:szCs w:val="24"/>
          <w:lang w:eastAsia="ru-RU"/>
        </w:rPr>
      </w:pPr>
      <w:r w:rsidRPr="00EB4361">
        <w:rPr>
          <w:rFonts w:eastAsia="Times New Roman" w:cs="Times New Roman"/>
          <w:szCs w:val="24"/>
          <w:lang w:eastAsia="ru-RU"/>
        </w:rPr>
        <w:t>Среднее количество руководящих работников образовательных организаций, которые были направлены и прошли в 2022 г. адресное повышение квалификации в соответствии с выявленными профессиональными дефицитами (в % от общего числа руководящих работников, прошедших ПК) - 30,3%.</w:t>
      </w:r>
    </w:p>
    <w:p w14:paraId="7FB4E0BB" w14:textId="77777777" w:rsidR="00EB4361" w:rsidRPr="00EB4361" w:rsidRDefault="00EB4361" w:rsidP="00EB4361">
      <w:pPr>
        <w:ind w:firstLine="708"/>
        <w:rPr>
          <w:rFonts w:eastAsia="Times New Roman" w:cs="Times New Roman"/>
          <w:szCs w:val="24"/>
          <w:lang w:eastAsia="ru-RU"/>
        </w:rPr>
      </w:pPr>
      <w:r w:rsidRPr="00EB4361">
        <w:rPr>
          <w:rFonts w:eastAsia="Times New Roman" w:cs="Times New Roman"/>
          <w:szCs w:val="24"/>
          <w:lang w:eastAsia="ru-RU"/>
        </w:rPr>
        <w:t>Среднее количество педагогических работников образовательных организаций, которые прошли в 2022 г. диагностику профессиональных дефицитов (в % от общего числа педагогических работников) – 28,3%.</w:t>
      </w:r>
    </w:p>
    <w:p w14:paraId="591E52BA" w14:textId="77777777" w:rsidR="00EB4361" w:rsidRPr="00EB4361" w:rsidRDefault="00EB4361" w:rsidP="00EB4361">
      <w:pPr>
        <w:ind w:firstLine="708"/>
        <w:rPr>
          <w:rFonts w:eastAsia="Times New Roman" w:cs="Times New Roman"/>
          <w:sz w:val="28"/>
          <w:szCs w:val="28"/>
          <w:lang w:eastAsia="ru-RU"/>
        </w:rPr>
      </w:pPr>
      <w:r w:rsidRPr="00EB4361">
        <w:rPr>
          <w:rFonts w:eastAsia="Times New Roman" w:cs="Times New Roman"/>
          <w:szCs w:val="24"/>
          <w:lang w:eastAsia="ru-RU"/>
        </w:rPr>
        <w:t>Среднее количество педагогических работников образовательных организаций, которые были направлены и прошли в 2022 г. адресное повышение квалификации в соответствии с выявленными профессиональными дефицитами (в % от общего числа педагогических работников, прошедших ПК) – 20,4%.</w:t>
      </w:r>
    </w:p>
    <w:p w14:paraId="7B589FE1" w14:textId="77777777" w:rsidR="00EB4361" w:rsidRPr="00EB4361" w:rsidRDefault="00EB4361" w:rsidP="00EB4361">
      <w:pPr>
        <w:rPr>
          <w:rFonts w:eastAsia="Times New Roman" w:cs="Times New Roman"/>
          <w:color w:val="000000"/>
          <w:szCs w:val="24"/>
          <w:lang w:eastAsia="ru-RU"/>
        </w:rPr>
      </w:pPr>
      <w:r w:rsidRPr="00EB4361">
        <w:rPr>
          <w:rFonts w:eastAsia="Times New Roman" w:cs="Times New Roman"/>
          <w:color w:val="000000"/>
          <w:szCs w:val="24"/>
          <w:lang w:eastAsia="ru-RU"/>
        </w:rPr>
        <w:t xml:space="preserve">Учёт выявленных профессиональных затруднений (дефицитов) педагогических работников, а также их образовательно-профессиональных запросов определял в регионе практику разработки и реализации дифференцированных ДПП, прежде всего программ ПК. </w:t>
      </w:r>
    </w:p>
    <w:p w14:paraId="11FA73AD" w14:textId="77777777" w:rsidR="00EB4361" w:rsidRPr="00EB4361" w:rsidRDefault="00EB4361" w:rsidP="00EB4361">
      <w:pPr>
        <w:rPr>
          <w:rFonts w:eastAsia="Times New Roman" w:cs="Times New Roman"/>
          <w:color w:val="000000"/>
          <w:szCs w:val="24"/>
          <w:lang w:eastAsia="ru-RU"/>
        </w:rPr>
      </w:pPr>
      <w:r w:rsidRPr="00EB4361">
        <w:rPr>
          <w:rFonts w:eastAsia="Times New Roman" w:cs="Times New Roman"/>
          <w:color w:val="000000"/>
          <w:szCs w:val="24"/>
          <w:lang w:eastAsia="ru-RU"/>
        </w:rPr>
        <w:t>Так, в 20</w:t>
      </w:r>
      <w:r w:rsidRPr="00EB4361">
        <w:rPr>
          <w:rFonts w:eastAsia="Times New Roman" w:cs="Times New Roman"/>
          <w:szCs w:val="24"/>
          <w:lang w:eastAsia="ru-RU"/>
        </w:rPr>
        <w:t>22</w:t>
      </w:r>
      <w:r w:rsidRPr="00EB4361">
        <w:rPr>
          <w:rFonts w:eastAsia="Times New Roman" w:cs="Times New Roman"/>
          <w:color w:val="000000"/>
          <w:szCs w:val="24"/>
          <w:lang w:eastAsia="ru-RU"/>
        </w:rPr>
        <w:t xml:space="preserve"> году в ГАОУ ДПО “ЛОИРО”: </w:t>
      </w:r>
    </w:p>
    <w:p w14:paraId="50346DEB" w14:textId="77777777" w:rsidR="00EB4361" w:rsidRPr="00EB4361" w:rsidRDefault="00EB4361" w:rsidP="003053D2">
      <w:pPr>
        <w:numPr>
          <w:ilvl w:val="0"/>
          <w:numId w:val="10"/>
        </w:numPr>
        <w:ind w:left="0" w:firstLine="709"/>
        <w:rPr>
          <w:rFonts w:eastAsia="Times New Roman" w:cs="Times New Roman"/>
          <w:color w:val="000000"/>
          <w:szCs w:val="24"/>
          <w:lang w:eastAsia="ru-RU"/>
        </w:rPr>
      </w:pPr>
      <w:r w:rsidRPr="00EB4361">
        <w:rPr>
          <w:rFonts w:eastAsia="Times New Roman" w:cs="Times New Roman"/>
          <w:szCs w:val="24"/>
          <w:lang w:eastAsia="ru-RU"/>
        </w:rPr>
        <w:t>около 80</w:t>
      </w:r>
      <w:r w:rsidRPr="00EB4361">
        <w:rPr>
          <w:rFonts w:eastAsia="Times New Roman" w:cs="Times New Roman"/>
          <w:color w:val="000000"/>
          <w:szCs w:val="24"/>
          <w:lang w:eastAsia="ru-RU"/>
        </w:rPr>
        <w:t xml:space="preserve">% ДПП ПК разработаны и реализованы с учётом результатов докурсового анкетирования слушателей; </w:t>
      </w:r>
    </w:p>
    <w:p w14:paraId="0669A173" w14:textId="77777777" w:rsidR="00EB4361" w:rsidRPr="00EB4361" w:rsidRDefault="00EB4361" w:rsidP="003053D2">
      <w:pPr>
        <w:numPr>
          <w:ilvl w:val="0"/>
          <w:numId w:val="10"/>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 xml:space="preserve">более </w:t>
      </w:r>
      <w:r w:rsidRPr="00EB4361">
        <w:rPr>
          <w:rFonts w:eastAsia="Times New Roman" w:cs="Times New Roman"/>
          <w:szCs w:val="24"/>
          <w:lang w:eastAsia="ru-RU"/>
        </w:rPr>
        <w:t>90</w:t>
      </w:r>
      <w:r w:rsidRPr="00EB4361">
        <w:rPr>
          <w:rFonts w:eastAsia="Times New Roman" w:cs="Times New Roman"/>
          <w:color w:val="000000"/>
          <w:szCs w:val="24"/>
          <w:lang w:eastAsia="ru-RU"/>
        </w:rPr>
        <w:t>% ДПП ПК разработаны с включением в структуру учебного (тематического) планов диагностических модулей;</w:t>
      </w:r>
    </w:p>
    <w:p w14:paraId="1D635A6C" w14:textId="77777777" w:rsidR="00EB4361" w:rsidRPr="00EB4361" w:rsidRDefault="00EB4361" w:rsidP="003053D2">
      <w:pPr>
        <w:numPr>
          <w:ilvl w:val="0"/>
          <w:numId w:val="10"/>
        </w:numPr>
        <w:ind w:left="0" w:firstLine="709"/>
        <w:rPr>
          <w:rFonts w:eastAsia="Times New Roman" w:cs="Times New Roman"/>
          <w:szCs w:val="24"/>
          <w:lang w:eastAsia="ru-RU"/>
        </w:rPr>
      </w:pPr>
      <w:r w:rsidRPr="00EB4361">
        <w:rPr>
          <w:rFonts w:eastAsia="Times New Roman" w:cs="Times New Roman"/>
          <w:szCs w:val="24"/>
          <w:lang w:eastAsia="ru-RU"/>
        </w:rPr>
        <w:lastRenderedPageBreak/>
        <w:t>около 40% дополнительных профессиональных программ повышения квалификации включает уровневую дифференциацию учебных занятий и/или выбор слушателями учебных модулей или тем в соответствии с выявленными у них профессиональными дефицитами.</w:t>
      </w:r>
    </w:p>
    <w:p w14:paraId="0790AA12" w14:textId="77777777" w:rsidR="00EB4361" w:rsidRPr="00EB4361" w:rsidRDefault="00EB4361" w:rsidP="00EB4361">
      <w:pPr>
        <w:rPr>
          <w:rFonts w:eastAsia="Times New Roman" w:cs="Times New Roman"/>
          <w:szCs w:val="24"/>
          <w:lang w:eastAsia="ru-RU"/>
        </w:rPr>
      </w:pPr>
      <w:r w:rsidRPr="00EB4361">
        <w:rPr>
          <w:rFonts w:eastAsia="Times New Roman" w:cs="Times New Roman"/>
          <w:color w:val="000000"/>
          <w:szCs w:val="24"/>
          <w:lang w:eastAsia="ru-RU"/>
        </w:rPr>
        <w:t>В 20</w:t>
      </w:r>
      <w:r w:rsidRPr="00EB4361">
        <w:rPr>
          <w:rFonts w:eastAsia="Times New Roman" w:cs="Times New Roman"/>
          <w:szCs w:val="24"/>
          <w:lang w:eastAsia="ru-RU"/>
        </w:rPr>
        <w:t>22</w:t>
      </w:r>
      <w:r w:rsidRPr="00EB4361">
        <w:rPr>
          <w:rFonts w:eastAsia="Times New Roman" w:cs="Times New Roman"/>
          <w:color w:val="000000"/>
          <w:szCs w:val="24"/>
          <w:lang w:eastAsia="ru-RU"/>
        </w:rPr>
        <w:t xml:space="preserve"> году проводилась большая работа, направленная на совершенствование процедур, связанных с планированием и проектированием ДПП, включая развитие практики их внутренней и внешней экспертизы. </w:t>
      </w:r>
    </w:p>
    <w:p w14:paraId="53D916EE" w14:textId="77777777" w:rsidR="00EB4361" w:rsidRPr="00EB4361" w:rsidRDefault="00EB4361" w:rsidP="00EB4361">
      <w:pPr>
        <w:rPr>
          <w:rFonts w:eastAsia="Times New Roman" w:cs="Times New Roman"/>
          <w:color w:val="000000"/>
          <w:szCs w:val="24"/>
          <w:lang w:eastAsia="ru-RU"/>
        </w:rPr>
      </w:pPr>
      <w:r w:rsidRPr="00EB4361">
        <w:rPr>
          <w:rFonts w:eastAsia="Times New Roman" w:cs="Times New Roman"/>
          <w:color w:val="000000"/>
          <w:szCs w:val="24"/>
          <w:lang w:eastAsia="ru-RU"/>
        </w:rPr>
        <w:t>Основаниями для разработки ДПП в 20</w:t>
      </w:r>
      <w:r w:rsidRPr="00EB4361">
        <w:rPr>
          <w:rFonts w:eastAsia="Times New Roman" w:cs="Times New Roman"/>
          <w:szCs w:val="24"/>
          <w:lang w:eastAsia="ru-RU"/>
        </w:rPr>
        <w:t>22</w:t>
      </w:r>
      <w:r w:rsidRPr="00EB4361">
        <w:rPr>
          <w:rFonts w:eastAsia="Times New Roman" w:cs="Times New Roman"/>
          <w:color w:val="000000"/>
          <w:szCs w:val="24"/>
          <w:lang w:eastAsia="ru-RU"/>
        </w:rPr>
        <w:t xml:space="preserve"> году являлись: </w:t>
      </w:r>
    </w:p>
    <w:p w14:paraId="4A51909C" w14:textId="77777777" w:rsidR="00EB4361" w:rsidRPr="00EB4361" w:rsidRDefault="00EB4361" w:rsidP="003053D2">
      <w:pPr>
        <w:numPr>
          <w:ilvl w:val="0"/>
          <w:numId w:val="11"/>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целевые показатели региональных программ и проектов в сфере образования;</w:t>
      </w:r>
    </w:p>
    <w:p w14:paraId="36259CF2" w14:textId="77777777" w:rsidR="00EB4361" w:rsidRPr="00EB4361" w:rsidRDefault="00EB4361" w:rsidP="003053D2">
      <w:pPr>
        <w:numPr>
          <w:ilvl w:val="0"/>
          <w:numId w:val="11"/>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 xml:space="preserve">требования нормативно-правовых документов (профессиональных стандартов и др.); </w:t>
      </w:r>
    </w:p>
    <w:p w14:paraId="5C02B572" w14:textId="77777777" w:rsidR="00EB4361" w:rsidRPr="00EB4361" w:rsidRDefault="00EB4361" w:rsidP="003053D2">
      <w:pPr>
        <w:numPr>
          <w:ilvl w:val="0"/>
          <w:numId w:val="11"/>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 xml:space="preserve">выявленные профессиональные затруднения (дефициты) педагогических работников. </w:t>
      </w:r>
    </w:p>
    <w:p w14:paraId="6EF7C5D4" w14:textId="77777777" w:rsidR="00EB4361" w:rsidRPr="00EB4361" w:rsidRDefault="00EB4361" w:rsidP="00EB4361">
      <w:pPr>
        <w:rPr>
          <w:rFonts w:eastAsia="Times New Roman" w:cs="Times New Roman"/>
          <w:color w:val="000000"/>
          <w:szCs w:val="24"/>
          <w:lang w:eastAsia="ru-RU"/>
        </w:rPr>
      </w:pPr>
      <w:r w:rsidRPr="00EB4361">
        <w:rPr>
          <w:rFonts w:eastAsia="Times New Roman" w:cs="Times New Roman"/>
          <w:color w:val="000000"/>
          <w:szCs w:val="24"/>
          <w:lang w:eastAsia="ru-RU"/>
        </w:rPr>
        <w:t xml:space="preserve">Ведущими принципами проектирования и реализации ДПП определены следующие общепедагогические принципы: </w:t>
      </w:r>
    </w:p>
    <w:p w14:paraId="326D5A0A" w14:textId="77777777" w:rsidR="00EB4361" w:rsidRPr="00EB4361" w:rsidRDefault="00EB4361" w:rsidP="003053D2">
      <w:pPr>
        <w:numPr>
          <w:ilvl w:val="0"/>
          <w:numId w:val="12"/>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 xml:space="preserve">адресности; </w:t>
      </w:r>
    </w:p>
    <w:p w14:paraId="28240D92" w14:textId="77777777" w:rsidR="00EB4361" w:rsidRPr="00EB4361" w:rsidRDefault="00EB4361" w:rsidP="003053D2">
      <w:pPr>
        <w:numPr>
          <w:ilvl w:val="0"/>
          <w:numId w:val="12"/>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 xml:space="preserve">дифференциации; </w:t>
      </w:r>
    </w:p>
    <w:p w14:paraId="0A296F03" w14:textId="77777777" w:rsidR="00EB4361" w:rsidRPr="00EB4361" w:rsidRDefault="00EB4361" w:rsidP="003053D2">
      <w:pPr>
        <w:numPr>
          <w:ilvl w:val="0"/>
          <w:numId w:val="12"/>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 xml:space="preserve">междисциплинарности; </w:t>
      </w:r>
    </w:p>
    <w:p w14:paraId="729478D0" w14:textId="77777777" w:rsidR="00EB4361" w:rsidRPr="00EB4361" w:rsidRDefault="00EB4361" w:rsidP="003053D2">
      <w:pPr>
        <w:numPr>
          <w:ilvl w:val="0"/>
          <w:numId w:val="12"/>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 xml:space="preserve">практической направленности; </w:t>
      </w:r>
    </w:p>
    <w:p w14:paraId="44EBC2A4" w14:textId="77777777" w:rsidR="00EB4361" w:rsidRPr="00EB4361" w:rsidRDefault="00EB4361" w:rsidP="003053D2">
      <w:pPr>
        <w:numPr>
          <w:ilvl w:val="0"/>
          <w:numId w:val="12"/>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 xml:space="preserve">модульности; </w:t>
      </w:r>
    </w:p>
    <w:p w14:paraId="2396E9D1" w14:textId="77777777" w:rsidR="00EB4361" w:rsidRPr="00EB4361" w:rsidRDefault="00EB4361" w:rsidP="003053D2">
      <w:pPr>
        <w:numPr>
          <w:ilvl w:val="0"/>
          <w:numId w:val="12"/>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 xml:space="preserve">проблемности и др. </w:t>
      </w:r>
    </w:p>
    <w:p w14:paraId="6F94C167" w14:textId="77777777" w:rsidR="00EB4361" w:rsidRPr="00EB4361" w:rsidRDefault="00EB4361" w:rsidP="00EB4361">
      <w:pPr>
        <w:rPr>
          <w:rFonts w:eastAsia="Times New Roman" w:cs="Times New Roman"/>
          <w:color w:val="000000"/>
          <w:szCs w:val="24"/>
          <w:lang w:eastAsia="ru-RU"/>
        </w:rPr>
      </w:pPr>
      <w:r w:rsidRPr="00EB4361">
        <w:rPr>
          <w:rFonts w:eastAsia="Times New Roman" w:cs="Times New Roman"/>
          <w:color w:val="000000"/>
          <w:szCs w:val="24"/>
          <w:lang w:eastAsia="ru-RU"/>
        </w:rPr>
        <w:t xml:space="preserve">Неотъемлемой составляющей практики проектирования ДПП является проведение процедуры их внутренней и внешней экспертизы. </w:t>
      </w:r>
    </w:p>
    <w:p w14:paraId="38CC7B63" w14:textId="77777777" w:rsidR="00EB4361" w:rsidRPr="00EB4361" w:rsidRDefault="00EB4361" w:rsidP="00EB4361">
      <w:pPr>
        <w:rPr>
          <w:rFonts w:eastAsia="Times New Roman" w:cs="Times New Roman"/>
          <w:color w:val="000000"/>
          <w:szCs w:val="24"/>
          <w:lang w:eastAsia="ru-RU"/>
        </w:rPr>
      </w:pPr>
      <w:r w:rsidRPr="00EB4361">
        <w:rPr>
          <w:rFonts w:eastAsia="Times New Roman" w:cs="Times New Roman"/>
          <w:color w:val="000000"/>
          <w:szCs w:val="24"/>
          <w:lang w:eastAsia="ru-RU"/>
        </w:rPr>
        <w:t>Так, в 20</w:t>
      </w:r>
      <w:r w:rsidRPr="00EB4361">
        <w:rPr>
          <w:rFonts w:eastAsia="Times New Roman" w:cs="Times New Roman"/>
          <w:szCs w:val="24"/>
          <w:lang w:eastAsia="ru-RU"/>
        </w:rPr>
        <w:t>22</w:t>
      </w:r>
      <w:r w:rsidRPr="00EB4361">
        <w:rPr>
          <w:rFonts w:eastAsia="Times New Roman" w:cs="Times New Roman"/>
          <w:color w:val="000000"/>
          <w:szCs w:val="24"/>
          <w:lang w:eastAsia="ru-RU"/>
        </w:rPr>
        <w:t xml:space="preserve"> году в ГАОУ ДПО «ЛОИРО» 100% ДПП прошли внутреннюю общепедагогическую экспертизу, а также экспертизу на соответствие техническим требованиям. Около </w:t>
      </w:r>
      <w:r w:rsidRPr="00EB4361">
        <w:rPr>
          <w:rFonts w:eastAsia="Times New Roman" w:cs="Times New Roman"/>
          <w:szCs w:val="24"/>
          <w:lang w:eastAsia="ru-RU"/>
        </w:rPr>
        <w:t>10</w:t>
      </w:r>
      <w:r w:rsidRPr="00EB4361">
        <w:rPr>
          <w:rFonts w:eastAsia="Times New Roman" w:cs="Times New Roman"/>
          <w:color w:val="000000"/>
          <w:szCs w:val="24"/>
          <w:lang w:eastAsia="ru-RU"/>
        </w:rPr>
        <w:t xml:space="preserve">% ДПП ПК прошли внешнюю (профессионально-общественную) экспертизу </w:t>
      </w:r>
      <w:r w:rsidRPr="00EB4361">
        <w:rPr>
          <w:rFonts w:eastAsia="Times New Roman" w:cs="Times New Roman"/>
          <w:szCs w:val="24"/>
          <w:lang w:eastAsia="ru-RU"/>
        </w:rPr>
        <w:t>на едином федеральном портале дополнительного профессионального педагогического образования</w:t>
      </w:r>
      <w:r w:rsidRPr="00EB4361">
        <w:rPr>
          <w:rFonts w:eastAsia="Times New Roman" w:cs="Times New Roman"/>
          <w:color w:val="000000"/>
          <w:szCs w:val="24"/>
          <w:lang w:eastAsia="ru-RU"/>
        </w:rPr>
        <w:t xml:space="preserve">. </w:t>
      </w:r>
    </w:p>
    <w:p w14:paraId="17A65F42" w14:textId="77777777" w:rsidR="00EB4361" w:rsidRPr="00EB4361" w:rsidRDefault="00EB4361" w:rsidP="00EB4361">
      <w:pPr>
        <w:rPr>
          <w:rFonts w:eastAsia="Times New Roman" w:cs="Times New Roman"/>
          <w:color w:val="000000"/>
          <w:szCs w:val="24"/>
          <w:lang w:eastAsia="ru-RU"/>
        </w:rPr>
      </w:pPr>
      <w:r w:rsidRPr="00EB4361">
        <w:rPr>
          <w:rFonts w:eastAsia="Times New Roman" w:cs="Times New Roman"/>
          <w:color w:val="000000"/>
          <w:szCs w:val="24"/>
          <w:lang w:eastAsia="ru-RU"/>
        </w:rPr>
        <w:t>В 20</w:t>
      </w:r>
      <w:r w:rsidRPr="00EB4361">
        <w:rPr>
          <w:rFonts w:eastAsia="Times New Roman" w:cs="Times New Roman"/>
          <w:szCs w:val="24"/>
          <w:lang w:eastAsia="ru-RU"/>
        </w:rPr>
        <w:t>22</w:t>
      </w:r>
      <w:r w:rsidRPr="00EB4361">
        <w:rPr>
          <w:rFonts w:eastAsia="Times New Roman" w:cs="Times New Roman"/>
          <w:color w:val="000000"/>
          <w:szCs w:val="24"/>
          <w:lang w:eastAsia="ru-RU"/>
        </w:rPr>
        <w:t xml:space="preserve"> году продолжена практика применения интерактивных методов, форм и технологий обучения, в т.ч. основанных на возможностях современных ИКТ.</w:t>
      </w:r>
    </w:p>
    <w:p w14:paraId="64A115BB" w14:textId="77777777" w:rsidR="00EB4361" w:rsidRPr="00EB4361" w:rsidRDefault="00EB4361" w:rsidP="00EB4361">
      <w:pPr>
        <w:rPr>
          <w:rFonts w:eastAsia="Times New Roman" w:cs="Times New Roman"/>
          <w:color w:val="000000"/>
          <w:szCs w:val="24"/>
          <w:lang w:eastAsia="ru-RU"/>
        </w:rPr>
      </w:pPr>
      <w:r w:rsidRPr="00EB4361">
        <w:rPr>
          <w:rFonts w:eastAsia="Times New Roman" w:cs="Times New Roman"/>
          <w:color w:val="000000"/>
          <w:szCs w:val="24"/>
          <w:lang w:eastAsia="ru-RU"/>
        </w:rPr>
        <w:t xml:space="preserve">Кроме того, в практике ДППО широко применялись методы, формы организации и технологии обучения, способствующие распространению наиболее эффективного педагогического опыта. Среди них такие, как мастер-классы, методические семинары, открытые занятия (уроки) и т.д. </w:t>
      </w:r>
    </w:p>
    <w:p w14:paraId="12CB8DF7" w14:textId="77777777" w:rsidR="00EB4361" w:rsidRPr="00EB4361" w:rsidRDefault="00EB4361" w:rsidP="00EB4361">
      <w:pPr>
        <w:rPr>
          <w:rFonts w:eastAsia="Times New Roman" w:cs="Times New Roman"/>
          <w:color w:val="000000"/>
          <w:szCs w:val="24"/>
          <w:lang w:eastAsia="ru-RU"/>
        </w:rPr>
      </w:pPr>
      <w:r w:rsidRPr="00EB4361">
        <w:rPr>
          <w:rFonts w:eastAsia="Times New Roman" w:cs="Times New Roman"/>
          <w:color w:val="000000"/>
          <w:szCs w:val="24"/>
          <w:lang w:eastAsia="ru-RU"/>
        </w:rPr>
        <w:lastRenderedPageBreak/>
        <w:t>При проектировании и реализации ДПП ПП и ПК учитывались образовательно-профессиональные запросы педагогических работников Ленинградской области, а также их мнение о качестве ДППО в регионе.</w:t>
      </w:r>
    </w:p>
    <w:p w14:paraId="2611E6D8" w14:textId="77777777" w:rsidR="00EB4361" w:rsidRPr="00EB4361" w:rsidRDefault="00EB4361" w:rsidP="00EB4361">
      <w:pPr>
        <w:pBdr>
          <w:top w:val="nil"/>
          <w:left w:val="nil"/>
          <w:bottom w:val="nil"/>
          <w:right w:val="nil"/>
          <w:between w:val="nil"/>
        </w:pBdr>
        <w:rPr>
          <w:rFonts w:eastAsia="Times New Roman" w:cs="Times New Roman"/>
          <w:color w:val="000000"/>
          <w:szCs w:val="24"/>
          <w:lang w:eastAsia="ru-RU"/>
        </w:rPr>
      </w:pPr>
      <w:r w:rsidRPr="00EB4361">
        <w:rPr>
          <w:rFonts w:eastAsia="Times New Roman" w:cs="Times New Roman"/>
          <w:szCs w:val="24"/>
          <w:lang w:eastAsia="ru-RU"/>
        </w:rPr>
        <w:t>Показатели, характеризующие вовлечённость педагогических работников в практику ДППО и его эффективность, представлены на рисунках 1-4.</w:t>
      </w:r>
    </w:p>
    <w:p w14:paraId="17D1A318" w14:textId="77777777" w:rsidR="00EB4361" w:rsidRPr="00EB4361" w:rsidRDefault="00EB4361" w:rsidP="00EB4361">
      <w:pPr>
        <w:spacing w:after="5" w:line="276" w:lineRule="auto"/>
        <w:ind w:firstLine="708"/>
        <w:jc w:val="right"/>
        <w:rPr>
          <w:rFonts w:eastAsia="Times New Roman" w:cs="Times New Roman"/>
          <w:b/>
          <w:color w:val="000000"/>
          <w:szCs w:val="24"/>
          <w:lang w:eastAsia="ru-RU"/>
        </w:rPr>
      </w:pPr>
      <w:r w:rsidRPr="00EB4361">
        <w:rPr>
          <w:rFonts w:eastAsia="Times New Roman" w:cs="Times New Roman"/>
          <w:b/>
          <w:color w:val="000000"/>
          <w:szCs w:val="24"/>
          <w:lang w:eastAsia="ru-RU"/>
        </w:rPr>
        <w:t xml:space="preserve">Рисунок </w:t>
      </w:r>
      <w:r w:rsidRPr="00EB4361">
        <w:rPr>
          <w:rFonts w:eastAsia="Times New Roman" w:cs="Times New Roman"/>
          <w:b/>
          <w:szCs w:val="24"/>
          <w:lang w:eastAsia="ru-RU"/>
        </w:rPr>
        <w:t>1</w:t>
      </w:r>
    </w:p>
    <w:p w14:paraId="606A9327" w14:textId="77777777" w:rsidR="00EB4361" w:rsidRPr="00EB4361" w:rsidRDefault="00EB4361" w:rsidP="00EB4361">
      <w:pPr>
        <w:spacing w:after="5" w:line="276" w:lineRule="auto"/>
        <w:ind w:firstLine="0"/>
        <w:jc w:val="center"/>
        <w:rPr>
          <w:rFonts w:eastAsia="Times New Roman" w:cs="Times New Roman"/>
          <w:color w:val="000000"/>
          <w:szCs w:val="24"/>
          <w:lang w:eastAsia="ru-RU"/>
        </w:rPr>
      </w:pPr>
      <w:r w:rsidRPr="00EB4361">
        <w:rPr>
          <w:rFonts w:eastAsia="Times New Roman" w:cs="Times New Roman"/>
          <w:color w:val="000000"/>
          <w:szCs w:val="24"/>
          <w:lang w:eastAsia="ru-RU"/>
        </w:rPr>
        <w:t>Распределение респондентов по стажу работы</w:t>
      </w:r>
    </w:p>
    <w:p w14:paraId="739C2B49" w14:textId="77777777" w:rsidR="00EB4361" w:rsidRPr="00EB4361" w:rsidRDefault="00EB4361" w:rsidP="00EB4361">
      <w:pPr>
        <w:spacing w:after="5" w:line="276" w:lineRule="auto"/>
        <w:ind w:firstLine="0"/>
        <w:jc w:val="center"/>
        <w:rPr>
          <w:rFonts w:eastAsia="Times New Roman" w:cs="Times New Roman"/>
          <w:color w:val="000000"/>
          <w:szCs w:val="24"/>
          <w:lang w:eastAsia="ru-RU"/>
        </w:rPr>
      </w:pPr>
      <w:r w:rsidRPr="00EB4361">
        <w:rPr>
          <w:rFonts w:eastAsia="Times New Roman" w:cs="Times New Roman"/>
          <w:color w:val="000000"/>
          <w:szCs w:val="24"/>
          <w:lang w:eastAsia="ru-RU"/>
        </w:rPr>
        <w:t>(педагогическому стажу)</w:t>
      </w:r>
    </w:p>
    <w:p w14:paraId="277596EB" w14:textId="77777777" w:rsidR="00EB4361" w:rsidRPr="00EB4361" w:rsidRDefault="00EB4361" w:rsidP="00EB4361">
      <w:pPr>
        <w:spacing w:after="5" w:line="276" w:lineRule="auto"/>
        <w:ind w:firstLine="0"/>
        <w:jc w:val="center"/>
        <w:rPr>
          <w:rFonts w:eastAsia="Times New Roman" w:cs="Times New Roman"/>
          <w:color w:val="000000"/>
          <w:szCs w:val="24"/>
          <w:lang w:eastAsia="ru-RU"/>
        </w:rPr>
      </w:pPr>
      <w:r w:rsidRPr="00EB4361">
        <w:rPr>
          <w:rFonts w:eastAsia="Times New Roman" w:cs="Times New Roman"/>
          <w:color w:val="000000"/>
          <w:szCs w:val="24"/>
          <w:lang w:eastAsia="ru-RU"/>
        </w:rPr>
        <w:t>а) руководители образовательных организаций</w:t>
      </w:r>
    </w:p>
    <w:p w14:paraId="652B79DB" w14:textId="77777777" w:rsidR="00EB4361" w:rsidRPr="00EB4361" w:rsidRDefault="00EB4361" w:rsidP="00EB4361">
      <w:pPr>
        <w:spacing w:after="5" w:line="276" w:lineRule="auto"/>
        <w:ind w:left="679" w:firstLine="0"/>
        <w:jc w:val="center"/>
        <w:rPr>
          <w:rFonts w:eastAsia="Times New Roman" w:cs="Times New Roman"/>
          <w:color w:val="000000"/>
          <w:szCs w:val="24"/>
          <w:lang w:eastAsia="ru-RU"/>
        </w:rPr>
      </w:pPr>
    </w:p>
    <w:p w14:paraId="4FEEA125" w14:textId="77777777" w:rsidR="00EB4361" w:rsidRPr="00EB4361" w:rsidRDefault="00EB4361" w:rsidP="00EB4361">
      <w:pPr>
        <w:spacing w:line="276" w:lineRule="auto"/>
        <w:ind w:firstLine="0"/>
        <w:jc w:val="left"/>
        <w:rPr>
          <w:rFonts w:eastAsia="Times New Roman" w:cs="Times New Roman"/>
          <w:color w:val="000000"/>
          <w:szCs w:val="24"/>
          <w:lang w:eastAsia="ru-RU"/>
        </w:rPr>
      </w:pPr>
      <w:r w:rsidRPr="00EB4361">
        <w:rPr>
          <w:noProof/>
          <w:color w:val="000000"/>
          <w:sz w:val="28"/>
          <w:szCs w:val="28"/>
          <w:bdr w:val="none" w:sz="0" w:space="0" w:color="auto" w:frame="1"/>
          <w:lang w:eastAsia="ru-RU"/>
        </w:rPr>
        <w:drawing>
          <wp:inline distT="0" distB="0" distL="0" distR="0" wp14:anchorId="454EE985" wp14:editId="2415A243">
            <wp:extent cx="5730240" cy="3219450"/>
            <wp:effectExtent l="0" t="0" r="3810" b="0"/>
            <wp:docPr id="303" name="Рисунок 303" descr="https://lh7-us.googleusercontent.com/j3EhE4kxOuoqv6I0p5rWrSZEYUPPnfNbv9Ht4edTI8d22z9epVdu9oBiL9xrBSOUD9idq0qkNXMFMnxwjqaOqK2QrlagSdpEXXCXt-bbjbh-VbsX4ddA3KVB5c5yfW9RhEX5x2vefh4QWFmpBnCqk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j3EhE4kxOuoqv6I0p5rWrSZEYUPPnfNbv9Ht4edTI8d22z9epVdu9oBiL9xrBSOUD9idq0qkNXMFMnxwjqaOqK2QrlagSdpEXXCXt-bbjbh-VbsX4ddA3KVB5c5yfW9RhEX5x2vefh4QWFmpBnCqkx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0240" cy="3219450"/>
                    </a:xfrm>
                    <a:prstGeom prst="rect">
                      <a:avLst/>
                    </a:prstGeom>
                    <a:noFill/>
                    <a:ln>
                      <a:noFill/>
                    </a:ln>
                  </pic:spPr>
                </pic:pic>
              </a:graphicData>
            </a:graphic>
          </wp:inline>
        </w:drawing>
      </w:r>
    </w:p>
    <w:p w14:paraId="3D75EDDE" w14:textId="77777777" w:rsidR="00EB4361" w:rsidRPr="00EB4361" w:rsidRDefault="00EB4361" w:rsidP="00EB4361">
      <w:pPr>
        <w:spacing w:after="5" w:line="276" w:lineRule="auto"/>
        <w:ind w:left="679" w:firstLine="0"/>
        <w:jc w:val="center"/>
        <w:rPr>
          <w:rFonts w:eastAsia="Times New Roman" w:cs="Times New Roman"/>
          <w:color w:val="000000"/>
          <w:szCs w:val="24"/>
          <w:lang w:eastAsia="ru-RU"/>
        </w:rPr>
      </w:pPr>
      <w:r w:rsidRPr="00EB4361">
        <w:rPr>
          <w:rFonts w:eastAsia="Times New Roman" w:cs="Times New Roman"/>
          <w:color w:val="000000"/>
          <w:szCs w:val="24"/>
          <w:lang w:eastAsia="ru-RU"/>
        </w:rPr>
        <w:t>б) педагогические работники образовательных организаций</w:t>
      </w:r>
    </w:p>
    <w:p w14:paraId="70332F9E" w14:textId="77777777" w:rsidR="00EB4361" w:rsidRPr="00EB4361" w:rsidRDefault="00EB4361" w:rsidP="00EB4361">
      <w:pPr>
        <w:pBdr>
          <w:top w:val="nil"/>
          <w:left w:val="nil"/>
          <w:bottom w:val="nil"/>
          <w:right w:val="nil"/>
          <w:between w:val="nil"/>
        </w:pBdr>
        <w:spacing w:after="5" w:line="276" w:lineRule="auto"/>
        <w:ind w:firstLine="708"/>
        <w:rPr>
          <w:rFonts w:eastAsia="Times New Roman" w:cs="Times New Roman"/>
          <w:color w:val="000000"/>
          <w:szCs w:val="24"/>
          <w:lang w:eastAsia="ru-RU"/>
        </w:rPr>
      </w:pPr>
    </w:p>
    <w:p w14:paraId="76B6B5A9" w14:textId="77777777" w:rsidR="00EB4361" w:rsidRPr="00EB4361" w:rsidRDefault="00EB4361" w:rsidP="00EB4361">
      <w:pPr>
        <w:spacing w:line="276" w:lineRule="auto"/>
        <w:ind w:firstLine="0"/>
        <w:jc w:val="right"/>
        <w:rPr>
          <w:rFonts w:eastAsia="Times New Roman" w:cs="Times New Roman"/>
          <w:color w:val="000000"/>
          <w:szCs w:val="24"/>
          <w:lang w:eastAsia="ru-RU"/>
        </w:rPr>
      </w:pPr>
      <w:r w:rsidRPr="00EB4361">
        <w:rPr>
          <w:noProof/>
          <w:color w:val="000000"/>
          <w:sz w:val="28"/>
          <w:szCs w:val="28"/>
          <w:bdr w:val="none" w:sz="0" w:space="0" w:color="auto" w:frame="1"/>
          <w:lang w:eastAsia="ru-RU"/>
        </w:rPr>
        <w:drawing>
          <wp:inline distT="0" distB="0" distL="0" distR="0" wp14:anchorId="55B13FB4" wp14:editId="15522C36">
            <wp:extent cx="5730240" cy="3114675"/>
            <wp:effectExtent l="0" t="0" r="3810" b="9525"/>
            <wp:docPr id="304" name="Рисунок 304" descr="https://lh7-us.googleusercontent.com/soKCInrmBhZ9e2JYMS0E5QqGsKo6KQqW1PynwSBWUN1MyIZqT0hRHswulHzcv7RWZNfmproe9h9ke9-pGr9msfaWrGjoNca8TIwiQycanm-powgF3t2uGHs2G5702GQBMJCzxrxpuKBxM8q-XnroY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soKCInrmBhZ9e2JYMS0E5QqGsKo6KQqW1PynwSBWUN1MyIZqT0hRHswulHzcv7RWZNfmproe9h9ke9-pGr9msfaWrGjoNca8TIwiQycanm-powgF3t2uGHs2G5702GQBMJCzxrxpuKBxM8q-XnroYa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0240" cy="3114675"/>
                    </a:xfrm>
                    <a:prstGeom prst="rect">
                      <a:avLst/>
                    </a:prstGeom>
                    <a:noFill/>
                    <a:ln>
                      <a:noFill/>
                    </a:ln>
                  </pic:spPr>
                </pic:pic>
              </a:graphicData>
            </a:graphic>
          </wp:inline>
        </w:drawing>
      </w:r>
    </w:p>
    <w:p w14:paraId="4843F3B2" w14:textId="77777777" w:rsidR="00EB4361" w:rsidRPr="00EB4361" w:rsidRDefault="00EB4361" w:rsidP="00EB4361">
      <w:pPr>
        <w:spacing w:after="5" w:line="276" w:lineRule="auto"/>
        <w:ind w:firstLine="708"/>
        <w:jc w:val="right"/>
        <w:rPr>
          <w:rFonts w:eastAsia="Times New Roman" w:cs="Times New Roman"/>
          <w:b/>
          <w:color w:val="000000"/>
          <w:szCs w:val="24"/>
          <w:lang w:eastAsia="ru-RU"/>
        </w:rPr>
      </w:pPr>
      <w:r w:rsidRPr="00EB4361">
        <w:rPr>
          <w:rFonts w:eastAsia="Times New Roman" w:cs="Times New Roman"/>
          <w:b/>
          <w:color w:val="000000"/>
          <w:szCs w:val="24"/>
          <w:lang w:eastAsia="ru-RU"/>
        </w:rPr>
        <w:lastRenderedPageBreak/>
        <w:t xml:space="preserve">Рисунок </w:t>
      </w:r>
      <w:r w:rsidRPr="00EB4361">
        <w:rPr>
          <w:rFonts w:eastAsia="Times New Roman" w:cs="Times New Roman"/>
          <w:b/>
          <w:szCs w:val="24"/>
          <w:lang w:eastAsia="ru-RU"/>
        </w:rPr>
        <w:t>2</w:t>
      </w:r>
    </w:p>
    <w:p w14:paraId="71E8DAC3" w14:textId="77777777" w:rsidR="00EB4361" w:rsidRPr="00EB4361" w:rsidRDefault="00EB4361" w:rsidP="00EB4361">
      <w:pPr>
        <w:spacing w:after="5" w:line="276" w:lineRule="auto"/>
        <w:ind w:left="679" w:firstLine="0"/>
        <w:jc w:val="center"/>
        <w:rPr>
          <w:rFonts w:eastAsia="Times New Roman" w:cs="Times New Roman"/>
          <w:color w:val="000000"/>
          <w:szCs w:val="24"/>
          <w:lang w:eastAsia="ru-RU"/>
        </w:rPr>
      </w:pPr>
      <w:r w:rsidRPr="00EB4361">
        <w:rPr>
          <w:rFonts w:eastAsia="Times New Roman" w:cs="Times New Roman"/>
          <w:color w:val="000000"/>
          <w:szCs w:val="24"/>
          <w:lang w:eastAsia="ru-RU"/>
        </w:rPr>
        <w:t>Распределение респондентов по имеющейся квалификационной категории</w:t>
      </w:r>
    </w:p>
    <w:p w14:paraId="0D1D68A6" w14:textId="77777777" w:rsidR="00EB4361" w:rsidRPr="00EB4361" w:rsidRDefault="00EB4361" w:rsidP="00EB4361">
      <w:pPr>
        <w:spacing w:after="5" w:line="276" w:lineRule="auto"/>
        <w:ind w:left="679" w:firstLine="0"/>
        <w:jc w:val="center"/>
        <w:rPr>
          <w:rFonts w:eastAsia="Times New Roman" w:cs="Times New Roman"/>
          <w:color w:val="000000"/>
          <w:szCs w:val="24"/>
          <w:lang w:eastAsia="ru-RU"/>
        </w:rPr>
      </w:pPr>
    </w:p>
    <w:p w14:paraId="3C445AE2" w14:textId="77777777" w:rsidR="00EB4361" w:rsidRPr="00EB4361" w:rsidRDefault="00EB4361" w:rsidP="00EB4361">
      <w:pPr>
        <w:spacing w:after="5" w:line="276" w:lineRule="auto"/>
        <w:ind w:left="679" w:firstLine="0"/>
        <w:jc w:val="center"/>
        <w:rPr>
          <w:rFonts w:eastAsia="Times New Roman" w:cs="Times New Roman"/>
          <w:color w:val="000000"/>
          <w:szCs w:val="24"/>
          <w:lang w:eastAsia="ru-RU"/>
        </w:rPr>
      </w:pPr>
      <w:r w:rsidRPr="00EB4361">
        <w:rPr>
          <w:rFonts w:eastAsia="Times New Roman" w:cs="Times New Roman"/>
          <w:color w:val="000000"/>
          <w:szCs w:val="24"/>
          <w:lang w:eastAsia="ru-RU"/>
        </w:rPr>
        <w:t>Педагогические работники образовательных организаций</w:t>
      </w:r>
    </w:p>
    <w:p w14:paraId="255F5AE2" w14:textId="77777777" w:rsidR="00EB4361" w:rsidRPr="00EB4361" w:rsidRDefault="00EB4361" w:rsidP="00EB4361">
      <w:pPr>
        <w:pBdr>
          <w:top w:val="nil"/>
          <w:left w:val="nil"/>
          <w:bottom w:val="nil"/>
          <w:right w:val="nil"/>
          <w:between w:val="nil"/>
        </w:pBdr>
        <w:spacing w:after="5" w:line="276" w:lineRule="auto"/>
        <w:ind w:firstLine="708"/>
        <w:rPr>
          <w:rFonts w:eastAsia="Times New Roman" w:cs="Times New Roman"/>
          <w:color w:val="000000"/>
          <w:szCs w:val="24"/>
          <w:lang w:eastAsia="ru-RU"/>
        </w:rPr>
      </w:pPr>
    </w:p>
    <w:p w14:paraId="562E4E37" w14:textId="77777777" w:rsidR="00EB4361" w:rsidRPr="00EB4361" w:rsidRDefault="00EB4361" w:rsidP="00EB4361">
      <w:pPr>
        <w:spacing w:line="276" w:lineRule="auto"/>
        <w:ind w:firstLine="0"/>
        <w:jc w:val="left"/>
        <w:rPr>
          <w:rFonts w:eastAsia="Times New Roman" w:cs="Times New Roman"/>
          <w:color w:val="000000"/>
          <w:szCs w:val="24"/>
          <w:lang w:eastAsia="ru-RU"/>
        </w:rPr>
      </w:pPr>
      <w:r w:rsidRPr="00EB4361">
        <w:rPr>
          <w:noProof/>
          <w:color w:val="000000"/>
          <w:sz w:val="28"/>
          <w:szCs w:val="28"/>
          <w:bdr w:val="none" w:sz="0" w:space="0" w:color="auto" w:frame="1"/>
          <w:lang w:eastAsia="ru-RU"/>
        </w:rPr>
        <w:drawing>
          <wp:inline distT="0" distB="0" distL="0" distR="0" wp14:anchorId="0A751A1B" wp14:editId="49772226">
            <wp:extent cx="5730240" cy="2217420"/>
            <wp:effectExtent l="0" t="0" r="3810" b="0"/>
            <wp:docPr id="305" name="Рисунок 305" descr="https://lh7-us.googleusercontent.com/8oN4Q03VH93xv5Xp4fvLemN_-VSKVX0LUVrPvXTzB0GCw-Sjkk3cnp8yLndpUWxY7abpT7kxZtnt8qQe0ddzNiUchra5od0yL_JxGApU87QOKFJvOWGSJllqgQCJCHKC0df63u_VFTFCDH_7Ol5CO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8oN4Q03VH93xv5Xp4fvLemN_-VSKVX0LUVrPvXTzB0GCw-Sjkk3cnp8yLndpUWxY7abpT7kxZtnt8qQe0ddzNiUchra5od0yL_JxGApU87QOKFJvOWGSJllqgQCJCHKC0df63u_VFTFCDH_7Ol5COl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0240" cy="2217420"/>
                    </a:xfrm>
                    <a:prstGeom prst="rect">
                      <a:avLst/>
                    </a:prstGeom>
                    <a:noFill/>
                    <a:ln>
                      <a:noFill/>
                    </a:ln>
                  </pic:spPr>
                </pic:pic>
              </a:graphicData>
            </a:graphic>
          </wp:inline>
        </w:drawing>
      </w:r>
    </w:p>
    <w:p w14:paraId="497B8413" w14:textId="77777777" w:rsidR="00EB4361" w:rsidRPr="00EB4361" w:rsidRDefault="00EB4361" w:rsidP="00EB4361">
      <w:pPr>
        <w:pBdr>
          <w:top w:val="nil"/>
          <w:left w:val="nil"/>
          <w:bottom w:val="nil"/>
          <w:right w:val="nil"/>
          <w:between w:val="nil"/>
        </w:pBdr>
        <w:spacing w:after="5" w:line="276" w:lineRule="auto"/>
        <w:ind w:firstLine="708"/>
        <w:rPr>
          <w:rFonts w:eastAsia="Times New Roman" w:cs="Times New Roman"/>
          <w:color w:val="000000"/>
          <w:szCs w:val="24"/>
          <w:lang w:eastAsia="ru-RU"/>
        </w:rPr>
      </w:pPr>
    </w:p>
    <w:p w14:paraId="22869C8E" w14:textId="77777777" w:rsidR="00EB4361" w:rsidRPr="00EB4361" w:rsidRDefault="00EB4361" w:rsidP="00EB4361">
      <w:pPr>
        <w:pBdr>
          <w:top w:val="nil"/>
          <w:left w:val="nil"/>
          <w:bottom w:val="nil"/>
          <w:right w:val="nil"/>
          <w:between w:val="nil"/>
        </w:pBdr>
        <w:spacing w:after="5" w:line="276" w:lineRule="auto"/>
        <w:ind w:left="679" w:hanging="346"/>
        <w:jc w:val="right"/>
        <w:rPr>
          <w:rFonts w:eastAsia="Times New Roman" w:cs="Times New Roman"/>
          <w:color w:val="000000"/>
          <w:szCs w:val="24"/>
          <w:lang w:eastAsia="ru-RU"/>
        </w:rPr>
      </w:pPr>
    </w:p>
    <w:p w14:paraId="2130AA49" w14:textId="77777777" w:rsidR="00EB4361" w:rsidRPr="00EB4361" w:rsidRDefault="00EB4361" w:rsidP="00EB4361">
      <w:pPr>
        <w:ind w:firstLine="567"/>
        <w:rPr>
          <w:rFonts w:eastAsia="Times New Roman" w:cs="Times New Roman"/>
          <w:color w:val="000000"/>
          <w:szCs w:val="24"/>
          <w:lang w:eastAsia="ru-RU"/>
        </w:rPr>
      </w:pPr>
      <w:r w:rsidRPr="00EB4361">
        <w:rPr>
          <w:rFonts w:eastAsia="Times New Roman" w:cs="Times New Roman"/>
          <w:color w:val="000000"/>
          <w:szCs w:val="24"/>
          <w:lang w:eastAsia="ru-RU"/>
        </w:rPr>
        <w:t xml:space="preserve">Как показали опросы, наиболее привлекательной формой ДППО является заочная форма обучения с применением ДОТ и электронного обучения, </w:t>
      </w:r>
      <w:r w:rsidRPr="00EB4361">
        <w:rPr>
          <w:rFonts w:eastAsia="Times New Roman" w:cs="Times New Roman"/>
          <w:szCs w:val="24"/>
          <w:lang w:eastAsia="ru-RU"/>
        </w:rPr>
        <w:t xml:space="preserve">очная с применением ДОТ и электронного обучения, </w:t>
      </w:r>
      <w:r w:rsidRPr="00EB4361">
        <w:rPr>
          <w:rFonts w:eastAsia="Times New Roman" w:cs="Times New Roman"/>
          <w:color w:val="000000"/>
          <w:szCs w:val="24"/>
          <w:lang w:eastAsia="ru-RU"/>
        </w:rPr>
        <w:t>а также очно-заочная с применение</w:t>
      </w:r>
      <w:r w:rsidRPr="00EB4361">
        <w:rPr>
          <w:rFonts w:eastAsia="Times New Roman" w:cs="Times New Roman"/>
          <w:szCs w:val="24"/>
          <w:lang w:eastAsia="ru-RU"/>
        </w:rPr>
        <w:t>м ДОТ и электронного обучения (</w:t>
      </w:r>
      <w:r w:rsidRPr="00EB4361">
        <w:rPr>
          <w:rFonts w:eastAsia="Times New Roman" w:cs="Times New Roman"/>
          <w:color w:val="000000"/>
          <w:szCs w:val="24"/>
          <w:lang w:eastAsia="ru-RU"/>
        </w:rPr>
        <w:t>рис. 3). При этом также подтвердился запрос педагогических работников на продуктивные методы, формы и технологии проведения учебных занятий.</w:t>
      </w:r>
    </w:p>
    <w:p w14:paraId="63017CEC" w14:textId="77777777" w:rsidR="00EB4361" w:rsidRPr="00EB4361" w:rsidRDefault="00EB4361" w:rsidP="00EB4361">
      <w:pPr>
        <w:spacing w:after="5" w:line="276" w:lineRule="auto"/>
        <w:ind w:firstLine="708"/>
        <w:jc w:val="right"/>
        <w:rPr>
          <w:rFonts w:eastAsia="Times New Roman" w:cs="Times New Roman"/>
          <w:b/>
          <w:color w:val="000000"/>
          <w:szCs w:val="24"/>
          <w:lang w:eastAsia="ru-RU"/>
        </w:rPr>
      </w:pPr>
      <w:r w:rsidRPr="00EB4361">
        <w:rPr>
          <w:rFonts w:eastAsia="Times New Roman" w:cs="Times New Roman"/>
          <w:b/>
          <w:color w:val="000000"/>
          <w:szCs w:val="24"/>
          <w:lang w:eastAsia="ru-RU"/>
        </w:rPr>
        <w:t xml:space="preserve">Рисунок </w:t>
      </w:r>
      <w:r w:rsidRPr="00EB4361">
        <w:rPr>
          <w:rFonts w:eastAsia="Times New Roman" w:cs="Times New Roman"/>
          <w:b/>
          <w:szCs w:val="24"/>
          <w:lang w:eastAsia="ru-RU"/>
        </w:rPr>
        <w:t>3</w:t>
      </w:r>
    </w:p>
    <w:p w14:paraId="4B2251BC" w14:textId="77777777" w:rsidR="00EB4361" w:rsidRPr="00EB4361" w:rsidRDefault="00EB4361" w:rsidP="00EB4361">
      <w:pPr>
        <w:spacing w:after="5" w:line="276" w:lineRule="auto"/>
        <w:ind w:firstLine="708"/>
        <w:jc w:val="center"/>
        <w:rPr>
          <w:rFonts w:eastAsia="Times New Roman" w:cs="Times New Roman"/>
          <w:color w:val="000000"/>
          <w:szCs w:val="24"/>
          <w:lang w:eastAsia="ru-RU"/>
        </w:rPr>
      </w:pPr>
      <w:r w:rsidRPr="00EB4361">
        <w:rPr>
          <w:rFonts w:eastAsia="Times New Roman" w:cs="Times New Roman"/>
          <w:color w:val="000000"/>
          <w:szCs w:val="24"/>
          <w:lang w:eastAsia="ru-RU"/>
        </w:rPr>
        <w:t>Распределение педагогических работников по формам обучения на курсах профессиональной переподготовки или повышения квалификации в 20</w:t>
      </w:r>
      <w:r w:rsidRPr="00EB4361">
        <w:rPr>
          <w:rFonts w:eastAsia="Times New Roman" w:cs="Times New Roman"/>
          <w:szCs w:val="24"/>
          <w:lang w:eastAsia="ru-RU"/>
        </w:rPr>
        <w:t>22</w:t>
      </w:r>
      <w:r w:rsidRPr="00EB4361">
        <w:rPr>
          <w:rFonts w:eastAsia="Times New Roman" w:cs="Times New Roman"/>
          <w:color w:val="000000"/>
          <w:szCs w:val="24"/>
          <w:lang w:eastAsia="ru-RU"/>
        </w:rPr>
        <w:t xml:space="preserve"> году</w:t>
      </w:r>
    </w:p>
    <w:p w14:paraId="7EA677A1" w14:textId="77777777" w:rsidR="00EB4361" w:rsidRPr="00EB4361" w:rsidRDefault="00EB4361" w:rsidP="00EB4361">
      <w:pPr>
        <w:spacing w:after="5" w:line="276" w:lineRule="auto"/>
        <w:ind w:left="679" w:firstLine="0"/>
        <w:jc w:val="center"/>
        <w:rPr>
          <w:rFonts w:eastAsia="Times New Roman" w:cs="Times New Roman"/>
          <w:szCs w:val="24"/>
          <w:lang w:eastAsia="ru-RU"/>
        </w:rPr>
      </w:pPr>
      <w:r w:rsidRPr="00EB4361">
        <w:rPr>
          <w:rFonts w:eastAsia="Times New Roman" w:cs="Times New Roman"/>
          <w:szCs w:val="24"/>
          <w:lang w:eastAsia="ru-RU"/>
        </w:rPr>
        <w:t>а) руководители образовательных организаций</w:t>
      </w:r>
    </w:p>
    <w:p w14:paraId="53484FA0" w14:textId="77777777" w:rsidR="00EB4361" w:rsidRPr="00EB4361" w:rsidRDefault="00EB4361" w:rsidP="00EB4361">
      <w:pPr>
        <w:spacing w:line="276" w:lineRule="auto"/>
        <w:ind w:firstLine="0"/>
        <w:jc w:val="left"/>
        <w:rPr>
          <w:rFonts w:eastAsia="Times New Roman" w:cs="Times New Roman"/>
          <w:szCs w:val="24"/>
          <w:lang w:eastAsia="ru-RU"/>
        </w:rPr>
      </w:pPr>
      <w:r w:rsidRPr="00EB4361">
        <w:rPr>
          <w:b/>
          <w:bCs/>
          <w:i/>
          <w:iCs/>
          <w:noProof/>
          <w:color w:val="000000"/>
          <w:sz w:val="28"/>
          <w:szCs w:val="28"/>
          <w:bdr w:val="none" w:sz="0" w:space="0" w:color="auto" w:frame="1"/>
          <w:lang w:eastAsia="ru-RU"/>
        </w:rPr>
        <w:drawing>
          <wp:inline distT="0" distB="0" distL="0" distR="0" wp14:anchorId="7A65E950" wp14:editId="58E67C51">
            <wp:extent cx="5730240" cy="3362325"/>
            <wp:effectExtent l="0" t="0" r="3810" b="9525"/>
            <wp:docPr id="306" name="Рисунок 306" descr="https://lh7-us.googleusercontent.com/zEB5zHYetwmYF0S5kFT4JPe1wA6jU8j78tAaFWom-Q6wwDmGU8t3zL1rYbhe0WdRoeoa2woxtTRDAF_4H2yjbDv84IrYnjnO60t1fSUbZw0vhAxbYPX2G85naioHXRBUxE9rq4GxBZiR1gQ2-Wgn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us.googleusercontent.com/zEB5zHYetwmYF0S5kFT4JPe1wA6jU8j78tAaFWom-Q6wwDmGU8t3zL1rYbhe0WdRoeoa2woxtTRDAF_4H2yjbDv84IrYnjnO60t1fSUbZw0vhAxbYPX2G85naioHXRBUxE9rq4GxBZiR1gQ2-WgnUdI"/>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0240" cy="3362325"/>
                    </a:xfrm>
                    <a:prstGeom prst="rect">
                      <a:avLst/>
                    </a:prstGeom>
                    <a:noFill/>
                    <a:ln>
                      <a:noFill/>
                    </a:ln>
                  </pic:spPr>
                </pic:pic>
              </a:graphicData>
            </a:graphic>
          </wp:inline>
        </w:drawing>
      </w:r>
    </w:p>
    <w:p w14:paraId="18239BF2" w14:textId="77777777" w:rsidR="00EB4361" w:rsidRPr="00EB4361" w:rsidRDefault="00EB4361" w:rsidP="00EB4361">
      <w:pPr>
        <w:spacing w:after="5" w:line="276" w:lineRule="auto"/>
        <w:ind w:left="679" w:firstLine="0"/>
        <w:jc w:val="center"/>
        <w:rPr>
          <w:rFonts w:eastAsia="Times New Roman" w:cs="Times New Roman"/>
          <w:szCs w:val="24"/>
          <w:lang w:eastAsia="ru-RU"/>
        </w:rPr>
      </w:pPr>
      <w:r w:rsidRPr="00EB4361">
        <w:rPr>
          <w:rFonts w:eastAsia="Times New Roman" w:cs="Times New Roman"/>
          <w:szCs w:val="24"/>
          <w:lang w:eastAsia="ru-RU"/>
        </w:rPr>
        <w:lastRenderedPageBreak/>
        <w:t>б) педагогические работники образовательных организаций</w:t>
      </w:r>
    </w:p>
    <w:p w14:paraId="29225F31" w14:textId="77777777" w:rsidR="00EB4361" w:rsidRPr="00EB4361" w:rsidRDefault="00EB4361" w:rsidP="00EB4361">
      <w:pPr>
        <w:pBdr>
          <w:top w:val="nil"/>
          <w:left w:val="nil"/>
          <w:bottom w:val="nil"/>
          <w:right w:val="nil"/>
          <w:between w:val="nil"/>
        </w:pBdr>
        <w:spacing w:after="5" w:line="276" w:lineRule="auto"/>
        <w:ind w:left="679" w:hanging="346"/>
        <w:jc w:val="right"/>
        <w:rPr>
          <w:rFonts w:eastAsia="Times New Roman" w:cs="Times New Roman"/>
          <w:color w:val="000000"/>
          <w:szCs w:val="24"/>
          <w:lang w:eastAsia="ru-RU"/>
        </w:rPr>
      </w:pPr>
    </w:p>
    <w:p w14:paraId="26AAB132" w14:textId="77777777" w:rsidR="00EB4361" w:rsidRPr="00EB4361" w:rsidRDefault="00EB4361" w:rsidP="00EB4361">
      <w:pPr>
        <w:spacing w:line="276" w:lineRule="auto"/>
        <w:ind w:firstLine="0"/>
        <w:jc w:val="left"/>
        <w:rPr>
          <w:rFonts w:eastAsia="Times New Roman" w:cs="Times New Roman"/>
          <w:color w:val="000000"/>
          <w:szCs w:val="24"/>
          <w:lang w:eastAsia="ru-RU"/>
        </w:rPr>
      </w:pPr>
      <w:r w:rsidRPr="00EB4361">
        <w:rPr>
          <w:b/>
          <w:bCs/>
          <w:i/>
          <w:iCs/>
          <w:noProof/>
          <w:color w:val="000000"/>
          <w:sz w:val="28"/>
          <w:szCs w:val="28"/>
          <w:bdr w:val="none" w:sz="0" w:space="0" w:color="auto" w:frame="1"/>
          <w:lang w:eastAsia="ru-RU"/>
        </w:rPr>
        <w:drawing>
          <wp:inline distT="0" distB="0" distL="0" distR="0" wp14:anchorId="54F5F124" wp14:editId="7A30D9A0">
            <wp:extent cx="5730240" cy="3383280"/>
            <wp:effectExtent l="0" t="0" r="3810" b="7620"/>
            <wp:docPr id="307" name="Рисунок 307" descr="https://lh7-us.googleusercontent.com/uR_wViAPA_odyTjgNJUYPkoQsLQUoZpTRoDkeVXVaUePmtkAcVte8i8N6d-R9s2l6xvwSlOtkrZwpHuR5k0CkgZKllP7HWG823xD-RNIKTp2ylZCaFiTNz7UnvGbjtbEivBnhDgws0hTJVxESXobQ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7-us.googleusercontent.com/uR_wViAPA_odyTjgNJUYPkoQsLQUoZpTRoDkeVXVaUePmtkAcVte8i8N6d-R9s2l6xvwSlOtkrZwpHuR5k0CkgZKllP7HWG823xD-RNIKTp2ylZCaFiTNz7UnvGbjtbEivBnhDgws0hTJVxESXobQVU"/>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0240" cy="3383280"/>
                    </a:xfrm>
                    <a:prstGeom prst="rect">
                      <a:avLst/>
                    </a:prstGeom>
                    <a:noFill/>
                    <a:ln>
                      <a:noFill/>
                    </a:ln>
                  </pic:spPr>
                </pic:pic>
              </a:graphicData>
            </a:graphic>
          </wp:inline>
        </w:drawing>
      </w:r>
    </w:p>
    <w:p w14:paraId="7D5C8F32" w14:textId="77777777" w:rsidR="00EB4361" w:rsidRPr="00EB4361" w:rsidRDefault="00EB4361" w:rsidP="00EB4361">
      <w:pPr>
        <w:pBdr>
          <w:top w:val="nil"/>
          <w:left w:val="nil"/>
          <w:bottom w:val="nil"/>
          <w:right w:val="nil"/>
          <w:between w:val="nil"/>
        </w:pBdr>
        <w:spacing w:after="5" w:line="276" w:lineRule="auto"/>
        <w:ind w:left="679" w:hanging="346"/>
        <w:jc w:val="right"/>
        <w:rPr>
          <w:rFonts w:eastAsia="Times New Roman" w:cs="Times New Roman"/>
          <w:color w:val="000000"/>
          <w:szCs w:val="24"/>
          <w:lang w:eastAsia="ru-RU"/>
        </w:rPr>
      </w:pPr>
    </w:p>
    <w:p w14:paraId="62EE6EAB" w14:textId="77777777" w:rsidR="00EB4361" w:rsidRPr="00EB4361" w:rsidRDefault="00EB4361" w:rsidP="00EB4361">
      <w:pPr>
        <w:pBdr>
          <w:top w:val="nil"/>
          <w:left w:val="nil"/>
          <w:bottom w:val="nil"/>
          <w:right w:val="nil"/>
          <w:between w:val="nil"/>
        </w:pBdr>
        <w:rPr>
          <w:rFonts w:eastAsia="Times New Roman" w:cs="Times New Roman"/>
          <w:color w:val="000000"/>
          <w:szCs w:val="24"/>
          <w:lang w:eastAsia="ru-RU"/>
        </w:rPr>
      </w:pPr>
      <w:r w:rsidRPr="00EB4361">
        <w:rPr>
          <w:rFonts w:eastAsia="Times New Roman" w:cs="Times New Roman"/>
          <w:color w:val="000000"/>
          <w:szCs w:val="24"/>
          <w:lang w:eastAsia="ru-RU"/>
        </w:rPr>
        <w:t>Среди важнейших содержательных направлений ДППО в 20</w:t>
      </w:r>
      <w:r w:rsidRPr="00EB4361">
        <w:rPr>
          <w:rFonts w:eastAsia="Times New Roman" w:cs="Times New Roman"/>
          <w:szCs w:val="24"/>
          <w:lang w:eastAsia="ru-RU"/>
        </w:rPr>
        <w:t>22</w:t>
      </w:r>
      <w:r w:rsidRPr="00EB4361">
        <w:rPr>
          <w:rFonts w:eastAsia="Times New Roman" w:cs="Times New Roman"/>
          <w:color w:val="000000"/>
          <w:szCs w:val="24"/>
          <w:lang w:eastAsia="ru-RU"/>
        </w:rPr>
        <w:t xml:space="preserve"> году следует назвать:</w:t>
      </w:r>
    </w:p>
    <w:p w14:paraId="7018798C" w14:textId="77777777" w:rsidR="00EB4361" w:rsidRPr="00EB4361" w:rsidRDefault="00EB4361" w:rsidP="003053D2">
      <w:pPr>
        <w:numPr>
          <w:ilvl w:val="0"/>
          <w:numId w:val="13"/>
        </w:numPr>
        <w:pBdr>
          <w:top w:val="nil"/>
          <w:left w:val="nil"/>
          <w:bottom w:val="nil"/>
          <w:right w:val="nil"/>
          <w:between w:val="nil"/>
        </w:pBd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вопросы оценки качества образования, включая объективность оценивания образовательных результатов обучающихся;</w:t>
      </w:r>
    </w:p>
    <w:p w14:paraId="75FBF17B" w14:textId="77777777" w:rsidR="00EB4361" w:rsidRPr="00EB4361" w:rsidRDefault="00EB4361" w:rsidP="003053D2">
      <w:pPr>
        <w:numPr>
          <w:ilvl w:val="0"/>
          <w:numId w:val="13"/>
        </w:numPr>
        <w:pBdr>
          <w:top w:val="nil"/>
          <w:left w:val="nil"/>
          <w:bottom w:val="nil"/>
          <w:right w:val="nil"/>
          <w:between w:val="nil"/>
        </w:pBd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подготовка экспертов ГИА;</w:t>
      </w:r>
    </w:p>
    <w:p w14:paraId="5D6C052D" w14:textId="77777777" w:rsidR="00EB4361" w:rsidRPr="00EB4361" w:rsidRDefault="00EB4361" w:rsidP="003053D2">
      <w:pPr>
        <w:numPr>
          <w:ilvl w:val="0"/>
          <w:numId w:val="13"/>
        </w:numPr>
        <w:pBdr>
          <w:top w:val="nil"/>
          <w:left w:val="nil"/>
          <w:bottom w:val="nil"/>
          <w:right w:val="nil"/>
          <w:between w:val="nil"/>
        </w:pBdr>
        <w:ind w:left="0" w:firstLine="709"/>
        <w:rPr>
          <w:rFonts w:eastAsia="Times New Roman" w:cs="Times New Roman"/>
          <w:szCs w:val="24"/>
          <w:lang w:eastAsia="ru-RU"/>
        </w:rPr>
      </w:pPr>
      <w:r w:rsidRPr="00EB4361">
        <w:rPr>
          <w:rFonts w:eastAsia="Times New Roman" w:cs="Times New Roman"/>
          <w:szCs w:val="24"/>
          <w:lang w:eastAsia="ru-RU"/>
        </w:rPr>
        <w:t>вопросы формирования функциональной грамотности;</w:t>
      </w:r>
    </w:p>
    <w:p w14:paraId="140F752E" w14:textId="77777777" w:rsidR="00EB4361" w:rsidRPr="00EB4361" w:rsidRDefault="00EB4361" w:rsidP="003053D2">
      <w:pPr>
        <w:numPr>
          <w:ilvl w:val="0"/>
          <w:numId w:val="13"/>
        </w:numPr>
        <w:pBdr>
          <w:top w:val="nil"/>
          <w:left w:val="nil"/>
          <w:bottom w:val="nil"/>
          <w:right w:val="nil"/>
          <w:between w:val="nil"/>
        </w:pBd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вопросы эффективного управления образовательной организацией;</w:t>
      </w:r>
    </w:p>
    <w:p w14:paraId="300F136B" w14:textId="77777777" w:rsidR="00EB4361" w:rsidRPr="00EB4361" w:rsidRDefault="00EB4361" w:rsidP="003053D2">
      <w:pPr>
        <w:numPr>
          <w:ilvl w:val="0"/>
          <w:numId w:val="13"/>
        </w:numPr>
        <w:pBdr>
          <w:top w:val="nil"/>
          <w:left w:val="nil"/>
          <w:bottom w:val="nil"/>
          <w:right w:val="nil"/>
          <w:between w:val="nil"/>
        </w:pBd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вопросы инклюзивного образования;</w:t>
      </w:r>
    </w:p>
    <w:p w14:paraId="4D68C211" w14:textId="77777777" w:rsidR="00EB4361" w:rsidRPr="00EB4361" w:rsidRDefault="00EB4361" w:rsidP="003053D2">
      <w:pPr>
        <w:numPr>
          <w:ilvl w:val="0"/>
          <w:numId w:val="13"/>
        </w:numPr>
        <w:pBdr>
          <w:top w:val="nil"/>
          <w:left w:val="nil"/>
          <w:bottom w:val="nil"/>
          <w:right w:val="nil"/>
          <w:between w:val="nil"/>
        </w:pBd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вопросы реализации ФГОС;</w:t>
      </w:r>
    </w:p>
    <w:p w14:paraId="46E9E9FB" w14:textId="77777777" w:rsidR="00EB4361" w:rsidRPr="00EB4361" w:rsidRDefault="00EB4361" w:rsidP="003053D2">
      <w:pPr>
        <w:numPr>
          <w:ilvl w:val="0"/>
          <w:numId w:val="13"/>
        </w:numPr>
        <w:pBdr>
          <w:top w:val="nil"/>
          <w:left w:val="nil"/>
          <w:bottom w:val="nil"/>
          <w:right w:val="nil"/>
          <w:between w:val="nil"/>
        </w:pBd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вопросы воспитания и комплексной безопасности, включая психологическую и информационную безопасность;</w:t>
      </w:r>
    </w:p>
    <w:p w14:paraId="16C219ED" w14:textId="77777777" w:rsidR="00EB4361" w:rsidRPr="00EB4361" w:rsidRDefault="00EB4361" w:rsidP="003053D2">
      <w:pPr>
        <w:numPr>
          <w:ilvl w:val="0"/>
          <w:numId w:val="13"/>
        </w:numPr>
        <w:pBdr>
          <w:top w:val="nil"/>
          <w:left w:val="nil"/>
          <w:bottom w:val="nil"/>
          <w:right w:val="nil"/>
          <w:between w:val="nil"/>
        </w:pBd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вопросы содержания и методики предметного обучения;</w:t>
      </w:r>
    </w:p>
    <w:p w14:paraId="2F696779" w14:textId="77777777" w:rsidR="00EB4361" w:rsidRPr="00EB4361" w:rsidRDefault="00EB4361" w:rsidP="003053D2">
      <w:pPr>
        <w:numPr>
          <w:ilvl w:val="0"/>
          <w:numId w:val="13"/>
        </w:numPr>
        <w:pBdr>
          <w:top w:val="nil"/>
          <w:left w:val="nil"/>
          <w:bottom w:val="nil"/>
          <w:right w:val="nil"/>
          <w:between w:val="nil"/>
        </w:pBd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поддержка школ с низкими образовательными результатами и школ, работающих в сложных социальных условиях и др.</w:t>
      </w:r>
    </w:p>
    <w:p w14:paraId="79B366A5" w14:textId="77777777" w:rsidR="00EB4361" w:rsidRPr="00EB4361" w:rsidRDefault="00EB4361" w:rsidP="00EB4361">
      <w:pPr>
        <w:pBdr>
          <w:top w:val="nil"/>
          <w:left w:val="nil"/>
          <w:bottom w:val="nil"/>
          <w:right w:val="nil"/>
          <w:between w:val="nil"/>
        </w:pBdr>
        <w:rPr>
          <w:rFonts w:eastAsia="Times New Roman" w:cs="Times New Roman"/>
          <w:color w:val="000000"/>
          <w:szCs w:val="24"/>
          <w:lang w:eastAsia="ru-RU"/>
        </w:rPr>
      </w:pPr>
      <w:r w:rsidRPr="00EB4361">
        <w:rPr>
          <w:rFonts w:eastAsia="Times New Roman" w:cs="Times New Roman"/>
          <w:color w:val="000000"/>
          <w:szCs w:val="24"/>
          <w:lang w:eastAsia="ru-RU"/>
        </w:rPr>
        <w:t>Важное значение в развитии практики ДППО в регионе имеет внешняя оценка качества курсов ПП и ПК. В этом плане особое внимание уделялось изучению мнения слушателей, обучавшихся на таких курсах в 20</w:t>
      </w:r>
      <w:r w:rsidRPr="00EB4361">
        <w:rPr>
          <w:rFonts w:eastAsia="Times New Roman" w:cs="Times New Roman"/>
          <w:szCs w:val="24"/>
          <w:lang w:eastAsia="ru-RU"/>
        </w:rPr>
        <w:t>22</w:t>
      </w:r>
      <w:r w:rsidRPr="00EB4361">
        <w:rPr>
          <w:rFonts w:eastAsia="Times New Roman" w:cs="Times New Roman"/>
          <w:color w:val="000000"/>
          <w:szCs w:val="24"/>
          <w:lang w:eastAsia="ru-RU"/>
        </w:rPr>
        <w:t xml:space="preserve"> году.</w:t>
      </w:r>
    </w:p>
    <w:p w14:paraId="7275B20A" w14:textId="77777777" w:rsidR="00EB4361" w:rsidRPr="00EB4361" w:rsidRDefault="00EB4361" w:rsidP="00EB4361">
      <w:pPr>
        <w:pBdr>
          <w:top w:val="nil"/>
          <w:left w:val="nil"/>
          <w:bottom w:val="nil"/>
          <w:right w:val="nil"/>
          <w:between w:val="nil"/>
        </w:pBdr>
        <w:rPr>
          <w:rFonts w:eastAsia="Times New Roman" w:cs="Times New Roman"/>
          <w:color w:val="000000"/>
          <w:szCs w:val="24"/>
          <w:lang w:eastAsia="ru-RU"/>
        </w:rPr>
      </w:pPr>
      <w:r w:rsidRPr="00EB4361">
        <w:rPr>
          <w:rFonts w:eastAsia="Times New Roman" w:cs="Times New Roman"/>
          <w:color w:val="000000"/>
          <w:szCs w:val="24"/>
          <w:lang w:eastAsia="ru-RU"/>
        </w:rPr>
        <w:t xml:space="preserve">Полученные при этом данные свидетельствуют о высокой оценке педагогическими работниками региона качества ДППО (рис. 4). При этом был также отмечен рост числа слушателей, затруднившихся оценить эффективность пройденных курсов в </w:t>
      </w:r>
      <w:r w:rsidRPr="00EB4361">
        <w:rPr>
          <w:rFonts w:eastAsia="Times New Roman" w:cs="Times New Roman"/>
          <w:color w:val="000000"/>
          <w:szCs w:val="24"/>
          <w:lang w:eastAsia="ru-RU"/>
        </w:rPr>
        <w:lastRenderedPageBreak/>
        <w:t>образовательных организациях Санкт-Петербурга, Москвы, иных регионов РФ, а также в зарубежных образовательных организациях.</w:t>
      </w:r>
    </w:p>
    <w:p w14:paraId="283C0B44" w14:textId="77777777" w:rsidR="00EB4361" w:rsidRPr="00EB4361" w:rsidRDefault="00EB4361" w:rsidP="00EB4361">
      <w:pPr>
        <w:spacing w:after="5" w:line="276" w:lineRule="auto"/>
        <w:ind w:firstLine="708"/>
        <w:jc w:val="right"/>
        <w:rPr>
          <w:rFonts w:eastAsia="Times New Roman" w:cs="Times New Roman"/>
          <w:b/>
          <w:color w:val="000000"/>
          <w:szCs w:val="24"/>
          <w:lang w:eastAsia="ru-RU"/>
        </w:rPr>
      </w:pPr>
      <w:r w:rsidRPr="00EB4361">
        <w:rPr>
          <w:rFonts w:eastAsia="Times New Roman" w:cs="Times New Roman"/>
          <w:b/>
          <w:color w:val="000000"/>
          <w:szCs w:val="24"/>
          <w:lang w:eastAsia="ru-RU"/>
        </w:rPr>
        <w:t xml:space="preserve">Рисунок </w:t>
      </w:r>
      <w:r w:rsidRPr="00EB4361">
        <w:rPr>
          <w:rFonts w:eastAsia="Times New Roman" w:cs="Times New Roman"/>
          <w:b/>
          <w:szCs w:val="24"/>
          <w:lang w:eastAsia="ru-RU"/>
        </w:rPr>
        <w:t>4</w:t>
      </w:r>
    </w:p>
    <w:p w14:paraId="2288FD42" w14:textId="77777777" w:rsidR="00EB4361" w:rsidRPr="00EB4361" w:rsidRDefault="00EB4361" w:rsidP="00EB4361">
      <w:pPr>
        <w:spacing w:after="5" w:line="276" w:lineRule="auto"/>
        <w:ind w:firstLine="0"/>
        <w:jc w:val="center"/>
        <w:rPr>
          <w:rFonts w:eastAsia="Times New Roman" w:cs="Times New Roman"/>
          <w:color w:val="000000"/>
          <w:szCs w:val="24"/>
          <w:lang w:eastAsia="ru-RU"/>
        </w:rPr>
      </w:pPr>
      <w:r w:rsidRPr="00EB4361">
        <w:rPr>
          <w:rFonts w:eastAsia="Times New Roman" w:cs="Times New Roman"/>
          <w:color w:val="000000"/>
          <w:szCs w:val="24"/>
          <w:lang w:eastAsia="ru-RU"/>
        </w:rPr>
        <w:t>Распределение респондентов по оценке эффективности пройденных курсов профессиональной переподготовки или повышения квалификации в 20</w:t>
      </w:r>
      <w:r w:rsidRPr="00EB4361">
        <w:rPr>
          <w:rFonts w:eastAsia="Times New Roman" w:cs="Times New Roman"/>
          <w:szCs w:val="24"/>
          <w:lang w:eastAsia="ru-RU"/>
        </w:rPr>
        <w:t>22</w:t>
      </w:r>
      <w:r w:rsidRPr="00EB4361">
        <w:rPr>
          <w:rFonts w:eastAsia="Times New Roman" w:cs="Times New Roman"/>
          <w:color w:val="000000"/>
          <w:szCs w:val="24"/>
          <w:lang w:eastAsia="ru-RU"/>
        </w:rPr>
        <w:t xml:space="preserve"> году</w:t>
      </w:r>
    </w:p>
    <w:p w14:paraId="7C688060" w14:textId="77777777" w:rsidR="00EB4361" w:rsidRPr="00EB4361" w:rsidRDefault="00EB4361" w:rsidP="00EB4361">
      <w:pPr>
        <w:spacing w:after="5" w:line="276" w:lineRule="auto"/>
        <w:ind w:left="679" w:firstLine="0"/>
        <w:jc w:val="center"/>
        <w:rPr>
          <w:rFonts w:eastAsia="Times New Roman" w:cs="Times New Roman"/>
          <w:color w:val="000000"/>
          <w:szCs w:val="24"/>
          <w:lang w:eastAsia="ru-RU"/>
        </w:rPr>
      </w:pPr>
    </w:p>
    <w:p w14:paraId="5011D3F1" w14:textId="77777777" w:rsidR="00EB4361" w:rsidRPr="00EB4361" w:rsidRDefault="00EB4361" w:rsidP="00EB4361">
      <w:pPr>
        <w:spacing w:after="5" w:line="276" w:lineRule="auto"/>
        <w:ind w:left="679" w:firstLine="0"/>
        <w:jc w:val="center"/>
        <w:rPr>
          <w:rFonts w:eastAsia="Times New Roman" w:cs="Times New Roman"/>
          <w:color w:val="000000"/>
          <w:szCs w:val="24"/>
          <w:lang w:eastAsia="ru-RU"/>
        </w:rPr>
      </w:pPr>
      <w:r w:rsidRPr="00EB4361">
        <w:rPr>
          <w:rFonts w:eastAsia="Times New Roman" w:cs="Times New Roman"/>
          <w:color w:val="000000"/>
          <w:szCs w:val="24"/>
          <w:lang w:eastAsia="ru-RU"/>
        </w:rPr>
        <w:t>а) руководители образовательных организаций</w:t>
      </w:r>
    </w:p>
    <w:p w14:paraId="56FCA223" w14:textId="77777777" w:rsidR="00EB4361" w:rsidRPr="00EB4361" w:rsidRDefault="00EB4361" w:rsidP="00EB4361">
      <w:pPr>
        <w:spacing w:line="276" w:lineRule="auto"/>
        <w:ind w:firstLine="0"/>
        <w:jc w:val="left"/>
        <w:rPr>
          <w:rFonts w:eastAsia="Times New Roman" w:cs="Times New Roman"/>
          <w:b/>
          <w:i/>
          <w:sz w:val="28"/>
          <w:szCs w:val="28"/>
          <w:lang w:eastAsia="ru-RU"/>
        </w:rPr>
      </w:pPr>
      <w:r w:rsidRPr="00EB4361">
        <w:rPr>
          <w:i/>
          <w:iCs/>
          <w:noProof/>
          <w:color w:val="000000"/>
          <w:sz w:val="28"/>
          <w:szCs w:val="28"/>
          <w:bdr w:val="none" w:sz="0" w:space="0" w:color="auto" w:frame="1"/>
          <w:lang w:eastAsia="ru-RU"/>
        </w:rPr>
        <w:drawing>
          <wp:inline distT="0" distB="0" distL="0" distR="0" wp14:anchorId="3F19D060" wp14:editId="1FA9E9A1">
            <wp:extent cx="5730240" cy="3467100"/>
            <wp:effectExtent l="0" t="0" r="3810" b="0"/>
            <wp:docPr id="308" name="Рисунок 308" descr="https://lh7-us.googleusercontent.com/GkMyUp0OLglAG7SQBMmhxqVMjcYiVzqk_x_eFxMptjoaDz7o8YVLv5dATeMgyCuIT3vCRmzlqs7-11HsCa1bEe50-rGR7RieyOfcQVBWdlKaiavGlYLR1jIi8_uJx3GjQRIt9bUsnpKYfpJ-JCi-J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7-us.googleusercontent.com/GkMyUp0OLglAG7SQBMmhxqVMjcYiVzqk_x_eFxMptjoaDz7o8YVLv5dATeMgyCuIT3vCRmzlqs7-11HsCa1bEe50-rGR7RieyOfcQVBWdlKaiavGlYLR1jIi8_uJx3GjQRIt9bUsnpKYfpJ-JCi-JL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0240" cy="3467100"/>
                    </a:xfrm>
                    <a:prstGeom prst="rect">
                      <a:avLst/>
                    </a:prstGeom>
                    <a:noFill/>
                    <a:ln>
                      <a:noFill/>
                    </a:ln>
                  </pic:spPr>
                </pic:pic>
              </a:graphicData>
            </a:graphic>
          </wp:inline>
        </w:drawing>
      </w:r>
    </w:p>
    <w:p w14:paraId="34E4ED89" w14:textId="77777777" w:rsidR="00EB4361" w:rsidRPr="00EB4361" w:rsidRDefault="00EB4361" w:rsidP="00EB4361">
      <w:pPr>
        <w:spacing w:line="276" w:lineRule="auto"/>
        <w:ind w:firstLine="0"/>
        <w:jc w:val="left"/>
        <w:rPr>
          <w:rFonts w:eastAsia="Times New Roman" w:cs="Times New Roman"/>
          <w:b/>
          <w:i/>
          <w:sz w:val="28"/>
          <w:szCs w:val="28"/>
          <w:lang w:eastAsia="ru-RU"/>
        </w:rPr>
      </w:pPr>
      <w:r w:rsidRPr="00EB4361">
        <w:rPr>
          <w:i/>
          <w:iCs/>
          <w:noProof/>
          <w:color w:val="000000"/>
          <w:sz w:val="28"/>
          <w:szCs w:val="28"/>
          <w:bdr w:val="none" w:sz="0" w:space="0" w:color="auto" w:frame="1"/>
          <w:lang w:eastAsia="ru-RU"/>
        </w:rPr>
        <w:drawing>
          <wp:inline distT="0" distB="0" distL="0" distR="0" wp14:anchorId="4AB2042B" wp14:editId="2A56B4F9">
            <wp:extent cx="5730240" cy="3581400"/>
            <wp:effectExtent l="0" t="0" r="3810" b="0"/>
            <wp:docPr id="64" name="Рисунок 64" descr="https://lh7-us.googleusercontent.com/Dqa9bsa_7mpyMobQ-QQMUQctnetZDGuqqoY2NYywubpod0-LmanFtRu9I5zAT_2zpkWJAtyH1e233zhB_pFN9y3OeKsfes_RrHQJ8u2Yt83KQ9W6bgr-yNxxQXw1Dx8MukDLcSmDnQT3zQ6HEixuR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7-us.googleusercontent.com/Dqa9bsa_7mpyMobQ-QQMUQctnetZDGuqqoY2NYywubpod0-LmanFtRu9I5zAT_2zpkWJAtyH1e233zhB_pFN9y3OeKsfes_RrHQJ8u2Yt83KQ9W6bgr-yNxxQXw1Dx8MukDLcSmDnQT3zQ6HEixuRhI"/>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0240" cy="3581400"/>
                    </a:xfrm>
                    <a:prstGeom prst="rect">
                      <a:avLst/>
                    </a:prstGeom>
                    <a:noFill/>
                    <a:ln>
                      <a:noFill/>
                    </a:ln>
                  </pic:spPr>
                </pic:pic>
              </a:graphicData>
            </a:graphic>
          </wp:inline>
        </w:drawing>
      </w:r>
    </w:p>
    <w:p w14:paraId="4D796BEC" w14:textId="77777777" w:rsidR="00EB4361" w:rsidRPr="00EB4361" w:rsidRDefault="00EB4361" w:rsidP="00EB4361">
      <w:pPr>
        <w:spacing w:line="276" w:lineRule="auto"/>
        <w:ind w:firstLine="0"/>
        <w:jc w:val="left"/>
        <w:rPr>
          <w:rFonts w:eastAsia="Times New Roman" w:cs="Times New Roman"/>
          <w:b/>
          <w:i/>
          <w:sz w:val="28"/>
          <w:szCs w:val="28"/>
          <w:lang w:eastAsia="ru-RU"/>
        </w:rPr>
      </w:pPr>
      <w:r w:rsidRPr="00EB4361">
        <w:rPr>
          <w:i/>
          <w:iCs/>
          <w:noProof/>
          <w:color w:val="000000"/>
          <w:sz w:val="28"/>
          <w:szCs w:val="28"/>
          <w:bdr w:val="none" w:sz="0" w:space="0" w:color="auto" w:frame="1"/>
          <w:lang w:eastAsia="ru-RU"/>
        </w:rPr>
        <w:lastRenderedPageBreak/>
        <w:drawing>
          <wp:inline distT="0" distB="0" distL="0" distR="0" wp14:anchorId="5B6975A5" wp14:editId="5773735E">
            <wp:extent cx="5730240" cy="2466975"/>
            <wp:effectExtent l="0" t="0" r="3810" b="9525"/>
            <wp:docPr id="65" name="Рисунок 65" descr="https://lh7-us.googleusercontent.com/Ou6-Zy-ddd7bD2h1uey7E6Um-r-vULpmP9Vf9UdVIJE2mW2cIFhMJqjre7rHkZM8pdZlHOAHhKintv2szIJOyJZZO3A_oGApmT5vx1vt71zRSIXKNPpvC6jKXzzQTXaBmEklglutFTV_JPSpDnnE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7-us.googleusercontent.com/Ou6-Zy-ddd7bD2h1uey7E6Um-r-vULpmP9Vf9UdVIJE2mW2cIFhMJqjre7rHkZM8pdZlHOAHhKintv2szIJOyJZZO3A_oGApmT5vx1vt71zRSIXKNPpvC6jKXzzQTXaBmEklglutFTV_JPSpDnnEecI"/>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0240" cy="2466975"/>
                    </a:xfrm>
                    <a:prstGeom prst="rect">
                      <a:avLst/>
                    </a:prstGeom>
                    <a:noFill/>
                    <a:ln>
                      <a:noFill/>
                    </a:ln>
                  </pic:spPr>
                </pic:pic>
              </a:graphicData>
            </a:graphic>
          </wp:inline>
        </w:drawing>
      </w:r>
    </w:p>
    <w:p w14:paraId="462E1DB1" w14:textId="77777777" w:rsidR="00EB4361" w:rsidRPr="00EB4361" w:rsidRDefault="00EB4361" w:rsidP="00EB4361">
      <w:pPr>
        <w:spacing w:after="5" w:line="276" w:lineRule="auto"/>
        <w:ind w:firstLine="0"/>
        <w:jc w:val="center"/>
        <w:rPr>
          <w:rFonts w:eastAsia="Times New Roman" w:cs="Times New Roman"/>
          <w:color w:val="000000"/>
          <w:szCs w:val="24"/>
          <w:lang w:eastAsia="ru-RU"/>
        </w:rPr>
      </w:pPr>
      <w:r w:rsidRPr="00EB4361">
        <w:rPr>
          <w:i/>
          <w:iCs/>
          <w:noProof/>
          <w:color w:val="000000"/>
          <w:sz w:val="28"/>
          <w:szCs w:val="28"/>
          <w:bdr w:val="none" w:sz="0" w:space="0" w:color="auto" w:frame="1"/>
          <w:lang w:eastAsia="ru-RU"/>
        </w:rPr>
        <w:drawing>
          <wp:inline distT="0" distB="0" distL="0" distR="0" wp14:anchorId="77F94C84" wp14:editId="5A84E60F">
            <wp:extent cx="5730240" cy="2855595"/>
            <wp:effectExtent l="0" t="0" r="3810" b="1905"/>
            <wp:docPr id="66" name="Рисунок 66" descr="https://lh7-us.googleusercontent.com/jiFjKA5cejLYxCqhkQvXexPZg8S17meE3EFuUgWeoTNhsnNAmwqbYf2aXG3yByX0wmr0iscEMQyncJCS42zpiDmmMyBZiAbMJoI7E61OtQVFCd3ixiHlqUVrXEx98WHXRXiIDXoHTNphbx-_ptoOl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7-us.googleusercontent.com/jiFjKA5cejLYxCqhkQvXexPZg8S17meE3EFuUgWeoTNhsnNAmwqbYf2aXG3yByX0wmr0iscEMQyncJCS42zpiDmmMyBZiAbMJoI7E61OtQVFCd3ixiHlqUVrXEx98WHXRXiIDXoHTNphbx-_ptoOl4U"/>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0240" cy="2855595"/>
                    </a:xfrm>
                    <a:prstGeom prst="rect">
                      <a:avLst/>
                    </a:prstGeom>
                    <a:noFill/>
                    <a:ln>
                      <a:noFill/>
                    </a:ln>
                  </pic:spPr>
                </pic:pic>
              </a:graphicData>
            </a:graphic>
          </wp:inline>
        </w:drawing>
      </w:r>
    </w:p>
    <w:p w14:paraId="197D18E8" w14:textId="77777777" w:rsidR="00EB4361" w:rsidRPr="00EB4361" w:rsidRDefault="00EB4361" w:rsidP="00EB4361">
      <w:pPr>
        <w:spacing w:after="5" w:line="276" w:lineRule="auto"/>
        <w:ind w:firstLine="0"/>
        <w:jc w:val="center"/>
        <w:rPr>
          <w:rFonts w:eastAsia="Times New Roman" w:cs="Times New Roman"/>
          <w:color w:val="000000"/>
          <w:szCs w:val="24"/>
          <w:lang w:eastAsia="ru-RU"/>
        </w:rPr>
      </w:pPr>
      <w:r w:rsidRPr="00EB4361">
        <w:rPr>
          <w:i/>
          <w:iCs/>
          <w:noProof/>
          <w:color w:val="000000"/>
          <w:sz w:val="28"/>
          <w:szCs w:val="28"/>
          <w:bdr w:val="none" w:sz="0" w:space="0" w:color="auto" w:frame="1"/>
          <w:lang w:eastAsia="ru-RU"/>
        </w:rPr>
        <w:drawing>
          <wp:inline distT="0" distB="0" distL="0" distR="0" wp14:anchorId="448D466C" wp14:editId="7AD36503">
            <wp:extent cx="5730240" cy="3611880"/>
            <wp:effectExtent l="0" t="0" r="3810" b="7620"/>
            <wp:docPr id="67" name="Рисунок 67" descr="https://lh7-us.googleusercontent.com/wHFKG81TQTC0NjKwg-9Q_hliUM9r1N3x94767HZtCmIfmgSKzZnX_HXF1hOAf3LP0d1U6UZStKjDB7uP2AAoj2_iljQ5-rYKTG0g_O104JHtHEN6Aw7Hrlw7hIeFZC4rS4sM-qI9hIBkLnUnN2h1m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7-us.googleusercontent.com/wHFKG81TQTC0NjKwg-9Q_hliUM9r1N3x94767HZtCmIfmgSKzZnX_HXF1hOAf3LP0d1U6UZStKjDB7uP2AAoj2_iljQ5-rYKTG0g_O104JHtHEN6Aw7Hrlw7hIeFZC4rS4sM-qI9hIBkLnUnN2h1mB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0240" cy="3611880"/>
                    </a:xfrm>
                    <a:prstGeom prst="rect">
                      <a:avLst/>
                    </a:prstGeom>
                    <a:noFill/>
                    <a:ln>
                      <a:noFill/>
                    </a:ln>
                  </pic:spPr>
                </pic:pic>
              </a:graphicData>
            </a:graphic>
          </wp:inline>
        </w:drawing>
      </w:r>
    </w:p>
    <w:p w14:paraId="6F3147BB" w14:textId="77777777" w:rsidR="00EB4361" w:rsidRPr="00EB4361" w:rsidRDefault="00EB4361" w:rsidP="00EB4361">
      <w:pPr>
        <w:spacing w:after="5" w:line="276" w:lineRule="auto"/>
        <w:ind w:firstLine="0"/>
        <w:jc w:val="center"/>
        <w:rPr>
          <w:rFonts w:eastAsia="Times New Roman" w:cs="Times New Roman"/>
          <w:color w:val="000000"/>
          <w:szCs w:val="24"/>
          <w:lang w:eastAsia="ru-RU"/>
        </w:rPr>
      </w:pPr>
      <w:r w:rsidRPr="00EB4361">
        <w:rPr>
          <w:i/>
          <w:iCs/>
          <w:noProof/>
          <w:color w:val="000000"/>
          <w:sz w:val="28"/>
          <w:szCs w:val="28"/>
          <w:bdr w:val="none" w:sz="0" w:space="0" w:color="auto" w:frame="1"/>
          <w:lang w:eastAsia="ru-RU"/>
        </w:rPr>
        <w:lastRenderedPageBreak/>
        <w:drawing>
          <wp:inline distT="0" distB="0" distL="0" distR="0" wp14:anchorId="1AD724BF" wp14:editId="0E68BE0C">
            <wp:extent cx="5730240" cy="2457450"/>
            <wp:effectExtent l="0" t="0" r="3810" b="0"/>
            <wp:docPr id="68" name="Рисунок 68" descr="https://lh7-us.googleusercontent.com/f6c8SQu6dRjNRH-kAwDo1Hy6LCvGyP4nkq1HlDeuTZjBe857-WoTl6m0BQO0SkBBQT2dyPCIEfXHq4l5YMjr4Hr68LwDJfGmAjvdod39iq4oyyKwSPBjSBn-fX0gP4R328kxeOdz_sFlt1dWRKQe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7-us.googleusercontent.com/f6c8SQu6dRjNRH-kAwDo1Hy6LCvGyP4nkq1HlDeuTZjBe857-WoTl6m0BQO0SkBBQT2dyPCIEfXHq4l5YMjr4Hr68LwDJfGmAjvdod39iq4oyyKwSPBjSBn-fX0gP4R328kxeOdz_sFlt1dWRKQeRO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0240" cy="2457450"/>
                    </a:xfrm>
                    <a:prstGeom prst="rect">
                      <a:avLst/>
                    </a:prstGeom>
                    <a:noFill/>
                    <a:ln>
                      <a:noFill/>
                    </a:ln>
                  </pic:spPr>
                </pic:pic>
              </a:graphicData>
            </a:graphic>
          </wp:inline>
        </w:drawing>
      </w:r>
    </w:p>
    <w:p w14:paraId="5099CDC3" w14:textId="77777777" w:rsidR="00EB4361" w:rsidRPr="00EB4361" w:rsidRDefault="00EB4361" w:rsidP="00EB4361">
      <w:pPr>
        <w:spacing w:after="5" w:line="276" w:lineRule="auto"/>
        <w:ind w:firstLine="0"/>
        <w:jc w:val="center"/>
        <w:rPr>
          <w:rFonts w:eastAsia="Times New Roman" w:cs="Times New Roman"/>
          <w:color w:val="000000"/>
          <w:szCs w:val="24"/>
          <w:lang w:eastAsia="ru-RU"/>
        </w:rPr>
      </w:pPr>
    </w:p>
    <w:p w14:paraId="3777A35B" w14:textId="77777777" w:rsidR="00EB4361" w:rsidRPr="00EB4361" w:rsidRDefault="00EB4361" w:rsidP="00EB4361">
      <w:pPr>
        <w:spacing w:after="5" w:line="276" w:lineRule="auto"/>
        <w:ind w:left="679" w:firstLine="0"/>
        <w:jc w:val="center"/>
        <w:rPr>
          <w:rFonts w:eastAsia="Times New Roman" w:cs="Times New Roman"/>
          <w:color w:val="000000"/>
          <w:szCs w:val="24"/>
          <w:lang w:eastAsia="ru-RU"/>
        </w:rPr>
      </w:pPr>
      <w:r w:rsidRPr="00EB4361">
        <w:rPr>
          <w:rFonts w:eastAsia="Times New Roman" w:cs="Times New Roman"/>
          <w:color w:val="000000"/>
          <w:szCs w:val="24"/>
          <w:lang w:eastAsia="ru-RU"/>
        </w:rPr>
        <w:t>б) педагогические работники образовательных организаций</w:t>
      </w:r>
    </w:p>
    <w:p w14:paraId="03C2BB05" w14:textId="77777777" w:rsidR="00EB4361" w:rsidRPr="00EB4361" w:rsidRDefault="00EB4361" w:rsidP="00EB4361">
      <w:pPr>
        <w:spacing w:after="5" w:line="276" w:lineRule="auto"/>
        <w:ind w:left="679" w:firstLine="0"/>
        <w:jc w:val="right"/>
        <w:rPr>
          <w:rFonts w:eastAsia="Times New Roman" w:cs="Times New Roman"/>
          <w:color w:val="000000"/>
          <w:szCs w:val="24"/>
          <w:lang w:eastAsia="ru-RU"/>
        </w:rPr>
      </w:pPr>
    </w:p>
    <w:p w14:paraId="608D63F0" w14:textId="77777777" w:rsidR="00EB4361" w:rsidRPr="00EB4361" w:rsidRDefault="00EB4361" w:rsidP="00EB4361">
      <w:pPr>
        <w:spacing w:line="276" w:lineRule="auto"/>
        <w:ind w:firstLine="0"/>
        <w:jc w:val="center"/>
        <w:rPr>
          <w:rFonts w:eastAsia="Times New Roman" w:cs="Times New Roman"/>
          <w:color w:val="000000"/>
          <w:szCs w:val="24"/>
          <w:lang w:eastAsia="ru-RU"/>
        </w:rPr>
      </w:pPr>
      <w:r w:rsidRPr="00EB4361">
        <w:rPr>
          <w:b/>
          <w:bCs/>
          <w:i/>
          <w:iCs/>
          <w:noProof/>
          <w:color w:val="000000"/>
          <w:sz w:val="28"/>
          <w:szCs w:val="28"/>
          <w:bdr w:val="none" w:sz="0" w:space="0" w:color="auto" w:frame="1"/>
          <w:lang w:eastAsia="ru-RU"/>
        </w:rPr>
        <w:drawing>
          <wp:inline distT="0" distB="0" distL="0" distR="0" wp14:anchorId="5F29C5F9" wp14:editId="2480CB47">
            <wp:extent cx="5730240" cy="2924175"/>
            <wp:effectExtent l="0" t="0" r="3810" b="9525"/>
            <wp:docPr id="69" name="Рисунок 69" descr="https://lh7-us.googleusercontent.com/aS3ppEONOlX_wKHAXLGb_Jf2clEtcBP866vqxFnJiPHrleI3Zh5XfF09cCvxNywQHHieS8gtQHQQijgV4SF73D1fY9fWRdRThV9MIgXfiC6smpiPP4BlK_IivJl7YRQ9Px85CNvjAKph7_h5Y5ej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7-us.googleusercontent.com/aS3ppEONOlX_wKHAXLGb_Jf2clEtcBP866vqxFnJiPHrleI3Zh5XfF09cCvxNywQHHieS8gtQHQQijgV4SF73D1fY9fWRdRThV9MIgXfiC6smpiPP4BlK_IivJl7YRQ9Px85CNvjAKph7_h5Y5ejeC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0240" cy="2924175"/>
                    </a:xfrm>
                    <a:prstGeom prst="rect">
                      <a:avLst/>
                    </a:prstGeom>
                    <a:noFill/>
                    <a:ln>
                      <a:noFill/>
                    </a:ln>
                  </pic:spPr>
                </pic:pic>
              </a:graphicData>
            </a:graphic>
          </wp:inline>
        </w:drawing>
      </w:r>
    </w:p>
    <w:p w14:paraId="2B3FE613" w14:textId="77777777" w:rsidR="00EB4361" w:rsidRPr="00EB4361" w:rsidRDefault="00EB4361" w:rsidP="00EB4361">
      <w:pPr>
        <w:spacing w:line="276" w:lineRule="auto"/>
        <w:ind w:firstLine="0"/>
        <w:jc w:val="center"/>
        <w:rPr>
          <w:rFonts w:eastAsia="Times New Roman" w:cs="Times New Roman"/>
          <w:color w:val="000000"/>
          <w:szCs w:val="24"/>
          <w:lang w:eastAsia="ru-RU"/>
        </w:rPr>
      </w:pPr>
      <w:r w:rsidRPr="00EB4361">
        <w:rPr>
          <w:b/>
          <w:bCs/>
          <w:i/>
          <w:iCs/>
          <w:noProof/>
          <w:color w:val="000000"/>
          <w:sz w:val="28"/>
          <w:szCs w:val="28"/>
          <w:bdr w:val="none" w:sz="0" w:space="0" w:color="auto" w:frame="1"/>
          <w:lang w:eastAsia="ru-RU"/>
        </w:rPr>
        <w:drawing>
          <wp:inline distT="0" distB="0" distL="0" distR="0" wp14:anchorId="7B847957" wp14:editId="53FFF47E">
            <wp:extent cx="5730240" cy="2847975"/>
            <wp:effectExtent l="0" t="0" r="3810" b="9525"/>
            <wp:docPr id="70" name="Рисунок 70" descr="https://lh7-us.googleusercontent.com/z9gMGAhh0FmhphdUJx8eCdp7NXcbO3T-OUI8ZQp4BOZOELVqVQFXj0R93QTCNQoudPI-7ptzeJDJ29dYN0WoC6JTICW36gAh73U7cKFGwUxsTflQ16oyd0UG1Y3KIXNTQ1ALiv6TV2UmrqHU_Q6YV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7-us.googleusercontent.com/z9gMGAhh0FmhphdUJx8eCdp7NXcbO3T-OUI8ZQp4BOZOELVqVQFXj0R93QTCNQoudPI-7ptzeJDJ29dYN0WoC6JTICW36gAh73U7cKFGwUxsTflQ16oyd0UG1Y3KIXNTQ1ALiv6TV2UmrqHU_Q6YVzQ"/>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0240" cy="2847975"/>
                    </a:xfrm>
                    <a:prstGeom prst="rect">
                      <a:avLst/>
                    </a:prstGeom>
                    <a:noFill/>
                    <a:ln>
                      <a:noFill/>
                    </a:ln>
                  </pic:spPr>
                </pic:pic>
              </a:graphicData>
            </a:graphic>
          </wp:inline>
        </w:drawing>
      </w:r>
    </w:p>
    <w:p w14:paraId="4D6A325B" w14:textId="77777777" w:rsidR="00EB4361" w:rsidRPr="00EB4361" w:rsidRDefault="00EB4361" w:rsidP="00EB4361">
      <w:pPr>
        <w:spacing w:line="276" w:lineRule="auto"/>
        <w:ind w:firstLine="0"/>
        <w:jc w:val="center"/>
        <w:rPr>
          <w:rFonts w:eastAsia="Times New Roman" w:cs="Times New Roman"/>
          <w:color w:val="000000"/>
          <w:szCs w:val="24"/>
          <w:lang w:eastAsia="ru-RU"/>
        </w:rPr>
      </w:pPr>
      <w:r w:rsidRPr="00EB4361">
        <w:rPr>
          <w:b/>
          <w:bCs/>
          <w:i/>
          <w:iCs/>
          <w:noProof/>
          <w:color w:val="000000"/>
          <w:sz w:val="28"/>
          <w:szCs w:val="28"/>
          <w:bdr w:val="none" w:sz="0" w:space="0" w:color="auto" w:frame="1"/>
          <w:lang w:eastAsia="ru-RU"/>
        </w:rPr>
        <w:lastRenderedPageBreak/>
        <w:drawing>
          <wp:inline distT="0" distB="0" distL="0" distR="0" wp14:anchorId="622C477A" wp14:editId="4D98477F">
            <wp:extent cx="5730240" cy="2676525"/>
            <wp:effectExtent l="0" t="0" r="3810" b="9525"/>
            <wp:docPr id="71" name="Рисунок 71" descr="https://lh7-us.googleusercontent.com/2t35x7-4JUsbqJ3LQUIfR7X0LDHkWLiHKMWsYQ_HMyCz__nwlywvmYkOb_JY-Tshs25uQUTAHz0XK6Pajqs5kEGSUBJdotCCco0H5otlWQXsB42T_oGeVe3Ks452uDGGZs7Tx1vPVbD7GFXwW7OR0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7-us.googleusercontent.com/2t35x7-4JUsbqJ3LQUIfR7X0LDHkWLiHKMWsYQ_HMyCz__nwlywvmYkOb_JY-Tshs25uQUTAHz0XK6Pajqs5kEGSUBJdotCCco0H5otlWQXsB42T_oGeVe3Ks452uDGGZs7Tx1vPVbD7GFXwW7OR0H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0240" cy="2676525"/>
                    </a:xfrm>
                    <a:prstGeom prst="rect">
                      <a:avLst/>
                    </a:prstGeom>
                    <a:noFill/>
                    <a:ln>
                      <a:noFill/>
                    </a:ln>
                  </pic:spPr>
                </pic:pic>
              </a:graphicData>
            </a:graphic>
          </wp:inline>
        </w:drawing>
      </w:r>
    </w:p>
    <w:p w14:paraId="7E1AA386" w14:textId="77777777" w:rsidR="00EB4361" w:rsidRPr="00EB4361" w:rsidRDefault="00EB4361" w:rsidP="00EB4361">
      <w:pPr>
        <w:spacing w:after="5" w:line="276" w:lineRule="auto"/>
        <w:ind w:firstLine="708"/>
        <w:jc w:val="right"/>
        <w:rPr>
          <w:rFonts w:eastAsia="Times New Roman" w:cs="Times New Roman"/>
          <w:b/>
          <w:color w:val="000000"/>
          <w:szCs w:val="24"/>
          <w:lang w:eastAsia="ru-RU"/>
        </w:rPr>
      </w:pPr>
    </w:p>
    <w:p w14:paraId="5F003D0B" w14:textId="77777777" w:rsidR="00EB4361" w:rsidRPr="00EB4361" w:rsidRDefault="00EB4361" w:rsidP="00EB4361">
      <w:pPr>
        <w:spacing w:after="5" w:line="276" w:lineRule="auto"/>
        <w:ind w:firstLine="708"/>
        <w:jc w:val="right"/>
        <w:rPr>
          <w:rFonts w:eastAsia="Times New Roman" w:cs="Times New Roman"/>
          <w:b/>
          <w:color w:val="000000"/>
          <w:szCs w:val="24"/>
          <w:lang w:eastAsia="ru-RU"/>
        </w:rPr>
      </w:pPr>
      <w:r w:rsidRPr="00EB4361">
        <w:rPr>
          <w:b/>
          <w:bCs/>
          <w:i/>
          <w:iCs/>
          <w:noProof/>
          <w:color w:val="000000"/>
          <w:sz w:val="28"/>
          <w:szCs w:val="28"/>
          <w:bdr w:val="none" w:sz="0" w:space="0" w:color="auto" w:frame="1"/>
          <w:lang w:eastAsia="ru-RU"/>
        </w:rPr>
        <w:drawing>
          <wp:inline distT="0" distB="0" distL="0" distR="0" wp14:anchorId="548E5931" wp14:editId="3BE5659C">
            <wp:extent cx="5730240" cy="2686050"/>
            <wp:effectExtent l="0" t="0" r="3810" b="0"/>
            <wp:docPr id="72" name="Рисунок 72" descr="https://lh7-us.googleusercontent.com/JiHngbqM0FJ--C5t5E2Mjo2CyuGmK4YYX3NCcGGfIaRuEcBo4Y3jtrJYIzYrVKG-7pCChqQ1PH0RNYWvscKYHEXOUR0t9phMok-wR3-WHr16cH85c3b_c7msDpXcWDWI3YyIe1btTv8ndGJL_Gjq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7-us.googleusercontent.com/JiHngbqM0FJ--C5t5E2Mjo2CyuGmK4YYX3NCcGGfIaRuEcBo4Y3jtrJYIzYrVKG-7pCChqQ1PH0RNYWvscKYHEXOUR0t9phMok-wR3-WHr16cH85c3b_c7msDpXcWDWI3YyIe1btTv8ndGJL_GjqLo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0240" cy="2686050"/>
                    </a:xfrm>
                    <a:prstGeom prst="rect">
                      <a:avLst/>
                    </a:prstGeom>
                    <a:noFill/>
                    <a:ln>
                      <a:noFill/>
                    </a:ln>
                  </pic:spPr>
                </pic:pic>
              </a:graphicData>
            </a:graphic>
          </wp:inline>
        </w:drawing>
      </w:r>
    </w:p>
    <w:p w14:paraId="2732C875" w14:textId="77777777" w:rsidR="00EB4361" w:rsidRPr="00EB4361" w:rsidRDefault="00EB4361" w:rsidP="00EB4361">
      <w:pPr>
        <w:spacing w:after="5" w:line="276" w:lineRule="auto"/>
        <w:ind w:firstLine="708"/>
        <w:jc w:val="right"/>
        <w:rPr>
          <w:rFonts w:eastAsia="Times New Roman" w:cs="Times New Roman"/>
          <w:b/>
          <w:color w:val="000000"/>
          <w:szCs w:val="24"/>
          <w:lang w:eastAsia="ru-RU"/>
        </w:rPr>
      </w:pPr>
      <w:r w:rsidRPr="00EB4361">
        <w:rPr>
          <w:b/>
          <w:bCs/>
          <w:i/>
          <w:iCs/>
          <w:noProof/>
          <w:color w:val="000000"/>
          <w:sz w:val="28"/>
          <w:szCs w:val="28"/>
          <w:bdr w:val="none" w:sz="0" w:space="0" w:color="auto" w:frame="1"/>
          <w:lang w:eastAsia="ru-RU"/>
        </w:rPr>
        <w:drawing>
          <wp:inline distT="0" distB="0" distL="0" distR="0" wp14:anchorId="558D187B" wp14:editId="20F0F715">
            <wp:extent cx="5730240" cy="3352800"/>
            <wp:effectExtent l="0" t="0" r="3810" b="0"/>
            <wp:docPr id="73" name="Рисунок 73" descr="https://lh7-us.googleusercontent.com/8FI3PKoOVnyKBtT3S1T_WX_kpJdau5-39pUitFCKLa8syIjutyuT8di1lW8Qevx6d62eyJYKsbJ2lBmUX1cAo3do2yakBUHAsaGUu9-NvFGFjZL0TbBRxBiNM6qBZpAjp0M0fAKuR8qsCKHY2q2F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7-us.googleusercontent.com/8FI3PKoOVnyKBtT3S1T_WX_kpJdau5-39pUitFCKLa8syIjutyuT8di1lW8Qevx6d62eyJYKsbJ2lBmUX1cAo3do2yakBUHAsaGUu9-NvFGFjZL0TbBRxBiNM6qBZpAjp0M0fAKuR8qsCKHY2q2FlK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0240" cy="3352800"/>
                    </a:xfrm>
                    <a:prstGeom prst="rect">
                      <a:avLst/>
                    </a:prstGeom>
                    <a:noFill/>
                    <a:ln>
                      <a:noFill/>
                    </a:ln>
                  </pic:spPr>
                </pic:pic>
              </a:graphicData>
            </a:graphic>
          </wp:inline>
        </w:drawing>
      </w:r>
    </w:p>
    <w:p w14:paraId="6240F4D6" w14:textId="77777777" w:rsidR="00EB4361" w:rsidRPr="00EB4361" w:rsidRDefault="00EB4361" w:rsidP="00EB4361">
      <w:pPr>
        <w:spacing w:after="5" w:line="276" w:lineRule="auto"/>
        <w:ind w:firstLine="708"/>
        <w:jc w:val="right"/>
        <w:rPr>
          <w:rFonts w:eastAsia="Times New Roman" w:cs="Times New Roman"/>
          <w:b/>
          <w:color w:val="000000"/>
          <w:szCs w:val="24"/>
          <w:lang w:eastAsia="ru-RU"/>
        </w:rPr>
      </w:pPr>
      <w:r w:rsidRPr="00EB4361">
        <w:rPr>
          <w:b/>
          <w:bCs/>
          <w:i/>
          <w:iCs/>
          <w:noProof/>
          <w:color w:val="000000"/>
          <w:sz w:val="28"/>
          <w:szCs w:val="28"/>
          <w:bdr w:val="none" w:sz="0" w:space="0" w:color="auto" w:frame="1"/>
          <w:lang w:eastAsia="ru-RU"/>
        </w:rPr>
        <w:lastRenderedPageBreak/>
        <w:drawing>
          <wp:inline distT="0" distB="0" distL="0" distR="0" wp14:anchorId="5743B6A5" wp14:editId="4F11110A">
            <wp:extent cx="5730240" cy="2952750"/>
            <wp:effectExtent l="0" t="0" r="3810" b="0"/>
            <wp:docPr id="74" name="Рисунок 74" descr="https://lh7-us.googleusercontent.com/3-MVhliSMwTpkU3i0pLlpRssZvK8cdurAyWTYzbZchoNiOQk6xcLMKk8YRcgoGJg6z7r2I4DgO8y6RXgb2SXO5wgPIRH9-Z0qhg1Bdzlz1hX9VfXCmC1RUc7Ho4lhs35G0VQCmuzKspnK_x3hBSaj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7-us.googleusercontent.com/3-MVhliSMwTpkU3i0pLlpRssZvK8cdurAyWTYzbZchoNiOQk6xcLMKk8YRcgoGJg6z7r2I4DgO8y6RXgb2SXO5wgPIRH9-Z0qhg1Bdzlz1hX9VfXCmC1RUc7Ho4lhs35G0VQCmuzKspnK_x3hBSajoA"/>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0240" cy="2952750"/>
                    </a:xfrm>
                    <a:prstGeom prst="rect">
                      <a:avLst/>
                    </a:prstGeom>
                    <a:noFill/>
                    <a:ln>
                      <a:noFill/>
                    </a:ln>
                  </pic:spPr>
                </pic:pic>
              </a:graphicData>
            </a:graphic>
          </wp:inline>
        </w:drawing>
      </w:r>
    </w:p>
    <w:p w14:paraId="70FDA8C1" w14:textId="77777777" w:rsidR="00EB4361" w:rsidRPr="00EB4361" w:rsidRDefault="00EB4361" w:rsidP="00EB4361">
      <w:pPr>
        <w:spacing w:after="5" w:line="276" w:lineRule="auto"/>
        <w:ind w:firstLine="708"/>
        <w:jc w:val="right"/>
        <w:rPr>
          <w:rFonts w:eastAsia="Times New Roman" w:cs="Times New Roman"/>
          <w:b/>
          <w:color w:val="000000"/>
          <w:szCs w:val="24"/>
          <w:lang w:eastAsia="ru-RU"/>
        </w:rPr>
      </w:pPr>
      <w:r w:rsidRPr="00EB4361">
        <w:rPr>
          <w:b/>
          <w:bCs/>
          <w:i/>
          <w:iCs/>
          <w:noProof/>
          <w:color w:val="000000"/>
          <w:sz w:val="28"/>
          <w:szCs w:val="28"/>
          <w:bdr w:val="none" w:sz="0" w:space="0" w:color="auto" w:frame="1"/>
          <w:lang w:eastAsia="ru-RU"/>
        </w:rPr>
        <w:drawing>
          <wp:inline distT="0" distB="0" distL="0" distR="0" wp14:anchorId="5A2D74AB" wp14:editId="1B4EEE8F">
            <wp:extent cx="5730240" cy="2619375"/>
            <wp:effectExtent l="0" t="0" r="3810" b="9525"/>
            <wp:docPr id="75" name="Рисунок 75" descr="https://lh7-us.googleusercontent.com/9VQgkdRt2vdmt5I65wt2qVQYdHTbhnVdS1URMeOf5q3gxP6htR4onK6tWd5Y1L5Me_L5jbNpLYahkgb8-6gmAc5ASyGHCoZduK2pRwmNbqVjUENMdjFXz2UkKlDpGZZEQ3VumieLRWk54odA7Tg8J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7-us.googleusercontent.com/9VQgkdRt2vdmt5I65wt2qVQYdHTbhnVdS1URMeOf5q3gxP6htR4onK6tWd5Y1L5Me_L5jbNpLYahkgb8-6gmAc5ASyGHCoZduK2pRwmNbqVjUENMdjFXz2UkKlDpGZZEQ3VumieLRWk54odA7Tg8J9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0240" cy="2619375"/>
                    </a:xfrm>
                    <a:prstGeom prst="rect">
                      <a:avLst/>
                    </a:prstGeom>
                    <a:noFill/>
                    <a:ln>
                      <a:noFill/>
                    </a:ln>
                  </pic:spPr>
                </pic:pic>
              </a:graphicData>
            </a:graphic>
          </wp:inline>
        </w:drawing>
      </w:r>
    </w:p>
    <w:p w14:paraId="4E3FED59" w14:textId="77777777" w:rsidR="00EB4361" w:rsidRPr="00EB4361" w:rsidRDefault="00EB4361" w:rsidP="00EB4361">
      <w:pPr>
        <w:spacing w:after="5" w:line="276" w:lineRule="auto"/>
        <w:ind w:firstLine="708"/>
        <w:jc w:val="right"/>
        <w:rPr>
          <w:rFonts w:eastAsia="Times New Roman" w:cs="Times New Roman"/>
          <w:b/>
          <w:color w:val="000000"/>
          <w:szCs w:val="24"/>
          <w:lang w:eastAsia="ru-RU"/>
        </w:rPr>
      </w:pPr>
      <w:r w:rsidRPr="00EB4361">
        <w:rPr>
          <w:b/>
          <w:bCs/>
          <w:i/>
          <w:iCs/>
          <w:noProof/>
          <w:color w:val="000000"/>
          <w:sz w:val="28"/>
          <w:szCs w:val="28"/>
          <w:bdr w:val="none" w:sz="0" w:space="0" w:color="auto" w:frame="1"/>
          <w:lang w:eastAsia="ru-RU"/>
        </w:rPr>
        <w:drawing>
          <wp:inline distT="0" distB="0" distL="0" distR="0" wp14:anchorId="179AEADA" wp14:editId="2D3061DF">
            <wp:extent cx="5730240" cy="3497580"/>
            <wp:effectExtent l="0" t="0" r="3810" b="7620"/>
            <wp:docPr id="76" name="Рисунок 76" descr="https://lh7-us.googleusercontent.com/UOzsAbBfij6UX7O56w13ePXImV3j1nY5SiPC2mg85aMfnb6sNsiX5z5jDdjtFA2-VR5jhJ2d9pjh91lJNVUDhgWf38JbfLIiD80j7RbEy6DzgYLvFgHUXRcCrKbcfynnutQdrsxTcx-IXHvTFxosr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h7-us.googleusercontent.com/UOzsAbBfij6UX7O56w13ePXImV3j1nY5SiPC2mg85aMfnb6sNsiX5z5jDdjtFA2-VR5jhJ2d9pjh91lJNVUDhgWf38JbfLIiD80j7RbEy6DzgYLvFgHUXRcCrKbcfynnutQdrsxTcx-IXHvTFxosrHA"/>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30240" cy="3497580"/>
                    </a:xfrm>
                    <a:prstGeom prst="rect">
                      <a:avLst/>
                    </a:prstGeom>
                    <a:noFill/>
                    <a:ln>
                      <a:noFill/>
                    </a:ln>
                  </pic:spPr>
                </pic:pic>
              </a:graphicData>
            </a:graphic>
          </wp:inline>
        </w:drawing>
      </w:r>
    </w:p>
    <w:p w14:paraId="05814547" w14:textId="77777777" w:rsidR="00EB4361" w:rsidRPr="00EB4361" w:rsidRDefault="00EB4361" w:rsidP="00EB4361">
      <w:pPr>
        <w:pBdr>
          <w:top w:val="nil"/>
          <w:left w:val="nil"/>
          <w:bottom w:val="nil"/>
          <w:right w:val="nil"/>
          <w:between w:val="nil"/>
        </w:pBdr>
        <w:spacing w:after="5" w:line="276" w:lineRule="auto"/>
        <w:ind w:firstLine="0"/>
        <w:jc w:val="center"/>
        <w:rPr>
          <w:rFonts w:eastAsia="Times New Roman" w:cs="Times New Roman"/>
          <w:color w:val="000000"/>
          <w:szCs w:val="24"/>
          <w:lang w:eastAsia="ru-RU"/>
        </w:rPr>
      </w:pPr>
    </w:p>
    <w:p w14:paraId="4B4B7561" w14:textId="77777777" w:rsidR="00EB4361" w:rsidRPr="00EB4361" w:rsidRDefault="00EB4361" w:rsidP="00EB4361">
      <w:pPr>
        <w:pBdr>
          <w:top w:val="nil"/>
          <w:left w:val="nil"/>
          <w:bottom w:val="nil"/>
          <w:right w:val="nil"/>
          <w:between w:val="nil"/>
        </w:pBdr>
        <w:ind w:firstLine="566"/>
        <w:rPr>
          <w:rFonts w:eastAsia="Times New Roman" w:cs="Times New Roman"/>
          <w:b/>
          <w:color w:val="000000"/>
          <w:szCs w:val="24"/>
          <w:lang w:eastAsia="ru-RU"/>
        </w:rPr>
      </w:pPr>
      <w:r w:rsidRPr="00EB4361">
        <w:rPr>
          <w:rFonts w:eastAsia="Times New Roman" w:cs="Times New Roman"/>
          <w:b/>
          <w:color w:val="000000"/>
          <w:szCs w:val="24"/>
          <w:lang w:eastAsia="ru-RU"/>
        </w:rPr>
        <w:t>Выводы</w:t>
      </w:r>
    </w:p>
    <w:p w14:paraId="28E2FA1C" w14:textId="77777777" w:rsidR="00EB4361" w:rsidRPr="00EB4361" w:rsidRDefault="00EB4361" w:rsidP="00EB4361">
      <w:pPr>
        <w:pBdr>
          <w:top w:val="nil"/>
          <w:left w:val="nil"/>
          <w:bottom w:val="nil"/>
          <w:right w:val="nil"/>
          <w:between w:val="nil"/>
        </w:pBdr>
        <w:rPr>
          <w:rFonts w:eastAsia="Times New Roman" w:cs="Times New Roman"/>
          <w:color w:val="000000"/>
          <w:szCs w:val="24"/>
          <w:lang w:eastAsia="ru-RU"/>
        </w:rPr>
      </w:pPr>
      <w:r w:rsidRPr="00EB4361">
        <w:rPr>
          <w:rFonts w:eastAsia="Times New Roman" w:cs="Times New Roman"/>
          <w:color w:val="000000"/>
          <w:szCs w:val="24"/>
          <w:lang w:eastAsia="ru-RU"/>
        </w:rPr>
        <w:t>В Ленинградской области создана эффективная конкурентная среда в сфере ДППО, позволяющая специалистам системы образования реализовать право на выбор образовательной организации для прохождения профессиональной переподготовки и повышения квалификации, а также на выбор формы обучения.</w:t>
      </w:r>
    </w:p>
    <w:p w14:paraId="26A1BEEB" w14:textId="77777777" w:rsidR="00EB4361" w:rsidRPr="00EB4361" w:rsidRDefault="00EB4361" w:rsidP="00EB4361">
      <w:pPr>
        <w:pBdr>
          <w:top w:val="nil"/>
          <w:left w:val="nil"/>
          <w:bottom w:val="nil"/>
          <w:right w:val="nil"/>
          <w:between w:val="nil"/>
        </w:pBdr>
        <w:rPr>
          <w:rFonts w:eastAsia="Times New Roman" w:cs="Times New Roman"/>
          <w:color w:val="000000"/>
          <w:szCs w:val="24"/>
          <w:lang w:eastAsia="ru-RU"/>
        </w:rPr>
      </w:pPr>
      <w:r w:rsidRPr="00EB4361">
        <w:rPr>
          <w:rFonts w:eastAsia="Times New Roman" w:cs="Times New Roman"/>
          <w:color w:val="000000"/>
          <w:szCs w:val="24"/>
          <w:lang w:eastAsia="ru-RU"/>
        </w:rPr>
        <w:t>Наиболее многочисленной категорией специалистов системы образования Ленинградской области, прошедших обучение на курсах профессиональной переподготовки и повышения квалификации в 20</w:t>
      </w:r>
      <w:r w:rsidRPr="00EB4361">
        <w:rPr>
          <w:rFonts w:eastAsia="Times New Roman" w:cs="Times New Roman"/>
          <w:szCs w:val="24"/>
          <w:lang w:eastAsia="ru-RU"/>
        </w:rPr>
        <w:t>22</w:t>
      </w:r>
      <w:r w:rsidRPr="00EB4361">
        <w:rPr>
          <w:rFonts w:eastAsia="Times New Roman" w:cs="Times New Roman"/>
          <w:color w:val="000000"/>
          <w:szCs w:val="24"/>
          <w:lang w:eastAsia="ru-RU"/>
        </w:rPr>
        <w:t xml:space="preserve"> году, стали руководители и педагоги общеобразовательных организаций.</w:t>
      </w:r>
    </w:p>
    <w:p w14:paraId="2626006F" w14:textId="77777777" w:rsidR="00EB4361" w:rsidRPr="00EB4361" w:rsidRDefault="00EB4361" w:rsidP="00EB4361">
      <w:pPr>
        <w:pBdr>
          <w:top w:val="nil"/>
          <w:left w:val="nil"/>
          <w:bottom w:val="nil"/>
          <w:right w:val="nil"/>
          <w:between w:val="nil"/>
        </w:pBdr>
        <w:rPr>
          <w:rFonts w:eastAsia="Times New Roman" w:cs="Times New Roman"/>
          <w:color w:val="000000"/>
          <w:szCs w:val="24"/>
          <w:lang w:eastAsia="ru-RU"/>
        </w:rPr>
      </w:pPr>
      <w:r w:rsidRPr="00EB4361">
        <w:rPr>
          <w:rFonts w:eastAsia="Times New Roman" w:cs="Times New Roman"/>
          <w:color w:val="000000"/>
          <w:szCs w:val="24"/>
          <w:lang w:eastAsia="ru-RU"/>
        </w:rPr>
        <w:t xml:space="preserve">Значительная часть (более </w:t>
      </w:r>
      <w:r w:rsidRPr="00EB4361">
        <w:rPr>
          <w:rFonts w:eastAsia="Times New Roman" w:cs="Times New Roman"/>
          <w:szCs w:val="24"/>
          <w:lang w:eastAsia="ru-RU"/>
        </w:rPr>
        <w:t>90</w:t>
      </w:r>
      <w:r w:rsidRPr="00EB4361">
        <w:rPr>
          <w:rFonts w:eastAsia="Times New Roman" w:cs="Times New Roman"/>
          <w:color w:val="000000"/>
          <w:szCs w:val="24"/>
          <w:lang w:eastAsia="ru-RU"/>
        </w:rPr>
        <w:t>%) специалистов системы образования Ленинградской области предпочли получить дополнительное профессиональное образование в образовательных организациях Ленинградской области. Лидирующие позиции среди таковых заняли Ленинградский областной институт развития образования и Ленинградский государственный университет им. А.С. Пушкина: обучение в них, как эффективное, отметили 87,</w:t>
      </w:r>
      <w:r w:rsidRPr="00EB4361">
        <w:rPr>
          <w:rFonts w:eastAsia="Times New Roman" w:cs="Times New Roman"/>
          <w:szCs w:val="24"/>
          <w:lang w:eastAsia="ru-RU"/>
        </w:rPr>
        <w:t>5</w:t>
      </w:r>
      <w:r w:rsidRPr="00EB4361">
        <w:rPr>
          <w:rFonts w:eastAsia="Times New Roman" w:cs="Times New Roman"/>
          <w:color w:val="000000"/>
          <w:szCs w:val="24"/>
          <w:lang w:eastAsia="ru-RU"/>
        </w:rPr>
        <w:t xml:space="preserve">% педагогов и </w:t>
      </w:r>
      <w:r w:rsidRPr="00EB4361">
        <w:rPr>
          <w:rFonts w:eastAsia="Times New Roman" w:cs="Times New Roman"/>
          <w:szCs w:val="24"/>
          <w:lang w:eastAsia="ru-RU"/>
        </w:rPr>
        <w:t>91</w:t>
      </w:r>
      <w:r w:rsidRPr="00EB4361">
        <w:rPr>
          <w:rFonts w:eastAsia="Times New Roman" w:cs="Times New Roman"/>
          <w:color w:val="000000"/>
          <w:szCs w:val="24"/>
          <w:lang w:eastAsia="ru-RU"/>
        </w:rPr>
        <w:t>,6% руководителей образовательных организаций области соответственно.</w:t>
      </w:r>
    </w:p>
    <w:p w14:paraId="1AEB6B9B" w14:textId="77777777" w:rsidR="00EB4361" w:rsidRPr="00EB4361" w:rsidRDefault="00EB4361" w:rsidP="00EB4361">
      <w:pPr>
        <w:pBdr>
          <w:top w:val="nil"/>
          <w:left w:val="nil"/>
          <w:bottom w:val="nil"/>
          <w:right w:val="nil"/>
          <w:between w:val="nil"/>
        </w:pBdr>
        <w:rPr>
          <w:rFonts w:eastAsia="Times New Roman" w:cs="Times New Roman"/>
          <w:color w:val="000000"/>
          <w:szCs w:val="24"/>
          <w:lang w:eastAsia="ru-RU"/>
        </w:rPr>
      </w:pPr>
      <w:r w:rsidRPr="00EB4361">
        <w:rPr>
          <w:rFonts w:eastAsia="Times New Roman" w:cs="Times New Roman"/>
          <w:color w:val="000000"/>
          <w:szCs w:val="24"/>
          <w:lang w:eastAsia="ru-RU"/>
        </w:rPr>
        <w:t>По итогам 20</w:t>
      </w:r>
      <w:r w:rsidRPr="00EB4361">
        <w:rPr>
          <w:rFonts w:eastAsia="Times New Roman" w:cs="Times New Roman"/>
          <w:szCs w:val="24"/>
          <w:lang w:eastAsia="ru-RU"/>
        </w:rPr>
        <w:t>22</w:t>
      </w:r>
      <w:r w:rsidRPr="00EB4361">
        <w:rPr>
          <w:rFonts w:eastAsia="Times New Roman" w:cs="Times New Roman"/>
          <w:color w:val="000000"/>
          <w:szCs w:val="24"/>
          <w:lang w:eastAsia="ru-RU"/>
        </w:rPr>
        <w:t xml:space="preserve"> года </w:t>
      </w:r>
      <w:r w:rsidRPr="00EB4361">
        <w:rPr>
          <w:rFonts w:eastAsia="Times New Roman" w:cs="Times New Roman"/>
          <w:szCs w:val="24"/>
          <w:lang w:eastAsia="ru-RU"/>
        </w:rPr>
        <w:t>82</w:t>
      </w:r>
      <w:r w:rsidRPr="00EB4361">
        <w:rPr>
          <w:rFonts w:eastAsia="Times New Roman" w:cs="Times New Roman"/>
          <w:color w:val="000000"/>
          <w:szCs w:val="24"/>
          <w:lang w:eastAsia="ru-RU"/>
        </w:rPr>
        <w:t>% респондентов высказались о предпочтении Ленинградского областного института развития образования и Ленинградского государственного университета имени А.С. Пушкина для получения дополнительного профессионального образования соответственно.</w:t>
      </w:r>
    </w:p>
    <w:p w14:paraId="548BE582" w14:textId="77777777" w:rsidR="00EB4361" w:rsidRPr="00EB4361" w:rsidRDefault="00EB4361" w:rsidP="00EB4361">
      <w:pPr>
        <w:rPr>
          <w:rFonts w:eastAsia="Times New Roman" w:cs="Times New Roman"/>
          <w:color w:val="000000"/>
          <w:szCs w:val="24"/>
          <w:lang w:eastAsia="ru-RU"/>
        </w:rPr>
      </w:pPr>
      <w:r w:rsidRPr="00EB4361">
        <w:rPr>
          <w:rFonts w:eastAsia="Times New Roman" w:cs="Times New Roman"/>
          <w:color w:val="000000"/>
          <w:szCs w:val="24"/>
          <w:lang w:eastAsia="ru-RU"/>
        </w:rPr>
        <w:t>Для дальнейшего устойчивого развития данного сегмента регионального образования необходима реализация следующего комплекса мер:</w:t>
      </w:r>
    </w:p>
    <w:p w14:paraId="15F0A204" w14:textId="77777777" w:rsidR="00EB4361" w:rsidRPr="00EB4361" w:rsidRDefault="00EB4361" w:rsidP="003053D2">
      <w:pPr>
        <w:numPr>
          <w:ilvl w:val="0"/>
          <w:numId w:val="14"/>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дальнейшая отработка и совершенствование механизмов проектирования и реализации ДПП на основе выявления профессиональных дефицитов руководителей и педагогов образовательных организаций;</w:t>
      </w:r>
    </w:p>
    <w:p w14:paraId="4B843B9C" w14:textId="77777777" w:rsidR="00EB4361" w:rsidRPr="00EB4361" w:rsidRDefault="00EB4361" w:rsidP="003053D2">
      <w:pPr>
        <w:numPr>
          <w:ilvl w:val="0"/>
          <w:numId w:val="14"/>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расширение потенциала дистанционных форм осуществления профессиональной переподготовки и повышения квалификации, с учётом возможностей современных интерактивных программ (Сферум и др.) и средств обучения;</w:t>
      </w:r>
    </w:p>
    <w:p w14:paraId="2AEFA671" w14:textId="77777777" w:rsidR="00EB4361" w:rsidRPr="00EB4361" w:rsidRDefault="00EB4361" w:rsidP="003053D2">
      <w:pPr>
        <w:numPr>
          <w:ilvl w:val="0"/>
          <w:numId w:val="14"/>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расширение возможностей для прохождения ДППО на основе индивидуально-дифференцированных образовательных траекторий;</w:t>
      </w:r>
    </w:p>
    <w:p w14:paraId="46D0FD90" w14:textId="77777777" w:rsidR="00EB4361" w:rsidRPr="00EB4361" w:rsidRDefault="00EB4361" w:rsidP="003053D2">
      <w:pPr>
        <w:numPr>
          <w:ilvl w:val="0"/>
          <w:numId w:val="14"/>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t>расширение спектра реализуемых ДПП по направлению «Цифровая экономика»;</w:t>
      </w:r>
    </w:p>
    <w:p w14:paraId="5A9C6636" w14:textId="77777777" w:rsidR="00EB4361" w:rsidRPr="00EB4361" w:rsidRDefault="00EB4361" w:rsidP="003053D2">
      <w:pPr>
        <w:numPr>
          <w:ilvl w:val="0"/>
          <w:numId w:val="14"/>
        </w:numPr>
        <w:ind w:left="0" w:firstLine="709"/>
        <w:rPr>
          <w:rFonts w:eastAsia="Times New Roman" w:cs="Times New Roman"/>
          <w:color w:val="000000"/>
          <w:szCs w:val="24"/>
          <w:lang w:eastAsia="ru-RU"/>
        </w:rPr>
      </w:pPr>
      <w:r w:rsidRPr="00EB4361">
        <w:rPr>
          <w:rFonts w:eastAsia="Times New Roman" w:cs="Times New Roman"/>
          <w:color w:val="000000"/>
          <w:szCs w:val="24"/>
          <w:lang w:eastAsia="ru-RU"/>
        </w:rPr>
        <w:lastRenderedPageBreak/>
        <w:t>совершенствование практики взаимодействия с муниципальными методическими службами в целях обеспечения непрерывности повышения профессионального мастерства руководящих и педагогических работников региона.</w:t>
      </w:r>
    </w:p>
    <w:p w14:paraId="5695B4B0" w14:textId="77777777" w:rsidR="00215161" w:rsidRPr="00215161" w:rsidRDefault="00215161" w:rsidP="00215161">
      <w:pPr>
        <w:rPr>
          <w:rFonts w:eastAsia="Times New Roman" w:cs="Times New Roman"/>
          <w:szCs w:val="24"/>
          <w:lang w:eastAsia="ru-RU"/>
        </w:rPr>
      </w:pPr>
    </w:p>
    <w:p w14:paraId="5544AC1E" w14:textId="77777777" w:rsidR="002A7762" w:rsidRPr="002A7762" w:rsidRDefault="002A7762" w:rsidP="002A7762">
      <w:pPr>
        <w:ind w:firstLine="0"/>
        <w:jc w:val="center"/>
        <w:rPr>
          <w:rFonts w:eastAsia="Times New Roman" w:cs="Times New Roman"/>
          <w:b/>
          <w:sz w:val="28"/>
          <w:szCs w:val="28"/>
        </w:rPr>
      </w:pPr>
      <w:r w:rsidRPr="002A7762">
        <w:rPr>
          <w:rFonts w:ascii="MS Gothic" w:eastAsia="MS Gothic" w:hAnsi="MS Gothic" w:cs="MS Gothic" w:hint="eastAsia"/>
          <w:b/>
          <w:sz w:val="28"/>
          <w:szCs w:val="28"/>
        </w:rPr>
        <w:t>Ⅲ</w:t>
      </w:r>
      <w:r w:rsidRPr="002A7762">
        <w:rPr>
          <w:rFonts w:eastAsia="Times New Roman" w:cs="Times New Roman"/>
          <w:b/>
          <w:sz w:val="28"/>
          <w:szCs w:val="28"/>
        </w:rPr>
        <w:t>. Сведения о создании условий социализации и самореализации молодежи (в том числе лиц, обучающихся по уровням и видам образования)</w:t>
      </w:r>
    </w:p>
    <w:p w14:paraId="468BCFA4" w14:textId="77777777" w:rsidR="002A7762" w:rsidRPr="002A7762" w:rsidRDefault="002A7762" w:rsidP="002A7762">
      <w:pPr>
        <w:ind w:firstLine="0"/>
        <w:jc w:val="center"/>
        <w:rPr>
          <w:rFonts w:eastAsia="Times New Roman" w:cs="Times New Roman"/>
          <w:b/>
          <w:sz w:val="28"/>
          <w:szCs w:val="28"/>
        </w:rPr>
      </w:pPr>
    </w:p>
    <w:p w14:paraId="7CA9B11F" w14:textId="2ABFE81F" w:rsidR="002A7762" w:rsidRPr="002A7762" w:rsidRDefault="002A7762" w:rsidP="002A7762">
      <w:pPr>
        <w:ind w:firstLine="567"/>
        <w:rPr>
          <w:rFonts w:eastAsia="Calibri" w:cs="Times New Roman"/>
          <w:szCs w:val="24"/>
        </w:rPr>
      </w:pPr>
      <w:r w:rsidRPr="002A7762">
        <w:rPr>
          <w:rFonts w:eastAsia="Calibri" w:cs="Times New Roman"/>
          <w:szCs w:val="24"/>
        </w:rPr>
        <w:t xml:space="preserve">Развитие системы воспитания и социализации обучающихся является приоритетным направлением государственной образовательной политики в Ленинградской области. Работа над созданием условий для социализации и самореализации обучающихся ведется в рамках Стратегии развития воспитания в РФ до 2025 года и региональных документов, а именно, Концепции развития воспитания в системе образования Ленинградской области, Программы развития воспитания до 2025 года, а также в соответствии с целевыми ориентирами Федеральных проектов «Патриотическое воспитание», «Социальная активность» Национального проекта «Образование». </w:t>
      </w:r>
    </w:p>
    <w:p w14:paraId="14FCFDB5" w14:textId="77777777" w:rsidR="002A7762" w:rsidRPr="002A7762" w:rsidRDefault="002A7762" w:rsidP="002A7762">
      <w:pPr>
        <w:autoSpaceDE w:val="0"/>
        <w:autoSpaceDN w:val="0"/>
        <w:adjustRightInd w:val="0"/>
        <w:ind w:firstLine="708"/>
        <w:rPr>
          <w:rFonts w:eastAsia="Calibri" w:cs="Times New Roman"/>
          <w:szCs w:val="24"/>
          <w:lang w:eastAsia="ru-RU"/>
        </w:rPr>
      </w:pPr>
      <w:r w:rsidRPr="002A7762">
        <w:rPr>
          <w:rFonts w:eastAsia="Calibri" w:cs="Times New Roman"/>
          <w:szCs w:val="24"/>
          <w:lang w:eastAsia="ru-RU"/>
        </w:rPr>
        <w:t xml:space="preserve">На современном этапе социально-экономического развития Ленинградской области одной из актуальнейших задач является подготовка специалистов, соответствующих современным требованиям рыночной экономики.  В связи с этим актуализируются вопросы профессиональной ориентации и самоопределения обучающихся на всех ступенях образования, начиная с дошкольников и заканчивая выпускниками образовательных организаций Ленинградской области. </w:t>
      </w:r>
    </w:p>
    <w:p w14:paraId="489DBD94" w14:textId="553D77C7" w:rsidR="002A7762" w:rsidRPr="002A7762" w:rsidRDefault="002A7762" w:rsidP="002A7762">
      <w:pPr>
        <w:autoSpaceDE w:val="0"/>
        <w:autoSpaceDN w:val="0"/>
        <w:adjustRightInd w:val="0"/>
        <w:ind w:firstLine="708"/>
        <w:rPr>
          <w:rFonts w:eastAsia="Calibri" w:cs="Times New Roman"/>
          <w:bCs/>
          <w:szCs w:val="24"/>
          <w:lang w:eastAsia="ru-RU"/>
        </w:rPr>
      </w:pPr>
      <w:r w:rsidRPr="002A7762">
        <w:rPr>
          <w:rFonts w:eastAsia="Calibri" w:cs="Times New Roman"/>
          <w:bCs/>
          <w:szCs w:val="24"/>
          <w:lang w:eastAsia="ru-RU"/>
        </w:rPr>
        <w:t xml:space="preserve"> В соответствии с федеральными и региональными требованиями для осуществления эффективной профориентационной работы у обучающихся и молодежи </w:t>
      </w:r>
      <w:r w:rsidR="009157D4">
        <w:rPr>
          <w:rFonts w:eastAsia="Calibri" w:cs="Times New Roman"/>
          <w:bCs/>
          <w:szCs w:val="24"/>
          <w:lang w:eastAsia="ru-RU"/>
        </w:rPr>
        <w:t xml:space="preserve">выявляются </w:t>
      </w:r>
      <w:r w:rsidRPr="002A7762">
        <w:rPr>
          <w:rFonts w:eastAsia="Calibri" w:cs="Times New Roman"/>
          <w:bCs/>
          <w:szCs w:val="24"/>
          <w:lang w:eastAsia="ru-RU"/>
        </w:rPr>
        <w:t>профессиональные предпочтения и склонности к различным видам профессиональной деятельности</w:t>
      </w:r>
      <w:r w:rsidR="009157D4">
        <w:rPr>
          <w:rFonts w:eastAsia="Calibri" w:cs="Times New Roman"/>
          <w:bCs/>
          <w:szCs w:val="24"/>
          <w:lang w:eastAsia="ru-RU"/>
        </w:rPr>
        <w:t xml:space="preserve"> и</w:t>
      </w:r>
      <w:r w:rsidRPr="002A7762">
        <w:rPr>
          <w:rFonts w:eastAsia="Calibri" w:cs="Times New Roman"/>
          <w:bCs/>
          <w:szCs w:val="24"/>
          <w:lang w:eastAsia="ru-RU"/>
        </w:rPr>
        <w:t xml:space="preserve"> на основе полученных данных осуществля</w:t>
      </w:r>
      <w:r w:rsidR="009157D4">
        <w:rPr>
          <w:rFonts w:eastAsia="Calibri" w:cs="Times New Roman"/>
          <w:bCs/>
          <w:szCs w:val="24"/>
          <w:lang w:eastAsia="ru-RU"/>
        </w:rPr>
        <w:t>ется</w:t>
      </w:r>
      <w:r w:rsidRPr="002A7762">
        <w:rPr>
          <w:rFonts w:eastAsia="Calibri" w:cs="Times New Roman"/>
          <w:bCs/>
          <w:szCs w:val="24"/>
          <w:lang w:eastAsia="ru-RU"/>
        </w:rPr>
        <w:t xml:space="preserve"> </w:t>
      </w:r>
      <w:r w:rsidR="009157D4">
        <w:rPr>
          <w:rFonts w:eastAsia="Calibri" w:cs="Times New Roman"/>
          <w:bCs/>
          <w:szCs w:val="24"/>
          <w:lang w:eastAsia="ru-RU"/>
        </w:rPr>
        <w:t xml:space="preserve">их </w:t>
      </w:r>
      <w:r w:rsidRPr="002A7762">
        <w:rPr>
          <w:rFonts w:eastAsia="Calibri" w:cs="Times New Roman"/>
          <w:bCs/>
          <w:szCs w:val="24"/>
          <w:lang w:eastAsia="ru-RU"/>
        </w:rPr>
        <w:t xml:space="preserve">психолого-педагогическое сопровождение до момента совершения выбора траектории дальнейшего обучения. </w:t>
      </w:r>
    </w:p>
    <w:p w14:paraId="667EB2C7" w14:textId="77777777" w:rsidR="002A7762" w:rsidRPr="002A7762" w:rsidRDefault="002A7762" w:rsidP="002A7762">
      <w:pPr>
        <w:autoSpaceDE w:val="0"/>
        <w:autoSpaceDN w:val="0"/>
        <w:adjustRightInd w:val="0"/>
        <w:ind w:firstLine="708"/>
        <w:rPr>
          <w:rFonts w:eastAsia="Calibri" w:cs="Times New Roman"/>
          <w:bCs/>
          <w:szCs w:val="24"/>
          <w:lang w:eastAsia="ru-RU"/>
        </w:rPr>
      </w:pPr>
      <w:r w:rsidRPr="002A7762">
        <w:rPr>
          <w:rFonts w:eastAsia="Calibri" w:cs="Times New Roman"/>
          <w:bCs/>
          <w:szCs w:val="24"/>
          <w:lang w:eastAsia="ru-RU"/>
        </w:rPr>
        <w:t xml:space="preserve">Результаты мониторинга по оценке качества реализации Концепции совершенствования системы профессиональной ориентации в образовательных организациях Ленинградской области за 2022 год показали, что эффективность сопровождения профессионального самоопределения обучающихся ООО (в том числе обучающихся с ОВЗ) подтверждается высоким процентом обучающихся, охваченных профориентационными мероприятиями – 90,24%; организацией психолого-педагогической </w:t>
      </w:r>
      <w:r w:rsidRPr="002A7762">
        <w:rPr>
          <w:rFonts w:eastAsia="Calibri" w:cs="Times New Roman"/>
          <w:bCs/>
          <w:szCs w:val="24"/>
          <w:lang w:eastAsia="ru-RU"/>
        </w:rPr>
        <w:lastRenderedPageBreak/>
        <w:t>поддержки, консультационной помощи по вопросам профессиональной ориентации внутри ОО – 70,56%; реализацией индивидуального образовательного маршрута по профессиональному самоопределению – 14,26%</w:t>
      </w:r>
      <w:r w:rsidRPr="002A7762">
        <w:rPr>
          <w:rFonts w:eastAsia="Calibri" w:cs="Times New Roman"/>
          <w:b/>
          <w:bCs/>
          <w:szCs w:val="24"/>
          <w:lang w:eastAsia="ru-RU"/>
        </w:rPr>
        <w:t xml:space="preserve"> </w:t>
      </w:r>
      <w:r w:rsidRPr="002A7762">
        <w:rPr>
          <w:rFonts w:eastAsia="Calibri" w:cs="Times New Roman"/>
          <w:bCs/>
          <w:szCs w:val="24"/>
          <w:lang w:eastAsia="ru-RU"/>
        </w:rPr>
        <w:t>респондентов; участием в</w:t>
      </w:r>
      <w:r w:rsidRPr="002A7762">
        <w:rPr>
          <w:rFonts w:eastAsia="Calibri" w:cs="Times New Roman"/>
          <w:b/>
          <w:bCs/>
          <w:szCs w:val="24"/>
          <w:lang w:eastAsia="ru-RU"/>
        </w:rPr>
        <w:t xml:space="preserve"> </w:t>
      </w:r>
      <w:r w:rsidRPr="002A7762">
        <w:rPr>
          <w:rFonts w:eastAsia="Calibri" w:cs="Times New Roman"/>
          <w:bCs/>
          <w:szCs w:val="24"/>
          <w:lang w:eastAsia="ru-RU"/>
        </w:rPr>
        <w:t xml:space="preserve">муниципальных, региональных, всероссийских конкурсах профориентационной направленности – 11,56%. </w:t>
      </w:r>
    </w:p>
    <w:p w14:paraId="259D583B" w14:textId="02BDDE17" w:rsidR="002A7762" w:rsidRPr="002A7762" w:rsidRDefault="002A7762" w:rsidP="002A7762">
      <w:pPr>
        <w:autoSpaceDE w:val="0"/>
        <w:autoSpaceDN w:val="0"/>
        <w:adjustRightInd w:val="0"/>
        <w:ind w:firstLine="708"/>
        <w:rPr>
          <w:rFonts w:eastAsia="Calibri" w:cs="Times New Roman"/>
          <w:bCs/>
          <w:szCs w:val="24"/>
          <w:lang w:eastAsia="ru-RU"/>
        </w:rPr>
      </w:pPr>
      <w:r w:rsidRPr="002A7762">
        <w:rPr>
          <w:rFonts w:eastAsia="Calibri" w:cs="Times New Roman"/>
          <w:bCs/>
          <w:szCs w:val="24"/>
          <w:lang w:eastAsia="ru-RU"/>
        </w:rPr>
        <w:t xml:space="preserve">Большое значение в обеспечении эффективности проводимой работы профориентационной направленности </w:t>
      </w:r>
      <w:r w:rsidR="000933CB">
        <w:rPr>
          <w:rFonts w:eastAsia="Calibri" w:cs="Times New Roman"/>
          <w:bCs/>
          <w:szCs w:val="24"/>
          <w:lang w:eastAsia="ru-RU"/>
        </w:rPr>
        <w:t>имеет</w:t>
      </w:r>
      <w:r w:rsidRPr="002A7762">
        <w:rPr>
          <w:rFonts w:eastAsia="Calibri" w:cs="Times New Roman"/>
          <w:bCs/>
          <w:szCs w:val="24"/>
          <w:lang w:eastAsia="ru-RU"/>
        </w:rPr>
        <w:t xml:space="preserve"> социальное партнерство образовательных организаций, в том числе с организациями профессионального образования, с учреждениями/предприятиями района и региона, центрами профориентационной работы и практической подготовки. По результатам полученных данных выявлено, что 95,49% образовательных организаций эффективно взаимодействуют с различными социальными партнёрами региона в рамках реализации мероприятий профориентационной направленности.</w:t>
      </w:r>
    </w:p>
    <w:p w14:paraId="204EA468" w14:textId="77777777" w:rsidR="002A7762" w:rsidRPr="002A7762" w:rsidRDefault="002A7762" w:rsidP="002A7762">
      <w:pPr>
        <w:autoSpaceDE w:val="0"/>
        <w:autoSpaceDN w:val="0"/>
        <w:adjustRightInd w:val="0"/>
        <w:ind w:firstLine="708"/>
        <w:rPr>
          <w:rFonts w:eastAsia="Calibri" w:cs="Times New Roman"/>
          <w:bCs/>
          <w:szCs w:val="24"/>
          <w:lang w:eastAsia="ru-RU"/>
        </w:rPr>
      </w:pPr>
      <w:r w:rsidRPr="002A7762">
        <w:rPr>
          <w:rFonts w:eastAsia="Calibri" w:cs="Times New Roman"/>
          <w:bCs/>
          <w:szCs w:val="24"/>
          <w:lang w:eastAsia="ru-RU"/>
        </w:rPr>
        <w:t>Согласно мнению участников мониторинга, успех сопровождения профессионального самоопределения обучающихся обусловлен наличием центра или кабинета профессиональной ориентации и психологической поддержки школьников в ОО (45,08%), плана профориентационной работы (97,13%) и модуля по профориентации в программе воспитания образовательной организации (96,31%).</w:t>
      </w:r>
    </w:p>
    <w:p w14:paraId="0405DC83" w14:textId="77777777" w:rsidR="002A7762" w:rsidRPr="002A7762" w:rsidRDefault="002A7762" w:rsidP="002A7762">
      <w:pPr>
        <w:autoSpaceDE w:val="0"/>
        <w:autoSpaceDN w:val="0"/>
        <w:adjustRightInd w:val="0"/>
        <w:ind w:firstLine="708"/>
        <w:rPr>
          <w:rFonts w:eastAsia="Calibri" w:cs="Times New Roman"/>
          <w:bCs/>
          <w:szCs w:val="24"/>
          <w:lang w:eastAsia="ru-RU"/>
        </w:rPr>
      </w:pPr>
      <w:r w:rsidRPr="002A7762">
        <w:rPr>
          <w:rFonts w:eastAsia="Calibri" w:cs="Times New Roman"/>
          <w:bCs/>
          <w:szCs w:val="24"/>
          <w:lang w:eastAsia="ru-RU"/>
        </w:rPr>
        <w:t xml:space="preserve">Анализ данных по оценке повышения эффективности профессиональной ориентации и самоопределения на ступени среднего общего образования (СОО) показал, что 68,57% обучающихся охвачены мероприятиями по выявлению предпочтений обучающихся СОО в области профессиональной ориентации, 64,27% обучающихся участвуют в мероприятиях по сопровождению профессионального самоопределения обучающихся СОО (в том числе обучающихся с ОВЗ), 48,70% обучающихся включены в профориентационную работу в профильных классах и классах с углубленным изучением отдельных предметов. </w:t>
      </w:r>
    </w:p>
    <w:p w14:paraId="6FE93FF0" w14:textId="77777777" w:rsidR="002A7762" w:rsidRPr="002A7762" w:rsidRDefault="002A7762" w:rsidP="002A7762">
      <w:pPr>
        <w:autoSpaceDE w:val="0"/>
        <w:autoSpaceDN w:val="0"/>
        <w:adjustRightInd w:val="0"/>
        <w:ind w:firstLine="708"/>
        <w:rPr>
          <w:rFonts w:eastAsia="Calibri" w:cs="Times New Roman"/>
          <w:bCs/>
          <w:szCs w:val="24"/>
          <w:lang w:eastAsia="ru-RU"/>
        </w:rPr>
      </w:pPr>
      <w:r w:rsidRPr="002A7762">
        <w:rPr>
          <w:rFonts w:eastAsia="Calibri" w:cs="Times New Roman"/>
          <w:bCs/>
          <w:szCs w:val="24"/>
          <w:lang w:eastAsia="ru-RU"/>
        </w:rPr>
        <w:t xml:space="preserve">Результаты профессиональной диагностики обучающихся СОО (в том числе обучающихся с ОВЗ) также подтверждают эффективность работы по профессиональной ориентации. Так, из 60,29% обучающихся, участвовавших в профессиональной диагностике в ОО, 46,70% продолжили обучение в техникумах, колледжах или профильных классах в соответствии с выявленными профессиональными предпочтениями; 40,12% обучающихся зачислены в ВУЗ в соответствии с выбранным профилем. </w:t>
      </w:r>
    </w:p>
    <w:p w14:paraId="6246DCC9" w14:textId="77777777" w:rsidR="002A7762" w:rsidRPr="002A7762" w:rsidRDefault="002A7762" w:rsidP="002A7762">
      <w:pPr>
        <w:autoSpaceDE w:val="0"/>
        <w:autoSpaceDN w:val="0"/>
        <w:adjustRightInd w:val="0"/>
        <w:ind w:firstLine="708"/>
        <w:rPr>
          <w:rFonts w:eastAsia="Calibri" w:cs="Times New Roman"/>
          <w:bCs/>
          <w:szCs w:val="24"/>
          <w:lang w:eastAsia="ru-RU"/>
        </w:rPr>
      </w:pPr>
      <w:r w:rsidRPr="002A7762">
        <w:rPr>
          <w:rFonts w:eastAsia="Calibri" w:cs="Times New Roman"/>
          <w:bCs/>
          <w:szCs w:val="24"/>
          <w:lang w:eastAsia="ru-RU"/>
        </w:rPr>
        <w:t xml:space="preserve">При организации деятельности по сопровождению профессионального самоопределения обучающихся и молодежи через реализацию лучших практик профориентационной работы в системе образования Ленинградской области необходимо учитывать включение профессиональных образовательных организаций (далее – ПОО) в </w:t>
      </w:r>
      <w:r w:rsidRPr="002A7762">
        <w:rPr>
          <w:rFonts w:eastAsia="Calibri" w:cs="Times New Roman"/>
          <w:bCs/>
          <w:szCs w:val="24"/>
          <w:lang w:eastAsia="ru-RU"/>
        </w:rPr>
        <w:lastRenderedPageBreak/>
        <w:t>профориентационную работу, которая обеспечивает реализацию профориентационных мероприятий с использованием всех рекомендуемых форматов: урочной деятельности, внеурочной деятельности, воспитательной работы, дополнительного образования, взаимодействия с родителями и профессионального обучения. При этом, наибольшее значение при организации профориентационной работы на основном и продвинутом уровнях имеет взаимодействие с системой среднего профессионального образования.</w:t>
      </w:r>
    </w:p>
    <w:p w14:paraId="5390FBF0" w14:textId="1DBA5286" w:rsidR="002A7762" w:rsidRPr="002A7762" w:rsidRDefault="002A7762" w:rsidP="002A7762">
      <w:pPr>
        <w:autoSpaceDE w:val="0"/>
        <w:autoSpaceDN w:val="0"/>
        <w:adjustRightInd w:val="0"/>
        <w:ind w:firstLine="708"/>
        <w:rPr>
          <w:rFonts w:eastAsia="Calibri" w:cs="Times New Roman"/>
          <w:bCs/>
          <w:szCs w:val="24"/>
          <w:lang w:eastAsia="ru-RU"/>
        </w:rPr>
      </w:pPr>
      <w:r w:rsidRPr="002A7762">
        <w:rPr>
          <w:rFonts w:eastAsia="Calibri" w:cs="Times New Roman"/>
          <w:bCs/>
          <w:szCs w:val="24"/>
          <w:lang w:eastAsia="ru-RU"/>
        </w:rPr>
        <w:t>Особая ценность такого взаимодействия заключается в стимулировании интереса и ориентации обучающихся на выбор тех специальностей и профессий, которые являются приоритетными в развитии экономики региона и района их проживания. Результаты мониторингов совершенствования образовательного процесса в организациях профессионального образования, свидетельствуют о том, что подготовка кадров в системе СПО Ленинградской области в целом соответствует запросу работодателей. Это подтверждается такими показателями как институциональная среда синхронизации и трудоустройство выпускников ОО, соответственно 79 и 73 балла (максимум 100 баллов)</w:t>
      </w:r>
      <w:r w:rsidR="00920E2B">
        <w:rPr>
          <w:rFonts w:eastAsia="Calibri" w:cs="Times New Roman"/>
          <w:bCs/>
          <w:szCs w:val="24"/>
          <w:lang w:eastAsia="ru-RU"/>
        </w:rPr>
        <w:t>.</w:t>
      </w:r>
      <w:r w:rsidRPr="002A7762">
        <w:rPr>
          <w:rFonts w:eastAsia="Calibri" w:cs="Times New Roman"/>
          <w:bCs/>
          <w:szCs w:val="24"/>
          <w:lang w:eastAsia="ru-RU"/>
        </w:rPr>
        <w:t xml:space="preserve"> </w:t>
      </w:r>
    </w:p>
    <w:p w14:paraId="7C1DF5C2" w14:textId="77777777" w:rsidR="002A7762" w:rsidRPr="002A7762" w:rsidRDefault="002A7762" w:rsidP="002A7762">
      <w:pPr>
        <w:autoSpaceDE w:val="0"/>
        <w:autoSpaceDN w:val="0"/>
        <w:adjustRightInd w:val="0"/>
        <w:ind w:firstLine="708"/>
        <w:rPr>
          <w:rFonts w:eastAsia="Calibri" w:cs="Times New Roman"/>
          <w:bCs/>
          <w:szCs w:val="24"/>
          <w:lang w:eastAsia="ru-RU"/>
        </w:rPr>
      </w:pPr>
      <w:r w:rsidRPr="002A7762">
        <w:rPr>
          <w:rFonts w:eastAsia="Calibri" w:cs="Times New Roman"/>
          <w:bCs/>
          <w:szCs w:val="24"/>
          <w:lang w:eastAsia="ru-RU"/>
        </w:rPr>
        <w:t>Данные показатели отражают рост доли занятых выпускников региональных ПОО (с учетом самозанятых и индивидуальных предпринимателей) и рост участия предприятий и организаций реального сектора экономики в деятельности техникумов и колледжей.</w:t>
      </w:r>
    </w:p>
    <w:p w14:paraId="246A0FEF" w14:textId="77777777" w:rsidR="002A7762" w:rsidRPr="002A7762" w:rsidRDefault="002A7762" w:rsidP="002A7762">
      <w:pPr>
        <w:autoSpaceDE w:val="0"/>
        <w:autoSpaceDN w:val="0"/>
        <w:adjustRightInd w:val="0"/>
        <w:ind w:firstLine="708"/>
        <w:rPr>
          <w:rFonts w:eastAsia="Calibri" w:cs="Times New Roman"/>
          <w:bCs/>
          <w:szCs w:val="24"/>
          <w:lang w:eastAsia="ru-RU"/>
        </w:rPr>
      </w:pPr>
      <w:r w:rsidRPr="002A7762">
        <w:rPr>
          <w:rFonts w:eastAsia="Calibri" w:cs="Times New Roman"/>
          <w:bCs/>
          <w:szCs w:val="24"/>
          <w:lang w:eastAsia="ru-RU"/>
        </w:rPr>
        <w:t xml:space="preserve">Целевая направленность и содержание профориентационной работы в ОО разрабатывается с учетом того, что экономическое развитие Ленинградской области обеспечивают промышленность и агропромышленный комплекс, строительство, развитые транспортная и торговая инфраструктуры. Ведущие отрасли промышленности – топливно-энергетическая, пищевая, химическая и нефтехимическая, машиностроительная, деревообрабатывающая и целлюлознобумажная. Наибольшее значение в развитии региона имеют три сектора экономики - строительство, агропромышленный комплекс (АПК) и туризм. </w:t>
      </w:r>
    </w:p>
    <w:p w14:paraId="13F2126D" w14:textId="77777777" w:rsidR="002A7762" w:rsidRPr="002A7762" w:rsidRDefault="002A7762" w:rsidP="002A7762">
      <w:pPr>
        <w:autoSpaceDE w:val="0"/>
        <w:autoSpaceDN w:val="0"/>
        <w:adjustRightInd w:val="0"/>
        <w:ind w:firstLine="708"/>
        <w:rPr>
          <w:rFonts w:eastAsia="Calibri" w:cs="Times New Roman"/>
          <w:bCs/>
          <w:szCs w:val="24"/>
          <w:lang w:eastAsia="ru-RU"/>
        </w:rPr>
      </w:pPr>
      <w:r w:rsidRPr="002A7762">
        <w:rPr>
          <w:rFonts w:eastAsia="Calibri" w:cs="Times New Roman"/>
          <w:bCs/>
          <w:szCs w:val="24"/>
          <w:lang w:eastAsia="ru-RU"/>
        </w:rPr>
        <w:t>В Ленинградской области накоплен определенный позитивный опыт включения в федеральные проекты и наработаны эффективные практики профориентационной работы в образовательных организациях, потенциал которых рекомендуется учитывать при составлении программ и планов профориентационной работы. К числу наиболее значимых результатов относятся следующие:</w:t>
      </w:r>
    </w:p>
    <w:p w14:paraId="48B9A7D4" w14:textId="77777777" w:rsidR="002A7762" w:rsidRPr="002A7762" w:rsidRDefault="002A7762" w:rsidP="002A7762">
      <w:pPr>
        <w:numPr>
          <w:ilvl w:val="0"/>
          <w:numId w:val="29"/>
        </w:numPr>
        <w:autoSpaceDE w:val="0"/>
        <w:autoSpaceDN w:val="0"/>
        <w:adjustRightInd w:val="0"/>
        <w:rPr>
          <w:rFonts w:eastAsia="Calibri" w:cs="Times New Roman"/>
          <w:bCs/>
          <w:szCs w:val="24"/>
          <w:lang w:eastAsia="ru-RU"/>
        </w:rPr>
      </w:pPr>
      <w:r w:rsidRPr="002A7762">
        <w:rPr>
          <w:rFonts w:eastAsia="Calibri" w:cs="Times New Roman"/>
          <w:bCs/>
          <w:szCs w:val="24"/>
          <w:lang w:eastAsia="ru-RU"/>
        </w:rPr>
        <w:t>создание в рамках регионального проекта «Молодые профессионалы» в профессиональных образовательных организациях девяти новых мастерских по направлениям «Строительство» и «Обслуживание транспорта и логистика»;</w:t>
      </w:r>
    </w:p>
    <w:p w14:paraId="15684DC1" w14:textId="77777777" w:rsidR="002A7762" w:rsidRPr="002A7762" w:rsidRDefault="002A7762" w:rsidP="002A7762">
      <w:pPr>
        <w:numPr>
          <w:ilvl w:val="0"/>
          <w:numId w:val="29"/>
        </w:numPr>
        <w:autoSpaceDE w:val="0"/>
        <w:autoSpaceDN w:val="0"/>
        <w:adjustRightInd w:val="0"/>
        <w:rPr>
          <w:rFonts w:eastAsia="Calibri" w:cs="Times New Roman"/>
          <w:bCs/>
          <w:szCs w:val="24"/>
          <w:lang w:eastAsia="ru-RU"/>
        </w:rPr>
      </w:pPr>
      <w:r w:rsidRPr="002A7762">
        <w:rPr>
          <w:rFonts w:eastAsia="Calibri" w:cs="Times New Roman"/>
          <w:bCs/>
          <w:szCs w:val="24"/>
          <w:lang w:eastAsia="ru-RU"/>
        </w:rPr>
        <w:t xml:space="preserve">реализация проекта «Кванториум как опорный центр образовательного кластера», в основе которого – создание эффективной профориентационной экосистемы на </w:t>
      </w:r>
      <w:r w:rsidRPr="002A7762">
        <w:rPr>
          <w:rFonts w:eastAsia="Calibri" w:cs="Times New Roman"/>
          <w:bCs/>
          <w:szCs w:val="24"/>
          <w:lang w:eastAsia="ru-RU"/>
        </w:rPr>
        <w:lastRenderedPageBreak/>
        <w:t>площадке региональных общеобразовательных учреждений, профессиональных образовательных организаций, образовательных учреждений дополнительного образования в коллаборации с ведущими федеральными вузами и социально ответственным бизнесом – высокотехнологичными предприятиями, заинтересованными в подготовке квалифицированных кадров;</w:t>
      </w:r>
    </w:p>
    <w:p w14:paraId="5D7BA181" w14:textId="77777777" w:rsidR="002A7762" w:rsidRPr="002A7762" w:rsidRDefault="002A7762" w:rsidP="002A7762">
      <w:pPr>
        <w:numPr>
          <w:ilvl w:val="0"/>
          <w:numId w:val="29"/>
        </w:numPr>
        <w:autoSpaceDE w:val="0"/>
        <w:autoSpaceDN w:val="0"/>
        <w:adjustRightInd w:val="0"/>
        <w:rPr>
          <w:rFonts w:eastAsia="Calibri" w:cs="Times New Roman"/>
          <w:bCs/>
          <w:szCs w:val="24"/>
          <w:lang w:eastAsia="ru-RU"/>
        </w:rPr>
      </w:pPr>
      <w:r w:rsidRPr="002A7762">
        <w:rPr>
          <w:rFonts w:eastAsia="Calibri" w:cs="Times New Roman"/>
          <w:bCs/>
          <w:szCs w:val="24"/>
          <w:lang w:eastAsia="ru-RU"/>
        </w:rPr>
        <w:t>создание и расширение сети профильных классов инженерно-технологической и психолого-педагогической направленности, что позволяет создать дополнительные условия для ранней профориентации обучающихся на инженерные и педагогические специальности, обеспечить качественную подготовку к освоению будущей инженерной профессии и инструментов ее управления, вовлечь детей в решение практических и технологических задач на основе использования современного оборудования, обеспечить интеграцию общего и дополнительного образования, что, в целом, способствует повышению качества общего образования.</w:t>
      </w:r>
    </w:p>
    <w:p w14:paraId="09EB0F6D" w14:textId="77777777" w:rsidR="002A7762" w:rsidRPr="002A7762" w:rsidRDefault="002A7762" w:rsidP="002A7762">
      <w:pPr>
        <w:rPr>
          <w:rFonts w:eastAsia="Calibri" w:cs="Times New Roman"/>
          <w:szCs w:val="24"/>
        </w:rPr>
      </w:pPr>
      <w:r w:rsidRPr="002A7762">
        <w:rPr>
          <w:rFonts w:eastAsia="Calibri" w:cs="Times New Roman"/>
          <w:szCs w:val="24"/>
        </w:rPr>
        <w:t>На цели профориентации работают программы профильных профориентационных лагерей:</w:t>
      </w:r>
    </w:p>
    <w:p w14:paraId="19BB76AE" w14:textId="77777777" w:rsidR="002A7762" w:rsidRPr="002A7762" w:rsidRDefault="002A7762" w:rsidP="002A7762">
      <w:pPr>
        <w:rPr>
          <w:rFonts w:eastAsia="+mn-ea" w:cs="Times New Roman"/>
          <w:kern w:val="24"/>
          <w:szCs w:val="24"/>
          <w:lang w:eastAsia="ru-RU"/>
        </w:rPr>
      </w:pPr>
      <w:r w:rsidRPr="002A7762">
        <w:rPr>
          <w:rFonts w:eastAsia="+mn-ea" w:cs="Times New Roman"/>
          <w:kern w:val="24"/>
          <w:szCs w:val="24"/>
          <w:lang w:eastAsia="ru-RU"/>
        </w:rPr>
        <w:t>- профориентационный лагерь для детей 11-17 лет «Твой старт»;</w:t>
      </w:r>
    </w:p>
    <w:p w14:paraId="47C4BFE3" w14:textId="77777777" w:rsidR="002A7762" w:rsidRPr="002A7762" w:rsidRDefault="002A7762" w:rsidP="002A7762">
      <w:pPr>
        <w:rPr>
          <w:rFonts w:eastAsia="+mn-ea" w:cs="Times New Roman"/>
          <w:kern w:val="24"/>
          <w:szCs w:val="24"/>
          <w:lang w:eastAsia="ru-RU"/>
        </w:rPr>
      </w:pPr>
      <w:r w:rsidRPr="002A7762">
        <w:rPr>
          <w:rFonts w:eastAsia="Calibri" w:cs="Times New Roman"/>
          <w:szCs w:val="24"/>
        </w:rPr>
        <w:t xml:space="preserve">- детский развивающий лагерь «Ваганты. </w:t>
      </w:r>
      <w:hyperlink r:id="rId52" w:history="1">
        <w:r w:rsidRPr="002A7762">
          <w:rPr>
            <w:rFonts w:eastAsia="+mn-ea" w:cs="Times New Roman"/>
            <w:color w:val="0000FF"/>
            <w:kern w:val="24"/>
            <w:szCs w:val="24"/>
            <w:u w:val="single"/>
            <w:lang w:eastAsia="ru-RU"/>
          </w:rPr>
          <w:t xml:space="preserve">Premium», </w:t>
        </w:r>
      </w:hyperlink>
      <w:r w:rsidRPr="002A7762">
        <w:rPr>
          <w:rFonts w:eastAsia="+mn-ea" w:cs="Times New Roman"/>
          <w:kern w:val="24"/>
          <w:szCs w:val="24"/>
          <w:lang w:eastAsia="ru-RU"/>
        </w:rPr>
        <w:t xml:space="preserve"> Приозерский район, деревня Красноозерное (6 до 17 лет);</w:t>
      </w:r>
    </w:p>
    <w:p w14:paraId="620236AA" w14:textId="77777777" w:rsidR="002A7762" w:rsidRPr="002A7762" w:rsidRDefault="002A7762" w:rsidP="002A7762">
      <w:pPr>
        <w:rPr>
          <w:rFonts w:eastAsia="+mn-ea" w:cs="Times New Roman"/>
          <w:kern w:val="24"/>
          <w:szCs w:val="24"/>
          <w:lang w:eastAsia="ru-RU"/>
        </w:rPr>
      </w:pPr>
      <w:r w:rsidRPr="002A7762">
        <w:rPr>
          <w:rFonts w:eastAsia="+mn-ea" w:cs="Times New Roman"/>
          <w:kern w:val="24"/>
          <w:szCs w:val="24"/>
          <w:lang w:eastAsia="ru-RU"/>
        </w:rPr>
        <w:t xml:space="preserve">- лагерь </w:t>
      </w:r>
      <w:hyperlink r:id="rId53" w:history="1">
        <w:r w:rsidRPr="002A7762">
          <w:rPr>
            <w:rFonts w:eastAsia="+mn-ea" w:cs="Times New Roman"/>
            <w:color w:val="0000FF"/>
            <w:kern w:val="24"/>
            <w:szCs w:val="24"/>
            <w:u w:val="single"/>
            <w:lang w:eastAsia="ru-RU"/>
          </w:rPr>
          <w:t>«</w:t>
        </w:r>
      </w:hyperlink>
      <w:hyperlink r:id="rId54" w:history="1">
        <w:r w:rsidRPr="002A7762">
          <w:rPr>
            <w:rFonts w:eastAsia="+mn-ea" w:cs="Times New Roman"/>
            <w:color w:val="0000FF"/>
            <w:kern w:val="24"/>
            <w:szCs w:val="24"/>
            <w:u w:val="single"/>
            <w:lang w:eastAsia="ru-RU"/>
          </w:rPr>
          <w:t xml:space="preserve">Титаура», </w:t>
        </w:r>
      </w:hyperlink>
      <w:r w:rsidRPr="002A7762">
        <w:rPr>
          <w:rFonts w:eastAsia="+mn-ea" w:cs="Times New Roman"/>
          <w:kern w:val="24"/>
          <w:szCs w:val="24"/>
          <w:lang w:eastAsia="ru-RU"/>
        </w:rPr>
        <w:t>Приозерский район, поселок Снетково (11 до 15 лет);</w:t>
      </w:r>
    </w:p>
    <w:p w14:paraId="09F7F160" w14:textId="77777777" w:rsidR="002A7762" w:rsidRPr="002A7762" w:rsidRDefault="002A7762" w:rsidP="002A7762">
      <w:pPr>
        <w:rPr>
          <w:rFonts w:eastAsia="+mn-ea" w:cs="Times New Roman"/>
          <w:kern w:val="24"/>
          <w:szCs w:val="24"/>
          <w:lang w:eastAsia="ru-RU"/>
        </w:rPr>
      </w:pPr>
      <w:r w:rsidRPr="002A7762">
        <w:rPr>
          <w:rFonts w:eastAsia="Calibri" w:cs="Times New Roman"/>
          <w:szCs w:val="24"/>
        </w:rPr>
        <w:t>- загородный лагерь «Твой Старт»,</w:t>
      </w:r>
      <w:r w:rsidRPr="002A7762">
        <w:rPr>
          <w:rFonts w:eastAsia="+mn-ea" w:cs="Times New Roman"/>
          <w:kern w:val="24"/>
          <w:szCs w:val="24"/>
          <w:lang w:eastAsia="ru-RU"/>
        </w:rPr>
        <w:t xml:space="preserve"> Гатчинский район, поселок Вырица (14 до 18 лет);</w:t>
      </w:r>
    </w:p>
    <w:p w14:paraId="07F3ACA5" w14:textId="77777777" w:rsidR="002A7762" w:rsidRPr="002A7762" w:rsidRDefault="002A7762" w:rsidP="002A7762">
      <w:pPr>
        <w:rPr>
          <w:rFonts w:eastAsia="+mn-ea" w:cs="Times New Roman"/>
          <w:kern w:val="24"/>
          <w:szCs w:val="24"/>
          <w:lang w:eastAsia="ru-RU"/>
        </w:rPr>
      </w:pPr>
      <w:r w:rsidRPr="002A7762">
        <w:rPr>
          <w:rFonts w:eastAsia="+mn-ea" w:cs="Times New Roman"/>
          <w:kern w:val="24"/>
          <w:szCs w:val="24"/>
          <w:lang w:eastAsia="ru-RU"/>
        </w:rPr>
        <w:t>- тематический лагерь «12 коллегий», Приозерский район, поселок Снетково (14 до18лет);</w:t>
      </w:r>
    </w:p>
    <w:p w14:paraId="2A32F555" w14:textId="77777777" w:rsidR="002A7762" w:rsidRPr="002A7762" w:rsidRDefault="002A7762" w:rsidP="002A7762">
      <w:pPr>
        <w:rPr>
          <w:rFonts w:eastAsia="+mn-ea" w:cs="Times New Roman"/>
          <w:kern w:val="24"/>
          <w:szCs w:val="24"/>
          <w:lang w:eastAsia="ru-RU"/>
        </w:rPr>
      </w:pPr>
      <w:r w:rsidRPr="002A7762">
        <w:rPr>
          <w:rFonts w:eastAsia="+mn-ea" w:cs="Times New Roman"/>
          <w:kern w:val="24"/>
          <w:szCs w:val="24"/>
          <w:lang w:eastAsia="ru-RU"/>
        </w:rPr>
        <w:t>- «</w:t>
      </w:r>
      <w:hyperlink r:id="rId55" w:history="1">
        <w:r w:rsidRPr="002A7762">
          <w:rPr>
            <w:rFonts w:eastAsia="+mn-ea" w:cs="Times New Roman"/>
            <w:color w:val="0000FF"/>
            <w:kern w:val="24"/>
            <w:szCs w:val="24"/>
            <w:u w:val="single"/>
            <w:lang w:eastAsia="ru-RU"/>
          </w:rPr>
          <w:t>Я-Лидер!</w:t>
        </w:r>
      </w:hyperlink>
      <w:r w:rsidRPr="002A7762">
        <w:rPr>
          <w:rFonts w:eastAsia="+mn-ea" w:cs="Times New Roman"/>
          <w:kern w:val="24"/>
          <w:szCs w:val="24"/>
          <w:lang w:eastAsia="ru-RU"/>
        </w:rPr>
        <w:t>» Приозерский район, поселок Мичуринское (от 3 до 17 лет);</w:t>
      </w:r>
    </w:p>
    <w:p w14:paraId="7FFA8AFA" w14:textId="77777777" w:rsidR="002A7762" w:rsidRPr="002A7762" w:rsidRDefault="002A7762" w:rsidP="002A7762">
      <w:pPr>
        <w:rPr>
          <w:rFonts w:eastAsia="+mn-ea" w:cs="Times New Roman"/>
          <w:kern w:val="24"/>
          <w:szCs w:val="24"/>
          <w:lang w:eastAsia="ru-RU"/>
        </w:rPr>
      </w:pPr>
      <w:r w:rsidRPr="002A7762">
        <w:rPr>
          <w:rFonts w:eastAsia="+mn-ea" w:cs="Times New Roman"/>
          <w:kern w:val="24"/>
          <w:szCs w:val="24"/>
          <w:lang w:eastAsia="ru-RU"/>
        </w:rPr>
        <w:t>- лагерь «Я- Лидер!» Приозерский район, поселок Лосево (от 5 до 17 лет).</w:t>
      </w:r>
    </w:p>
    <w:p w14:paraId="49B29580" w14:textId="77777777" w:rsidR="002A7762" w:rsidRPr="002A7762" w:rsidRDefault="002A7762" w:rsidP="002A7762">
      <w:pPr>
        <w:rPr>
          <w:rFonts w:eastAsia="Times New Roman" w:cs="Times New Roman"/>
          <w:szCs w:val="24"/>
          <w:shd w:val="clear" w:color="auto" w:fill="F4F4F4"/>
          <w:lang w:eastAsia="ru-RU"/>
        </w:rPr>
      </w:pPr>
      <w:r w:rsidRPr="002A7762">
        <w:rPr>
          <w:rFonts w:eastAsia="Times New Roman" w:cs="Times New Roman"/>
          <w:szCs w:val="24"/>
          <w:shd w:val="clear" w:color="auto" w:fill="FFFFFF"/>
          <w:lang w:eastAsia="ru-RU"/>
        </w:rPr>
        <w:t xml:space="preserve"> В основе концепции организации профориентационных лагерей лежит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 получения первичных практических умений, которые в будущем помогут оказать большое влияние на предпрофильную подготовку и профессиональное самоопределение личности. </w:t>
      </w:r>
    </w:p>
    <w:p w14:paraId="631E32EE" w14:textId="77777777" w:rsidR="002A7762" w:rsidRPr="002A7762" w:rsidRDefault="002A7762" w:rsidP="002A7762">
      <w:pPr>
        <w:ind w:firstLine="567"/>
        <w:rPr>
          <w:rFonts w:eastAsia="Times New Roman" w:cs="Times New Roman"/>
          <w:bCs/>
          <w:szCs w:val="24"/>
          <w:lang w:eastAsia="ru-RU"/>
        </w:rPr>
      </w:pPr>
      <w:r w:rsidRPr="002A7762">
        <w:rPr>
          <w:rFonts w:eastAsia="Times New Roman" w:cs="Times New Roman"/>
          <w:bCs/>
          <w:szCs w:val="24"/>
          <w:lang w:eastAsia="ru-RU"/>
        </w:rPr>
        <w:t xml:space="preserve">В Ленинградской области в 2022 году создан первый образовательно-производственный кластер в рамках федерального проекта «Профессионалитет». Реализации этого проекта основана на партнёрстве Комитета общего и профессионального образования Ленинградской области, колледжей и техникумов региона и входящего в компанию «ЕвроХим» завода по производству минеральных удобрений «Фосфорит». </w:t>
      </w:r>
      <w:r w:rsidRPr="002A7762">
        <w:rPr>
          <w:rFonts w:eastAsia="Times New Roman" w:cs="Times New Roman"/>
          <w:bCs/>
          <w:szCs w:val="24"/>
          <w:lang w:eastAsia="ru-RU"/>
        </w:rPr>
        <w:lastRenderedPageBreak/>
        <w:t>Образовательно-производственный кластер осуществляет свою деятельность на базе Кингисеппского колледжа технологий и сервиса при содействии ООО ПГ «Фосфорит». В структуре образовательно-производственного кластера совместную работу по подготовке кадров ведут также Волховский многопрофильный техникум и компания «Апатит», Киришский политехнический техникум и «КИНЕФ», Киришский политехнический техникум, Выборгский техникум агропромышленного и лесного комплекса, Политехнический колледж Светогорска и Выборгский политехнический колледж «Александровский».</w:t>
      </w:r>
    </w:p>
    <w:p w14:paraId="1894AFBA" w14:textId="77777777" w:rsidR="002A7762" w:rsidRPr="002A7762" w:rsidRDefault="002A7762" w:rsidP="002A7762">
      <w:pPr>
        <w:ind w:firstLine="567"/>
        <w:rPr>
          <w:rFonts w:eastAsia="Times New Roman" w:cs="Times New Roman"/>
          <w:bCs/>
          <w:szCs w:val="24"/>
          <w:lang w:eastAsia="ru-RU"/>
        </w:rPr>
      </w:pPr>
      <w:r w:rsidRPr="002A7762">
        <w:rPr>
          <w:rFonts w:eastAsia="Times New Roman" w:cs="Times New Roman"/>
          <w:bCs/>
          <w:szCs w:val="24"/>
          <w:lang w:eastAsia="ru-RU"/>
        </w:rPr>
        <w:t>При проектировании перспективных планов необходимо учитывать, что ежегодно создаются новые кластеры по отраслям «Легкая промышленность» и «Машиностроение». В 2024 году в Ленинградской области будет создан новый образовательный кластер в отрасли «Легкая промышленность» – «Искусство и креативная индустрия» на базе Государственного института экономики, финансов, права и технологий, в который войдут Всеволожский агропромышленный техникум, Приозерский политехнический колледж и Подпорожский политехнический техникум.</w:t>
      </w:r>
    </w:p>
    <w:p w14:paraId="1B262F31" w14:textId="77777777" w:rsidR="002A7762" w:rsidRPr="002A7762" w:rsidRDefault="002A7762" w:rsidP="002A7762">
      <w:pPr>
        <w:ind w:firstLine="567"/>
        <w:rPr>
          <w:rFonts w:eastAsia="Times New Roman" w:cs="Times New Roman"/>
          <w:bCs/>
          <w:szCs w:val="24"/>
          <w:lang w:eastAsia="ru-RU"/>
        </w:rPr>
      </w:pPr>
      <w:r w:rsidRPr="002A7762">
        <w:rPr>
          <w:rFonts w:eastAsia="Times New Roman" w:cs="Times New Roman"/>
          <w:bCs/>
          <w:szCs w:val="24"/>
          <w:lang w:eastAsia="ru-RU"/>
        </w:rPr>
        <w:t>Партнёрство образовательных организаций и предприятий позволяет не только усовершенствовать материально-техническую базу ПОО, оснастив их современным оборудованием, какое стоит на многих производственных площадках. Расширяются возможности использования кадровых ресурсов предприятий за счёт привлечения высококвалифицированных работников в роли наставников, преподавателей и мастеров производственного обучения. На базе предприятий-партнёров студенты проходят практику, а преподаватели – стажировку. Таким образом, благодаря сотрудничеству с реальным сектором экономики программы подготовки кадрового потенциала отвечают потребностям региона.</w:t>
      </w:r>
    </w:p>
    <w:p w14:paraId="22ED1C41" w14:textId="7F21FCAC" w:rsidR="002A7762" w:rsidRPr="002A7762" w:rsidRDefault="002A7762" w:rsidP="002A7762">
      <w:pPr>
        <w:ind w:firstLine="567"/>
        <w:rPr>
          <w:rFonts w:eastAsia="Times New Roman" w:cs="Times New Roman"/>
          <w:bCs/>
          <w:szCs w:val="24"/>
          <w:lang w:eastAsia="ru-RU"/>
        </w:rPr>
      </w:pPr>
      <w:r w:rsidRPr="002A7762">
        <w:rPr>
          <w:rFonts w:eastAsia="Times New Roman" w:cs="Times New Roman"/>
          <w:bCs/>
          <w:szCs w:val="24"/>
          <w:lang w:eastAsia="ru-RU"/>
        </w:rPr>
        <w:t xml:space="preserve">Новым в организации профориентационной деятельности является то, что в рамках данного проекта </w:t>
      </w:r>
      <w:r w:rsidRPr="002A7762">
        <w:rPr>
          <w:rFonts w:eastAsia="Times New Roman" w:cs="Times New Roman"/>
          <w:bCs/>
          <w:iCs/>
          <w:szCs w:val="24"/>
          <w:lang w:eastAsia="ru-RU"/>
        </w:rPr>
        <w:t>образовательно-производственный кластер является Центром профориентации в субъекте</w:t>
      </w:r>
      <w:r w:rsidRPr="002A7762">
        <w:rPr>
          <w:rFonts w:eastAsia="Times New Roman" w:cs="Times New Roman"/>
          <w:bCs/>
          <w:szCs w:val="24"/>
          <w:lang w:eastAsia="ru-RU"/>
        </w:rPr>
        <w:t xml:space="preserve"> и курирует реализацию программы популяризации ФП «Профессионалитет» в регионе. Программа нацелена на профориентацию школьников 6-11 классов, в том числе потенциальных абитуриентов профессиональных образовательных организаций, способствующую повышению информированности о деятельности ключевых предприятий и профессиональных образовательных организаций, формированию позитивного образа ключевых производственных отраслей, повышению мотивации к поступлению в ПОО, реализующие образовательные программы ФП «Профессионалитет»</w:t>
      </w:r>
      <w:r w:rsidR="0035330C">
        <w:rPr>
          <w:rFonts w:eastAsia="Times New Roman" w:cs="Times New Roman"/>
          <w:bCs/>
          <w:szCs w:val="24"/>
          <w:lang w:eastAsia="ru-RU"/>
        </w:rPr>
        <w:t>.</w:t>
      </w:r>
    </w:p>
    <w:p w14:paraId="7D61BEF4" w14:textId="77777777" w:rsidR="002A7762" w:rsidRPr="002A7762" w:rsidRDefault="002A7762" w:rsidP="002A7762">
      <w:pPr>
        <w:ind w:firstLine="567"/>
        <w:rPr>
          <w:rFonts w:eastAsia="Times New Roman" w:cs="Times New Roman"/>
          <w:bCs/>
          <w:szCs w:val="24"/>
          <w:lang w:eastAsia="ru-RU"/>
        </w:rPr>
      </w:pPr>
      <w:r w:rsidRPr="002A7762">
        <w:rPr>
          <w:rFonts w:eastAsia="Times New Roman" w:cs="Times New Roman"/>
          <w:bCs/>
          <w:szCs w:val="24"/>
          <w:lang w:eastAsia="ru-RU"/>
        </w:rPr>
        <w:t xml:space="preserve">Также важно учитывать, что в рамках ФП «Профессионалитет» действует Всероссийское чемпионатное движение по профессиональному мастерству, которое </w:t>
      </w:r>
      <w:r w:rsidRPr="002A7762">
        <w:rPr>
          <w:rFonts w:eastAsia="Times New Roman" w:cs="Times New Roman"/>
          <w:bCs/>
          <w:szCs w:val="24"/>
          <w:lang w:eastAsia="ru-RU"/>
        </w:rPr>
        <w:lastRenderedPageBreak/>
        <w:t>включает в себя мероприятия Чемпионата по профессиональному мастерству «Профессионалы» и Чемпионата высоких технологий (далее – Чемпионатное движение). «Профессионалы» - отечественное чемпионатное движение, проводимое под патронажем Министерства Просвещения Российской Федерации по стандартам международного движения «</w:t>
      </w:r>
      <w:r w:rsidRPr="002A7762">
        <w:rPr>
          <w:rFonts w:eastAsia="Times New Roman" w:cs="Times New Roman"/>
          <w:bCs/>
          <w:szCs w:val="24"/>
          <w:lang w:val="en-US" w:eastAsia="ru-RU"/>
        </w:rPr>
        <w:t>WorldSkills</w:t>
      </w:r>
      <w:r w:rsidRPr="002A7762">
        <w:rPr>
          <w:rFonts w:eastAsia="Times New Roman" w:cs="Times New Roman"/>
          <w:bCs/>
          <w:szCs w:val="24"/>
          <w:lang w:eastAsia="ru-RU"/>
        </w:rPr>
        <w:t>». Проведение Чемпионата направлено на достижение национальной цели развития Российской Федерации до 2030 года, определенной подпунктом Б пункта 1 Указа Президента Российской Федерации от 21 июля 2020 г. № 474: «Возможности для самореализации и развития талантов» и соответствующего целевого показателя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29E79293" w14:textId="77777777" w:rsidR="002A7762" w:rsidRPr="002A7762" w:rsidRDefault="002A7762" w:rsidP="002A7762">
      <w:pPr>
        <w:ind w:firstLine="567"/>
        <w:rPr>
          <w:rFonts w:eastAsia="Times New Roman" w:cs="Times New Roman"/>
          <w:bCs/>
          <w:szCs w:val="24"/>
          <w:lang w:eastAsia="ru-RU"/>
        </w:rPr>
      </w:pPr>
      <w:r w:rsidRPr="002A7762">
        <w:rPr>
          <w:rFonts w:eastAsia="Times New Roman" w:cs="Times New Roman"/>
          <w:bCs/>
          <w:szCs w:val="24"/>
          <w:lang w:eastAsia="ru-RU"/>
        </w:rPr>
        <w:t xml:space="preserve">Реализация новых проектов в области профориентационной работы согласована с уже действующими проектами и проверенными методиками, подтвердивших свою результативность. Одним из таких масштабных федеральных проектов является «Билет в будущее», разработанный с целью формирования готовности к профессиональному самоопределению обучающихся 6-11 классов образовательных организаций. </w:t>
      </w:r>
    </w:p>
    <w:p w14:paraId="33EED5AA" w14:textId="77777777" w:rsidR="002A7762" w:rsidRPr="002A7762" w:rsidRDefault="002A7762" w:rsidP="002A7762">
      <w:pPr>
        <w:ind w:firstLine="567"/>
        <w:rPr>
          <w:rFonts w:eastAsia="Times New Roman" w:cs="Times New Roman"/>
          <w:bCs/>
          <w:szCs w:val="24"/>
          <w:lang w:eastAsia="ru-RU"/>
        </w:rPr>
      </w:pPr>
      <w:r w:rsidRPr="002A7762">
        <w:rPr>
          <w:rFonts w:eastAsia="Times New Roman" w:cs="Times New Roman"/>
          <w:bCs/>
          <w:szCs w:val="24"/>
          <w:lang w:eastAsia="ru-RU"/>
        </w:rPr>
        <w:t>В рамках проекта разработана программа курса внеурочной деятельности «Россия – мои горизонты», раздел «Родители в теме». Данный проект призван эффективно реализовывать Единую модель профессиональной ориентации школьников.</w:t>
      </w:r>
    </w:p>
    <w:p w14:paraId="6C87A070" w14:textId="77777777" w:rsidR="002A7762" w:rsidRPr="002A7762" w:rsidRDefault="002A7762" w:rsidP="002A7762">
      <w:pPr>
        <w:ind w:firstLine="567"/>
        <w:rPr>
          <w:rFonts w:eastAsia="Times New Roman" w:cs="Times New Roman"/>
          <w:bCs/>
          <w:szCs w:val="24"/>
          <w:lang w:eastAsia="ru-RU"/>
        </w:rPr>
      </w:pPr>
      <w:r w:rsidRPr="002A7762">
        <w:rPr>
          <w:rFonts w:eastAsia="Times New Roman" w:cs="Times New Roman"/>
          <w:bCs/>
          <w:szCs w:val="24"/>
          <w:lang w:eastAsia="ru-RU"/>
        </w:rPr>
        <w:t>Анализ ежегодных конкурсных материалов по организации профориентационной работы позволил выявить лучший опыт и выделить ключевые мероприятия и проекты, обеспечивающие эффективность поддержки профессионального самоопределения обучающихся и молодежи в системе образования Ленинградской области во взаимодействии с Комитетом по труду и занятости населения Ленинградской области и организациями высшего образования Санкт-Петербурга.</w:t>
      </w:r>
    </w:p>
    <w:p w14:paraId="2A22E60B" w14:textId="77777777" w:rsidR="002A7762" w:rsidRPr="002A7762" w:rsidRDefault="002A7762" w:rsidP="002A7762">
      <w:pPr>
        <w:ind w:firstLine="567"/>
        <w:rPr>
          <w:rFonts w:eastAsia="Times New Roman" w:cs="Times New Roman"/>
          <w:bCs/>
          <w:szCs w:val="24"/>
          <w:lang w:eastAsia="ru-RU"/>
        </w:rPr>
      </w:pPr>
      <w:r w:rsidRPr="002A7762">
        <w:rPr>
          <w:rFonts w:eastAsia="Times New Roman" w:cs="Times New Roman"/>
          <w:bCs/>
          <w:szCs w:val="24"/>
          <w:lang w:eastAsia="ru-RU"/>
        </w:rPr>
        <w:t>Одним из примеров расширения и систематизации эффективных практик профессиональной ориентации, обучающихся является областной проект «Абитуриент Ленинградской области – студент ЛЭТИ».  Цель проекта - выявление потенциальных возможностей обучающихся Ленинградской области к получению высшего инженерно-технического образования и повышению личной мотивации старшеклассников к самореализации в инженерно-технических профессиях по направлениям подготовки специалистов, реализуемым СПбГЭТУ «ЛЭТИ».</w:t>
      </w:r>
    </w:p>
    <w:p w14:paraId="17E0097E" w14:textId="77777777" w:rsidR="002A7762" w:rsidRPr="002A7762" w:rsidRDefault="002A7762" w:rsidP="002A7762">
      <w:pPr>
        <w:ind w:firstLine="567"/>
        <w:rPr>
          <w:rFonts w:eastAsia="Times New Roman" w:cs="Times New Roman"/>
          <w:bCs/>
          <w:szCs w:val="24"/>
          <w:lang w:eastAsia="ru-RU"/>
        </w:rPr>
      </w:pPr>
      <w:r w:rsidRPr="002A7762">
        <w:rPr>
          <w:rFonts w:eastAsia="Times New Roman" w:cs="Times New Roman"/>
          <w:bCs/>
          <w:szCs w:val="24"/>
          <w:lang w:eastAsia="ru-RU"/>
        </w:rPr>
        <w:t xml:space="preserve">Совместная работа с Центром опережающей профессиональной подготовки позволяет реализовать проект «Профстандарт», нацеленный на профессиональную ориентацию граждан в целях выбора сферы деятельности (профессии), трудоустройства, </w:t>
      </w:r>
      <w:r w:rsidRPr="002A7762">
        <w:rPr>
          <w:rFonts w:eastAsia="Times New Roman" w:cs="Times New Roman"/>
          <w:bCs/>
          <w:szCs w:val="24"/>
          <w:lang w:eastAsia="ru-RU"/>
        </w:rPr>
        <w:lastRenderedPageBreak/>
        <w:t>прохождения профессионального обучения и получения дополнительного профессионального образования в рамках государственного задания Комитета по труду и занятости населения ЛО No 124 от 27 декабря 2021 года по программе профориентационного курса «#СТАРТ47».</w:t>
      </w:r>
    </w:p>
    <w:p w14:paraId="03AC6A3E" w14:textId="77777777" w:rsidR="002A7762" w:rsidRPr="002A7762" w:rsidRDefault="002A7762" w:rsidP="002A7762">
      <w:pPr>
        <w:ind w:firstLine="567"/>
        <w:rPr>
          <w:rFonts w:eastAsia="Calibri" w:cs="Times New Roman"/>
          <w:bCs/>
          <w:szCs w:val="24"/>
        </w:rPr>
      </w:pPr>
      <w:r w:rsidRPr="002A7762">
        <w:rPr>
          <w:rFonts w:eastAsia="Calibri" w:cs="Times New Roman"/>
          <w:bCs/>
          <w:szCs w:val="24"/>
        </w:rPr>
        <w:t>Согласно Программе развития воспитания в Ленинградской области до 2025 года, концепция воспитания в регионе определила ключевой вектор – патриотическое воспитание и данное направление стало системообразующим.</w:t>
      </w:r>
    </w:p>
    <w:p w14:paraId="08748506" w14:textId="77777777" w:rsidR="002A7762" w:rsidRPr="002A7762" w:rsidRDefault="002A7762" w:rsidP="002A7762">
      <w:pPr>
        <w:rPr>
          <w:rFonts w:eastAsia="Calibri" w:cs="Times New Roman"/>
          <w:szCs w:val="24"/>
        </w:rPr>
      </w:pPr>
      <w:r w:rsidRPr="002A7762">
        <w:rPr>
          <w:rFonts w:eastAsia="Calibri" w:cs="Times New Roman"/>
          <w:szCs w:val="24"/>
        </w:rPr>
        <w:t xml:space="preserve">В рамках федерального проекта «Патриотическое воспитание» и Государственной программы «Патриотическое воспитание граждан Российской Федерации на 2021-2025 годы» в Ленинградской области созданы команды тьютеров для участия в разработке программ воспитания в образовательных организациях дошкольного, общего и профессионального образования. В результате, на основе примерной программы воспитания Минпросвещения России были разработаны и внедрены рабочие программы воспитания во всех образовательных организациях Ленинградской области. </w:t>
      </w:r>
    </w:p>
    <w:p w14:paraId="791FE901" w14:textId="247ED128" w:rsidR="002A7762" w:rsidRPr="002A7762" w:rsidRDefault="002A7762" w:rsidP="002A7762">
      <w:pPr>
        <w:ind w:firstLine="567"/>
        <w:rPr>
          <w:rFonts w:eastAsia="Calibri" w:cs="Times New Roman"/>
          <w:szCs w:val="24"/>
        </w:rPr>
      </w:pPr>
      <w:r w:rsidRPr="002A7762">
        <w:rPr>
          <w:rFonts w:eastAsia="Calibri" w:cs="Times New Roman"/>
          <w:szCs w:val="24"/>
          <w:shd w:val="clear" w:color="auto" w:fill="FFFFFF"/>
        </w:rPr>
        <w:t>С целью патриотического, интеллектуального, физического и нравственного развити</w:t>
      </w:r>
      <w:r w:rsidR="0035330C">
        <w:rPr>
          <w:rFonts w:eastAsia="Calibri" w:cs="Times New Roman"/>
          <w:szCs w:val="24"/>
          <w:shd w:val="clear" w:color="auto" w:fill="FFFFFF"/>
        </w:rPr>
        <w:t>я</w:t>
      </w:r>
      <w:r w:rsidRPr="002A7762">
        <w:rPr>
          <w:rFonts w:eastAsia="Calibri" w:cs="Times New Roman"/>
          <w:szCs w:val="24"/>
          <w:shd w:val="clear" w:color="auto" w:fill="FFFFFF"/>
        </w:rPr>
        <w:t xml:space="preserve"> обучающихся с</w:t>
      </w:r>
      <w:r w:rsidRPr="002A7762">
        <w:rPr>
          <w:rFonts w:ascii="Arial" w:eastAsia="Calibri" w:hAnsi="Arial" w:cs="Arial"/>
          <w:sz w:val="20"/>
          <w:szCs w:val="20"/>
          <w:shd w:val="clear" w:color="auto" w:fill="FFFFFF"/>
        </w:rPr>
        <w:t xml:space="preserve"> </w:t>
      </w:r>
      <w:r w:rsidRPr="002A7762">
        <w:rPr>
          <w:rFonts w:eastAsia="Calibri" w:cs="Times New Roman"/>
          <w:szCs w:val="24"/>
        </w:rPr>
        <w:t>1 сентября 2022 года в 102 классах 38 общеобразовательных организаций десяти муниципальных районов Ленинградской области (Бокситогорский, Волховский, Всеволожский, Выборгский, Гатчинский, Лужский, Подпорожский, Приозерский, Тихвинский, Тосненский) в кадетских классах разной направленности (морская, правоохранительная, общевойсковая. МЧС, таможенная, военная медицина, космические войска, инспекторы дорожного движения и др.) обучаются 2479 человек. Подготовка по направлениям обеспечивается как через внеурочную деятельность, так и через дополнительное образование. Работа осуществляется на основании соглашений (договоров) о взаимодействии и сотрудничестве с учреждениями дополнительного образования, ресурсными центрами, воинскими частями, силовыми ведомствами и следующими ВУЗами:</w:t>
      </w:r>
    </w:p>
    <w:p w14:paraId="583AC38C" w14:textId="77777777" w:rsidR="002A7762" w:rsidRPr="002A7762" w:rsidRDefault="002A7762" w:rsidP="002A7762">
      <w:pPr>
        <w:ind w:firstLine="567"/>
        <w:rPr>
          <w:rFonts w:eastAsia="Calibri" w:cs="Times New Roman"/>
          <w:szCs w:val="24"/>
        </w:rPr>
      </w:pPr>
      <w:r w:rsidRPr="002A7762">
        <w:rPr>
          <w:rFonts w:eastAsia="Calibri" w:cs="Times New Roman"/>
          <w:szCs w:val="24"/>
        </w:rPr>
        <w:t>ФГКОУВО «Санкт-Петербургский технический университет Министерства внутренних дел российской Федерации;</w:t>
      </w:r>
    </w:p>
    <w:p w14:paraId="616CB92F" w14:textId="6E25C144" w:rsidR="002A7762" w:rsidRPr="002A7762" w:rsidRDefault="002A7762" w:rsidP="002A7762">
      <w:pPr>
        <w:ind w:firstLine="567"/>
        <w:rPr>
          <w:rFonts w:eastAsia="Calibri" w:cs="Times New Roman"/>
          <w:szCs w:val="24"/>
        </w:rPr>
      </w:pPr>
      <w:r w:rsidRPr="002A7762">
        <w:rPr>
          <w:rFonts w:eastAsia="Calibri" w:cs="Times New Roman"/>
          <w:szCs w:val="24"/>
        </w:rPr>
        <w:t>Балтийский государственный технический университет «ВОЕНМЕХ им. Д.</w:t>
      </w:r>
      <w:r w:rsidR="0035330C">
        <w:rPr>
          <w:rFonts w:eastAsia="Calibri" w:cs="Times New Roman"/>
          <w:szCs w:val="24"/>
        </w:rPr>
        <w:t xml:space="preserve"> </w:t>
      </w:r>
      <w:r w:rsidRPr="002A7762">
        <w:rPr>
          <w:rFonts w:eastAsia="Calibri" w:cs="Times New Roman"/>
          <w:szCs w:val="24"/>
        </w:rPr>
        <w:t>Ф.</w:t>
      </w:r>
      <w:r w:rsidR="0035330C">
        <w:rPr>
          <w:rFonts w:eastAsia="Calibri" w:cs="Times New Roman"/>
          <w:szCs w:val="24"/>
        </w:rPr>
        <w:t xml:space="preserve"> </w:t>
      </w:r>
      <w:r w:rsidRPr="002A7762">
        <w:rPr>
          <w:rFonts w:eastAsia="Calibri" w:cs="Times New Roman"/>
          <w:szCs w:val="24"/>
        </w:rPr>
        <w:t>Устинова»;</w:t>
      </w:r>
    </w:p>
    <w:p w14:paraId="23092C6C" w14:textId="36E59000" w:rsidR="002A7762" w:rsidRPr="002A7762" w:rsidRDefault="002A7762" w:rsidP="002A7762">
      <w:pPr>
        <w:ind w:firstLine="567"/>
        <w:rPr>
          <w:rFonts w:eastAsia="Calibri" w:cs="Times New Roman"/>
          <w:szCs w:val="24"/>
        </w:rPr>
      </w:pPr>
      <w:r w:rsidRPr="002A7762">
        <w:rPr>
          <w:rFonts w:eastAsia="Calibri" w:cs="Times New Roman"/>
          <w:szCs w:val="24"/>
        </w:rPr>
        <w:t>Военно-космическая академия им.</w:t>
      </w:r>
      <w:r w:rsidR="0035330C">
        <w:rPr>
          <w:rFonts w:eastAsia="Calibri" w:cs="Times New Roman"/>
          <w:szCs w:val="24"/>
        </w:rPr>
        <w:t xml:space="preserve"> </w:t>
      </w:r>
      <w:r w:rsidRPr="002A7762">
        <w:rPr>
          <w:rFonts w:eastAsia="Calibri" w:cs="Times New Roman"/>
          <w:szCs w:val="24"/>
        </w:rPr>
        <w:t>А.</w:t>
      </w:r>
      <w:r w:rsidR="0035330C">
        <w:rPr>
          <w:rFonts w:eastAsia="Calibri" w:cs="Times New Roman"/>
          <w:szCs w:val="24"/>
        </w:rPr>
        <w:t xml:space="preserve"> </w:t>
      </w:r>
      <w:r w:rsidRPr="002A7762">
        <w:rPr>
          <w:rFonts w:eastAsia="Calibri" w:cs="Times New Roman"/>
          <w:szCs w:val="24"/>
        </w:rPr>
        <w:t>Ф.</w:t>
      </w:r>
      <w:r w:rsidR="0035330C">
        <w:rPr>
          <w:rFonts w:eastAsia="Calibri" w:cs="Times New Roman"/>
          <w:szCs w:val="24"/>
        </w:rPr>
        <w:t xml:space="preserve"> </w:t>
      </w:r>
      <w:r w:rsidRPr="002A7762">
        <w:rPr>
          <w:rFonts w:eastAsia="Calibri" w:cs="Times New Roman"/>
          <w:szCs w:val="24"/>
        </w:rPr>
        <w:t>Можайского,</w:t>
      </w:r>
    </w:p>
    <w:p w14:paraId="31F9F7BD" w14:textId="5DDDE04B" w:rsidR="002A7762" w:rsidRPr="002A7762" w:rsidRDefault="002A7762" w:rsidP="002A7762">
      <w:pPr>
        <w:ind w:firstLine="567"/>
        <w:rPr>
          <w:rFonts w:eastAsia="Calibri" w:cs="Times New Roman"/>
          <w:szCs w:val="24"/>
        </w:rPr>
      </w:pPr>
      <w:r w:rsidRPr="002A7762">
        <w:rPr>
          <w:rFonts w:eastAsia="Calibri" w:cs="Times New Roman"/>
          <w:szCs w:val="24"/>
        </w:rPr>
        <w:t>Военный учебно-научный центр Военно-морского флота «Военно-морская Академия имени адмирала флота Советского союза Н.</w:t>
      </w:r>
      <w:r w:rsidR="0035330C">
        <w:rPr>
          <w:rFonts w:eastAsia="Calibri" w:cs="Times New Roman"/>
          <w:szCs w:val="24"/>
        </w:rPr>
        <w:t xml:space="preserve"> </w:t>
      </w:r>
      <w:r w:rsidRPr="002A7762">
        <w:rPr>
          <w:rFonts w:eastAsia="Calibri" w:cs="Times New Roman"/>
          <w:szCs w:val="24"/>
        </w:rPr>
        <w:t>Г.</w:t>
      </w:r>
      <w:r w:rsidR="0035330C">
        <w:rPr>
          <w:rFonts w:eastAsia="Calibri" w:cs="Times New Roman"/>
          <w:szCs w:val="24"/>
        </w:rPr>
        <w:t xml:space="preserve"> </w:t>
      </w:r>
      <w:r w:rsidRPr="002A7762">
        <w:rPr>
          <w:rFonts w:eastAsia="Calibri" w:cs="Times New Roman"/>
          <w:szCs w:val="24"/>
        </w:rPr>
        <w:t>Кузнецова»;</w:t>
      </w:r>
    </w:p>
    <w:p w14:paraId="5DA1D298" w14:textId="23F27570" w:rsidR="002A7762" w:rsidRPr="002A7762" w:rsidRDefault="002A7762" w:rsidP="002A7762">
      <w:pPr>
        <w:ind w:firstLine="567"/>
        <w:rPr>
          <w:rFonts w:eastAsia="Calibri" w:cs="Times New Roman"/>
          <w:szCs w:val="24"/>
        </w:rPr>
      </w:pPr>
      <w:r w:rsidRPr="002A7762">
        <w:rPr>
          <w:rFonts w:eastAsia="Calibri" w:cs="Times New Roman"/>
          <w:szCs w:val="24"/>
        </w:rPr>
        <w:t>Санкт-Петербургский Военно-морской инженерный институт (г.</w:t>
      </w:r>
      <w:r w:rsidR="0035330C">
        <w:rPr>
          <w:rFonts w:eastAsia="Calibri" w:cs="Times New Roman"/>
          <w:szCs w:val="24"/>
        </w:rPr>
        <w:t xml:space="preserve"> </w:t>
      </w:r>
      <w:r w:rsidRPr="002A7762">
        <w:rPr>
          <w:rFonts w:eastAsia="Calibri" w:cs="Times New Roman"/>
          <w:szCs w:val="24"/>
        </w:rPr>
        <w:t>Пушкин);</w:t>
      </w:r>
    </w:p>
    <w:p w14:paraId="2418EF41" w14:textId="77777777" w:rsidR="002A7762" w:rsidRPr="002A7762" w:rsidRDefault="002A7762" w:rsidP="002A7762">
      <w:pPr>
        <w:ind w:firstLine="567"/>
        <w:rPr>
          <w:rFonts w:eastAsia="Calibri" w:cs="Times New Roman"/>
          <w:szCs w:val="24"/>
        </w:rPr>
      </w:pPr>
      <w:r w:rsidRPr="002A7762">
        <w:rPr>
          <w:rFonts w:eastAsia="Calibri" w:cs="Times New Roman"/>
          <w:szCs w:val="24"/>
        </w:rPr>
        <w:t>Санкт-Петербургская академия следственного комитета РФ;</w:t>
      </w:r>
    </w:p>
    <w:p w14:paraId="6B9F68E0" w14:textId="27901B83" w:rsidR="002A7762" w:rsidRPr="002A7762" w:rsidRDefault="002A7762" w:rsidP="002A7762">
      <w:pPr>
        <w:ind w:firstLine="567"/>
        <w:rPr>
          <w:rFonts w:eastAsia="Calibri" w:cs="Times New Roman"/>
          <w:szCs w:val="24"/>
        </w:rPr>
      </w:pPr>
      <w:r w:rsidRPr="002A7762">
        <w:rPr>
          <w:rFonts w:eastAsia="Calibri" w:cs="Times New Roman"/>
          <w:szCs w:val="24"/>
        </w:rPr>
        <w:lastRenderedPageBreak/>
        <w:t>Санкт-Петербургский кадетский ко</w:t>
      </w:r>
      <w:r w:rsidR="0035330C">
        <w:rPr>
          <w:rFonts w:eastAsia="Calibri" w:cs="Times New Roman"/>
          <w:szCs w:val="24"/>
        </w:rPr>
        <w:t>р</w:t>
      </w:r>
      <w:r w:rsidRPr="002A7762">
        <w:rPr>
          <w:rFonts w:eastAsia="Calibri" w:cs="Times New Roman"/>
          <w:szCs w:val="24"/>
        </w:rPr>
        <w:t>пус Следственного комитета РФ;</w:t>
      </w:r>
    </w:p>
    <w:p w14:paraId="5D875887" w14:textId="77777777" w:rsidR="002A7762" w:rsidRPr="002A7762" w:rsidRDefault="002A7762" w:rsidP="002A7762">
      <w:pPr>
        <w:ind w:firstLine="567"/>
        <w:rPr>
          <w:rFonts w:eastAsia="Calibri" w:cs="Times New Roman"/>
          <w:szCs w:val="24"/>
        </w:rPr>
      </w:pPr>
      <w:r w:rsidRPr="002A7762">
        <w:rPr>
          <w:rFonts w:eastAsia="Calibri" w:cs="Times New Roman"/>
          <w:szCs w:val="24"/>
        </w:rPr>
        <w:t>Военная академия связи им. С.М. Буденного;</w:t>
      </w:r>
    </w:p>
    <w:p w14:paraId="2C5C1653" w14:textId="5D85DA91" w:rsidR="002A7762" w:rsidRPr="002A7762" w:rsidRDefault="002A7762" w:rsidP="002A7762">
      <w:pPr>
        <w:ind w:firstLine="567"/>
        <w:rPr>
          <w:rFonts w:eastAsia="Calibri" w:cs="Times New Roman"/>
          <w:szCs w:val="24"/>
        </w:rPr>
      </w:pPr>
      <w:r w:rsidRPr="002A7762">
        <w:rPr>
          <w:rFonts w:eastAsia="Calibri" w:cs="Times New Roman"/>
          <w:szCs w:val="24"/>
        </w:rPr>
        <w:t>СПбГАПОУ «Морской технический колледж им. адмирала Д.</w:t>
      </w:r>
      <w:r w:rsidR="0035330C">
        <w:rPr>
          <w:rFonts w:eastAsia="Calibri" w:cs="Times New Roman"/>
          <w:szCs w:val="24"/>
        </w:rPr>
        <w:t xml:space="preserve"> </w:t>
      </w:r>
      <w:r w:rsidRPr="002A7762">
        <w:rPr>
          <w:rFonts w:eastAsia="Calibri" w:cs="Times New Roman"/>
          <w:szCs w:val="24"/>
        </w:rPr>
        <w:t>Н.</w:t>
      </w:r>
      <w:r w:rsidR="0035330C">
        <w:rPr>
          <w:rFonts w:eastAsia="Calibri" w:cs="Times New Roman"/>
          <w:szCs w:val="24"/>
        </w:rPr>
        <w:t xml:space="preserve"> </w:t>
      </w:r>
      <w:r w:rsidRPr="002A7762">
        <w:rPr>
          <w:rFonts w:eastAsia="Calibri" w:cs="Times New Roman"/>
          <w:szCs w:val="24"/>
        </w:rPr>
        <w:t>Сенявина»;</w:t>
      </w:r>
    </w:p>
    <w:p w14:paraId="63D13B7A" w14:textId="77777777" w:rsidR="002A7762" w:rsidRPr="002A7762" w:rsidRDefault="002A7762" w:rsidP="002A7762">
      <w:pPr>
        <w:ind w:firstLine="567"/>
        <w:rPr>
          <w:rFonts w:eastAsia="Calibri" w:cs="Times New Roman"/>
          <w:szCs w:val="24"/>
        </w:rPr>
      </w:pPr>
      <w:r w:rsidRPr="002A7762">
        <w:rPr>
          <w:rFonts w:eastAsia="Calibri" w:cs="Times New Roman"/>
          <w:szCs w:val="24"/>
        </w:rPr>
        <w:t>ГБПОУ ЛО «Тихвинский медицинский колледж»;</w:t>
      </w:r>
    </w:p>
    <w:p w14:paraId="6CE3A28A" w14:textId="02729C6F" w:rsidR="002A7762" w:rsidRPr="002A7762" w:rsidRDefault="002A7762" w:rsidP="002A7762">
      <w:pPr>
        <w:ind w:firstLine="567"/>
        <w:rPr>
          <w:rFonts w:eastAsia="Calibri" w:cs="Times New Roman"/>
          <w:szCs w:val="24"/>
        </w:rPr>
      </w:pPr>
      <w:r w:rsidRPr="002A7762">
        <w:rPr>
          <w:rFonts w:eastAsia="Calibri" w:cs="Times New Roman"/>
          <w:szCs w:val="24"/>
        </w:rPr>
        <w:t>СПбГБПОУ «Пожарно-спасательный колледж «Санкт</w:t>
      </w:r>
      <w:r w:rsidR="0035330C">
        <w:rPr>
          <w:rFonts w:eastAsia="Calibri" w:cs="Times New Roman"/>
          <w:szCs w:val="24"/>
        </w:rPr>
        <w:t>-</w:t>
      </w:r>
      <w:r w:rsidRPr="002A7762">
        <w:rPr>
          <w:rFonts w:eastAsia="Calibri" w:cs="Times New Roman"/>
          <w:szCs w:val="24"/>
        </w:rPr>
        <w:t>Петербургский центр подготовки спасателей»;</w:t>
      </w:r>
    </w:p>
    <w:p w14:paraId="73DF858F" w14:textId="77777777" w:rsidR="002A7762" w:rsidRPr="002A7762" w:rsidRDefault="002A7762" w:rsidP="002A7762">
      <w:pPr>
        <w:ind w:firstLine="567"/>
        <w:rPr>
          <w:rFonts w:eastAsia="Calibri" w:cs="Times New Roman"/>
          <w:szCs w:val="24"/>
        </w:rPr>
      </w:pPr>
      <w:r w:rsidRPr="002A7762">
        <w:rPr>
          <w:rFonts w:eastAsia="Calibri" w:cs="Times New Roman"/>
          <w:szCs w:val="24"/>
        </w:rPr>
        <w:t>Управление Федеральной службы судебных приставов;</w:t>
      </w:r>
    </w:p>
    <w:p w14:paraId="6113C1D9" w14:textId="77777777" w:rsidR="002A7762" w:rsidRPr="002A7762" w:rsidRDefault="002A7762" w:rsidP="002A7762">
      <w:pPr>
        <w:ind w:firstLine="567"/>
        <w:rPr>
          <w:rFonts w:eastAsia="Calibri" w:cs="Times New Roman"/>
          <w:szCs w:val="24"/>
        </w:rPr>
      </w:pPr>
      <w:r w:rsidRPr="002A7762">
        <w:rPr>
          <w:rFonts w:eastAsia="Calibri" w:cs="Times New Roman"/>
          <w:szCs w:val="24"/>
        </w:rPr>
        <w:t>Главное управление МЧС РФ по Ленинградской области:</w:t>
      </w:r>
    </w:p>
    <w:p w14:paraId="4E008842" w14:textId="77777777" w:rsidR="002A7762" w:rsidRPr="002A7762" w:rsidRDefault="002A7762" w:rsidP="002A7762">
      <w:pPr>
        <w:ind w:firstLine="567"/>
        <w:rPr>
          <w:rFonts w:eastAsia="Calibri" w:cs="Times New Roman"/>
          <w:szCs w:val="24"/>
        </w:rPr>
      </w:pPr>
      <w:r w:rsidRPr="002A7762">
        <w:rPr>
          <w:rFonts w:eastAsia="Calibri" w:cs="Times New Roman"/>
          <w:szCs w:val="24"/>
        </w:rPr>
        <w:t>Северо-Западное таможенное управление Федеральной таможенной службы;</w:t>
      </w:r>
    </w:p>
    <w:p w14:paraId="0578316F" w14:textId="3D3ADFE8" w:rsidR="002A7762" w:rsidRPr="002A7762" w:rsidRDefault="0035330C" w:rsidP="002A7762">
      <w:pPr>
        <w:ind w:firstLine="567"/>
        <w:rPr>
          <w:rFonts w:eastAsia="Calibri" w:cs="Times New Roman"/>
          <w:szCs w:val="24"/>
        </w:rPr>
      </w:pPr>
      <w:r>
        <w:rPr>
          <w:rFonts w:eastAsia="Calibri" w:cs="Times New Roman"/>
          <w:szCs w:val="24"/>
        </w:rPr>
        <w:t>а</w:t>
      </w:r>
      <w:r w:rsidR="002A7762" w:rsidRPr="002A7762">
        <w:rPr>
          <w:rFonts w:eastAsia="Calibri" w:cs="Times New Roman"/>
          <w:szCs w:val="24"/>
        </w:rPr>
        <w:t xml:space="preserve"> также с воинскими частями и территориальными соединениями различных служб, объединений и организаций.</w:t>
      </w:r>
    </w:p>
    <w:p w14:paraId="6F0D208D" w14:textId="77777777" w:rsidR="002A7762" w:rsidRPr="002A7762" w:rsidRDefault="002A7762" w:rsidP="002A7762">
      <w:pPr>
        <w:ind w:firstLine="567"/>
        <w:rPr>
          <w:rFonts w:eastAsia="Calibri" w:cs="Times New Roman"/>
          <w:szCs w:val="24"/>
        </w:rPr>
      </w:pPr>
      <w:r w:rsidRPr="002A7762">
        <w:rPr>
          <w:rFonts w:eastAsia="Calibri" w:cs="Times New Roman"/>
          <w:szCs w:val="24"/>
        </w:rPr>
        <w:t>Кадеты общеобразовательных организаций Ленинградской области принимают активное участие в военно-патриотических мероприятиях муниципального, регионального и федерального уровня и, в первую очередь в мероприятиях, посвященных государственным праздникам и памятным датам истории Отечества.</w:t>
      </w:r>
    </w:p>
    <w:p w14:paraId="65A6A806" w14:textId="77777777" w:rsidR="002A7762" w:rsidRPr="002A7762" w:rsidRDefault="002A7762" w:rsidP="002A7762">
      <w:pPr>
        <w:widowControl w:val="0"/>
        <w:autoSpaceDE w:val="0"/>
        <w:autoSpaceDN w:val="0"/>
        <w:adjustRightInd w:val="0"/>
        <w:ind w:firstLine="567"/>
        <w:rPr>
          <w:rFonts w:eastAsia="Calibri" w:cs="Times New Roman"/>
          <w:shd w:val="clear" w:color="auto" w:fill="FFFFFF"/>
        </w:rPr>
      </w:pPr>
      <w:r w:rsidRPr="002A7762">
        <w:rPr>
          <w:rFonts w:eastAsia="Calibri" w:cs="Times New Roman"/>
          <w:szCs w:val="24"/>
        </w:rPr>
        <w:t xml:space="preserve">В муниципальных образовательных организациях Ленинградской области действуют военно-патриотические объединения (клубы, кружки, секции и т.д.), в образовательных организациях среднего профессионального образования - военно-патриотические клубы, на базе которых созданы отряды волонтеров из числа обучающихся. В 287 учреждениях образования Ленинградской области, взаимосвязь волонтерства и патриотизма реализуется в такой социально ценной деятельности патриотического значения как </w:t>
      </w:r>
      <w:r w:rsidRPr="002A7762">
        <w:rPr>
          <w:rFonts w:eastAsia="Calibri" w:cs="Times New Roman"/>
          <w:shd w:val="clear" w:color="auto" w:fill="FFFFFF"/>
        </w:rPr>
        <w:t xml:space="preserve">уход за воинскими захоронениями, мемориальными комплексами. </w:t>
      </w:r>
    </w:p>
    <w:p w14:paraId="4588D01C" w14:textId="76FE2044" w:rsidR="002A7762" w:rsidRPr="002A7762" w:rsidRDefault="002A7762" w:rsidP="002A7762">
      <w:pPr>
        <w:ind w:firstLine="567"/>
        <w:rPr>
          <w:rFonts w:eastAsia="Calibri" w:cs="Calibri"/>
          <w:szCs w:val="24"/>
        </w:rPr>
      </w:pPr>
      <w:r w:rsidRPr="002A7762">
        <w:rPr>
          <w:rFonts w:eastAsia="Calibri" w:cs="Times New Roman"/>
        </w:rPr>
        <w:t xml:space="preserve">Патриотические ценностные ориентации молодежи </w:t>
      </w:r>
      <w:r w:rsidRPr="002A7762">
        <w:rPr>
          <w:rFonts w:eastAsia="Calibri" w:cs="Times New Roman"/>
          <w:szCs w:val="24"/>
        </w:rPr>
        <w:t>эффективно формируются через участие в деятельности молодежных и детских общественных объединений. Всего в Ленинградской области насчитывается 873 образовательных организаций, в которых действуют детско-молодежные общественные объединения. Соответственно эти объединения охватывают более 47000 обучающихся в ОО и более 5 тыс. студентов в ПОО. Необходимо отметить, что, в текущее время долевой показатель молодых людей в возрасте 14-30 лет, состоящих в молодежных и детских общественных объединениях (региональных и местных), относительно общественных объединений, включенных в реестр детских и молодежных объединений, пользующихся государственной поддержкой составляет 1,32%; в объединениях, включенных в перечень партнеров органа исполнительной власти, реализующего государственную молодежную политику / работающего с молодежью - 2,2%; относительно политических молодежных общественных объединения показатель значительно ниже - 0,03%.</w:t>
      </w:r>
    </w:p>
    <w:p w14:paraId="2CA4AB86" w14:textId="77777777" w:rsidR="002A7762" w:rsidRPr="002A7762" w:rsidRDefault="002A7762" w:rsidP="002A7762">
      <w:pPr>
        <w:rPr>
          <w:rFonts w:eastAsia="Calibri" w:cs="Times New Roman"/>
          <w:szCs w:val="24"/>
        </w:rPr>
      </w:pPr>
      <w:r w:rsidRPr="002A7762">
        <w:rPr>
          <w:rFonts w:eastAsia="Calibri" w:cs="Times New Roman"/>
          <w:szCs w:val="24"/>
        </w:rPr>
        <w:lastRenderedPageBreak/>
        <w:t xml:space="preserve">В целом удельный вес численности молодых людей в возрасте от 14 до 30 лет к общему числу молодых людей этого возраста, участвующих во взаимодействии с общественными организациями и движениями в Ленинградской области составляет 7,6 %, что соответствует 18967 обучающихся и работающей молодежи. </w:t>
      </w:r>
    </w:p>
    <w:p w14:paraId="4454F5FE" w14:textId="77777777" w:rsidR="002A7762" w:rsidRPr="002A7762" w:rsidRDefault="002A7762" w:rsidP="002A7762">
      <w:pPr>
        <w:ind w:firstLine="567"/>
        <w:rPr>
          <w:rFonts w:eastAsia="Calibri" w:cs="Times New Roman"/>
          <w:szCs w:val="24"/>
        </w:rPr>
      </w:pPr>
      <w:r w:rsidRPr="002A7762">
        <w:rPr>
          <w:rFonts w:eastAsia="Calibri" w:cs="Times New Roman"/>
          <w:szCs w:val="24"/>
        </w:rPr>
        <w:t>В Ленинградской области продолжается работа по открытию школьных юнармейских отрядов. На данный момент на территории Ленинградской области на базе 123 школ успешно функционирует региональное отделение российского детско-юношеского военно-патриотического движения ЮНАРМИЯ, вовлекающее в юнармейские отряды 3695 обучающихся.</w:t>
      </w:r>
    </w:p>
    <w:p w14:paraId="0A6DE19A" w14:textId="0B09B028" w:rsidR="002A7762" w:rsidRPr="002A7762" w:rsidRDefault="002A7762" w:rsidP="002A7762">
      <w:pPr>
        <w:ind w:firstLine="567"/>
        <w:rPr>
          <w:rFonts w:eastAsia="Calibri" w:cs="Times New Roman"/>
          <w:szCs w:val="24"/>
          <w:highlight w:val="yellow"/>
        </w:rPr>
      </w:pPr>
      <w:r w:rsidRPr="002A7762">
        <w:rPr>
          <w:rFonts w:eastAsia="Calibri" w:cs="Times New Roman"/>
          <w:szCs w:val="24"/>
        </w:rPr>
        <w:t>Особое внимание в решении проблем воспитания и социализации, обучающихся уделяется вовлеченности в работу детских общественных объединений. В большинстве образовательных организаций муниципальных районов Ленинградской области осуществляется деятельность регионального отделения РДШ. Регулируют работу муниципальные штабы и ресурсный центр РДШ, созданный на базе «Центра «Ладога». По результатам мониторинга вовлеченности обучающихся образовательных организаций Ленинградской области в деятельность РДШ, в котором приняли участие 240 образовательных организаций из 18 муниципальных районов Ленинградской области. В рядах РДШ состоит более 30 тыс</w:t>
      </w:r>
      <w:r w:rsidR="00463D5A">
        <w:rPr>
          <w:rFonts w:eastAsia="Calibri" w:cs="Times New Roman"/>
          <w:szCs w:val="24"/>
        </w:rPr>
        <w:t>.</w:t>
      </w:r>
      <w:r w:rsidRPr="002A7762">
        <w:rPr>
          <w:rFonts w:eastAsia="Calibri" w:cs="Times New Roman"/>
          <w:szCs w:val="24"/>
        </w:rPr>
        <w:t xml:space="preserve"> обучающихся, а это от общего числа (189613 чел</w:t>
      </w:r>
      <w:r w:rsidR="00463D5A">
        <w:rPr>
          <w:rFonts w:eastAsia="Calibri" w:cs="Times New Roman"/>
          <w:szCs w:val="24"/>
        </w:rPr>
        <w:t>.</w:t>
      </w:r>
      <w:r w:rsidRPr="002A7762">
        <w:rPr>
          <w:rFonts w:eastAsia="Calibri" w:cs="Times New Roman"/>
          <w:szCs w:val="24"/>
        </w:rPr>
        <w:t>) составляет 16%.</w:t>
      </w:r>
      <w:r w:rsidRPr="002A7762">
        <w:rPr>
          <w:rFonts w:eastAsia="Calibri" w:cs="Times New Roman"/>
          <w:szCs w:val="24"/>
          <w:highlight w:val="yellow"/>
        </w:rPr>
        <w:t xml:space="preserve"> </w:t>
      </w:r>
    </w:p>
    <w:p w14:paraId="347479A2" w14:textId="77777777" w:rsidR="002A7762" w:rsidRPr="002A7762" w:rsidRDefault="002A7762" w:rsidP="002A7762">
      <w:pPr>
        <w:autoSpaceDE w:val="0"/>
        <w:autoSpaceDN w:val="0"/>
        <w:adjustRightInd w:val="0"/>
        <w:rPr>
          <w:rFonts w:eastAsia="Times New Roman" w:cs="Times New Roman"/>
          <w:szCs w:val="24"/>
          <w:lang w:eastAsia="ru-RU"/>
        </w:rPr>
      </w:pPr>
      <w:r w:rsidRPr="002A7762">
        <w:rPr>
          <w:rFonts w:eastAsia="Times New Roman" w:cs="Times New Roman"/>
          <w:szCs w:val="24"/>
          <w:lang w:eastAsia="ru-RU"/>
        </w:rPr>
        <w:t>В общеобразовательных организациях уделяется большое внимание формированию молодых социально активных граждан страны. Об этом свидетельствуют результаты ежегодно проводимых мониторингов личностных результатов десятиклассников общеобразовательных школ. По показателю исследований «система отношений к базовым ценностям общества», включающему категории – гражданственность, патриотизм, учеба, труд, природа, люди, культура, здоровье, полученные результаты свидетельствуют о преимущественно высоком позитивном отношении к данным ценностям у большинства обучающихся (цифры по годам варьируются от 70 до 85 % респондентов).</w:t>
      </w:r>
    </w:p>
    <w:p w14:paraId="736B0787"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xml:space="preserve">Ключевая роль в реализации задач воспитательного процесса в образовательной организации принадлежит классному руководителю, под руководством которого осуществляется процесс воспитания обучающихся.  Анализ форм, применяемых классными руководителями в своей деятельности, показал, что традиционными являются следующие: тематические классные часы (91,18%); формы работы, пропагандирующие здоровый образ жизни (92,93%); формы коллективного планирования применяют 81,53% классных руководителей, КТД активно используют 74,39% (Рис.1.). Кроме этого, в воспитательном процессе применяются и такие формы, как квесты, «живые уроки», деловые игры, </w:t>
      </w:r>
      <w:r w:rsidRPr="002A7762">
        <w:rPr>
          <w:rFonts w:eastAsia="Times New Roman" w:cs="Times New Roman"/>
          <w:szCs w:val="24"/>
          <w:lang w:eastAsia="ru-RU"/>
        </w:rPr>
        <w:lastRenderedPageBreak/>
        <w:t>виртуальные экскурсии и др.</w:t>
      </w:r>
    </w:p>
    <w:p w14:paraId="6C0CB16A"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noProof/>
          <w:szCs w:val="24"/>
          <w:lang w:eastAsia="ru-RU"/>
        </w:rPr>
        <w:drawing>
          <wp:inline distT="0" distB="0" distL="0" distR="0" wp14:anchorId="37BF7A7A" wp14:editId="47CA7EB9">
            <wp:extent cx="4572000" cy="2000250"/>
            <wp:effectExtent l="0" t="0" r="0" b="0"/>
            <wp:docPr id="523640111" name="Рисунок 52364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2000250"/>
                    </a:xfrm>
                    <a:prstGeom prst="rect">
                      <a:avLst/>
                    </a:prstGeom>
                    <a:noFill/>
                    <a:ln>
                      <a:noFill/>
                    </a:ln>
                  </pic:spPr>
                </pic:pic>
              </a:graphicData>
            </a:graphic>
          </wp:inline>
        </w:drawing>
      </w:r>
      <w:r w:rsidRPr="002A7762">
        <w:rPr>
          <w:rFonts w:eastAsia="Times New Roman" w:cs="Times New Roman"/>
          <w:szCs w:val="24"/>
          <w:lang w:eastAsia="ru-RU"/>
        </w:rPr>
        <w:t xml:space="preserve"> </w:t>
      </w:r>
    </w:p>
    <w:p w14:paraId="3DFF1496" w14:textId="5BF0F451" w:rsidR="002A7762" w:rsidRPr="002A7762" w:rsidRDefault="002A7762" w:rsidP="002A7762">
      <w:pPr>
        <w:widowControl w:val="0"/>
        <w:autoSpaceDE w:val="0"/>
        <w:autoSpaceDN w:val="0"/>
        <w:adjustRightInd w:val="0"/>
        <w:ind w:firstLine="567"/>
        <w:rPr>
          <w:rFonts w:eastAsia="Calibri" w:cs="Times New Roman"/>
          <w:b/>
          <w:bCs/>
          <w:i/>
          <w:iCs/>
          <w:szCs w:val="24"/>
        </w:rPr>
      </w:pPr>
      <w:r w:rsidRPr="002A7762">
        <w:rPr>
          <w:rFonts w:eastAsia="Times New Roman" w:cs="Times New Roman"/>
          <w:b/>
          <w:bCs/>
          <w:i/>
          <w:iCs/>
          <w:szCs w:val="24"/>
          <w:lang w:eastAsia="ru-RU"/>
        </w:rPr>
        <w:t>Рисунок</w:t>
      </w:r>
      <w:r w:rsidR="00463D5A">
        <w:rPr>
          <w:rFonts w:eastAsia="Times New Roman" w:cs="Times New Roman"/>
          <w:b/>
          <w:bCs/>
          <w:i/>
          <w:iCs/>
          <w:szCs w:val="24"/>
          <w:lang w:eastAsia="ru-RU"/>
        </w:rPr>
        <w:t xml:space="preserve"> </w:t>
      </w:r>
      <w:r w:rsidRPr="002A7762">
        <w:rPr>
          <w:rFonts w:eastAsia="Times New Roman" w:cs="Times New Roman"/>
          <w:b/>
          <w:bCs/>
          <w:i/>
          <w:iCs/>
          <w:szCs w:val="24"/>
          <w:lang w:eastAsia="ru-RU"/>
        </w:rPr>
        <w:t>1. Распределение популярности форм деятельности, практикуемых классными руководителями ЛО форм воспитательной деятельности (в %).</w:t>
      </w:r>
    </w:p>
    <w:p w14:paraId="7DC599AD" w14:textId="46148B1E" w:rsidR="002A7762" w:rsidRPr="002A7762" w:rsidRDefault="002A7762" w:rsidP="002A7762">
      <w:pPr>
        <w:ind w:firstLine="567"/>
        <w:rPr>
          <w:rFonts w:eastAsia="Calibri" w:cs="Times New Roman"/>
          <w:szCs w:val="24"/>
        </w:rPr>
      </w:pPr>
      <w:r w:rsidRPr="002A7762">
        <w:rPr>
          <w:rFonts w:eastAsia="Calibri" w:cs="Times New Roman"/>
          <w:szCs w:val="24"/>
        </w:rPr>
        <w:t>Необходимо отметить, что, одним из важных направлений в социализации и самореализации молодежи является добровольческое движение (волонтерство). На основе результатов мониторинговых исследований выявлено, что в 189 муниципальн</w:t>
      </w:r>
      <w:r w:rsidR="00463D5A">
        <w:rPr>
          <w:rFonts w:eastAsia="Calibri" w:cs="Times New Roman"/>
          <w:szCs w:val="24"/>
        </w:rPr>
        <w:t>ых</w:t>
      </w:r>
      <w:r w:rsidRPr="002A7762">
        <w:rPr>
          <w:rFonts w:eastAsia="Calibri" w:cs="Times New Roman"/>
          <w:szCs w:val="24"/>
        </w:rPr>
        <w:t xml:space="preserve"> организаци</w:t>
      </w:r>
      <w:r w:rsidR="00463D5A">
        <w:rPr>
          <w:rFonts w:eastAsia="Calibri" w:cs="Times New Roman"/>
          <w:szCs w:val="24"/>
        </w:rPr>
        <w:t>й</w:t>
      </w:r>
      <w:r w:rsidRPr="002A7762">
        <w:rPr>
          <w:rFonts w:eastAsia="Calibri" w:cs="Times New Roman"/>
          <w:szCs w:val="24"/>
        </w:rPr>
        <w:t xml:space="preserve"> Ленинградской области созданы и действуют добровольческие (волонтерские) объединения. Общее количество обучающихся, вовлеченных в добровольчество – 9879 человек. Наиболее активно добровольческие объединения действуют в Волховском, Всеволожском, Выборгском, Гатчинском, Гатчинском, Кингисеппском и Лужском районах. Наименьший процент вовлеченности – в Волосовском и Подпорожском районах.</w:t>
      </w:r>
    </w:p>
    <w:p w14:paraId="20A5843A" w14:textId="7B6E171A" w:rsidR="002A7762" w:rsidRPr="002A7762" w:rsidRDefault="002A7762" w:rsidP="002A7762">
      <w:pPr>
        <w:rPr>
          <w:rFonts w:eastAsia="Calibri" w:cs="Times New Roman"/>
          <w:szCs w:val="24"/>
        </w:rPr>
      </w:pPr>
      <w:r w:rsidRPr="002A7762">
        <w:rPr>
          <w:rFonts w:eastAsia="Calibri" w:cs="Times New Roman"/>
          <w:szCs w:val="24"/>
        </w:rPr>
        <w:t xml:space="preserve">Добровольческая (волонтерская деятельность) обучающихся образовательных организаций осуществляется как в объединениях (отрядах) на базе общеобразовательных организаций, так и в объединениях (отрядах), созданных на базе учреждений культуры, молодежных объединений и организаций: в общеобразовательных организациях – 166, образовательных организациях дополнительного образования – 15. При этом 87,1% добровольческих объединений функционируют на уровне основного общего образования и охватывают 6932 обучающихся. Удельный вес численности молодых людей в Ленинградской области в возрасте 14-17 лет от их общего числа, включенных в волонтерскую деятельность, в 2022 году составил </w:t>
      </w:r>
      <w:r w:rsidRPr="002A7762">
        <w:rPr>
          <w:rFonts w:eastAsia="Calibri" w:cs="Times New Roman"/>
        </w:rPr>
        <w:t>22,13 %</w:t>
      </w:r>
      <w:r w:rsidR="009D1627">
        <w:rPr>
          <w:rFonts w:eastAsia="Calibri" w:cs="Times New Roman"/>
        </w:rPr>
        <w:t xml:space="preserve"> </w:t>
      </w:r>
      <w:r w:rsidRPr="002A7762">
        <w:rPr>
          <w:rFonts w:eastAsia="Calibri" w:cs="Times New Roman"/>
          <w:szCs w:val="24"/>
        </w:rPr>
        <w:t xml:space="preserve">- </w:t>
      </w:r>
      <w:r w:rsidRPr="002A7762">
        <w:rPr>
          <w:rFonts w:eastAsia="Calibri" w:cs="Times New Roman"/>
        </w:rPr>
        <w:t>14956</w:t>
      </w:r>
      <w:r w:rsidRPr="002A7762">
        <w:rPr>
          <w:rFonts w:eastAsia="Calibri" w:cs="Times New Roman"/>
          <w:szCs w:val="24"/>
        </w:rPr>
        <w:t xml:space="preserve"> человек.</w:t>
      </w:r>
    </w:p>
    <w:p w14:paraId="08CE5AA6" w14:textId="77777777" w:rsidR="002A7762" w:rsidRPr="002A7762" w:rsidRDefault="002A7762" w:rsidP="002A7762">
      <w:pPr>
        <w:rPr>
          <w:rFonts w:eastAsia="Calibri" w:cs="Times New Roman"/>
          <w:szCs w:val="24"/>
        </w:rPr>
      </w:pPr>
      <w:r w:rsidRPr="002A7762">
        <w:rPr>
          <w:rFonts w:eastAsia="Calibri" w:cs="Times New Roman"/>
          <w:szCs w:val="24"/>
        </w:rPr>
        <w:t>Добровольческая деятельность осуществляется в мероприятиях в рамках проектов различной направленности: помощь приютам для животных, сбор макулатуры, помощь в озеленении пришкольных участков, акции по сбору батареек, помощь ветеранам, уход за братскими захоронениями и др. В рамках этой деятельности организовано взаимодействие со следующими организациями и структурами:</w:t>
      </w:r>
    </w:p>
    <w:p w14:paraId="6F7840E8" w14:textId="77777777" w:rsidR="002A7762" w:rsidRPr="002A7762" w:rsidRDefault="002A7762" w:rsidP="002A7762">
      <w:pPr>
        <w:numPr>
          <w:ilvl w:val="0"/>
          <w:numId w:val="30"/>
        </w:numPr>
        <w:ind w:left="0" w:firstLine="709"/>
        <w:contextualSpacing/>
        <w:rPr>
          <w:rFonts w:eastAsia="Calibri" w:cs="Times New Roman"/>
          <w:szCs w:val="24"/>
        </w:rPr>
      </w:pPr>
      <w:r w:rsidRPr="002A7762">
        <w:rPr>
          <w:rFonts w:eastAsia="Calibri" w:cs="Times New Roman"/>
          <w:szCs w:val="24"/>
        </w:rPr>
        <w:t>Ленинградское региональное отделение Всероссийского общественного движения «Волонтеры Победы»;</w:t>
      </w:r>
    </w:p>
    <w:p w14:paraId="735F03BB" w14:textId="77777777" w:rsidR="002A7762" w:rsidRPr="002A7762" w:rsidRDefault="002A7762" w:rsidP="002A7762">
      <w:pPr>
        <w:numPr>
          <w:ilvl w:val="0"/>
          <w:numId w:val="30"/>
        </w:numPr>
        <w:ind w:left="0" w:firstLine="709"/>
        <w:contextualSpacing/>
        <w:rPr>
          <w:rFonts w:eastAsia="Calibri" w:cs="Times New Roman"/>
          <w:szCs w:val="24"/>
        </w:rPr>
      </w:pPr>
      <w:r w:rsidRPr="002A7762">
        <w:rPr>
          <w:rFonts w:eastAsia="Calibri" w:cs="Times New Roman"/>
          <w:szCs w:val="24"/>
        </w:rPr>
        <w:lastRenderedPageBreak/>
        <w:t>Российское движение школьников;</w:t>
      </w:r>
    </w:p>
    <w:p w14:paraId="1F1F1C17" w14:textId="77777777" w:rsidR="002A7762" w:rsidRPr="002A7762" w:rsidRDefault="002A7762" w:rsidP="002A7762">
      <w:pPr>
        <w:numPr>
          <w:ilvl w:val="0"/>
          <w:numId w:val="30"/>
        </w:numPr>
        <w:ind w:left="0" w:firstLine="709"/>
        <w:contextualSpacing/>
        <w:rPr>
          <w:rFonts w:eastAsia="Calibri" w:cs="Times New Roman"/>
          <w:szCs w:val="24"/>
        </w:rPr>
      </w:pPr>
      <w:r w:rsidRPr="002A7762">
        <w:rPr>
          <w:rFonts w:eastAsia="Calibri" w:cs="Times New Roman"/>
          <w:szCs w:val="24"/>
        </w:rPr>
        <w:t>Всероссийское общественное движение «Волонтеры-медики»;</w:t>
      </w:r>
    </w:p>
    <w:p w14:paraId="07855B47" w14:textId="77777777" w:rsidR="002A7762" w:rsidRPr="002A7762" w:rsidRDefault="002A7762" w:rsidP="002A7762">
      <w:pPr>
        <w:numPr>
          <w:ilvl w:val="0"/>
          <w:numId w:val="30"/>
        </w:numPr>
        <w:ind w:left="0" w:firstLine="709"/>
        <w:contextualSpacing/>
        <w:rPr>
          <w:rFonts w:eastAsia="Calibri" w:cs="Times New Roman"/>
          <w:szCs w:val="24"/>
        </w:rPr>
      </w:pPr>
      <w:r w:rsidRPr="002A7762">
        <w:rPr>
          <w:rFonts w:eastAsia="Calibri" w:cs="Times New Roman"/>
          <w:szCs w:val="24"/>
        </w:rPr>
        <w:t>Региональное отделение Общероссийского народного фронта;</w:t>
      </w:r>
    </w:p>
    <w:p w14:paraId="220B59C2" w14:textId="77777777" w:rsidR="002A7762" w:rsidRPr="002A7762" w:rsidRDefault="002A7762" w:rsidP="002A7762">
      <w:pPr>
        <w:numPr>
          <w:ilvl w:val="0"/>
          <w:numId w:val="30"/>
        </w:numPr>
        <w:ind w:left="0" w:firstLine="709"/>
        <w:contextualSpacing/>
        <w:rPr>
          <w:rFonts w:eastAsia="Calibri" w:cs="Times New Roman"/>
          <w:szCs w:val="24"/>
        </w:rPr>
      </w:pPr>
      <w:r w:rsidRPr="002A7762">
        <w:rPr>
          <w:rFonts w:eastAsia="Calibri" w:cs="Times New Roman"/>
          <w:szCs w:val="24"/>
        </w:rPr>
        <w:t>Международный Благотворительный фонд «Открытое сердце»;</w:t>
      </w:r>
    </w:p>
    <w:p w14:paraId="287F2C56" w14:textId="77777777" w:rsidR="002A7762" w:rsidRPr="002A7762" w:rsidRDefault="002A7762" w:rsidP="002A7762">
      <w:pPr>
        <w:numPr>
          <w:ilvl w:val="0"/>
          <w:numId w:val="30"/>
        </w:numPr>
        <w:ind w:left="0" w:firstLine="709"/>
        <w:contextualSpacing/>
        <w:rPr>
          <w:rFonts w:eastAsia="Calibri" w:cs="Times New Roman"/>
          <w:szCs w:val="24"/>
        </w:rPr>
      </w:pPr>
      <w:r w:rsidRPr="002A7762">
        <w:rPr>
          <w:rFonts w:eastAsia="Calibri" w:cs="Times New Roman"/>
          <w:szCs w:val="24"/>
        </w:rPr>
        <w:t>Муниципальные комитеты по спорту, культуры, и молодежной политике, МЧС;</w:t>
      </w:r>
    </w:p>
    <w:p w14:paraId="31D4B64F" w14:textId="77777777" w:rsidR="002A7762" w:rsidRPr="002A7762" w:rsidRDefault="002A7762" w:rsidP="002A7762">
      <w:pPr>
        <w:numPr>
          <w:ilvl w:val="0"/>
          <w:numId w:val="30"/>
        </w:numPr>
        <w:ind w:left="0" w:firstLine="709"/>
        <w:contextualSpacing/>
        <w:rPr>
          <w:rFonts w:eastAsia="Calibri" w:cs="Times New Roman"/>
          <w:szCs w:val="24"/>
        </w:rPr>
      </w:pPr>
      <w:r w:rsidRPr="002A7762">
        <w:rPr>
          <w:rFonts w:eastAsia="Calibri" w:cs="Times New Roman"/>
          <w:szCs w:val="24"/>
        </w:rPr>
        <w:t>Ленинградская региональная общественная организация ветеранов войны в Афганистане и участников локальных конфликтов;</w:t>
      </w:r>
    </w:p>
    <w:p w14:paraId="4862D116" w14:textId="77777777" w:rsidR="002A7762" w:rsidRPr="002A7762" w:rsidRDefault="002A7762" w:rsidP="002A7762">
      <w:pPr>
        <w:numPr>
          <w:ilvl w:val="0"/>
          <w:numId w:val="30"/>
        </w:numPr>
        <w:ind w:left="0" w:firstLine="709"/>
        <w:contextualSpacing/>
        <w:rPr>
          <w:rFonts w:eastAsia="Calibri" w:cs="Times New Roman"/>
          <w:szCs w:val="24"/>
        </w:rPr>
      </w:pPr>
      <w:r w:rsidRPr="002A7762">
        <w:rPr>
          <w:rFonts w:eastAsia="Calibri" w:cs="Times New Roman"/>
          <w:szCs w:val="24"/>
        </w:rPr>
        <w:t>ЛОГКУ «Ленобллес»;</w:t>
      </w:r>
    </w:p>
    <w:p w14:paraId="11FC1169" w14:textId="77777777" w:rsidR="002A7762" w:rsidRPr="002A7762" w:rsidRDefault="002A7762" w:rsidP="002A7762">
      <w:pPr>
        <w:numPr>
          <w:ilvl w:val="0"/>
          <w:numId w:val="30"/>
        </w:numPr>
        <w:ind w:left="0" w:firstLine="709"/>
        <w:contextualSpacing/>
        <w:rPr>
          <w:rFonts w:eastAsia="Calibri" w:cs="Times New Roman"/>
          <w:szCs w:val="24"/>
        </w:rPr>
      </w:pPr>
      <w:r w:rsidRPr="002A7762">
        <w:rPr>
          <w:rFonts w:eastAsia="Calibri" w:cs="Times New Roman"/>
          <w:szCs w:val="24"/>
        </w:rPr>
        <w:t>Социокультурные центры: библиотеки, музеи и др.;</w:t>
      </w:r>
    </w:p>
    <w:p w14:paraId="0E34A983" w14:textId="77777777" w:rsidR="002A7762" w:rsidRPr="002A7762" w:rsidRDefault="002A7762" w:rsidP="002A7762">
      <w:pPr>
        <w:numPr>
          <w:ilvl w:val="0"/>
          <w:numId w:val="30"/>
        </w:numPr>
        <w:ind w:left="0" w:firstLine="709"/>
        <w:contextualSpacing/>
        <w:rPr>
          <w:rFonts w:eastAsia="Calibri" w:cs="Times New Roman"/>
          <w:szCs w:val="24"/>
        </w:rPr>
      </w:pPr>
      <w:r w:rsidRPr="002A7762">
        <w:rPr>
          <w:rFonts w:eastAsia="Calibri" w:cs="Times New Roman"/>
          <w:szCs w:val="24"/>
        </w:rPr>
        <w:t>Региональное движение молодежи «Максимум»;</w:t>
      </w:r>
    </w:p>
    <w:p w14:paraId="1557BB31" w14:textId="77777777" w:rsidR="002A7762" w:rsidRPr="002A7762" w:rsidRDefault="002A7762" w:rsidP="002A7762">
      <w:pPr>
        <w:numPr>
          <w:ilvl w:val="0"/>
          <w:numId w:val="30"/>
        </w:numPr>
        <w:ind w:left="0" w:firstLine="709"/>
        <w:contextualSpacing/>
        <w:rPr>
          <w:rFonts w:eastAsia="Calibri" w:cs="Times New Roman"/>
          <w:szCs w:val="24"/>
        </w:rPr>
      </w:pPr>
      <w:r w:rsidRPr="002A7762">
        <w:rPr>
          <w:rFonts w:eastAsia="Calibri" w:cs="Times New Roman"/>
          <w:szCs w:val="24"/>
        </w:rPr>
        <w:t>АНО «Центр содействия социальным и благотворительным проектам «Огонек добра» и другие.</w:t>
      </w:r>
      <w:r w:rsidRPr="002A7762">
        <w:rPr>
          <w:rFonts w:eastAsia="Calibri" w:cs="Times New Roman"/>
        </w:rPr>
        <w:t xml:space="preserve"> </w:t>
      </w:r>
    </w:p>
    <w:p w14:paraId="61B50DE8" w14:textId="77777777" w:rsidR="002A7762" w:rsidRPr="002A7762" w:rsidRDefault="002A7762" w:rsidP="002A7762">
      <w:pPr>
        <w:ind w:firstLine="567"/>
        <w:rPr>
          <w:rFonts w:eastAsia="Calibri" w:cs="Times New Roman"/>
          <w:szCs w:val="24"/>
        </w:rPr>
      </w:pPr>
      <w:r w:rsidRPr="002A7762">
        <w:rPr>
          <w:rFonts w:eastAsia="Calibri" w:cs="Times New Roman"/>
          <w:szCs w:val="24"/>
        </w:rPr>
        <w:t>Успешно развивается деятельность молодежного самоуправления: в общеобразовательных организациях действуют 389 органов ученического самоуправления с численностью 10142 обучающихся и 16 органами студенческого самоуправления с численностью 1193 студентов.</w:t>
      </w:r>
    </w:p>
    <w:p w14:paraId="79E36594" w14:textId="77777777" w:rsidR="002A7762" w:rsidRPr="002A7762" w:rsidRDefault="002A7762" w:rsidP="002A7762">
      <w:pPr>
        <w:ind w:firstLine="567"/>
        <w:rPr>
          <w:rFonts w:eastAsia="Calibri" w:cs="Times New Roman"/>
          <w:szCs w:val="24"/>
        </w:rPr>
      </w:pPr>
      <w:r w:rsidRPr="002A7762">
        <w:rPr>
          <w:rFonts w:eastAsia="Calibri" w:cs="Times New Roman"/>
          <w:szCs w:val="24"/>
        </w:rPr>
        <w:t xml:space="preserve">Активно развивается сеть школьных музеев Ленинградской области. Школьный музей обладает мощным потенциалом в осуществлении нравственного, патриотического, гражданского воспитания. Посредством возможности сопричастности детей и подростков к нашей великой истории - памяти о прадедах-героях, защитивших нашу Родину от фашизма и восстанавливавших ее из руин, знаниям о народных традициях и промыслах. </w:t>
      </w:r>
      <w:r w:rsidRPr="002A7762">
        <w:rPr>
          <w:rFonts w:eastAsia="Calibri" w:cs="Times New Roman"/>
          <w:shd w:val="clear" w:color="auto" w:fill="FFFFFF"/>
        </w:rPr>
        <w:t xml:space="preserve">Для нашей страны в современных условиях идея духовного просвещения имеет особое значение, как и идея интеллектуального развития, которая реализуется в музеях, освещающих </w:t>
      </w:r>
      <w:r w:rsidRPr="002A7762">
        <w:rPr>
          <w:rFonts w:eastAsia="Calibri" w:cs="Times New Roman"/>
          <w:szCs w:val="24"/>
        </w:rPr>
        <w:t>развитие научно-технической мысли. Следует отметить, что численность молодежи, задействованной в программных мероприятиях по направлению инновационной деятельности и научно-технического творчества составляет 29764 чел., по развитию информационных технологий (в том числе робототехника)</w:t>
      </w:r>
      <w:r w:rsidRPr="002A7762">
        <w:rPr>
          <w:rFonts w:eastAsia="Calibri" w:cs="Times New Roman"/>
        </w:rPr>
        <w:t xml:space="preserve"> - </w:t>
      </w:r>
      <w:r w:rsidRPr="002A7762">
        <w:rPr>
          <w:rFonts w:eastAsia="Calibri" w:cs="Times New Roman"/>
          <w:szCs w:val="24"/>
        </w:rPr>
        <w:t>7080 чел.</w:t>
      </w:r>
      <w:r w:rsidRPr="002A7762">
        <w:rPr>
          <w:rFonts w:eastAsia="Calibri" w:cs="Times New Roman"/>
        </w:rPr>
        <w:t xml:space="preserve"> </w:t>
      </w:r>
      <w:r w:rsidRPr="002A7762">
        <w:rPr>
          <w:rFonts w:eastAsia="Calibri" w:cs="Times New Roman"/>
          <w:szCs w:val="24"/>
        </w:rPr>
        <w:t>Количество детских и молодежных общественных объединений, работающих по данному направлению деятельности 178, из них 6 представляют направление IT (в том числе робототехника).</w:t>
      </w:r>
    </w:p>
    <w:p w14:paraId="23BCD8FA"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xml:space="preserve">В 2022 году организация отдыха и оздоровления детей осуществлялась строго при неукоснительном соблюдении требований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r w:rsidRPr="002A7762">
        <w:rPr>
          <w:rFonts w:eastAsia="Times New Roman" w:cs="Times New Roman"/>
          <w:szCs w:val="24"/>
          <w:lang w:eastAsia="ru-RU"/>
        </w:rPr>
        <w:lastRenderedPageBreak/>
        <w:t>утвержденных постановлением Главного государственного санитарного врача Российской Федерации от 30 июня 2020 года № 16 (с изменениями 24 марта 2021 года).</w:t>
      </w:r>
    </w:p>
    <w:p w14:paraId="1EDCAC30"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В соответствии с постановлением Правительства Ленинградской области от 13 августа 2020 года № 573 «О мерах по предотвращению распространения новой коронавирусной инфекции (COVID-19) на территории Ленинградской области и признании утратившими силу отдельных постановлений Правительства Ленинградской области» на территории Ленинградской области деятельность организаций отдыха детей и их оздоровления осуществляется при наличии:</w:t>
      </w:r>
    </w:p>
    <w:p w14:paraId="12C67E37"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решения межведомственного штаба по недопущению распространения на территории Ленинградской области очагов новой коронавирусной инфекции, вызванной COVID-19;</w:t>
      </w:r>
    </w:p>
    <w:p w14:paraId="63E4B01D"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санитарно-эпидемиологического заключения о соответствии деятельности;</w:t>
      </w:r>
    </w:p>
    <w:p w14:paraId="574521D9"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чек-листа по организации работы организаций для исключения невыполнения СП 3.1/2.4.3598-20.</w:t>
      </w:r>
    </w:p>
    <w:p w14:paraId="12306F75"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Таким образом, в Ленинградской области в летний период 2022 года осуществляли деятельность 547 организаций отдыха детей и их оздоровления, из них:</w:t>
      </w:r>
    </w:p>
    <w:p w14:paraId="67308503"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- 60 стационарных организаций отдыха детей сезонного действия или круглосуточного действия;</w:t>
      </w:r>
    </w:p>
    <w:p w14:paraId="4B6BB60E"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- 13 лагерей на базе образовательных организаций с круглосуточным пребыванием;</w:t>
      </w:r>
    </w:p>
    <w:p w14:paraId="7E341B7D"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- 3 лагеря палаточного типа;</w:t>
      </w:r>
    </w:p>
    <w:p w14:paraId="300F7389" w14:textId="49792D1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- 440 лагерей на базе образовательных организаций с дневным пребыванием;</w:t>
      </w:r>
    </w:p>
    <w:p w14:paraId="5BD0229D"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- 24 лагеря труда и отдыха.</w:t>
      </w:r>
    </w:p>
    <w:p w14:paraId="5ACCC4B0"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Все организации состояли в Реестре организаций отдыха и оздоровления детей на территории Ленинградской области, который размещен на сайте комитета (по необходимости Реестр актуализируется).</w:t>
      </w:r>
    </w:p>
    <w:p w14:paraId="7CA2841A"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Несмотря на сложную эпидемиологическую ситуацию, сеть учреждений отдыха и оздоровления сохраняется и развивается.</w:t>
      </w:r>
    </w:p>
    <w:p w14:paraId="01B2D66E"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Летом 2022 года начал работу принятый из федеральной собственности в региональную, отремонтированный детский оздоровительный лагерь «Сокол» Выборгского района Ленинградской области.</w:t>
      </w:r>
      <w:r w:rsidRPr="002A7762">
        <w:rPr>
          <w:rFonts w:eastAsia="Calibri" w:cs="Times New Roman"/>
        </w:rPr>
        <w:t xml:space="preserve"> </w:t>
      </w:r>
      <w:r w:rsidRPr="002A7762">
        <w:rPr>
          <w:rFonts w:eastAsia="Times New Roman" w:cs="Times New Roman"/>
          <w:szCs w:val="24"/>
          <w:lang w:eastAsia="ru-RU"/>
        </w:rPr>
        <w:t>В целях совершенствования процесса военно-патриотического воспитания и допризывной подготовки молодежи Ленинградской области   создан Центр «Авангард».</w:t>
      </w:r>
    </w:p>
    <w:p w14:paraId="44D8EC8A"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xml:space="preserve">Таким образом, охват организованными видами отдыха за летний период 2022 года составил более 80 тыс. детей. В 2022году Ленинградской областью заключены договора с тремя федеральными оздоровительными лагерями «Артек», «Смена», «Орленок». Более </w:t>
      </w:r>
      <w:r w:rsidRPr="002A7762">
        <w:rPr>
          <w:rFonts w:eastAsia="Times New Roman" w:cs="Times New Roman"/>
          <w:szCs w:val="24"/>
          <w:lang w:eastAsia="ru-RU"/>
        </w:rPr>
        <w:lastRenderedPageBreak/>
        <w:t>300 детей Ленинградской области поощрены бесплатными путевками в эти центры по федеральной квоте.</w:t>
      </w:r>
    </w:p>
    <w:p w14:paraId="50F734EA"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Отдельно следует отметить, что все организации отдыха и оздоровления детей имеют профильную направленность и работают по дополнительным программам технической, естественнонаучной, туристско-краеведческой, художественной, социально-педагогической направленности и направлению развития физической культуры и спорта, также в летний период проводились профильные смены движения ЮНАРМИЯ и смены финансовой грамотности совместно с Центральным Банком России. 22 августа 2022 года юнармейцы, воспитанники оздоровительных лагерей приняли участие в мероприятиях, посвященных празднованию Дня Государственного флага Российской Федерации.</w:t>
      </w:r>
    </w:p>
    <w:p w14:paraId="36B5CA21"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В летний период 2022 года продолжалась реализация комплекса мер по содействию трудовой адаптации и занятости молодежи, в том числе и в рамках нового мероприятия - гранты государственным (муниципальным) бюджетным и автономным учреждениям, организующим временное трудоустройство несовершеннолетних граждан. Реализован проект «Губернаторский молодежный трудовой отряд». При содействии администраций муниципальных образований всех уровней в летний период 2022 года были трудоустроены 6520 подростков. Заработная плата подросткам была начислена в соответствии с минимальным размером оплаты труда в Ленинградской области за фактически отработанное время.</w:t>
      </w:r>
    </w:p>
    <w:p w14:paraId="771814A6"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xml:space="preserve">Спектр мероприятий воспитательной деятельности расширился благодаря заявленному Году #Команды47 в Ленинградской области и Году культурного наследия народов России в Российской Федерации. </w:t>
      </w:r>
    </w:p>
    <w:p w14:paraId="71DD1B23"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С 2021 года Ленинградская область является площадкой федерального проекта «Киносмены», который в этом году прошел уже в шестой раз. Киносмены проведены в оздоровительном центре «Маяк», лагере «Восток» и центре «Россонь».</w:t>
      </w:r>
    </w:p>
    <w:p w14:paraId="4A671137"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xml:space="preserve">Перед началом нового учебного года воспитанники летних оздоровительных лагерей Ленинградской области повторили правила дорожного движения. Для них проведены занятия по Правилам дорожного движения специалистами Фонда «Безопасность дорожного движения Ленинградской области» в рамках реализации подпрограммы «Повышение безопасности дорожного движения» государственной программы «Безопасность в Ленинградской области». Уроки на основе игровых мероприятий в мобильном автогородке. </w:t>
      </w:r>
    </w:p>
    <w:p w14:paraId="6F0C3C6D"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xml:space="preserve">В рамках реализации регионального проекта «Успех каждого ребенка» национального проекта «Образование» в Ленинградской области открыты и активно развиваются детские технопарки «Кванториум» на базе ГАПОУ «Всеволожский агропромышленный техникум» и ГАПОУ «Кировский политехнический техникум». На </w:t>
      </w:r>
      <w:r w:rsidRPr="002A7762">
        <w:rPr>
          <w:rFonts w:eastAsia="Times New Roman" w:cs="Times New Roman"/>
          <w:szCs w:val="24"/>
          <w:lang w:eastAsia="ru-RU"/>
        </w:rPr>
        <w:lastRenderedPageBreak/>
        <w:t>базе технопарков уже четвертый год реализуются проект «Инженерные каникулы», которые в периоды летних, весенних, осенних и зимних каникул представляют собой недельный научно-технический интенсив, где ребята работают совместно с наставниками над реализацией проектов.</w:t>
      </w:r>
    </w:p>
    <w:p w14:paraId="43770C72"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Программы Инженерных каникул реализуются с использованием современных методических инструментов, которые регулярно обновляются и дают возможность обучающимся:</w:t>
      </w:r>
    </w:p>
    <w:p w14:paraId="49254C27"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получить актуальные знания в сфере высоких технологий;</w:t>
      </w:r>
    </w:p>
    <w:p w14:paraId="36E74CBC"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поучаствовать в веселых командных мероприятиях;</w:t>
      </w:r>
    </w:p>
    <w:p w14:paraId="62779698"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посетить все квантумы и выбрать направления для дальнейшего обучения;</w:t>
      </w:r>
    </w:p>
    <w:p w14:paraId="20D93E4E" w14:textId="77777777" w:rsidR="002A7762" w:rsidRPr="002A7762" w:rsidRDefault="002A7762" w:rsidP="002A7762">
      <w:pPr>
        <w:widowControl w:val="0"/>
        <w:autoSpaceDE w:val="0"/>
        <w:autoSpaceDN w:val="0"/>
        <w:adjustRightInd w:val="0"/>
        <w:ind w:firstLine="567"/>
        <w:rPr>
          <w:rFonts w:eastAsia="Times New Roman" w:cs="Times New Roman"/>
          <w:szCs w:val="24"/>
          <w:lang w:eastAsia="ru-RU"/>
        </w:rPr>
      </w:pPr>
      <w:r w:rsidRPr="002A7762">
        <w:rPr>
          <w:rFonts w:eastAsia="Times New Roman" w:cs="Times New Roman"/>
          <w:szCs w:val="24"/>
          <w:lang w:eastAsia="ru-RU"/>
        </w:rPr>
        <w:t>• познакомиться с наставниками.</w:t>
      </w:r>
    </w:p>
    <w:p w14:paraId="4937FE31" w14:textId="77777777" w:rsidR="002A7762" w:rsidRPr="002A7762" w:rsidRDefault="002A7762" w:rsidP="002A7762">
      <w:pPr>
        <w:widowControl w:val="0"/>
        <w:autoSpaceDE w:val="0"/>
        <w:autoSpaceDN w:val="0"/>
        <w:adjustRightInd w:val="0"/>
        <w:ind w:firstLine="567"/>
        <w:rPr>
          <w:rFonts w:eastAsia="Times New Roman" w:cs="Times New Roman"/>
          <w:color w:val="FF0000"/>
          <w:szCs w:val="24"/>
          <w:lang w:eastAsia="ru-RU"/>
        </w:rPr>
      </w:pPr>
      <w:r w:rsidRPr="002A7762">
        <w:rPr>
          <w:rFonts w:eastAsia="Times New Roman" w:cs="Times New Roman"/>
          <w:szCs w:val="24"/>
          <w:lang w:eastAsia="ru-RU"/>
        </w:rPr>
        <w:t xml:space="preserve">Отмечается достаточно активное участие молодежи, так в каждом технопарке в смене участвуют порядка 150 человек. Инженерные каникулы организуются по определенной тематике: «Школа, в которой я хотел бы учиться», «Умный город», «Техно-фольк», «Летняя школа блогеров», «Все инженеры говорят на английском», "PRO стартапы", "Квантодетки", "ПрофеZZионалы" и т.д. Помимо обязательной работы над проектами в программу «Инженерных каникул» включены: лекции в стиле TED, игровые квесты, мастер-классы, игры на командообразование, спортивные «Кванто-старты». </w:t>
      </w:r>
    </w:p>
    <w:p w14:paraId="041F7F10" w14:textId="77777777" w:rsidR="002A7762" w:rsidRPr="002A7762" w:rsidRDefault="002A7762" w:rsidP="002A7762">
      <w:pPr>
        <w:widowControl w:val="0"/>
        <w:autoSpaceDE w:val="0"/>
        <w:autoSpaceDN w:val="0"/>
        <w:adjustRightInd w:val="0"/>
        <w:rPr>
          <w:rFonts w:eastAsia="Times New Roman" w:cs="Times New Roman"/>
          <w:szCs w:val="24"/>
          <w:lang w:eastAsia="ru-RU"/>
        </w:rPr>
      </w:pPr>
      <w:r w:rsidRPr="002A7762">
        <w:rPr>
          <w:rFonts w:eastAsia="Times New Roman" w:cs="Times New Roman"/>
          <w:szCs w:val="24"/>
          <w:lang w:eastAsia="ru-RU"/>
        </w:rPr>
        <w:t xml:space="preserve">Следует отдельно выделить направление подготовки кадров для реализации задач воспитательной работы в Ленинградской области. На базе государственного автономного образовательного учреждения дополнительного профессионального образования «Ленинградский областной институт развития образования» на регулярной основе реализуются программы повышения квалификации и переподготовки педагогов и специалистов в области воспитания: </w:t>
      </w:r>
    </w:p>
    <w:p w14:paraId="475A3372" w14:textId="77777777" w:rsidR="002A7762" w:rsidRPr="002A7762" w:rsidRDefault="002A7762" w:rsidP="002A7762">
      <w:pPr>
        <w:widowControl w:val="0"/>
        <w:numPr>
          <w:ilvl w:val="0"/>
          <w:numId w:val="31"/>
        </w:numPr>
        <w:autoSpaceDE w:val="0"/>
        <w:autoSpaceDN w:val="0"/>
        <w:adjustRightInd w:val="0"/>
        <w:ind w:left="284"/>
        <w:contextualSpacing/>
        <w:rPr>
          <w:rFonts w:eastAsia="Times New Roman" w:cs="Times New Roman"/>
          <w:szCs w:val="24"/>
          <w:lang w:eastAsia="ru-RU"/>
        </w:rPr>
      </w:pPr>
      <w:r w:rsidRPr="002A7762">
        <w:rPr>
          <w:rFonts w:eastAsia="Times New Roman" w:cs="Times New Roman"/>
          <w:szCs w:val="24"/>
          <w:lang w:eastAsia="ru-RU"/>
        </w:rPr>
        <w:t xml:space="preserve">Воспитание и развитие личности в условиях реализации ФГОС и Стратегии развития воспитания в РФ; </w:t>
      </w:r>
    </w:p>
    <w:p w14:paraId="6A7483D0" w14:textId="77777777" w:rsidR="002A7762" w:rsidRPr="002A7762" w:rsidRDefault="002A7762" w:rsidP="002A7762">
      <w:pPr>
        <w:widowControl w:val="0"/>
        <w:numPr>
          <w:ilvl w:val="0"/>
          <w:numId w:val="31"/>
        </w:numPr>
        <w:autoSpaceDE w:val="0"/>
        <w:autoSpaceDN w:val="0"/>
        <w:adjustRightInd w:val="0"/>
        <w:ind w:left="284"/>
        <w:contextualSpacing/>
        <w:rPr>
          <w:rFonts w:eastAsia="Times New Roman" w:cs="Times New Roman"/>
          <w:szCs w:val="24"/>
          <w:lang w:eastAsia="ru-RU"/>
        </w:rPr>
      </w:pPr>
      <w:r w:rsidRPr="002A7762">
        <w:rPr>
          <w:rFonts w:eastAsia="Times New Roman" w:cs="Times New Roman"/>
          <w:szCs w:val="24"/>
          <w:lang w:eastAsia="ru-RU"/>
        </w:rPr>
        <w:t>Управление воспитательной системой класса в условиях реализации ФГОС;</w:t>
      </w:r>
    </w:p>
    <w:p w14:paraId="12F1B5E1" w14:textId="77777777" w:rsidR="002A7762" w:rsidRPr="002A7762" w:rsidRDefault="002A7762" w:rsidP="002A7762">
      <w:pPr>
        <w:widowControl w:val="0"/>
        <w:numPr>
          <w:ilvl w:val="0"/>
          <w:numId w:val="31"/>
        </w:numPr>
        <w:autoSpaceDE w:val="0"/>
        <w:autoSpaceDN w:val="0"/>
        <w:adjustRightInd w:val="0"/>
        <w:ind w:left="284"/>
        <w:contextualSpacing/>
        <w:rPr>
          <w:rFonts w:eastAsia="Calibri" w:cs="Times New Roman"/>
          <w:lang w:eastAsia="ru-RU"/>
        </w:rPr>
      </w:pPr>
      <w:r w:rsidRPr="002A7762">
        <w:rPr>
          <w:rFonts w:eastAsia="Calibri" w:cs="Times New Roman"/>
          <w:lang w:eastAsia="ru-RU"/>
        </w:rPr>
        <w:t>Проектирование рабочих программ воспитания в образовательных организациях;</w:t>
      </w:r>
    </w:p>
    <w:p w14:paraId="5DDB411E" w14:textId="48C3B3E1" w:rsidR="002A7762" w:rsidRPr="002A7762" w:rsidRDefault="002A7762" w:rsidP="002A7762">
      <w:pPr>
        <w:widowControl w:val="0"/>
        <w:numPr>
          <w:ilvl w:val="0"/>
          <w:numId w:val="31"/>
        </w:numPr>
        <w:autoSpaceDE w:val="0"/>
        <w:autoSpaceDN w:val="0"/>
        <w:adjustRightInd w:val="0"/>
        <w:ind w:left="284"/>
        <w:contextualSpacing/>
        <w:rPr>
          <w:rFonts w:eastAsia="Calibri" w:cs="Times New Roman"/>
          <w:lang w:eastAsia="ru-RU"/>
        </w:rPr>
      </w:pPr>
      <w:r w:rsidRPr="002A7762">
        <w:rPr>
          <w:rFonts w:eastAsia="Calibri" w:cs="Times New Roman"/>
          <w:lang w:eastAsia="ru-RU"/>
        </w:rPr>
        <w:t>Взаимодействие с детскими общественными организациями и объединениями в образовательном процесс</w:t>
      </w:r>
      <w:r w:rsidR="009D1627">
        <w:rPr>
          <w:rFonts w:eastAsia="Calibri" w:cs="Times New Roman"/>
          <w:lang w:eastAsia="ru-RU"/>
        </w:rPr>
        <w:t>е</w:t>
      </w:r>
      <w:r w:rsidRPr="002A7762">
        <w:rPr>
          <w:rFonts w:eastAsia="Calibri" w:cs="Times New Roman"/>
          <w:lang w:eastAsia="ru-RU"/>
        </w:rPr>
        <w:t xml:space="preserve">. </w:t>
      </w:r>
    </w:p>
    <w:p w14:paraId="3F5E0792" w14:textId="77777777" w:rsidR="002A7762" w:rsidRPr="002A7762" w:rsidRDefault="002A7762" w:rsidP="002A7762">
      <w:pPr>
        <w:widowControl w:val="0"/>
        <w:autoSpaceDE w:val="0"/>
        <w:autoSpaceDN w:val="0"/>
        <w:adjustRightInd w:val="0"/>
        <w:ind w:firstLine="567"/>
        <w:rPr>
          <w:rFonts w:eastAsia="Calibri" w:cs="Times New Roman"/>
          <w:b/>
          <w:bCs/>
          <w:szCs w:val="24"/>
        </w:rPr>
      </w:pPr>
      <w:r w:rsidRPr="002A7762">
        <w:rPr>
          <w:rFonts w:eastAsia="Calibri" w:cs="Times New Roman"/>
          <w:lang w:eastAsia="ru-RU"/>
        </w:rPr>
        <w:t>Помимо этого, посредством проведения конференций, вебинаров, круглых столов осуществляется научно-методическая поддержка педагогической деятельности в сфере социализации и самореализации обучающихся.</w:t>
      </w:r>
    </w:p>
    <w:p w14:paraId="1555468E" w14:textId="38922508" w:rsidR="002A7762" w:rsidRPr="002A7762" w:rsidRDefault="002A7762" w:rsidP="002A7762">
      <w:pPr>
        <w:spacing w:after="160"/>
        <w:ind w:firstLine="708"/>
        <w:rPr>
          <w:rFonts w:eastAsia="Calibri" w:cs="Times New Roman"/>
          <w:b/>
          <w:bCs/>
          <w:szCs w:val="24"/>
        </w:rPr>
      </w:pPr>
      <w:r w:rsidRPr="002A7762">
        <w:rPr>
          <w:rFonts w:eastAsia="Calibri" w:cs="Times New Roman"/>
          <w:b/>
          <w:bCs/>
          <w:szCs w:val="24"/>
        </w:rPr>
        <w:t>Выводы</w:t>
      </w:r>
      <w:r w:rsidR="00F148A5">
        <w:rPr>
          <w:rFonts w:eastAsia="Calibri" w:cs="Times New Roman"/>
          <w:b/>
          <w:bCs/>
          <w:szCs w:val="24"/>
        </w:rPr>
        <w:t>:</w:t>
      </w:r>
    </w:p>
    <w:p w14:paraId="03807940" w14:textId="77777777" w:rsidR="002A7762" w:rsidRPr="002A7762" w:rsidRDefault="002A7762" w:rsidP="002A7762">
      <w:pPr>
        <w:spacing w:after="160"/>
        <w:ind w:firstLine="708"/>
        <w:rPr>
          <w:rFonts w:eastAsia="Calibri" w:cs="Times New Roman"/>
          <w:b/>
          <w:bCs/>
          <w:szCs w:val="24"/>
        </w:rPr>
      </w:pPr>
      <w:r w:rsidRPr="002A7762">
        <w:rPr>
          <w:rFonts w:eastAsia="Calibri" w:cs="Times New Roman"/>
          <w:b/>
          <w:bCs/>
          <w:szCs w:val="24"/>
        </w:rPr>
        <w:lastRenderedPageBreak/>
        <w:t>В Ленинградской области:</w:t>
      </w:r>
    </w:p>
    <w:p w14:paraId="72B8408C" w14:textId="77777777" w:rsidR="002A7762" w:rsidRPr="002A7762" w:rsidRDefault="002A7762" w:rsidP="002A7762">
      <w:pPr>
        <w:widowControl w:val="0"/>
        <w:numPr>
          <w:ilvl w:val="0"/>
          <w:numId w:val="32"/>
        </w:numPr>
        <w:autoSpaceDE w:val="0"/>
        <w:autoSpaceDN w:val="0"/>
        <w:adjustRightInd w:val="0"/>
        <w:ind w:left="0" w:firstLine="709"/>
        <w:contextualSpacing/>
        <w:rPr>
          <w:rFonts w:eastAsia="Times New Roman" w:cs="Times New Roman"/>
          <w:szCs w:val="24"/>
          <w:lang w:eastAsia="ru-RU"/>
        </w:rPr>
      </w:pPr>
      <w:r w:rsidRPr="002A7762">
        <w:rPr>
          <w:rFonts w:eastAsia="Times New Roman" w:cs="Times New Roman"/>
          <w:szCs w:val="24"/>
          <w:lang w:eastAsia="ru-RU"/>
        </w:rPr>
        <w:t>происходит регулярное обновление содержания программ воспитания образовательных организаций в аспекте создания условий для успешной социализации и самореализации обучающихся;</w:t>
      </w:r>
    </w:p>
    <w:p w14:paraId="219132D2" w14:textId="77777777" w:rsidR="002A7762" w:rsidRPr="002A7762" w:rsidRDefault="002A7762" w:rsidP="002A7762">
      <w:pPr>
        <w:widowControl w:val="0"/>
        <w:numPr>
          <w:ilvl w:val="0"/>
          <w:numId w:val="32"/>
        </w:numPr>
        <w:autoSpaceDE w:val="0"/>
        <w:autoSpaceDN w:val="0"/>
        <w:adjustRightInd w:val="0"/>
        <w:ind w:left="0" w:firstLine="709"/>
        <w:contextualSpacing/>
        <w:rPr>
          <w:rFonts w:eastAsia="Times New Roman" w:cs="Times New Roman"/>
          <w:szCs w:val="24"/>
          <w:lang w:eastAsia="ru-RU"/>
        </w:rPr>
      </w:pPr>
      <w:r w:rsidRPr="002A7762">
        <w:rPr>
          <w:rFonts w:eastAsia="Times New Roman" w:cs="Times New Roman"/>
          <w:szCs w:val="24"/>
          <w:lang w:eastAsia="ru-RU"/>
        </w:rPr>
        <w:t>реализуются различные модели и формы ученического соуправления и самоуправления;</w:t>
      </w:r>
    </w:p>
    <w:p w14:paraId="5A5774C9" w14:textId="77777777" w:rsidR="002A7762" w:rsidRPr="002A7762" w:rsidRDefault="002A7762" w:rsidP="002A7762">
      <w:pPr>
        <w:widowControl w:val="0"/>
        <w:numPr>
          <w:ilvl w:val="0"/>
          <w:numId w:val="32"/>
        </w:numPr>
        <w:autoSpaceDE w:val="0"/>
        <w:autoSpaceDN w:val="0"/>
        <w:adjustRightInd w:val="0"/>
        <w:ind w:left="0" w:firstLine="709"/>
        <w:contextualSpacing/>
        <w:rPr>
          <w:rFonts w:eastAsia="Times New Roman" w:cs="Times New Roman"/>
          <w:szCs w:val="24"/>
          <w:lang w:eastAsia="ru-RU"/>
        </w:rPr>
      </w:pPr>
      <w:r w:rsidRPr="002A7762">
        <w:rPr>
          <w:rFonts w:eastAsia="Times New Roman" w:cs="Times New Roman"/>
          <w:szCs w:val="24"/>
          <w:lang w:eastAsia="ru-RU"/>
        </w:rPr>
        <w:t>происходит постоянное обновление и расширение форм профориентации обучающихся Ленинградской области, в том числе посредством допрофессиональной подготовки, выбора обучающимися профессионального образовательного маршрута и мониторинга трудоустройства выпускников;</w:t>
      </w:r>
    </w:p>
    <w:p w14:paraId="68281C55" w14:textId="77777777" w:rsidR="002A7762" w:rsidRPr="002A7762" w:rsidRDefault="002A7762" w:rsidP="002A7762">
      <w:pPr>
        <w:widowControl w:val="0"/>
        <w:numPr>
          <w:ilvl w:val="0"/>
          <w:numId w:val="32"/>
        </w:numPr>
        <w:autoSpaceDE w:val="0"/>
        <w:autoSpaceDN w:val="0"/>
        <w:adjustRightInd w:val="0"/>
        <w:ind w:left="0" w:firstLine="709"/>
        <w:contextualSpacing/>
        <w:rPr>
          <w:rFonts w:eastAsia="Times New Roman" w:cs="Times New Roman"/>
          <w:szCs w:val="24"/>
          <w:lang w:eastAsia="ru-RU"/>
        </w:rPr>
      </w:pPr>
      <w:r w:rsidRPr="002A7762">
        <w:rPr>
          <w:rFonts w:eastAsia="Times New Roman" w:cs="Times New Roman"/>
          <w:szCs w:val="24"/>
          <w:lang w:eastAsia="ru-RU"/>
        </w:rPr>
        <w:t>ведется системная работа по вовлечению обучающихся в волонтерскую деятельность, деятельность детских и юношеских общественных объединений и движений;</w:t>
      </w:r>
    </w:p>
    <w:p w14:paraId="65D3D67F" w14:textId="77777777" w:rsidR="002A7762" w:rsidRPr="002A7762" w:rsidRDefault="002A7762" w:rsidP="002A7762">
      <w:pPr>
        <w:widowControl w:val="0"/>
        <w:numPr>
          <w:ilvl w:val="0"/>
          <w:numId w:val="32"/>
        </w:numPr>
        <w:autoSpaceDE w:val="0"/>
        <w:autoSpaceDN w:val="0"/>
        <w:adjustRightInd w:val="0"/>
        <w:ind w:left="0" w:firstLine="709"/>
        <w:contextualSpacing/>
        <w:rPr>
          <w:rFonts w:eastAsia="Calibri" w:cs="Times New Roman"/>
          <w:szCs w:val="24"/>
        </w:rPr>
      </w:pPr>
      <w:r w:rsidRPr="002A7762">
        <w:rPr>
          <w:rFonts w:eastAsia="Times New Roman" w:cs="Times New Roman"/>
          <w:szCs w:val="24"/>
          <w:lang w:eastAsia="ru-RU"/>
        </w:rPr>
        <w:t xml:space="preserve">создаются условия для развития профессионализма педагогических работников, повышения уровня профессиональной компетенции в сфере воспитания, социализации и самореализации обучающихся. </w:t>
      </w:r>
    </w:p>
    <w:p w14:paraId="0AD8BC61" w14:textId="77777777" w:rsidR="002A7762" w:rsidRPr="002A7762" w:rsidRDefault="002A7762" w:rsidP="002A7762">
      <w:pPr>
        <w:rPr>
          <w:rFonts w:eastAsia="Calibri" w:cs="Times New Roman"/>
        </w:rPr>
      </w:pPr>
    </w:p>
    <w:p w14:paraId="10B9221C" w14:textId="632511D0" w:rsidR="00670BB2" w:rsidRPr="000F5F38" w:rsidRDefault="00670BB2" w:rsidP="007D7244">
      <w:pPr>
        <w:widowControl w:val="0"/>
        <w:autoSpaceDE w:val="0"/>
        <w:autoSpaceDN w:val="0"/>
        <w:adjustRightInd w:val="0"/>
        <w:ind w:left="284" w:firstLine="0"/>
        <w:contextualSpacing/>
        <w:rPr>
          <w:rFonts w:eastAsia="Calibri" w:cs="Times New Roman"/>
          <w:szCs w:val="24"/>
        </w:rPr>
      </w:pPr>
    </w:p>
    <w:p w14:paraId="2691324A" w14:textId="2F186B52" w:rsidR="000F5F38" w:rsidRDefault="000F5F38" w:rsidP="000F5F38">
      <w:pPr>
        <w:ind w:left="3539"/>
        <w:rPr>
          <w:rFonts w:eastAsia="Calibri" w:cs="Times New Roman"/>
          <w:b/>
          <w:bCs/>
          <w:sz w:val="28"/>
          <w:szCs w:val="28"/>
        </w:rPr>
      </w:pPr>
      <w:r w:rsidRPr="000F5F38">
        <w:rPr>
          <w:rFonts w:eastAsia="Calibri" w:cs="Times New Roman"/>
          <w:b/>
          <w:bCs/>
          <w:sz w:val="28"/>
          <w:szCs w:val="28"/>
        </w:rPr>
        <w:t xml:space="preserve"> Выводы</w:t>
      </w:r>
    </w:p>
    <w:p w14:paraId="12D36510" w14:textId="60FD98AB" w:rsidR="007D7244" w:rsidRDefault="00A37043" w:rsidP="007D7244">
      <w:pPr>
        <w:rPr>
          <w:rFonts w:eastAsia="Calibri" w:cs="Times New Roman"/>
          <w:szCs w:val="24"/>
        </w:rPr>
      </w:pPr>
      <w:r w:rsidRPr="00A37043">
        <w:rPr>
          <w:rFonts w:eastAsia="Calibri" w:cs="Times New Roman"/>
          <w:szCs w:val="24"/>
        </w:rPr>
        <w:t>Анализ состояния и перспектив развития системы образования Ленинградской области в 20</w:t>
      </w:r>
      <w:r w:rsidR="002B27F9">
        <w:rPr>
          <w:rFonts w:eastAsia="Calibri" w:cs="Times New Roman"/>
          <w:szCs w:val="24"/>
        </w:rPr>
        <w:t>2</w:t>
      </w:r>
      <w:r w:rsidR="00061233">
        <w:rPr>
          <w:rFonts w:eastAsia="Calibri" w:cs="Times New Roman"/>
          <w:szCs w:val="24"/>
        </w:rPr>
        <w:t>2</w:t>
      </w:r>
      <w:r w:rsidRPr="00A37043">
        <w:rPr>
          <w:rFonts w:eastAsia="Calibri" w:cs="Times New Roman"/>
          <w:szCs w:val="24"/>
        </w:rPr>
        <w:t xml:space="preserve"> году дает основания заключить, что она в достаточной степени эффективно выполняет задачи по обеспечению конкурентоспособности обучающихся системы общего, профессионального образования в целях </w:t>
      </w:r>
      <w:r w:rsidR="007D7244">
        <w:rPr>
          <w:rFonts w:eastAsia="Calibri" w:cs="Times New Roman"/>
          <w:szCs w:val="24"/>
        </w:rPr>
        <w:t xml:space="preserve">дальнейшего их </w:t>
      </w:r>
      <w:r w:rsidRPr="00A37043">
        <w:rPr>
          <w:rFonts w:eastAsia="Calibri" w:cs="Times New Roman"/>
          <w:szCs w:val="24"/>
        </w:rPr>
        <w:t xml:space="preserve">включения в деятельность по социально-культурному развитию региона, созданию инновационной среды и росту экономики. Отличительными особенностями и приоритетами системы образования Ленинградской области, по-прежнему, являются качество, конкурентоспособность, открытость, инновационность, эффективность. Устойчивое функционирование и развитие системы образования Ленинградской области, реализация региональной образовательной политики обеспечиваются ориентацией на приоритеты региональной экономики и регионального рынка труда, отбором и реализацией значимых образовательных проектов, активным участием в мероприятиях федерального уровня, разноплановыми связями с федеральными и региональными научными, профессионально общественными организациями, организациями высшего образования, созданием инновационной образовательной среды, эффективным менеджментом на всех уровнях. </w:t>
      </w:r>
    </w:p>
    <w:p w14:paraId="48453BE9" w14:textId="6946C86E" w:rsidR="007D7244" w:rsidRPr="007D7244" w:rsidRDefault="00A37043" w:rsidP="007D7244">
      <w:pPr>
        <w:rPr>
          <w:rFonts w:eastAsia="Calibri" w:cs="Times New Roman"/>
          <w:szCs w:val="24"/>
        </w:rPr>
      </w:pPr>
      <w:r w:rsidRPr="00A37043">
        <w:rPr>
          <w:rFonts w:eastAsia="Calibri" w:cs="Times New Roman"/>
          <w:szCs w:val="24"/>
        </w:rPr>
        <w:lastRenderedPageBreak/>
        <w:t>С учетом достигнутых в системе образования Ленинградской области в 20</w:t>
      </w:r>
      <w:r w:rsidR="002B27F9">
        <w:rPr>
          <w:rFonts w:eastAsia="Calibri" w:cs="Times New Roman"/>
          <w:szCs w:val="24"/>
        </w:rPr>
        <w:t>2</w:t>
      </w:r>
      <w:r w:rsidR="00F148A5">
        <w:rPr>
          <w:rFonts w:eastAsia="Calibri" w:cs="Times New Roman"/>
          <w:szCs w:val="24"/>
        </w:rPr>
        <w:t>2</w:t>
      </w:r>
      <w:r w:rsidRPr="00A37043">
        <w:rPr>
          <w:rFonts w:eastAsia="Calibri" w:cs="Times New Roman"/>
          <w:szCs w:val="24"/>
        </w:rPr>
        <w:t xml:space="preserve"> году результатов, зафиксированных в настоящем отчете,</w:t>
      </w:r>
      <w:r w:rsidR="007D7244">
        <w:rPr>
          <w:rFonts w:eastAsia="Calibri" w:cs="Times New Roman"/>
          <w:szCs w:val="24"/>
        </w:rPr>
        <w:t xml:space="preserve"> в 2023 году </w:t>
      </w:r>
      <w:r w:rsidR="00A83859">
        <w:rPr>
          <w:rFonts w:eastAsia="Calibri" w:cs="Times New Roman"/>
          <w:szCs w:val="24"/>
        </w:rPr>
        <w:t xml:space="preserve">необходимо </w:t>
      </w:r>
      <w:r w:rsidR="007D7244">
        <w:rPr>
          <w:rFonts w:eastAsia="Calibri" w:cs="Times New Roman"/>
          <w:szCs w:val="24"/>
        </w:rPr>
        <w:t xml:space="preserve">продолжить развитие инновационного потенциала региональной системы образования,  </w:t>
      </w:r>
      <w:r w:rsidRPr="00A37043">
        <w:rPr>
          <w:rFonts w:eastAsia="Calibri" w:cs="Times New Roman"/>
          <w:szCs w:val="24"/>
        </w:rPr>
        <w:t xml:space="preserve"> </w:t>
      </w:r>
      <w:r w:rsidR="007D7244" w:rsidRPr="007D7244">
        <w:rPr>
          <w:rFonts w:eastAsia="Calibri" w:cs="Times New Roman"/>
          <w:szCs w:val="24"/>
        </w:rPr>
        <w:t xml:space="preserve">направить усилия педагогического сообщества региона на </w:t>
      </w:r>
      <w:r w:rsidR="007D7244" w:rsidRPr="007D7244">
        <w:rPr>
          <w:rFonts w:eastAsia="Calibri" w:cs="Times New Roman"/>
          <w:szCs w:val="24"/>
          <w:shd w:val="clear" w:color="auto" w:fill="FFFFFF"/>
        </w:rPr>
        <w:t xml:space="preserve">выполнение </w:t>
      </w:r>
      <w:r w:rsidR="007D7244" w:rsidRPr="007D7244">
        <w:rPr>
          <w:rFonts w:eastAsia="Times New Roman" w:cs="Times New Roman"/>
          <w:szCs w:val="24"/>
          <w:lang w:eastAsia="ru-RU"/>
        </w:rPr>
        <w:t xml:space="preserve">Указа Президента Российской Федерации от 21 июля 2020 г. № 474 «О национальных целях развития Российской Федерации на период до 2030 года», </w:t>
      </w:r>
      <w:r w:rsidR="007D7244" w:rsidRPr="007D7244">
        <w:rPr>
          <w:rFonts w:eastAsia="Calibri" w:cs="Times New Roman"/>
          <w:szCs w:val="24"/>
        </w:rPr>
        <w:t xml:space="preserve">решение задач национального проекта «Образование», </w:t>
      </w:r>
      <w:r w:rsidR="007D7244" w:rsidRPr="007D7244">
        <w:rPr>
          <w:rFonts w:eastAsia="Times New Roman" w:cs="Times New Roman"/>
          <w:szCs w:val="24"/>
          <w:lang w:eastAsia="ru-RU"/>
        </w:rPr>
        <w:t xml:space="preserve">стратегии «Школа Минпросвещения России», </w:t>
      </w:r>
      <w:r w:rsidR="007D7244" w:rsidRPr="007D7244">
        <w:rPr>
          <w:rFonts w:eastAsia="Calibri" w:cs="Times New Roman"/>
          <w:szCs w:val="24"/>
        </w:rPr>
        <w:t>государственной программы Ленинградской области «Современное образование Ленинградской области», Стратегии социально-экономического развития Ленинградской области до 2030 года</w:t>
      </w:r>
      <w:r w:rsidR="00A83859">
        <w:rPr>
          <w:rFonts w:eastAsia="Calibri" w:cs="Times New Roman"/>
          <w:szCs w:val="24"/>
        </w:rPr>
        <w:t>.</w:t>
      </w:r>
      <w:r w:rsidR="007D7244" w:rsidRPr="007D7244">
        <w:rPr>
          <w:rFonts w:eastAsia="Calibri" w:cs="Times New Roman"/>
          <w:szCs w:val="24"/>
        </w:rPr>
        <w:t xml:space="preserve"> </w:t>
      </w:r>
    </w:p>
    <w:p w14:paraId="23184744" w14:textId="3B1775E8" w:rsidR="007D7244" w:rsidRPr="007D7244" w:rsidRDefault="00A83859" w:rsidP="007D7244">
      <w:pPr>
        <w:rPr>
          <w:rFonts w:eastAsia="Calibri" w:cs="Times New Roman"/>
          <w:szCs w:val="24"/>
        </w:rPr>
      </w:pPr>
      <w:r w:rsidRPr="00A83859">
        <w:rPr>
          <w:rFonts w:eastAsia="Calibri" w:cs="Times New Roman"/>
          <w:szCs w:val="24"/>
        </w:rPr>
        <w:t>О</w:t>
      </w:r>
      <w:r w:rsidR="007D7244" w:rsidRPr="007D7244">
        <w:rPr>
          <w:rFonts w:eastAsia="Calibri" w:cs="Times New Roman"/>
          <w:szCs w:val="24"/>
        </w:rPr>
        <w:t>пределить следующие приоритетные направления и задачи для системы образования Ленинградской области в 2023 году в целях создания условий для активного включения педагогического сообщества в реализацию магистральных образовательных проектов Правительства РФ и Минпросвещения РФ, региональных инновационных программ и проектов:</w:t>
      </w:r>
    </w:p>
    <w:p w14:paraId="4FF8B85E" w14:textId="77777777" w:rsidR="007D7244" w:rsidRPr="007D7244" w:rsidRDefault="007D7244" w:rsidP="007D7244">
      <w:pPr>
        <w:rPr>
          <w:rFonts w:eastAsia="Calibri" w:cs="Times New Roman"/>
          <w:b/>
          <w:bCs/>
          <w:szCs w:val="24"/>
        </w:rPr>
      </w:pPr>
      <w:r w:rsidRPr="007D7244">
        <w:rPr>
          <w:rFonts w:eastAsia="Calibri" w:cs="Times New Roman"/>
          <w:b/>
          <w:bCs/>
          <w:szCs w:val="24"/>
        </w:rPr>
        <w:t>1. Развитие инфраструктуры регионального образования:</w:t>
      </w:r>
    </w:p>
    <w:p w14:paraId="13C5D2A1" w14:textId="77777777" w:rsidR="007D7244" w:rsidRPr="007D7244" w:rsidRDefault="007D7244" w:rsidP="007D7244">
      <w:pPr>
        <w:tabs>
          <w:tab w:val="left" w:pos="-180"/>
          <w:tab w:val="left" w:pos="993"/>
        </w:tabs>
        <w:rPr>
          <w:rFonts w:eastAsia="Times New Roman" w:cs="Times New Roman"/>
          <w:szCs w:val="24"/>
          <w:lang w:eastAsia="ru-RU"/>
        </w:rPr>
      </w:pPr>
      <w:r w:rsidRPr="007D7244">
        <w:rPr>
          <w:rFonts w:eastAsia="Times New Roman" w:cs="Times New Roman"/>
          <w:szCs w:val="24"/>
          <w:lang w:eastAsia="ru-RU"/>
        </w:rPr>
        <w:t xml:space="preserve">1.1. развивать современную инфраструктуру регионального образования за счет строительства новых и реновации старых зданий; </w:t>
      </w:r>
    </w:p>
    <w:p w14:paraId="272E3438" w14:textId="77777777" w:rsidR="007D7244" w:rsidRPr="007D7244" w:rsidRDefault="007D7244" w:rsidP="007D7244">
      <w:pPr>
        <w:tabs>
          <w:tab w:val="left" w:pos="-180"/>
          <w:tab w:val="left" w:pos="993"/>
        </w:tabs>
        <w:rPr>
          <w:rFonts w:eastAsia="Times New Roman" w:cs="Times New Roman"/>
          <w:szCs w:val="24"/>
          <w:lang w:eastAsia="ru-RU"/>
        </w:rPr>
      </w:pPr>
      <w:r w:rsidRPr="007D7244">
        <w:rPr>
          <w:rFonts w:eastAsia="Times New Roman" w:cs="Times New Roman"/>
          <w:szCs w:val="24"/>
          <w:lang w:eastAsia="ru-RU"/>
        </w:rPr>
        <w:t>1.2. расширять возможности образовательного пространства региона с учетом последовательного введения в региональную сеть новых организационных структур: «Точка роста», «Кванториум», «Технопарк», «IT-куб»;</w:t>
      </w:r>
    </w:p>
    <w:p w14:paraId="329617FE" w14:textId="77777777" w:rsidR="007D7244" w:rsidRPr="007D7244" w:rsidRDefault="007D7244" w:rsidP="007D7244">
      <w:pPr>
        <w:tabs>
          <w:tab w:val="left" w:pos="-180"/>
          <w:tab w:val="left" w:pos="993"/>
        </w:tabs>
        <w:rPr>
          <w:rFonts w:eastAsia="Times New Roman" w:cs="Times New Roman"/>
          <w:szCs w:val="24"/>
          <w:lang w:eastAsia="ru-RU"/>
        </w:rPr>
      </w:pPr>
      <w:r w:rsidRPr="007D7244">
        <w:rPr>
          <w:rFonts w:eastAsia="Times New Roman" w:cs="Times New Roman"/>
          <w:szCs w:val="24"/>
          <w:lang w:eastAsia="ru-RU"/>
        </w:rPr>
        <w:t>1.3. выстраивать структурные и содержательные связи организаций общего, профессионального, специального, дополнительного образования, а также промышленного и социального секторов региона для реализации образовательных траекторий особых групп обучающихся: одаренных детей и детей с ограниченными возможностями здоровья;</w:t>
      </w:r>
    </w:p>
    <w:p w14:paraId="43234856" w14:textId="77777777" w:rsidR="007D7244" w:rsidRPr="007D7244" w:rsidRDefault="007D7244" w:rsidP="007D7244">
      <w:pPr>
        <w:rPr>
          <w:rFonts w:eastAsia="Times New Roman" w:cs="Times New Roman"/>
          <w:szCs w:val="24"/>
          <w:lang w:eastAsia="ru-RU"/>
        </w:rPr>
      </w:pPr>
      <w:r w:rsidRPr="007D7244">
        <w:rPr>
          <w:rFonts w:eastAsia="Times New Roman" w:cs="Times New Roman"/>
          <w:szCs w:val="24"/>
          <w:lang w:eastAsia="ru-RU"/>
        </w:rPr>
        <w:t>1.4. способствовать развитию инженерных, психолого-педагогических, кадетских и других профильных классов за счет совершенствования практики взаимодействия с вузами региона и Российской Федерации для реализации профильной подготовки обучающихся;</w:t>
      </w:r>
    </w:p>
    <w:p w14:paraId="3B9AD5A6" w14:textId="77777777" w:rsidR="007D7244" w:rsidRPr="007D7244" w:rsidRDefault="007D7244" w:rsidP="007D7244">
      <w:pPr>
        <w:tabs>
          <w:tab w:val="left" w:pos="-180"/>
          <w:tab w:val="left" w:pos="993"/>
        </w:tabs>
        <w:rPr>
          <w:rFonts w:eastAsia="Times New Roman" w:cs="Times New Roman"/>
          <w:szCs w:val="24"/>
          <w:lang w:eastAsia="ru-RU"/>
        </w:rPr>
      </w:pPr>
      <w:r w:rsidRPr="007D7244">
        <w:rPr>
          <w:rFonts w:eastAsia="Times New Roman" w:cs="Times New Roman"/>
          <w:szCs w:val="24"/>
          <w:lang w:eastAsia="ru-RU"/>
        </w:rPr>
        <w:t xml:space="preserve">1.5. совершенствовать практику взаимодействия педагогических вузов – РГПУ им. А. И. Герцена и ЛГУ им. А. С. Пушкина, ГАОУ ДПО «ЛОИРО», Центра непрерывного повышения профессионального мастерства, муниципальных методических служб и методических объединений образовательных организаций в деле обеспечения эффективности системы профессиональной подготовки, переподготовки, повышения квалификации педагогических и управленческих кадров региональной образовательной системы; </w:t>
      </w:r>
    </w:p>
    <w:p w14:paraId="3E0302F1" w14:textId="77777777" w:rsidR="007D7244" w:rsidRPr="007D7244" w:rsidRDefault="007D7244" w:rsidP="007D7244">
      <w:pPr>
        <w:rPr>
          <w:rFonts w:eastAsia="Times New Roman" w:cs="Times New Roman"/>
          <w:szCs w:val="24"/>
          <w:lang w:eastAsia="ru-RU"/>
        </w:rPr>
      </w:pPr>
      <w:r w:rsidRPr="007D7244">
        <w:rPr>
          <w:rFonts w:eastAsia="Times New Roman" w:cs="Times New Roman"/>
          <w:szCs w:val="24"/>
          <w:lang w:eastAsia="ru-RU"/>
        </w:rPr>
        <w:lastRenderedPageBreak/>
        <w:t xml:space="preserve">1.6. вовлекать реальный сектор экономики в развитие инфраструктуры регионального образования в условиях развития государственно-частного партнерства. </w:t>
      </w:r>
    </w:p>
    <w:p w14:paraId="1494B5E3" w14:textId="77777777" w:rsidR="007D7244" w:rsidRPr="007D7244" w:rsidRDefault="007D7244" w:rsidP="007D7244">
      <w:pPr>
        <w:rPr>
          <w:rFonts w:eastAsia="Calibri" w:cs="Times New Roman"/>
          <w:b/>
          <w:bCs/>
          <w:szCs w:val="24"/>
        </w:rPr>
      </w:pPr>
      <w:r w:rsidRPr="007D7244">
        <w:rPr>
          <w:rFonts w:eastAsia="Calibri" w:cs="Times New Roman"/>
          <w:b/>
          <w:bCs/>
          <w:szCs w:val="24"/>
        </w:rPr>
        <w:t>2. Обеспечение реализации обновленного ФГОС общего образования:</w:t>
      </w:r>
    </w:p>
    <w:p w14:paraId="2812933E" w14:textId="77777777" w:rsidR="007D7244" w:rsidRPr="007D7244" w:rsidRDefault="007D7244" w:rsidP="007D7244">
      <w:pPr>
        <w:numPr>
          <w:ilvl w:val="1"/>
          <w:numId w:val="35"/>
        </w:numPr>
        <w:ind w:left="0" w:firstLine="709"/>
        <w:contextualSpacing/>
        <w:rPr>
          <w:rFonts w:eastAsia="Calibri" w:cs="Times New Roman"/>
          <w:szCs w:val="24"/>
        </w:rPr>
      </w:pPr>
      <w:r w:rsidRPr="007D7244">
        <w:rPr>
          <w:rFonts w:eastAsia="Calibri" w:cs="Times New Roman"/>
          <w:szCs w:val="24"/>
        </w:rPr>
        <w:t xml:space="preserve">обеспечивать приоритеты достижения личностных результатов при проектировании и реализации общеобразовательных программ по уровням общего образования, учебных программ по общеобразовательным предметам; </w:t>
      </w:r>
    </w:p>
    <w:p w14:paraId="6BA779D4" w14:textId="77777777" w:rsidR="007D7244" w:rsidRPr="007D7244" w:rsidRDefault="007D7244" w:rsidP="007D7244">
      <w:pPr>
        <w:numPr>
          <w:ilvl w:val="1"/>
          <w:numId w:val="34"/>
        </w:numPr>
        <w:ind w:left="0" w:firstLine="709"/>
        <w:contextualSpacing/>
        <w:rPr>
          <w:rFonts w:eastAsia="Calibri" w:cs="Times New Roman"/>
          <w:szCs w:val="24"/>
        </w:rPr>
      </w:pPr>
      <w:r w:rsidRPr="007D7244">
        <w:rPr>
          <w:rFonts w:eastAsia="Calibri" w:cs="Times New Roman"/>
          <w:szCs w:val="24"/>
        </w:rPr>
        <w:t xml:space="preserve"> совершенствовать практику разработки рабочих учебных программ во взаимосвязях обновленного содержания, современных технологий, новых организационных форм, актуальных процедур оценки образовательного процесса;</w:t>
      </w:r>
    </w:p>
    <w:p w14:paraId="12F99EB9" w14:textId="77777777" w:rsidR="007D7244" w:rsidRPr="007D7244" w:rsidRDefault="007D7244" w:rsidP="007D7244">
      <w:pPr>
        <w:numPr>
          <w:ilvl w:val="1"/>
          <w:numId w:val="36"/>
        </w:numPr>
        <w:ind w:left="0" w:firstLine="709"/>
        <w:contextualSpacing/>
        <w:rPr>
          <w:rFonts w:eastAsia="Calibri" w:cs="Times New Roman"/>
          <w:szCs w:val="24"/>
        </w:rPr>
      </w:pPr>
      <w:r w:rsidRPr="007D7244">
        <w:rPr>
          <w:rFonts w:eastAsia="Calibri" w:cs="Times New Roman"/>
          <w:szCs w:val="24"/>
        </w:rPr>
        <w:t>расширять спектр программ внеурочной деятельности по актуальным для школ и обучающихся направлениям, в том числе по пяти направлениям формирования функциональной грамотности (формирование читательской, математической, естественно-научной грамотности, глобальных компетенций и креативного мышления);</w:t>
      </w:r>
    </w:p>
    <w:p w14:paraId="0D4AD77B" w14:textId="77777777" w:rsidR="007D7244" w:rsidRPr="007D7244" w:rsidRDefault="007D7244" w:rsidP="007D7244">
      <w:pPr>
        <w:numPr>
          <w:ilvl w:val="1"/>
          <w:numId w:val="36"/>
        </w:numPr>
        <w:ind w:left="0" w:firstLine="709"/>
        <w:contextualSpacing/>
        <w:rPr>
          <w:rFonts w:eastAsia="Calibri" w:cs="Times New Roman"/>
          <w:szCs w:val="24"/>
        </w:rPr>
      </w:pPr>
      <w:r w:rsidRPr="007D7244">
        <w:rPr>
          <w:rFonts w:eastAsia="Calibri" w:cs="Times New Roman"/>
          <w:szCs w:val="24"/>
        </w:rPr>
        <w:t>активно формировать электронную образовательную среду, продуктивно использовать потенциал электронных образовательных ресурсов в условиях целеполагания цифровой трансформации образования.</w:t>
      </w:r>
    </w:p>
    <w:p w14:paraId="0B394CF9" w14:textId="77777777" w:rsidR="007D7244" w:rsidRPr="007D7244" w:rsidRDefault="007D7244" w:rsidP="007D7244">
      <w:pPr>
        <w:numPr>
          <w:ilvl w:val="1"/>
          <w:numId w:val="36"/>
        </w:numPr>
        <w:ind w:left="0" w:firstLine="709"/>
        <w:contextualSpacing/>
        <w:rPr>
          <w:rFonts w:eastAsia="Calibri" w:cs="Times New Roman"/>
          <w:szCs w:val="24"/>
        </w:rPr>
      </w:pPr>
      <w:r w:rsidRPr="007D7244">
        <w:rPr>
          <w:rFonts w:eastAsia="Calibri" w:cs="Times New Roman"/>
          <w:szCs w:val="24"/>
        </w:rPr>
        <w:t>обеспечить проектирование и качественную реализацию общеобразовательных программ для всех обучающихся с использованием сетевых форм на базах школ, новых сетевых организационных структур, в том числе муниципальных и региональных ресурсных центров («Интеллект», «Ладога») для одаренных детей, учитывая возможности цифровых платформ.</w:t>
      </w:r>
    </w:p>
    <w:p w14:paraId="304AA448" w14:textId="77777777" w:rsidR="007D7244" w:rsidRPr="007D7244" w:rsidRDefault="007D7244" w:rsidP="007D7244">
      <w:pPr>
        <w:rPr>
          <w:rFonts w:eastAsia="Calibri" w:cs="Times New Roman"/>
          <w:szCs w:val="24"/>
        </w:rPr>
      </w:pPr>
    </w:p>
    <w:p w14:paraId="3A8D1DFF" w14:textId="77777777" w:rsidR="007D7244" w:rsidRPr="007D7244" w:rsidRDefault="007D7244" w:rsidP="007D7244">
      <w:pPr>
        <w:numPr>
          <w:ilvl w:val="0"/>
          <w:numId w:val="36"/>
        </w:numPr>
        <w:ind w:left="0" w:firstLine="709"/>
        <w:contextualSpacing/>
        <w:rPr>
          <w:rFonts w:eastAsia="Calibri" w:cs="Times New Roman"/>
          <w:b/>
          <w:bCs/>
          <w:szCs w:val="24"/>
        </w:rPr>
      </w:pPr>
      <w:r w:rsidRPr="007D7244">
        <w:rPr>
          <w:rFonts w:eastAsia="Calibri" w:cs="Times New Roman"/>
          <w:b/>
          <w:bCs/>
          <w:szCs w:val="24"/>
        </w:rPr>
        <w:t>Совершенствование процессов воспитания и социализации обучающихся:</w:t>
      </w:r>
    </w:p>
    <w:p w14:paraId="52C4902F" w14:textId="77777777" w:rsidR="007D7244" w:rsidRPr="007D7244" w:rsidRDefault="007D7244" w:rsidP="007D7244">
      <w:pPr>
        <w:tabs>
          <w:tab w:val="left" w:pos="-180"/>
          <w:tab w:val="left" w:pos="993"/>
        </w:tabs>
        <w:rPr>
          <w:rFonts w:eastAsia="Times New Roman" w:cs="Times New Roman"/>
          <w:szCs w:val="24"/>
          <w:lang w:eastAsia="ru-RU"/>
        </w:rPr>
      </w:pPr>
      <w:r w:rsidRPr="007D7244">
        <w:rPr>
          <w:rFonts w:eastAsia="Calibri" w:cs="Times New Roman"/>
          <w:szCs w:val="24"/>
        </w:rPr>
        <w:t>3.1.</w:t>
      </w:r>
      <w:r w:rsidRPr="007D7244">
        <w:rPr>
          <w:rFonts w:eastAsia="Times New Roman" w:cs="Times New Roman"/>
          <w:szCs w:val="24"/>
          <w:lang w:eastAsia="ru-RU"/>
        </w:rPr>
        <w:t xml:space="preserve"> развивать образовательные организации как воспитательные системы, в условиях которых становится возможным достижение обучающимися личностных результатов как системы позитивных отношений к базовых национальным ценностям;</w:t>
      </w:r>
    </w:p>
    <w:p w14:paraId="59DC3F07" w14:textId="77777777" w:rsidR="007D7244" w:rsidRPr="007D7244" w:rsidRDefault="007D7244" w:rsidP="007D7244">
      <w:pPr>
        <w:tabs>
          <w:tab w:val="left" w:pos="-180"/>
          <w:tab w:val="left" w:pos="993"/>
        </w:tabs>
        <w:rPr>
          <w:rFonts w:eastAsia="Calibri" w:cs="Times New Roman"/>
          <w:szCs w:val="24"/>
        </w:rPr>
      </w:pPr>
      <w:r w:rsidRPr="007D7244">
        <w:rPr>
          <w:rFonts w:eastAsia="Calibri" w:cs="Times New Roman"/>
          <w:szCs w:val="24"/>
        </w:rPr>
        <w:t>3.2.</w:t>
      </w:r>
      <w:r w:rsidRPr="007D7244">
        <w:rPr>
          <w:rFonts w:eastAsia="Calibri" w:cs="Times New Roman"/>
          <w:b/>
          <w:bCs/>
          <w:szCs w:val="24"/>
        </w:rPr>
        <w:t xml:space="preserve"> </w:t>
      </w:r>
      <w:r w:rsidRPr="007D7244">
        <w:rPr>
          <w:rFonts w:eastAsia="Calibri" w:cs="Times New Roman"/>
          <w:szCs w:val="24"/>
        </w:rPr>
        <w:t>конструировать современную мотивирующую образовательную среду для решения каждым обучающимся своих амбициозных задач: обучение, опыт, демонстрация;</w:t>
      </w:r>
    </w:p>
    <w:p w14:paraId="716AD538" w14:textId="77777777" w:rsidR="007D7244" w:rsidRPr="007D7244" w:rsidRDefault="007D7244" w:rsidP="007D7244">
      <w:pPr>
        <w:widowControl w:val="0"/>
        <w:rPr>
          <w:rFonts w:eastAsia="Tahoma" w:cs="Times New Roman"/>
          <w:color w:val="000000"/>
          <w:szCs w:val="24"/>
          <w:lang w:eastAsia="ru-RU" w:bidi="ru-RU"/>
        </w:rPr>
      </w:pPr>
      <w:r w:rsidRPr="007D7244">
        <w:rPr>
          <w:rFonts w:eastAsia="Tahoma" w:cs="Times New Roman"/>
          <w:color w:val="000000"/>
          <w:szCs w:val="24"/>
          <w:lang w:eastAsia="ru-RU" w:bidi="ru-RU"/>
        </w:rPr>
        <w:t>3.3. осуществлять интеграцию содержания и форм работы организаций общего и дополнительного образования в условиях создания Школы полного дня;</w:t>
      </w:r>
    </w:p>
    <w:p w14:paraId="2A82B1D7" w14:textId="6EFAF245" w:rsidR="007D7244" w:rsidRPr="007D7244" w:rsidRDefault="007D7244" w:rsidP="007D7244">
      <w:pPr>
        <w:widowControl w:val="0"/>
        <w:rPr>
          <w:rFonts w:eastAsia="Tahoma" w:cs="Times New Roman"/>
          <w:color w:val="000000"/>
          <w:szCs w:val="24"/>
          <w:lang w:eastAsia="ru-RU" w:bidi="ru-RU"/>
        </w:rPr>
      </w:pPr>
      <w:r w:rsidRPr="007D7244">
        <w:rPr>
          <w:rFonts w:eastAsia="Times New Roman" w:cs="Times New Roman"/>
          <w:szCs w:val="24"/>
          <w:lang w:eastAsia="ru-RU"/>
        </w:rPr>
        <w:t>3.3.  обеспечивать условия для гражданского становления личности обучающихся в поликультурном пространстве региона, РФ, используя потенциал историко-культурного наследия, памятных дат года, воспитывать уважение</w:t>
      </w:r>
      <w:r w:rsidRPr="007D7244">
        <w:rPr>
          <w:rFonts w:eastAsia="Tahoma" w:cs="Times New Roman"/>
          <w:color w:val="000000"/>
          <w:szCs w:val="24"/>
          <w:lang w:eastAsia="ru-RU" w:bidi="ru-RU"/>
        </w:rPr>
        <w:t xml:space="preserve"> к Государственной символике (флаг, герб, гимн);</w:t>
      </w:r>
    </w:p>
    <w:p w14:paraId="72ED5F8B" w14:textId="34DA4E95" w:rsidR="007D7244" w:rsidRPr="007D7244" w:rsidRDefault="007D7244" w:rsidP="007D7244">
      <w:pPr>
        <w:tabs>
          <w:tab w:val="left" w:pos="-180"/>
          <w:tab w:val="left" w:pos="993"/>
        </w:tabs>
        <w:rPr>
          <w:rFonts w:eastAsia="Times New Roman" w:cs="Times New Roman"/>
          <w:szCs w:val="24"/>
          <w:lang w:eastAsia="ru-RU"/>
        </w:rPr>
      </w:pPr>
      <w:r w:rsidRPr="007D7244">
        <w:rPr>
          <w:rFonts w:eastAsia="Times New Roman" w:cs="Times New Roman"/>
          <w:szCs w:val="24"/>
          <w:lang w:eastAsia="ru-RU"/>
        </w:rPr>
        <w:lastRenderedPageBreak/>
        <w:t>3.4. совершенствовать патриотическое воспитание обучающихся, используя воспитательный потенциал детских и молодёжных объединений, Общероссийской общественно-государственной детско-юношеской организации «</w:t>
      </w:r>
      <w:r w:rsidR="000E2091">
        <w:rPr>
          <w:rFonts w:eastAsia="Times New Roman" w:cs="Times New Roman"/>
          <w:szCs w:val="24"/>
          <w:lang w:eastAsia="ru-RU"/>
        </w:rPr>
        <w:t>РДШ»</w:t>
      </w:r>
      <w:r w:rsidRPr="007D7244">
        <w:rPr>
          <w:rFonts w:eastAsia="Times New Roman" w:cs="Times New Roman"/>
          <w:szCs w:val="24"/>
          <w:lang w:eastAsia="ru-RU"/>
        </w:rPr>
        <w:t>, кадетского движения, деятельности военно-патриотических, юнармейских отрядов во взаимодействии с социальными партнерами – силовыми, правоохранительными структурами, военными образовательными организациями и частями;</w:t>
      </w:r>
    </w:p>
    <w:p w14:paraId="17773A8E" w14:textId="77777777" w:rsidR="007D7244" w:rsidRPr="007D7244" w:rsidRDefault="007D7244" w:rsidP="007D7244">
      <w:pPr>
        <w:tabs>
          <w:tab w:val="left" w:pos="-180"/>
          <w:tab w:val="left" w:pos="993"/>
        </w:tabs>
        <w:rPr>
          <w:rFonts w:eastAsia="Times New Roman" w:cs="Times New Roman"/>
          <w:szCs w:val="24"/>
          <w:lang w:eastAsia="ru-RU"/>
        </w:rPr>
      </w:pPr>
      <w:r w:rsidRPr="007D7244">
        <w:rPr>
          <w:rFonts w:eastAsia="Times New Roman" w:cs="Times New Roman"/>
          <w:szCs w:val="24"/>
          <w:lang w:eastAsia="ru-RU"/>
        </w:rPr>
        <w:t>3.5. включать образовательные организации региона в проведение всероссийских тематических онлайн-уроков, в том числе в «Разговор о важном», направленных на гражданско-патриотическое, духовно-нравственное воспитание детей;</w:t>
      </w:r>
    </w:p>
    <w:p w14:paraId="540E1228" w14:textId="77777777" w:rsidR="007D7244" w:rsidRPr="007D7244" w:rsidRDefault="007D7244" w:rsidP="007D7244">
      <w:pPr>
        <w:numPr>
          <w:ilvl w:val="1"/>
          <w:numId w:val="38"/>
        </w:numPr>
        <w:tabs>
          <w:tab w:val="left" w:pos="-180"/>
          <w:tab w:val="left" w:pos="993"/>
        </w:tabs>
        <w:ind w:left="0" w:firstLine="709"/>
        <w:contextualSpacing/>
        <w:rPr>
          <w:rFonts w:eastAsia="Times New Roman" w:cs="Times New Roman"/>
          <w:szCs w:val="24"/>
          <w:lang w:eastAsia="ru-RU"/>
        </w:rPr>
      </w:pPr>
      <w:r w:rsidRPr="007D7244">
        <w:rPr>
          <w:rFonts w:eastAsia="Times New Roman" w:cs="Times New Roman"/>
          <w:szCs w:val="24"/>
          <w:lang w:eastAsia="ru-RU"/>
        </w:rPr>
        <w:t xml:space="preserve"> вовлекать обучающихся в деятельность ученического самоуправления на разных уровнях образовательных систем, в социально полезные практики, в т.ч. обеспечивать их участие во Всероссийском конкурсе «Большая перемена»;</w:t>
      </w:r>
    </w:p>
    <w:p w14:paraId="3ADB67B1" w14:textId="77777777" w:rsidR="007D7244" w:rsidRPr="007D7244" w:rsidRDefault="007D7244" w:rsidP="007D7244">
      <w:pPr>
        <w:numPr>
          <w:ilvl w:val="1"/>
          <w:numId w:val="38"/>
        </w:numPr>
        <w:tabs>
          <w:tab w:val="left" w:pos="-180"/>
          <w:tab w:val="left" w:pos="993"/>
        </w:tabs>
        <w:ind w:left="0" w:firstLine="709"/>
        <w:contextualSpacing/>
        <w:rPr>
          <w:rFonts w:eastAsia="Times New Roman" w:cs="Times New Roman"/>
          <w:szCs w:val="24"/>
          <w:lang w:eastAsia="ru-RU"/>
        </w:rPr>
      </w:pPr>
      <w:r w:rsidRPr="007D7244">
        <w:rPr>
          <w:rFonts w:eastAsia="Times New Roman" w:cs="Times New Roman"/>
          <w:szCs w:val="24"/>
          <w:lang w:eastAsia="ru-RU"/>
        </w:rPr>
        <w:t>обеспечить создание в каждой школе комфортной творческой среды для развития способностей, талантов обучающихся за счет организации работы школьного театра, театральной студии, школьных медиа – центров, музеев;</w:t>
      </w:r>
    </w:p>
    <w:p w14:paraId="0E25BF01" w14:textId="77777777" w:rsidR="007D7244" w:rsidRPr="007D7244" w:rsidRDefault="007D7244" w:rsidP="007D7244">
      <w:pPr>
        <w:numPr>
          <w:ilvl w:val="1"/>
          <w:numId w:val="38"/>
        </w:numPr>
        <w:tabs>
          <w:tab w:val="left" w:pos="-180"/>
          <w:tab w:val="left" w:pos="993"/>
        </w:tabs>
        <w:ind w:left="0" w:firstLine="709"/>
        <w:contextualSpacing/>
        <w:rPr>
          <w:rFonts w:eastAsia="Times New Roman" w:cs="Times New Roman"/>
          <w:szCs w:val="24"/>
          <w:lang w:eastAsia="ru-RU"/>
        </w:rPr>
      </w:pPr>
      <w:r w:rsidRPr="007D7244">
        <w:rPr>
          <w:rFonts w:eastAsia="Times New Roman" w:cs="Times New Roman"/>
          <w:szCs w:val="24"/>
          <w:lang w:eastAsia="ru-RU"/>
        </w:rPr>
        <w:t>осуществлять проектирование и реализацию программ краеведения и школьного туризма;</w:t>
      </w:r>
    </w:p>
    <w:p w14:paraId="591D4AB3" w14:textId="77777777" w:rsidR="007D7244" w:rsidRPr="007D7244" w:rsidRDefault="007D7244" w:rsidP="007D7244">
      <w:pPr>
        <w:rPr>
          <w:rFonts w:eastAsia="Times New Roman" w:cs="Times New Roman"/>
          <w:szCs w:val="24"/>
          <w:lang w:eastAsia="ru-RU"/>
        </w:rPr>
      </w:pPr>
      <w:r w:rsidRPr="007D7244">
        <w:rPr>
          <w:rFonts w:eastAsia="Times New Roman" w:cs="Times New Roman"/>
          <w:szCs w:val="24"/>
          <w:lang w:eastAsia="ru-RU"/>
        </w:rPr>
        <w:t>3.8. продолжить работу по использованию методологии наставничества, в том числе с применением лучших практик обмена опытом между обучающимися, педагогами и представителями работодателей.</w:t>
      </w:r>
    </w:p>
    <w:p w14:paraId="53C79DDA" w14:textId="77777777" w:rsidR="007D7244" w:rsidRPr="007D7244" w:rsidRDefault="007D7244" w:rsidP="007D7244">
      <w:pPr>
        <w:tabs>
          <w:tab w:val="left" w:pos="-180"/>
          <w:tab w:val="left" w:pos="993"/>
        </w:tabs>
        <w:rPr>
          <w:rFonts w:eastAsia="Times New Roman" w:cs="Times New Roman"/>
          <w:szCs w:val="24"/>
          <w:lang w:eastAsia="ru-RU"/>
        </w:rPr>
      </w:pPr>
    </w:p>
    <w:p w14:paraId="2BFF9275" w14:textId="77777777" w:rsidR="007D7244" w:rsidRPr="007D7244" w:rsidRDefault="007D7244" w:rsidP="007D7244">
      <w:pPr>
        <w:numPr>
          <w:ilvl w:val="0"/>
          <w:numId w:val="37"/>
        </w:numPr>
        <w:ind w:left="0" w:firstLine="709"/>
        <w:contextualSpacing/>
        <w:rPr>
          <w:rFonts w:eastAsia="Calibri" w:cs="Times New Roman"/>
          <w:b/>
          <w:bCs/>
          <w:szCs w:val="24"/>
        </w:rPr>
      </w:pPr>
      <w:r w:rsidRPr="007D7244">
        <w:rPr>
          <w:rFonts w:eastAsia="Calibri" w:cs="Times New Roman"/>
          <w:b/>
          <w:bCs/>
          <w:szCs w:val="24"/>
        </w:rPr>
        <w:t>Обновление форм и технологий профориентационной работы в образовательных организациях:</w:t>
      </w:r>
    </w:p>
    <w:p w14:paraId="06A25951" w14:textId="77777777" w:rsidR="007D7244" w:rsidRPr="007D7244" w:rsidRDefault="007D7244" w:rsidP="007D7244">
      <w:pPr>
        <w:numPr>
          <w:ilvl w:val="1"/>
          <w:numId w:val="37"/>
        </w:numPr>
        <w:ind w:left="0" w:firstLine="709"/>
        <w:contextualSpacing/>
        <w:rPr>
          <w:rFonts w:eastAsia="Calibri" w:cs="Times New Roman"/>
          <w:szCs w:val="24"/>
        </w:rPr>
      </w:pPr>
      <w:r w:rsidRPr="007D7244">
        <w:rPr>
          <w:rFonts w:eastAsia="Calibri" w:cs="Times New Roman"/>
          <w:szCs w:val="24"/>
        </w:rPr>
        <w:t xml:space="preserve">обеспечивать интеграцию потенциалов общего, дополнительного и профессионального образования для решения задач профориентации обучающихся в процессе организации социальных проб и профессиональных практик;  </w:t>
      </w:r>
    </w:p>
    <w:p w14:paraId="1D491E7E" w14:textId="77777777" w:rsidR="007D7244" w:rsidRPr="007D7244" w:rsidRDefault="007D7244" w:rsidP="007D7244">
      <w:pPr>
        <w:numPr>
          <w:ilvl w:val="1"/>
          <w:numId w:val="37"/>
        </w:numPr>
        <w:ind w:left="0" w:firstLine="709"/>
        <w:contextualSpacing/>
        <w:rPr>
          <w:rFonts w:eastAsia="Calibri" w:cs="Times New Roman"/>
          <w:szCs w:val="24"/>
        </w:rPr>
      </w:pPr>
      <w:r w:rsidRPr="007D7244">
        <w:rPr>
          <w:rFonts w:eastAsia="Calibri" w:cs="Times New Roman"/>
          <w:szCs w:val="24"/>
        </w:rPr>
        <w:t>продолжить активно использовать ресурсы федеральных проектов «Билет в будущее», «Проектория»;</w:t>
      </w:r>
    </w:p>
    <w:p w14:paraId="192385BE" w14:textId="77777777" w:rsidR="007D7244" w:rsidRPr="007D7244" w:rsidRDefault="007D7244" w:rsidP="007D7244">
      <w:pPr>
        <w:numPr>
          <w:ilvl w:val="1"/>
          <w:numId w:val="37"/>
        </w:numPr>
        <w:ind w:left="0" w:firstLine="709"/>
        <w:contextualSpacing/>
        <w:rPr>
          <w:rFonts w:eastAsia="Calibri" w:cs="Times New Roman"/>
          <w:szCs w:val="24"/>
        </w:rPr>
      </w:pPr>
      <w:r w:rsidRPr="007D7244">
        <w:rPr>
          <w:rFonts w:eastAsia="Calibri" w:cs="Times New Roman"/>
          <w:szCs w:val="24"/>
        </w:rPr>
        <w:t>обеспечивать психологическое и тьюторское сопровождение выбора обучающимися будущей профессии;</w:t>
      </w:r>
    </w:p>
    <w:p w14:paraId="02CE85D2" w14:textId="77777777" w:rsidR="007D7244" w:rsidRPr="007D7244" w:rsidRDefault="007D7244" w:rsidP="007D7244">
      <w:pPr>
        <w:numPr>
          <w:ilvl w:val="1"/>
          <w:numId w:val="37"/>
        </w:numPr>
        <w:ind w:left="0" w:firstLine="709"/>
        <w:contextualSpacing/>
        <w:rPr>
          <w:rFonts w:eastAsia="Calibri" w:cs="Times New Roman"/>
          <w:szCs w:val="24"/>
        </w:rPr>
      </w:pPr>
      <w:r w:rsidRPr="007D7244">
        <w:rPr>
          <w:rFonts w:eastAsia="Calibri" w:cs="Times New Roman"/>
          <w:szCs w:val="24"/>
        </w:rPr>
        <w:t>вовлекать в профориентационный процесс родителей обучающихся.</w:t>
      </w:r>
    </w:p>
    <w:p w14:paraId="47F07AD1" w14:textId="77777777" w:rsidR="007D7244" w:rsidRPr="007D7244" w:rsidRDefault="007D7244" w:rsidP="007D7244">
      <w:pPr>
        <w:rPr>
          <w:rFonts w:eastAsia="Calibri" w:cs="Times New Roman"/>
          <w:szCs w:val="24"/>
        </w:rPr>
      </w:pPr>
    </w:p>
    <w:p w14:paraId="6FA4803D" w14:textId="77777777" w:rsidR="007D7244" w:rsidRPr="007D7244" w:rsidRDefault="007D7244" w:rsidP="007D7244">
      <w:pPr>
        <w:numPr>
          <w:ilvl w:val="0"/>
          <w:numId w:val="37"/>
        </w:numPr>
        <w:ind w:left="0" w:firstLine="709"/>
        <w:contextualSpacing/>
        <w:rPr>
          <w:rFonts w:eastAsia="Calibri" w:cs="Times New Roman"/>
          <w:b/>
          <w:bCs/>
          <w:szCs w:val="24"/>
        </w:rPr>
      </w:pPr>
      <w:r w:rsidRPr="007D7244">
        <w:rPr>
          <w:rFonts w:eastAsia="Calibri" w:cs="Times New Roman"/>
          <w:b/>
          <w:bCs/>
          <w:szCs w:val="24"/>
        </w:rPr>
        <w:t>Сохранение здоровья и обеспечение безопасности обучающихся</w:t>
      </w:r>
    </w:p>
    <w:p w14:paraId="14D88C9D" w14:textId="77777777" w:rsidR="007D7244" w:rsidRPr="007D7244" w:rsidRDefault="007D7244" w:rsidP="007D7244">
      <w:pPr>
        <w:numPr>
          <w:ilvl w:val="1"/>
          <w:numId w:val="37"/>
        </w:numPr>
        <w:ind w:left="0" w:firstLine="709"/>
        <w:contextualSpacing/>
        <w:rPr>
          <w:rFonts w:eastAsia="Calibri" w:cs="Times New Roman"/>
          <w:szCs w:val="24"/>
        </w:rPr>
      </w:pPr>
      <w:r w:rsidRPr="007D7244">
        <w:rPr>
          <w:rFonts w:eastAsia="Calibri" w:cs="Times New Roman"/>
          <w:szCs w:val="24"/>
        </w:rPr>
        <w:lastRenderedPageBreak/>
        <w:t>создавать условия для участия каждого участника образовательных отношений в создании комфортного и безопасного климата в образовательной организации;</w:t>
      </w:r>
    </w:p>
    <w:p w14:paraId="52971E9A" w14:textId="77777777" w:rsidR="007D7244" w:rsidRPr="007D7244" w:rsidRDefault="007D7244" w:rsidP="007D7244">
      <w:pPr>
        <w:numPr>
          <w:ilvl w:val="1"/>
          <w:numId w:val="37"/>
        </w:numPr>
        <w:ind w:left="0" w:firstLine="709"/>
        <w:contextualSpacing/>
        <w:rPr>
          <w:rFonts w:eastAsia="Calibri" w:cs="Times New Roman"/>
          <w:szCs w:val="24"/>
        </w:rPr>
      </w:pPr>
      <w:r w:rsidRPr="007D7244">
        <w:rPr>
          <w:rFonts w:eastAsia="Calibri" w:cs="Times New Roman"/>
          <w:szCs w:val="24"/>
        </w:rPr>
        <w:t>развивать деятельность спортивных клубов на базах общеобразовательных организаций;</w:t>
      </w:r>
    </w:p>
    <w:p w14:paraId="0A7DE34C" w14:textId="77777777" w:rsidR="007D7244" w:rsidRPr="007D7244" w:rsidRDefault="007D7244" w:rsidP="007D7244">
      <w:pPr>
        <w:numPr>
          <w:ilvl w:val="1"/>
          <w:numId w:val="37"/>
        </w:numPr>
        <w:ind w:left="0" w:firstLine="709"/>
        <w:contextualSpacing/>
        <w:rPr>
          <w:rFonts w:eastAsia="Calibri" w:cs="Times New Roman"/>
          <w:szCs w:val="24"/>
        </w:rPr>
      </w:pPr>
      <w:r w:rsidRPr="007D7244">
        <w:rPr>
          <w:rFonts w:eastAsia="Calibri" w:cs="Times New Roman"/>
          <w:szCs w:val="24"/>
        </w:rPr>
        <w:t>обеспечивать надлежащий режим здорового питания в образовательных организациях;</w:t>
      </w:r>
    </w:p>
    <w:p w14:paraId="1A859CEC" w14:textId="77777777" w:rsidR="007D7244" w:rsidRPr="007D7244" w:rsidRDefault="007D7244" w:rsidP="007D7244">
      <w:pPr>
        <w:numPr>
          <w:ilvl w:val="1"/>
          <w:numId w:val="37"/>
        </w:numPr>
        <w:ind w:left="0" w:firstLine="709"/>
        <w:contextualSpacing/>
        <w:rPr>
          <w:rFonts w:eastAsia="Calibri" w:cs="Times New Roman"/>
          <w:szCs w:val="24"/>
        </w:rPr>
      </w:pPr>
      <w:r w:rsidRPr="007D7244">
        <w:rPr>
          <w:rFonts w:eastAsia="Calibri" w:cs="Times New Roman"/>
          <w:szCs w:val="24"/>
        </w:rPr>
        <w:t xml:space="preserve">осваивать в образовательных организациях технологии здоровьесозидания;  </w:t>
      </w:r>
    </w:p>
    <w:p w14:paraId="12E1DA10" w14:textId="77777777" w:rsidR="007D7244" w:rsidRPr="007D7244" w:rsidRDefault="007D7244" w:rsidP="007D7244">
      <w:pPr>
        <w:numPr>
          <w:ilvl w:val="1"/>
          <w:numId w:val="37"/>
        </w:numPr>
        <w:ind w:left="0" w:firstLine="709"/>
        <w:contextualSpacing/>
        <w:rPr>
          <w:rFonts w:eastAsia="Calibri" w:cs="Times New Roman"/>
          <w:szCs w:val="24"/>
        </w:rPr>
      </w:pPr>
      <w:r w:rsidRPr="007D7244">
        <w:rPr>
          <w:rFonts w:eastAsia="Calibri" w:cs="Times New Roman"/>
          <w:szCs w:val="24"/>
        </w:rPr>
        <w:t>совершенствовать межведомственные механизмы взаимодействия для обеспечения психологической безопасности детей, профилактики деструктивного асоциального поведения в подростковой среде, безнадзорности и правонарушений;</w:t>
      </w:r>
    </w:p>
    <w:p w14:paraId="7D77407F" w14:textId="77777777" w:rsidR="007D7244" w:rsidRPr="007D7244" w:rsidRDefault="007D7244" w:rsidP="007D7244">
      <w:pPr>
        <w:numPr>
          <w:ilvl w:val="1"/>
          <w:numId w:val="37"/>
        </w:numPr>
        <w:ind w:left="0" w:firstLine="709"/>
        <w:contextualSpacing/>
        <w:rPr>
          <w:rFonts w:eastAsia="Calibri" w:cs="Times New Roman"/>
          <w:szCs w:val="24"/>
        </w:rPr>
      </w:pPr>
      <w:r w:rsidRPr="007D7244">
        <w:rPr>
          <w:rFonts w:eastAsia="Calibri" w:cs="Times New Roman"/>
          <w:szCs w:val="24"/>
        </w:rPr>
        <w:t>проводить планомерную работу по реализации концепции профилактики употребления психоактивных веществ в образовательной среде;</w:t>
      </w:r>
    </w:p>
    <w:p w14:paraId="62F23A2D" w14:textId="77777777" w:rsidR="007D7244" w:rsidRPr="007D7244" w:rsidRDefault="007D7244" w:rsidP="007D7244">
      <w:pPr>
        <w:numPr>
          <w:ilvl w:val="1"/>
          <w:numId w:val="37"/>
        </w:numPr>
        <w:ind w:left="0" w:firstLine="709"/>
        <w:contextualSpacing/>
        <w:rPr>
          <w:rFonts w:eastAsia="Calibri" w:cs="Times New Roman"/>
          <w:szCs w:val="24"/>
        </w:rPr>
      </w:pPr>
      <w:r w:rsidRPr="007D7244">
        <w:rPr>
          <w:rFonts w:eastAsia="Calibri" w:cs="Times New Roman"/>
          <w:szCs w:val="24"/>
        </w:rPr>
        <w:t>совершенствовать программно-методическое обеспечение организаций досуга, оздоровления и отдыха детей, в том числе летних загородных оздоровительных лагерей как особой среды развития ребенка.</w:t>
      </w:r>
    </w:p>
    <w:p w14:paraId="01AEBBE0" w14:textId="77777777" w:rsidR="007D7244" w:rsidRPr="007D7244" w:rsidRDefault="007D7244" w:rsidP="007D7244">
      <w:pPr>
        <w:rPr>
          <w:rFonts w:eastAsia="Calibri" w:cs="Times New Roman"/>
          <w:szCs w:val="24"/>
        </w:rPr>
      </w:pPr>
    </w:p>
    <w:p w14:paraId="276A2697" w14:textId="77777777" w:rsidR="007D7244" w:rsidRPr="007D7244" w:rsidRDefault="007D7244" w:rsidP="007D7244">
      <w:pPr>
        <w:numPr>
          <w:ilvl w:val="0"/>
          <w:numId w:val="37"/>
        </w:numPr>
        <w:ind w:left="0" w:firstLine="709"/>
        <w:contextualSpacing/>
        <w:rPr>
          <w:rFonts w:eastAsia="Calibri" w:cs="Times New Roman"/>
          <w:b/>
          <w:bCs/>
          <w:szCs w:val="24"/>
        </w:rPr>
      </w:pPr>
      <w:r w:rsidRPr="007D7244">
        <w:rPr>
          <w:rFonts w:eastAsia="Calibri" w:cs="Times New Roman"/>
          <w:b/>
          <w:bCs/>
          <w:szCs w:val="24"/>
        </w:rPr>
        <w:t>Совершенствование механизмов управления региональной образовательной системой:</w:t>
      </w:r>
    </w:p>
    <w:p w14:paraId="2E573AC3" w14:textId="77777777" w:rsidR="007D7244" w:rsidRPr="007D7244" w:rsidRDefault="007D7244" w:rsidP="007D7244">
      <w:pPr>
        <w:numPr>
          <w:ilvl w:val="1"/>
          <w:numId w:val="37"/>
        </w:numPr>
        <w:ind w:left="0" w:firstLine="709"/>
        <w:contextualSpacing/>
        <w:rPr>
          <w:rFonts w:eastAsia="Calibri" w:cs="Times New Roman"/>
          <w:szCs w:val="24"/>
        </w:rPr>
      </w:pPr>
      <w:r w:rsidRPr="007D7244">
        <w:rPr>
          <w:rFonts w:eastAsia="Calibri" w:cs="Times New Roman"/>
          <w:szCs w:val="24"/>
        </w:rPr>
        <w:t>Ввести в действие систему ГИС «Моя школа», включающую большой объем информации от всех российских школ, объединяющий несколько сервисов и баз данных;</w:t>
      </w:r>
    </w:p>
    <w:p w14:paraId="63761564" w14:textId="77777777" w:rsidR="007D7244" w:rsidRPr="007D7244" w:rsidRDefault="007D7244" w:rsidP="007D7244">
      <w:pPr>
        <w:numPr>
          <w:ilvl w:val="1"/>
          <w:numId w:val="37"/>
        </w:numPr>
        <w:shd w:val="clear" w:color="auto" w:fill="FFFFFF"/>
        <w:ind w:left="0" w:firstLine="709"/>
        <w:contextualSpacing/>
        <w:rPr>
          <w:rFonts w:eastAsia="Times New Roman" w:cs="Times New Roman"/>
          <w:color w:val="333333"/>
          <w:szCs w:val="24"/>
          <w:lang w:eastAsia="ru-RU"/>
        </w:rPr>
      </w:pPr>
      <w:r w:rsidRPr="007D7244">
        <w:rPr>
          <w:rFonts w:eastAsia="Calibri" w:cs="Times New Roman"/>
          <w:szCs w:val="24"/>
        </w:rPr>
        <w:t>осуществлять проектно-целевое управление качеством образования, продолжая реализацию региональных программ, основанных на данных оценочных процедур, мониторинговых исследований;</w:t>
      </w:r>
    </w:p>
    <w:p w14:paraId="441F9344" w14:textId="77777777" w:rsidR="007D7244" w:rsidRPr="007D7244" w:rsidRDefault="007D7244" w:rsidP="007D7244">
      <w:pPr>
        <w:numPr>
          <w:ilvl w:val="1"/>
          <w:numId w:val="37"/>
        </w:numPr>
        <w:shd w:val="clear" w:color="auto" w:fill="FFFFFF"/>
        <w:ind w:left="0" w:firstLine="709"/>
        <w:contextualSpacing/>
        <w:rPr>
          <w:rFonts w:eastAsia="Times New Roman" w:cs="Times New Roman"/>
          <w:color w:val="333333"/>
          <w:szCs w:val="24"/>
          <w:lang w:eastAsia="ru-RU"/>
        </w:rPr>
      </w:pPr>
      <w:r w:rsidRPr="007D7244">
        <w:rPr>
          <w:rFonts w:eastAsia="Calibri" w:cs="Times New Roman"/>
          <w:szCs w:val="24"/>
        </w:rPr>
        <w:t>совершенствовать организационные механизмы управления качеством, обеспечивать связи региональных и муниципальных инструментов управления, в том числе в решении вопросов оценки качества образования;</w:t>
      </w:r>
    </w:p>
    <w:p w14:paraId="0A616DCD" w14:textId="77777777" w:rsidR="007D7244" w:rsidRPr="007D7244" w:rsidRDefault="007D7244" w:rsidP="007D7244">
      <w:pPr>
        <w:numPr>
          <w:ilvl w:val="1"/>
          <w:numId w:val="37"/>
        </w:numPr>
        <w:tabs>
          <w:tab w:val="left" w:pos="993"/>
        </w:tabs>
        <w:ind w:left="0" w:firstLine="709"/>
        <w:contextualSpacing/>
        <w:rPr>
          <w:rFonts w:eastAsia="Calibri" w:cs="Times New Roman"/>
          <w:bCs/>
          <w:iCs/>
          <w:szCs w:val="24"/>
          <w:lang w:eastAsia="ru-RU"/>
        </w:rPr>
      </w:pPr>
      <w:r w:rsidRPr="007D7244">
        <w:rPr>
          <w:rFonts w:eastAsia="Calibri" w:cs="Times New Roman"/>
          <w:szCs w:val="24"/>
        </w:rPr>
        <w:t xml:space="preserve">развивать конкурсное движение, обеспечивать должную подготовку обучающихся </w:t>
      </w:r>
      <w:r w:rsidRPr="007D7244">
        <w:rPr>
          <w:rFonts w:eastAsia="Calibri" w:cs="Times New Roman"/>
          <w:bCs/>
          <w:iCs/>
          <w:szCs w:val="24"/>
          <w:lang w:eastAsia="ru-RU"/>
        </w:rPr>
        <w:t>к участию во Всероссийской олимпиаде школьников, в художественных, научно-технических конкурсах и спортивных соревнованиях, в региональных этапах чемпионата профессионального мастерства по стандартам «Ворлдскиллс» и «Абилимпикс»;</w:t>
      </w:r>
    </w:p>
    <w:p w14:paraId="56BDF9A2" w14:textId="77777777" w:rsidR="007D7244" w:rsidRPr="007D7244" w:rsidRDefault="007D7244" w:rsidP="007D7244">
      <w:pPr>
        <w:numPr>
          <w:ilvl w:val="1"/>
          <w:numId w:val="37"/>
        </w:numPr>
        <w:ind w:left="0" w:firstLine="709"/>
        <w:contextualSpacing/>
        <w:rPr>
          <w:rFonts w:eastAsia="Calibri" w:cs="Times New Roman"/>
          <w:bCs/>
          <w:iCs/>
          <w:szCs w:val="24"/>
          <w:lang w:eastAsia="ru-RU"/>
        </w:rPr>
      </w:pPr>
      <w:r w:rsidRPr="007D7244">
        <w:rPr>
          <w:rFonts w:eastAsia="Calibri" w:cs="Times New Roman"/>
          <w:bCs/>
          <w:iCs/>
          <w:szCs w:val="24"/>
          <w:lang w:eastAsia="ru-RU"/>
        </w:rPr>
        <w:t xml:space="preserve">развивать инновационное движение в региональной образовательной системе, расширять тематику инновационных разработок, тщательно отбирать </w:t>
      </w:r>
      <w:r w:rsidRPr="007D7244">
        <w:rPr>
          <w:rFonts w:eastAsia="Calibri" w:cs="Times New Roman"/>
          <w:bCs/>
          <w:iCs/>
          <w:szCs w:val="24"/>
          <w:lang w:eastAsia="ru-RU"/>
        </w:rPr>
        <w:lastRenderedPageBreak/>
        <w:t>претендентов из числа образовательных организаций, желающих включаться в освоение инноваций на всех уровнях образования;</w:t>
      </w:r>
    </w:p>
    <w:p w14:paraId="511EA37A" w14:textId="77777777" w:rsidR="007D7244" w:rsidRPr="007D7244" w:rsidRDefault="007D7244" w:rsidP="007D7244">
      <w:pPr>
        <w:numPr>
          <w:ilvl w:val="1"/>
          <w:numId w:val="37"/>
        </w:numPr>
        <w:ind w:left="0" w:firstLine="709"/>
        <w:contextualSpacing/>
        <w:rPr>
          <w:rFonts w:eastAsia="Calibri" w:cs="Times New Roman"/>
          <w:bCs/>
          <w:iCs/>
          <w:szCs w:val="24"/>
          <w:lang w:eastAsia="ru-RU"/>
        </w:rPr>
      </w:pPr>
      <w:r w:rsidRPr="007D7244">
        <w:rPr>
          <w:rFonts w:eastAsia="Calibri" w:cs="Times New Roman"/>
          <w:bCs/>
          <w:iCs/>
          <w:szCs w:val="24"/>
          <w:lang w:eastAsia="ru-RU"/>
        </w:rPr>
        <w:t>развивать механизмы государственно-общественного управления образованием, в том числе формировать механизмы оценки качества образования с участием потребителей, родительской общественности, общественных институтов;</w:t>
      </w:r>
    </w:p>
    <w:p w14:paraId="1F72612E" w14:textId="77777777" w:rsidR="007D7244" w:rsidRPr="007D7244" w:rsidRDefault="007D7244" w:rsidP="007D7244">
      <w:pPr>
        <w:numPr>
          <w:ilvl w:val="1"/>
          <w:numId w:val="37"/>
        </w:numPr>
        <w:ind w:left="0" w:firstLine="709"/>
        <w:contextualSpacing/>
        <w:rPr>
          <w:rFonts w:eastAsia="Calibri" w:cs="Times New Roman"/>
          <w:bCs/>
          <w:iCs/>
          <w:szCs w:val="24"/>
          <w:lang w:eastAsia="ru-RU"/>
        </w:rPr>
      </w:pPr>
      <w:r w:rsidRPr="007D7244">
        <w:rPr>
          <w:rFonts w:eastAsia="Calibri" w:cs="Times New Roman"/>
          <w:bCs/>
          <w:iCs/>
          <w:szCs w:val="24"/>
          <w:lang w:eastAsia="ru-RU"/>
        </w:rPr>
        <w:t>осуществлять контроль и надзор за соблюдением законодательства в сфере образования Ленинградской области в контексте реализации риск-ориентированной модели;</w:t>
      </w:r>
    </w:p>
    <w:p w14:paraId="0206DDBC" w14:textId="77777777" w:rsidR="007D7244" w:rsidRPr="007D7244" w:rsidRDefault="007D7244" w:rsidP="007D7244">
      <w:pPr>
        <w:numPr>
          <w:ilvl w:val="1"/>
          <w:numId w:val="37"/>
        </w:numPr>
        <w:ind w:left="0" w:firstLine="709"/>
        <w:contextualSpacing/>
        <w:rPr>
          <w:rFonts w:eastAsia="Calibri" w:cs="Times New Roman"/>
          <w:bCs/>
          <w:iCs/>
          <w:szCs w:val="24"/>
          <w:lang w:eastAsia="ru-RU"/>
        </w:rPr>
      </w:pPr>
      <w:r w:rsidRPr="007D7244">
        <w:rPr>
          <w:rFonts w:eastAsia="Calibri" w:cs="Times New Roman"/>
          <w:bCs/>
          <w:iCs/>
          <w:szCs w:val="24"/>
          <w:lang w:eastAsia="ru-RU"/>
        </w:rPr>
        <w:t>включаться в деятельность экспертного сообщества, взаимодействовать с общественными организациями, активными гражданами по решению вопросов защиты прав детей, в том числе соблюдению интересов детей-сирот и детей, оставшихся без попечения родителей;</w:t>
      </w:r>
    </w:p>
    <w:p w14:paraId="5C75155D" w14:textId="77777777" w:rsidR="007D7244" w:rsidRPr="007D7244" w:rsidRDefault="007D7244" w:rsidP="007D7244">
      <w:pPr>
        <w:numPr>
          <w:ilvl w:val="1"/>
          <w:numId w:val="37"/>
        </w:numPr>
        <w:tabs>
          <w:tab w:val="left" w:pos="993"/>
        </w:tabs>
        <w:ind w:left="0" w:firstLine="709"/>
        <w:contextualSpacing/>
        <w:rPr>
          <w:rFonts w:eastAsia="Calibri" w:cs="Times New Roman"/>
          <w:bCs/>
          <w:iCs/>
          <w:szCs w:val="24"/>
          <w:lang w:eastAsia="ru-RU"/>
        </w:rPr>
      </w:pPr>
      <w:r w:rsidRPr="007D7244">
        <w:rPr>
          <w:rFonts w:eastAsia="Calibri" w:cs="Times New Roman"/>
          <w:bCs/>
          <w:iCs/>
          <w:szCs w:val="24"/>
          <w:lang w:eastAsia="ru-RU"/>
        </w:rPr>
        <w:t>совершенствовать процесс управления ресурсами, в том числе:</w:t>
      </w:r>
    </w:p>
    <w:p w14:paraId="12C1871A" w14:textId="77777777" w:rsidR="007D7244" w:rsidRPr="007D7244" w:rsidRDefault="007D7244" w:rsidP="007D7244">
      <w:pPr>
        <w:numPr>
          <w:ilvl w:val="0"/>
          <w:numId w:val="33"/>
        </w:numPr>
        <w:tabs>
          <w:tab w:val="left" w:pos="-180"/>
          <w:tab w:val="left" w:pos="993"/>
        </w:tabs>
        <w:ind w:left="0" w:firstLine="709"/>
        <w:contextualSpacing/>
        <w:rPr>
          <w:rFonts w:eastAsia="Calibri" w:cs="Times New Roman"/>
          <w:iCs/>
          <w:szCs w:val="24"/>
        </w:rPr>
      </w:pPr>
      <w:r w:rsidRPr="007D7244">
        <w:rPr>
          <w:rFonts w:eastAsia="Calibri" w:cs="Times New Roman"/>
          <w:iCs/>
          <w:szCs w:val="24"/>
        </w:rPr>
        <w:t xml:space="preserve">укреплять материальную базу образовательных организаций с учетом требований цифровизации образования; </w:t>
      </w:r>
    </w:p>
    <w:p w14:paraId="2568B3A8" w14:textId="77777777" w:rsidR="007D7244" w:rsidRPr="007D7244" w:rsidRDefault="007D7244" w:rsidP="007D7244">
      <w:pPr>
        <w:numPr>
          <w:ilvl w:val="0"/>
          <w:numId w:val="33"/>
        </w:numPr>
        <w:tabs>
          <w:tab w:val="left" w:pos="-180"/>
          <w:tab w:val="left" w:pos="993"/>
        </w:tabs>
        <w:ind w:left="0" w:firstLine="709"/>
        <w:contextualSpacing/>
        <w:rPr>
          <w:rFonts w:eastAsia="Calibri" w:cs="Times New Roman"/>
          <w:iCs/>
          <w:szCs w:val="24"/>
        </w:rPr>
      </w:pPr>
      <w:r w:rsidRPr="007D7244">
        <w:rPr>
          <w:rFonts w:eastAsia="Calibri" w:cs="Times New Roman"/>
          <w:iCs/>
          <w:szCs w:val="24"/>
        </w:rPr>
        <w:t>создать условия для реализации федерального проекта «Белый интернет»;</w:t>
      </w:r>
    </w:p>
    <w:p w14:paraId="3CC10B40" w14:textId="77777777" w:rsidR="007D7244" w:rsidRPr="007D7244" w:rsidRDefault="007D7244" w:rsidP="007D7244">
      <w:pPr>
        <w:numPr>
          <w:ilvl w:val="0"/>
          <w:numId w:val="33"/>
        </w:numPr>
        <w:tabs>
          <w:tab w:val="left" w:pos="-180"/>
          <w:tab w:val="left" w:pos="993"/>
        </w:tabs>
        <w:ind w:left="0" w:firstLine="709"/>
        <w:contextualSpacing/>
        <w:rPr>
          <w:rFonts w:eastAsia="Calibri" w:cs="Times New Roman"/>
          <w:iCs/>
          <w:szCs w:val="24"/>
        </w:rPr>
      </w:pPr>
      <w:r w:rsidRPr="007D7244">
        <w:rPr>
          <w:rFonts w:eastAsia="Calibri" w:cs="Times New Roman"/>
          <w:iCs/>
          <w:szCs w:val="24"/>
        </w:rPr>
        <w:t>обеспечивать автоматизацию управленческого процесса и научно-методического сопровождения работы общеобразовательных организаций и организаций профессионального образования;</w:t>
      </w:r>
    </w:p>
    <w:p w14:paraId="54D95A36" w14:textId="77777777" w:rsidR="007D7244" w:rsidRPr="007D7244" w:rsidRDefault="007D7244" w:rsidP="007D7244">
      <w:pPr>
        <w:numPr>
          <w:ilvl w:val="0"/>
          <w:numId w:val="33"/>
        </w:numPr>
        <w:tabs>
          <w:tab w:val="left" w:pos="-180"/>
          <w:tab w:val="left" w:pos="993"/>
        </w:tabs>
        <w:ind w:left="0" w:firstLine="709"/>
        <w:contextualSpacing/>
        <w:rPr>
          <w:rFonts w:eastAsia="Times New Roman" w:cs="Times New Roman"/>
          <w:bCs/>
          <w:iCs/>
          <w:szCs w:val="24"/>
          <w:lang w:eastAsia="ru-RU"/>
        </w:rPr>
      </w:pPr>
      <w:r w:rsidRPr="007D7244">
        <w:rPr>
          <w:rFonts w:eastAsia="Times New Roman" w:cs="Times New Roman"/>
          <w:bCs/>
          <w:iCs/>
          <w:szCs w:val="24"/>
          <w:lang w:eastAsia="ru-RU"/>
        </w:rPr>
        <w:t>совершенствовать регионально-муниципальную систему методической работы в рамках проекта «Вместе к профессиональному успеху!»;</w:t>
      </w:r>
    </w:p>
    <w:p w14:paraId="316699CB" w14:textId="77777777" w:rsidR="007D7244" w:rsidRPr="007D7244" w:rsidRDefault="007D7244" w:rsidP="007D7244">
      <w:pPr>
        <w:numPr>
          <w:ilvl w:val="0"/>
          <w:numId w:val="33"/>
        </w:numPr>
        <w:tabs>
          <w:tab w:val="left" w:pos="-180"/>
          <w:tab w:val="left" w:pos="993"/>
        </w:tabs>
        <w:ind w:left="0" w:firstLine="709"/>
        <w:contextualSpacing/>
        <w:rPr>
          <w:rFonts w:eastAsia="Times New Roman" w:cs="Times New Roman"/>
          <w:bCs/>
          <w:iCs/>
          <w:szCs w:val="24"/>
          <w:lang w:eastAsia="ru-RU"/>
        </w:rPr>
      </w:pPr>
      <w:r w:rsidRPr="007D7244">
        <w:rPr>
          <w:rFonts w:eastAsia="Times New Roman" w:cs="Times New Roman"/>
          <w:bCs/>
          <w:iCs/>
          <w:szCs w:val="24"/>
          <w:lang w:eastAsia="ru-RU"/>
        </w:rPr>
        <w:t xml:space="preserve">обеспечить освоение новых форм и технологий в подготовке кадрового резерва педагогических и управленческих кадров;  </w:t>
      </w:r>
    </w:p>
    <w:p w14:paraId="4826C1DC" w14:textId="77777777" w:rsidR="007D7244" w:rsidRPr="007D7244" w:rsidRDefault="007D7244" w:rsidP="007D7244">
      <w:pPr>
        <w:numPr>
          <w:ilvl w:val="0"/>
          <w:numId w:val="33"/>
        </w:numPr>
        <w:tabs>
          <w:tab w:val="left" w:pos="-180"/>
          <w:tab w:val="left" w:pos="993"/>
        </w:tabs>
        <w:ind w:left="0" w:firstLine="709"/>
        <w:contextualSpacing/>
        <w:rPr>
          <w:rFonts w:eastAsia="Times New Roman" w:cs="Times New Roman"/>
          <w:bCs/>
          <w:iCs/>
          <w:szCs w:val="24"/>
          <w:lang w:eastAsia="ru-RU"/>
        </w:rPr>
      </w:pPr>
      <w:r w:rsidRPr="007D7244">
        <w:rPr>
          <w:rFonts w:eastAsia="Times New Roman" w:cs="Times New Roman"/>
          <w:bCs/>
          <w:iCs/>
          <w:szCs w:val="24"/>
          <w:lang w:eastAsia="ru-RU"/>
        </w:rPr>
        <w:t xml:space="preserve">совершенствовать экономические методы управления региональной образовательной системой. </w:t>
      </w:r>
    </w:p>
    <w:p w14:paraId="11E7E8D8" w14:textId="77777777" w:rsidR="007D7244" w:rsidRPr="007D7244" w:rsidRDefault="007D7244" w:rsidP="007D7244">
      <w:pPr>
        <w:tabs>
          <w:tab w:val="left" w:pos="851"/>
          <w:tab w:val="left" w:pos="1134"/>
        </w:tabs>
        <w:contextualSpacing/>
        <w:rPr>
          <w:rFonts w:eastAsia="Times New Roman" w:cs="Times New Roman"/>
          <w:bCs/>
          <w:iCs/>
          <w:szCs w:val="24"/>
          <w:lang w:eastAsia="ru-RU"/>
        </w:rPr>
      </w:pPr>
    </w:p>
    <w:p w14:paraId="08DC6ABB" w14:textId="77777777" w:rsidR="007D7244" w:rsidRPr="007D7244" w:rsidRDefault="007D7244" w:rsidP="007D7244">
      <w:pPr>
        <w:shd w:val="clear" w:color="auto" w:fill="FFFFFF"/>
        <w:rPr>
          <w:rFonts w:eastAsia="Times New Roman" w:cs="Times New Roman"/>
          <w:color w:val="333333"/>
          <w:szCs w:val="24"/>
          <w:lang w:eastAsia="ru-RU"/>
        </w:rPr>
      </w:pPr>
    </w:p>
    <w:sectPr w:rsidR="007D7244" w:rsidRPr="007D7244" w:rsidSect="00D67A78">
      <w:footerReference w:type="default" r:id="rId5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050A" w14:textId="77777777" w:rsidR="00704087" w:rsidRDefault="00704087" w:rsidP="007317AC">
      <w:pPr>
        <w:spacing w:line="240" w:lineRule="auto"/>
      </w:pPr>
      <w:r>
        <w:separator/>
      </w:r>
    </w:p>
  </w:endnote>
  <w:endnote w:type="continuationSeparator" w:id="0">
    <w:p w14:paraId="799900B1" w14:textId="77777777" w:rsidR="00704087" w:rsidRDefault="00704087" w:rsidP="00731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Gungsuh">
    <w:altName w:val="Malgun Gothic Semilight"/>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614462"/>
      <w:docPartObj>
        <w:docPartGallery w:val="Page Numbers (Bottom of Page)"/>
        <w:docPartUnique/>
      </w:docPartObj>
    </w:sdtPr>
    <w:sdtContent>
      <w:p w14:paraId="5FEB1929" w14:textId="4B9C2DBC" w:rsidR="00670BB2" w:rsidRDefault="00670BB2">
        <w:pPr>
          <w:pStyle w:val="af3"/>
          <w:jc w:val="right"/>
        </w:pPr>
        <w:r>
          <w:fldChar w:fldCharType="begin"/>
        </w:r>
        <w:r>
          <w:instrText>PAGE   \* MERGEFORMAT</w:instrText>
        </w:r>
        <w:r>
          <w:fldChar w:fldCharType="separate"/>
        </w:r>
        <w:r w:rsidR="00061233">
          <w:rPr>
            <w:noProof/>
          </w:rPr>
          <w:t>13</w:t>
        </w:r>
        <w:r>
          <w:fldChar w:fldCharType="end"/>
        </w:r>
      </w:p>
    </w:sdtContent>
  </w:sdt>
  <w:p w14:paraId="593115AE" w14:textId="77777777" w:rsidR="00670BB2" w:rsidRDefault="00670BB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299825"/>
      <w:docPartObj>
        <w:docPartGallery w:val="Page Numbers (Bottom of Page)"/>
        <w:docPartUnique/>
      </w:docPartObj>
    </w:sdtPr>
    <w:sdtContent>
      <w:p w14:paraId="315998A4" w14:textId="34506D73" w:rsidR="00670BB2" w:rsidRDefault="00670BB2">
        <w:pPr>
          <w:pStyle w:val="af3"/>
          <w:jc w:val="center"/>
        </w:pPr>
        <w:r>
          <w:fldChar w:fldCharType="begin"/>
        </w:r>
        <w:r>
          <w:instrText>PAGE   \* MERGEFORMAT</w:instrText>
        </w:r>
        <w:r>
          <w:fldChar w:fldCharType="separate"/>
        </w:r>
        <w:r w:rsidR="00061233">
          <w:rPr>
            <w:noProof/>
          </w:rPr>
          <w:t>12</w:t>
        </w:r>
        <w:r>
          <w:fldChar w:fldCharType="end"/>
        </w:r>
      </w:p>
    </w:sdtContent>
  </w:sdt>
  <w:p w14:paraId="5541A38B" w14:textId="77777777" w:rsidR="00670BB2" w:rsidRDefault="00670BB2">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1C08" w14:textId="77777777" w:rsidR="00670BB2" w:rsidRDefault="00670BB2">
    <w:pPr>
      <w:pStyle w:val="af5"/>
      <w:spacing w:line="14" w:lineRule="auto"/>
      <w:jc w:val="left"/>
      <w:rPr>
        <w:sz w:val="19"/>
      </w:rPr>
    </w:pPr>
    <w:r>
      <w:rPr>
        <w:noProof/>
      </w:rPr>
      <mc:AlternateContent>
        <mc:Choice Requires="wps">
          <w:drawing>
            <wp:anchor distT="0" distB="0" distL="114300" distR="114300" simplePos="0" relativeHeight="251660288" behindDoc="1" locked="0" layoutInCell="1" allowOverlap="1" wp14:anchorId="13934409" wp14:editId="13A5C16C">
              <wp:simplePos x="0" y="0"/>
              <wp:positionH relativeFrom="page">
                <wp:posOffset>6755765</wp:posOffset>
              </wp:positionH>
              <wp:positionV relativeFrom="page">
                <wp:posOffset>9881870</wp:posOffset>
              </wp:positionV>
              <wp:extent cx="304800" cy="194310"/>
              <wp:effectExtent l="0" t="0" r="0" b="0"/>
              <wp:wrapNone/>
              <wp:docPr id="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09150" w14:textId="2D305075" w:rsidR="00670BB2" w:rsidRDefault="00670BB2">
                          <w:pPr>
                            <w:pStyle w:val="af5"/>
                            <w:spacing w:before="10"/>
                            <w:ind w:left="60"/>
                            <w:jc w:val="left"/>
                          </w:pPr>
                          <w:r>
                            <w:fldChar w:fldCharType="begin"/>
                          </w:r>
                          <w:r>
                            <w:instrText xml:space="preserve"> PAGE </w:instrText>
                          </w:r>
                          <w:r>
                            <w:fldChar w:fldCharType="separate"/>
                          </w:r>
                          <w:r w:rsidR="00061233">
                            <w:rPr>
                              <w:noProof/>
                            </w:rPr>
                            <w:t>112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34409" id="_x0000_t202" coordsize="21600,21600" o:spt="202" path="m,l,21600r21600,l21600,xe">
              <v:stroke joinstyle="miter"/>
              <v:path gradientshapeok="t" o:connecttype="rect"/>
            </v:shapetype>
            <v:shape id="Text Box 1" o:spid="_x0000_s1050" type="#_x0000_t202" style="position:absolute;margin-left:531.95pt;margin-top:778.1pt;width:24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" filled="f" stroked="f">
              <v:textbox inset="0,0,0,0">
                <w:txbxContent>
                  <w:p w14:paraId="12409150" w14:textId="2D305075" w:rsidR="00670BB2" w:rsidRDefault="00670BB2">
                    <w:pPr>
                      <w:pStyle w:val="af5"/>
                      <w:spacing w:before="10"/>
                      <w:ind w:left="60"/>
                      <w:jc w:val="left"/>
                    </w:pPr>
                    <w:r>
                      <w:fldChar w:fldCharType="begin"/>
                    </w:r>
                    <w:r>
                      <w:instrText xml:space="preserve"> PAGE </w:instrText>
                    </w:r>
                    <w:r>
                      <w:fldChar w:fldCharType="separate"/>
                    </w:r>
                    <w:r w:rsidR="00061233">
                      <w:rPr>
                        <w:noProof/>
                      </w:rPr>
                      <w:t>112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782E" w14:textId="77777777" w:rsidR="00704087" w:rsidRDefault="00704087" w:rsidP="007317AC">
      <w:pPr>
        <w:spacing w:line="240" w:lineRule="auto"/>
      </w:pPr>
      <w:r>
        <w:separator/>
      </w:r>
    </w:p>
  </w:footnote>
  <w:footnote w:type="continuationSeparator" w:id="0">
    <w:p w14:paraId="2E9427A4" w14:textId="77777777" w:rsidR="00704087" w:rsidRDefault="00704087" w:rsidP="007317AC">
      <w:pPr>
        <w:spacing w:line="240" w:lineRule="auto"/>
      </w:pPr>
      <w:r>
        <w:continuationSeparator/>
      </w:r>
    </w:p>
  </w:footnote>
  <w:footnote w:id="1">
    <w:p w14:paraId="526E399F" w14:textId="77777777" w:rsidR="00670BB2" w:rsidRPr="00761CFA" w:rsidRDefault="00670BB2" w:rsidP="007317AC">
      <w:pPr>
        <w:pStyle w:val="a9"/>
        <w:rPr>
          <w:sz w:val="16"/>
          <w:szCs w:val="16"/>
        </w:rPr>
      </w:pPr>
      <w:r>
        <w:rPr>
          <w:rStyle w:val="ab"/>
        </w:rPr>
        <w:footnoteRef/>
      </w:r>
      <w:r>
        <w:t xml:space="preserve"> </w:t>
      </w:r>
      <w:r w:rsidRPr="00761CFA">
        <w:rPr>
          <w:rFonts w:cs="Times New Roman"/>
          <w:sz w:val="16"/>
          <w:szCs w:val="16"/>
        </w:rPr>
        <w:t>Федеральный закон от 29 декабря 2012 года № 273-ФЗ «Об образовании в Российской Федерации» (далее</w:t>
      </w:r>
      <w:r>
        <w:rPr>
          <w:rFonts w:cs="Times New Roman"/>
          <w:sz w:val="16"/>
          <w:szCs w:val="16"/>
        </w:rPr>
        <w:t xml:space="preserve"> - </w:t>
      </w:r>
      <w:r w:rsidRPr="00761CFA">
        <w:rPr>
          <w:rFonts w:cs="Times New Roman"/>
          <w:sz w:val="16"/>
          <w:szCs w:val="16"/>
        </w:rPr>
        <w:t xml:space="preserve"> </w:t>
      </w:r>
      <w:r>
        <w:rPr>
          <w:rFonts w:cs="Times New Roman"/>
          <w:sz w:val="16"/>
          <w:szCs w:val="16"/>
        </w:rPr>
        <w:t xml:space="preserve">Федеральный закон </w:t>
      </w:r>
      <w:r w:rsidRPr="00761CFA">
        <w:rPr>
          <w:rFonts w:cs="Times New Roman"/>
          <w:sz w:val="16"/>
          <w:szCs w:val="16"/>
        </w:rPr>
        <w:t>«Об образовании в Российской Федерации»)</w:t>
      </w:r>
    </w:p>
  </w:footnote>
  <w:footnote w:id="2">
    <w:p w14:paraId="69A55FE7" w14:textId="77777777" w:rsidR="00670BB2" w:rsidRPr="00761CFA" w:rsidRDefault="00670BB2" w:rsidP="007317AC">
      <w:pPr>
        <w:pStyle w:val="a9"/>
        <w:rPr>
          <w:sz w:val="16"/>
          <w:szCs w:val="16"/>
        </w:rPr>
      </w:pPr>
      <w:r w:rsidRPr="00761CFA">
        <w:rPr>
          <w:rStyle w:val="ab"/>
          <w:sz w:val="16"/>
          <w:szCs w:val="16"/>
        </w:rPr>
        <w:footnoteRef/>
      </w:r>
      <w:r w:rsidRPr="00761CFA">
        <w:rPr>
          <w:sz w:val="16"/>
          <w:szCs w:val="16"/>
        </w:rPr>
        <w:t xml:space="preserve"> </w:t>
      </w:r>
      <w:r w:rsidRPr="00761CFA">
        <w:rPr>
          <w:rFonts w:cs="Times New Roman"/>
          <w:sz w:val="16"/>
          <w:szCs w:val="16"/>
        </w:rPr>
        <w:t>Постановление  Правительства Российской Федерации от 5 августа 2013 г. № 662 «Об осуществлении мониторинга системы образования»</w:t>
      </w:r>
    </w:p>
  </w:footnote>
  <w:footnote w:id="3">
    <w:p w14:paraId="085D0447" w14:textId="77777777" w:rsidR="00670BB2" w:rsidRDefault="00670BB2" w:rsidP="004E04CE">
      <w:pPr>
        <w:spacing w:line="240" w:lineRule="auto"/>
        <w:rPr>
          <w:rFonts w:cs="Times New Roman"/>
          <w:sz w:val="16"/>
          <w:szCs w:val="16"/>
        </w:rPr>
      </w:pPr>
      <w:r w:rsidRPr="00761CFA">
        <w:rPr>
          <w:rStyle w:val="ab"/>
          <w:sz w:val="16"/>
          <w:szCs w:val="16"/>
        </w:rPr>
        <w:footnoteRef/>
      </w:r>
      <w:r w:rsidRPr="00761CFA">
        <w:rPr>
          <w:sz w:val="16"/>
          <w:szCs w:val="16"/>
        </w:rPr>
        <w:t xml:space="preserve"> </w:t>
      </w:r>
      <w:r>
        <w:rPr>
          <w:sz w:val="16"/>
          <w:szCs w:val="16"/>
        </w:rPr>
        <w:t xml:space="preserve">Приказы </w:t>
      </w:r>
      <w:r w:rsidRPr="00761CFA">
        <w:rPr>
          <w:rFonts w:cs="Times New Roman"/>
          <w:sz w:val="16"/>
          <w:szCs w:val="16"/>
        </w:rPr>
        <w:t>Минобрнауки России</w:t>
      </w:r>
      <w:r>
        <w:rPr>
          <w:rFonts w:cs="Times New Roman"/>
          <w:sz w:val="16"/>
          <w:szCs w:val="16"/>
        </w:rPr>
        <w:t>:</w:t>
      </w:r>
    </w:p>
    <w:p w14:paraId="7379C5B9" w14:textId="77777777" w:rsidR="00670BB2" w:rsidRDefault="00670BB2" w:rsidP="004E04CE">
      <w:pPr>
        <w:spacing w:line="240" w:lineRule="auto"/>
        <w:rPr>
          <w:rFonts w:cs="Times New Roman"/>
          <w:sz w:val="16"/>
          <w:szCs w:val="16"/>
        </w:rPr>
      </w:pPr>
      <w:r w:rsidRPr="00761CFA">
        <w:rPr>
          <w:rFonts w:cs="Times New Roman"/>
          <w:sz w:val="16"/>
          <w:szCs w:val="16"/>
        </w:rPr>
        <w:t xml:space="preserve"> от 15 января 2014 г. № 14 «Об утверждении показателей мониторинга системы образования», </w:t>
      </w:r>
    </w:p>
    <w:p w14:paraId="21A3314F" w14:textId="77777777" w:rsidR="00670BB2" w:rsidRDefault="00670BB2" w:rsidP="004E04CE">
      <w:pPr>
        <w:spacing w:line="240" w:lineRule="auto"/>
        <w:rPr>
          <w:rFonts w:cs="Times New Roman"/>
          <w:sz w:val="16"/>
          <w:szCs w:val="16"/>
        </w:rPr>
      </w:pPr>
      <w:r w:rsidRPr="00761CFA">
        <w:rPr>
          <w:rFonts w:cs="Times New Roman"/>
          <w:sz w:val="16"/>
          <w:szCs w:val="16"/>
        </w:rPr>
        <w:t xml:space="preserve">от 11 июня 2014 г. № 667 «Об утверждении методики расчета показателей мониторинга системы образования», </w:t>
      </w:r>
    </w:p>
    <w:p w14:paraId="0CA77B25" w14:textId="77777777" w:rsidR="00670BB2" w:rsidRDefault="00670BB2" w:rsidP="004E04CE">
      <w:pPr>
        <w:spacing w:line="240" w:lineRule="auto"/>
        <w:rPr>
          <w:rFonts w:cs="Times New Roman"/>
          <w:sz w:val="16"/>
          <w:szCs w:val="16"/>
        </w:rPr>
      </w:pPr>
      <w:r w:rsidRPr="00761CFA">
        <w:rPr>
          <w:rFonts w:cs="Times New Roman"/>
          <w:sz w:val="16"/>
          <w:szCs w:val="16"/>
        </w:rPr>
        <w:t xml:space="preserve">от 2 марта 2015 года № 135 «О внесении изменений в показатели мониторинга системы образования, утвержденные приказом Министерства образования и науки Российской Федерации от 15 января 2014 года № 14«Об утверждении показателей мониторинга системы образования», </w:t>
      </w:r>
    </w:p>
    <w:p w14:paraId="102BECF2" w14:textId="77777777" w:rsidR="00670BB2" w:rsidRDefault="00670BB2" w:rsidP="004E04CE">
      <w:pPr>
        <w:spacing w:line="240" w:lineRule="auto"/>
        <w:rPr>
          <w:rFonts w:cs="Times New Roman"/>
          <w:sz w:val="16"/>
          <w:szCs w:val="16"/>
        </w:rPr>
      </w:pPr>
      <w:r w:rsidRPr="00761CFA">
        <w:rPr>
          <w:rFonts w:cs="Times New Roman"/>
          <w:sz w:val="16"/>
          <w:szCs w:val="16"/>
        </w:rPr>
        <w:t>от 29 июня 2015 года № 631 «О внесении изменений в методику расчета показателей м</w:t>
      </w:r>
      <w:r>
        <w:rPr>
          <w:rFonts w:cs="Times New Roman"/>
          <w:sz w:val="16"/>
          <w:szCs w:val="16"/>
        </w:rPr>
        <w:t xml:space="preserve">ониторинга системы образования, утвержденную </w:t>
      </w:r>
      <w:r w:rsidRPr="00761CFA">
        <w:rPr>
          <w:rFonts w:cs="Times New Roman"/>
          <w:sz w:val="16"/>
          <w:szCs w:val="16"/>
        </w:rPr>
        <w:t>приказом Министерства образования и науки Российской Федерации</w:t>
      </w:r>
      <w:r w:rsidRPr="00382096">
        <w:rPr>
          <w:rFonts w:cs="Times New Roman"/>
          <w:sz w:val="16"/>
          <w:szCs w:val="16"/>
        </w:rPr>
        <w:t xml:space="preserve"> </w:t>
      </w:r>
      <w:r w:rsidRPr="00761CFA">
        <w:rPr>
          <w:rFonts w:cs="Times New Roman"/>
          <w:sz w:val="16"/>
          <w:szCs w:val="16"/>
        </w:rPr>
        <w:t>от 11 июня 2014 г. № 667 «Об утверждении методики расчета показателей мониторинга системы образования»,</w:t>
      </w:r>
      <w:r>
        <w:rPr>
          <w:rFonts w:cs="Times New Roman"/>
          <w:sz w:val="16"/>
          <w:szCs w:val="16"/>
        </w:rPr>
        <w:t xml:space="preserve"> </w:t>
      </w:r>
    </w:p>
    <w:p w14:paraId="002DC3BA" w14:textId="77777777" w:rsidR="00670BB2" w:rsidRPr="00761CFA" w:rsidRDefault="00670BB2" w:rsidP="004E04CE">
      <w:pPr>
        <w:spacing w:line="240" w:lineRule="auto"/>
        <w:rPr>
          <w:rFonts w:cs="Times New Roman"/>
          <w:sz w:val="16"/>
          <w:szCs w:val="16"/>
        </w:rPr>
      </w:pPr>
      <w:r w:rsidRPr="00761CFA">
        <w:rPr>
          <w:rFonts w:cs="Times New Roman"/>
          <w:sz w:val="16"/>
          <w:szCs w:val="16"/>
        </w:rPr>
        <w:t>от 12 октября 2015 года № 1123 «О внесении изменений в показатели мониторинга системы образования, утвержденные приказом Министерства образования и науки Российской Федерации от 15 января 2014 года № 14«Об утверждении показателей мониторинга системы образования».</w:t>
      </w:r>
    </w:p>
    <w:p w14:paraId="76BA78CE" w14:textId="77777777" w:rsidR="00670BB2" w:rsidRPr="00761CFA" w:rsidRDefault="00670BB2" w:rsidP="004E04CE">
      <w:pPr>
        <w:pStyle w:val="a9"/>
        <w:rPr>
          <w:sz w:val="16"/>
          <w:szCs w:val="16"/>
        </w:rPr>
      </w:pPr>
    </w:p>
  </w:footnote>
  <w:footnote w:id="4">
    <w:p w14:paraId="6AB9668E" w14:textId="77777777" w:rsidR="00670BB2" w:rsidRDefault="00670BB2" w:rsidP="00551E5D">
      <w:pPr>
        <w:pStyle w:val="a9"/>
      </w:pPr>
      <w:r>
        <w:rPr>
          <w:rStyle w:val="ab"/>
        </w:rPr>
        <w:footnoteRef/>
      </w:r>
      <w:r>
        <w:t xml:space="preserve"> Областной</w:t>
      </w:r>
      <w:r w:rsidRPr="00F13371">
        <w:t xml:space="preserve"> закон Ленинградской области от 08</w:t>
      </w:r>
      <w:r>
        <w:t xml:space="preserve"> августа </w:t>
      </w:r>
      <w:r w:rsidRPr="00F13371">
        <w:t>2016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w:t>
      </w:r>
    </w:p>
  </w:footnote>
  <w:footnote w:id="5">
    <w:p w14:paraId="65A03737" w14:textId="77777777" w:rsidR="00670BB2" w:rsidRDefault="00670BB2" w:rsidP="00551E5D">
      <w:pPr>
        <w:pStyle w:val="a9"/>
      </w:pPr>
      <w:r>
        <w:rPr>
          <w:rStyle w:val="ab"/>
        </w:rPr>
        <w:footnoteRef/>
      </w:r>
      <w:r>
        <w:t xml:space="preserve"> Государственная программа Ленинградской области «Современное образование Ленинградской области», утвержденная постановлением Правительства Ленинградской области от 14 ноября 2013 гола №398</w:t>
      </w:r>
    </w:p>
  </w:footnote>
  <w:footnote w:id="6">
    <w:p w14:paraId="4E732CD2" w14:textId="77777777" w:rsidR="00670BB2" w:rsidRDefault="00670BB2" w:rsidP="00551E5D">
      <w:pPr>
        <w:pStyle w:val="a9"/>
      </w:pPr>
      <w:r>
        <w:rPr>
          <w:rStyle w:val="ab"/>
        </w:rPr>
        <w:footnoteRef/>
      </w:r>
      <w:r>
        <w:t xml:space="preserve"> </w:t>
      </w:r>
      <w:r w:rsidRPr="00530D26">
        <w:t>Региональная программа «Создание в Ленинградской области новых мест в общеобразовательных организациях в соответствии с прогнозируемой потребностью и современ</w:t>
      </w:r>
      <w:r>
        <w:t>ными условиями обучения» на 2016-202</w:t>
      </w:r>
      <w:r w:rsidRPr="00530D26">
        <w:t>5 годы</w:t>
      </w:r>
      <w:r>
        <w:t>,</w:t>
      </w:r>
      <w:r w:rsidRPr="00530D26">
        <w:t xml:space="preserve"> утвержден</w:t>
      </w:r>
      <w:r>
        <w:t>н</w:t>
      </w:r>
      <w:r w:rsidRPr="00530D26">
        <w:t>а</w:t>
      </w:r>
      <w:r>
        <w:t>я</w:t>
      </w:r>
      <w:r w:rsidRPr="00530D26">
        <w:t xml:space="preserve"> постановлением Правительства Ленинградской области от 8 февраля 2016 года №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B1D"/>
    <w:multiLevelType w:val="hybridMultilevel"/>
    <w:tmpl w:val="65CA6616"/>
    <w:lvl w:ilvl="0" w:tplc="3098B344">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EA29D3"/>
    <w:multiLevelType w:val="multilevel"/>
    <w:tmpl w:val="5E3200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77630"/>
    <w:multiLevelType w:val="multilevel"/>
    <w:tmpl w:val="5B94D1A8"/>
    <w:lvl w:ilvl="0">
      <w:start w:val="1"/>
      <w:numFmt w:val="decimal"/>
      <w:lvlText w:val="%1."/>
      <w:lvlJc w:val="left"/>
      <w:pPr>
        <w:ind w:left="360" w:hanging="360"/>
      </w:pPr>
      <w:rPr>
        <w:rFonts w:ascii="Times New Roman" w:eastAsiaTheme="minorHAnsi" w:hAnsi="Times New Roman" w:cstheme="minorBidi"/>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CA75CE"/>
    <w:multiLevelType w:val="multilevel"/>
    <w:tmpl w:val="6B144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75C69"/>
    <w:multiLevelType w:val="hybridMultilevel"/>
    <w:tmpl w:val="F47A7C16"/>
    <w:lvl w:ilvl="0" w:tplc="45007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D197587"/>
    <w:multiLevelType w:val="multilevel"/>
    <w:tmpl w:val="12105818"/>
    <w:lvl w:ilvl="0">
      <w:start w:val="2"/>
      <w:numFmt w:val="decimal"/>
      <w:lvlText w:val="%1"/>
      <w:lvlJc w:val="left"/>
      <w:pPr>
        <w:ind w:left="375" w:hanging="375"/>
      </w:pPr>
      <w:rPr>
        <w:rFonts w:hint="default"/>
      </w:rPr>
    </w:lvl>
    <w:lvl w:ilvl="1">
      <w:start w:val="2"/>
      <w:numFmt w:val="decimal"/>
      <w:lvlText w:val="%1.%2"/>
      <w:lvlJc w:val="left"/>
      <w:pPr>
        <w:ind w:left="1415" w:hanging="375"/>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640" w:hanging="144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9080" w:hanging="1800"/>
      </w:pPr>
      <w:rPr>
        <w:rFonts w:hint="default"/>
      </w:rPr>
    </w:lvl>
    <w:lvl w:ilvl="8">
      <w:start w:val="1"/>
      <w:numFmt w:val="decimal"/>
      <w:lvlText w:val="%1.%2.%3.%4.%5.%6.%7.%8.%9"/>
      <w:lvlJc w:val="left"/>
      <w:pPr>
        <w:ind w:left="10480" w:hanging="2160"/>
      </w:pPr>
      <w:rPr>
        <w:rFonts w:hint="default"/>
      </w:rPr>
    </w:lvl>
  </w:abstractNum>
  <w:abstractNum w:abstractNumId="6" w15:restartNumberingAfterBreak="0">
    <w:nsid w:val="1F692D22"/>
    <w:multiLevelType w:val="multilevel"/>
    <w:tmpl w:val="6FDE1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AA3860"/>
    <w:multiLevelType w:val="multilevel"/>
    <w:tmpl w:val="D046C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1923E1"/>
    <w:multiLevelType w:val="multilevel"/>
    <w:tmpl w:val="3B603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473EB7"/>
    <w:multiLevelType w:val="multilevel"/>
    <w:tmpl w:val="C4A8EFF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94911FD"/>
    <w:multiLevelType w:val="multilevel"/>
    <w:tmpl w:val="B5E0D584"/>
    <w:lvl w:ilvl="0">
      <w:start w:val="2"/>
      <w:numFmt w:val="decimal"/>
      <w:lvlText w:val="%1."/>
      <w:lvlJc w:val="left"/>
      <w:pPr>
        <w:ind w:left="450" w:hanging="450"/>
      </w:pPr>
      <w:rPr>
        <w:rFonts w:hint="default"/>
      </w:rPr>
    </w:lvl>
    <w:lvl w:ilvl="1">
      <w:start w:val="1"/>
      <w:numFmt w:val="decimal"/>
      <w:lvlText w:val="%1.%2."/>
      <w:lvlJc w:val="left"/>
      <w:pPr>
        <w:ind w:left="1760" w:hanging="72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640" w:hanging="1440"/>
      </w:pPr>
      <w:rPr>
        <w:rFonts w:hint="default"/>
      </w:rPr>
    </w:lvl>
    <w:lvl w:ilvl="6">
      <w:start w:val="1"/>
      <w:numFmt w:val="decimal"/>
      <w:lvlText w:val="%1.%2.%3.%4.%5.%6.%7."/>
      <w:lvlJc w:val="left"/>
      <w:pPr>
        <w:ind w:left="8040" w:hanging="1800"/>
      </w:pPr>
      <w:rPr>
        <w:rFonts w:hint="default"/>
      </w:rPr>
    </w:lvl>
    <w:lvl w:ilvl="7">
      <w:start w:val="1"/>
      <w:numFmt w:val="decimal"/>
      <w:lvlText w:val="%1.%2.%3.%4.%5.%6.%7.%8."/>
      <w:lvlJc w:val="left"/>
      <w:pPr>
        <w:ind w:left="9080" w:hanging="1800"/>
      </w:pPr>
      <w:rPr>
        <w:rFonts w:hint="default"/>
      </w:rPr>
    </w:lvl>
    <w:lvl w:ilvl="8">
      <w:start w:val="1"/>
      <w:numFmt w:val="decimal"/>
      <w:lvlText w:val="%1.%2.%3.%4.%5.%6.%7.%8.%9."/>
      <w:lvlJc w:val="left"/>
      <w:pPr>
        <w:ind w:left="10480" w:hanging="2160"/>
      </w:pPr>
      <w:rPr>
        <w:rFonts w:hint="default"/>
      </w:rPr>
    </w:lvl>
  </w:abstractNum>
  <w:abstractNum w:abstractNumId="11" w15:restartNumberingAfterBreak="0">
    <w:nsid w:val="2D2E67DA"/>
    <w:multiLevelType w:val="hybridMultilevel"/>
    <w:tmpl w:val="234ED8A4"/>
    <w:lvl w:ilvl="0" w:tplc="04190001">
      <w:start w:val="1"/>
      <w:numFmt w:val="bullet"/>
      <w:lvlText w:val=""/>
      <w:lvlJc w:val="left"/>
      <w:pPr>
        <w:ind w:left="2707" w:hanging="360"/>
      </w:pPr>
      <w:rPr>
        <w:rFonts w:ascii="Symbol" w:hAnsi="Symbol" w:hint="default"/>
      </w:rPr>
    </w:lvl>
    <w:lvl w:ilvl="1" w:tplc="04190003" w:tentative="1">
      <w:start w:val="1"/>
      <w:numFmt w:val="bullet"/>
      <w:lvlText w:val="o"/>
      <w:lvlJc w:val="left"/>
      <w:pPr>
        <w:ind w:left="3427" w:hanging="360"/>
      </w:pPr>
      <w:rPr>
        <w:rFonts w:ascii="Courier New" w:hAnsi="Courier New" w:cs="Courier New" w:hint="default"/>
      </w:rPr>
    </w:lvl>
    <w:lvl w:ilvl="2" w:tplc="04190005" w:tentative="1">
      <w:start w:val="1"/>
      <w:numFmt w:val="bullet"/>
      <w:lvlText w:val=""/>
      <w:lvlJc w:val="left"/>
      <w:pPr>
        <w:ind w:left="4147" w:hanging="360"/>
      </w:pPr>
      <w:rPr>
        <w:rFonts w:ascii="Wingdings" w:hAnsi="Wingdings" w:hint="default"/>
      </w:rPr>
    </w:lvl>
    <w:lvl w:ilvl="3" w:tplc="04190001" w:tentative="1">
      <w:start w:val="1"/>
      <w:numFmt w:val="bullet"/>
      <w:lvlText w:val=""/>
      <w:lvlJc w:val="left"/>
      <w:pPr>
        <w:ind w:left="4867" w:hanging="360"/>
      </w:pPr>
      <w:rPr>
        <w:rFonts w:ascii="Symbol" w:hAnsi="Symbol" w:hint="default"/>
      </w:rPr>
    </w:lvl>
    <w:lvl w:ilvl="4" w:tplc="04190003" w:tentative="1">
      <w:start w:val="1"/>
      <w:numFmt w:val="bullet"/>
      <w:lvlText w:val="o"/>
      <w:lvlJc w:val="left"/>
      <w:pPr>
        <w:ind w:left="5587" w:hanging="360"/>
      </w:pPr>
      <w:rPr>
        <w:rFonts w:ascii="Courier New" w:hAnsi="Courier New" w:cs="Courier New" w:hint="default"/>
      </w:rPr>
    </w:lvl>
    <w:lvl w:ilvl="5" w:tplc="04190005" w:tentative="1">
      <w:start w:val="1"/>
      <w:numFmt w:val="bullet"/>
      <w:lvlText w:val=""/>
      <w:lvlJc w:val="left"/>
      <w:pPr>
        <w:ind w:left="6307" w:hanging="360"/>
      </w:pPr>
      <w:rPr>
        <w:rFonts w:ascii="Wingdings" w:hAnsi="Wingdings" w:hint="default"/>
      </w:rPr>
    </w:lvl>
    <w:lvl w:ilvl="6" w:tplc="04190001" w:tentative="1">
      <w:start w:val="1"/>
      <w:numFmt w:val="bullet"/>
      <w:lvlText w:val=""/>
      <w:lvlJc w:val="left"/>
      <w:pPr>
        <w:ind w:left="7027" w:hanging="360"/>
      </w:pPr>
      <w:rPr>
        <w:rFonts w:ascii="Symbol" w:hAnsi="Symbol" w:hint="default"/>
      </w:rPr>
    </w:lvl>
    <w:lvl w:ilvl="7" w:tplc="04190003" w:tentative="1">
      <w:start w:val="1"/>
      <w:numFmt w:val="bullet"/>
      <w:lvlText w:val="o"/>
      <w:lvlJc w:val="left"/>
      <w:pPr>
        <w:ind w:left="7747" w:hanging="360"/>
      </w:pPr>
      <w:rPr>
        <w:rFonts w:ascii="Courier New" w:hAnsi="Courier New" w:cs="Courier New" w:hint="default"/>
      </w:rPr>
    </w:lvl>
    <w:lvl w:ilvl="8" w:tplc="04190005" w:tentative="1">
      <w:start w:val="1"/>
      <w:numFmt w:val="bullet"/>
      <w:lvlText w:val=""/>
      <w:lvlJc w:val="left"/>
      <w:pPr>
        <w:ind w:left="8467" w:hanging="360"/>
      </w:pPr>
      <w:rPr>
        <w:rFonts w:ascii="Wingdings" w:hAnsi="Wingdings" w:hint="default"/>
      </w:rPr>
    </w:lvl>
  </w:abstractNum>
  <w:abstractNum w:abstractNumId="12" w15:restartNumberingAfterBreak="0">
    <w:nsid w:val="2DFC5940"/>
    <w:multiLevelType w:val="hybridMultilevel"/>
    <w:tmpl w:val="8B06CA66"/>
    <w:lvl w:ilvl="0" w:tplc="3F3EB1C2">
      <w:start w:val="1"/>
      <w:numFmt w:val="bullet"/>
      <w:lvlText w:val=""/>
      <w:lvlJc w:val="left"/>
      <w:pPr>
        <w:tabs>
          <w:tab w:val="num" w:pos="720"/>
        </w:tabs>
        <w:ind w:left="720" w:hanging="360"/>
      </w:pPr>
      <w:rPr>
        <w:rFonts w:ascii="Wingdings 3" w:hAnsi="Wingdings 3" w:hint="default"/>
      </w:rPr>
    </w:lvl>
    <w:lvl w:ilvl="1" w:tplc="FABA53B4" w:tentative="1">
      <w:start w:val="1"/>
      <w:numFmt w:val="bullet"/>
      <w:lvlText w:val=""/>
      <w:lvlJc w:val="left"/>
      <w:pPr>
        <w:tabs>
          <w:tab w:val="num" w:pos="1440"/>
        </w:tabs>
        <w:ind w:left="1440" w:hanging="360"/>
      </w:pPr>
      <w:rPr>
        <w:rFonts w:ascii="Wingdings 3" w:hAnsi="Wingdings 3" w:hint="default"/>
      </w:rPr>
    </w:lvl>
    <w:lvl w:ilvl="2" w:tplc="AA96CB70" w:tentative="1">
      <w:start w:val="1"/>
      <w:numFmt w:val="bullet"/>
      <w:lvlText w:val=""/>
      <w:lvlJc w:val="left"/>
      <w:pPr>
        <w:tabs>
          <w:tab w:val="num" w:pos="2160"/>
        </w:tabs>
        <w:ind w:left="2160" w:hanging="360"/>
      </w:pPr>
      <w:rPr>
        <w:rFonts w:ascii="Wingdings 3" w:hAnsi="Wingdings 3" w:hint="default"/>
      </w:rPr>
    </w:lvl>
    <w:lvl w:ilvl="3" w:tplc="0A8E4572" w:tentative="1">
      <w:start w:val="1"/>
      <w:numFmt w:val="bullet"/>
      <w:lvlText w:val=""/>
      <w:lvlJc w:val="left"/>
      <w:pPr>
        <w:tabs>
          <w:tab w:val="num" w:pos="2880"/>
        </w:tabs>
        <w:ind w:left="2880" w:hanging="360"/>
      </w:pPr>
      <w:rPr>
        <w:rFonts w:ascii="Wingdings 3" w:hAnsi="Wingdings 3" w:hint="default"/>
      </w:rPr>
    </w:lvl>
    <w:lvl w:ilvl="4" w:tplc="A04AA4D2" w:tentative="1">
      <w:start w:val="1"/>
      <w:numFmt w:val="bullet"/>
      <w:lvlText w:val=""/>
      <w:lvlJc w:val="left"/>
      <w:pPr>
        <w:tabs>
          <w:tab w:val="num" w:pos="3600"/>
        </w:tabs>
        <w:ind w:left="3600" w:hanging="360"/>
      </w:pPr>
      <w:rPr>
        <w:rFonts w:ascii="Wingdings 3" w:hAnsi="Wingdings 3" w:hint="default"/>
      </w:rPr>
    </w:lvl>
    <w:lvl w:ilvl="5" w:tplc="8366432E" w:tentative="1">
      <w:start w:val="1"/>
      <w:numFmt w:val="bullet"/>
      <w:lvlText w:val=""/>
      <w:lvlJc w:val="left"/>
      <w:pPr>
        <w:tabs>
          <w:tab w:val="num" w:pos="4320"/>
        </w:tabs>
        <w:ind w:left="4320" w:hanging="360"/>
      </w:pPr>
      <w:rPr>
        <w:rFonts w:ascii="Wingdings 3" w:hAnsi="Wingdings 3" w:hint="default"/>
      </w:rPr>
    </w:lvl>
    <w:lvl w:ilvl="6" w:tplc="B27A7E82" w:tentative="1">
      <w:start w:val="1"/>
      <w:numFmt w:val="bullet"/>
      <w:lvlText w:val=""/>
      <w:lvlJc w:val="left"/>
      <w:pPr>
        <w:tabs>
          <w:tab w:val="num" w:pos="5040"/>
        </w:tabs>
        <w:ind w:left="5040" w:hanging="360"/>
      </w:pPr>
      <w:rPr>
        <w:rFonts w:ascii="Wingdings 3" w:hAnsi="Wingdings 3" w:hint="default"/>
      </w:rPr>
    </w:lvl>
    <w:lvl w:ilvl="7" w:tplc="A65A6F14" w:tentative="1">
      <w:start w:val="1"/>
      <w:numFmt w:val="bullet"/>
      <w:lvlText w:val=""/>
      <w:lvlJc w:val="left"/>
      <w:pPr>
        <w:tabs>
          <w:tab w:val="num" w:pos="5760"/>
        </w:tabs>
        <w:ind w:left="5760" w:hanging="360"/>
      </w:pPr>
      <w:rPr>
        <w:rFonts w:ascii="Wingdings 3" w:hAnsi="Wingdings 3" w:hint="default"/>
      </w:rPr>
    </w:lvl>
    <w:lvl w:ilvl="8" w:tplc="DDFED550"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01960DE"/>
    <w:multiLevelType w:val="hybridMultilevel"/>
    <w:tmpl w:val="F6F01200"/>
    <w:lvl w:ilvl="0" w:tplc="5EDC9E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0835EA"/>
    <w:multiLevelType w:val="hybridMultilevel"/>
    <w:tmpl w:val="5FAE202A"/>
    <w:lvl w:ilvl="0" w:tplc="45007E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47E0854"/>
    <w:multiLevelType w:val="hybridMultilevel"/>
    <w:tmpl w:val="49580F48"/>
    <w:lvl w:ilvl="0" w:tplc="04190001">
      <w:start w:val="1"/>
      <w:numFmt w:val="bullet"/>
      <w:lvlText w:val=""/>
      <w:lvlJc w:val="left"/>
      <w:pPr>
        <w:ind w:left="2107" w:hanging="360"/>
      </w:pPr>
      <w:rPr>
        <w:rFonts w:ascii="Symbol" w:hAnsi="Symbol" w:hint="default"/>
      </w:rPr>
    </w:lvl>
    <w:lvl w:ilvl="1" w:tplc="04190003" w:tentative="1">
      <w:start w:val="1"/>
      <w:numFmt w:val="bullet"/>
      <w:lvlText w:val="o"/>
      <w:lvlJc w:val="left"/>
      <w:pPr>
        <w:ind w:left="2827" w:hanging="360"/>
      </w:pPr>
      <w:rPr>
        <w:rFonts w:ascii="Courier New" w:hAnsi="Courier New" w:cs="Courier New" w:hint="default"/>
      </w:rPr>
    </w:lvl>
    <w:lvl w:ilvl="2" w:tplc="04190005" w:tentative="1">
      <w:start w:val="1"/>
      <w:numFmt w:val="bullet"/>
      <w:lvlText w:val=""/>
      <w:lvlJc w:val="left"/>
      <w:pPr>
        <w:ind w:left="3547" w:hanging="360"/>
      </w:pPr>
      <w:rPr>
        <w:rFonts w:ascii="Wingdings" w:hAnsi="Wingdings" w:hint="default"/>
      </w:rPr>
    </w:lvl>
    <w:lvl w:ilvl="3" w:tplc="04190001" w:tentative="1">
      <w:start w:val="1"/>
      <w:numFmt w:val="bullet"/>
      <w:lvlText w:val=""/>
      <w:lvlJc w:val="left"/>
      <w:pPr>
        <w:ind w:left="4267" w:hanging="360"/>
      </w:pPr>
      <w:rPr>
        <w:rFonts w:ascii="Symbol" w:hAnsi="Symbol" w:hint="default"/>
      </w:rPr>
    </w:lvl>
    <w:lvl w:ilvl="4" w:tplc="04190003" w:tentative="1">
      <w:start w:val="1"/>
      <w:numFmt w:val="bullet"/>
      <w:lvlText w:val="o"/>
      <w:lvlJc w:val="left"/>
      <w:pPr>
        <w:ind w:left="4987" w:hanging="360"/>
      </w:pPr>
      <w:rPr>
        <w:rFonts w:ascii="Courier New" w:hAnsi="Courier New" w:cs="Courier New" w:hint="default"/>
      </w:rPr>
    </w:lvl>
    <w:lvl w:ilvl="5" w:tplc="04190005" w:tentative="1">
      <w:start w:val="1"/>
      <w:numFmt w:val="bullet"/>
      <w:lvlText w:val=""/>
      <w:lvlJc w:val="left"/>
      <w:pPr>
        <w:ind w:left="5707" w:hanging="360"/>
      </w:pPr>
      <w:rPr>
        <w:rFonts w:ascii="Wingdings" w:hAnsi="Wingdings" w:hint="default"/>
      </w:rPr>
    </w:lvl>
    <w:lvl w:ilvl="6" w:tplc="04190001" w:tentative="1">
      <w:start w:val="1"/>
      <w:numFmt w:val="bullet"/>
      <w:lvlText w:val=""/>
      <w:lvlJc w:val="left"/>
      <w:pPr>
        <w:ind w:left="6427" w:hanging="360"/>
      </w:pPr>
      <w:rPr>
        <w:rFonts w:ascii="Symbol" w:hAnsi="Symbol" w:hint="default"/>
      </w:rPr>
    </w:lvl>
    <w:lvl w:ilvl="7" w:tplc="04190003" w:tentative="1">
      <w:start w:val="1"/>
      <w:numFmt w:val="bullet"/>
      <w:lvlText w:val="o"/>
      <w:lvlJc w:val="left"/>
      <w:pPr>
        <w:ind w:left="7147" w:hanging="360"/>
      </w:pPr>
      <w:rPr>
        <w:rFonts w:ascii="Courier New" w:hAnsi="Courier New" w:cs="Courier New" w:hint="default"/>
      </w:rPr>
    </w:lvl>
    <w:lvl w:ilvl="8" w:tplc="04190005" w:tentative="1">
      <w:start w:val="1"/>
      <w:numFmt w:val="bullet"/>
      <w:lvlText w:val=""/>
      <w:lvlJc w:val="left"/>
      <w:pPr>
        <w:ind w:left="7867" w:hanging="360"/>
      </w:pPr>
      <w:rPr>
        <w:rFonts w:ascii="Wingdings" w:hAnsi="Wingdings" w:hint="default"/>
      </w:rPr>
    </w:lvl>
  </w:abstractNum>
  <w:abstractNum w:abstractNumId="16" w15:restartNumberingAfterBreak="0">
    <w:nsid w:val="366333A4"/>
    <w:multiLevelType w:val="hybridMultilevel"/>
    <w:tmpl w:val="CDB895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C17E47"/>
    <w:multiLevelType w:val="hybridMultilevel"/>
    <w:tmpl w:val="ACC6AFD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8" w15:restartNumberingAfterBreak="0">
    <w:nsid w:val="3D1F2048"/>
    <w:multiLevelType w:val="hybridMultilevel"/>
    <w:tmpl w:val="44B8BDC6"/>
    <w:lvl w:ilvl="0" w:tplc="0748D2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29B70EF"/>
    <w:multiLevelType w:val="multilevel"/>
    <w:tmpl w:val="A09C0308"/>
    <w:lvl w:ilvl="0">
      <w:start w:val="1"/>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5B45C78"/>
    <w:multiLevelType w:val="multilevel"/>
    <w:tmpl w:val="3A623AE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7B82D39"/>
    <w:multiLevelType w:val="multilevel"/>
    <w:tmpl w:val="5E3ED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BA7CD3"/>
    <w:multiLevelType w:val="hybridMultilevel"/>
    <w:tmpl w:val="1CB0D464"/>
    <w:lvl w:ilvl="0" w:tplc="3098B34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233AB2"/>
    <w:multiLevelType w:val="hybridMultilevel"/>
    <w:tmpl w:val="AACE2A32"/>
    <w:lvl w:ilvl="0" w:tplc="2ADA3FE6">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504D49"/>
    <w:multiLevelType w:val="hybridMultilevel"/>
    <w:tmpl w:val="7EA06218"/>
    <w:lvl w:ilvl="0" w:tplc="B8E25ED8">
      <w:start w:val="1"/>
      <w:numFmt w:val="bullet"/>
      <w:lvlText w:val=""/>
      <w:lvlJc w:val="left"/>
      <w:pPr>
        <w:tabs>
          <w:tab w:val="num" w:pos="720"/>
        </w:tabs>
        <w:ind w:left="720" w:hanging="360"/>
      </w:pPr>
      <w:rPr>
        <w:rFonts w:ascii="Wingdings 2" w:hAnsi="Wingdings 2" w:hint="default"/>
      </w:rPr>
    </w:lvl>
    <w:lvl w:ilvl="1" w:tplc="137A9408" w:tentative="1">
      <w:start w:val="1"/>
      <w:numFmt w:val="bullet"/>
      <w:lvlText w:val=""/>
      <w:lvlJc w:val="left"/>
      <w:pPr>
        <w:tabs>
          <w:tab w:val="num" w:pos="1440"/>
        </w:tabs>
        <w:ind w:left="1440" w:hanging="360"/>
      </w:pPr>
      <w:rPr>
        <w:rFonts w:ascii="Wingdings 2" w:hAnsi="Wingdings 2" w:hint="default"/>
      </w:rPr>
    </w:lvl>
    <w:lvl w:ilvl="2" w:tplc="5C00035A" w:tentative="1">
      <w:start w:val="1"/>
      <w:numFmt w:val="bullet"/>
      <w:lvlText w:val=""/>
      <w:lvlJc w:val="left"/>
      <w:pPr>
        <w:tabs>
          <w:tab w:val="num" w:pos="2160"/>
        </w:tabs>
        <w:ind w:left="2160" w:hanging="360"/>
      </w:pPr>
      <w:rPr>
        <w:rFonts w:ascii="Wingdings 2" w:hAnsi="Wingdings 2" w:hint="default"/>
      </w:rPr>
    </w:lvl>
    <w:lvl w:ilvl="3" w:tplc="D83E39B0" w:tentative="1">
      <w:start w:val="1"/>
      <w:numFmt w:val="bullet"/>
      <w:lvlText w:val=""/>
      <w:lvlJc w:val="left"/>
      <w:pPr>
        <w:tabs>
          <w:tab w:val="num" w:pos="2880"/>
        </w:tabs>
        <w:ind w:left="2880" w:hanging="360"/>
      </w:pPr>
      <w:rPr>
        <w:rFonts w:ascii="Wingdings 2" w:hAnsi="Wingdings 2" w:hint="default"/>
      </w:rPr>
    </w:lvl>
    <w:lvl w:ilvl="4" w:tplc="A3F0B9BC" w:tentative="1">
      <w:start w:val="1"/>
      <w:numFmt w:val="bullet"/>
      <w:lvlText w:val=""/>
      <w:lvlJc w:val="left"/>
      <w:pPr>
        <w:tabs>
          <w:tab w:val="num" w:pos="3600"/>
        </w:tabs>
        <w:ind w:left="3600" w:hanging="360"/>
      </w:pPr>
      <w:rPr>
        <w:rFonts w:ascii="Wingdings 2" w:hAnsi="Wingdings 2" w:hint="default"/>
      </w:rPr>
    </w:lvl>
    <w:lvl w:ilvl="5" w:tplc="FE301DE8" w:tentative="1">
      <w:start w:val="1"/>
      <w:numFmt w:val="bullet"/>
      <w:lvlText w:val=""/>
      <w:lvlJc w:val="left"/>
      <w:pPr>
        <w:tabs>
          <w:tab w:val="num" w:pos="4320"/>
        </w:tabs>
        <w:ind w:left="4320" w:hanging="360"/>
      </w:pPr>
      <w:rPr>
        <w:rFonts w:ascii="Wingdings 2" w:hAnsi="Wingdings 2" w:hint="default"/>
      </w:rPr>
    </w:lvl>
    <w:lvl w:ilvl="6" w:tplc="B65EE50E" w:tentative="1">
      <w:start w:val="1"/>
      <w:numFmt w:val="bullet"/>
      <w:lvlText w:val=""/>
      <w:lvlJc w:val="left"/>
      <w:pPr>
        <w:tabs>
          <w:tab w:val="num" w:pos="5040"/>
        </w:tabs>
        <w:ind w:left="5040" w:hanging="360"/>
      </w:pPr>
      <w:rPr>
        <w:rFonts w:ascii="Wingdings 2" w:hAnsi="Wingdings 2" w:hint="default"/>
      </w:rPr>
    </w:lvl>
    <w:lvl w:ilvl="7" w:tplc="CD445948" w:tentative="1">
      <w:start w:val="1"/>
      <w:numFmt w:val="bullet"/>
      <w:lvlText w:val=""/>
      <w:lvlJc w:val="left"/>
      <w:pPr>
        <w:tabs>
          <w:tab w:val="num" w:pos="5760"/>
        </w:tabs>
        <w:ind w:left="5760" w:hanging="360"/>
      </w:pPr>
      <w:rPr>
        <w:rFonts w:ascii="Wingdings 2" w:hAnsi="Wingdings 2" w:hint="default"/>
      </w:rPr>
    </w:lvl>
    <w:lvl w:ilvl="8" w:tplc="9EF462BC"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8AB6672"/>
    <w:multiLevelType w:val="multilevel"/>
    <w:tmpl w:val="DFE617FC"/>
    <w:lvl w:ilvl="0">
      <w:start w:val="3"/>
      <w:numFmt w:val="decimal"/>
      <w:lvlText w:val="%1."/>
      <w:lvlJc w:val="left"/>
      <w:pPr>
        <w:ind w:left="450" w:hanging="450"/>
      </w:pPr>
      <w:rPr>
        <w:rFonts w:hint="default"/>
      </w:rPr>
    </w:lvl>
    <w:lvl w:ilvl="1">
      <w:start w:val="6"/>
      <w:numFmt w:val="decimal"/>
      <w:lvlText w:val="%1.%2."/>
      <w:lvlJc w:val="left"/>
      <w:pPr>
        <w:ind w:left="1760" w:hanging="72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640" w:hanging="1440"/>
      </w:pPr>
      <w:rPr>
        <w:rFonts w:hint="default"/>
      </w:rPr>
    </w:lvl>
    <w:lvl w:ilvl="6">
      <w:start w:val="1"/>
      <w:numFmt w:val="decimal"/>
      <w:lvlText w:val="%1.%2.%3.%4.%5.%6.%7."/>
      <w:lvlJc w:val="left"/>
      <w:pPr>
        <w:ind w:left="8040" w:hanging="1800"/>
      </w:pPr>
      <w:rPr>
        <w:rFonts w:hint="default"/>
      </w:rPr>
    </w:lvl>
    <w:lvl w:ilvl="7">
      <w:start w:val="1"/>
      <w:numFmt w:val="decimal"/>
      <w:lvlText w:val="%1.%2.%3.%4.%5.%6.%7.%8."/>
      <w:lvlJc w:val="left"/>
      <w:pPr>
        <w:ind w:left="9080" w:hanging="1800"/>
      </w:pPr>
      <w:rPr>
        <w:rFonts w:hint="default"/>
      </w:rPr>
    </w:lvl>
    <w:lvl w:ilvl="8">
      <w:start w:val="1"/>
      <w:numFmt w:val="decimal"/>
      <w:lvlText w:val="%1.%2.%3.%4.%5.%6.%7.%8.%9."/>
      <w:lvlJc w:val="left"/>
      <w:pPr>
        <w:ind w:left="10480" w:hanging="2160"/>
      </w:pPr>
      <w:rPr>
        <w:rFonts w:hint="default"/>
      </w:rPr>
    </w:lvl>
  </w:abstractNum>
  <w:abstractNum w:abstractNumId="26" w15:restartNumberingAfterBreak="0">
    <w:nsid w:val="5FF804F9"/>
    <w:multiLevelType w:val="hybridMultilevel"/>
    <w:tmpl w:val="DD36FF02"/>
    <w:lvl w:ilvl="0" w:tplc="75FCBDA2">
      <w:start w:val="1"/>
      <w:numFmt w:val="bullet"/>
      <w:lvlText w:val=""/>
      <w:lvlJc w:val="left"/>
      <w:pPr>
        <w:tabs>
          <w:tab w:val="num" w:pos="720"/>
        </w:tabs>
        <w:ind w:left="720" w:hanging="360"/>
      </w:pPr>
      <w:rPr>
        <w:rFonts w:ascii="Wingdings" w:hAnsi="Wingdings" w:hint="default"/>
      </w:rPr>
    </w:lvl>
    <w:lvl w:ilvl="1" w:tplc="6A8E69FE" w:tentative="1">
      <w:start w:val="1"/>
      <w:numFmt w:val="bullet"/>
      <w:lvlText w:val=""/>
      <w:lvlJc w:val="left"/>
      <w:pPr>
        <w:tabs>
          <w:tab w:val="num" w:pos="1440"/>
        </w:tabs>
        <w:ind w:left="1440" w:hanging="360"/>
      </w:pPr>
      <w:rPr>
        <w:rFonts w:ascii="Wingdings" w:hAnsi="Wingdings" w:hint="default"/>
      </w:rPr>
    </w:lvl>
    <w:lvl w:ilvl="2" w:tplc="AF0026F2" w:tentative="1">
      <w:start w:val="1"/>
      <w:numFmt w:val="bullet"/>
      <w:lvlText w:val=""/>
      <w:lvlJc w:val="left"/>
      <w:pPr>
        <w:tabs>
          <w:tab w:val="num" w:pos="2160"/>
        </w:tabs>
        <w:ind w:left="2160" w:hanging="360"/>
      </w:pPr>
      <w:rPr>
        <w:rFonts w:ascii="Wingdings" w:hAnsi="Wingdings" w:hint="default"/>
      </w:rPr>
    </w:lvl>
    <w:lvl w:ilvl="3" w:tplc="7ABE6614" w:tentative="1">
      <w:start w:val="1"/>
      <w:numFmt w:val="bullet"/>
      <w:lvlText w:val=""/>
      <w:lvlJc w:val="left"/>
      <w:pPr>
        <w:tabs>
          <w:tab w:val="num" w:pos="2880"/>
        </w:tabs>
        <w:ind w:left="2880" w:hanging="360"/>
      </w:pPr>
      <w:rPr>
        <w:rFonts w:ascii="Wingdings" w:hAnsi="Wingdings" w:hint="default"/>
      </w:rPr>
    </w:lvl>
    <w:lvl w:ilvl="4" w:tplc="6FCE9242" w:tentative="1">
      <w:start w:val="1"/>
      <w:numFmt w:val="bullet"/>
      <w:lvlText w:val=""/>
      <w:lvlJc w:val="left"/>
      <w:pPr>
        <w:tabs>
          <w:tab w:val="num" w:pos="3600"/>
        </w:tabs>
        <w:ind w:left="3600" w:hanging="360"/>
      </w:pPr>
      <w:rPr>
        <w:rFonts w:ascii="Wingdings" w:hAnsi="Wingdings" w:hint="default"/>
      </w:rPr>
    </w:lvl>
    <w:lvl w:ilvl="5" w:tplc="7680928A" w:tentative="1">
      <w:start w:val="1"/>
      <w:numFmt w:val="bullet"/>
      <w:lvlText w:val=""/>
      <w:lvlJc w:val="left"/>
      <w:pPr>
        <w:tabs>
          <w:tab w:val="num" w:pos="4320"/>
        </w:tabs>
        <w:ind w:left="4320" w:hanging="360"/>
      </w:pPr>
      <w:rPr>
        <w:rFonts w:ascii="Wingdings" w:hAnsi="Wingdings" w:hint="default"/>
      </w:rPr>
    </w:lvl>
    <w:lvl w:ilvl="6" w:tplc="497217A0" w:tentative="1">
      <w:start w:val="1"/>
      <w:numFmt w:val="bullet"/>
      <w:lvlText w:val=""/>
      <w:lvlJc w:val="left"/>
      <w:pPr>
        <w:tabs>
          <w:tab w:val="num" w:pos="5040"/>
        </w:tabs>
        <w:ind w:left="5040" w:hanging="360"/>
      </w:pPr>
      <w:rPr>
        <w:rFonts w:ascii="Wingdings" w:hAnsi="Wingdings" w:hint="default"/>
      </w:rPr>
    </w:lvl>
    <w:lvl w:ilvl="7" w:tplc="A95CD1E2" w:tentative="1">
      <w:start w:val="1"/>
      <w:numFmt w:val="bullet"/>
      <w:lvlText w:val=""/>
      <w:lvlJc w:val="left"/>
      <w:pPr>
        <w:tabs>
          <w:tab w:val="num" w:pos="5760"/>
        </w:tabs>
        <w:ind w:left="5760" w:hanging="360"/>
      </w:pPr>
      <w:rPr>
        <w:rFonts w:ascii="Wingdings" w:hAnsi="Wingdings" w:hint="default"/>
      </w:rPr>
    </w:lvl>
    <w:lvl w:ilvl="8" w:tplc="56A6779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7F67DF"/>
    <w:multiLevelType w:val="hybridMultilevel"/>
    <w:tmpl w:val="6518DC80"/>
    <w:lvl w:ilvl="0" w:tplc="D8AE24D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15:restartNumberingAfterBreak="0">
    <w:nsid w:val="6BA56074"/>
    <w:multiLevelType w:val="multilevel"/>
    <w:tmpl w:val="FFC02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C2525A0"/>
    <w:multiLevelType w:val="hybridMultilevel"/>
    <w:tmpl w:val="03ECD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441571"/>
    <w:multiLevelType w:val="multilevel"/>
    <w:tmpl w:val="AF2A8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D867836"/>
    <w:multiLevelType w:val="multilevel"/>
    <w:tmpl w:val="883283B6"/>
    <w:lvl w:ilvl="0">
      <w:start w:val="2"/>
      <w:numFmt w:val="decimal"/>
      <w:lvlText w:val="%1."/>
      <w:lvlJc w:val="left"/>
      <w:pPr>
        <w:ind w:left="450" w:hanging="450"/>
      </w:pPr>
      <w:rPr>
        <w:rFonts w:hint="default"/>
      </w:rPr>
    </w:lvl>
    <w:lvl w:ilvl="1">
      <w:start w:val="3"/>
      <w:numFmt w:val="decimal"/>
      <w:lvlText w:val="%1.%2."/>
      <w:lvlJc w:val="left"/>
      <w:pPr>
        <w:ind w:left="1760" w:hanging="72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640" w:hanging="1440"/>
      </w:pPr>
      <w:rPr>
        <w:rFonts w:hint="default"/>
      </w:rPr>
    </w:lvl>
    <w:lvl w:ilvl="6">
      <w:start w:val="1"/>
      <w:numFmt w:val="decimal"/>
      <w:lvlText w:val="%1.%2.%3.%4.%5.%6.%7."/>
      <w:lvlJc w:val="left"/>
      <w:pPr>
        <w:ind w:left="8040" w:hanging="1800"/>
      </w:pPr>
      <w:rPr>
        <w:rFonts w:hint="default"/>
      </w:rPr>
    </w:lvl>
    <w:lvl w:ilvl="7">
      <w:start w:val="1"/>
      <w:numFmt w:val="decimal"/>
      <w:lvlText w:val="%1.%2.%3.%4.%5.%6.%7.%8."/>
      <w:lvlJc w:val="left"/>
      <w:pPr>
        <w:ind w:left="9080" w:hanging="1800"/>
      </w:pPr>
      <w:rPr>
        <w:rFonts w:hint="default"/>
      </w:rPr>
    </w:lvl>
    <w:lvl w:ilvl="8">
      <w:start w:val="1"/>
      <w:numFmt w:val="decimal"/>
      <w:lvlText w:val="%1.%2.%3.%4.%5.%6.%7.%8.%9."/>
      <w:lvlJc w:val="left"/>
      <w:pPr>
        <w:ind w:left="10480" w:hanging="2160"/>
      </w:pPr>
      <w:rPr>
        <w:rFonts w:hint="default"/>
      </w:rPr>
    </w:lvl>
  </w:abstractNum>
  <w:abstractNum w:abstractNumId="32" w15:restartNumberingAfterBreak="0">
    <w:nsid w:val="6E2F484D"/>
    <w:multiLevelType w:val="multilevel"/>
    <w:tmpl w:val="BE42676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8E37FDB"/>
    <w:multiLevelType w:val="hybridMultilevel"/>
    <w:tmpl w:val="29E47738"/>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15:restartNumberingAfterBreak="0">
    <w:nsid w:val="7F164136"/>
    <w:multiLevelType w:val="hybridMultilevel"/>
    <w:tmpl w:val="A99EC03A"/>
    <w:lvl w:ilvl="0" w:tplc="45007E2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25284519">
    <w:abstractNumId w:val="1"/>
  </w:num>
  <w:num w:numId="2" w16cid:durableId="1271813269">
    <w:abstractNumId w:val="2"/>
  </w:num>
  <w:num w:numId="3" w16cid:durableId="215512907">
    <w:abstractNumId w:val="9"/>
  </w:num>
  <w:num w:numId="4" w16cid:durableId="1333795596">
    <w:abstractNumId w:val="20"/>
  </w:num>
  <w:num w:numId="5" w16cid:durableId="1128010651">
    <w:abstractNumId w:val="19"/>
  </w:num>
  <w:num w:numId="6" w16cid:durableId="1705012761">
    <w:abstractNumId w:val="34"/>
  </w:num>
  <w:num w:numId="7" w16cid:durableId="1182624138">
    <w:abstractNumId w:val="11"/>
  </w:num>
  <w:num w:numId="8" w16cid:durableId="1167744110">
    <w:abstractNumId w:val="15"/>
  </w:num>
  <w:num w:numId="9" w16cid:durableId="1392969154">
    <w:abstractNumId w:val="6"/>
  </w:num>
  <w:num w:numId="10" w16cid:durableId="2049256615">
    <w:abstractNumId w:val="3"/>
  </w:num>
  <w:num w:numId="11" w16cid:durableId="1802963179">
    <w:abstractNumId w:val="30"/>
  </w:num>
  <w:num w:numId="12" w16cid:durableId="1951624694">
    <w:abstractNumId w:val="21"/>
  </w:num>
  <w:num w:numId="13" w16cid:durableId="2096896121">
    <w:abstractNumId w:val="28"/>
  </w:num>
  <w:num w:numId="14" w16cid:durableId="1060445052">
    <w:abstractNumId w:val="7"/>
  </w:num>
  <w:num w:numId="15" w16cid:durableId="997733239">
    <w:abstractNumId w:val="8"/>
  </w:num>
  <w:num w:numId="16" w16cid:durableId="1838301168">
    <w:abstractNumId w:val="13"/>
  </w:num>
  <w:num w:numId="17" w16cid:durableId="1362827973">
    <w:abstractNumId w:val="23"/>
  </w:num>
  <w:num w:numId="18" w16cid:durableId="759834380">
    <w:abstractNumId w:val="0"/>
  </w:num>
  <w:num w:numId="19" w16cid:durableId="1527985557">
    <w:abstractNumId w:val="22"/>
  </w:num>
  <w:num w:numId="20" w16cid:durableId="219099126">
    <w:abstractNumId w:val="16"/>
  </w:num>
  <w:num w:numId="21" w16cid:durableId="965966165">
    <w:abstractNumId w:val="14"/>
  </w:num>
  <w:num w:numId="22" w16cid:durableId="151920327">
    <w:abstractNumId w:val="4"/>
  </w:num>
  <w:num w:numId="23" w16cid:durableId="765350287">
    <w:abstractNumId w:val="33"/>
  </w:num>
  <w:num w:numId="24" w16cid:durableId="1129975633">
    <w:abstractNumId w:val="24"/>
  </w:num>
  <w:num w:numId="25" w16cid:durableId="217710604">
    <w:abstractNumId w:val="29"/>
  </w:num>
  <w:num w:numId="26" w16cid:durableId="1405759114">
    <w:abstractNumId w:val="12"/>
  </w:num>
  <w:num w:numId="27" w16cid:durableId="590941552">
    <w:abstractNumId w:val="26"/>
  </w:num>
  <w:num w:numId="28" w16cid:durableId="1781609079">
    <w:abstractNumId w:val="17"/>
  </w:num>
  <w:num w:numId="29" w16cid:durableId="1717315016">
    <w:abstractNumId w:val="18"/>
  </w:num>
  <w:num w:numId="30" w16cid:durableId="1475566039">
    <w:abstractNumId w:val="22"/>
  </w:num>
  <w:num w:numId="31" w16cid:durableId="1813643468">
    <w:abstractNumId w:val="16"/>
  </w:num>
  <w:num w:numId="32" w16cid:durableId="1885560279">
    <w:abstractNumId w:val="23"/>
  </w:num>
  <w:num w:numId="33" w16cid:durableId="1315527101">
    <w:abstractNumId w:val="27"/>
  </w:num>
  <w:num w:numId="34" w16cid:durableId="650136079">
    <w:abstractNumId w:val="5"/>
  </w:num>
  <w:num w:numId="35" w16cid:durableId="524634848">
    <w:abstractNumId w:val="10"/>
  </w:num>
  <w:num w:numId="36" w16cid:durableId="2087417931">
    <w:abstractNumId w:val="31"/>
  </w:num>
  <w:num w:numId="37" w16cid:durableId="1333799236">
    <w:abstractNumId w:val="32"/>
  </w:num>
  <w:num w:numId="38" w16cid:durableId="164989696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7DE"/>
    <w:rsid w:val="0000311A"/>
    <w:rsid w:val="00003454"/>
    <w:rsid w:val="00031836"/>
    <w:rsid w:val="000321E0"/>
    <w:rsid w:val="000326CA"/>
    <w:rsid w:val="00032D0D"/>
    <w:rsid w:val="00032DBA"/>
    <w:rsid w:val="00033EA9"/>
    <w:rsid w:val="00036210"/>
    <w:rsid w:val="00042D2F"/>
    <w:rsid w:val="00042DC2"/>
    <w:rsid w:val="00044C6C"/>
    <w:rsid w:val="00054F37"/>
    <w:rsid w:val="0005752E"/>
    <w:rsid w:val="00057B91"/>
    <w:rsid w:val="00061233"/>
    <w:rsid w:val="00061E9E"/>
    <w:rsid w:val="00062C2B"/>
    <w:rsid w:val="0006690E"/>
    <w:rsid w:val="000738A9"/>
    <w:rsid w:val="00073B11"/>
    <w:rsid w:val="0007640F"/>
    <w:rsid w:val="0007758C"/>
    <w:rsid w:val="00080485"/>
    <w:rsid w:val="00083D84"/>
    <w:rsid w:val="000933CB"/>
    <w:rsid w:val="0009442F"/>
    <w:rsid w:val="000A0DC0"/>
    <w:rsid w:val="000A386A"/>
    <w:rsid w:val="000B13FA"/>
    <w:rsid w:val="000B37DE"/>
    <w:rsid w:val="000C0B19"/>
    <w:rsid w:val="000C33EB"/>
    <w:rsid w:val="000C4691"/>
    <w:rsid w:val="000C794E"/>
    <w:rsid w:val="000D01CB"/>
    <w:rsid w:val="000D11A3"/>
    <w:rsid w:val="000D4FF7"/>
    <w:rsid w:val="000D522B"/>
    <w:rsid w:val="000E1A8B"/>
    <w:rsid w:val="000E2091"/>
    <w:rsid w:val="000E4BD9"/>
    <w:rsid w:val="000E4BDD"/>
    <w:rsid w:val="000E5953"/>
    <w:rsid w:val="000E656C"/>
    <w:rsid w:val="000F058D"/>
    <w:rsid w:val="000F07BC"/>
    <w:rsid w:val="000F0AD6"/>
    <w:rsid w:val="000F5F38"/>
    <w:rsid w:val="00100A82"/>
    <w:rsid w:val="00104D2D"/>
    <w:rsid w:val="00110AAE"/>
    <w:rsid w:val="001129C8"/>
    <w:rsid w:val="00123AC0"/>
    <w:rsid w:val="00133635"/>
    <w:rsid w:val="001418B7"/>
    <w:rsid w:val="001456D4"/>
    <w:rsid w:val="001560EE"/>
    <w:rsid w:val="001622DE"/>
    <w:rsid w:val="00162AF2"/>
    <w:rsid w:val="001641E5"/>
    <w:rsid w:val="00171444"/>
    <w:rsid w:val="00174862"/>
    <w:rsid w:val="00176AA2"/>
    <w:rsid w:val="001816AA"/>
    <w:rsid w:val="00186217"/>
    <w:rsid w:val="00186E45"/>
    <w:rsid w:val="0019262E"/>
    <w:rsid w:val="001A2CF5"/>
    <w:rsid w:val="001B341D"/>
    <w:rsid w:val="001B7822"/>
    <w:rsid w:val="001C2518"/>
    <w:rsid w:val="001C3AAE"/>
    <w:rsid w:val="001C65ED"/>
    <w:rsid w:val="001D08BB"/>
    <w:rsid w:val="001D0AB3"/>
    <w:rsid w:val="001D58D7"/>
    <w:rsid w:val="001E4C34"/>
    <w:rsid w:val="001E72F0"/>
    <w:rsid w:val="001F6120"/>
    <w:rsid w:val="001F62A9"/>
    <w:rsid w:val="002030D4"/>
    <w:rsid w:val="00205B8F"/>
    <w:rsid w:val="002111CA"/>
    <w:rsid w:val="00215161"/>
    <w:rsid w:val="00217473"/>
    <w:rsid w:val="00220335"/>
    <w:rsid w:val="002215F3"/>
    <w:rsid w:val="0022283F"/>
    <w:rsid w:val="00225641"/>
    <w:rsid w:val="002319DB"/>
    <w:rsid w:val="00234670"/>
    <w:rsid w:val="00235D52"/>
    <w:rsid w:val="00237EB0"/>
    <w:rsid w:val="0024016D"/>
    <w:rsid w:val="002476F1"/>
    <w:rsid w:val="002514EA"/>
    <w:rsid w:val="00254DA6"/>
    <w:rsid w:val="002633AA"/>
    <w:rsid w:val="00263FFB"/>
    <w:rsid w:val="00275B65"/>
    <w:rsid w:val="0028027D"/>
    <w:rsid w:val="00280406"/>
    <w:rsid w:val="0028734C"/>
    <w:rsid w:val="00287F50"/>
    <w:rsid w:val="002921B1"/>
    <w:rsid w:val="00296442"/>
    <w:rsid w:val="002A041A"/>
    <w:rsid w:val="002A299E"/>
    <w:rsid w:val="002A4B7C"/>
    <w:rsid w:val="002A7174"/>
    <w:rsid w:val="002A7762"/>
    <w:rsid w:val="002B27F9"/>
    <w:rsid w:val="002B2A94"/>
    <w:rsid w:val="002B3D19"/>
    <w:rsid w:val="002B763A"/>
    <w:rsid w:val="002C01DF"/>
    <w:rsid w:val="002C2317"/>
    <w:rsid w:val="002C287B"/>
    <w:rsid w:val="002C4C8F"/>
    <w:rsid w:val="002C78BD"/>
    <w:rsid w:val="002D5DA7"/>
    <w:rsid w:val="002E3599"/>
    <w:rsid w:val="002E58C0"/>
    <w:rsid w:val="002E698C"/>
    <w:rsid w:val="002F2554"/>
    <w:rsid w:val="002F697B"/>
    <w:rsid w:val="002F7F02"/>
    <w:rsid w:val="003053D2"/>
    <w:rsid w:val="00305D93"/>
    <w:rsid w:val="00306DF3"/>
    <w:rsid w:val="00316D47"/>
    <w:rsid w:val="00320DC1"/>
    <w:rsid w:val="00320FA5"/>
    <w:rsid w:val="00323057"/>
    <w:rsid w:val="00331057"/>
    <w:rsid w:val="003349F4"/>
    <w:rsid w:val="0034034C"/>
    <w:rsid w:val="00344446"/>
    <w:rsid w:val="00346A79"/>
    <w:rsid w:val="00346ADB"/>
    <w:rsid w:val="00350A26"/>
    <w:rsid w:val="0035227D"/>
    <w:rsid w:val="00352781"/>
    <w:rsid w:val="0035330C"/>
    <w:rsid w:val="00361A10"/>
    <w:rsid w:val="00361EE7"/>
    <w:rsid w:val="003621CE"/>
    <w:rsid w:val="003678A8"/>
    <w:rsid w:val="00376818"/>
    <w:rsid w:val="00376BA7"/>
    <w:rsid w:val="0038645E"/>
    <w:rsid w:val="003A0C4B"/>
    <w:rsid w:val="003B35E3"/>
    <w:rsid w:val="003C0BFE"/>
    <w:rsid w:val="003C2649"/>
    <w:rsid w:val="003C6862"/>
    <w:rsid w:val="003C7E11"/>
    <w:rsid w:val="003D657E"/>
    <w:rsid w:val="003E71BE"/>
    <w:rsid w:val="003E757A"/>
    <w:rsid w:val="003E79DA"/>
    <w:rsid w:val="003F1595"/>
    <w:rsid w:val="00401137"/>
    <w:rsid w:val="00404E3A"/>
    <w:rsid w:val="0041083D"/>
    <w:rsid w:val="00415BCE"/>
    <w:rsid w:val="00416CAF"/>
    <w:rsid w:val="004211DF"/>
    <w:rsid w:val="00422599"/>
    <w:rsid w:val="00422D8A"/>
    <w:rsid w:val="00424E91"/>
    <w:rsid w:val="00425CB1"/>
    <w:rsid w:val="00425E1E"/>
    <w:rsid w:val="00430C51"/>
    <w:rsid w:val="00445743"/>
    <w:rsid w:val="0044744A"/>
    <w:rsid w:val="00450608"/>
    <w:rsid w:val="00452975"/>
    <w:rsid w:val="00453F82"/>
    <w:rsid w:val="00455E97"/>
    <w:rsid w:val="00463D5A"/>
    <w:rsid w:val="0046596A"/>
    <w:rsid w:val="00467807"/>
    <w:rsid w:val="00475DAA"/>
    <w:rsid w:val="0048594B"/>
    <w:rsid w:val="004932C6"/>
    <w:rsid w:val="00496F54"/>
    <w:rsid w:val="0049739D"/>
    <w:rsid w:val="00497E43"/>
    <w:rsid w:val="004A705C"/>
    <w:rsid w:val="004B1C29"/>
    <w:rsid w:val="004B3672"/>
    <w:rsid w:val="004D0504"/>
    <w:rsid w:val="004D34C3"/>
    <w:rsid w:val="004D6F39"/>
    <w:rsid w:val="004D71A8"/>
    <w:rsid w:val="004D7324"/>
    <w:rsid w:val="004E04CE"/>
    <w:rsid w:val="004E1A85"/>
    <w:rsid w:val="004E229A"/>
    <w:rsid w:val="004E5DED"/>
    <w:rsid w:val="00501EBD"/>
    <w:rsid w:val="005026F6"/>
    <w:rsid w:val="00511086"/>
    <w:rsid w:val="0051114B"/>
    <w:rsid w:val="005160A1"/>
    <w:rsid w:val="005270CD"/>
    <w:rsid w:val="00527A32"/>
    <w:rsid w:val="00532C0A"/>
    <w:rsid w:val="00533E6B"/>
    <w:rsid w:val="00536682"/>
    <w:rsid w:val="00550457"/>
    <w:rsid w:val="005518B6"/>
    <w:rsid w:val="00551E5D"/>
    <w:rsid w:val="00552584"/>
    <w:rsid w:val="00555810"/>
    <w:rsid w:val="00555BF0"/>
    <w:rsid w:val="005601FB"/>
    <w:rsid w:val="005645F4"/>
    <w:rsid w:val="005655DD"/>
    <w:rsid w:val="0057369B"/>
    <w:rsid w:val="005779CE"/>
    <w:rsid w:val="00581DB6"/>
    <w:rsid w:val="00583B2C"/>
    <w:rsid w:val="00584E2A"/>
    <w:rsid w:val="00586BA1"/>
    <w:rsid w:val="00587444"/>
    <w:rsid w:val="00590443"/>
    <w:rsid w:val="0059198E"/>
    <w:rsid w:val="00592A56"/>
    <w:rsid w:val="00594890"/>
    <w:rsid w:val="0059504D"/>
    <w:rsid w:val="005A11D0"/>
    <w:rsid w:val="005A2B62"/>
    <w:rsid w:val="005A3F24"/>
    <w:rsid w:val="005A41D0"/>
    <w:rsid w:val="005A4FEC"/>
    <w:rsid w:val="005B21DA"/>
    <w:rsid w:val="005C3D6C"/>
    <w:rsid w:val="005C59F9"/>
    <w:rsid w:val="005D07DF"/>
    <w:rsid w:val="005D0E96"/>
    <w:rsid w:val="005D3F90"/>
    <w:rsid w:val="005D560D"/>
    <w:rsid w:val="005E4BD0"/>
    <w:rsid w:val="005E5C1B"/>
    <w:rsid w:val="005F4EF8"/>
    <w:rsid w:val="005F7A14"/>
    <w:rsid w:val="00605D77"/>
    <w:rsid w:val="00607E9B"/>
    <w:rsid w:val="00614670"/>
    <w:rsid w:val="0062736B"/>
    <w:rsid w:val="00631372"/>
    <w:rsid w:val="006317B2"/>
    <w:rsid w:val="00640DE0"/>
    <w:rsid w:val="00643AAE"/>
    <w:rsid w:val="00643E42"/>
    <w:rsid w:val="0064778A"/>
    <w:rsid w:val="0065019F"/>
    <w:rsid w:val="00660C83"/>
    <w:rsid w:val="006638B7"/>
    <w:rsid w:val="00666D34"/>
    <w:rsid w:val="00670BB2"/>
    <w:rsid w:val="00683D89"/>
    <w:rsid w:val="00686D72"/>
    <w:rsid w:val="00690A9A"/>
    <w:rsid w:val="006945C7"/>
    <w:rsid w:val="006A15FD"/>
    <w:rsid w:val="006A3A7C"/>
    <w:rsid w:val="006A4D76"/>
    <w:rsid w:val="006B137F"/>
    <w:rsid w:val="006B75CD"/>
    <w:rsid w:val="006C37B4"/>
    <w:rsid w:val="006C3ABE"/>
    <w:rsid w:val="006D7557"/>
    <w:rsid w:val="006E6674"/>
    <w:rsid w:val="006E6719"/>
    <w:rsid w:val="006E785B"/>
    <w:rsid w:val="006F4A39"/>
    <w:rsid w:val="006F6523"/>
    <w:rsid w:val="006F736F"/>
    <w:rsid w:val="00704087"/>
    <w:rsid w:val="0070528F"/>
    <w:rsid w:val="0071595D"/>
    <w:rsid w:val="00716581"/>
    <w:rsid w:val="00720A7B"/>
    <w:rsid w:val="007210F1"/>
    <w:rsid w:val="00725901"/>
    <w:rsid w:val="007317AC"/>
    <w:rsid w:val="007317FF"/>
    <w:rsid w:val="00731C2C"/>
    <w:rsid w:val="0073213E"/>
    <w:rsid w:val="00733F0A"/>
    <w:rsid w:val="00735ECB"/>
    <w:rsid w:val="007419A3"/>
    <w:rsid w:val="00750121"/>
    <w:rsid w:val="007505D4"/>
    <w:rsid w:val="007509CF"/>
    <w:rsid w:val="00753F3C"/>
    <w:rsid w:val="00760AB3"/>
    <w:rsid w:val="00763A94"/>
    <w:rsid w:val="00763F40"/>
    <w:rsid w:val="00771FAA"/>
    <w:rsid w:val="00772BA4"/>
    <w:rsid w:val="00775B95"/>
    <w:rsid w:val="00776253"/>
    <w:rsid w:val="0078106E"/>
    <w:rsid w:val="00782498"/>
    <w:rsid w:val="00782CC5"/>
    <w:rsid w:val="00787F82"/>
    <w:rsid w:val="00790ACF"/>
    <w:rsid w:val="00792855"/>
    <w:rsid w:val="007937B9"/>
    <w:rsid w:val="00793AD2"/>
    <w:rsid w:val="00793E69"/>
    <w:rsid w:val="007A5075"/>
    <w:rsid w:val="007A74C1"/>
    <w:rsid w:val="007B0374"/>
    <w:rsid w:val="007B1EE0"/>
    <w:rsid w:val="007B4EF4"/>
    <w:rsid w:val="007B5C28"/>
    <w:rsid w:val="007B5C45"/>
    <w:rsid w:val="007C19F4"/>
    <w:rsid w:val="007C4D25"/>
    <w:rsid w:val="007C6CDF"/>
    <w:rsid w:val="007D139D"/>
    <w:rsid w:val="007D3A7D"/>
    <w:rsid w:val="007D3D2B"/>
    <w:rsid w:val="007D5F63"/>
    <w:rsid w:val="007D7244"/>
    <w:rsid w:val="007E6CFB"/>
    <w:rsid w:val="007E6DAA"/>
    <w:rsid w:val="007F191E"/>
    <w:rsid w:val="007F6DFB"/>
    <w:rsid w:val="007F7339"/>
    <w:rsid w:val="008022E3"/>
    <w:rsid w:val="00803853"/>
    <w:rsid w:val="00812035"/>
    <w:rsid w:val="0081598B"/>
    <w:rsid w:val="008228AC"/>
    <w:rsid w:val="00823932"/>
    <w:rsid w:val="00825719"/>
    <w:rsid w:val="00832ADF"/>
    <w:rsid w:val="00836232"/>
    <w:rsid w:val="00836C24"/>
    <w:rsid w:val="00845204"/>
    <w:rsid w:val="008468B9"/>
    <w:rsid w:val="008561BD"/>
    <w:rsid w:val="008602FE"/>
    <w:rsid w:val="00863BC4"/>
    <w:rsid w:val="0086411B"/>
    <w:rsid w:val="00864807"/>
    <w:rsid w:val="00865A7D"/>
    <w:rsid w:val="008676A8"/>
    <w:rsid w:val="00874E50"/>
    <w:rsid w:val="008754A7"/>
    <w:rsid w:val="00876233"/>
    <w:rsid w:val="008800EB"/>
    <w:rsid w:val="00883DC2"/>
    <w:rsid w:val="0088584F"/>
    <w:rsid w:val="008862B8"/>
    <w:rsid w:val="00886453"/>
    <w:rsid w:val="008910ED"/>
    <w:rsid w:val="00892714"/>
    <w:rsid w:val="0089534F"/>
    <w:rsid w:val="0089575F"/>
    <w:rsid w:val="008A0F67"/>
    <w:rsid w:val="008A3EE4"/>
    <w:rsid w:val="008B4FDC"/>
    <w:rsid w:val="008C14E4"/>
    <w:rsid w:val="008C3C9D"/>
    <w:rsid w:val="008C3E00"/>
    <w:rsid w:val="008D1127"/>
    <w:rsid w:val="008D30CE"/>
    <w:rsid w:val="008D4607"/>
    <w:rsid w:val="008D549E"/>
    <w:rsid w:val="008D6F3E"/>
    <w:rsid w:val="008E06C2"/>
    <w:rsid w:val="008F58D0"/>
    <w:rsid w:val="008F5EDB"/>
    <w:rsid w:val="00903360"/>
    <w:rsid w:val="00905C40"/>
    <w:rsid w:val="00914ED1"/>
    <w:rsid w:val="009157D4"/>
    <w:rsid w:val="00917781"/>
    <w:rsid w:val="00920E2B"/>
    <w:rsid w:val="00925005"/>
    <w:rsid w:val="009250B5"/>
    <w:rsid w:val="0093063B"/>
    <w:rsid w:val="00937F6D"/>
    <w:rsid w:val="00941C5F"/>
    <w:rsid w:val="009462E2"/>
    <w:rsid w:val="0095317E"/>
    <w:rsid w:val="00960AB0"/>
    <w:rsid w:val="009706B9"/>
    <w:rsid w:val="009709D1"/>
    <w:rsid w:val="00970ADB"/>
    <w:rsid w:val="0097108F"/>
    <w:rsid w:val="0097156A"/>
    <w:rsid w:val="00973391"/>
    <w:rsid w:val="00974E17"/>
    <w:rsid w:val="0097624A"/>
    <w:rsid w:val="00976D9C"/>
    <w:rsid w:val="00993431"/>
    <w:rsid w:val="0099448E"/>
    <w:rsid w:val="00994E1C"/>
    <w:rsid w:val="00994F88"/>
    <w:rsid w:val="00995091"/>
    <w:rsid w:val="00995548"/>
    <w:rsid w:val="00995C92"/>
    <w:rsid w:val="009A203F"/>
    <w:rsid w:val="009A2DEA"/>
    <w:rsid w:val="009B44E8"/>
    <w:rsid w:val="009C6D27"/>
    <w:rsid w:val="009D05B0"/>
    <w:rsid w:val="009D0F28"/>
    <w:rsid w:val="009D1627"/>
    <w:rsid w:val="009D7A09"/>
    <w:rsid w:val="009E27F0"/>
    <w:rsid w:val="009E40ED"/>
    <w:rsid w:val="009F4510"/>
    <w:rsid w:val="009F55F5"/>
    <w:rsid w:val="009F577A"/>
    <w:rsid w:val="00A0121B"/>
    <w:rsid w:val="00A1341E"/>
    <w:rsid w:val="00A21682"/>
    <w:rsid w:val="00A235BF"/>
    <w:rsid w:val="00A23706"/>
    <w:rsid w:val="00A23749"/>
    <w:rsid w:val="00A2789D"/>
    <w:rsid w:val="00A32B44"/>
    <w:rsid w:val="00A34F3F"/>
    <w:rsid w:val="00A368CF"/>
    <w:rsid w:val="00A37043"/>
    <w:rsid w:val="00A429FC"/>
    <w:rsid w:val="00A529BC"/>
    <w:rsid w:val="00A52E57"/>
    <w:rsid w:val="00A54DF8"/>
    <w:rsid w:val="00A56483"/>
    <w:rsid w:val="00A60E63"/>
    <w:rsid w:val="00A61C0D"/>
    <w:rsid w:val="00A64DBF"/>
    <w:rsid w:val="00A730E3"/>
    <w:rsid w:val="00A74096"/>
    <w:rsid w:val="00A75E1A"/>
    <w:rsid w:val="00A76AE8"/>
    <w:rsid w:val="00A800C7"/>
    <w:rsid w:val="00A82DC4"/>
    <w:rsid w:val="00A83859"/>
    <w:rsid w:val="00A858BA"/>
    <w:rsid w:val="00A85B00"/>
    <w:rsid w:val="00A86D82"/>
    <w:rsid w:val="00A9569A"/>
    <w:rsid w:val="00A97E79"/>
    <w:rsid w:val="00AA2117"/>
    <w:rsid w:val="00AA3F10"/>
    <w:rsid w:val="00AA6795"/>
    <w:rsid w:val="00AA73F2"/>
    <w:rsid w:val="00AB2A09"/>
    <w:rsid w:val="00AB5DA6"/>
    <w:rsid w:val="00AB7737"/>
    <w:rsid w:val="00AD0E90"/>
    <w:rsid w:val="00AD57B7"/>
    <w:rsid w:val="00AD5E8A"/>
    <w:rsid w:val="00AD76A9"/>
    <w:rsid w:val="00AE1F31"/>
    <w:rsid w:val="00AE4B56"/>
    <w:rsid w:val="00AE4C51"/>
    <w:rsid w:val="00AF0301"/>
    <w:rsid w:val="00AF55F0"/>
    <w:rsid w:val="00AF6C85"/>
    <w:rsid w:val="00B00B15"/>
    <w:rsid w:val="00B02927"/>
    <w:rsid w:val="00B10F67"/>
    <w:rsid w:val="00B132B9"/>
    <w:rsid w:val="00B148F6"/>
    <w:rsid w:val="00B15A04"/>
    <w:rsid w:val="00B206F5"/>
    <w:rsid w:val="00B246C7"/>
    <w:rsid w:val="00B30B57"/>
    <w:rsid w:val="00B32B76"/>
    <w:rsid w:val="00B36750"/>
    <w:rsid w:val="00B37922"/>
    <w:rsid w:val="00B37950"/>
    <w:rsid w:val="00B44F64"/>
    <w:rsid w:val="00B46459"/>
    <w:rsid w:val="00B47818"/>
    <w:rsid w:val="00B502BA"/>
    <w:rsid w:val="00B52680"/>
    <w:rsid w:val="00B54D1B"/>
    <w:rsid w:val="00B64005"/>
    <w:rsid w:val="00B659F9"/>
    <w:rsid w:val="00B7036A"/>
    <w:rsid w:val="00B72ABB"/>
    <w:rsid w:val="00B74497"/>
    <w:rsid w:val="00B76968"/>
    <w:rsid w:val="00B76B17"/>
    <w:rsid w:val="00B7781A"/>
    <w:rsid w:val="00B82718"/>
    <w:rsid w:val="00B83661"/>
    <w:rsid w:val="00B845BF"/>
    <w:rsid w:val="00B8530A"/>
    <w:rsid w:val="00B92A0A"/>
    <w:rsid w:val="00B96483"/>
    <w:rsid w:val="00BA0A92"/>
    <w:rsid w:val="00BA1DBA"/>
    <w:rsid w:val="00BA378E"/>
    <w:rsid w:val="00BA5025"/>
    <w:rsid w:val="00BC536B"/>
    <w:rsid w:val="00BC65FE"/>
    <w:rsid w:val="00BD4BB0"/>
    <w:rsid w:val="00BD542C"/>
    <w:rsid w:val="00BE0411"/>
    <w:rsid w:val="00BE2285"/>
    <w:rsid w:val="00BE699A"/>
    <w:rsid w:val="00BF293E"/>
    <w:rsid w:val="00C020DD"/>
    <w:rsid w:val="00C02BDE"/>
    <w:rsid w:val="00C10A27"/>
    <w:rsid w:val="00C1190B"/>
    <w:rsid w:val="00C13F4E"/>
    <w:rsid w:val="00C20733"/>
    <w:rsid w:val="00C22913"/>
    <w:rsid w:val="00C22931"/>
    <w:rsid w:val="00C2583A"/>
    <w:rsid w:val="00C25FD2"/>
    <w:rsid w:val="00C32D2A"/>
    <w:rsid w:val="00C33E60"/>
    <w:rsid w:val="00C34D53"/>
    <w:rsid w:val="00C434FA"/>
    <w:rsid w:val="00C43995"/>
    <w:rsid w:val="00C458D5"/>
    <w:rsid w:val="00C5081E"/>
    <w:rsid w:val="00C51789"/>
    <w:rsid w:val="00C54032"/>
    <w:rsid w:val="00C54F8C"/>
    <w:rsid w:val="00C5724B"/>
    <w:rsid w:val="00C57408"/>
    <w:rsid w:val="00C60551"/>
    <w:rsid w:val="00C60580"/>
    <w:rsid w:val="00C64973"/>
    <w:rsid w:val="00C64BE8"/>
    <w:rsid w:val="00C7291B"/>
    <w:rsid w:val="00C75B41"/>
    <w:rsid w:val="00C85BE5"/>
    <w:rsid w:val="00C87ABD"/>
    <w:rsid w:val="00C93F95"/>
    <w:rsid w:val="00C94940"/>
    <w:rsid w:val="00CA0414"/>
    <w:rsid w:val="00CA0596"/>
    <w:rsid w:val="00CB319A"/>
    <w:rsid w:val="00CC1BB2"/>
    <w:rsid w:val="00CD0160"/>
    <w:rsid w:val="00CD1118"/>
    <w:rsid w:val="00CE3931"/>
    <w:rsid w:val="00CE7EEC"/>
    <w:rsid w:val="00CF3381"/>
    <w:rsid w:val="00CF5C97"/>
    <w:rsid w:val="00D014EC"/>
    <w:rsid w:val="00D04208"/>
    <w:rsid w:val="00D06415"/>
    <w:rsid w:val="00D06F9D"/>
    <w:rsid w:val="00D10A21"/>
    <w:rsid w:val="00D136D1"/>
    <w:rsid w:val="00D1553C"/>
    <w:rsid w:val="00D17340"/>
    <w:rsid w:val="00D17902"/>
    <w:rsid w:val="00D27BA4"/>
    <w:rsid w:val="00D41AB1"/>
    <w:rsid w:val="00D42936"/>
    <w:rsid w:val="00D448D1"/>
    <w:rsid w:val="00D527D8"/>
    <w:rsid w:val="00D547C3"/>
    <w:rsid w:val="00D54875"/>
    <w:rsid w:val="00D55F3C"/>
    <w:rsid w:val="00D57733"/>
    <w:rsid w:val="00D57E46"/>
    <w:rsid w:val="00D618FE"/>
    <w:rsid w:val="00D61E52"/>
    <w:rsid w:val="00D62DA4"/>
    <w:rsid w:val="00D67A78"/>
    <w:rsid w:val="00D70362"/>
    <w:rsid w:val="00D70E1E"/>
    <w:rsid w:val="00D74E73"/>
    <w:rsid w:val="00D77B9B"/>
    <w:rsid w:val="00D818E1"/>
    <w:rsid w:val="00D8195D"/>
    <w:rsid w:val="00D827BB"/>
    <w:rsid w:val="00D863D0"/>
    <w:rsid w:val="00D87C00"/>
    <w:rsid w:val="00D93499"/>
    <w:rsid w:val="00D9633A"/>
    <w:rsid w:val="00DA3788"/>
    <w:rsid w:val="00DA5022"/>
    <w:rsid w:val="00DA6221"/>
    <w:rsid w:val="00DB2149"/>
    <w:rsid w:val="00DB266D"/>
    <w:rsid w:val="00DB5138"/>
    <w:rsid w:val="00DC3C40"/>
    <w:rsid w:val="00DC5EE5"/>
    <w:rsid w:val="00DC6D89"/>
    <w:rsid w:val="00DD287E"/>
    <w:rsid w:val="00DD4968"/>
    <w:rsid w:val="00DD5448"/>
    <w:rsid w:val="00DD55E6"/>
    <w:rsid w:val="00DE113A"/>
    <w:rsid w:val="00DE2AD7"/>
    <w:rsid w:val="00DF7662"/>
    <w:rsid w:val="00E02D8D"/>
    <w:rsid w:val="00E05508"/>
    <w:rsid w:val="00E07A62"/>
    <w:rsid w:val="00E11A85"/>
    <w:rsid w:val="00E15EB5"/>
    <w:rsid w:val="00E21D38"/>
    <w:rsid w:val="00E31FBD"/>
    <w:rsid w:val="00E3304F"/>
    <w:rsid w:val="00E34087"/>
    <w:rsid w:val="00E41C47"/>
    <w:rsid w:val="00E43C5D"/>
    <w:rsid w:val="00E52088"/>
    <w:rsid w:val="00E53CB2"/>
    <w:rsid w:val="00E55225"/>
    <w:rsid w:val="00E60321"/>
    <w:rsid w:val="00E65FB6"/>
    <w:rsid w:val="00E6764B"/>
    <w:rsid w:val="00E76B5A"/>
    <w:rsid w:val="00E77738"/>
    <w:rsid w:val="00E82FDC"/>
    <w:rsid w:val="00E85124"/>
    <w:rsid w:val="00E87A69"/>
    <w:rsid w:val="00EA6C8A"/>
    <w:rsid w:val="00EB103D"/>
    <w:rsid w:val="00EB4361"/>
    <w:rsid w:val="00EC6BF5"/>
    <w:rsid w:val="00EC6E01"/>
    <w:rsid w:val="00EC717A"/>
    <w:rsid w:val="00ED0B75"/>
    <w:rsid w:val="00ED114F"/>
    <w:rsid w:val="00ED7616"/>
    <w:rsid w:val="00ED7A98"/>
    <w:rsid w:val="00EE0DDB"/>
    <w:rsid w:val="00EE34BC"/>
    <w:rsid w:val="00EE5D66"/>
    <w:rsid w:val="00EF3F81"/>
    <w:rsid w:val="00F100F7"/>
    <w:rsid w:val="00F148A5"/>
    <w:rsid w:val="00F216CB"/>
    <w:rsid w:val="00F2301C"/>
    <w:rsid w:val="00F24742"/>
    <w:rsid w:val="00F25D86"/>
    <w:rsid w:val="00F33F83"/>
    <w:rsid w:val="00F34783"/>
    <w:rsid w:val="00F36C97"/>
    <w:rsid w:val="00F40E07"/>
    <w:rsid w:val="00F44122"/>
    <w:rsid w:val="00F4460C"/>
    <w:rsid w:val="00F470B2"/>
    <w:rsid w:val="00F52A96"/>
    <w:rsid w:val="00F535C0"/>
    <w:rsid w:val="00F54D28"/>
    <w:rsid w:val="00F61AD3"/>
    <w:rsid w:val="00F61E19"/>
    <w:rsid w:val="00F65613"/>
    <w:rsid w:val="00F7581B"/>
    <w:rsid w:val="00F75A9B"/>
    <w:rsid w:val="00F847AA"/>
    <w:rsid w:val="00F84A74"/>
    <w:rsid w:val="00F84BB6"/>
    <w:rsid w:val="00F8578E"/>
    <w:rsid w:val="00F9011D"/>
    <w:rsid w:val="00F91901"/>
    <w:rsid w:val="00F960B3"/>
    <w:rsid w:val="00FA1283"/>
    <w:rsid w:val="00FA498A"/>
    <w:rsid w:val="00FA74BB"/>
    <w:rsid w:val="00FC1DD4"/>
    <w:rsid w:val="00FC46A8"/>
    <w:rsid w:val="00FC615C"/>
    <w:rsid w:val="00FD1AE9"/>
    <w:rsid w:val="00FE3CD1"/>
    <w:rsid w:val="00FE5129"/>
    <w:rsid w:val="00FF3297"/>
    <w:rsid w:val="00FF3614"/>
    <w:rsid w:val="00FF50CD"/>
    <w:rsid w:val="00FF5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C143"/>
  <w15:docId w15:val="{CFEA25FB-096E-4B24-8D28-E20C2F69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087"/>
    <w:pPr>
      <w:spacing w:after="0" w:line="360" w:lineRule="auto"/>
      <w:ind w:firstLine="709"/>
      <w:jc w:val="both"/>
    </w:pPr>
    <w:rPr>
      <w:rFonts w:ascii="Times New Roman" w:hAnsi="Times New Roman"/>
      <w:sz w:val="24"/>
    </w:rPr>
  </w:style>
  <w:style w:type="paragraph" w:styleId="1">
    <w:name w:val="heading 1"/>
    <w:basedOn w:val="a"/>
    <w:next w:val="a"/>
    <w:link w:val="10"/>
    <w:autoRedefine/>
    <w:uiPriority w:val="9"/>
    <w:qFormat/>
    <w:rsid w:val="00E34087"/>
    <w:pPr>
      <w:keepNext/>
      <w:keepLines/>
      <w:spacing w:before="120" w:after="120"/>
      <w:ind w:firstLine="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4506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B3672"/>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042DC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34087"/>
    <w:pPr>
      <w:spacing w:after="0" w:line="240" w:lineRule="auto"/>
    </w:pPr>
    <w:rPr>
      <w:rFonts w:eastAsiaTheme="minorEastAsia"/>
      <w:lang w:eastAsia="ru-RU"/>
    </w:rPr>
  </w:style>
  <w:style w:type="character" w:customStyle="1" w:styleId="a4">
    <w:name w:val="Без интервала Знак"/>
    <w:basedOn w:val="a0"/>
    <w:link w:val="a3"/>
    <w:rsid w:val="00E34087"/>
    <w:rPr>
      <w:rFonts w:eastAsiaTheme="minorEastAsia"/>
      <w:lang w:eastAsia="ru-RU"/>
    </w:rPr>
  </w:style>
  <w:style w:type="paragraph" w:customStyle="1" w:styleId="a5">
    <w:name w:val="Название отчета МСО"/>
    <w:basedOn w:val="a"/>
    <w:next w:val="a"/>
    <w:link w:val="a6"/>
    <w:autoRedefine/>
    <w:qFormat/>
    <w:rsid w:val="00E34087"/>
    <w:pPr>
      <w:spacing w:after="120"/>
      <w:ind w:firstLine="0"/>
      <w:jc w:val="center"/>
    </w:pPr>
    <w:rPr>
      <w:rFonts w:eastAsiaTheme="minorEastAsia"/>
      <w:caps/>
      <w:sz w:val="32"/>
      <w:szCs w:val="26"/>
      <w:lang w:eastAsia="ru-RU"/>
    </w:rPr>
  </w:style>
  <w:style w:type="character" w:customStyle="1" w:styleId="a6">
    <w:name w:val="Название отчета МСО Знак"/>
    <w:basedOn w:val="a4"/>
    <w:link w:val="a5"/>
    <w:rsid w:val="00E34087"/>
    <w:rPr>
      <w:rFonts w:ascii="Times New Roman" w:eastAsiaTheme="minorEastAsia" w:hAnsi="Times New Roman"/>
      <w:caps/>
      <w:sz w:val="32"/>
      <w:szCs w:val="26"/>
      <w:lang w:eastAsia="ru-RU"/>
    </w:rPr>
  </w:style>
  <w:style w:type="character" w:customStyle="1" w:styleId="10">
    <w:name w:val="Заголовок 1 Знак"/>
    <w:basedOn w:val="a0"/>
    <w:link w:val="1"/>
    <w:uiPriority w:val="9"/>
    <w:rsid w:val="00E34087"/>
    <w:rPr>
      <w:rFonts w:ascii="Times New Roman" w:eastAsiaTheme="majorEastAsia" w:hAnsi="Times New Roman" w:cstheme="majorBidi"/>
      <w:b/>
      <w:sz w:val="32"/>
      <w:szCs w:val="32"/>
    </w:rPr>
  </w:style>
  <w:style w:type="table" w:styleId="a7">
    <w:name w:val="Table Grid"/>
    <w:basedOn w:val="a1"/>
    <w:uiPriority w:val="59"/>
    <w:rsid w:val="00E34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34087"/>
    <w:pPr>
      <w:ind w:left="720"/>
      <w:contextualSpacing/>
    </w:pPr>
  </w:style>
  <w:style w:type="paragraph" w:styleId="a9">
    <w:name w:val="footnote text"/>
    <w:basedOn w:val="a"/>
    <w:link w:val="aa"/>
    <w:uiPriority w:val="99"/>
    <w:unhideWhenUsed/>
    <w:rsid w:val="007317AC"/>
    <w:pPr>
      <w:spacing w:line="240" w:lineRule="auto"/>
    </w:pPr>
    <w:rPr>
      <w:sz w:val="20"/>
      <w:szCs w:val="20"/>
    </w:rPr>
  </w:style>
  <w:style w:type="character" w:customStyle="1" w:styleId="aa">
    <w:name w:val="Текст сноски Знак"/>
    <w:basedOn w:val="a0"/>
    <w:link w:val="a9"/>
    <w:uiPriority w:val="99"/>
    <w:rsid w:val="007317AC"/>
    <w:rPr>
      <w:rFonts w:ascii="Times New Roman" w:hAnsi="Times New Roman"/>
      <w:sz w:val="20"/>
      <w:szCs w:val="20"/>
    </w:rPr>
  </w:style>
  <w:style w:type="character" w:styleId="ab">
    <w:name w:val="footnote reference"/>
    <w:basedOn w:val="a0"/>
    <w:uiPriority w:val="99"/>
    <w:semiHidden/>
    <w:unhideWhenUsed/>
    <w:rsid w:val="007317AC"/>
    <w:rPr>
      <w:vertAlign w:val="superscript"/>
    </w:rPr>
  </w:style>
  <w:style w:type="paragraph" w:customStyle="1" w:styleId="ac">
    <w:name w:val="Текст отчета"/>
    <w:basedOn w:val="a"/>
    <w:link w:val="ad"/>
    <w:autoRedefine/>
    <w:rsid w:val="00B15A04"/>
    <w:pPr>
      <w:spacing w:line="240" w:lineRule="auto"/>
    </w:pPr>
    <w:rPr>
      <w:rFonts w:eastAsiaTheme="majorEastAsia"/>
      <w:szCs w:val="24"/>
    </w:rPr>
  </w:style>
  <w:style w:type="character" w:customStyle="1" w:styleId="ad">
    <w:name w:val="Текст отчета Знак"/>
    <w:basedOn w:val="a0"/>
    <w:link w:val="ac"/>
    <w:rsid w:val="00B15A04"/>
    <w:rPr>
      <w:rFonts w:ascii="Times New Roman" w:eastAsiaTheme="majorEastAsia" w:hAnsi="Times New Roman"/>
      <w:sz w:val="24"/>
      <w:szCs w:val="24"/>
    </w:rPr>
  </w:style>
  <w:style w:type="paragraph" w:customStyle="1" w:styleId="ae">
    <w:name w:val="Назв. рисунков"/>
    <w:basedOn w:val="a"/>
    <w:next w:val="a"/>
    <w:link w:val="af"/>
    <w:autoRedefine/>
    <w:qFormat/>
    <w:rsid w:val="00044C6C"/>
    <w:pPr>
      <w:spacing w:after="200"/>
      <w:ind w:firstLine="0"/>
      <w:jc w:val="center"/>
    </w:pPr>
    <w:rPr>
      <w:sz w:val="20"/>
    </w:rPr>
  </w:style>
  <w:style w:type="character" w:customStyle="1" w:styleId="af">
    <w:name w:val="Назв. рисунков Знак"/>
    <w:basedOn w:val="a0"/>
    <w:link w:val="ae"/>
    <w:rsid w:val="00044C6C"/>
    <w:rPr>
      <w:rFonts w:ascii="Times New Roman" w:hAnsi="Times New Roman"/>
      <w:sz w:val="20"/>
    </w:rPr>
  </w:style>
  <w:style w:type="character" w:styleId="af0">
    <w:name w:val="Hyperlink"/>
    <w:basedOn w:val="a0"/>
    <w:uiPriority w:val="99"/>
    <w:unhideWhenUsed/>
    <w:rsid w:val="004E04CE"/>
    <w:rPr>
      <w:color w:val="0563C1" w:themeColor="hyperlink"/>
      <w:u w:val="single"/>
    </w:rPr>
  </w:style>
  <w:style w:type="character" w:customStyle="1" w:styleId="20">
    <w:name w:val="Заголовок 2 Знак"/>
    <w:basedOn w:val="a0"/>
    <w:link w:val="2"/>
    <w:uiPriority w:val="9"/>
    <w:rsid w:val="00450608"/>
    <w:rPr>
      <w:rFonts w:asciiTheme="majorHAnsi" w:eastAsiaTheme="majorEastAsia" w:hAnsiTheme="majorHAnsi" w:cstheme="majorBidi"/>
      <w:color w:val="2E74B5" w:themeColor="accent1" w:themeShade="BF"/>
      <w:sz w:val="26"/>
      <w:szCs w:val="26"/>
    </w:rPr>
  </w:style>
  <w:style w:type="paragraph" w:styleId="af1">
    <w:name w:val="Title"/>
    <w:basedOn w:val="a"/>
    <w:next w:val="a"/>
    <w:link w:val="af2"/>
    <w:autoRedefine/>
    <w:uiPriority w:val="10"/>
    <w:qFormat/>
    <w:rsid w:val="00450608"/>
    <w:pPr>
      <w:spacing w:line="240" w:lineRule="auto"/>
      <w:ind w:firstLine="0"/>
      <w:contextualSpacing/>
      <w:jc w:val="center"/>
    </w:pPr>
    <w:rPr>
      <w:rFonts w:eastAsiaTheme="majorEastAsia" w:cstheme="majorBidi"/>
      <w:spacing w:val="-10"/>
      <w:kern w:val="28"/>
      <w:sz w:val="28"/>
      <w:szCs w:val="56"/>
    </w:rPr>
  </w:style>
  <w:style w:type="character" w:customStyle="1" w:styleId="af2">
    <w:name w:val="Заголовок Знак"/>
    <w:basedOn w:val="a0"/>
    <w:link w:val="af1"/>
    <w:uiPriority w:val="10"/>
    <w:rsid w:val="00450608"/>
    <w:rPr>
      <w:rFonts w:ascii="Times New Roman" w:eastAsiaTheme="majorEastAsia" w:hAnsi="Times New Roman" w:cstheme="majorBidi"/>
      <w:spacing w:val="-10"/>
      <w:kern w:val="28"/>
      <w:sz w:val="28"/>
      <w:szCs w:val="56"/>
    </w:rPr>
  </w:style>
  <w:style w:type="paragraph" w:styleId="af3">
    <w:name w:val="footer"/>
    <w:basedOn w:val="a"/>
    <w:link w:val="af4"/>
    <w:uiPriority w:val="99"/>
    <w:unhideWhenUsed/>
    <w:rsid w:val="00450608"/>
    <w:pPr>
      <w:tabs>
        <w:tab w:val="center" w:pos="4677"/>
        <w:tab w:val="right" w:pos="9355"/>
      </w:tabs>
      <w:spacing w:line="240" w:lineRule="auto"/>
    </w:pPr>
  </w:style>
  <w:style w:type="character" w:customStyle="1" w:styleId="af4">
    <w:name w:val="Нижний колонтитул Знак"/>
    <w:basedOn w:val="a0"/>
    <w:link w:val="af3"/>
    <w:uiPriority w:val="99"/>
    <w:rsid w:val="00450608"/>
    <w:rPr>
      <w:rFonts w:ascii="Times New Roman" w:hAnsi="Times New Roman"/>
      <w:sz w:val="24"/>
    </w:rPr>
  </w:style>
  <w:style w:type="paragraph" w:styleId="af5">
    <w:name w:val="Body Text"/>
    <w:basedOn w:val="a"/>
    <w:link w:val="af6"/>
    <w:rsid w:val="00450608"/>
    <w:pPr>
      <w:spacing w:line="240" w:lineRule="auto"/>
      <w:ind w:firstLine="0"/>
      <w:jc w:val="center"/>
    </w:pPr>
    <w:rPr>
      <w:rFonts w:eastAsia="Times New Roman" w:cs="Times New Roman"/>
      <w:szCs w:val="24"/>
      <w:lang w:eastAsia="ru-RU"/>
    </w:rPr>
  </w:style>
  <w:style w:type="character" w:customStyle="1" w:styleId="af6">
    <w:name w:val="Основной текст Знак"/>
    <w:basedOn w:val="a0"/>
    <w:link w:val="af5"/>
    <w:rsid w:val="00450608"/>
    <w:rPr>
      <w:rFonts w:ascii="Times New Roman" w:eastAsia="Times New Roman" w:hAnsi="Times New Roman" w:cs="Times New Roman"/>
      <w:sz w:val="24"/>
      <w:szCs w:val="24"/>
      <w:lang w:eastAsia="ru-RU"/>
    </w:rPr>
  </w:style>
  <w:style w:type="paragraph" w:styleId="21">
    <w:name w:val="Body Text 2"/>
    <w:basedOn w:val="a"/>
    <w:link w:val="22"/>
    <w:rsid w:val="00450608"/>
    <w:pPr>
      <w:spacing w:line="240" w:lineRule="auto"/>
      <w:ind w:firstLine="0"/>
      <w:jc w:val="center"/>
    </w:pPr>
    <w:rPr>
      <w:rFonts w:eastAsia="Times New Roman" w:cs="Times New Roman"/>
      <w:b/>
      <w:bCs/>
      <w:szCs w:val="24"/>
      <w:lang w:eastAsia="ru-RU"/>
    </w:rPr>
  </w:style>
  <w:style w:type="character" w:customStyle="1" w:styleId="22">
    <w:name w:val="Основной текст 2 Знак"/>
    <w:basedOn w:val="a0"/>
    <w:link w:val="21"/>
    <w:rsid w:val="00450608"/>
    <w:rPr>
      <w:rFonts w:ascii="Times New Roman" w:eastAsia="Times New Roman" w:hAnsi="Times New Roman" w:cs="Times New Roman"/>
      <w:b/>
      <w:bCs/>
      <w:sz w:val="24"/>
      <w:szCs w:val="24"/>
      <w:lang w:eastAsia="ru-RU"/>
    </w:rPr>
  </w:style>
  <w:style w:type="paragraph" w:customStyle="1" w:styleId="Preformat">
    <w:name w:val="Preformat"/>
    <w:rsid w:val="0045060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Strong"/>
    <w:uiPriority w:val="22"/>
    <w:qFormat/>
    <w:rsid w:val="00450608"/>
    <w:rPr>
      <w:b/>
      <w:bCs/>
    </w:rPr>
  </w:style>
  <w:style w:type="character" w:customStyle="1" w:styleId="40">
    <w:name w:val="Заголовок 4 Знак"/>
    <w:basedOn w:val="a0"/>
    <w:link w:val="4"/>
    <w:uiPriority w:val="9"/>
    <w:semiHidden/>
    <w:rsid w:val="00042DC2"/>
    <w:rPr>
      <w:rFonts w:asciiTheme="majorHAnsi" w:eastAsiaTheme="majorEastAsia" w:hAnsiTheme="majorHAnsi" w:cstheme="majorBidi"/>
      <w:i/>
      <w:iCs/>
      <w:color w:val="2E74B5" w:themeColor="accent1" w:themeShade="BF"/>
      <w:sz w:val="24"/>
    </w:rPr>
  </w:style>
  <w:style w:type="character" w:customStyle="1" w:styleId="23">
    <w:name w:val="Основной текст (2)_"/>
    <w:basedOn w:val="a0"/>
    <w:link w:val="24"/>
    <w:rsid w:val="00042DC2"/>
    <w:rPr>
      <w:rFonts w:ascii="Times New Roman" w:eastAsia="Times New Roman" w:hAnsi="Times New Roman" w:cs="Times New Roman"/>
      <w:b/>
      <w:bCs/>
      <w:sz w:val="18"/>
      <w:szCs w:val="18"/>
      <w:shd w:val="clear" w:color="auto" w:fill="FFFFFF"/>
    </w:rPr>
  </w:style>
  <w:style w:type="character" w:customStyle="1" w:styleId="214pt">
    <w:name w:val="Основной текст (2) + 14 pt;Не полужирный"/>
    <w:basedOn w:val="23"/>
    <w:rsid w:val="00042DC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4">
    <w:name w:val="Основной текст (2)"/>
    <w:basedOn w:val="a"/>
    <w:link w:val="23"/>
    <w:rsid w:val="00042DC2"/>
    <w:pPr>
      <w:widowControl w:val="0"/>
      <w:shd w:val="clear" w:color="auto" w:fill="FFFFFF"/>
      <w:spacing w:before="720" w:line="0" w:lineRule="atLeast"/>
      <w:ind w:firstLine="0"/>
      <w:jc w:val="left"/>
    </w:pPr>
    <w:rPr>
      <w:rFonts w:eastAsia="Times New Roman" w:cs="Times New Roman"/>
      <w:b/>
      <w:bCs/>
      <w:sz w:val="18"/>
      <w:szCs w:val="18"/>
    </w:rPr>
  </w:style>
  <w:style w:type="paragraph" w:customStyle="1" w:styleId="ConsPlusNormal">
    <w:name w:val="ConsPlusNormal"/>
    <w:rsid w:val="00042DC2"/>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rsid w:val="004B3672"/>
    <w:rPr>
      <w:rFonts w:asciiTheme="majorHAnsi" w:eastAsiaTheme="majorEastAsia" w:hAnsiTheme="majorHAnsi" w:cstheme="majorBidi"/>
      <w:color w:val="1F4D78" w:themeColor="accent1" w:themeShade="7F"/>
      <w:sz w:val="24"/>
      <w:szCs w:val="24"/>
    </w:rPr>
  </w:style>
  <w:style w:type="paragraph" w:styleId="af8">
    <w:name w:val="Normal (Web)"/>
    <w:basedOn w:val="a"/>
    <w:uiPriority w:val="99"/>
    <w:unhideWhenUsed/>
    <w:rsid w:val="004B3672"/>
    <w:pPr>
      <w:spacing w:before="100" w:beforeAutospacing="1" w:after="100" w:afterAutospacing="1" w:line="240" w:lineRule="auto"/>
      <w:ind w:firstLine="0"/>
      <w:jc w:val="left"/>
    </w:pPr>
    <w:rPr>
      <w:rFonts w:eastAsia="Times New Roman" w:cs="Times New Roman"/>
      <w:szCs w:val="24"/>
      <w:lang w:eastAsia="ru-RU"/>
    </w:rPr>
  </w:style>
  <w:style w:type="paragraph" w:styleId="af9">
    <w:name w:val="Subtitle"/>
    <w:basedOn w:val="a"/>
    <w:next w:val="a"/>
    <w:link w:val="afa"/>
    <w:autoRedefine/>
    <w:uiPriority w:val="11"/>
    <w:qFormat/>
    <w:rsid w:val="004B3672"/>
    <w:pPr>
      <w:ind w:firstLine="1069"/>
      <w:jc w:val="center"/>
    </w:pPr>
    <w:rPr>
      <w:rFonts w:eastAsiaTheme="majorEastAsia"/>
      <w:b/>
      <w:spacing w:val="15"/>
      <w:szCs w:val="24"/>
    </w:rPr>
  </w:style>
  <w:style w:type="character" w:customStyle="1" w:styleId="afa">
    <w:name w:val="Подзаголовок Знак"/>
    <w:basedOn w:val="a0"/>
    <w:link w:val="af9"/>
    <w:uiPriority w:val="11"/>
    <w:rsid w:val="004B3672"/>
    <w:rPr>
      <w:rFonts w:ascii="Times New Roman" w:eastAsiaTheme="majorEastAsia" w:hAnsi="Times New Roman"/>
      <w:b/>
      <w:spacing w:val="15"/>
      <w:sz w:val="24"/>
      <w:szCs w:val="24"/>
    </w:rPr>
  </w:style>
  <w:style w:type="character" w:customStyle="1" w:styleId="Bodytext">
    <w:name w:val="Body text_"/>
    <w:basedOn w:val="a0"/>
    <w:link w:val="5"/>
    <w:rsid w:val="008C3C9D"/>
    <w:rPr>
      <w:rFonts w:ascii="Times New Roman" w:eastAsia="Times New Roman" w:hAnsi="Times New Roman" w:cs="Times New Roman"/>
      <w:shd w:val="clear" w:color="auto" w:fill="FFFFFF"/>
    </w:rPr>
  </w:style>
  <w:style w:type="paragraph" w:customStyle="1" w:styleId="5">
    <w:name w:val="Основной текст5"/>
    <w:basedOn w:val="a"/>
    <w:link w:val="Bodytext"/>
    <w:rsid w:val="008C3C9D"/>
    <w:pPr>
      <w:widowControl w:val="0"/>
      <w:shd w:val="clear" w:color="auto" w:fill="FFFFFF"/>
      <w:spacing w:line="274" w:lineRule="exact"/>
      <w:ind w:firstLine="0"/>
    </w:pPr>
    <w:rPr>
      <w:rFonts w:eastAsia="Times New Roman" w:cs="Times New Roman"/>
      <w:sz w:val="22"/>
    </w:rPr>
  </w:style>
  <w:style w:type="paragraph" w:styleId="afb">
    <w:name w:val="endnote text"/>
    <w:basedOn w:val="a"/>
    <w:link w:val="afc"/>
    <w:uiPriority w:val="99"/>
    <w:semiHidden/>
    <w:unhideWhenUsed/>
    <w:rsid w:val="00845204"/>
    <w:pPr>
      <w:spacing w:line="240" w:lineRule="auto"/>
    </w:pPr>
    <w:rPr>
      <w:sz w:val="20"/>
      <w:szCs w:val="20"/>
    </w:rPr>
  </w:style>
  <w:style w:type="character" w:customStyle="1" w:styleId="afc">
    <w:name w:val="Текст концевой сноски Знак"/>
    <w:basedOn w:val="a0"/>
    <w:link w:val="afb"/>
    <w:uiPriority w:val="99"/>
    <w:semiHidden/>
    <w:rsid w:val="00845204"/>
    <w:rPr>
      <w:rFonts w:ascii="Times New Roman" w:hAnsi="Times New Roman"/>
      <w:sz w:val="20"/>
      <w:szCs w:val="20"/>
    </w:rPr>
  </w:style>
  <w:style w:type="character" w:styleId="afd">
    <w:name w:val="endnote reference"/>
    <w:basedOn w:val="a0"/>
    <w:uiPriority w:val="99"/>
    <w:semiHidden/>
    <w:unhideWhenUsed/>
    <w:rsid w:val="00845204"/>
    <w:rPr>
      <w:vertAlign w:val="superscript"/>
    </w:rPr>
  </w:style>
  <w:style w:type="numbering" w:customStyle="1" w:styleId="11">
    <w:name w:val="Нет списка1"/>
    <w:next w:val="a2"/>
    <w:uiPriority w:val="99"/>
    <w:semiHidden/>
    <w:unhideWhenUsed/>
    <w:rsid w:val="00C75B41"/>
  </w:style>
  <w:style w:type="paragraph" w:customStyle="1" w:styleId="Default">
    <w:name w:val="Default"/>
    <w:rsid w:val="00C75B41"/>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Balloon Text"/>
    <w:basedOn w:val="a"/>
    <w:link w:val="aff"/>
    <w:uiPriority w:val="99"/>
    <w:semiHidden/>
    <w:unhideWhenUsed/>
    <w:rsid w:val="00C75B41"/>
    <w:pPr>
      <w:spacing w:line="240" w:lineRule="auto"/>
      <w:ind w:firstLine="0"/>
      <w:jc w:val="left"/>
    </w:pPr>
    <w:rPr>
      <w:rFonts w:ascii="Tahoma" w:hAnsi="Tahoma" w:cs="Tahoma"/>
      <w:sz w:val="16"/>
      <w:szCs w:val="16"/>
    </w:rPr>
  </w:style>
  <w:style w:type="character" w:customStyle="1" w:styleId="aff">
    <w:name w:val="Текст выноски Знак"/>
    <w:basedOn w:val="a0"/>
    <w:link w:val="afe"/>
    <w:uiPriority w:val="99"/>
    <w:semiHidden/>
    <w:rsid w:val="00C75B41"/>
    <w:rPr>
      <w:rFonts w:ascii="Tahoma" w:hAnsi="Tahoma" w:cs="Tahoma"/>
      <w:sz w:val="16"/>
      <w:szCs w:val="16"/>
    </w:rPr>
  </w:style>
  <w:style w:type="table" w:customStyle="1" w:styleId="12">
    <w:name w:val="Сетка таблицы1"/>
    <w:basedOn w:val="a1"/>
    <w:next w:val="a7"/>
    <w:uiPriority w:val="39"/>
    <w:rsid w:val="005A3F2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7"/>
    <w:uiPriority w:val="59"/>
    <w:rsid w:val="00607E9B"/>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7"/>
    <w:uiPriority w:val="59"/>
    <w:rsid w:val="006E6674"/>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7"/>
    <w:uiPriority w:val="59"/>
    <w:rsid w:val="008800EB"/>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
    <w:next w:val="a2"/>
    <w:semiHidden/>
    <w:rsid w:val="002B763A"/>
  </w:style>
  <w:style w:type="paragraph" w:styleId="aff0">
    <w:name w:val="Document Map"/>
    <w:basedOn w:val="a"/>
    <w:link w:val="aff1"/>
    <w:semiHidden/>
    <w:rsid w:val="002B763A"/>
    <w:pPr>
      <w:shd w:val="clear" w:color="auto" w:fill="000080"/>
      <w:spacing w:line="259" w:lineRule="auto"/>
      <w:ind w:firstLine="0"/>
      <w:jc w:val="left"/>
    </w:pPr>
    <w:rPr>
      <w:rFonts w:ascii="Tahoma" w:eastAsia="Times New Roman" w:hAnsi="Tahoma" w:cs="Tahoma"/>
      <w:sz w:val="20"/>
      <w:szCs w:val="20"/>
      <w:lang w:eastAsia="ru-RU"/>
    </w:rPr>
  </w:style>
  <w:style w:type="character" w:customStyle="1" w:styleId="aff1">
    <w:name w:val="Схема документа Знак"/>
    <w:basedOn w:val="a0"/>
    <w:link w:val="aff0"/>
    <w:semiHidden/>
    <w:rsid w:val="002B763A"/>
    <w:rPr>
      <w:rFonts w:ascii="Tahoma" w:eastAsia="Times New Roman" w:hAnsi="Tahoma" w:cs="Tahoma"/>
      <w:sz w:val="20"/>
      <w:szCs w:val="20"/>
      <w:shd w:val="clear" w:color="auto" w:fill="000080"/>
      <w:lang w:eastAsia="ru-RU"/>
    </w:rPr>
  </w:style>
  <w:style w:type="numbering" w:customStyle="1" w:styleId="31">
    <w:name w:val="Нет списка3"/>
    <w:next w:val="a2"/>
    <w:semiHidden/>
    <w:rsid w:val="00B44F64"/>
  </w:style>
  <w:style w:type="character" w:customStyle="1" w:styleId="13">
    <w:name w:val="Неразрешенное упоминание1"/>
    <w:basedOn w:val="a0"/>
    <w:uiPriority w:val="99"/>
    <w:semiHidden/>
    <w:unhideWhenUsed/>
    <w:rsid w:val="008D30CE"/>
    <w:rPr>
      <w:color w:val="605E5C"/>
      <w:shd w:val="clear" w:color="auto" w:fill="E1DFDD"/>
    </w:rPr>
  </w:style>
  <w:style w:type="numbering" w:customStyle="1" w:styleId="41">
    <w:name w:val="Нет списка4"/>
    <w:next w:val="a2"/>
    <w:uiPriority w:val="99"/>
    <w:semiHidden/>
    <w:unhideWhenUsed/>
    <w:rsid w:val="0097108F"/>
  </w:style>
  <w:style w:type="paragraph" w:customStyle="1" w:styleId="14">
    <w:name w:val="Верхний колонтитул1"/>
    <w:basedOn w:val="a"/>
    <w:next w:val="aff2"/>
    <w:link w:val="aff3"/>
    <w:uiPriority w:val="99"/>
    <w:semiHidden/>
    <w:unhideWhenUsed/>
    <w:rsid w:val="0097108F"/>
    <w:pPr>
      <w:tabs>
        <w:tab w:val="center" w:pos="4677"/>
        <w:tab w:val="right" w:pos="9355"/>
      </w:tabs>
      <w:spacing w:line="240" w:lineRule="auto"/>
      <w:ind w:firstLine="0"/>
      <w:jc w:val="left"/>
    </w:pPr>
    <w:rPr>
      <w:rFonts w:asciiTheme="minorHAnsi" w:hAnsiTheme="minorHAnsi"/>
      <w:sz w:val="22"/>
    </w:rPr>
  </w:style>
  <w:style w:type="character" w:customStyle="1" w:styleId="aff3">
    <w:name w:val="Верхний колонтитул Знак"/>
    <w:basedOn w:val="a0"/>
    <w:link w:val="14"/>
    <w:uiPriority w:val="99"/>
    <w:semiHidden/>
    <w:rsid w:val="0097108F"/>
  </w:style>
  <w:style w:type="paragraph" w:styleId="aff2">
    <w:name w:val="header"/>
    <w:basedOn w:val="a"/>
    <w:link w:val="15"/>
    <w:uiPriority w:val="99"/>
    <w:unhideWhenUsed/>
    <w:rsid w:val="0097108F"/>
    <w:pPr>
      <w:tabs>
        <w:tab w:val="center" w:pos="4677"/>
        <w:tab w:val="right" w:pos="9355"/>
      </w:tabs>
      <w:spacing w:line="240" w:lineRule="auto"/>
    </w:pPr>
  </w:style>
  <w:style w:type="character" w:customStyle="1" w:styleId="15">
    <w:name w:val="Верхний колонтитул Знак1"/>
    <w:basedOn w:val="a0"/>
    <w:link w:val="aff2"/>
    <w:uiPriority w:val="99"/>
    <w:rsid w:val="0097108F"/>
    <w:rPr>
      <w:rFonts w:ascii="Times New Roman" w:hAnsi="Times New Roman"/>
      <w:sz w:val="24"/>
    </w:rPr>
  </w:style>
  <w:style w:type="character" w:customStyle="1" w:styleId="markedcontent">
    <w:name w:val="markedcontent"/>
    <w:basedOn w:val="a0"/>
    <w:rsid w:val="00425E1E"/>
  </w:style>
  <w:style w:type="table" w:customStyle="1" w:styleId="110">
    <w:name w:val="Сетка таблицы11"/>
    <w:basedOn w:val="a1"/>
    <w:next w:val="a7"/>
    <w:uiPriority w:val="39"/>
    <w:rsid w:val="007E6C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39"/>
    <w:rsid w:val="000A0D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39"/>
    <w:rsid w:val="00B744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7"/>
    <w:uiPriority w:val="59"/>
    <w:rsid w:val="00DE2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59"/>
    <w:rsid w:val="00DE2AD7"/>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next w:val="a7"/>
    <w:uiPriority w:val="59"/>
    <w:rsid w:val="00DE2AD7"/>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1"/>
    <w:next w:val="a7"/>
    <w:uiPriority w:val="59"/>
    <w:rsid w:val="00DE2AD7"/>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
    <w:name w:val="Нет списка5"/>
    <w:next w:val="a2"/>
    <w:uiPriority w:val="99"/>
    <w:semiHidden/>
    <w:unhideWhenUsed/>
    <w:rsid w:val="00631372"/>
  </w:style>
  <w:style w:type="paragraph" w:customStyle="1" w:styleId="111">
    <w:name w:val="Заголовок 11"/>
    <w:basedOn w:val="a"/>
    <w:next w:val="a"/>
    <w:autoRedefine/>
    <w:uiPriority w:val="9"/>
    <w:qFormat/>
    <w:rsid w:val="00631372"/>
    <w:pPr>
      <w:keepNext/>
      <w:keepLines/>
      <w:spacing w:before="120" w:after="120"/>
      <w:ind w:firstLine="0"/>
      <w:jc w:val="center"/>
      <w:outlineLvl w:val="0"/>
    </w:pPr>
    <w:rPr>
      <w:rFonts w:eastAsia="Times New Roman" w:cs="Times New Roman"/>
      <w:b/>
      <w:sz w:val="32"/>
      <w:szCs w:val="32"/>
    </w:rPr>
  </w:style>
  <w:style w:type="paragraph" w:customStyle="1" w:styleId="212">
    <w:name w:val="Заголовок 21"/>
    <w:basedOn w:val="a"/>
    <w:next w:val="a"/>
    <w:uiPriority w:val="9"/>
    <w:unhideWhenUsed/>
    <w:qFormat/>
    <w:rsid w:val="00631372"/>
    <w:pPr>
      <w:keepNext/>
      <w:keepLines/>
      <w:spacing w:before="40"/>
      <w:outlineLvl w:val="1"/>
    </w:pPr>
    <w:rPr>
      <w:rFonts w:ascii="Calibri Light" w:eastAsia="Times New Roman" w:hAnsi="Calibri Light" w:cs="Times New Roman"/>
      <w:color w:val="2E74B5"/>
      <w:sz w:val="26"/>
      <w:szCs w:val="26"/>
    </w:rPr>
  </w:style>
  <w:style w:type="paragraph" w:customStyle="1" w:styleId="310">
    <w:name w:val="Заголовок 31"/>
    <w:basedOn w:val="a"/>
    <w:next w:val="a"/>
    <w:uiPriority w:val="9"/>
    <w:semiHidden/>
    <w:unhideWhenUsed/>
    <w:qFormat/>
    <w:rsid w:val="00631372"/>
    <w:pPr>
      <w:keepNext/>
      <w:keepLines/>
      <w:spacing w:before="40"/>
      <w:outlineLvl w:val="2"/>
    </w:pPr>
    <w:rPr>
      <w:rFonts w:ascii="Calibri Light" w:eastAsia="Times New Roman" w:hAnsi="Calibri Light" w:cs="Times New Roman"/>
      <w:color w:val="1F4D78"/>
      <w:szCs w:val="24"/>
    </w:rPr>
  </w:style>
  <w:style w:type="paragraph" w:customStyle="1" w:styleId="410">
    <w:name w:val="Заголовок 41"/>
    <w:basedOn w:val="a"/>
    <w:next w:val="a"/>
    <w:uiPriority w:val="9"/>
    <w:semiHidden/>
    <w:unhideWhenUsed/>
    <w:qFormat/>
    <w:rsid w:val="00631372"/>
    <w:pPr>
      <w:keepNext/>
      <w:keepLines/>
      <w:spacing w:before="40"/>
      <w:outlineLvl w:val="3"/>
    </w:pPr>
    <w:rPr>
      <w:rFonts w:ascii="Calibri Light" w:eastAsia="Times New Roman" w:hAnsi="Calibri Light" w:cs="Times New Roman"/>
      <w:i/>
      <w:iCs/>
      <w:color w:val="2E74B5"/>
    </w:rPr>
  </w:style>
  <w:style w:type="numbering" w:customStyle="1" w:styleId="112">
    <w:name w:val="Нет списка11"/>
    <w:next w:val="a2"/>
    <w:uiPriority w:val="99"/>
    <w:semiHidden/>
    <w:unhideWhenUsed/>
    <w:rsid w:val="00631372"/>
  </w:style>
  <w:style w:type="paragraph" w:customStyle="1" w:styleId="16">
    <w:name w:val="Без интервала1"/>
    <w:next w:val="a3"/>
    <w:qFormat/>
    <w:rsid w:val="00631372"/>
    <w:pPr>
      <w:spacing w:after="0" w:line="240" w:lineRule="auto"/>
    </w:pPr>
    <w:rPr>
      <w:rFonts w:eastAsia="Times New Roman"/>
      <w:lang w:eastAsia="ru-RU"/>
    </w:rPr>
  </w:style>
  <w:style w:type="table" w:customStyle="1" w:styleId="42">
    <w:name w:val="Сетка таблицы4"/>
    <w:basedOn w:val="a1"/>
    <w:next w:val="a7"/>
    <w:uiPriority w:val="59"/>
    <w:rsid w:val="00631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Гиперссылка1"/>
    <w:basedOn w:val="a0"/>
    <w:uiPriority w:val="99"/>
    <w:unhideWhenUsed/>
    <w:rsid w:val="00631372"/>
    <w:rPr>
      <w:color w:val="0563C1"/>
      <w:u w:val="single"/>
    </w:rPr>
  </w:style>
  <w:style w:type="paragraph" w:customStyle="1" w:styleId="18">
    <w:name w:val="Заголовок1"/>
    <w:basedOn w:val="a"/>
    <w:next w:val="a"/>
    <w:autoRedefine/>
    <w:qFormat/>
    <w:rsid w:val="00631372"/>
    <w:pPr>
      <w:spacing w:line="240" w:lineRule="auto"/>
      <w:ind w:firstLine="0"/>
      <w:contextualSpacing/>
      <w:jc w:val="center"/>
    </w:pPr>
    <w:rPr>
      <w:rFonts w:eastAsia="Times New Roman" w:cs="Times New Roman"/>
      <w:spacing w:val="-10"/>
      <w:kern w:val="28"/>
      <w:sz w:val="28"/>
      <w:szCs w:val="56"/>
    </w:rPr>
  </w:style>
  <w:style w:type="paragraph" w:customStyle="1" w:styleId="19">
    <w:name w:val="Подзаголовок1"/>
    <w:basedOn w:val="a"/>
    <w:next w:val="a"/>
    <w:autoRedefine/>
    <w:uiPriority w:val="11"/>
    <w:qFormat/>
    <w:rsid w:val="00631372"/>
    <w:pPr>
      <w:ind w:firstLine="1069"/>
      <w:jc w:val="center"/>
    </w:pPr>
    <w:rPr>
      <w:rFonts w:eastAsia="Times New Roman"/>
      <w:b/>
      <w:spacing w:val="15"/>
      <w:szCs w:val="24"/>
    </w:rPr>
  </w:style>
  <w:style w:type="numbering" w:customStyle="1" w:styleId="1110">
    <w:name w:val="Нет списка111"/>
    <w:next w:val="a2"/>
    <w:uiPriority w:val="99"/>
    <w:semiHidden/>
    <w:unhideWhenUsed/>
    <w:rsid w:val="00631372"/>
  </w:style>
  <w:style w:type="table" w:customStyle="1" w:styleId="140">
    <w:name w:val="Сетка таблицы14"/>
    <w:basedOn w:val="a1"/>
    <w:next w:val="a7"/>
    <w:uiPriority w:val="39"/>
    <w:rsid w:val="006313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7"/>
    <w:uiPriority w:val="59"/>
    <w:rsid w:val="00631372"/>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next w:val="a7"/>
    <w:uiPriority w:val="59"/>
    <w:rsid w:val="00631372"/>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1"/>
    <w:next w:val="a7"/>
    <w:uiPriority w:val="59"/>
    <w:rsid w:val="00631372"/>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2"/>
    <w:semiHidden/>
    <w:rsid w:val="00631372"/>
  </w:style>
  <w:style w:type="numbering" w:customStyle="1" w:styleId="311">
    <w:name w:val="Нет списка31"/>
    <w:next w:val="a2"/>
    <w:semiHidden/>
    <w:rsid w:val="00631372"/>
  </w:style>
  <w:style w:type="numbering" w:customStyle="1" w:styleId="411">
    <w:name w:val="Нет списка41"/>
    <w:next w:val="a2"/>
    <w:uiPriority w:val="99"/>
    <w:semiHidden/>
    <w:unhideWhenUsed/>
    <w:rsid w:val="00631372"/>
  </w:style>
  <w:style w:type="character" w:customStyle="1" w:styleId="113">
    <w:name w:val="Заголовок 1 Знак1"/>
    <w:basedOn w:val="a0"/>
    <w:uiPriority w:val="9"/>
    <w:rsid w:val="00631372"/>
    <w:rPr>
      <w:rFonts w:ascii="Calibri Light" w:eastAsia="Times New Roman" w:hAnsi="Calibri Light" w:cs="Times New Roman"/>
      <w:color w:val="2F5496"/>
      <w:sz w:val="32"/>
      <w:szCs w:val="32"/>
    </w:rPr>
  </w:style>
  <w:style w:type="character" w:customStyle="1" w:styleId="214">
    <w:name w:val="Заголовок 2 Знак1"/>
    <w:basedOn w:val="a0"/>
    <w:uiPriority w:val="9"/>
    <w:semiHidden/>
    <w:rsid w:val="00631372"/>
    <w:rPr>
      <w:rFonts w:ascii="Calibri Light" w:eastAsia="Times New Roman" w:hAnsi="Calibri Light" w:cs="Times New Roman"/>
      <w:color w:val="2F5496"/>
      <w:sz w:val="26"/>
      <w:szCs w:val="26"/>
    </w:rPr>
  </w:style>
  <w:style w:type="character" w:customStyle="1" w:styleId="1a">
    <w:name w:val="Заголовок Знак1"/>
    <w:basedOn w:val="a0"/>
    <w:uiPriority w:val="10"/>
    <w:rsid w:val="00631372"/>
    <w:rPr>
      <w:rFonts w:ascii="Calibri Light" w:eastAsia="Times New Roman" w:hAnsi="Calibri Light" w:cs="Times New Roman"/>
      <w:spacing w:val="-10"/>
      <w:kern w:val="28"/>
      <w:sz w:val="56"/>
      <w:szCs w:val="56"/>
    </w:rPr>
  </w:style>
  <w:style w:type="character" w:customStyle="1" w:styleId="412">
    <w:name w:val="Заголовок 4 Знак1"/>
    <w:basedOn w:val="a0"/>
    <w:uiPriority w:val="9"/>
    <w:semiHidden/>
    <w:rsid w:val="00631372"/>
    <w:rPr>
      <w:rFonts w:ascii="Calibri Light" w:eastAsia="Times New Roman" w:hAnsi="Calibri Light" w:cs="Times New Roman"/>
      <w:i/>
      <w:iCs/>
      <w:color w:val="2F5496"/>
    </w:rPr>
  </w:style>
  <w:style w:type="character" w:customStyle="1" w:styleId="312">
    <w:name w:val="Заголовок 3 Знак1"/>
    <w:basedOn w:val="a0"/>
    <w:uiPriority w:val="9"/>
    <w:semiHidden/>
    <w:rsid w:val="00631372"/>
    <w:rPr>
      <w:rFonts w:ascii="Calibri Light" w:eastAsia="Times New Roman" w:hAnsi="Calibri Light" w:cs="Times New Roman"/>
      <w:color w:val="1F3763"/>
      <w:sz w:val="24"/>
      <w:szCs w:val="24"/>
    </w:rPr>
  </w:style>
  <w:style w:type="character" w:customStyle="1" w:styleId="1b">
    <w:name w:val="Подзаголовок Знак1"/>
    <w:basedOn w:val="a0"/>
    <w:uiPriority w:val="11"/>
    <w:rsid w:val="00631372"/>
    <w:rPr>
      <w:rFonts w:eastAsia="Times New Roman"/>
      <w:color w:val="5A5A5A"/>
      <w:spacing w:val="15"/>
    </w:rPr>
  </w:style>
  <w:style w:type="paragraph" w:customStyle="1" w:styleId="announcement">
    <w:name w:val="announcement"/>
    <w:basedOn w:val="a"/>
    <w:rsid w:val="00631372"/>
    <w:pPr>
      <w:spacing w:before="100" w:beforeAutospacing="1" w:after="100" w:afterAutospacing="1" w:line="240" w:lineRule="auto"/>
      <w:ind w:firstLine="0"/>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239">
      <w:bodyDiv w:val="1"/>
      <w:marLeft w:val="0"/>
      <w:marRight w:val="0"/>
      <w:marTop w:val="0"/>
      <w:marBottom w:val="0"/>
      <w:divBdr>
        <w:top w:val="none" w:sz="0" w:space="0" w:color="auto"/>
        <w:left w:val="none" w:sz="0" w:space="0" w:color="auto"/>
        <w:bottom w:val="none" w:sz="0" w:space="0" w:color="auto"/>
        <w:right w:val="none" w:sz="0" w:space="0" w:color="auto"/>
      </w:divBdr>
    </w:div>
    <w:div w:id="45884492">
      <w:bodyDiv w:val="1"/>
      <w:marLeft w:val="0"/>
      <w:marRight w:val="0"/>
      <w:marTop w:val="0"/>
      <w:marBottom w:val="0"/>
      <w:divBdr>
        <w:top w:val="none" w:sz="0" w:space="0" w:color="auto"/>
        <w:left w:val="none" w:sz="0" w:space="0" w:color="auto"/>
        <w:bottom w:val="none" w:sz="0" w:space="0" w:color="auto"/>
        <w:right w:val="none" w:sz="0" w:space="0" w:color="auto"/>
      </w:divBdr>
    </w:div>
    <w:div w:id="52968417">
      <w:bodyDiv w:val="1"/>
      <w:marLeft w:val="0"/>
      <w:marRight w:val="0"/>
      <w:marTop w:val="0"/>
      <w:marBottom w:val="0"/>
      <w:divBdr>
        <w:top w:val="none" w:sz="0" w:space="0" w:color="auto"/>
        <w:left w:val="none" w:sz="0" w:space="0" w:color="auto"/>
        <w:bottom w:val="none" w:sz="0" w:space="0" w:color="auto"/>
        <w:right w:val="none" w:sz="0" w:space="0" w:color="auto"/>
      </w:divBdr>
    </w:div>
    <w:div w:id="63529189">
      <w:bodyDiv w:val="1"/>
      <w:marLeft w:val="0"/>
      <w:marRight w:val="0"/>
      <w:marTop w:val="0"/>
      <w:marBottom w:val="0"/>
      <w:divBdr>
        <w:top w:val="none" w:sz="0" w:space="0" w:color="auto"/>
        <w:left w:val="none" w:sz="0" w:space="0" w:color="auto"/>
        <w:bottom w:val="none" w:sz="0" w:space="0" w:color="auto"/>
        <w:right w:val="none" w:sz="0" w:space="0" w:color="auto"/>
      </w:divBdr>
    </w:div>
    <w:div w:id="158933609">
      <w:bodyDiv w:val="1"/>
      <w:marLeft w:val="0"/>
      <w:marRight w:val="0"/>
      <w:marTop w:val="0"/>
      <w:marBottom w:val="0"/>
      <w:divBdr>
        <w:top w:val="none" w:sz="0" w:space="0" w:color="auto"/>
        <w:left w:val="none" w:sz="0" w:space="0" w:color="auto"/>
        <w:bottom w:val="none" w:sz="0" w:space="0" w:color="auto"/>
        <w:right w:val="none" w:sz="0" w:space="0" w:color="auto"/>
      </w:divBdr>
    </w:div>
    <w:div w:id="178156894">
      <w:bodyDiv w:val="1"/>
      <w:marLeft w:val="0"/>
      <w:marRight w:val="0"/>
      <w:marTop w:val="0"/>
      <w:marBottom w:val="0"/>
      <w:divBdr>
        <w:top w:val="none" w:sz="0" w:space="0" w:color="auto"/>
        <w:left w:val="none" w:sz="0" w:space="0" w:color="auto"/>
        <w:bottom w:val="none" w:sz="0" w:space="0" w:color="auto"/>
        <w:right w:val="none" w:sz="0" w:space="0" w:color="auto"/>
      </w:divBdr>
    </w:div>
    <w:div w:id="220099490">
      <w:bodyDiv w:val="1"/>
      <w:marLeft w:val="0"/>
      <w:marRight w:val="0"/>
      <w:marTop w:val="0"/>
      <w:marBottom w:val="0"/>
      <w:divBdr>
        <w:top w:val="none" w:sz="0" w:space="0" w:color="auto"/>
        <w:left w:val="none" w:sz="0" w:space="0" w:color="auto"/>
        <w:bottom w:val="none" w:sz="0" w:space="0" w:color="auto"/>
        <w:right w:val="none" w:sz="0" w:space="0" w:color="auto"/>
      </w:divBdr>
    </w:div>
    <w:div w:id="441997246">
      <w:bodyDiv w:val="1"/>
      <w:marLeft w:val="0"/>
      <w:marRight w:val="0"/>
      <w:marTop w:val="0"/>
      <w:marBottom w:val="0"/>
      <w:divBdr>
        <w:top w:val="none" w:sz="0" w:space="0" w:color="auto"/>
        <w:left w:val="none" w:sz="0" w:space="0" w:color="auto"/>
        <w:bottom w:val="none" w:sz="0" w:space="0" w:color="auto"/>
        <w:right w:val="none" w:sz="0" w:space="0" w:color="auto"/>
      </w:divBdr>
    </w:div>
    <w:div w:id="445854843">
      <w:bodyDiv w:val="1"/>
      <w:marLeft w:val="0"/>
      <w:marRight w:val="0"/>
      <w:marTop w:val="0"/>
      <w:marBottom w:val="0"/>
      <w:divBdr>
        <w:top w:val="none" w:sz="0" w:space="0" w:color="auto"/>
        <w:left w:val="none" w:sz="0" w:space="0" w:color="auto"/>
        <w:bottom w:val="none" w:sz="0" w:space="0" w:color="auto"/>
        <w:right w:val="none" w:sz="0" w:space="0" w:color="auto"/>
      </w:divBdr>
    </w:div>
    <w:div w:id="458958966">
      <w:bodyDiv w:val="1"/>
      <w:marLeft w:val="0"/>
      <w:marRight w:val="0"/>
      <w:marTop w:val="0"/>
      <w:marBottom w:val="0"/>
      <w:divBdr>
        <w:top w:val="none" w:sz="0" w:space="0" w:color="auto"/>
        <w:left w:val="none" w:sz="0" w:space="0" w:color="auto"/>
        <w:bottom w:val="none" w:sz="0" w:space="0" w:color="auto"/>
        <w:right w:val="none" w:sz="0" w:space="0" w:color="auto"/>
      </w:divBdr>
    </w:div>
    <w:div w:id="483591688">
      <w:bodyDiv w:val="1"/>
      <w:marLeft w:val="0"/>
      <w:marRight w:val="0"/>
      <w:marTop w:val="0"/>
      <w:marBottom w:val="0"/>
      <w:divBdr>
        <w:top w:val="none" w:sz="0" w:space="0" w:color="auto"/>
        <w:left w:val="none" w:sz="0" w:space="0" w:color="auto"/>
        <w:bottom w:val="none" w:sz="0" w:space="0" w:color="auto"/>
        <w:right w:val="none" w:sz="0" w:space="0" w:color="auto"/>
      </w:divBdr>
    </w:div>
    <w:div w:id="544565123">
      <w:bodyDiv w:val="1"/>
      <w:marLeft w:val="0"/>
      <w:marRight w:val="0"/>
      <w:marTop w:val="0"/>
      <w:marBottom w:val="0"/>
      <w:divBdr>
        <w:top w:val="none" w:sz="0" w:space="0" w:color="auto"/>
        <w:left w:val="none" w:sz="0" w:space="0" w:color="auto"/>
        <w:bottom w:val="none" w:sz="0" w:space="0" w:color="auto"/>
        <w:right w:val="none" w:sz="0" w:space="0" w:color="auto"/>
      </w:divBdr>
    </w:div>
    <w:div w:id="607851100">
      <w:bodyDiv w:val="1"/>
      <w:marLeft w:val="0"/>
      <w:marRight w:val="0"/>
      <w:marTop w:val="0"/>
      <w:marBottom w:val="0"/>
      <w:divBdr>
        <w:top w:val="none" w:sz="0" w:space="0" w:color="auto"/>
        <w:left w:val="none" w:sz="0" w:space="0" w:color="auto"/>
        <w:bottom w:val="none" w:sz="0" w:space="0" w:color="auto"/>
        <w:right w:val="none" w:sz="0" w:space="0" w:color="auto"/>
      </w:divBdr>
    </w:div>
    <w:div w:id="659313514">
      <w:bodyDiv w:val="1"/>
      <w:marLeft w:val="0"/>
      <w:marRight w:val="0"/>
      <w:marTop w:val="0"/>
      <w:marBottom w:val="0"/>
      <w:divBdr>
        <w:top w:val="none" w:sz="0" w:space="0" w:color="auto"/>
        <w:left w:val="none" w:sz="0" w:space="0" w:color="auto"/>
        <w:bottom w:val="none" w:sz="0" w:space="0" w:color="auto"/>
        <w:right w:val="none" w:sz="0" w:space="0" w:color="auto"/>
      </w:divBdr>
    </w:div>
    <w:div w:id="692651589">
      <w:bodyDiv w:val="1"/>
      <w:marLeft w:val="0"/>
      <w:marRight w:val="0"/>
      <w:marTop w:val="0"/>
      <w:marBottom w:val="0"/>
      <w:divBdr>
        <w:top w:val="none" w:sz="0" w:space="0" w:color="auto"/>
        <w:left w:val="none" w:sz="0" w:space="0" w:color="auto"/>
        <w:bottom w:val="none" w:sz="0" w:space="0" w:color="auto"/>
        <w:right w:val="none" w:sz="0" w:space="0" w:color="auto"/>
      </w:divBdr>
    </w:div>
    <w:div w:id="729889071">
      <w:bodyDiv w:val="1"/>
      <w:marLeft w:val="0"/>
      <w:marRight w:val="0"/>
      <w:marTop w:val="0"/>
      <w:marBottom w:val="0"/>
      <w:divBdr>
        <w:top w:val="none" w:sz="0" w:space="0" w:color="auto"/>
        <w:left w:val="none" w:sz="0" w:space="0" w:color="auto"/>
        <w:bottom w:val="none" w:sz="0" w:space="0" w:color="auto"/>
        <w:right w:val="none" w:sz="0" w:space="0" w:color="auto"/>
      </w:divBdr>
    </w:div>
    <w:div w:id="746997895">
      <w:bodyDiv w:val="1"/>
      <w:marLeft w:val="0"/>
      <w:marRight w:val="0"/>
      <w:marTop w:val="0"/>
      <w:marBottom w:val="0"/>
      <w:divBdr>
        <w:top w:val="none" w:sz="0" w:space="0" w:color="auto"/>
        <w:left w:val="none" w:sz="0" w:space="0" w:color="auto"/>
        <w:bottom w:val="none" w:sz="0" w:space="0" w:color="auto"/>
        <w:right w:val="none" w:sz="0" w:space="0" w:color="auto"/>
      </w:divBdr>
    </w:div>
    <w:div w:id="747308490">
      <w:bodyDiv w:val="1"/>
      <w:marLeft w:val="0"/>
      <w:marRight w:val="0"/>
      <w:marTop w:val="0"/>
      <w:marBottom w:val="0"/>
      <w:divBdr>
        <w:top w:val="none" w:sz="0" w:space="0" w:color="auto"/>
        <w:left w:val="none" w:sz="0" w:space="0" w:color="auto"/>
        <w:bottom w:val="none" w:sz="0" w:space="0" w:color="auto"/>
        <w:right w:val="none" w:sz="0" w:space="0" w:color="auto"/>
      </w:divBdr>
    </w:div>
    <w:div w:id="747460525">
      <w:bodyDiv w:val="1"/>
      <w:marLeft w:val="0"/>
      <w:marRight w:val="0"/>
      <w:marTop w:val="0"/>
      <w:marBottom w:val="0"/>
      <w:divBdr>
        <w:top w:val="none" w:sz="0" w:space="0" w:color="auto"/>
        <w:left w:val="none" w:sz="0" w:space="0" w:color="auto"/>
        <w:bottom w:val="none" w:sz="0" w:space="0" w:color="auto"/>
        <w:right w:val="none" w:sz="0" w:space="0" w:color="auto"/>
      </w:divBdr>
    </w:div>
    <w:div w:id="802306394">
      <w:bodyDiv w:val="1"/>
      <w:marLeft w:val="0"/>
      <w:marRight w:val="0"/>
      <w:marTop w:val="0"/>
      <w:marBottom w:val="0"/>
      <w:divBdr>
        <w:top w:val="none" w:sz="0" w:space="0" w:color="auto"/>
        <w:left w:val="none" w:sz="0" w:space="0" w:color="auto"/>
        <w:bottom w:val="none" w:sz="0" w:space="0" w:color="auto"/>
        <w:right w:val="none" w:sz="0" w:space="0" w:color="auto"/>
      </w:divBdr>
    </w:div>
    <w:div w:id="872423925">
      <w:bodyDiv w:val="1"/>
      <w:marLeft w:val="0"/>
      <w:marRight w:val="0"/>
      <w:marTop w:val="0"/>
      <w:marBottom w:val="0"/>
      <w:divBdr>
        <w:top w:val="none" w:sz="0" w:space="0" w:color="auto"/>
        <w:left w:val="none" w:sz="0" w:space="0" w:color="auto"/>
        <w:bottom w:val="none" w:sz="0" w:space="0" w:color="auto"/>
        <w:right w:val="none" w:sz="0" w:space="0" w:color="auto"/>
      </w:divBdr>
    </w:div>
    <w:div w:id="890657367">
      <w:bodyDiv w:val="1"/>
      <w:marLeft w:val="0"/>
      <w:marRight w:val="0"/>
      <w:marTop w:val="0"/>
      <w:marBottom w:val="0"/>
      <w:divBdr>
        <w:top w:val="none" w:sz="0" w:space="0" w:color="auto"/>
        <w:left w:val="none" w:sz="0" w:space="0" w:color="auto"/>
        <w:bottom w:val="none" w:sz="0" w:space="0" w:color="auto"/>
        <w:right w:val="none" w:sz="0" w:space="0" w:color="auto"/>
      </w:divBdr>
    </w:div>
    <w:div w:id="913852704">
      <w:bodyDiv w:val="1"/>
      <w:marLeft w:val="0"/>
      <w:marRight w:val="0"/>
      <w:marTop w:val="0"/>
      <w:marBottom w:val="0"/>
      <w:divBdr>
        <w:top w:val="none" w:sz="0" w:space="0" w:color="auto"/>
        <w:left w:val="none" w:sz="0" w:space="0" w:color="auto"/>
        <w:bottom w:val="none" w:sz="0" w:space="0" w:color="auto"/>
        <w:right w:val="none" w:sz="0" w:space="0" w:color="auto"/>
      </w:divBdr>
    </w:div>
    <w:div w:id="927924979">
      <w:bodyDiv w:val="1"/>
      <w:marLeft w:val="0"/>
      <w:marRight w:val="0"/>
      <w:marTop w:val="0"/>
      <w:marBottom w:val="0"/>
      <w:divBdr>
        <w:top w:val="none" w:sz="0" w:space="0" w:color="auto"/>
        <w:left w:val="none" w:sz="0" w:space="0" w:color="auto"/>
        <w:bottom w:val="none" w:sz="0" w:space="0" w:color="auto"/>
        <w:right w:val="none" w:sz="0" w:space="0" w:color="auto"/>
      </w:divBdr>
    </w:div>
    <w:div w:id="951858366">
      <w:bodyDiv w:val="1"/>
      <w:marLeft w:val="0"/>
      <w:marRight w:val="0"/>
      <w:marTop w:val="0"/>
      <w:marBottom w:val="0"/>
      <w:divBdr>
        <w:top w:val="none" w:sz="0" w:space="0" w:color="auto"/>
        <w:left w:val="none" w:sz="0" w:space="0" w:color="auto"/>
        <w:bottom w:val="none" w:sz="0" w:space="0" w:color="auto"/>
        <w:right w:val="none" w:sz="0" w:space="0" w:color="auto"/>
      </w:divBdr>
    </w:div>
    <w:div w:id="985403095">
      <w:bodyDiv w:val="1"/>
      <w:marLeft w:val="0"/>
      <w:marRight w:val="0"/>
      <w:marTop w:val="0"/>
      <w:marBottom w:val="0"/>
      <w:divBdr>
        <w:top w:val="none" w:sz="0" w:space="0" w:color="auto"/>
        <w:left w:val="none" w:sz="0" w:space="0" w:color="auto"/>
        <w:bottom w:val="none" w:sz="0" w:space="0" w:color="auto"/>
        <w:right w:val="none" w:sz="0" w:space="0" w:color="auto"/>
      </w:divBdr>
    </w:div>
    <w:div w:id="1010793155">
      <w:bodyDiv w:val="1"/>
      <w:marLeft w:val="0"/>
      <w:marRight w:val="0"/>
      <w:marTop w:val="0"/>
      <w:marBottom w:val="0"/>
      <w:divBdr>
        <w:top w:val="none" w:sz="0" w:space="0" w:color="auto"/>
        <w:left w:val="none" w:sz="0" w:space="0" w:color="auto"/>
        <w:bottom w:val="none" w:sz="0" w:space="0" w:color="auto"/>
        <w:right w:val="none" w:sz="0" w:space="0" w:color="auto"/>
      </w:divBdr>
    </w:div>
    <w:div w:id="1071393345">
      <w:bodyDiv w:val="1"/>
      <w:marLeft w:val="0"/>
      <w:marRight w:val="0"/>
      <w:marTop w:val="0"/>
      <w:marBottom w:val="0"/>
      <w:divBdr>
        <w:top w:val="none" w:sz="0" w:space="0" w:color="auto"/>
        <w:left w:val="none" w:sz="0" w:space="0" w:color="auto"/>
        <w:bottom w:val="none" w:sz="0" w:space="0" w:color="auto"/>
        <w:right w:val="none" w:sz="0" w:space="0" w:color="auto"/>
      </w:divBdr>
    </w:div>
    <w:div w:id="1097554666">
      <w:bodyDiv w:val="1"/>
      <w:marLeft w:val="0"/>
      <w:marRight w:val="0"/>
      <w:marTop w:val="0"/>
      <w:marBottom w:val="0"/>
      <w:divBdr>
        <w:top w:val="none" w:sz="0" w:space="0" w:color="auto"/>
        <w:left w:val="none" w:sz="0" w:space="0" w:color="auto"/>
        <w:bottom w:val="none" w:sz="0" w:space="0" w:color="auto"/>
        <w:right w:val="none" w:sz="0" w:space="0" w:color="auto"/>
      </w:divBdr>
    </w:div>
    <w:div w:id="1148740537">
      <w:bodyDiv w:val="1"/>
      <w:marLeft w:val="0"/>
      <w:marRight w:val="0"/>
      <w:marTop w:val="0"/>
      <w:marBottom w:val="0"/>
      <w:divBdr>
        <w:top w:val="none" w:sz="0" w:space="0" w:color="auto"/>
        <w:left w:val="none" w:sz="0" w:space="0" w:color="auto"/>
        <w:bottom w:val="none" w:sz="0" w:space="0" w:color="auto"/>
        <w:right w:val="none" w:sz="0" w:space="0" w:color="auto"/>
      </w:divBdr>
    </w:div>
    <w:div w:id="1230774756">
      <w:bodyDiv w:val="1"/>
      <w:marLeft w:val="0"/>
      <w:marRight w:val="0"/>
      <w:marTop w:val="0"/>
      <w:marBottom w:val="0"/>
      <w:divBdr>
        <w:top w:val="none" w:sz="0" w:space="0" w:color="auto"/>
        <w:left w:val="none" w:sz="0" w:space="0" w:color="auto"/>
        <w:bottom w:val="none" w:sz="0" w:space="0" w:color="auto"/>
        <w:right w:val="none" w:sz="0" w:space="0" w:color="auto"/>
      </w:divBdr>
    </w:div>
    <w:div w:id="1256552125">
      <w:bodyDiv w:val="1"/>
      <w:marLeft w:val="0"/>
      <w:marRight w:val="0"/>
      <w:marTop w:val="0"/>
      <w:marBottom w:val="0"/>
      <w:divBdr>
        <w:top w:val="none" w:sz="0" w:space="0" w:color="auto"/>
        <w:left w:val="none" w:sz="0" w:space="0" w:color="auto"/>
        <w:bottom w:val="none" w:sz="0" w:space="0" w:color="auto"/>
        <w:right w:val="none" w:sz="0" w:space="0" w:color="auto"/>
      </w:divBdr>
    </w:div>
    <w:div w:id="1258248781">
      <w:bodyDiv w:val="1"/>
      <w:marLeft w:val="0"/>
      <w:marRight w:val="0"/>
      <w:marTop w:val="0"/>
      <w:marBottom w:val="0"/>
      <w:divBdr>
        <w:top w:val="none" w:sz="0" w:space="0" w:color="auto"/>
        <w:left w:val="none" w:sz="0" w:space="0" w:color="auto"/>
        <w:bottom w:val="none" w:sz="0" w:space="0" w:color="auto"/>
        <w:right w:val="none" w:sz="0" w:space="0" w:color="auto"/>
      </w:divBdr>
    </w:div>
    <w:div w:id="1265260926">
      <w:bodyDiv w:val="1"/>
      <w:marLeft w:val="0"/>
      <w:marRight w:val="0"/>
      <w:marTop w:val="0"/>
      <w:marBottom w:val="0"/>
      <w:divBdr>
        <w:top w:val="none" w:sz="0" w:space="0" w:color="auto"/>
        <w:left w:val="none" w:sz="0" w:space="0" w:color="auto"/>
        <w:bottom w:val="none" w:sz="0" w:space="0" w:color="auto"/>
        <w:right w:val="none" w:sz="0" w:space="0" w:color="auto"/>
      </w:divBdr>
    </w:div>
    <w:div w:id="1306814029">
      <w:bodyDiv w:val="1"/>
      <w:marLeft w:val="0"/>
      <w:marRight w:val="0"/>
      <w:marTop w:val="0"/>
      <w:marBottom w:val="0"/>
      <w:divBdr>
        <w:top w:val="none" w:sz="0" w:space="0" w:color="auto"/>
        <w:left w:val="none" w:sz="0" w:space="0" w:color="auto"/>
        <w:bottom w:val="none" w:sz="0" w:space="0" w:color="auto"/>
        <w:right w:val="none" w:sz="0" w:space="0" w:color="auto"/>
      </w:divBdr>
    </w:div>
    <w:div w:id="1347247177">
      <w:bodyDiv w:val="1"/>
      <w:marLeft w:val="0"/>
      <w:marRight w:val="0"/>
      <w:marTop w:val="0"/>
      <w:marBottom w:val="0"/>
      <w:divBdr>
        <w:top w:val="none" w:sz="0" w:space="0" w:color="auto"/>
        <w:left w:val="none" w:sz="0" w:space="0" w:color="auto"/>
        <w:bottom w:val="none" w:sz="0" w:space="0" w:color="auto"/>
        <w:right w:val="none" w:sz="0" w:space="0" w:color="auto"/>
      </w:divBdr>
    </w:div>
    <w:div w:id="1389643438">
      <w:bodyDiv w:val="1"/>
      <w:marLeft w:val="0"/>
      <w:marRight w:val="0"/>
      <w:marTop w:val="0"/>
      <w:marBottom w:val="0"/>
      <w:divBdr>
        <w:top w:val="none" w:sz="0" w:space="0" w:color="auto"/>
        <w:left w:val="none" w:sz="0" w:space="0" w:color="auto"/>
        <w:bottom w:val="none" w:sz="0" w:space="0" w:color="auto"/>
        <w:right w:val="none" w:sz="0" w:space="0" w:color="auto"/>
      </w:divBdr>
    </w:div>
    <w:div w:id="1468888819">
      <w:bodyDiv w:val="1"/>
      <w:marLeft w:val="0"/>
      <w:marRight w:val="0"/>
      <w:marTop w:val="0"/>
      <w:marBottom w:val="0"/>
      <w:divBdr>
        <w:top w:val="none" w:sz="0" w:space="0" w:color="auto"/>
        <w:left w:val="none" w:sz="0" w:space="0" w:color="auto"/>
        <w:bottom w:val="none" w:sz="0" w:space="0" w:color="auto"/>
        <w:right w:val="none" w:sz="0" w:space="0" w:color="auto"/>
      </w:divBdr>
    </w:div>
    <w:div w:id="1483694601">
      <w:bodyDiv w:val="1"/>
      <w:marLeft w:val="0"/>
      <w:marRight w:val="0"/>
      <w:marTop w:val="0"/>
      <w:marBottom w:val="0"/>
      <w:divBdr>
        <w:top w:val="none" w:sz="0" w:space="0" w:color="auto"/>
        <w:left w:val="none" w:sz="0" w:space="0" w:color="auto"/>
        <w:bottom w:val="none" w:sz="0" w:space="0" w:color="auto"/>
        <w:right w:val="none" w:sz="0" w:space="0" w:color="auto"/>
      </w:divBdr>
    </w:div>
    <w:div w:id="1852530024">
      <w:bodyDiv w:val="1"/>
      <w:marLeft w:val="0"/>
      <w:marRight w:val="0"/>
      <w:marTop w:val="0"/>
      <w:marBottom w:val="0"/>
      <w:divBdr>
        <w:top w:val="none" w:sz="0" w:space="0" w:color="auto"/>
        <w:left w:val="none" w:sz="0" w:space="0" w:color="auto"/>
        <w:bottom w:val="none" w:sz="0" w:space="0" w:color="auto"/>
        <w:right w:val="none" w:sz="0" w:space="0" w:color="auto"/>
      </w:divBdr>
    </w:div>
    <w:div w:id="1880319131">
      <w:bodyDiv w:val="1"/>
      <w:marLeft w:val="0"/>
      <w:marRight w:val="0"/>
      <w:marTop w:val="0"/>
      <w:marBottom w:val="0"/>
      <w:divBdr>
        <w:top w:val="none" w:sz="0" w:space="0" w:color="auto"/>
        <w:left w:val="none" w:sz="0" w:space="0" w:color="auto"/>
        <w:bottom w:val="none" w:sz="0" w:space="0" w:color="auto"/>
        <w:right w:val="none" w:sz="0" w:space="0" w:color="auto"/>
      </w:divBdr>
    </w:div>
    <w:div w:id="1889297545">
      <w:bodyDiv w:val="1"/>
      <w:marLeft w:val="0"/>
      <w:marRight w:val="0"/>
      <w:marTop w:val="0"/>
      <w:marBottom w:val="0"/>
      <w:divBdr>
        <w:top w:val="none" w:sz="0" w:space="0" w:color="auto"/>
        <w:left w:val="none" w:sz="0" w:space="0" w:color="auto"/>
        <w:bottom w:val="none" w:sz="0" w:space="0" w:color="auto"/>
        <w:right w:val="none" w:sz="0" w:space="0" w:color="auto"/>
      </w:divBdr>
    </w:div>
    <w:div w:id="1909997473">
      <w:bodyDiv w:val="1"/>
      <w:marLeft w:val="0"/>
      <w:marRight w:val="0"/>
      <w:marTop w:val="0"/>
      <w:marBottom w:val="0"/>
      <w:divBdr>
        <w:top w:val="none" w:sz="0" w:space="0" w:color="auto"/>
        <w:left w:val="none" w:sz="0" w:space="0" w:color="auto"/>
        <w:bottom w:val="none" w:sz="0" w:space="0" w:color="auto"/>
        <w:right w:val="none" w:sz="0" w:space="0" w:color="auto"/>
      </w:divBdr>
    </w:div>
    <w:div w:id="1912152777">
      <w:bodyDiv w:val="1"/>
      <w:marLeft w:val="0"/>
      <w:marRight w:val="0"/>
      <w:marTop w:val="0"/>
      <w:marBottom w:val="0"/>
      <w:divBdr>
        <w:top w:val="none" w:sz="0" w:space="0" w:color="auto"/>
        <w:left w:val="none" w:sz="0" w:space="0" w:color="auto"/>
        <w:bottom w:val="none" w:sz="0" w:space="0" w:color="auto"/>
        <w:right w:val="none" w:sz="0" w:space="0" w:color="auto"/>
      </w:divBdr>
    </w:div>
    <w:div w:id="1996839645">
      <w:bodyDiv w:val="1"/>
      <w:marLeft w:val="0"/>
      <w:marRight w:val="0"/>
      <w:marTop w:val="0"/>
      <w:marBottom w:val="0"/>
      <w:divBdr>
        <w:top w:val="none" w:sz="0" w:space="0" w:color="auto"/>
        <w:left w:val="none" w:sz="0" w:space="0" w:color="auto"/>
        <w:bottom w:val="none" w:sz="0" w:space="0" w:color="auto"/>
        <w:right w:val="none" w:sz="0" w:space="0" w:color="auto"/>
      </w:divBdr>
    </w:div>
    <w:div w:id="20471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chart" Target="charts/chart5.xml"/><Relationship Id="rId26" Type="http://schemas.openxmlformats.org/officeDocument/2006/relationships/hyperlink" Target="https://www.loiro.ru/projects/tsentr-razvitiya-tyutorskikh-praktik/" TargetMode="External"/><Relationship Id="rId39" Type="http://schemas.openxmlformats.org/officeDocument/2006/relationships/image" Target="media/image9.png"/><Relationship Id="rId21" Type="http://schemas.openxmlformats.org/officeDocument/2006/relationships/chart" Target="charts/chart8.xm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image" Target="media/image20.png"/><Relationship Id="rId55" Type="http://schemas.openxmlformats.org/officeDocument/2006/relationships/hyperlink" Target="https://camps.guru/lo/places/14824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image" Target="media/image2.png"/><Relationship Id="rId11" Type="http://schemas.openxmlformats.org/officeDocument/2006/relationships/footer" Target="footer1.xml"/><Relationship Id="rId24" Type="http://schemas.openxmlformats.org/officeDocument/2006/relationships/hyperlink" Target="https://normativ.kontur.ru/document?moduleid=1&amp;documentid=432173" TargetMode="External"/><Relationship Id="rId32" Type="http://schemas.openxmlformats.org/officeDocument/2006/relationships/chart" Target="charts/chart15.xm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hyperlink" Target="https://camps.guru/lo/places/307098"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1.xml"/><Relationship Id="rId30" Type="http://schemas.openxmlformats.org/officeDocument/2006/relationships/chart" Target="charts/chart13.xm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image" Target="media/image22.png"/><Relationship Id="rId8" Type="http://schemas.openxmlformats.org/officeDocument/2006/relationships/hyperlink" Target="mailto:vkpostal@gmail.com" TargetMode="External"/><Relationship Id="rId51" Type="http://schemas.openxmlformats.org/officeDocument/2006/relationships/image" Target="media/image2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hyperlink" Target="https://www.loiro.ru/projects/nastavnichestvo/"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59" Type="http://schemas.openxmlformats.org/officeDocument/2006/relationships/theme" Target="theme/theme1.xml"/><Relationship Id="rId20" Type="http://schemas.openxmlformats.org/officeDocument/2006/relationships/chart" Target="charts/chart7.xml"/><Relationship Id="rId41" Type="http://schemas.openxmlformats.org/officeDocument/2006/relationships/image" Target="media/image11.png"/><Relationship Id="rId54" Type="http://schemas.openxmlformats.org/officeDocument/2006/relationships/hyperlink" Target="https://camps.guru/lo/places/3070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2.xml"/><Relationship Id="rId36" Type="http://schemas.openxmlformats.org/officeDocument/2006/relationships/image" Target="media/image6.png"/><Relationship Id="rId49" Type="http://schemas.openxmlformats.org/officeDocument/2006/relationships/image" Target="media/image19.png"/><Relationship Id="rId57" Type="http://schemas.openxmlformats.org/officeDocument/2006/relationships/footer" Target="footer3.xml"/><Relationship Id="rId10" Type="http://schemas.openxmlformats.org/officeDocument/2006/relationships/hyperlink" Target="http://edu.lenobl.ru" TargetMode="External"/><Relationship Id="rId31" Type="http://schemas.openxmlformats.org/officeDocument/2006/relationships/chart" Target="charts/chart14.xml"/><Relationship Id="rId44" Type="http://schemas.openxmlformats.org/officeDocument/2006/relationships/image" Target="media/image14.png"/><Relationship Id="rId52" Type="http://schemas.openxmlformats.org/officeDocument/2006/relationships/hyperlink" Target="https://camps.guru/lo/places/119753"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tx>
                <c:rich>
                  <a:bodyPr/>
                  <a:lstStyle/>
                  <a:p>
                    <a:r>
                      <a:rPr lang="en-US"/>
                      <a:t>100%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AAA-4161-99A1-85E905812F4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всего</c:v>
                </c:pt>
                <c:pt idx="1">
                  <c:v>от 2 мес до 3 лет</c:v>
                </c:pt>
                <c:pt idx="2">
                  <c:v>от 3 до 7 лет</c:v>
                </c:pt>
              </c:strCache>
            </c:strRef>
          </c:cat>
          <c:val>
            <c:numRef>
              <c:f>Лист1!$B$2:$B$4</c:f>
              <c:numCache>
                <c:formatCode>0%</c:formatCode>
                <c:ptCount val="3"/>
                <c:pt idx="0" formatCode="0.00%">
                  <c:v>1</c:v>
                </c:pt>
                <c:pt idx="1">
                  <c:v>1</c:v>
                </c:pt>
                <c:pt idx="2">
                  <c:v>1</c:v>
                </c:pt>
              </c:numCache>
            </c:numRef>
          </c:val>
          <c:extLst>
            <c:ext xmlns:c16="http://schemas.microsoft.com/office/drawing/2014/chart" uri="{C3380CC4-5D6E-409C-BE32-E72D297353CC}">
              <c16:uniqueId val="{00000001-FAAA-4161-99A1-85E905812F49}"/>
            </c:ext>
          </c:extLst>
        </c:ser>
        <c:dLbls>
          <c:dLblPos val="inEnd"/>
          <c:showLegendKey val="0"/>
          <c:showVal val="1"/>
          <c:showCatName val="0"/>
          <c:showSerName val="0"/>
          <c:showPercent val="0"/>
          <c:showBubbleSize val="0"/>
        </c:dLbls>
        <c:gapWidth val="65"/>
        <c:axId val="67789568"/>
        <c:axId val="67791104"/>
      </c:barChart>
      <c:catAx>
        <c:axId val="677895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67791104"/>
        <c:crosses val="autoZero"/>
        <c:auto val="1"/>
        <c:lblAlgn val="ctr"/>
        <c:lblOffset val="100"/>
        <c:noMultiLvlLbl val="0"/>
      </c:catAx>
      <c:valAx>
        <c:axId val="677911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677895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2">
                <a:alpha val="85000"/>
              </a:schemeClr>
            </a:solidFill>
            <a:ln w="9525" cap="flat" cmpd="sng" algn="ctr">
              <a:solidFill>
                <a:schemeClr val="lt1">
                  <a:alpha val="50000"/>
                </a:schemeClr>
              </a:solidFill>
              <a:round/>
            </a:ln>
            <a:effectLst/>
          </c:spPr>
          <c:invertIfNegative val="0"/>
          <c:dLbls>
            <c:dLbl>
              <c:idx val="2"/>
              <c:tx>
                <c:rich>
                  <a:bodyPr/>
                  <a:lstStyle/>
                  <a:p>
                    <a:fld id="{72BBB1AF-0D22-483D-8254-DB1757EF5078}" type="VALUE">
                      <a:rPr lang="en-US"/>
                      <a:pPr/>
                      <a:t>[ЗНАЧЕНИЕ]</a:t>
                    </a:fld>
                    <a:endParaRPr lang="ru-RU"/>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834-4986-9343-20B657DEBA5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 2020 году</c:v>
                </c:pt>
                <c:pt idx="1">
                  <c:v>в 2021 году</c:v>
                </c:pt>
                <c:pt idx="2">
                  <c:v>в 2022 году</c:v>
                </c:pt>
              </c:strCache>
            </c:strRef>
          </c:cat>
          <c:val>
            <c:numRef>
              <c:f>Лист1!$B$2:$B$4</c:f>
              <c:numCache>
                <c:formatCode>0.00%</c:formatCode>
                <c:ptCount val="3"/>
                <c:pt idx="0">
                  <c:v>9.1999999999999998E-3</c:v>
                </c:pt>
                <c:pt idx="1">
                  <c:v>2.5000000000000001E-3</c:v>
                </c:pt>
                <c:pt idx="2">
                  <c:v>4.1000000000000003E-3</c:v>
                </c:pt>
              </c:numCache>
            </c:numRef>
          </c:val>
          <c:extLst>
            <c:ext xmlns:c16="http://schemas.microsoft.com/office/drawing/2014/chart" uri="{C3380CC4-5D6E-409C-BE32-E72D297353CC}">
              <c16:uniqueId val="{00000001-A834-4986-9343-20B657DEBA5D}"/>
            </c:ext>
          </c:extLst>
        </c:ser>
        <c:dLbls>
          <c:dLblPos val="inEnd"/>
          <c:showLegendKey val="0"/>
          <c:showVal val="1"/>
          <c:showCatName val="0"/>
          <c:showSerName val="0"/>
          <c:showPercent val="0"/>
          <c:showBubbleSize val="0"/>
        </c:dLbls>
        <c:gapWidth val="65"/>
        <c:axId val="80621952"/>
        <c:axId val="80623488"/>
      </c:barChart>
      <c:catAx>
        <c:axId val="806219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80623488"/>
        <c:crosses val="autoZero"/>
        <c:auto val="1"/>
        <c:lblAlgn val="ctr"/>
        <c:lblOffset val="100"/>
        <c:noMultiLvlLbl val="0"/>
      </c:catAx>
      <c:valAx>
        <c:axId val="806234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8062195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extLst>
              <c:ext xmlns:c16="http://schemas.microsoft.com/office/drawing/2014/chart" uri="{C3380CC4-5D6E-409C-BE32-E72D297353CC}">
                <c16:uniqueId val="{00000000-43A9-4439-9818-BA2784A6F9DB}"/>
              </c:ext>
            </c:extLst>
          </c:dPt>
          <c:dPt>
            <c:idx val="1"/>
            <c:bubble3D val="0"/>
            <c:extLst>
              <c:ext xmlns:c16="http://schemas.microsoft.com/office/drawing/2014/chart" uri="{C3380CC4-5D6E-409C-BE32-E72D297353CC}">
                <c16:uniqueId val="{00000001-43A9-4439-9818-BA2784A6F9DB}"/>
              </c:ext>
            </c:extLst>
          </c:dPt>
          <c:dLbls>
            <c:dLbl>
              <c:idx val="0"/>
              <c:tx>
                <c:rich>
                  <a:bodyPr/>
                  <a:lstStyle/>
                  <a:p>
                    <a:r>
                      <a:rPr lang="en-US"/>
                      <a:t>99,12%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3A9-4439-9818-BA2784A6F9DB}"/>
                </c:ext>
              </c:extLst>
            </c:dLbl>
            <c:dLbl>
              <c:idx val="1"/>
              <c:tx>
                <c:rich>
                  <a:bodyPr/>
                  <a:lstStyle/>
                  <a:p>
                    <a:r>
                      <a:rPr lang="en-US"/>
                      <a:t>0,88%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3A9-4439-9818-BA2784A6F9DB}"/>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на базе основного общего образования </c:v>
                </c:pt>
                <c:pt idx="1">
                  <c:v>на базе среднего общего обрзования </c:v>
                </c:pt>
              </c:strCache>
            </c:strRef>
          </c:cat>
          <c:val>
            <c:numRef>
              <c:f>Лист1!$B$2:$B$3</c:f>
              <c:numCache>
                <c:formatCode>0.00%</c:formatCode>
                <c:ptCount val="2"/>
                <c:pt idx="0">
                  <c:v>0.97170000000000001</c:v>
                </c:pt>
                <c:pt idx="1">
                  <c:v>2.8299999999999999E-2</c:v>
                </c:pt>
              </c:numCache>
            </c:numRef>
          </c:val>
          <c:extLst>
            <c:ext xmlns:c16="http://schemas.microsoft.com/office/drawing/2014/chart" uri="{C3380CC4-5D6E-409C-BE32-E72D297353CC}">
              <c16:uniqueId val="{00000002-43A9-4439-9818-BA2784A6F9DB}"/>
            </c:ext>
          </c:extLst>
        </c:ser>
        <c:dLbls>
          <c:showLegendKey val="0"/>
          <c:showVal val="0"/>
          <c:showCatName val="0"/>
          <c:showSerName val="0"/>
          <c:showPercent val="0"/>
          <c:showBubbleSize val="0"/>
          <c:showLeaderLines val="1"/>
        </c:dLbls>
        <c:firstSliceAng val="0"/>
      </c:pieChart>
      <c:spPr>
        <a:noFill/>
        <a:ln w="25398">
          <a:noFill/>
        </a:ln>
      </c:spPr>
    </c:plotArea>
    <c:legend>
      <c:legendPos val="r"/>
      <c:layout>
        <c:manualLayout>
          <c:xMode val="edge"/>
          <c:yMode val="edge"/>
          <c:x val="0.56107578056010976"/>
          <c:y val="0.33171064913956883"/>
          <c:w val="0.42647479522576021"/>
          <c:h val="0.33657826244522782"/>
        </c:manualLayout>
      </c:layout>
      <c:overlay val="0"/>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bar"/>
        <c:grouping val="stacked"/>
        <c:varyColors val="0"/>
        <c:ser>
          <c:idx val="0"/>
          <c:order val="0"/>
          <c:tx>
            <c:strRef>
              <c:f>Лист1!$B$1</c:f>
              <c:strCache>
                <c:ptCount val="1"/>
                <c:pt idx="0">
                  <c:v>Ряд 1</c:v>
                </c:pt>
              </c:strCache>
            </c:strRef>
          </c:tx>
          <c:invertIfNegative val="0"/>
          <c:dLbls>
            <c:dLbl>
              <c:idx val="0"/>
              <c:tx>
                <c:rich>
                  <a:bodyPr/>
                  <a:lstStyle/>
                  <a:p>
                    <a:r>
                      <a:rPr lang="en-US"/>
                      <a:t>91,16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BD1-4016-B5D5-39045FC2C807}"/>
                </c:ext>
              </c:extLst>
            </c:dLbl>
            <c:dLbl>
              <c:idx val="1"/>
              <c:layout>
                <c:manualLayout>
                  <c:x val="7.6388888888888895E-2"/>
                  <c:y val="0"/>
                </c:manualLayout>
              </c:layout>
              <c:tx>
                <c:rich>
                  <a:bodyPr/>
                  <a:lstStyle/>
                  <a:p>
                    <a:pPr>
                      <a:defRPr/>
                    </a:pPr>
                    <a:r>
                      <a:rPr lang="en-US"/>
                      <a:t>0,21</a:t>
                    </a:r>
                  </a:p>
                  <a:p>
                    <a:pPr>
                      <a:defRPr/>
                    </a:pPr>
                    <a:endParaRPr lang="en-US"/>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BD1-4016-B5D5-39045FC2C807}"/>
                </c:ext>
              </c:extLst>
            </c:dLbl>
            <c:dLbl>
              <c:idx val="2"/>
              <c:layout>
                <c:manualLayout>
                  <c:x val="9.0277777777777748E-2"/>
                  <c:y val="0"/>
                </c:manualLayout>
              </c:layout>
              <c:tx>
                <c:rich>
                  <a:bodyPr/>
                  <a:lstStyle/>
                  <a:p>
                    <a:pPr>
                      <a:defRPr/>
                    </a:pPr>
                    <a:r>
                      <a:rPr lang="en-US"/>
                      <a:t>8,63</a:t>
                    </a:r>
                  </a:p>
                  <a:p>
                    <a:pPr>
                      <a:defRPr/>
                    </a:pPr>
                    <a:endParaRPr lang="en-US"/>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BD1-4016-B5D5-39045FC2C80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очная форма обучения </c:v>
                </c:pt>
                <c:pt idx="1">
                  <c:v>очно-заочная форма обучения </c:v>
                </c:pt>
                <c:pt idx="2">
                  <c:v>заочная форма обучения </c:v>
                </c:pt>
              </c:strCache>
            </c:strRef>
          </c:cat>
          <c:val>
            <c:numRef>
              <c:f>Лист1!$B$2:$B$4</c:f>
              <c:numCache>
                <c:formatCode>0%</c:formatCode>
                <c:ptCount val="3"/>
                <c:pt idx="0" formatCode="0.00%">
                  <c:v>0.96199999999999997</c:v>
                </c:pt>
                <c:pt idx="1">
                  <c:v>0</c:v>
                </c:pt>
                <c:pt idx="2" formatCode="0.00%">
                  <c:v>3.7999999999999999E-2</c:v>
                </c:pt>
              </c:numCache>
            </c:numRef>
          </c:val>
          <c:extLst>
            <c:ext xmlns:c16="http://schemas.microsoft.com/office/drawing/2014/chart" uri="{C3380CC4-5D6E-409C-BE32-E72D297353CC}">
              <c16:uniqueId val="{00000003-9BD1-4016-B5D5-39045FC2C807}"/>
            </c:ext>
          </c:extLst>
        </c:ser>
        <c:dLbls>
          <c:showLegendKey val="0"/>
          <c:showVal val="0"/>
          <c:showCatName val="0"/>
          <c:showSerName val="0"/>
          <c:showPercent val="0"/>
          <c:showBubbleSize val="0"/>
        </c:dLbls>
        <c:gapWidth val="150"/>
        <c:shape val="cylinder"/>
        <c:axId val="394406048"/>
        <c:axId val="400436864"/>
        <c:axId val="0"/>
      </c:bar3DChart>
      <c:catAx>
        <c:axId val="394406048"/>
        <c:scaling>
          <c:orientation val="minMax"/>
        </c:scaling>
        <c:delete val="0"/>
        <c:axPos val="l"/>
        <c:numFmt formatCode="General" sourceLinked="1"/>
        <c:majorTickMark val="out"/>
        <c:minorTickMark val="none"/>
        <c:tickLblPos val="nextTo"/>
        <c:crossAx val="400436864"/>
        <c:crosses val="autoZero"/>
        <c:auto val="1"/>
        <c:lblAlgn val="ctr"/>
        <c:lblOffset val="100"/>
        <c:noMultiLvlLbl val="0"/>
      </c:catAx>
      <c:valAx>
        <c:axId val="400436864"/>
        <c:scaling>
          <c:orientation val="minMax"/>
        </c:scaling>
        <c:delete val="0"/>
        <c:axPos val="b"/>
        <c:majorGridlines/>
        <c:numFmt formatCode="0.00%" sourceLinked="1"/>
        <c:majorTickMark val="out"/>
        <c:minorTickMark val="none"/>
        <c:tickLblPos val="nextTo"/>
        <c:crossAx val="394406048"/>
        <c:crosses val="autoZero"/>
        <c:crossBetween val="between"/>
      </c:valAx>
      <c:spPr>
        <a:noFill/>
        <a:ln w="25395">
          <a:noFill/>
        </a:ln>
      </c:spPr>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invertIfNegative val="0"/>
          <c:dLbls>
            <c:dLbl>
              <c:idx val="0"/>
              <c:tx>
                <c:rich>
                  <a:bodyPr/>
                  <a:lstStyle/>
                  <a:p>
                    <a:r>
                      <a:rPr lang="en-US"/>
                      <a:t>81,90%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46F-46A4-B908-D28A921F0FD5}"/>
                </c:ext>
              </c:extLst>
            </c:dLbl>
            <c:dLbl>
              <c:idx val="1"/>
              <c:tx>
                <c:rich>
                  <a:bodyPr/>
                  <a:lstStyle/>
                  <a:p>
                    <a:r>
                      <a:rPr lang="en-US"/>
                      <a:t>8,00%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46F-46A4-B908-D28A921F0FD5}"/>
                </c:ext>
              </c:extLst>
            </c:dLbl>
            <c:dLbl>
              <c:idx val="2"/>
              <c:tx>
                <c:rich>
                  <a:bodyPr/>
                  <a:lstStyle/>
                  <a:p>
                    <a:r>
                      <a:rPr lang="en-US"/>
                      <a:t>10,10%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46F-46A4-B908-D28A921F0FD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программы профессиональной подготовки по профессиям рабочих, должностям служащих </c:v>
                </c:pt>
                <c:pt idx="1">
                  <c:v>программы переподготовки рабочих, служащих </c:v>
                </c:pt>
                <c:pt idx="2">
                  <c:v>программы повышения квалификации рабочих, служащих </c:v>
                </c:pt>
              </c:strCache>
            </c:strRef>
          </c:cat>
          <c:val>
            <c:numRef>
              <c:f>Лист1!$B$2:$B$4</c:f>
              <c:numCache>
                <c:formatCode>0.00%</c:formatCode>
                <c:ptCount val="3"/>
                <c:pt idx="0">
                  <c:v>0.83799999999999997</c:v>
                </c:pt>
                <c:pt idx="1">
                  <c:v>5.8999999999999997E-2</c:v>
                </c:pt>
                <c:pt idx="2">
                  <c:v>0.10199999999999999</c:v>
                </c:pt>
              </c:numCache>
            </c:numRef>
          </c:val>
          <c:extLst>
            <c:ext xmlns:c16="http://schemas.microsoft.com/office/drawing/2014/chart" uri="{C3380CC4-5D6E-409C-BE32-E72D297353CC}">
              <c16:uniqueId val="{00000003-546F-46A4-B908-D28A921F0FD5}"/>
            </c:ext>
          </c:extLst>
        </c:ser>
        <c:dLbls>
          <c:showLegendKey val="0"/>
          <c:showVal val="0"/>
          <c:showCatName val="0"/>
          <c:showSerName val="0"/>
          <c:showPercent val="0"/>
          <c:showBubbleSize val="0"/>
        </c:dLbls>
        <c:gapWidth val="150"/>
        <c:axId val="1506503487"/>
        <c:axId val="1"/>
      </c:barChart>
      <c:catAx>
        <c:axId val="1506503487"/>
        <c:scaling>
          <c:orientation val="minMax"/>
        </c:scaling>
        <c:delete val="0"/>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b"/>
        <c:majorGridlines/>
        <c:numFmt formatCode="0.00%" sourceLinked="1"/>
        <c:majorTickMark val="out"/>
        <c:minorTickMark val="none"/>
        <c:tickLblPos val="nextTo"/>
        <c:crossAx val="1506503487"/>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bar"/>
        <c:grouping val="percentStacked"/>
        <c:varyColors val="0"/>
        <c:ser>
          <c:idx val="0"/>
          <c:order val="0"/>
          <c:tx>
            <c:strRef>
              <c:f>Лист1!$B$1</c:f>
              <c:strCache>
                <c:ptCount val="1"/>
                <c:pt idx="0">
                  <c:v>Ряд 1</c:v>
                </c:pt>
              </c:strCache>
            </c:strRef>
          </c:tx>
          <c:invertIfNegative val="0"/>
          <c:dLbls>
            <c:dLbl>
              <c:idx val="0"/>
              <c:tx>
                <c:rich>
                  <a:bodyPr/>
                  <a:lstStyle/>
                  <a:p>
                    <a:r>
                      <a:rPr lang="en-US"/>
                      <a:t>5,25%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271-41E3-B024-7E0A22E69949}"/>
                </c:ext>
              </c:extLst>
            </c:dLbl>
            <c:dLbl>
              <c:idx val="1"/>
              <c:tx>
                <c:rich>
                  <a:bodyPr/>
                  <a:lstStyle/>
                  <a:p>
                    <a:r>
                      <a:rPr lang="en-US"/>
                      <a:t>8,62%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271-41E3-B024-7E0A22E69949}"/>
                </c:ext>
              </c:extLst>
            </c:dLbl>
            <c:dLbl>
              <c:idx val="2"/>
              <c:tx>
                <c:rich>
                  <a:bodyPr/>
                  <a:lstStyle/>
                  <a:p>
                    <a:r>
                      <a:rPr lang="en-US"/>
                      <a:t>24,20%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271-41E3-B024-7E0A22E6994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 применением электронного обучения </c:v>
                </c:pt>
                <c:pt idx="1">
                  <c:v>с применением дистанционных образовательных технологий </c:v>
                </c:pt>
                <c:pt idx="2">
                  <c:v>с применением сетевой формы реализации образовательных программ </c:v>
                </c:pt>
              </c:strCache>
            </c:strRef>
          </c:cat>
          <c:val>
            <c:numRef>
              <c:f>Лист1!$B$2:$B$4</c:f>
              <c:numCache>
                <c:formatCode>0.00%</c:formatCode>
                <c:ptCount val="3"/>
                <c:pt idx="0">
                  <c:v>4.2999999999999997E-2</c:v>
                </c:pt>
                <c:pt idx="1">
                  <c:v>4.8000000000000001E-2</c:v>
                </c:pt>
                <c:pt idx="2">
                  <c:v>0.193</c:v>
                </c:pt>
              </c:numCache>
            </c:numRef>
          </c:val>
          <c:extLst>
            <c:ext xmlns:c16="http://schemas.microsoft.com/office/drawing/2014/chart" uri="{C3380CC4-5D6E-409C-BE32-E72D297353CC}">
              <c16:uniqueId val="{00000003-5271-41E3-B024-7E0A22E69949}"/>
            </c:ext>
          </c:extLst>
        </c:ser>
        <c:dLbls>
          <c:showLegendKey val="0"/>
          <c:showVal val="0"/>
          <c:showCatName val="0"/>
          <c:showSerName val="0"/>
          <c:showPercent val="0"/>
          <c:showBubbleSize val="0"/>
        </c:dLbls>
        <c:gapWidth val="150"/>
        <c:gapDepth val="142"/>
        <c:shape val="box"/>
        <c:axId val="1506503487"/>
        <c:axId val="1"/>
        <c:axId val="0"/>
      </c:bar3DChart>
      <c:catAx>
        <c:axId val="1506503487"/>
        <c:scaling>
          <c:orientation val="minMax"/>
        </c:scaling>
        <c:delete val="0"/>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b"/>
        <c:majorGridlines/>
        <c:numFmt formatCode="0%" sourceLinked="1"/>
        <c:majorTickMark val="out"/>
        <c:minorTickMark val="none"/>
        <c:tickLblPos val="nextTo"/>
        <c:crossAx val="1506503487"/>
        <c:crosses val="autoZero"/>
        <c:crossBetween val="between"/>
      </c:valAx>
      <c:spPr>
        <a:noFill/>
        <a:ln w="25396">
          <a:noFill/>
        </a:ln>
      </c:spPr>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invertIfNegative val="0"/>
          <c:dLbls>
            <c:dLbl>
              <c:idx val="1"/>
              <c:tx>
                <c:rich>
                  <a:bodyPr/>
                  <a:lstStyle/>
                  <a:p>
                    <a:r>
                      <a:rPr lang="en-US"/>
                      <a:t>0,16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379-4810-90F0-6BC9FE7B65E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слушатели с ограниченными возможностями здоровья </c:v>
                </c:pt>
                <c:pt idx="1">
                  <c:v>из них инвалидов, детей-инвалидов </c:v>
                </c:pt>
                <c:pt idx="2">
                  <c:v>слушатели, имеющие инвалидность (кроме слушателей с ограниченными возможностями здоровья) </c:v>
                </c:pt>
              </c:strCache>
            </c:strRef>
          </c:cat>
          <c:val>
            <c:numRef>
              <c:f>Лист1!$B$2:$B$4</c:f>
              <c:numCache>
                <c:formatCode>0.00%</c:formatCode>
                <c:ptCount val="3"/>
                <c:pt idx="0">
                  <c:v>2.0799999999999999E-2</c:v>
                </c:pt>
                <c:pt idx="1">
                  <c:v>4.7999999999999996E-3</c:v>
                </c:pt>
                <c:pt idx="2" formatCode="0%">
                  <c:v>2.0000000000000001E-4</c:v>
                </c:pt>
              </c:numCache>
            </c:numRef>
          </c:val>
          <c:extLst>
            <c:ext xmlns:c16="http://schemas.microsoft.com/office/drawing/2014/chart" uri="{C3380CC4-5D6E-409C-BE32-E72D297353CC}">
              <c16:uniqueId val="{00000001-1379-4810-90F0-6BC9FE7B65EB}"/>
            </c:ext>
          </c:extLst>
        </c:ser>
        <c:dLbls>
          <c:showLegendKey val="0"/>
          <c:showVal val="0"/>
          <c:showCatName val="0"/>
          <c:showSerName val="0"/>
          <c:showPercent val="0"/>
          <c:showBubbleSize val="0"/>
        </c:dLbls>
        <c:gapWidth val="150"/>
        <c:axId val="174648320"/>
        <c:axId val="176787392"/>
      </c:barChart>
      <c:catAx>
        <c:axId val="174648320"/>
        <c:scaling>
          <c:orientation val="minMax"/>
        </c:scaling>
        <c:delete val="0"/>
        <c:axPos val="l"/>
        <c:numFmt formatCode="General" sourceLinked="1"/>
        <c:majorTickMark val="out"/>
        <c:minorTickMark val="none"/>
        <c:tickLblPos val="nextTo"/>
        <c:crossAx val="176787392"/>
        <c:crosses val="autoZero"/>
        <c:auto val="1"/>
        <c:lblAlgn val="ctr"/>
        <c:lblOffset val="100"/>
        <c:noMultiLvlLbl val="0"/>
      </c:catAx>
      <c:valAx>
        <c:axId val="176787392"/>
        <c:scaling>
          <c:orientation val="minMax"/>
        </c:scaling>
        <c:delete val="0"/>
        <c:axPos val="b"/>
        <c:majorGridlines/>
        <c:numFmt formatCode="0.00%" sourceLinked="1"/>
        <c:majorTickMark val="out"/>
        <c:minorTickMark val="none"/>
        <c:tickLblPos val="nextTo"/>
        <c:crossAx val="17464832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C27B-4B44-BC25-6091D25A019D}"/>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C27B-4B44-BC25-6091D25A019D}"/>
              </c:ext>
            </c:extLst>
          </c:dPt>
          <c:dLbls>
            <c:dLbl>
              <c:idx val="0"/>
              <c:tx>
                <c:rich>
                  <a:bodyPr/>
                  <a:lstStyle/>
                  <a:p>
                    <a:r>
                      <a:rPr lang="en-US"/>
                      <a:t>20,32%</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27B-4B44-BC25-6091D25A019D}"/>
                </c:ext>
              </c:extLst>
            </c:dLbl>
            <c:dLbl>
              <c:idx val="1"/>
              <c:tx>
                <c:rich>
                  <a:bodyPr/>
                  <a:lstStyle/>
                  <a:p>
                    <a:r>
                      <a:rPr lang="en-US"/>
                      <a:t>87,69%</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27B-4B44-BC25-6091D25A01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от 2 мес до 3 лет</c:v>
                </c:pt>
                <c:pt idx="1">
                  <c:v>от 3 до 7 лет</c:v>
                </c:pt>
              </c:strCache>
            </c:strRef>
          </c:cat>
          <c:val>
            <c:numRef>
              <c:f>Лист1!$B$2:$B$3</c:f>
              <c:numCache>
                <c:formatCode>0.00%</c:formatCode>
                <c:ptCount val="2"/>
                <c:pt idx="0">
                  <c:v>0.20319999999999999</c:v>
                </c:pt>
                <c:pt idx="1">
                  <c:v>0.87690000000000001</c:v>
                </c:pt>
              </c:numCache>
            </c:numRef>
          </c:val>
          <c:extLst>
            <c:ext xmlns:c16="http://schemas.microsoft.com/office/drawing/2014/chart" uri="{C3380CC4-5D6E-409C-BE32-E72D297353CC}">
              <c16:uniqueId val="{00000004-C27B-4B44-BC25-6091D25A019D}"/>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кратковременное пребывание город</c:v>
                </c:pt>
                <c:pt idx="1">
                  <c:v>кратковременное сельская местность</c:v>
                </c:pt>
                <c:pt idx="3">
                  <c:v>круглосуточное пребывание город</c:v>
                </c:pt>
                <c:pt idx="4">
                  <c:v>круглосуточное сельская местность</c:v>
                </c:pt>
              </c:strCache>
            </c:strRef>
          </c:cat>
          <c:val>
            <c:numRef>
              <c:f>Лист1!$B$2:$B$6</c:f>
              <c:numCache>
                <c:formatCode>@</c:formatCode>
                <c:ptCount val="5"/>
                <c:pt idx="0">
                  <c:v>8</c:v>
                </c:pt>
                <c:pt idx="1">
                  <c:v>20</c:v>
                </c:pt>
                <c:pt idx="3">
                  <c:v>12</c:v>
                </c:pt>
                <c:pt idx="4">
                  <c:v>17</c:v>
                </c:pt>
              </c:numCache>
            </c:numRef>
          </c:val>
          <c:extLst>
            <c:ext xmlns:c16="http://schemas.microsoft.com/office/drawing/2014/chart" uri="{C3380CC4-5D6E-409C-BE32-E72D297353CC}">
              <c16:uniqueId val="{00000000-37F9-4251-A71F-52A1917F2B93}"/>
            </c:ext>
          </c:extLst>
        </c:ser>
        <c:dLbls>
          <c:dLblPos val="inEnd"/>
          <c:showLegendKey val="0"/>
          <c:showVal val="1"/>
          <c:showCatName val="0"/>
          <c:showSerName val="0"/>
          <c:showPercent val="0"/>
          <c:showBubbleSize val="0"/>
        </c:dLbls>
        <c:gapWidth val="65"/>
        <c:axId val="67992192"/>
        <c:axId val="68174208"/>
      </c:barChart>
      <c:catAx>
        <c:axId val="67992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68174208"/>
        <c:crosses val="autoZero"/>
        <c:auto val="1"/>
        <c:lblAlgn val="ctr"/>
        <c:lblOffset val="100"/>
        <c:noMultiLvlLbl val="0"/>
      </c:catAx>
      <c:valAx>
        <c:axId val="681742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 sourceLinked="1"/>
        <c:majorTickMark val="none"/>
        <c:minorTickMark val="none"/>
        <c:tickLblPos val="nextTo"/>
        <c:crossAx val="679921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364261168384883E-2"/>
          <c:y val="1.9900497512437811E-2"/>
          <c:w val="0.60771792217983056"/>
          <c:h val="0.89054726368159209"/>
        </c:manualLayout>
      </c:layout>
      <c:pie3D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BEC-40FA-B138-B3801A32D7F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BEC-40FA-B138-B3801A32D7F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BEC-40FA-B138-B3801A32D7F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BEC-40FA-B138-B3801A32D7F0}"/>
              </c:ext>
            </c:extLst>
          </c:dPt>
          <c:dPt>
            <c:idx val="4"/>
            <c:bubble3D val="0"/>
            <c:explosion val="1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EBEC-40FA-B138-B3801A32D7F0}"/>
              </c:ext>
            </c:extLst>
          </c:dPt>
          <c:dLbls>
            <c:dLbl>
              <c:idx val="0"/>
              <c:layout>
                <c:manualLayout>
                  <c:x val="-3.2752421733365816E-2"/>
                  <c:y val="0.13732459748501585"/>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a:t>15,33%</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ru-RU"/>
                </a:p>
              </c:txPr>
              <c:dLblPos val="bestFit"/>
              <c:showLegendKey val="0"/>
              <c:showVal val="1"/>
              <c:showCatName val="0"/>
              <c:showSerName val="0"/>
              <c:showPercent val="1"/>
              <c:showBubbleSize val="0"/>
              <c:extLst>
                <c:ext xmlns:c15="http://schemas.microsoft.com/office/drawing/2012/chart" uri="{CE6537A1-D6FC-4f65-9D91-7224C49458BB}">
                  <c15:layout>
                    <c:manualLayout>
                      <c:w val="0.13348367697594499"/>
                      <c:h val="7.5646962040192736E-2"/>
                    </c:manualLayout>
                  </c15:layout>
                  <c15:showDataLabelsRange val="0"/>
                </c:ext>
                <c:ext xmlns:c16="http://schemas.microsoft.com/office/drawing/2014/chart" uri="{C3380CC4-5D6E-409C-BE32-E72D297353CC}">
                  <c16:uniqueId val="{00000001-EBEC-40FA-B138-B3801A32D7F0}"/>
                </c:ext>
              </c:extLst>
            </c:dLbl>
            <c:dLbl>
              <c:idx val="1"/>
              <c:tx>
                <c:rich>
                  <a:bodyPr/>
                  <a:lstStyle/>
                  <a:p>
                    <a:r>
                      <a:rPr lang="en-US"/>
                      <a:t>79,20%</a:t>
                    </a:r>
                    <a:r>
                      <a:rPr lang="en-US" baseline="0"/>
                      <a:t> </a:t>
                    </a:r>
                    <a:endParaRPr lang="en-US"/>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BEC-40FA-B138-B3801A32D7F0}"/>
                </c:ext>
              </c:extLst>
            </c:dLbl>
            <c:dLbl>
              <c:idx val="2"/>
              <c:layout>
                <c:manualLayout>
                  <c:x val="4.6655995481234926E-2"/>
                  <c:y val="1.7032945508677094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a:t>3,02%</a:t>
                    </a:r>
                    <a:r>
                      <a:rPr lang="en-US" baseline="0"/>
                      <a:t> </a:t>
                    </a:r>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ru-RU"/>
                </a:p>
              </c:txPr>
              <c:dLblPos val="bestFit"/>
              <c:showLegendKey val="0"/>
              <c:showVal val="1"/>
              <c:showCatName val="0"/>
              <c:showSerName val="0"/>
              <c:showPercent val="1"/>
              <c:showBubbleSize val="0"/>
              <c:extLst>
                <c:ext xmlns:c15="http://schemas.microsoft.com/office/drawing/2012/chart" uri="{CE6537A1-D6FC-4f65-9D91-7224C49458BB}">
                  <c15:layout>
                    <c:manualLayout>
                      <c:w val="0.11481958762886597"/>
                      <c:h val="0.10052258393074001"/>
                    </c:manualLayout>
                  </c15:layout>
                  <c15:showDataLabelsRange val="0"/>
                </c:ext>
                <c:ext xmlns:c16="http://schemas.microsoft.com/office/drawing/2014/chart" uri="{C3380CC4-5D6E-409C-BE32-E72D297353CC}">
                  <c16:uniqueId val="{00000005-EBEC-40FA-B138-B3801A32D7F0}"/>
                </c:ext>
              </c:extLst>
            </c:dLbl>
            <c:dLbl>
              <c:idx val="3"/>
              <c:delete val="1"/>
              <c:extLst>
                <c:ext xmlns:c15="http://schemas.microsoft.com/office/drawing/2012/chart" uri="{CE6537A1-D6FC-4f65-9D91-7224C49458BB}"/>
                <c:ext xmlns:c16="http://schemas.microsoft.com/office/drawing/2014/chart" uri="{C3380CC4-5D6E-409C-BE32-E72D297353CC}">
                  <c16:uniqueId val="{00000007-EBEC-40FA-B138-B3801A32D7F0}"/>
                </c:ext>
              </c:extLst>
            </c:dLbl>
            <c:dLbl>
              <c:idx val="4"/>
              <c:delete val="1"/>
              <c:extLst>
                <c:ext xmlns:c15="http://schemas.microsoft.com/office/drawing/2012/chart" uri="{CE6537A1-D6FC-4f65-9D91-7224C49458BB}"/>
                <c:ext xmlns:c16="http://schemas.microsoft.com/office/drawing/2014/chart" uri="{C3380CC4-5D6E-409C-BE32-E72D297353CC}">
                  <c16:uniqueId val="{00000009-EBEC-40FA-B138-B3801A32D7F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компенсирующей направленности</c:v>
                </c:pt>
                <c:pt idx="1">
                  <c:v>общеразвивающей направленности</c:v>
                </c:pt>
                <c:pt idx="2">
                  <c:v>комбинированной направленности</c:v>
                </c:pt>
                <c:pt idx="3">
                  <c:v>оздоровительной направленности</c:v>
                </c:pt>
                <c:pt idx="4">
                  <c:v>присмотр и уход</c:v>
                </c:pt>
              </c:strCache>
            </c:strRef>
          </c:cat>
          <c:val>
            <c:numRef>
              <c:f>Лист1!$B$2:$B$6</c:f>
              <c:numCache>
                <c:formatCode>0.00%</c:formatCode>
                <c:ptCount val="5"/>
                <c:pt idx="0">
                  <c:v>0.15090000000000012</c:v>
                </c:pt>
                <c:pt idx="1">
                  <c:v>0.79549999999999998</c:v>
                </c:pt>
                <c:pt idx="2">
                  <c:v>2.9700000000000001E-2</c:v>
                </c:pt>
                <c:pt idx="3">
                  <c:v>1.1999999999999999E-3</c:v>
                </c:pt>
                <c:pt idx="4" formatCode="0%">
                  <c:v>1.0400000000000001E-2</c:v>
                </c:pt>
              </c:numCache>
            </c:numRef>
          </c:val>
          <c:extLst>
            <c:ext xmlns:c16="http://schemas.microsoft.com/office/drawing/2014/chart" uri="{C3380CC4-5D6E-409C-BE32-E72D297353CC}">
              <c16:uniqueId val="{0000000A-EBEC-40FA-B138-B3801A32D7F0}"/>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legendEntry>
        <c:idx val="4"/>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2">
                <a:alpha val="85000"/>
              </a:schemeClr>
            </a:solidFill>
            <a:ln w="9525" cap="flat" cmpd="sng" algn="ctr">
              <a:solidFill>
                <a:schemeClr val="lt1">
                  <a:alpha val="50000"/>
                </a:schemeClr>
              </a:solidFill>
              <a:round/>
            </a:ln>
            <a:effectLst/>
          </c:spPr>
          <c:invertIfNegative val="0"/>
          <c:dLbls>
            <c:dLbl>
              <c:idx val="2"/>
              <c:tx>
                <c:rich>
                  <a:bodyPr/>
                  <a:lstStyle/>
                  <a:p>
                    <a:r>
                      <a:rPr lang="en-US"/>
                      <a:t>79,20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36B-4914-AD2E-943174A3924B}"/>
                </c:ext>
              </c:extLst>
            </c:dLbl>
            <c:dLbl>
              <c:idx val="6"/>
              <c:tx>
                <c:rich>
                  <a:bodyPr/>
                  <a:lstStyle/>
                  <a:p>
                    <a:r>
                      <a:rPr lang="en-US"/>
                      <a:t>15,33%</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36B-4914-AD2E-943174A3924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общеразвивающие 2019</c:v>
                </c:pt>
                <c:pt idx="2">
                  <c:v>общеразвивающие 2022</c:v>
                </c:pt>
                <c:pt idx="4">
                  <c:v>компенсирующие 2019</c:v>
                </c:pt>
                <c:pt idx="6">
                  <c:v>компенсирующие 2022</c:v>
                </c:pt>
              </c:strCache>
            </c:strRef>
          </c:cat>
          <c:val>
            <c:numRef>
              <c:f>Лист1!$B$2:$B$8</c:f>
              <c:numCache>
                <c:formatCode>General</c:formatCode>
                <c:ptCount val="7"/>
                <c:pt idx="0" formatCode="0.00%">
                  <c:v>0.82169999999999999</c:v>
                </c:pt>
                <c:pt idx="2" formatCode="0.00%">
                  <c:v>0.79549999999999998</c:v>
                </c:pt>
                <c:pt idx="4" formatCode="0.00%">
                  <c:v>0.122</c:v>
                </c:pt>
                <c:pt idx="6" formatCode="0.00%">
                  <c:v>0.15090000000000001</c:v>
                </c:pt>
              </c:numCache>
            </c:numRef>
          </c:val>
          <c:extLst>
            <c:ext xmlns:c16="http://schemas.microsoft.com/office/drawing/2014/chart" uri="{C3380CC4-5D6E-409C-BE32-E72D297353CC}">
              <c16:uniqueId val="{00000002-636B-4914-AD2E-943174A3924B}"/>
            </c:ext>
          </c:extLst>
        </c:ser>
        <c:dLbls>
          <c:dLblPos val="inEnd"/>
          <c:showLegendKey val="0"/>
          <c:showVal val="1"/>
          <c:showCatName val="0"/>
          <c:showSerName val="0"/>
          <c:showPercent val="0"/>
          <c:showBubbleSize val="0"/>
        </c:dLbls>
        <c:gapWidth val="65"/>
        <c:axId val="80177408"/>
        <c:axId val="80183296"/>
      </c:barChart>
      <c:catAx>
        <c:axId val="80177408"/>
        <c:scaling>
          <c:orientation val="minMax"/>
        </c:scaling>
        <c:delete val="0"/>
        <c:axPos val="b"/>
        <c:numFmt formatCode="@"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80183296"/>
        <c:crosses val="autoZero"/>
        <c:auto val="1"/>
        <c:lblAlgn val="ctr"/>
        <c:lblOffset val="100"/>
        <c:noMultiLvlLbl val="0"/>
      </c:catAx>
      <c:valAx>
        <c:axId val="801832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80177408"/>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ru-RU"/>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город комбинир 2020</c:v>
                </c:pt>
                <c:pt idx="1">
                  <c:v>город комбинир 2021</c:v>
                </c:pt>
                <c:pt idx="3">
                  <c:v>сельские комбинир 2020</c:v>
                </c:pt>
                <c:pt idx="4">
                  <c:v>сельские комбинир 2021</c:v>
                </c:pt>
              </c:strCache>
            </c:strRef>
          </c:cat>
          <c:val>
            <c:numRef>
              <c:f>Лист1!$B$2:$B$6</c:f>
              <c:numCache>
                <c:formatCode>0.00%</c:formatCode>
                <c:ptCount val="5"/>
                <c:pt idx="0">
                  <c:v>4.4299999999999999E-2</c:v>
                </c:pt>
                <c:pt idx="1">
                  <c:v>2.9700000000000001E-2</c:v>
                </c:pt>
                <c:pt idx="3">
                  <c:v>8.1200000000000022E-2</c:v>
                </c:pt>
                <c:pt idx="4">
                  <c:v>3.5500000000000004E-2</c:v>
                </c:pt>
              </c:numCache>
            </c:numRef>
          </c:val>
          <c:extLst>
            <c:ext xmlns:c16="http://schemas.microsoft.com/office/drawing/2014/chart" uri="{C3380CC4-5D6E-409C-BE32-E72D297353CC}">
              <c16:uniqueId val="{00000000-6629-4E6E-97DD-E1B4DAC97471}"/>
            </c:ext>
          </c:extLst>
        </c:ser>
        <c:dLbls>
          <c:dLblPos val="inEnd"/>
          <c:showLegendKey val="0"/>
          <c:showVal val="1"/>
          <c:showCatName val="0"/>
          <c:showSerName val="0"/>
          <c:showPercent val="0"/>
          <c:showBubbleSize val="0"/>
        </c:dLbls>
        <c:gapWidth val="65"/>
        <c:axId val="80190848"/>
        <c:axId val="68207744"/>
      </c:barChart>
      <c:catAx>
        <c:axId val="801908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68207744"/>
        <c:crosses val="autoZero"/>
        <c:auto val="1"/>
        <c:lblAlgn val="ctr"/>
        <c:lblOffset val="100"/>
        <c:noMultiLvlLbl val="0"/>
      </c:catAx>
      <c:valAx>
        <c:axId val="682077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8019084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1">
                  <c:v>в 2019 году</c:v>
                </c:pt>
                <c:pt idx="2">
                  <c:v>в 2020 году</c:v>
                </c:pt>
                <c:pt idx="3">
                  <c:v>в 2021 -2022 году</c:v>
                </c:pt>
              </c:strCache>
            </c:strRef>
          </c:cat>
          <c:val>
            <c:numRef>
              <c:f>Лист1!$B$2:$B$5</c:f>
              <c:numCache>
                <c:formatCode>0.00%</c:formatCode>
                <c:ptCount val="4"/>
                <c:pt idx="1">
                  <c:v>0.67900000000000005</c:v>
                </c:pt>
                <c:pt idx="2">
                  <c:v>0.67659999999999998</c:v>
                </c:pt>
                <c:pt idx="3">
                  <c:v>0.91520000000000001</c:v>
                </c:pt>
              </c:numCache>
            </c:numRef>
          </c:val>
          <c:extLst>
            <c:ext xmlns:c16="http://schemas.microsoft.com/office/drawing/2014/chart" uri="{C3380CC4-5D6E-409C-BE32-E72D297353CC}">
              <c16:uniqueId val="{00000000-DFC5-409D-8B10-1555C7634B8C}"/>
            </c:ext>
          </c:extLst>
        </c:ser>
        <c:dLbls>
          <c:dLblPos val="inEnd"/>
          <c:showLegendKey val="0"/>
          <c:showVal val="1"/>
          <c:showCatName val="0"/>
          <c:showSerName val="0"/>
          <c:showPercent val="0"/>
          <c:showBubbleSize val="0"/>
        </c:dLbls>
        <c:gapWidth val="65"/>
        <c:axId val="80515840"/>
        <c:axId val="80517376"/>
      </c:barChart>
      <c:catAx>
        <c:axId val="805158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80517376"/>
        <c:crosses val="autoZero"/>
        <c:auto val="1"/>
        <c:lblAlgn val="ctr"/>
        <c:lblOffset val="100"/>
        <c:noMultiLvlLbl val="0"/>
      </c:catAx>
      <c:valAx>
        <c:axId val="805173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8051584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2">
                <a:alpha val="85000"/>
              </a:schemeClr>
            </a:solidFill>
            <a:ln w="9525" cap="flat" cmpd="sng" algn="ctr">
              <a:solidFill>
                <a:schemeClr val="lt1">
                  <a:alpha val="50000"/>
                </a:schemeClr>
              </a:solidFill>
              <a:round/>
            </a:ln>
            <a:effectLst/>
          </c:spPr>
          <c:invertIfNegative val="0"/>
          <c:dLbls>
            <c:dLbl>
              <c:idx val="3"/>
              <c:tx>
                <c:rich>
                  <a:bodyPr/>
                  <a:lstStyle/>
                  <a:p>
                    <a:r>
                      <a:rPr lang="en-US"/>
                      <a:t>16,68%</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669-4B5C-83B0-54A5C8E6704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 2019 году</c:v>
                </c:pt>
                <c:pt idx="1">
                  <c:v>в 2020 году</c:v>
                </c:pt>
                <c:pt idx="2">
                  <c:v>в 2021 году</c:v>
                </c:pt>
                <c:pt idx="3">
                  <c:v>в 2022 году</c:v>
                </c:pt>
              </c:strCache>
            </c:strRef>
          </c:cat>
          <c:val>
            <c:numRef>
              <c:f>Лист1!$B$2:$B$5</c:f>
              <c:numCache>
                <c:formatCode>0.00%</c:formatCode>
                <c:ptCount val="4"/>
                <c:pt idx="0">
                  <c:v>0.15640000000000001</c:v>
                </c:pt>
                <c:pt idx="1">
                  <c:v>0.1613</c:v>
                </c:pt>
                <c:pt idx="2">
                  <c:v>0.17080000000000001</c:v>
                </c:pt>
                <c:pt idx="3">
                  <c:v>0.1668</c:v>
                </c:pt>
              </c:numCache>
            </c:numRef>
          </c:val>
          <c:extLst>
            <c:ext xmlns:c16="http://schemas.microsoft.com/office/drawing/2014/chart" uri="{C3380CC4-5D6E-409C-BE32-E72D297353CC}">
              <c16:uniqueId val="{00000001-0669-4B5C-83B0-54A5C8E67049}"/>
            </c:ext>
          </c:extLst>
        </c:ser>
        <c:dLbls>
          <c:dLblPos val="inEnd"/>
          <c:showLegendKey val="0"/>
          <c:showVal val="1"/>
          <c:showCatName val="0"/>
          <c:showSerName val="0"/>
          <c:showPercent val="0"/>
          <c:showBubbleSize val="0"/>
        </c:dLbls>
        <c:gapWidth val="65"/>
        <c:axId val="68081536"/>
        <c:axId val="68083072"/>
      </c:barChart>
      <c:catAx>
        <c:axId val="680815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68083072"/>
        <c:crosses val="autoZero"/>
        <c:auto val="1"/>
        <c:lblAlgn val="ctr"/>
        <c:lblOffset val="100"/>
        <c:noMultiLvlLbl val="0"/>
      </c:catAx>
      <c:valAx>
        <c:axId val="680830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680815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 2019 году</c:v>
                </c:pt>
                <c:pt idx="1">
                  <c:v>в 2020 году</c:v>
                </c:pt>
                <c:pt idx="2">
                  <c:v>в 2021 году</c:v>
                </c:pt>
              </c:strCache>
            </c:strRef>
          </c:cat>
          <c:val>
            <c:numRef>
              <c:f>Лист1!$B$2:$B$4</c:f>
              <c:numCache>
                <c:formatCode>0.00%</c:formatCode>
                <c:ptCount val="3"/>
                <c:pt idx="0">
                  <c:v>0.88739999999999997</c:v>
                </c:pt>
                <c:pt idx="1">
                  <c:v>0.98029999999999995</c:v>
                </c:pt>
                <c:pt idx="2">
                  <c:v>0.98799999999999999</c:v>
                </c:pt>
              </c:numCache>
            </c:numRef>
          </c:val>
          <c:extLst>
            <c:ext xmlns:c16="http://schemas.microsoft.com/office/drawing/2014/chart" uri="{C3380CC4-5D6E-409C-BE32-E72D297353CC}">
              <c16:uniqueId val="{00000000-157E-409D-839E-DD41A8286116}"/>
            </c:ext>
          </c:extLst>
        </c:ser>
        <c:dLbls>
          <c:dLblPos val="inEnd"/>
          <c:showLegendKey val="0"/>
          <c:showVal val="1"/>
          <c:showCatName val="0"/>
          <c:showSerName val="0"/>
          <c:showPercent val="0"/>
          <c:showBubbleSize val="0"/>
        </c:dLbls>
        <c:gapWidth val="65"/>
        <c:axId val="67648512"/>
        <c:axId val="80769792"/>
      </c:barChart>
      <c:catAx>
        <c:axId val="676485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80769792"/>
        <c:crosses val="autoZero"/>
        <c:auto val="1"/>
        <c:lblAlgn val="ctr"/>
        <c:lblOffset val="100"/>
        <c:noMultiLvlLbl val="0"/>
      </c:catAx>
      <c:valAx>
        <c:axId val="807697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6764851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10.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withinLinear" id="15">
  <a:schemeClr val="accent2"/>
</cs:colorStyle>
</file>

<file path=word/charts/colors8.xml><?xml version="1.0" encoding="utf-8"?>
<cs:colorStyle xmlns:cs="http://schemas.microsoft.com/office/drawing/2012/chartStyle" xmlns:a="http://schemas.openxmlformats.org/drawingml/2006/main" meth="withinLinear" id="15">
  <a:schemeClr val="accent2"/>
</cs:colorStyle>
</file>

<file path=word/charts/colors9.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655A3-84B3-47CE-A41A-228C5AE8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113</Pages>
  <Words>32058</Words>
  <Characters>182736</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Жуковицкая Наталья Николаевна</dc:creator>
  <cp:lastModifiedBy>Наталья Жуковицкая</cp:lastModifiedBy>
  <cp:revision>19</cp:revision>
  <dcterms:created xsi:type="dcterms:W3CDTF">2023-11-29T02:33:00Z</dcterms:created>
  <dcterms:modified xsi:type="dcterms:W3CDTF">2023-11-29T07:13:00Z</dcterms:modified>
</cp:coreProperties>
</file>