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80" w:rsidRPr="00BA1180" w:rsidRDefault="00BA1180" w:rsidP="00BA118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ПРАВИТЕЛЬСТВО ЛЕНИНГРАДСКОЙ ОБЛАСТИ</w:t>
      </w:r>
    </w:p>
    <w:p w:rsidR="00BA1180" w:rsidRPr="00BA1180" w:rsidRDefault="00BA1180" w:rsidP="00BA118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A1180" w:rsidRPr="00BA1180" w:rsidRDefault="00BA1180" w:rsidP="00BA118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</w:t>
      </w:r>
    </w:p>
    <w:p w:rsidR="00BA1180" w:rsidRPr="00BA1180" w:rsidRDefault="00BA1180" w:rsidP="00BA11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A1180" w:rsidRPr="00BA1180" w:rsidRDefault="00BA1180" w:rsidP="00BA11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A1180" w:rsidRDefault="00BA1180" w:rsidP="00BA11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F2E10" w:rsidRPr="00BA1180" w:rsidRDefault="00CF2E10" w:rsidP="00BA11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A1180" w:rsidRPr="00BA1180" w:rsidRDefault="00BA1180" w:rsidP="00BA11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</w:tblGrid>
      <w:tr w:rsidR="00BA1180" w:rsidRPr="00BA1180" w:rsidTr="00BA1180"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A1180" w:rsidRPr="00BA1180" w:rsidRDefault="00BA1180" w:rsidP="00BA118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 мерах по созданию детского технопарка </w:t>
            </w:r>
          </w:p>
          <w:p w:rsidR="00BA1180" w:rsidRPr="00BA1180" w:rsidRDefault="00BA1180" w:rsidP="00CF2E1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"</w:t>
            </w:r>
            <w:proofErr w:type="spellStart"/>
            <w:r w:rsidRPr="00BA11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Кванториум</w:t>
            </w:r>
            <w:proofErr w:type="spellEnd"/>
            <w:r w:rsidRPr="00BA118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" </w:t>
            </w:r>
            <w:r w:rsidR="00CF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 базе </w:t>
            </w:r>
            <w:r w:rsidR="00CF2E10" w:rsidRPr="00CF2E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государственного бюджетного профессионального образовательного учреждения Ленинградской области "Всеволожский агропромышленный техникум"</w:t>
            </w:r>
          </w:p>
        </w:tc>
      </w:tr>
    </w:tbl>
    <w:p w:rsidR="00BA1180" w:rsidRPr="00BA1180" w:rsidRDefault="00BA1180" w:rsidP="00BA1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202020" w:rsidRDefault="00CF2E10" w:rsidP="000E2D84">
      <w:pPr>
        <w:tabs>
          <w:tab w:val="left" w:pos="81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реализации мероприятий регионального проекта «Успех каждого ребенка», утвержденного на заседании организационного штаба по проектному управлению в Ленинградской области от 11 декабря 2018 года №10</w:t>
      </w:r>
      <w:r w:rsidR="00BA1180"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Правительство Ленинградской области  </w:t>
      </w:r>
    </w:p>
    <w:p w:rsidR="00BA1180" w:rsidRPr="00BA1180" w:rsidRDefault="00BA1180" w:rsidP="000E2D84">
      <w:pPr>
        <w:tabs>
          <w:tab w:val="left" w:pos="81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е т :</w:t>
      </w:r>
    </w:p>
    <w:p w:rsidR="00BA1180" w:rsidRPr="00BA1180" w:rsidRDefault="00BA1180" w:rsidP="000E2D8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1. Утвердить:</w:t>
      </w:r>
    </w:p>
    <w:p w:rsidR="00BA1180" w:rsidRPr="00BA1180" w:rsidRDefault="00BA1180" w:rsidP="000E2D8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>Концепцию создания</w:t>
      </w:r>
      <w:r w:rsidRPr="00BA1180">
        <w:rPr>
          <w:rFonts w:ascii="Times New Roman" w:eastAsia="Times New Roman" w:hAnsi="Times New Roman" w:cs="Times New Roman"/>
          <w:color w:val="FF0000"/>
          <w:sz w:val="28"/>
          <w:szCs w:val="28"/>
          <w:lang w:eastAsia="x-none"/>
        </w:rPr>
        <w:t xml:space="preserve">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>и функционирования детского технопарка "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" </w:t>
      </w:r>
      <w:r w:rsidR="00CF2E10" w:rsidRPr="00CF2E10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базе государственного бюджетного профессионального образовательного учреждения Ленинградской области "Всеволожский агропромышленный техникум"</w:t>
      </w:r>
      <w:r w:rsidR="00CF2E1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2019 – 2021 годы согласно приложению 1;</w:t>
      </w:r>
    </w:p>
    <w:p w:rsidR="00BA1180" w:rsidRPr="00BA1180" w:rsidRDefault="00BA1180" w:rsidP="000E2D8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>Комплекс мер по созданию и обеспечению функционирования детского технопарка "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" </w:t>
      </w:r>
      <w:r w:rsidR="00CF2E10" w:rsidRPr="00CF2E10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базе государственного бюджетного профессионального образовательного учреждения Ленинградской области "Всеволожский агропромышленный техникум"</w:t>
      </w:r>
      <w:r w:rsidR="00CF2E1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2019 – 2021 годы согласно приложению 2.</w:t>
      </w:r>
    </w:p>
    <w:p w:rsidR="00BA1180" w:rsidRPr="00BA1180" w:rsidRDefault="00BA1180" w:rsidP="000E2D8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2. Определить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общего и профессионального образования Ленинградской области региональным координатором детского технопарка "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CF2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10" w:rsidRPr="00CF2E10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базе государственного бюджетного профессионального образовательного учреждения Ленинградской области "Всеволожский агропромышленный техникум"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ответственным за </w:t>
      </w:r>
      <w:r w:rsidR="001F3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реализацию проекта по созданию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функционированию детского технопарка. </w:t>
      </w:r>
    </w:p>
    <w:p w:rsidR="00BA1180" w:rsidRPr="00BA1180" w:rsidRDefault="00BA1180" w:rsidP="000E2D8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3. Определить государственное бюджетное профессиональное образовательное учреждение Ленинградской области </w:t>
      </w:r>
      <w:r w:rsidRPr="00202020">
        <w:rPr>
          <w:rFonts w:ascii="Times New Roman" w:eastAsia="Times New Roman" w:hAnsi="Times New Roman" w:cs="Times New Roman"/>
          <w:sz w:val="28"/>
          <w:szCs w:val="28"/>
          <w:lang w:eastAsia="x-none"/>
        </w:rPr>
        <w:t>"</w:t>
      </w:r>
      <w:r w:rsidR="003C6C2A" w:rsidRPr="00202020">
        <w:rPr>
          <w:rFonts w:ascii="Times New Roman" w:eastAsia="Times New Roman" w:hAnsi="Times New Roman" w:cs="Times New Roman"/>
          <w:sz w:val="28"/>
          <w:szCs w:val="28"/>
          <w:lang w:eastAsia="x-none"/>
        </w:rPr>
        <w:t>Всеволожский агропромышленный техникум</w:t>
      </w:r>
      <w:r w:rsidRPr="00202020">
        <w:rPr>
          <w:rFonts w:ascii="Times New Roman" w:eastAsia="Times New Roman" w:hAnsi="Times New Roman" w:cs="Times New Roman"/>
          <w:sz w:val="28"/>
          <w:szCs w:val="28"/>
          <w:lang w:eastAsia="x-none"/>
        </w:rPr>
        <w:t>"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региональным оператором детского технопарка "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", ответственным за функционирование детского технопарка. </w:t>
      </w:r>
    </w:p>
    <w:p w:rsidR="00BA1180" w:rsidRPr="00BA1180" w:rsidRDefault="00BA1180" w:rsidP="000E2D8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4.  </w:t>
      </w:r>
      <w:proofErr w:type="gram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возложить на заместителя Председателя Правительства Ленинградской области по социальным вопросам.</w:t>
      </w:r>
    </w:p>
    <w:p w:rsidR="00BA1180" w:rsidRPr="00BA1180" w:rsidRDefault="00BA1180" w:rsidP="000E2D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E10" w:rsidRDefault="00CF2E10" w:rsidP="00BA118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Губернатор Ленинградской области,</w:t>
      </w:r>
    </w:p>
    <w:p w:rsidR="00CF2E10" w:rsidRDefault="00CF2E10" w:rsidP="00BA118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1180"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="00BA1180"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Правительства </w:t>
      </w:r>
    </w:p>
    <w:p w:rsidR="00BA1180" w:rsidRPr="00BA1180" w:rsidRDefault="00BA1180" w:rsidP="00BA118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Ленинградской области</w:t>
      </w:r>
      <w:r w:rsidR="00CF2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F2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F2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F2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F2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F2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="00CF2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А.Ю.Дрозденко</w:t>
      </w:r>
      <w:proofErr w:type="spellEnd"/>
    </w:p>
    <w:p w:rsidR="00BA1180" w:rsidRPr="00BA1180" w:rsidRDefault="00BA1180" w:rsidP="00202020">
      <w:pPr>
        <w:pageBreakBefore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УТВЕРЖДЕНА</w:t>
      </w:r>
    </w:p>
    <w:p w:rsidR="00BA1180" w:rsidRPr="00BA1180" w:rsidRDefault="00BA1180" w:rsidP="0020202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Ленинградской области</w:t>
      </w:r>
    </w:p>
    <w:p w:rsidR="00BA1180" w:rsidRPr="00BA1180" w:rsidRDefault="00BA1180" w:rsidP="0020202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>от 17 октября 2018 года №393</w:t>
      </w:r>
    </w:p>
    <w:p w:rsidR="00BA1180" w:rsidRPr="00BA1180" w:rsidRDefault="00BA1180" w:rsidP="00202020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           (приложение 1)</w:t>
      </w:r>
    </w:p>
    <w:p w:rsidR="00BA1180" w:rsidRPr="00BA1180" w:rsidRDefault="00BA1180" w:rsidP="00BA1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180" w:rsidRPr="00BA1180" w:rsidRDefault="00BA1180" w:rsidP="00BA1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КОНЦЕПЦИЯ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создания и функционирования детского технопарка </w:t>
      </w:r>
    </w:p>
    <w:p w:rsidR="00BA1180" w:rsidRPr="00BA1180" w:rsidRDefault="00BA1180" w:rsidP="002020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"</w:t>
      </w:r>
      <w:proofErr w:type="spellStart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" </w:t>
      </w:r>
      <w:r w:rsidR="00202020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базе государственного бюджетного профессионального образовательного учреждения Ленинградской области "Всеволожский агропромышленный техникум"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 2019 – 2021 годы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A1180" w:rsidRPr="00BA1180" w:rsidRDefault="00BA1180" w:rsidP="00BA11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A1180" w:rsidRPr="00BA1180" w:rsidRDefault="00BA1180" w:rsidP="00BA11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 Обоснование потребности в реализации мероприятия 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 созданию детского технопарка "</w:t>
      </w:r>
      <w:proofErr w:type="spellStart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" 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рамках </w:t>
      </w:r>
      <w:r w:rsidR="00202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проекта «Успех каждого ребенка» 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Концепции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2008 года №  1662-р, сформулированы приоритетные цели                  экономического развития, которые нашли отражение в Стратегии социально-экономического развития Ленинградской области до 2030 года,</w:t>
      </w:r>
      <w:r w:rsidRPr="00BA1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принятой Законодательным собранием Ленинградской области 13 июля 2016 года. Одной из таких целей является построение в Российской Федерации инновационной экономики.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Появление новых профессий, рынков труда, информационной среды  и технологий приводит к необходимости модернизации системы дополнительного образования технической направленности. Сфера дополнительного образования должна стать инновационной площадкой               для отработки образовательных моделей и технологий будущего, привлекательной для инвестиций и предпринимательской инициативы.</w:t>
      </w:r>
      <w:r w:rsidRPr="00BA1180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 xml:space="preserve">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Интенсивное развитие информационных технологий требует  формирования условий для вовлечения детей в техническую сферу деятельности. Техническое творчество на новом этапе развития должно стать катализатором подготовки специалистов, способных в рамках современной </w:t>
      </w:r>
      <w:proofErr w:type="spellStart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техносферы</w:t>
      </w:r>
      <w:proofErr w:type="spellEnd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самостоятельно планировать и осуществлять производственно-технологическую, организационно-управленческую, научно-исследовательскую, педагогическую и проектно-конструкторскую деятельность. </w:t>
      </w:r>
    </w:p>
    <w:p w:rsidR="0020202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В настоящее время на территории Российской Федерации создается сеть детских технопарков</w:t>
      </w:r>
      <w:r w:rsidR="00387FE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87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proofErr w:type="spellStart"/>
      <w:r w:rsidR="00387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Кванториум</w:t>
      </w:r>
      <w:proofErr w:type="spellEnd"/>
      <w:r w:rsidR="00387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" (далее – технопарк, </w:t>
      </w:r>
      <w:proofErr w:type="spellStart"/>
      <w:r w:rsidR="00387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кванториум</w:t>
      </w:r>
      <w:proofErr w:type="spellEnd"/>
      <w:r w:rsidR="00387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где обучение по дополнительным общеразвивающим программам инженерно-технической направленности  осуществляется с использованием инновационного оборудования и программного обеспечения. </w:t>
      </w:r>
    </w:p>
    <w:p w:rsidR="00202020" w:rsidRDefault="0020202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Ленинградской области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каждом городе, в котором население более 60 тыс. человек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</w:t>
      </w:r>
      <w:r w:rsidRP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рамках реализации приоритетного проекта «Успех каждого ребенка» запланировано создание сети детских технопарков «</w:t>
      </w:r>
      <w:proofErr w:type="spellStart"/>
      <w:r w:rsidRP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Кванториум</w:t>
      </w:r>
      <w:proofErr w:type="spellEnd"/>
      <w:r w:rsidRP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».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BA1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технопарк</w:t>
      </w:r>
      <w:r w:rsidR="00C63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BA1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позволит существенно увеличить количество детей, проживающих в Ленинградской области, вовлеченных в научно-техническое и инженерное творчество, в решение реальных производственных задач, проектную и продуктовую деятельность, раннюю профориентацию в высокотехнологичных отраслях</w:t>
      </w:r>
      <w:r w:rsidR="00C63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выполнить один из основных показателей регионального проекта </w:t>
      </w:r>
      <w:r w:rsidR="00C63E69">
        <w:rPr>
          <w:rFonts w:ascii="Times New Roman" w:hAnsi="Times New Roman" w:cs="Times New Roman"/>
          <w:bCs/>
          <w:sz w:val="28"/>
          <w:szCs w:val="28"/>
        </w:rPr>
        <w:t>«Число детей, охваченных деятельностью детских технопарков «</w:t>
      </w:r>
      <w:proofErr w:type="spellStart"/>
      <w:r w:rsidR="00C63E69">
        <w:rPr>
          <w:rFonts w:ascii="Times New Roman" w:hAnsi="Times New Roman" w:cs="Times New Roman"/>
          <w:bCs/>
          <w:sz w:val="28"/>
          <w:szCs w:val="28"/>
        </w:rPr>
        <w:t>Кванториум</w:t>
      </w:r>
      <w:proofErr w:type="spellEnd"/>
      <w:r w:rsidR="00C63E69">
        <w:rPr>
          <w:rFonts w:ascii="Times New Roman" w:hAnsi="Times New Roman" w:cs="Times New Roman"/>
          <w:bCs/>
          <w:sz w:val="28"/>
          <w:szCs w:val="28"/>
        </w:rPr>
        <w:t>» (мобильных технопарков «</w:t>
      </w:r>
      <w:proofErr w:type="spellStart"/>
      <w:r w:rsidR="00C63E69">
        <w:rPr>
          <w:rFonts w:ascii="Times New Roman" w:hAnsi="Times New Roman" w:cs="Times New Roman"/>
          <w:bCs/>
          <w:sz w:val="28"/>
          <w:szCs w:val="28"/>
        </w:rPr>
        <w:t>Кванториум</w:t>
      </w:r>
      <w:proofErr w:type="spellEnd"/>
      <w:r w:rsidR="00C63E69">
        <w:rPr>
          <w:rFonts w:ascii="Times New Roman" w:hAnsi="Times New Roman" w:cs="Times New Roman"/>
          <w:bCs/>
          <w:sz w:val="28"/>
          <w:szCs w:val="28"/>
        </w:rPr>
        <w:t>») и других проектов, направленных на обеспечение доступности дополнительных общеобразовательных программ естественнонаучной</w:t>
      </w:r>
      <w:proofErr w:type="gramEnd"/>
      <w:r w:rsidR="00C63E69">
        <w:rPr>
          <w:rFonts w:ascii="Times New Roman" w:hAnsi="Times New Roman" w:cs="Times New Roman"/>
          <w:bCs/>
          <w:sz w:val="28"/>
          <w:szCs w:val="28"/>
        </w:rPr>
        <w:t xml:space="preserve"> и технической направленностей, соответствующих приоритетным направлениям технологического развития Российской Федерации», который к 2024 году должен достичь 76600 детей (с нарастающим итогом)</w:t>
      </w:r>
      <w:r w:rsidRPr="00BA1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систему образования Ленинградской области сегодня входят                      9</w:t>
      </w:r>
      <w:r w:rsid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9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образовательных организаций дополнительного образования детей, в том числе 44 центра детского творчества (из них 10 центров информационных технологий), четыре дворца, восемь домов творчества, две станции, 18 школ искусств, 23 спортивные школы. 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201</w:t>
      </w:r>
      <w:r w:rsid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8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году доля детей, охваченных дополнительными общеобразовательными программами, составила 7</w:t>
      </w:r>
      <w:r w:rsid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6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%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(в </w:t>
      </w:r>
      <w:r w:rsid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2018 году – 75%, в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2016 году – 73,7 </w:t>
      </w:r>
      <w:r w:rsid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%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в 2015 году – 72 </w:t>
      </w:r>
      <w:r w:rsidR="0020202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%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 В организациях дополнительного образования занимаются около 173,5 тысячи обучающихся, которые посещают более 7,7 тысячи различных объединений.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системе дополнительного образования Ленинградской области работают три тысячи человек, в том числе 1,6 тысячи педагогических работников.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К реализации проекта создания технопарка будут привлечены специалисты, обладающие такими качествами, как готовность к новому, инициативность, </w:t>
      </w:r>
      <w:r w:rsid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имеющие навыки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работы в команде, владе</w:t>
      </w:r>
      <w:r w:rsid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ющие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основами проектного управления и т.д. Это специалисты государственного бюджетного профессионального образовательного учреждения Ленинградской области "</w:t>
      </w:r>
      <w:r w:rsidR="003C6C2A"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Всеволожский агропромышленный техникум</w:t>
      </w:r>
      <w:r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" (далее – </w:t>
      </w:r>
      <w:r w:rsidR="003C6C2A"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Всеволожский агропромышленный техникум</w:t>
      </w:r>
      <w:r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на базе которого планируется открытие технопарка, а также выпускники </w:t>
      </w:r>
      <w:r w:rsidRPr="00BA11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государственного автономного образовательного учреждения высшего образования </w:t>
      </w:r>
      <w:r w:rsidRPr="00BA11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Ленинградской области "Ленинградский государственный университет имени А.С. Пушкина"  (далее – ЛГУ имени А.С. Пушкина).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 формировании команды наставников планируется непосредственное взаимодействие с ведущими предприятиями и </w:t>
      </w:r>
      <w:proofErr w:type="gramStart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бизнес-структурами</w:t>
      </w:r>
      <w:proofErr w:type="gramEnd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региона, заключение договоров   с партнерами, в том числе из негосударственного сектора экономики.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Основными целями и задачами деятельности технопарка являются: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развитие современного научно-технического творчества детей, проживающих на территории Ленинградской области, для подготовки инженерно-технических кадров;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создание единого образовательного пространства научно-технического творчества детей при сетевом взаимодействии образовательных организаций Ленинградской области;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практическая подготовка </w:t>
      </w:r>
      <w:proofErr w:type="gramStart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обучающихся</w:t>
      </w:r>
      <w:proofErr w:type="gramEnd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 жизни в современном обществе через формирование изобретательского, креативного, критического и продуктивного мышления;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выявление талантливых детей и подростков в области технического творчества;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повышение профессионального уровня педагогов дополнительного образования технической направленности;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обновление содержания программ дополнительного образования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в сфере технического творчества.</w:t>
      </w:r>
    </w:p>
    <w:p w:rsidR="00BA1180" w:rsidRPr="00BA1180" w:rsidRDefault="00BA1180" w:rsidP="00BA1180">
      <w:pPr>
        <w:shd w:val="clear" w:color="auto" w:fill="FFFFFF"/>
        <w:tabs>
          <w:tab w:val="left" w:pos="993"/>
        </w:tabs>
        <w:spacing w:after="0" w:line="240" w:lineRule="auto"/>
        <w:ind w:right="-285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A1180" w:rsidRPr="00BA1180" w:rsidRDefault="00BA1180" w:rsidP="00BA1180">
      <w:pPr>
        <w:shd w:val="clear" w:color="auto" w:fill="FFFFFF"/>
        <w:tabs>
          <w:tab w:val="left" w:pos="993"/>
        </w:tabs>
        <w:spacing w:after="0" w:line="240" w:lineRule="auto"/>
        <w:ind w:right="-285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2. Организационно-правовая модель технопарка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Технопарк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создается в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форме структурного подразделения </w:t>
      </w:r>
      <w:r w:rsidR="00C63E69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государственного бюджетного профессионального образовательного учреждения Ленинградской области "Всеволожский агропромышленный техникум"</w:t>
      </w:r>
      <w:r w:rsidR="00C63E6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видом деятельности технопарка является обучение детей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возрасте от 5 до 18 лет по дополнительным общеобразовательным программам с применением проектных методик. Выбор образовательных траекторий технопарка определен с учетом вектора и перспектив развития экономики Ленинградской области.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обучающихся в технопарке в 2019 – 2021 годах составит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менее 800 человек ежегодно.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Региональным координатором, ответственным за реализацию проекта по созданию и развитию технопарка, определен комитет общего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профессионального образования Ленинградской области. Основной функцией регионального координатора является принятие управленческих решений по организации и обеспечению функционирования технопарка,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координации процессов планирования и осуществления инновационной деятельности.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технопарка</w:t>
      </w:r>
      <w:r w:rsidRPr="00BA1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реализация дополнительных общеразвивающих программ технической и </w:t>
      </w:r>
      <w:proofErr w:type="gram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естественно-научной</w:t>
      </w:r>
      <w:proofErr w:type="gram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научно-методичес</w:t>
      </w:r>
      <w:r w:rsidR="003C6C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работы с педагогами дополни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образования;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повышения профессионального уровня педагогов дополнительного образования через курсовую подготовку и систему семинаров;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круглогодичного цикла детских и молодежных технических соревнований;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талантливых детей и подростков в области технического творчества;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массовых мероприятий для всех возрастных категорий обучающихся;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реализация инновационных проектов в области дополнительного образования детей;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сетевого взаимодействия образовательных организаций с промышленными предприятиями;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популяризация </w:t>
      </w:r>
      <w:proofErr w:type="gram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инженерных</w:t>
      </w:r>
      <w:proofErr w:type="gram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A11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-профессий;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профильных смен в детских оздоровительных лагерях.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Приоритетными направлениями обучения в технопарке являются подготовка к участию в региональных, федеральных и международных соревнованиях, конференциях, фестивалях, конкурсах и других мероприятиях, а также работа над проектами (технологическими кейсами) в рамках реализации модели функционирования технопарка с участием негосударственного сектора, промышленных предприятий и организаций реального сектора экономики.</w:t>
      </w:r>
    </w:p>
    <w:p w:rsidR="00BA1180" w:rsidRPr="00E473D9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Технопарк на </w:t>
      </w:r>
      <w:r w:rsidR="00C63E6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базе государственного бюджетного профессионального образовательного учреждения Ленинградской области "Всеволожский агропромышленный техникум"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создается в соответствии с организационно-финансовой моделью "Стандарт", определенной </w:t>
      </w:r>
      <w:r w:rsidR="00387F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методическими рекомендациями</w:t>
      </w:r>
      <w:r w:rsidR="00387FE4" w:rsidRPr="0038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созданию и функционированию детских технопарков </w:t>
      </w:r>
      <w:r w:rsidR="00387FE4"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"</w:t>
      </w:r>
      <w:proofErr w:type="spellStart"/>
      <w:r w:rsidR="00387FE4"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Кванториум</w:t>
      </w:r>
      <w:proofErr w:type="spellEnd"/>
      <w:r w:rsidR="00387FE4"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", утвержденными распоряжением Министерства просвещения Российской Федерации от 1 марта 2019 года №Р-27</w:t>
      </w:r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BA1180" w:rsidRPr="00E473D9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Технопарк реализует шесть направлений деятельности (</w:t>
      </w:r>
      <w:proofErr w:type="spellStart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квантумов</w:t>
      </w:r>
      <w:proofErr w:type="spellEnd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):</w:t>
      </w:r>
    </w:p>
    <w:p w:rsidR="00BA1180" w:rsidRPr="00E473D9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Аэроквантум</w:t>
      </w:r>
      <w:proofErr w:type="spellEnd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– проектирование, сборка, коммерческое применение беспилотных летательных аппаратов;</w:t>
      </w:r>
    </w:p>
    <w:p w:rsidR="00BA1180" w:rsidRPr="00E473D9" w:rsidRDefault="001F3B1C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Автоквантум</w:t>
      </w:r>
      <w:proofErr w:type="spellEnd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- проектирование, создание и испытание полностью действующего дистанционно пилотируемого прототипа транспортного средства. Автомобили сегодня – один из основных товаров, который обеспечивает рост мирового потребления.</w:t>
      </w:r>
    </w:p>
    <w:p w:rsidR="00573117" w:rsidRDefault="000E2D84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</w:t>
      </w:r>
      <w:r w:rsidR="00387FE4"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омр</w:t>
      </w:r>
      <w:r w:rsidR="00BA1180"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обоквантум</w:t>
      </w:r>
      <w:proofErr w:type="spellEnd"/>
      <w:r w:rsidR="00BA1180"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промышленная робототехника, </w:t>
      </w:r>
      <w:r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промышленны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автоматизации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системы </w:t>
      </w:r>
      <w:proofErr w:type="spellStart"/>
      <w:r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оффлайн</w:t>
      </w:r>
      <w:proofErr w:type="spellEnd"/>
      <w:r w:rsidRPr="000E2D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-программирования промышленных роботов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="00573117" w:rsidRP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си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573117" w:rsidRP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тем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ы </w:t>
      </w:r>
      <w:r w:rsidR="00573117" w:rsidRP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технического зрения и многокомпонентны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="00573117" w:rsidRP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робототехнически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="00573117" w:rsidRP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комплекс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ы.</w:t>
      </w:r>
    </w:p>
    <w:p w:rsidR="00BA1180" w:rsidRPr="00E473D9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Энерджиквантум</w:t>
      </w:r>
      <w:proofErr w:type="spellEnd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– изучение основных направлений альтернативной энергетики, создание на ее основе современных транспортных средств;</w:t>
      </w:r>
    </w:p>
    <w:p w:rsidR="00573117" w:rsidRDefault="001F3B1C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Биоквантум</w:t>
      </w:r>
      <w:proofErr w:type="spellEnd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- </w:t>
      </w:r>
      <w:r w:rsidR="00387FE4"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иотехнологии – 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освоение </w:t>
      </w:r>
      <w:r w:rsidR="00573117" w:rsidRP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современны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="00573117" w:rsidRP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метод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ов</w:t>
      </w:r>
      <w:r w:rsidR="00573117" w:rsidRP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изучения биологических объектов, работа на современном оборудовании в условиях биологических лабораторий и живой природы</w:t>
      </w:r>
      <w:r w:rsidR="005731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BA1180" w:rsidRPr="00E473D9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Хайтек</w:t>
      </w:r>
      <w:proofErr w:type="spellEnd"/>
      <w:r w:rsidRP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– специализированный учебно-производственный цех общего пользования (в том числе цех обработки материалов, цех сборки, IT-цех, цех высокотехнологичного оборудования), спроектированный с учетом оптимизации используемого оборудования образовательными направлениями, входящими в состав технопарка.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Направления деятельности технопарка сформированы в соответствии с Перечнем</w:t>
      </w:r>
      <w:r w:rsidRPr="00BA1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приоритетных направлений развития науки, технологий и техники в Ленинградской области, утвержденным постановлением Правительства Ленинградской области</w:t>
      </w:r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 11 августа 2014 года № 361.  </w:t>
      </w:r>
    </w:p>
    <w:p w:rsidR="00CF0230" w:rsidRPr="002B4053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дополнительных общеразвивающих программ технической и </w:t>
      </w:r>
      <w:proofErr w:type="gram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естественно-научной</w:t>
      </w:r>
      <w:proofErr w:type="gram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 в технопарке осуществляется в соответствии с перечнем направлений, утверждаемым федеральным оператором сети дет</w:t>
      </w:r>
      <w:r w:rsidR="002B405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технопарков "</w:t>
      </w:r>
      <w:proofErr w:type="spellStart"/>
      <w:r w:rsidR="002B405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Кванториум</w:t>
      </w:r>
      <w:proofErr w:type="spellEnd"/>
      <w:r w:rsidR="002B4053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CF0230" w:rsidRDefault="00CF023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A1180" w:rsidRPr="00BA1180" w:rsidRDefault="00BA118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3. Площадка технопарка </w:t>
      </w:r>
    </w:p>
    <w:p w:rsidR="00BA1180" w:rsidRPr="00BA1180" w:rsidRDefault="00BA118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A1180" w:rsidRPr="00E473D9" w:rsidRDefault="00387FE4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A1180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ехнопарк </w:t>
      </w:r>
      <w:r w:rsidRPr="00E473D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на базе государственного бюджетного профессионального образовательного учреждения Ленинградской области "Всеволожский агропромышленный техникум" будет расположен </w:t>
      </w:r>
      <w:r w:rsidR="00BA1180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отдельно</w:t>
      </w:r>
      <w:r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м корпусе, имеющем отдельный вход,</w:t>
      </w:r>
      <w:r w:rsidR="00BA1180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расположенном по адресу: город </w:t>
      </w:r>
      <w:r w:rsidR="003C6C2A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</w:t>
      </w:r>
      <w:r w:rsidR="00BA1180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улица </w:t>
      </w:r>
      <w:proofErr w:type="spellStart"/>
      <w:r w:rsidR="003C6C2A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Шишканя</w:t>
      </w:r>
      <w:proofErr w:type="spellEnd"/>
      <w:r w:rsidR="00BA1180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C6C2A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1</w:t>
      </w:r>
      <w:r w:rsidR="00BA1180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1FBF" w:rsidRPr="00E473D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 3</w:t>
      </w:r>
      <w:r w:rsidR="007813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6"/>
        <w:gridCol w:w="31"/>
        <w:gridCol w:w="2673"/>
        <w:gridCol w:w="2322"/>
        <w:gridCol w:w="14"/>
        <w:gridCol w:w="1920"/>
      </w:tblGrid>
      <w:tr w:rsidR="005813C3" w:rsidRPr="00573117" w:rsidTr="00573117">
        <w:trPr>
          <w:trHeight w:val="330"/>
          <w:jc w:val="center"/>
        </w:trPr>
        <w:tc>
          <w:tcPr>
            <w:tcW w:w="8796" w:type="dxa"/>
            <w:gridSpan w:val="6"/>
          </w:tcPr>
          <w:p w:rsidR="005813C3" w:rsidRPr="00573117" w:rsidRDefault="005813C3" w:rsidP="005813C3">
            <w:pPr>
              <w:spacing w:after="0" w:line="240" w:lineRule="auto"/>
              <w:ind w:left="-61"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Экспликация помещения</w:t>
            </w:r>
          </w:p>
        </w:tc>
      </w:tr>
      <w:tr w:rsidR="005813C3" w:rsidRPr="00573117" w:rsidTr="00573117">
        <w:trPr>
          <w:trHeight w:val="430"/>
          <w:jc w:val="center"/>
        </w:trPr>
        <w:tc>
          <w:tcPr>
            <w:tcW w:w="1836" w:type="dxa"/>
          </w:tcPr>
          <w:p w:rsidR="005813C3" w:rsidRPr="00573117" w:rsidRDefault="00CF0230" w:rsidP="00CF0230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5813C3"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2704" w:type="dxa"/>
            <w:gridSpan w:val="2"/>
          </w:tcPr>
          <w:p w:rsidR="005813C3" w:rsidRPr="00573117" w:rsidRDefault="00573117" w:rsidP="00CF02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22" w:type="dxa"/>
          </w:tcPr>
          <w:p w:rsidR="005813C3" w:rsidRPr="00573117" w:rsidRDefault="005813C3" w:rsidP="00CF02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</w:t>
            </w:r>
          </w:p>
        </w:tc>
        <w:tc>
          <w:tcPr>
            <w:tcW w:w="1934" w:type="dxa"/>
            <w:gridSpan w:val="2"/>
          </w:tcPr>
          <w:p w:rsidR="005813C3" w:rsidRPr="00573117" w:rsidRDefault="005813C3" w:rsidP="00CF02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комментарии</w:t>
            </w:r>
          </w:p>
          <w:p w:rsidR="005813C3" w:rsidRPr="00573117" w:rsidRDefault="005813C3" w:rsidP="00CF0230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13C3" w:rsidRPr="00573117" w:rsidTr="00573117">
        <w:trPr>
          <w:trHeight w:val="333"/>
          <w:jc w:val="center"/>
        </w:trPr>
        <w:tc>
          <w:tcPr>
            <w:tcW w:w="8796" w:type="dxa"/>
            <w:gridSpan w:val="6"/>
          </w:tcPr>
          <w:p w:rsidR="005813C3" w:rsidRPr="00573117" w:rsidRDefault="00E473D9" w:rsidP="00573117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Помещения </w:t>
            </w:r>
            <w:proofErr w:type="spellStart"/>
            <w:r w:rsidR="00573117"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ванториума</w:t>
            </w:r>
            <w:proofErr w:type="spellEnd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Хайтек</w:t>
            </w:r>
            <w:proofErr w:type="spellEnd"/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Автокванториум</w:t>
            </w:r>
            <w:proofErr w:type="spellEnd"/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Биоквант</w:t>
            </w:r>
            <w:proofErr w:type="spellEnd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Роботквантум</w:t>
            </w:r>
            <w:proofErr w:type="spellEnd"/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Аэроквантум</w:t>
            </w:r>
            <w:proofErr w:type="spellEnd"/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Энерджиквантум</w:t>
            </w:r>
            <w:proofErr w:type="spellEnd"/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проектной деятельности</w:t>
            </w:r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Лекторий</w:t>
            </w:r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Шахматная гостиная</w:t>
            </w:r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Преподавательская</w:t>
            </w:r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директора</w:t>
            </w:r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1867" w:type="dxa"/>
            <w:gridSpan w:val="2"/>
          </w:tcPr>
          <w:p w:rsidR="00E473D9" w:rsidRPr="00573117" w:rsidRDefault="00E473D9" w:rsidP="00573117">
            <w:pPr>
              <w:pStyle w:val="a7"/>
              <w:numPr>
                <w:ilvl w:val="0"/>
                <w:numId w:val="1"/>
              </w:numPr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2673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Интерактивный музей </w:t>
            </w: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техники</w:t>
            </w:r>
          </w:p>
        </w:tc>
        <w:tc>
          <w:tcPr>
            <w:tcW w:w="2336" w:type="dxa"/>
            <w:gridSpan w:val="2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48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20" w:type="dxa"/>
          </w:tcPr>
          <w:p w:rsidR="00E473D9" w:rsidRPr="00573117" w:rsidRDefault="00E473D9" w:rsidP="004E4A3A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8796" w:type="dxa"/>
            <w:gridSpan w:val="6"/>
          </w:tcPr>
          <w:p w:rsidR="00E473D9" w:rsidRPr="00573117" w:rsidRDefault="00E473D9" w:rsidP="00E473D9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Вспомогательные: 9  помещений (212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</w:p>
          <w:p w:rsidR="00E473D9" w:rsidRPr="00573117" w:rsidRDefault="00E473D9" w:rsidP="00E473D9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73D9" w:rsidRPr="00573117" w:rsidTr="00573117">
        <w:trPr>
          <w:trHeight w:val="280"/>
          <w:jc w:val="center"/>
        </w:trPr>
        <w:tc>
          <w:tcPr>
            <w:tcW w:w="8796" w:type="dxa"/>
            <w:gridSpan w:val="6"/>
          </w:tcPr>
          <w:p w:rsidR="00E473D9" w:rsidRPr="00573117" w:rsidRDefault="00E473D9" w:rsidP="00E473D9">
            <w:pPr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площадь </w:t>
            </w:r>
            <w:proofErr w:type="spell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Кванториума</w:t>
            </w:r>
            <w:proofErr w:type="spellEnd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573117"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928</w:t>
            </w:r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proofErr w:type="gramStart"/>
            <w:r w:rsidRPr="005731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5813C3" w:rsidRPr="00E473D9" w:rsidRDefault="005813C3" w:rsidP="00BA1180">
      <w:pPr>
        <w:shd w:val="clear" w:color="auto" w:fill="FFFFFF"/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80" w:rsidRPr="00BA1180" w:rsidRDefault="00BA1180" w:rsidP="00A94E26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473D9">
        <w:rPr>
          <w:rFonts w:ascii="Times New Roman" w:eastAsia="Times New Roman" w:hAnsi="Times New Roman" w:cs="Times New Roman"/>
          <w:sz w:val="28"/>
          <w:szCs w:val="28"/>
        </w:rPr>
        <w:t xml:space="preserve">Все помещения технопарка являются </w:t>
      </w:r>
      <w:r w:rsidR="00CC2DBB" w:rsidRPr="00E473D9">
        <w:rPr>
          <w:rFonts w:ascii="Times New Roman" w:eastAsia="Times New Roman" w:hAnsi="Times New Roman" w:cs="Times New Roman"/>
          <w:sz w:val="28"/>
          <w:szCs w:val="28"/>
        </w:rPr>
        <w:t xml:space="preserve">легкодоступными для работников и посетителей, в шаговой доступности с ними </w:t>
      </w:r>
      <w:r w:rsidRPr="00E473D9">
        <w:rPr>
          <w:rFonts w:ascii="Times New Roman" w:eastAsia="Times New Roman" w:hAnsi="Times New Roman" w:cs="Times New Roman"/>
          <w:sz w:val="28"/>
          <w:szCs w:val="28"/>
        </w:rPr>
        <w:t>располагаются ключевые элементы инфраструктуры, а также остановки общественного транспорта.</w:t>
      </w:r>
    </w:p>
    <w:p w:rsidR="00BA1180" w:rsidRPr="00BA1180" w:rsidRDefault="00BA1180" w:rsidP="00BA1180">
      <w:pPr>
        <w:shd w:val="clear" w:color="auto" w:fill="FFFFFF"/>
        <w:spacing w:after="0" w:line="240" w:lineRule="auto"/>
        <w:ind w:right="-28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A1180" w:rsidRDefault="00BA1180" w:rsidP="00BA1180">
      <w:pPr>
        <w:shd w:val="clear" w:color="auto" w:fill="FFFFFF"/>
        <w:spacing w:after="0" w:line="240" w:lineRule="auto"/>
        <w:ind w:right="-28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2DBB" w:rsidRDefault="00CC2DBB" w:rsidP="00BA1180">
      <w:pPr>
        <w:shd w:val="clear" w:color="auto" w:fill="FFFFFF"/>
        <w:spacing w:after="0" w:line="240" w:lineRule="auto"/>
        <w:ind w:right="-28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C2DBB" w:rsidRPr="00BA1180" w:rsidRDefault="00CC2DBB" w:rsidP="00BA1180">
      <w:pPr>
        <w:shd w:val="clear" w:color="auto" w:fill="FFFFFF"/>
        <w:spacing w:after="0" w:line="240" w:lineRule="auto"/>
        <w:ind w:right="-28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A1180" w:rsidRPr="004460C6" w:rsidRDefault="00BA1180" w:rsidP="00BA1180">
      <w:pPr>
        <w:shd w:val="clear" w:color="auto" w:fill="FFFFFF"/>
        <w:spacing w:after="0" w:line="240" w:lineRule="auto"/>
        <w:ind w:right="-28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0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Наличие интеллектуальных партнеров </w:t>
      </w:r>
    </w:p>
    <w:p w:rsidR="00BA1180" w:rsidRPr="004460C6" w:rsidRDefault="00BA1180" w:rsidP="00BA1180">
      <w:pPr>
        <w:shd w:val="clear" w:color="auto" w:fill="FFFFFF"/>
        <w:spacing w:after="0" w:line="240" w:lineRule="auto"/>
        <w:ind w:right="-28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60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предприятий-партнеров из реального сектора экономики</w:t>
      </w:r>
    </w:p>
    <w:p w:rsidR="00BA1180" w:rsidRPr="00BA1180" w:rsidRDefault="00BA1180" w:rsidP="00BA1180">
      <w:pPr>
        <w:shd w:val="clear" w:color="auto" w:fill="FFFFFF"/>
        <w:spacing w:after="0" w:line="240" w:lineRule="auto"/>
        <w:ind w:right="-28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A1180" w:rsidRPr="00CF0230" w:rsidRDefault="00BA1180" w:rsidP="00A94E26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0230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Интеллектуальные партнеры, заинтересованные </w:t>
      </w:r>
      <w:r w:rsidR="00474C4F">
        <w:rPr>
          <w:rFonts w:ascii="Times New Roman" w:eastAsia="Times New Roman" w:hAnsi="Times New Roman" w:cs="Times New Roman"/>
          <w:sz w:val="28"/>
          <w:szCs w:val="28"/>
        </w:rPr>
        <w:t xml:space="preserve">в создании и </w:t>
      </w:r>
      <w:r w:rsidRPr="00CF0230">
        <w:rPr>
          <w:rFonts w:ascii="Times New Roman" w:eastAsia="Times New Roman" w:hAnsi="Times New Roman" w:cs="Times New Roman"/>
          <w:sz w:val="28"/>
          <w:szCs w:val="28"/>
        </w:rPr>
        <w:t xml:space="preserve">развитии технопарка, с </w:t>
      </w:r>
      <w:proofErr w:type="gramStart"/>
      <w:r w:rsidRPr="00CF0230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proofErr w:type="gramEnd"/>
      <w:r w:rsidRPr="00CF0230">
        <w:rPr>
          <w:rFonts w:ascii="Times New Roman" w:eastAsia="Times New Roman" w:hAnsi="Times New Roman" w:cs="Times New Roman"/>
          <w:sz w:val="28"/>
          <w:szCs w:val="28"/>
        </w:rPr>
        <w:t xml:space="preserve"> заключены соглашения о сотрудничестве на уровне Правительства Ленинградской области:   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федеральное государственное бюджетное образовательное учреждение высшего образования "Санкт-Петербургский государственный университет";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федеральное государственное автономное образовательное учреждение высшего образования "Санкт-Петербургский государственный электротехнический университет "ЛЭТИ" им. В.И. Ульянова (Ленина)";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федеральное государственное автономное образовательное учреждение высшего образования "Санкт-Петербургский политехнический университет Петра Великого";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автономное научное учреждение "Центральный научно-исследовательский и опытно-конструкторский институт робототехники и технической кибернетики".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Интеллектуальные партнеры – государственные образовательные организации Ленинградской области: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ЛГУ имени А.С. Пушкина;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автономное образовательное учреждение высшего образования Ленинградской области "Государственный институт экономики, финансов, права и технологий";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государственное автономное образовательное учреждение дополнительного профессионального образования "Ленинградский областной институт развития образования";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государственное бюджетное профессиональное образовательное учреждение </w:t>
      </w:r>
      <w:r w:rsidRPr="00CF02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 "Выборгский политехнический колледж "Александровский";</w:t>
      </w:r>
    </w:p>
    <w:p w:rsidR="00BA1180" w:rsidRPr="00CF0230" w:rsidRDefault="00BA1180" w:rsidP="00A94E26">
      <w:pPr>
        <w:shd w:val="clear" w:color="auto" w:fill="FFFFFF"/>
        <w:tabs>
          <w:tab w:val="left" w:pos="993"/>
        </w:tabs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23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</w:t>
      </w:r>
      <w:r w:rsidRPr="00CF02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автономное профессиональное образовательное учреждение </w:t>
      </w:r>
      <w:r w:rsidRPr="00CF02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 "Тихвинский промышленно-технологический техникум им. Е.И. Лебедева".</w:t>
      </w:r>
    </w:p>
    <w:p w:rsidR="00BA1180" w:rsidRPr="00BA1180" w:rsidRDefault="00BA118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80" w:rsidRPr="00BA1180" w:rsidRDefault="00BA118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Опыт реализации в Ленинградской области масштабных </w:t>
      </w:r>
      <w:r w:rsidRPr="00BA1180">
        <w:rPr>
          <w:rFonts w:ascii="Times New Roman" w:eastAsia="Times New Roman" w:hAnsi="Times New Roman" w:cs="Times New Roman"/>
          <w:sz w:val="28"/>
          <w:szCs w:val="28"/>
        </w:rPr>
        <w:br/>
        <w:t xml:space="preserve">(общероссийских, межрегиональных) программ и проектов, </w:t>
      </w:r>
    </w:p>
    <w:p w:rsidR="00BA1180" w:rsidRPr="00BA1180" w:rsidRDefault="00BA118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кадровый потенциал Ленинградской области по дополнительному образованию детей в </w:t>
      </w:r>
      <w:proofErr w:type="gramStart"/>
      <w:r w:rsidRPr="00BA1180">
        <w:rPr>
          <w:rFonts w:ascii="Times New Roman" w:eastAsia="Times New Roman" w:hAnsi="Times New Roman" w:cs="Times New Roman"/>
          <w:sz w:val="28"/>
          <w:szCs w:val="28"/>
        </w:rPr>
        <w:t>естественно-научном</w:t>
      </w:r>
      <w:proofErr w:type="gramEnd"/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 и техническом направлении</w:t>
      </w:r>
    </w:p>
    <w:p w:rsidR="00BA1180" w:rsidRPr="00BA1180" w:rsidRDefault="00BA118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настоящее время в Ленинградской области реализуются сетевые проекты, которые направлены на развитие научно-технического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и инженерного творчества, на поддержку и развитие технической одаренности детей.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базе государственного бюджетного учреждения дополнительного образования "Ленинградский областной центр развития творчества одаренных детей и юношества "Интеллект" создан региональный ресурсный центр технической направленности.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Разработана инновационная 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"Развитие научно-технического творчества в системе дополнительного образования детей Ленинградской области на 2016 – 2020 годы",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соответствии с которой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Ленинградская область охвачена сетью инновационных площадок.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организаций дополнительного образования имеют статус "региональная инновационная площадка". Выделяются средства на закупку оборудования, разрабатываются  дополнительные общеразвивающие программы технической направленности. </w:t>
      </w:r>
    </w:p>
    <w:p w:rsidR="00BA1180" w:rsidRPr="00BA1180" w:rsidRDefault="00BA1180" w:rsidP="00781325">
      <w:pPr>
        <w:shd w:val="clear" w:color="auto" w:fill="FFFFFF"/>
        <w:spacing w:after="0" w:line="240" w:lineRule="auto"/>
        <w:ind w:right="-285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чащиеся Ленинградской области неоднократно становились призерами и победителями таких соревнований федерального уровня,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как всероссийский робототехнический фестиваль "</w:t>
      </w:r>
      <w:proofErr w:type="spellStart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РобоФест</w:t>
      </w:r>
      <w:proofErr w:type="spellEnd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", турнир двух столиц по робототехнике, олимпиада по 3D-моделированию</w:t>
      </w:r>
      <w:r w:rsid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конкурс инженерных команд, </w:t>
      </w:r>
      <w:r w:rsidR="00A94E2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сероссийский конкурс </w:t>
      </w:r>
      <w:proofErr w:type="spellStart"/>
      <w:r w:rsid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АгроНТИ</w:t>
      </w:r>
      <w:proofErr w:type="spellEnd"/>
      <w:r w:rsidR="00E473D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 др.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муниципального общеобразовательного бюджетного учреждения "Средняя общеобразовательная школа "Центр образования "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Кудрово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Всеволожского муниципального района Ленинградской области реализуется региональный проект "Школа-технопарк". Научно-методическое сопровождение проекта осуществляет ФГАОУ </w:t>
      </w:r>
      <w:proofErr w:type="gram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"Санкт-Петербургский государственный электротехнический университет "ЛЭТИ"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им. 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В.И.Ульянова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(Ленина)". Открыто семь современных лабораторий – робототехники, </w:t>
      </w:r>
      <w:proofErr w:type="gram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интернет-вещей</w:t>
      </w:r>
      <w:proofErr w:type="gram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нанотехнологий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микроэлектроники, геоинформационных систем и экологии, инфокоммуникационных технологий, бионики, инженерного проектирования и 3D-прототипирования. Проект реализуется при участии 18 сетевых партнеров – образовательных организаций Ленинградской области. </w:t>
      </w: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Это позволяет повысить доступность качественного образовательного ресурса, включая ресурс высшей школы, для школьников Ленинградской области.           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формате сетевого взаимодействия проводятся лекции ведущих ученых, интеллектуальные игры, соревнования и конкурсы. Особое внимание уделяется работе с педагогами, для которых организуются методические семинары и круглые столы.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Несколько лет назад Ленинградская область включилась в движения  </w:t>
      </w:r>
      <w:proofErr w:type="spellStart"/>
      <w:r w:rsidR="00476A96">
        <w:rPr>
          <w:rFonts w:ascii="Times New Roman" w:hAnsi="Times New Roman" w:cs="Times New Roman"/>
          <w:sz w:val="28"/>
          <w:szCs w:val="28"/>
        </w:rPr>
        <w:t>ЮниорПрофи</w:t>
      </w:r>
      <w:proofErr w:type="spellEnd"/>
      <w:r w:rsidR="00476A9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JuniorSkills</w:t>
      </w:r>
      <w:proofErr w:type="spellEnd"/>
      <w:r w:rsidR="00476A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развития движения 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JuniorSkills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региональный координационный центр, на базе образовательных организаций дополнительного образования совместно с учреждениями профессионального образования сформирована сеть центров подготовки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компетенциям.</w:t>
      </w:r>
    </w:p>
    <w:p w:rsidR="00476A96" w:rsidRPr="00476A96" w:rsidRDefault="00476A96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развития движения </w:t>
      </w:r>
      <w:proofErr w:type="spell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ЮниорПрофи</w:t>
      </w:r>
      <w:proofErr w:type="spell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Ленинградской области утверждена региональная инновационная программа «Центры компетенций как ресурс профессионального самоопределения обучающихся в системе дополнительного образования», которая получила статус "Федеральная инновационная площадка". В рамках программы работают 6 центров подготовки по компетенциям, на базе учреждений дополнительного образования  совместно с учреждения среднего и высшего профессионального образования.</w:t>
      </w:r>
    </w:p>
    <w:p w:rsidR="00476A96" w:rsidRPr="00476A96" w:rsidRDefault="00476A96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подготовки команд к 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третьему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чемпионат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ЮниорПрофи</w:t>
      </w:r>
      <w:proofErr w:type="spell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проведено: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учебно-тренировочных сборов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отборочных соревнований на базе ГБУ </w:t>
      </w:r>
      <w:proofErr w:type="gram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«Интеллект»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6A96" w:rsidRPr="00476A96" w:rsidRDefault="00476A96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январе 2019 года состоялся 3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-ий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чемпионат </w:t>
      </w:r>
      <w:proofErr w:type="spell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ЮниорПрофи</w:t>
      </w:r>
      <w:proofErr w:type="spell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JuniorSkills</w:t>
      </w:r>
      <w:proofErr w:type="spell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Чемпионат проходил по 9 компетенциям (2018 год – 6 компетенций, 2017 год – 2 компетенции).</w:t>
      </w:r>
    </w:p>
    <w:p w:rsidR="00476A96" w:rsidRPr="00476A96" w:rsidRDefault="00476A96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 мероприятии приняли участие 120 школьников.</w:t>
      </w:r>
    </w:p>
    <w:p w:rsidR="00476A96" w:rsidRPr="00476A96" w:rsidRDefault="00476A96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марте 2019 года в Москве на ВДНХ состоялся XI Всероссийский технологический фестиваль «PROFEST – 2019». 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</w:t>
      </w:r>
      <w:proofErr w:type="gram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проходили соревнования </w:t>
      </w:r>
      <w:proofErr w:type="spell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ЮниорПрофи</w:t>
      </w:r>
      <w:proofErr w:type="spell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JuniorSkills</w:t>
      </w:r>
      <w:proofErr w:type="spellEnd"/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 Ленинградской области в соревнованиях приняли участие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13 команд (26 человек),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завоевали 10 призовых мест</w:t>
      </w:r>
      <w:r w:rsidRPr="00476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внедрения модели непрерывного образования в Ленинградской области созданы шесть многофункциональных центров прикладных квалификаций, 10 специализированных центров по 19 компетенциям, включенным в ТОП-50 на федеральном уровне, аккредитованы два специализированных центра компетенций по стандартам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Ассоциацией внедрения инноваций в сфере 3D-образования при поддержке автономной некоммерческой организации "Агентство стратегических инициатив по продвижению новых проектов"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Ленинградской области</w:t>
      </w: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развивается проект "Инженеры будущего: 3D-технологии в образовании". В начале 201</w:t>
      </w:r>
      <w:r w:rsidR="00216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состоялся </w:t>
      </w:r>
      <w:r w:rsidR="00216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-й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региональный отборочный этап III открытой Всероссийской олимпиады по 3D-технологиям. </w:t>
      </w:r>
      <w:r w:rsidR="00476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развития проекта созданы </w:t>
      </w:r>
      <w:r w:rsidRPr="00BA11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региональных инновационных площадки по реализации инновационной программы "</w:t>
      </w: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Инженеры будущего: 3D-технологии в образовании Ленинградской области".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регионе сложилась практика взаимодействия образовательных организаций с организациями и предприятиями реального сектора экономики. В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Киришском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создана эффективная  </w:t>
      </w: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модель взаимодействия между образовательными организациями и обществом с ограниченной ответственностью "КИНЕФ". В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Волховском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на базе образовательных организаций при поддержке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Волховского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филиала закрытого акционерного общества "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ФосАгроАГ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с 2013 года реализуется проект "ФосАгро-класс". Для школьников Гатчинского муниципального района организуются учебные занятия по технологии и биологии на базе племенного завода "Пламя" и агрокомплекса "Оредеж". 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Бокситогорском</w:t>
      </w:r>
      <w:proofErr w:type="gram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установлено взаимодействие образовательных организаций с открытым акционерным обществом "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Русал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Бокситогорск",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Бокситогорским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электромеханическим предприятием и закрытым акционерным обществом "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Базэл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-Цемент"; в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Кингисеппском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– с обществом с ограниченной ответственностью "СИБУР-ПОРТЭНЕРГО"; в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Лужском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– с 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Лужским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абразивным заводом и другими.</w:t>
      </w:r>
    </w:p>
    <w:p w:rsidR="00BA1180" w:rsidRPr="00BA1180" w:rsidRDefault="00BA1180" w:rsidP="00BA1180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180" w:rsidRPr="00CC2DBB" w:rsidRDefault="00BA118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Дополнительная информация</w:t>
      </w:r>
    </w:p>
    <w:p w:rsidR="00BA1180" w:rsidRPr="00BA1180" w:rsidRDefault="00BA1180" w:rsidP="00781325">
      <w:pPr>
        <w:spacing w:after="0" w:line="240" w:lineRule="auto"/>
        <w:ind w:right="-2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зонирования помещений технопарка, дизайн-проект технопарка, примерное штатное расписание технопарка, расчет затрат </w:t>
      </w:r>
      <w:r w:rsidRPr="00CC2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реализацию Комплекса мер по созданию и обеспечению функционирования технопарка, "дорожная карта" по созданию и открытию технопарка и перечень целевых индикаторов и ожидаемых результатов реализации проекта по созданию технопарка приведены в приложениях 1 – 6 к Концепции.</w:t>
      </w:r>
    </w:p>
    <w:p w:rsidR="00BA1180" w:rsidRPr="00BA1180" w:rsidRDefault="00BA1180" w:rsidP="00BA1180">
      <w:pPr>
        <w:spacing w:after="0" w:line="240" w:lineRule="auto"/>
        <w:rPr>
          <w:rFonts w:ascii="Courier New" w:eastAsia="Times New Roman" w:hAnsi="Courier New" w:cs="Courier New"/>
          <w:color w:val="000000"/>
          <w:spacing w:val="-5"/>
          <w:sz w:val="28"/>
          <w:szCs w:val="28"/>
          <w:lang w:eastAsia="ru-RU"/>
        </w:rPr>
        <w:sectPr w:rsidR="00BA1180" w:rsidRPr="00BA1180">
          <w:pgSz w:w="11906" w:h="16838"/>
          <w:pgMar w:top="1560" w:right="1276" w:bottom="993" w:left="1559" w:header="0" w:footer="6" w:gutter="0"/>
          <w:cols w:space="720"/>
        </w:sectPr>
      </w:pPr>
    </w:p>
    <w:p w:rsidR="00BA1180" w:rsidRPr="00781325" w:rsidRDefault="00BA1180" w:rsidP="00BA1180">
      <w:pPr>
        <w:spacing w:after="0" w:line="240" w:lineRule="auto"/>
        <w:ind w:right="-285"/>
        <w:jc w:val="right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78132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lastRenderedPageBreak/>
        <w:t xml:space="preserve">Приложение 1 </w:t>
      </w:r>
    </w:p>
    <w:p w:rsidR="00BA1180" w:rsidRPr="00781325" w:rsidRDefault="00BA1180" w:rsidP="00BA1180">
      <w:pPr>
        <w:spacing w:after="0" w:line="240" w:lineRule="auto"/>
        <w:ind w:right="-285"/>
        <w:jc w:val="right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78132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 Концепции… </w:t>
      </w:r>
    </w:p>
    <w:p w:rsidR="00BA1180" w:rsidRPr="00781325" w:rsidRDefault="00BA1180" w:rsidP="00BA118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78132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Проект</w:t>
      </w:r>
    </w:p>
    <w:p w:rsidR="00BA1180" w:rsidRPr="00BA1180" w:rsidRDefault="00BD1FBF" w:rsidP="00BD1FBF">
      <w:pPr>
        <w:spacing w:after="0" w:line="240" w:lineRule="auto"/>
        <w:ind w:right="-285"/>
        <w:jc w:val="center"/>
        <w:rPr>
          <w:rFonts w:ascii="Courier New" w:eastAsia="Times New Roman" w:hAnsi="Courier New" w:cs="Courier New"/>
          <w:color w:val="000000"/>
          <w:spacing w:val="-5"/>
          <w:sz w:val="28"/>
          <w:szCs w:val="28"/>
          <w:lang w:eastAsia="ru-RU"/>
        </w:rPr>
        <w:sectPr w:rsidR="00BA1180" w:rsidRPr="00BA1180">
          <w:pgSz w:w="16838" w:h="11906" w:orient="landscape"/>
          <w:pgMar w:top="1276" w:right="992" w:bottom="1559" w:left="1559" w:header="0" w:footer="6" w:gutter="0"/>
          <w:cols w:space="720"/>
        </w:sectPr>
      </w:pPr>
      <w:r w:rsidRPr="0078132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0" wp14:anchorId="196541A8" wp14:editId="5C94811A">
            <wp:simplePos x="0" y="0"/>
            <wp:positionH relativeFrom="page">
              <wp:posOffset>257175</wp:posOffset>
            </wp:positionH>
            <wp:positionV relativeFrom="page">
              <wp:posOffset>1704974</wp:posOffset>
            </wp:positionV>
            <wp:extent cx="10201275" cy="5648325"/>
            <wp:effectExtent l="0" t="0" r="9525" b="9525"/>
            <wp:wrapTopAndBottom/>
            <wp:docPr id="26850" name="Picture 26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0" name="Picture 268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012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180" w:rsidRPr="0078132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зонирования помещений детского технопарка "</w:t>
      </w:r>
      <w:proofErr w:type="spellStart"/>
      <w:r w:rsidR="00BA1180" w:rsidRPr="0078132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Кванториум</w:t>
      </w:r>
      <w:proofErr w:type="spellEnd"/>
      <w:r w:rsidR="00BA1180" w:rsidRPr="0078132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"</w:t>
      </w:r>
      <w:r w:rsidR="00BA1180" w:rsidRPr="00BA1180">
        <w:rPr>
          <w:rFonts w:ascii="Courier New" w:eastAsia="Times New Roman" w:hAnsi="Courier New" w:cs="Courier New"/>
          <w:color w:val="000000"/>
          <w:spacing w:val="-5"/>
          <w:sz w:val="28"/>
          <w:szCs w:val="28"/>
          <w:lang w:eastAsia="ru-RU"/>
        </w:rPr>
        <w:br/>
      </w:r>
    </w:p>
    <w:p w:rsidR="00BA1180" w:rsidRPr="00BA1180" w:rsidRDefault="00BA1180" w:rsidP="009A3743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BA1180" w:rsidRPr="00BA1180" w:rsidRDefault="00BA1180" w:rsidP="009A3743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Концепции… </w:t>
      </w:r>
    </w:p>
    <w:p w:rsidR="00BA1180" w:rsidRPr="00BA1180" w:rsidRDefault="00BA1180" w:rsidP="00BA118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180" w:rsidRPr="00BA1180" w:rsidRDefault="00BA1180" w:rsidP="00BA11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6A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Дизайн-проект</w:t>
      </w:r>
      <w:r w:rsidRPr="00476A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476A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детского технопарка "</w:t>
      </w:r>
      <w:proofErr w:type="spellStart"/>
      <w:r w:rsidRPr="00476A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Кванториум</w:t>
      </w:r>
      <w:proofErr w:type="spellEnd"/>
      <w:r w:rsidRPr="00476A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</w:p>
    <w:p w:rsidR="00BA1180" w:rsidRPr="00BA1180" w:rsidRDefault="00BA1180" w:rsidP="00BA1180">
      <w:pPr>
        <w:widowControl w:val="0"/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</w:p>
    <w:p w:rsidR="00BA1180" w:rsidRDefault="00BA1180" w:rsidP="00BA1180">
      <w:pPr>
        <w:widowControl w:val="0"/>
        <w:tabs>
          <w:tab w:val="left" w:pos="8430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</w:p>
    <w:p w:rsidR="009A3743" w:rsidRPr="00BA1180" w:rsidRDefault="009A3743" w:rsidP="00BA1180">
      <w:pPr>
        <w:widowControl w:val="0"/>
        <w:tabs>
          <w:tab w:val="left" w:pos="8430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5854" cy="344700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КВАНТУМ-ВИД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761" cy="34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80" w:rsidRPr="00BA1180" w:rsidRDefault="00BA1180" w:rsidP="00BA1180">
      <w:pPr>
        <w:widowControl w:val="0"/>
        <w:tabs>
          <w:tab w:val="left" w:pos="8430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</w:p>
    <w:p w:rsidR="00BA1180" w:rsidRPr="00BA1180" w:rsidRDefault="009A3743" w:rsidP="00BA1180">
      <w:pPr>
        <w:widowControl w:val="0"/>
        <w:tabs>
          <w:tab w:val="left" w:pos="8430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0399" cy="3442915"/>
            <wp:effectExtent l="0" t="0" r="127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ЭРОКВАНТУМ-ВИД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04" cy="344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80" w:rsidRPr="00BA1180" w:rsidRDefault="00BA1180" w:rsidP="00BA11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BA1180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inline distT="0" distB="0" distL="0" distR="0">
            <wp:extent cx="4465035" cy="334877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ЭРОКВАНТУМ-ВИД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035" cy="334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4505738" cy="33793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БОКВАНТУМ-ВИД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57" cy="33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inline distT="0" distB="0" distL="0" distR="0">
            <wp:extent cx="4677151" cy="3507863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ЕРДЖИКВАНТУМ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51" cy="350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4675210" cy="350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Й-ТЕК-ВИД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50" cy="350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inline distT="0" distB="0" distL="0" distR="0">
            <wp:extent cx="4664608" cy="3498574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Й-ТЕК-ВИД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545" cy="35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4667415" cy="3500679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НАЯ ГОСТИНАЯ-ВИД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352" cy="350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inline distT="0" distB="0" distL="0" distR="0">
            <wp:extent cx="4844832" cy="3633746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 ПРОЕКТНОЙ ДЕЯТЕЛЬНОСТИ-ВИД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44" cy="36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43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9A3743" w:rsidRPr="00BA1180" w:rsidRDefault="009A3743" w:rsidP="009A374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4823628" cy="3617843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ОРКИНГ-ЛЕКТОРИЙ-ВИД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631" cy="36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1180" w:rsidRPr="00BA1180" w:rsidRDefault="00BA1180" w:rsidP="00BA118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br w:type="page"/>
      </w:r>
    </w:p>
    <w:p w:rsidR="00BA1180" w:rsidRPr="00BA1180" w:rsidRDefault="00BA1180" w:rsidP="00297831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:rsidR="00BA1180" w:rsidRPr="00BA1180" w:rsidRDefault="00BA1180" w:rsidP="00297831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   к Концепции… </w:t>
      </w:r>
      <w:r w:rsidR="00ED57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12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1180" w:rsidRPr="00BA1180" w:rsidRDefault="00BA1180" w:rsidP="00BA1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80" w:rsidRPr="00BA1180" w:rsidRDefault="00BA1180" w:rsidP="00BA118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Примерное штатное расписание </w:t>
      </w:r>
    </w:p>
    <w:p w:rsidR="00BA1180" w:rsidRPr="00BA1180" w:rsidRDefault="00BA1180" w:rsidP="00BA118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>детского технопарка "</w:t>
      </w:r>
      <w:proofErr w:type="spellStart"/>
      <w:r w:rsidRPr="00BA1180"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BA1180" w:rsidRPr="00BA1180" w:rsidRDefault="00BA1180" w:rsidP="00BA1180">
      <w:pPr>
        <w:tabs>
          <w:tab w:val="left" w:pos="32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42"/>
        <w:gridCol w:w="2893"/>
      </w:tblGrid>
      <w:tr w:rsidR="00BA1180" w:rsidRPr="00BA1180" w:rsidTr="00BA1180">
        <w:trPr>
          <w:trHeight w:val="69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штатных единиц</w:t>
            </w:r>
          </w:p>
        </w:tc>
      </w:tr>
      <w:tr w:rsidR="00BA1180" w:rsidRPr="00BA1180" w:rsidTr="00BA1180">
        <w:trPr>
          <w:trHeight w:val="237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технопарка </w:t>
            </w:r>
          </w:p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(заместитель директора техникума)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237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руководителя по проектному управлению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A1180" w:rsidRPr="00BA1180" w:rsidTr="00BA1180">
        <w:trPr>
          <w:trHeight w:val="11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руководителя – заведующий </w:t>
            </w: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 образовательной деятельности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A1180" w:rsidRPr="00BA1180" w:rsidTr="00BA1180">
        <w:trPr>
          <w:trHeight w:val="428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Специалист по работе со средствами массовой информации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428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Системный администратор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428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Администратор 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428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Специалист по проектному управлению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A1180" w:rsidRPr="00BA1180" w:rsidTr="00BA1180">
        <w:trPr>
          <w:trHeight w:val="428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</w:t>
            </w: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428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по английскому языку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428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дополнительного образования по направлению "</w:t>
            </w:r>
            <w:proofErr w:type="spellStart"/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квантошахматы</w:t>
            </w:r>
            <w:proofErr w:type="spellEnd"/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467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A1180" w:rsidRPr="00BA1180" w:rsidTr="00BA1180">
        <w:trPr>
          <w:trHeight w:val="25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Методист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1180" w:rsidRPr="00BA1180" w:rsidTr="00BA1180">
        <w:trPr>
          <w:trHeight w:val="25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по математике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A1180" w:rsidRPr="00BA1180" w:rsidTr="00BA1180">
        <w:trPr>
          <w:trHeight w:val="25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Инженер-преподаватель  </w:t>
            </w:r>
            <w:proofErr w:type="spellStart"/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Хайтека</w:t>
            </w:r>
            <w:proofErr w:type="spellEnd"/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1180" w:rsidRPr="00BA1180" w:rsidTr="00BA1180">
        <w:trPr>
          <w:trHeight w:val="25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Техник-лаборант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1180" w:rsidRPr="00BA1180" w:rsidTr="00BA1180">
        <w:trPr>
          <w:trHeight w:val="25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25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Уборщик помещений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1180" w:rsidRPr="00BA1180" w:rsidTr="00BA1180">
        <w:trPr>
          <w:trHeight w:val="250"/>
          <w:jc w:val="center"/>
        </w:trPr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180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BA1180" w:rsidRPr="00BA1180" w:rsidRDefault="00BA1180" w:rsidP="00BA1180">
      <w:pPr>
        <w:tabs>
          <w:tab w:val="left" w:pos="32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80" w:rsidRPr="00BA1180" w:rsidRDefault="00BA1180" w:rsidP="00BA11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80" w:rsidRPr="00BA1180" w:rsidRDefault="00BA1180" w:rsidP="00BA118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br w:type="page"/>
      </w:r>
    </w:p>
    <w:p w:rsidR="00BA1180" w:rsidRPr="00BA1180" w:rsidRDefault="00BA1180" w:rsidP="00297831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4 </w:t>
      </w:r>
    </w:p>
    <w:p w:rsidR="00BA1180" w:rsidRPr="00BA1180" w:rsidRDefault="00BA1180" w:rsidP="00297831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   к Концепции… </w:t>
      </w:r>
    </w:p>
    <w:p w:rsidR="00BA1180" w:rsidRPr="00BA1180" w:rsidRDefault="00BA1180" w:rsidP="00BA1180">
      <w:pPr>
        <w:tabs>
          <w:tab w:val="left" w:pos="141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1180" w:rsidRPr="00297831" w:rsidRDefault="00BA1180" w:rsidP="00BA1180">
      <w:pPr>
        <w:tabs>
          <w:tab w:val="left" w:pos="141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7831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Предварительная калькуляция операционных расходов на функционирование </w:t>
      </w:r>
    </w:p>
    <w:p w:rsidR="00BA1180" w:rsidRPr="00297831" w:rsidRDefault="00BA1180" w:rsidP="00BA1180">
      <w:pPr>
        <w:tabs>
          <w:tab w:val="left" w:pos="141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7831">
        <w:rPr>
          <w:rFonts w:ascii="Times New Roman" w:eastAsia="Times New Roman" w:hAnsi="Times New Roman" w:cs="Times New Roman"/>
          <w:sz w:val="28"/>
          <w:szCs w:val="28"/>
        </w:rPr>
        <w:t>детского технопарка "</w:t>
      </w:r>
      <w:proofErr w:type="spellStart"/>
      <w:r w:rsidRPr="00297831"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r w:rsidRPr="00297831">
        <w:rPr>
          <w:rFonts w:ascii="Times New Roman" w:eastAsia="Times New Roman" w:hAnsi="Times New Roman" w:cs="Times New Roman"/>
          <w:sz w:val="28"/>
          <w:szCs w:val="28"/>
        </w:rPr>
        <w:t xml:space="preserve">" в Ленинградской области </w:t>
      </w:r>
      <w:r w:rsidRPr="00297831">
        <w:rPr>
          <w:rFonts w:ascii="Times New Roman" w:eastAsia="Times New Roman" w:hAnsi="Times New Roman" w:cs="Times New Roman"/>
          <w:sz w:val="28"/>
          <w:szCs w:val="28"/>
        </w:rPr>
        <w:br/>
        <w:t xml:space="preserve">на 2019 – 2021 годы </w:t>
      </w:r>
    </w:p>
    <w:p w:rsidR="00BA1180" w:rsidRPr="00BD1FBF" w:rsidRDefault="00BA1180" w:rsidP="00BA1180">
      <w:pPr>
        <w:tabs>
          <w:tab w:val="left" w:pos="1419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</w:rPr>
      </w:pPr>
    </w:p>
    <w:p w:rsidR="00BA1180" w:rsidRPr="00BD1FBF" w:rsidRDefault="00BA1180" w:rsidP="00BA1180">
      <w:pPr>
        <w:tabs>
          <w:tab w:val="left" w:pos="1419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93"/>
        <w:gridCol w:w="2002"/>
        <w:gridCol w:w="1741"/>
        <w:gridCol w:w="1701"/>
      </w:tblGrid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Статья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2019 год </w:t>
            </w:r>
          </w:p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2020 год </w:t>
            </w:r>
          </w:p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2021 год </w:t>
            </w:r>
          </w:p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тыс. руб.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211 - заработная плата и начисления на заработную плату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 4 286,70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14 146,00 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15 560,00 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213 - налоги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1 294,70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4272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4699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212 - суточные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33,00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110,00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120,00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222 - проезд (дети на соревнования)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300,00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1200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222 - проезд (педагоги на обучение)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233,30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1000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216 - проживание (дети на соревнования)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500,00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1750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2000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proofErr w:type="gramStart"/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216 - проживание 0педагоги на обучение)</w:t>
            </w:r>
            <w:proofErr w:type="gram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500,00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1750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2000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310 - основные (</w:t>
            </w:r>
            <w:proofErr w:type="spellStart"/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расходники</w:t>
            </w:r>
            <w:proofErr w:type="spellEnd"/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4300,00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4300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4300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Иные расходы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4315,50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1750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2000</w:t>
            </w:r>
          </w:p>
        </w:tc>
      </w:tr>
      <w:tr w:rsidR="00BA1180" w:rsidRPr="00BA1180" w:rsidTr="00BA1180">
        <w:trPr>
          <w:trHeight w:val="300"/>
          <w:jc w:val="center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15 763,20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29 878,00 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1180" w:rsidRPr="00BA1180" w:rsidRDefault="00BA1180" w:rsidP="00BA1180">
            <w:pPr>
              <w:widowControl w:val="0"/>
              <w:tabs>
                <w:tab w:val="left" w:pos="780"/>
                <w:tab w:val="left" w:pos="14190"/>
              </w:tabs>
              <w:jc w:val="both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32 879,00 </w:t>
            </w:r>
          </w:p>
        </w:tc>
      </w:tr>
    </w:tbl>
    <w:p w:rsidR="00BA1180" w:rsidRPr="00BA1180" w:rsidRDefault="00BA1180" w:rsidP="00BA1180">
      <w:pPr>
        <w:tabs>
          <w:tab w:val="left" w:pos="780"/>
          <w:tab w:val="left" w:pos="141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A1180" w:rsidRPr="00BA1180" w:rsidRDefault="00BA1180" w:rsidP="00BA1180">
      <w:pPr>
        <w:tabs>
          <w:tab w:val="left" w:pos="141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1180" w:rsidRPr="00BA1180" w:rsidRDefault="00BA1180" w:rsidP="00BA1180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BA1180" w:rsidRPr="00BA1180" w:rsidRDefault="00BA1180" w:rsidP="00BA11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A1180">
        <w:rPr>
          <w:rFonts w:ascii="Times New Roman" w:eastAsia="Times New Roman" w:hAnsi="Times New Roman" w:cs="Times New Roman"/>
          <w:sz w:val="24"/>
          <w:szCs w:val="28"/>
        </w:rPr>
        <w:br w:type="page"/>
      </w:r>
    </w:p>
    <w:p w:rsidR="00BA1180" w:rsidRPr="00BA1180" w:rsidRDefault="00BA1180" w:rsidP="00297831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11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5 </w:t>
      </w:r>
    </w:p>
    <w:p w:rsidR="00BA1180" w:rsidRPr="00BA1180" w:rsidRDefault="00BA1180" w:rsidP="00297831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1180">
        <w:rPr>
          <w:rFonts w:ascii="Times New Roman" w:eastAsia="Times New Roman" w:hAnsi="Times New Roman" w:cs="Times New Roman"/>
          <w:sz w:val="24"/>
          <w:szCs w:val="24"/>
        </w:rPr>
        <w:t xml:space="preserve">   к Концепции… </w:t>
      </w:r>
    </w:p>
    <w:p w:rsidR="00BA1180" w:rsidRPr="00BA1180" w:rsidRDefault="00BA1180" w:rsidP="00BA1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11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"Дорожная карта" </w:t>
      </w:r>
    </w:p>
    <w:p w:rsidR="00BA1180" w:rsidRPr="00BA1180" w:rsidRDefault="00BA1180" w:rsidP="00BA1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1180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созданию и открытию детского технопарка "</w:t>
      </w:r>
      <w:proofErr w:type="spellStart"/>
      <w:r w:rsidRPr="00BA1180">
        <w:rPr>
          <w:rFonts w:ascii="Times New Roman" w:eastAsia="Times New Roman" w:hAnsi="Times New Roman" w:cs="Times New Roman"/>
          <w:sz w:val="26"/>
          <w:szCs w:val="26"/>
          <w:lang w:eastAsia="ru-RU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z w:val="26"/>
          <w:szCs w:val="26"/>
          <w:lang w:eastAsia="ru-RU"/>
        </w:rPr>
        <w:t>"</w:t>
      </w:r>
    </w:p>
    <w:p w:rsidR="00BA1180" w:rsidRPr="00BA1180" w:rsidRDefault="00BA1180" w:rsidP="00BA1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1180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Ленинградской области в 2019 году</w:t>
      </w:r>
    </w:p>
    <w:tbl>
      <w:tblPr>
        <w:tblStyle w:val="2"/>
        <w:tblW w:w="10172" w:type="dxa"/>
        <w:tblLook w:val="04A0" w:firstRow="1" w:lastRow="0" w:firstColumn="1" w:lastColumn="0" w:noHBand="0" w:noVBand="1"/>
      </w:tblPr>
      <w:tblGrid>
        <w:gridCol w:w="675"/>
        <w:gridCol w:w="4394"/>
        <w:gridCol w:w="3402"/>
        <w:gridCol w:w="1701"/>
      </w:tblGrid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Наименование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Ответственный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Срок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исполнения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Утверждение 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медиаплана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детского технопарка "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" 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Ленинградской области 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(далее – технопарк)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  детского технопарка "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" (далее – региональный координатор),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проектный офис национального проекта "Образование" (далее –  федеральный оператор)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983355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май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Согласование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дизайн-проекта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технопарка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координатор, федеральный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983355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апрель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Согласование проекта зонирования технопарка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координатор, федеральный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983355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апрель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Согласование типового проекта инфраструктурного листа технопарка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координатор, федеральный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983355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май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Согласование калькуляции операционных расходов на обеспечение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функционирования технопарка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br/>
              <w:t xml:space="preserve">по статьям расходов, утвержденным документацией по отбору субъекта Российской Федерации для 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из бюджета Российской Федерации расходного обязательства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br/>
              <w:t>на создание технопарка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координатор, федеральный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297831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а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прель 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года, далее – ежегодно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Повышение квалификации (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профмастерства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) сотрудников технопарка и педагогов, в том числе 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по новым технологиям преподавания предметной области "Технология"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 детского технопарка "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"  (далее – региональный оператор)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297831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а</w:t>
            </w:r>
            <w:proofErr w:type="gramStart"/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август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Закупка, доставка и наладка оборудования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297831" w:rsidP="00983355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ай – </w:t>
            </w:r>
            <w:r w:rsidR="00983355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сентябрь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Завершение набора детей, обучающихся по программам технопарка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297831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ентябрь 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Завершение строительно-монтажных работ и косметического ремонта, приведение площадок технопарка 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соответствие с 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брендбуком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297831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а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вгуст 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Лицензирование образовательной деятельности технопарка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297831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а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вгуст </w:t>
            </w:r>
          </w:p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года</w:t>
            </w:r>
          </w:p>
        </w:tc>
      </w:tr>
      <w:tr w:rsidR="00BA1180" w:rsidRPr="00BA1180" w:rsidTr="00BA11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Открытие технопарка в единый день открытия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координатор, региональный оператор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297831" w:rsidP="00BA1180">
            <w:pPr>
              <w:widowControl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ентябрь 2019 года</w:t>
            </w:r>
          </w:p>
        </w:tc>
      </w:tr>
    </w:tbl>
    <w:p w:rsidR="00BA1180" w:rsidRPr="00BA1180" w:rsidRDefault="00BA1180" w:rsidP="00BA11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A1180">
        <w:rPr>
          <w:rFonts w:ascii="Times New Roman" w:eastAsia="Times New Roman" w:hAnsi="Times New Roman" w:cs="Times New Roman"/>
          <w:sz w:val="24"/>
          <w:szCs w:val="28"/>
        </w:rPr>
        <w:br w:type="page"/>
      </w:r>
    </w:p>
    <w:p w:rsidR="00BA1180" w:rsidRPr="00BA1180" w:rsidRDefault="00BA1180" w:rsidP="00297831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6 </w:t>
      </w:r>
    </w:p>
    <w:p w:rsidR="00BA1180" w:rsidRPr="00BA1180" w:rsidRDefault="00BA1180" w:rsidP="00297831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A1180">
        <w:rPr>
          <w:rFonts w:ascii="Times New Roman" w:eastAsia="Times New Roman" w:hAnsi="Times New Roman" w:cs="Times New Roman"/>
          <w:sz w:val="28"/>
          <w:szCs w:val="28"/>
        </w:rPr>
        <w:t xml:space="preserve">   к Концепции… </w:t>
      </w:r>
    </w:p>
    <w:p w:rsidR="00BA1180" w:rsidRPr="00BA1180" w:rsidRDefault="00BA1180" w:rsidP="00BA1180">
      <w:pPr>
        <w:widowControl w:val="0"/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BA1180" w:rsidRPr="00BA1180" w:rsidRDefault="00BA1180" w:rsidP="00BA1180">
      <w:pPr>
        <w:widowControl w:val="0"/>
        <w:tabs>
          <w:tab w:val="left" w:pos="251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Перечень целевых индикаторов и ожидаемых результатов</w:t>
      </w:r>
    </w:p>
    <w:p w:rsidR="00BA1180" w:rsidRPr="00BA1180" w:rsidRDefault="00BA1180" w:rsidP="00BA1180">
      <w:pPr>
        <w:widowControl w:val="0"/>
        <w:tabs>
          <w:tab w:val="left" w:pos="251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реализации проекта по созданию детского технопарка "</w:t>
      </w:r>
      <w:proofErr w:type="spellStart"/>
      <w:r w:rsidRPr="00BA118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"</w:t>
      </w:r>
    </w:p>
    <w:p w:rsidR="00BA1180" w:rsidRPr="00BA1180" w:rsidRDefault="00BA1180" w:rsidP="00BA1180">
      <w:pPr>
        <w:widowControl w:val="0"/>
        <w:tabs>
          <w:tab w:val="left" w:pos="251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 Ленинградской области</w:t>
      </w:r>
    </w:p>
    <w:p w:rsidR="00BA1180" w:rsidRPr="00BA1180" w:rsidRDefault="00BA1180" w:rsidP="00BA1180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tbl>
      <w:tblPr>
        <w:tblStyle w:val="10"/>
        <w:tblW w:w="10462" w:type="dxa"/>
        <w:jc w:val="center"/>
        <w:tblInd w:w="103" w:type="dxa"/>
        <w:tblLook w:val="04A0" w:firstRow="1" w:lastRow="0" w:firstColumn="1" w:lastColumn="0" w:noHBand="0" w:noVBand="1"/>
      </w:tblPr>
      <w:tblGrid>
        <w:gridCol w:w="546"/>
        <w:gridCol w:w="4466"/>
        <w:gridCol w:w="1680"/>
        <w:gridCol w:w="1262"/>
        <w:gridCol w:w="1150"/>
        <w:gridCol w:w="1358"/>
      </w:tblGrid>
      <w:tr w:rsidR="00BA1180" w:rsidRPr="00BA1180" w:rsidTr="00297831">
        <w:trPr>
          <w:jc w:val="center"/>
        </w:trPr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№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proofErr w:type="gram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z w:val="24"/>
                <w:szCs w:val="24"/>
                <w:lang w:eastAsia="ru-RU"/>
              </w:rPr>
              <w:t>индикатора/показателя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Минимальное значение 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(начиная </w:t>
            </w: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br/>
              <w:t>с 2019 года)</w:t>
            </w:r>
          </w:p>
        </w:tc>
        <w:tc>
          <w:tcPr>
            <w:tcW w:w="3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Значение субъекта 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Российской Федерации – 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Ленинградской области</w:t>
            </w:r>
          </w:p>
        </w:tc>
      </w:tr>
      <w:tr w:rsidR="00297831" w:rsidRPr="00BA1180" w:rsidTr="00297831">
        <w:trPr>
          <w:jc w:val="center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80" w:rsidRPr="00BA1180" w:rsidRDefault="00BA1180" w:rsidP="00BA1180">
            <w:pP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4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80" w:rsidRPr="00BA1180" w:rsidRDefault="00BA1180" w:rsidP="00BA1180">
            <w:pP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80" w:rsidRPr="00BA1180" w:rsidRDefault="00BA1180" w:rsidP="00BA1180">
            <w:pP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2019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2020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2021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год</w:t>
            </w:r>
          </w:p>
        </w:tc>
      </w:tr>
    </w:tbl>
    <w:p w:rsidR="00BA1180" w:rsidRPr="00BA1180" w:rsidRDefault="00BA1180" w:rsidP="00BA1180">
      <w:pPr>
        <w:widowControl w:val="0"/>
        <w:spacing w:after="0" w:line="20" w:lineRule="exact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</w:p>
    <w:tbl>
      <w:tblPr>
        <w:tblStyle w:val="10"/>
        <w:tblW w:w="10447" w:type="dxa"/>
        <w:jc w:val="center"/>
        <w:tblInd w:w="-117" w:type="dxa"/>
        <w:tblLook w:val="04A0" w:firstRow="1" w:lastRow="0" w:firstColumn="1" w:lastColumn="0" w:noHBand="0" w:noVBand="1"/>
      </w:tblPr>
      <w:tblGrid>
        <w:gridCol w:w="515"/>
        <w:gridCol w:w="4723"/>
        <w:gridCol w:w="1440"/>
        <w:gridCol w:w="1235"/>
        <w:gridCol w:w="1203"/>
        <w:gridCol w:w="1331"/>
      </w:tblGrid>
      <w:tr w:rsidR="00BA1180" w:rsidRPr="00BA1180" w:rsidTr="00297831">
        <w:trPr>
          <w:tblHeader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Количество детей в возрасте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от 5 до 18 лет, обучающихся за счет средств бюджета Ленинградской области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по дополнительным общеобразовательным программам, соответствующим приоритетным направлениям технологического развития Российской Федерации, на базе технопарка (человек)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800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в том числе детей, обучающихся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на постоянной основе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300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Доля отдельных групп сотрудников, прошедших переподготовку (повышение квалификации по программам (курсам, модулям), разработанным федеральным оператором  (процентов)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педагогические работники, в том числе наставники без педагогического образования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привлекаемые специалисты (наставники) предприятий реального сектора экономики, образовательные волонтеры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Courier New" w:hAnsi="Courier New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100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Количество проектов, реализованных детьми, обучающимися в технопарке, представленных </w:t>
            </w:r>
            <w:proofErr w:type="gram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на</w:t>
            </w:r>
            <w:proofErr w:type="gram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 региональных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и федеральных отчетных </w:t>
            </w:r>
            <w:proofErr w:type="gram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по презентации результатов проектной деятельности (единиц)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40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Количество детей, принявших участие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в публичных мероприятиях технопарка (человек)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4000</w:t>
            </w:r>
          </w:p>
        </w:tc>
      </w:tr>
      <w:tr w:rsidR="00BA1180" w:rsidRPr="00BA1180" w:rsidTr="00297831">
        <w:trPr>
          <w:trHeight w:val="278"/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Количество внедренных дополнительных общеобразовательных программ, ориентированных на решение реальных технологических задач для проектной деятельности детей (единиц)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Количество проектных разновозрастных групп обучающихся технопарка численностью не менее трех человек,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на постоянной основе реализующих инженерные проекты (единиц)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15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проведенных</w:t>
            </w:r>
            <w:proofErr w:type="gram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 инженерных </w:t>
            </w:r>
            <w:proofErr w:type="spell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хакатонов</w:t>
            </w:r>
            <w:proofErr w:type="spell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, развивающих навыки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в разных областях разработки программного обеспечения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в процессе командной работы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над проектами (единиц)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12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Количество региональных этапов всероссийских и международных мероприятий технической и естественн</w:t>
            </w:r>
            <w:proofErr w:type="gram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о-</w:t>
            </w:r>
            <w:proofErr w:type="gram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 научной направленности, в которых  принимают участие обучающиеся  технопарка (единиц)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Количество инженерных команд 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из числа обучающихся  технопарков, принявших участие в региональных этапах всероссийских и международных мероприятий технической и </w:t>
            </w:r>
            <w:proofErr w:type="gram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естественно-научной</w:t>
            </w:r>
            <w:proofErr w:type="gram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 направленности (единиц)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22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Количество инженерных команд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из числа обучающихся технопарков, прошедших в финал региональных этапов всероссийских и международных мероприятий технической и </w:t>
            </w:r>
            <w:proofErr w:type="gram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естественно-научной</w:t>
            </w:r>
            <w:proofErr w:type="gram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 направленности (единиц)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Количество публичных мероприятий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по презентации проектной деятельности,  достижений обучающихся технопарка, организованных технопарком (единиц)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</w:tr>
      <w:tr w:rsidR="00BA1180" w:rsidRPr="00BA1180" w:rsidTr="00297831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Доля участия технопарка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в проводимых федеральным оператором сети детских технопарков "</w:t>
            </w:r>
            <w:proofErr w:type="spellStart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" мероприятиях (процентов)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Не менее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 xml:space="preserve">Не менее 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Не менее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Не менее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color w:val="000000"/>
                <w:spacing w:val="2"/>
                <w:sz w:val="24"/>
                <w:szCs w:val="24"/>
                <w:lang w:eastAsia="ru-RU"/>
              </w:rPr>
              <w:t>80</w:t>
            </w:r>
          </w:p>
        </w:tc>
      </w:tr>
    </w:tbl>
    <w:p w:rsidR="00BA1180" w:rsidRPr="00BA1180" w:rsidRDefault="00BA1180" w:rsidP="00BA1180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BA1180" w:rsidRPr="00BA1180" w:rsidRDefault="00BA1180" w:rsidP="00BA1180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BA1180" w:rsidRPr="00BA1180" w:rsidRDefault="00BA1180" w:rsidP="00BA1180">
      <w:pPr>
        <w:widowControl w:val="0"/>
        <w:spacing w:after="0" w:line="240" w:lineRule="auto"/>
        <w:ind w:right="5551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</w:p>
    <w:p w:rsidR="00BA1180" w:rsidRPr="00BA1180" w:rsidRDefault="00BA1180" w:rsidP="00BA11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A1180">
        <w:rPr>
          <w:rFonts w:ascii="Times New Roman" w:eastAsia="Times New Roman" w:hAnsi="Times New Roman" w:cs="Times New Roman"/>
          <w:sz w:val="24"/>
          <w:szCs w:val="28"/>
        </w:rPr>
        <w:br w:type="page"/>
      </w:r>
    </w:p>
    <w:p w:rsidR="00BA1180" w:rsidRPr="00BA1180" w:rsidRDefault="00BA1180" w:rsidP="0029783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t xml:space="preserve">               УТВЕРЖДЕН</w:t>
      </w:r>
    </w:p>
    <w:p w:rsidR="00BA1180" w:rsidRPr="00BA1180" w:rsidRDefault="00BA1180" w:rsidP="0029783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постановлением Правительства Ленинградской области</w:t>
      </w:r>
    </w:p>
    <w:p w:rsidR="00BA1180" w:rsidRPr="00BA1180" w:rsidRDefault="00BA1180" w:rsidP="0029783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от 17 октября 2018 года №393</w:t>
      </w:r>
    </w:p>
    <w:p w:rsidR="00BA1180" w:rsidRPr="00BA1180" w:rsidRDefault="00BA1180" w:rsidP="0029783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  (приложение 2)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КОМПЛЕКС МЕР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по созданию и обеспечению функционирования детского технопарка </w:t>
      </w:r>
    </w:p>
    <w:p w:rsidR="00BA1180" w:rsidRPr="00BA1180" w:rsidRDefault="00BA1180" w:rsidP="00BA11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"</w:t>
      </w:r>
      <w:proofErr w:type="spellStart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Кванториум</w:t>
      </w:r>
      <w:proofErr w:type="spellEnd"/>
      <w:r w:rsidRPr="00BA118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" в Ленинградской области на 2019 – 2021 годы</w:t>
      </w:r>
    </w:p>
    <w:p w:rsidR="00BA1180" w:rsidRPr="00BA1180" w:rsidRDefault="00BA1180" w:rsidP="00BA1180">
      <w:pPr>
        <w:shd w:val="clear" w:color="auto" w:fill="FFFFFF"/>
        <w:spacing w:after="0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99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8"/>
        <w:gridCol w:w="2837"/>
        <w:gridCol w:w="2554"/>
        <w:gridCol w:w="2270"/>
        <w:gridCol w:w="1561"/>
      </w:tblGrid>
      <w:tr w:rsidR="00BA1180" w:rsidRPr="00BA1180" w:rsidTr="00BA118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п</w:t>
            </w:r>
            <w:proofErr w:type="gramEnd"/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Наименование 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Результат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выполнения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Срок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выполнения</w:t>
            </w:r>
          </w:p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мероприятия</w:t>
            </w:r>
          </w:p>
        </w:tc>
      </w:tr>
    </w:tbl>
    <w:p w:rsidR="00BA1180" w:rsidRPr="00BA1180" w:rsidRDefault="00BA1180" w:rsidP="00BA1180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99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8"/>
        <w:gridCol w:w="2837"/>
        <w:gridCol w:w="2554"/>
        <w:gridCol w:w="2270"/>
        <w:gridCol w:w="1561"/>
      </w:tblGrid>
      <w:tr w:rsidR="00BA1180" w:rsidRPr="00BA1180" w:rsidTr="00983355">
        <w:trPr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5</w:t>
            </w:r>
          </w:p>
        </w:tc>
      </w:tr>
      <w:tr w:rsidR="00BA1180" w:rsidRPr="00BA1180" w:rsidTr="00983355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shd w:val="clear" w:color="auto" w:fill="FFFFFF"/>
              <w:contextualSpacing/>
              <w:jc w:val="center"/>
              <w:textAlignment w:val="baseline"/>
              <w:outlineLvl w:val="2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1. Мероприятия, направленные на создание и открытие в 2019 году </w:t>
            </w:r>
          </w:p>
          <w:p w:rsidR="00BA1180" w:rsidRPr="00BA1180" w:rsidRDefault="00BA1180" w:rsidP="00BA1180">
            <w:pPr>
              <w:widowControl w:val="0"/>
              <w:shd w:val="clear" w:color="auto" w:fill="FFFFFF"/>
              <w:contextualSpacing/>
              <w:jc w:val="center"/>
              <w:textAlignment w:val="baseline"/>
              <w:outlineLvl w:val="2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детского технопарка "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" (далее – технопарк)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Согласование с федеральным оператором  кандидатуры на должность руководителя ведомственного проектного офиса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координатор, 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Согласование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кандидатуры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983355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До 1 </w:t>
            </w:r>
            <w:r w:rsidR="00983355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мая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Проведение ежегодного повышения квалификации сотрудников ведомственного проектного офиса, в том числе по программам федерального оператора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Удостоверение, свидетельство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 прохождении обучения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Ежегодно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Проведение инвентаризации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кадровых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, материально-технических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 инфраструктурных ресурсов образовательных организаций системы образования Ленинградской области и предприятий реального сектора экономики, потенциально пригодных для реализации образовательных программ в сетевой форме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Проведение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инвентаризации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983355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 13 мая по 3 июня</w:t>
            </w:r>
            <w:r w:rsidR="00BA1180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Утверждение "дорожной карты" по созданию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и функционированию  технопарка в Ленинградской области между федеральным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>опера-тором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и Правительством Ленинградской области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Правительство Ленинградской области,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"Дорожная карта"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по созданию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и функционированию технопарка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Ленинградской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>области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>II квартал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Формирование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и утверждение списка объектов для размещения 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координатор 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 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Протокол, утверждающий список объектов размещения  технопарка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983355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val="en-US" w:eastAsia="ru-RU"/>
              </w:rPr>
              <w:t>II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квартал 2019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Утверждение перечня оборудования, формирование спецификации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Протокол, утверждающий перечень необходимого оборудования, спецификации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983355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</w:t>
            </w:r>
            <w:r w:rsidR="00983355"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квартал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Утверждение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детализированной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сметы проекта технопарка.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Разработка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бизнес-плана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координатор,   инвесторы*, 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Смета,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бизнес-план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II квартал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Разработка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дизайн-проекта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координатор, инвесторы, региональный оператор детского технопарка "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"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(далее – региональный оператор), 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Дизайн-проект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II квартал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Разработка, утверждение документов, регламентирующих образовательную деятельность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технопарке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>по согласованию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 федеральным оператором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Локальные акты, учебный план, расписание занятий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val="en-US" w:eastAsia="ru-RU"/>
              </w:rPr>
              <w:t>II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 и II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val="en-US" w:eastAsia="ru-RU"/>
              </w:rPr>
              <w:t>I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кварталы 2019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Утверждение штатного расписания 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Штатное расписание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II квартал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Формирование списка образовательных программ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>и технического направлений,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планируемых к реализации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рамках деятельности 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>по согласованию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 федеральным оператором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Протокол, утверждающий список образовательных программ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II и III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кварталы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Разработка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 утверждение образовательных программ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оператор,  педагогические работники  технопарка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Образовательные программы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II и III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кварталы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lastRenderedPageBreak/>
              <w:t>1.16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Формирование списка педагогов технопарка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для организации их обучения в соответствии со спецификой деятельности технопарка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 современными требованиями к специалистам, занятым в сфере дополнительного образования детей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оператор,  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Список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педагогов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II и III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кварталы </w:t>
            </w:r>
            <w:r w:rsidRPr="00BA1180">
              <w:rPr>
                <w:rFonts w:ascii="Times New Roman" w:hAnsi="Times New Roman" w:cs="Courier New"/>
                <w:spacing w:val="-8"/>
                <w:sz w:val="24"/>
                <w:szCs w:val="24"/>
                <w:lang w:eastAsia="ru-RU"/>
              </w:rPr>
              <w:t xml:space="preserve">2019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Организация закупки оборудования, его установка и наладка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оператор,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инвесторы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Акты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приема-передачи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val="en-US" w:eastAsia="ru-RU"/>
              </w:rPr>
              <w:t>II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и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val="en-US" w:eastAsia="ru-RU"/>
              </w:rPr>
              <w:t>III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 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кварталы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Формирование списка учащихся 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Списки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учащихся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II и III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кварталы </w:t>
            </w:r>
            <w:r w:rsidRPr="00BA1180">
              <w:rPr>
                <w:rFonts w:ascii="Times New Roman" w:hAnsi="Times New Roman" w:cs="Courier New"/>
                <w:spacing w:val="-6"/>
                <w:sz w:val="24"/>
                <w:szCs w:val="24"/>
                <w:lang w:eastAsia="ru-RU"/>
              </w:rPr>
              <w:t>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Проведение торжественной церемонии открытия   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координатор,  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Торжественная церемония открытия  технопарка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Сентябрь 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–о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ктябрь 2019 года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Освещение мероприятий проекта в средствах массовой информации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Опубликованные статьи,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видео-репортажи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– 2021 годы</w:t>
            </w:r>
          </w:p>
        </w:tc>
      </w:tr>
      <w:tr w:rsidR="00BA1180" w:rsidRPr="00BA1180" w:rsidTr="00983355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2. Мероприятия, направленные на функционирование технопарка 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 2019 – 2021 годах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Планирование финансово-хозяйственной деятельности  технопарка в соответствии с утвержденными сметами расходов, включая внебюджетные источники и механизмы 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софинансирования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План финансово-хозяйственной деятельности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–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Привлечение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к реализации проекта партнеров из числа вузов, предприятий Ленинградской области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Соглашения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о сотрудничестве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с вузами, предприятиями Ленинградской области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2020 – 2021 годы</w:t>
            </w:r>
          </w:p>
        </w:tc>
      </w:tr>
      <w:tr w:rsidR="00BA1180" w:rsidRPr="00BA1180" w:rsidTr="00983355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3. Мероприятия по ежегодному повышению квалификации 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педагогических и иных работников технопарка 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Отбор и подготовка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преподавателей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технопарка по итогам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анкетирования, проведенного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федеральным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методическим центром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оператор,  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Формирование первичного списка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highlight w:val="yellow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преподавателей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–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highlight w:val="yellow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Организация обучения педагогов в соответствии со спецификой деятельности технопарка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 современными требованиями к специалистам, занятым в сфере дополнительного образования детей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оператор,  федеральный оператор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Удостоверение, свидетельство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 прохождении обучения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2019 –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Участие в дистанционных консультациях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мастер-классах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 федеральным оператором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оператор,  федеральный методический центр*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Расписание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2019 –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федеральными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тьюторами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удаленных консультаций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 педагогами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Федеральный методический центр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Журнал консультаций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2019 –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12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Обеспечение участия  педагогических работников технопарка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 конкурсах профессионального мастерства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координатор,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План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br/>
              <w:t>мероприятий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2020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Изучение, обобщение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и распространение инновационного опыта педагогов дополнительного образования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 сфере технического творчества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координатор,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банк инновационного опыта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2020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4. Мероприятия по разработке дополнительных общеобразовательных программ, ориентированных на решение технологических задач (в том числе с участием промышленных предприятий), предусматривающих проектную деятельность детей, обучающихся в технопарке 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 xml:space="preserve">Разработка </w:t>
            </w:r>
            <w:proofErr w:type="gramStart"/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>дополни-тельных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общеобразовательных программ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(не менее одной </w:t>
            </w:r>
            <w:proofErr w:type="gramEnd"/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по каждому направлению), ориентированных на решение реальных технологических задач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процессе проектной </w:t>
            </w:r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 xml:space="preserve">деятельности </w:t>
            </w:r>
            <w:proofErr w:type="gramStart"/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Утвержденные программы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2019 –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12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Заключение договоров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 промышленными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предприятиями Ленинградской области о сотрудничестве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области реализации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дополнительных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общеобразовательных программ, ориентированных на решение реальных технологических задач в процессе проектной деятельности обучающихся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Договоры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 сотрудничестве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2020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lastRenderedPageBreak/>
              <w:t>4.3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Заключение договоров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 интеллектуальными партнерами Ленинградской области о сотрудничестве в области реализации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дополни-тельных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общеобразовательных программ, ориентированных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на решение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реальных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технологических задач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процессе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проектной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деятельности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технопарка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Договоры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 сотрудничестве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2020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Организация "дней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без турникетов", стажировок,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учебных практик,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хакатонов</w:t>
            </w:r>
            <w:proofErr w:type="spellEnd"/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 и других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обучающих мероприятий в научных лабораториях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и производственных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proofErr w:type="gramStart"/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корпусах</w:t>
            </w:r>
            <w:proofErr w:type="gramEnd"/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 предприятий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и организаций-партнеров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Региональный оператор совместно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с партнерами*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Обучающие мероприятия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2020 – 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Создание и пополнение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банка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дополнительных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общеобразовательных программ, ориентированных на решение технологических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задач в процессе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проектной деятельности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банк программ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2020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Организация научно-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>практических семинаров и конференций, в том числе межрегиональных, по обмену инновационным опытом в области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разработки программно-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методического обеспечения и реализации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дополнительных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общеобразовательных программ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Региональный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Проведение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>мероприятий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2020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lastRenderedPageBreak/>
              <w:t>4.7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Участие в организации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проведении</w:t>
            </w:r>
            <w:proofErr w:type="gramEnd"/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  областных конкурсов педагогического мастерства, по итогам которых присуждаются премии Губернатора Ленин-градской области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Проведение мероприятий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2020 – 2021 годы</w:t>
            </w:r>
          </w:p>
        </w:tc>
      </w:tr>
      <w:tr w:rsidR="00BA1180" w:rsidRPr="00BA1180" w:rsidTr="00983355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5. Мероприятия, направленные на участие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в технопарке 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во Всероссийской научно-инженерной олимпиаде "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Кванториада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", 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а также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, включенных в Перечень олимпиад и иных интеллектуальных 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и творческих конкурсов, мероприятий, направленных на развитие интеллектуальных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br/>
              <w:t xml:space="preserve">и творческих способностей, способностей к занятиям физической культурой и спортом, интереса к научной (научно-исследовательской), творческой, физкультурно-спортивной деятельности, а также на пропаганду научных знаний, творческих и спортивных достижений,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утверждаемый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Министерством образования и науки Российской Федерации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Организация участия обучающихся  технопарка во Всероссийской научно-инженерной олимпиаде "</w:t>
            </w:r>
            <w:proofErr w:type="spell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Кванториада</w:t>
            </w:r>
            <w:proofErr w:type="spell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Участие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br/>
              <w:t>в олимпиаде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2018 –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br/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Обеспечение участия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технопарка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мероприятиях, утвержденных Министерством образования и науки Российской Федерации и федеральным оператором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Участие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pacing w:val="-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2"/>
                <w:sz w:val="24"/>
                <w:szCs w:val="24"/>
                <w:lang w:eastAsia="ru-RU"/>
              </w:rPr>
              <w:t xml:space="preserve">в мероприятиях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 xml:space="preserve">2019 –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4"/>
                <w:sz w:val="24"/>
                <w:szCs w:val="24"/>
                <w:lang w:eastAsia="ru-RU"/>
              </w:rPr>
              <w:t>2021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Проведение региональных (отборочных) конкурсных мероприятий, утвержденных Министерством образования и науки </w:t>
            </w: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Российской Федерации и федеральным оператором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lastRenderedPageBreak/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План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мероприятий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2019 – </w:t>
            </w:r>
          </w:p>
          <w:p w:rsidR="00BA1180" w:rsidRPr="00BA1180" w:rsidRDefault="00BA1180" w:rsidP="00BA11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-12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lastRenderedPageBreak/>
              <w:t>5.4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профильных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смен в соответствии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 выбранными техническими направлениями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Региональный оператор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Программа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смен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2020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6. Мероприятия по созданию и апробации модели функционирования технопарка 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 участием негосударственного сектора, промышленных предприятий </w:t>
            </w:r>
          </w:p>
          <w:p w:rsidR="00BA1180" w:rsidRPr="00BA1180" w:rsidRDefault="00BA1180" w:rsidP="00BA1180">
            <w:pPr>
              <w:widowControl w:val="0"/>
              <w:jc w:val="center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и организаций реального сектора экономики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Привлечение пред-приятий негосударственного сектора,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промышленных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предприятий и организаций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реального</w:t>
            </w:r>
            <w:proofErr w:type="gramEnd"/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сектора экономики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 реализации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дополнительных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общеобразовательных программ технической направленности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оператор,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ведущие промышленные предприятия Ленинградской области*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Договоры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о сотрудничестве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2019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  <w:tr w:rsidR="00BA1180" w:rsidRPr="00BA1180" w:rsidTr="0098335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jc w:val="center"/>
              <w:textAlignment w:val="baseline"/>
              <w:outlineLvl w:val="2"/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pacing w:val="2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Привлечение к проведению обучающих лекций и тренингов успешных представителей </w:t>
            </w:r>
            <w:proofErr w:type="gramStart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бизнес-сообщества</w:t>
            </w:r>
            <w:proofErr w:type="gramEnd"/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Ленин-градской области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Региональный оператор,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бизнес-сообщество Ленинградской области*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Проведение мероприятий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2020 – </w:t>
            </w:r>
          </w:p>
          <w:p w:rsidR="00BA1180" w:rsidRPr="00BA1180" w:rsidRDefault="00BA1180" w:rsidP="00BA1180">
            <w:pPr>
              <w:widowControl w:val="0"/>
              <w:textAlignment w:val="baseline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BA118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2021 годы</w:t>
            </w:r>
          </w:p>
        </w:tc>
      </w:tr>
    </w:tbl>
    <w:p w:rsidR="00BA1180" w:rsidRPr="00BA1180" w:rsidRDefault="00BA1180" w:rsidP="00BA1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05D" w:rsidRDefault="0043505D"/>
    <w:sectPr w:rsidR="0043505D" w:rsidSect="00BA1180">
      <w:pgSz w:w="11906" w:h="16838"/>
      <w:pgMar w:top="851" w:right="851" w:bottom="851" w:left="1134" w:header="0" w:footer="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95F" w:rsidRDefault="00AE595F" w:rsidP="00BA1180">
      <w:pPr>
        <w:spacing w:after="0" w:line="240" w:lineRule="auto"/>
      </w:pPr>
      <w:r>
        <w:separator/>
      </w:r>
    </w:p>
  </w:endnote>
  <w:endnote w:type="continuationSeparator" w:id="0">
    <w:p w:rsidR="00AE595F" w:rsidRDefault="00AE595F" w:rsidP="00BA1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95F" w:rsidRDefault="00AE595F" w:rsidP="00BA1180">
      <w:pPr>
        <w:spacing w:after="0" w:line="240" w:lineRule="auto"/>
      </w:pPr>
      <w:r>
        <w:separator/>
      </w:r>
    </w:p>
  </w:footnote>
  <w:footnote w:type="continuationSeparator" w:id="0">
    <w:p w:rsidR="00AE595F" w:rsidRDefault="00AE595F" w:rsidP="00BA1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D201B"/>
    <w:multiLevelType w:val="hybridMultilevel"/>
    <w:tmpl w:val="EA926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180"/>
    <w:rsid w:val="000E2D84"/>
    <w:rsid w:val="00120A15"/>
    <w:rsid w:val="001D11B6"/>
    <w:rsid w:val="001F3B1C"/>
    <w:rsid w:val="00202020"/>
    <w:rsid w:val="00216279"/>
    <w:rsid w:val="00265410"/>
    <w:rsid w:val="00297831"/>
    <w:rsid w:val="002B4053"/>
    <w:rsid w:val="00387FE4"/>
    <w:rsid w:val="003C6C2A"/>
    <w:rsid w:val="0043505D"/>
    <w:rsid w:val="004460C6"/>
    <w:rsid w:val="00474C4F"/>
    <w:rsid w:val="00476A96"/>
    <w:rsid w:val="004D1692"/>
    <w:rsid w:val="004E4A3A"/>
    <w:rsid w:val="00573117"/>
    <w:rsid w:val="005813C3"/>
    <w:rsid w:val="005A0B8B"/>
    <w:rsid w:val="005A4267"/>
    <w:rsid w:val="00781325"/>
    <w:rsid w:val="0088402C"/>
    <w:rsid w:val="00983355"/>
    <w:rsid w:val="009A3743"/>
    <w:rsid w:val="00A27D89"/>
    <w:rsid w:val="00A94E26"/>
    <w:rsid w:val="00AE595F"/>
    <w:rsid w:val="00B25805"/>
    <w:rsid w:val="00B71171"/>
    <w:rsid w:val="00BA1180"/>
    <w:rsid w:val="00BD1FBF"/>
    <w:rsid w:val="00C63E69"/>
    <w:rsid w:val="00CC12F0"/>
    <w:rsid w:val="00CC2DBB"/>
    <w:rsid w:val="00CF0230"/>
    <w:rsid w:val="00CF2E10"/>
    <w:rsid w:val="00E473D9"/>
    <w:rsid w:val="00ED5795"/>
    <w:rsid w:val="00FA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A1180"/>
  </w:style>
  <w:style w:type="paragraph" w:styleId="a3">
    <w:name w:val="footnote text"/>
    <w:basedOn w:val="a"/>
    <w:link w:val="a4"/>
    <w:uiPriority w:val="99"/>
    <w:semiHidden/>
    <w:unhideWhenUsed/>
    <w:rsid w:val="00BA11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BA11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A1180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A1180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A11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otnote reference"/>
    <w:basedOn w:val="a0"/>
    <w:uiPriority w:val="99"/>
    <w:semiHidden/>
    <w:unhideWhenUsed/>
    <w:rsid w:val="00BA1180"/>
    <w:rPr>
      <w:rFonts w:ascii="Times New Roman" w:hAnsi="Times New Roman" w:cs="Times New Roman" w:hint="default"/>
      <w:vertAlign w:val="superscript"/>
    </w:rPr>
  </w:style>
  <w:style w:type="table" w:styleId="a9">
    <w:name w:val="Table Grid"/>
    <w:basedOn w:val="a1"/>
    <w:uiPriority w:val="59"/>
    <w:rsid w:val="00BA118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39"/>
    <w:rsid w:val="00BA118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BA118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A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1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A1180"/>
  </w:style>
  <w:style w:type="paragraph" w:styleId="a3">
    <w:name w:val="footnote text"/>
    <w:basedOn w:val="a"/>
    <w:link w:val="a4"/>
    <w:uiPriority w:val="99"/>
    <w:semiHidden/>
    <w:unhideWhenUsed/>
    <w:rsid w:val="00BA11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BA11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A1180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A1180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A11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otnote reference"/>
    <w:basedOn w:val="a0"/>
    <w:uiPriority w:val="99"/>
    <w:semiHidden/>
    <w:unhideWhenUsed/>
    <w:rsid w:val="00BA1180"/>
    <w:rPr>
      <w:rFonts w:ascii="Times New Roman" w:hAnsi="Times New Roman" w:cs="Times New Roman" w:hint="default"/>
      <w:vertAlign w:val="superscript"/>
    </w:rPr>
  </w:style>
  <w:style w:type="table" w:styleId="a9">
    <w:name w:val="Table Grid"/>
    <w:basedOn w:val="a1"/>
    <w:uiPriority w:val="59"/>
    <w:rsid w:val="00BA118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39"/>
    <w:rsid w:val="00BA118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BA118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A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1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29</Pages>
  <Words>5780</Words>
  <Characters>32950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Ивановна Орлова</dc:creator>
  <cp:lastModifiedBy>Марина Ивановна Орлова</cp:lastModifiedBy>
  <cp:revision>11</cp:revision>
  <cp:lastPrinted>2019-04-09T08:20:00Z</cp:lastPrinted>
  <dcterms:created xsi:type="dcterms:W3CDTF">2019-04-03T13:15:00Z</dcterms:created>
  <dcterms:modified xsi:type="dcterms:W3CDTF">2019-04-09T10:05:00Z</dcterms:modified>
</cp:coreProperties>
</file>