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5.xml" ContentType="application/vnd.openxmlformats-officedocument.themeOverride+xml"/>
  <Override PartName="/word/charts/chart25.xml" ContentType="application/vnd.openxmlformats-officedocument.drawingml.chart+xml"/>
  <Override PartName="/word/theme/themeOverride6.xml" ContentType="application/vnd.openxmlformats-officedocument.themeOverride+xml"/>
  <Override PartName="/word/charts/chart26.xml" ContentType="application/vnd.openxmlformats-officedocument.drawingml.chart+xml"/>
  <Override PartName="/word/theme/themeOverride7.xml" ContentType="application/vnd.openxmlformats-officedocument.themeOverride+xml"/>
  <Override PartName="/word/charts/chart27.xml" ContentType="application/vnd.openxmlformats-officedocument.drawingml.chart+xml"/>
  <Override PartName="/word/theme/themeOverride8.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9.xml" ContentType="application/vnd.openxmlformats-officedocument.themeOverride+xml"/>
  <Override PartName="/word/charts/chart30.xml" ContentType="application/vnd.openxmlformats-officedocument.drawingml.chart+xml"/>
  <Override PartName="/word/theme/themeOverride10.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drawings/drawing1.xml" ContentType="application/vnd.openxmlformats-officedocument.drawingml.chartshapes+xml"/>
  <Override PartName="/word/charts/chart34.xml" ContentType="application/vnd.openxmlformats-officedocument.drawingml.chart+xml"/>
  <Override PartName="/word/drawings/drawing2.xml" ContentType="application/vnd.openxmlformats-officedocument.drawingml.chartshapes+xml"/>
  <Override PartName="/word/charts/chart35.xml" ContentType="application/vnd.openxmlformats-officedocument.drawingml.chart+xml"/>
  <Override PartName="/word/charts/chart36.xml" ContentType="application/vnd.openxmlformats-officedocument.drawingml.chart+xml"/>
  <Override PartName="/word/drawings/drawing3.xml" ContentType="application/vnd.openxmlformats-officedocument.drawingml.chartshapes+xml"/>
  <Override PartName="/word/charts/chart37.xml" ContentType="application/vnd.openxmlformats-officedocument.drawingml.chart+xml"/>
  <Override PartName="/word/charts/chart38.xml" ContentType="application/vnd.openxmlformats-officedocument.drawingml.chart+xml"/>
  <Override PartName="/word/drawings/drawing4.xml" ContentType="application/vnd.openxmlformats-officedocument.drawingml.chartshapes+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01320579"/>
        <w:docPartObj>
          <w:docPartGallery w:val="Cover Pages"/>
          <w:docPartUnique/>
        </w:docPartObj>
      </w:sdtPr>
      <w:sdtEndPr/>
      <w:sdtContent>
        <w:p w14:paraId="0DE513B1" w14:textId="77777777" w:rsidR="00ED4D22" w:rsidRDefault="00ED4D22" w:rsidP="002126E8">
          <w:r>
            <w:rPr>
              <w:noProof/>
              <w:lang w:eastAsia="ru-RU"/>
            </w:rPr>
            <mc:AlternateContent>
              <mc:Choice Requires="wps">
                <w:drawing>
                  <wp:anchor distT="0" distB="0" distL="114300" distR="114300" simplePos="0" relativeHeight="251659264" behindDoc="0" locked="0" layoutInCell="1" allowOverlap="1" wp14:anchorId="34529365" wp14:editId="468F5B24">
                    <wp:simplePos x="0" y="0"/>
                    <wp:positionH relativeFrom="page">
                      <wp:align>center</wp:align>
                    </wp:positionH>
                    <wp:positionV relativeFrom="page">
                      <wp:align>center</wp:align>
                    </wp:positionV>
                    <wp:extent cx="1712890" cy="3840480"/>
                    <wp:effectExtent l="0" t="0" r="0" b="2540"/>
                    <wp:wrapNone/>
                    <wp:docPr id="138" name="Текстовое поле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7"/>
                                  <w:gridCol w:w="5802"/>
                                </w:tblGrid>
                                <w:tr w:rsidR="009432A1" w14:paraId="34CB566E" w14:textId="77777777">
                                  <w:trPr>
                                    <w:jc w:val="center"/>
                                  </w:trPr>
                                  <w:tc>
                                    <w:tcPr>
                                      <w:tcW w:w="2568" w:type="pct"/>
                                      <w:vAlign w:val="center"/>
                                    </w:tcPr>
                                    <w:p w14:paraId="3633BBC7" w14:textId="29F1C688" w:rsidR="009432A1" w:rsidRDefault="009432A1" w:rsidP="00AF1484">
                                      <w:pPr>
                                        <w:jc w:val="center"/>
                                      </w:pPr>
                                      <w:r>
                                        <w:rPr>
                                          <w:noProof/>
                                          <w:lang w:eastAsia="ru-RU"/>
                                        </w:rPr>
                                        <w:drawing>
                                          <wp:inline distT="0" distB="0" distL="0" distR="0" wp14:anchorId="3B5A12C4" wp14:editId="2F8BA178">
                                            <wp:extent cx="1961662" cy="2364503"/>
                                            <wp:effectExtent l="0" t="0" r="63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png"/>
                                                    <pic:cNvPicPr/>
                                                  </pic:nvPicPr>
                                                  <pic:blipFill>
                                                    <a:blip r:embed="rId10">
                                                      <a:extLst>
                                                        <a:ext uri="{28A0092B-C50C-407E-A947-70E740481C1C}">
                                                          <a14:useLocalDpi xmlns:a14="http://schemas.microsoft.com/office/drawing/2010/main" val="0"/>
                                                        </a:ext>
                                                      </a:extLst>
                                                    </a:blip>
                                                    <a:stretch>
                                                      <a:fillRect/>
                                                    </a:stretch>
                                                  </pic:blipFill>
                                                  <pic:spPr>
                                                    <a:xfrm>
                                                      <a:off x="0" y="0"/>
                                                      <a:ext cx="1972327" cy="2377358"/>
                                                    </a:xfrm>
                                                    <a:prstGeom prst="rect">
                                                      <a:avLst/>
                                                    </a:prstGeom>
                                                  </pic:spPr>
                                                </pic:pic>
                                              </a:graphicData>
                                            </a:graphic>
                                          </wp:inline>
                                        </w:drawing>
                                      </w:r>
                                    </w:p>
                                    <w:p w14:paraId="79B79E93" w14:textId="2A3FE963" w:rsidR="009432A1" w:rsidRDefault="009432A1" w:rsidP="00AF1484">
                                      <w:pPr>
                                        <w:ind w:firstLine="0"/>
                                        <w:rPr>
                                          <w:szCs w:val="24"/>
                                        </w:rPr>
                                      </w:pPr>
                                    </w:p>
                                  </w:tc>
                                  <w:tc>
                                    <w:tcPr>
                                      <w:tcW w:w="2432" w:type="pct"/>
                                      <w:vAlign w:val="center"/>
                                    </w:tcPr>
                                    <w:p w14:paraId="144B7314" w14:textId="77777777" w:rsidR="009432A1" w:rsidRDefault="009432A1" w:rsidP="00C802E0">
                                      <w:pPr>
                                        <w:pStyle w:val="a6"/>
                                      </w:pPr>
                                      <w:r w:rsidRPr="00A5148B">
                                        <w:t>итоговый</w:t>
                                      </w:r>
                                      <w:r>
                                        <w:t xml:space="preserve"> отчет</w:t>
                                      </w:r>
                                    </w:p>
                                    <w:p w14:paraId="2D8A7B8B" w14:textId="62FDEFBA" w:rsidR="009432A1" w:rsidRDefault="009432A1" w:rsidP="000052CA">
                                      <w:pPr>
                                        <w:pStyle w:val="a4"/>
                                        <w:jc w:val="center"/>
                                        <w:rPr>
                                          <w:rStyle w:val="a7"/>
                                        </w:rPr>
                                      </w:pPr>
                                      <w:r>
                                        <w:rPr>
                                          <w:rStyle w:val="a7"/>
                                        </w:rPr>
                                        <w:t>Комитета общего и профессионального образования Ленинградской области</w:t>
                                      </w:r>
                                    </w:p>
                                    <w:p w14:paraId="42E2A91B" w14:textId="77777777" w:rsidR="009432A1" w:rsidRDefault="009432A1" w:rsidP="000052CA">
                                      <w:pPr>
                                        <w:pStyle w:val="a4"/>
                                        <w:jc w:val="center"/>
                                        <w:rPr>
                                          <w:rStyle w:val="a7"/>
                                        </w:rPr>
                                      </w:pPr>
                                    </w:p>
                                    <w:p w14:paraId="34B23C98" w14:textId="428246C0" w:rsidR="009432A1" w:rsidRDefault="009432A1" w:rsidP="00C10B51">
                                      <w:pPr>
                                        <w:pStyle w:val="a4"/>
                                        <w:jc w:val="center"/>
                                      </w:pPr>
                                      <w:r w:rsidRPr="003A4E55">
                                        <w:rPr>
                                          <w:rStyle w:val="a7"/>
                                        </w:rPr>
                                        <w:t>о результатах</w:t>
                                      </w:r>
                                      <w:r>
                                        <w:rPr>
                                          <w:rStyle w:val="a7"/>
                                        </w:rPr>
                                        <w:t xml:space="preserve"> анализа</w:t>
                                      </w:r>
                                      <w:r w:rsidRPr="003A4E55">
                                        <w:rPr>
                                          <w:rStyle w:val="a7"/>
                                        </w:rPr>
                                        <w:t xml:space="preserve"> состояния и перспектив развития системы образования за</w:t>
                                      </w:r>
                                      <w:r w:rsidRPr="00AA7038">
                                        <w:rPr>
                                          <w:rStyle w:val="a7"/>
                                        </w:rPr>
                                        <w:t> </w:t>
                                      </w:r>
                                      <w:r>
                                        <w:rPr>
                                          <w:rStyle w:val="a7"/>
                                        </w:rPr>
                                        <w:t xml:space="preserve">2016 </w:t>
                                      </w:r>
                                      <w:r w:rsidRPr="00AA7038">
                                        <w:rPr>
                                          <w:rStyle w:val="a7"/>
                                        </w:rPr>
                                        <w:t> год</w:t>
                                      </w:r>
                                    </w:p>
                                  </w:tc>
                                </w:tr>
                              </w:tbl>
                              <w:p w14:paraId="77BF912D" w14:textId="0C7E584A" w:rsidR="009432A1" w:rsidRDefault="009432A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Текстовое поле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I+pAIAAJQFAAAOAAAAZHJzL2Uyb0RvYy54bWysVE1uEzEU3iNxB8t7OklaSog6qUKqIqSq&#10;rWhR147HbkbYfsZ2MhN25SgcAakbkOAK6Y149swkpXRTxGI8z37/3/s5OKy1IkvhfAkmp/2dHiXC&#10;cChKc53TD5fHL4aU+MBMwRQYkdOV8PRw/PzZQWVHYgBzUIVwBI0YP6psTuch2FGWeT4XmvkdsMIg&#10;U4LTLODVXWeFYxVa1yob9Hr7WQWusA648B5fjxomHSf7UgoezqT0IhCVU4wtpNOlcxbPbHzARteO&#10;2XnJ2zDYP0ShWWnQ6cbUEQuMLFz5lyldcgceZNjhoDOQsuQi5YDZ9HsPsrmYMytSLgiOtxuY/P8z&#10;y0+X546UBdZuF0tlmMYirb+ub9ff727uvqx/rr/hd0vWv/D3A4kohqBV1o9Q98KidqjfQI0GuneP&#10;jxGLWjod/5glQT7Cv9pALupAeFR61R8MXyOLI293uNfbG6aiZFt163x4K0CTSOTUYU0T1Gx54gOG&#10;gqKdSPTmQZXFcalUusQ+ElPlyJJhB6iQgkSNP6SUIVVO93df9pJhA1G9saxMNCNSJ7XuYupNiokK&#10;KyWijDLvhUQkU6aP+GacC7Pxn6SjlERXT1Fs5bdRPUW5yQM1kmcwYaOsSwMuZZ9GbwtZ8bGDTDby&#10;CPi9vCMZ6lndtsQMihV2hINm0LzlxyVW7YT5cM4cThZWGrdFOMNDKkDUoaUomYP7/Nh7lMeGRy4l&#10;FU5qTv2nBXOCEvXO4CjEse4I1xGzjjALPQUsfR/3kOWJRAUXVEdKB/oKl8gkekEWMxx95ZQH112m&#10;odkYuIa4mEySGI6vZeHEXFgejUdAYxde1lfM2bZVA3b5KXRTzEYPOraRjZoGJosAskztHCFtcGyh&#10;xtFPXd6uqbhb7t+T1HaZjn8DAAD//wMAUEsDBBQABgAIAAAAIQDG/euj3AAAAAUBAAAPAAAAZHJz&#10;L2Rvd25yZXYueG1sTI9BS8NAEIXvgv9hGcFLsRuLxDZmU4qieBLaVHqdZsds6O5szG7b+O9dvehl&#10;4PEe731TLkdnxYmG0HlWcDvNQBA3XnfcKtjWzzdzECEia7SeScEXBVhWlxclFtqfeU2nTWxFKuFQ&#10;oAITY19IGRpDDsPU98TJ+/CDw5jk0Eo94DmVOytnWZZLhx2nBYM9PRpqDpujU9Afdm9sGqzf7dZ8&#10;TlaTp5dXqpW6vhpXDyAijfEvDD/4CR2qxLT3R9ZBWAXpkfh7kzfLF/cg9gry7G4Osirlf/rqGwAA&#10;//8DAFBLAQItABQABgAIAAAAIQC2gziS/gAAAOEBAAATAAAAAAAAAAAAAAAAAAAAAABbQ29udGVu&#10;dF9UeXBlc10ueG1sUEsBAi0AFAAGAAgAAAAhADj9If/WAAAAlAEAAAsAAAAAAAAAAAAAAAAALwEA&#10;AF9yZWxzLy5yZWxzUEsBAi0AFAAGAAgAAAAhAMmQYj6kAgAAlAUAAA4AAAAAAAAAAAAAAAAALgIA&#10;AGRycy9lMm9Eb2MueG1sUEsBAi0AFAAGAAgAAAAhAMb966PcAAAABQEAAA8AAAAAAAAAAAAAAAAA&#10;/gQAAGRycy9kb3ducmV2LnhtbFBLBQYAAAAABAAEAPMAAAAHBg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7"/>
                            <w:gridCol w:w="5802"/>
                          </w:tblGrid>
                          <w:tr w:rsidR="009432A1" w14:paraId="34CB566E" w14:textId="77777777">
                            <w:trPr>
                              <w:jc w:val="center"/>
                            </w:trPr>
                            <w:tc>
                              <w:tcPr>
                                <w:tcW w:w="2568" w:type="pct"/>
                                <w:vAlign w:val="center"/>
                              </w:tcPr>
                              <w:p w14:paraId="3633BBC7" w14:textId="29F1C688" w:rsidR="009432A1" w:rsidRDefault="009432A1" w:rsidP="00AF1484">
                                <w:pPr>
                                  <w:jc w:val="center"/>
                                </w:pPr>
                                <w:r>
                                  <w:rPr>
                                    <w:noProof/>
                                    <w:lang w:eastAsia="ru-RU"/>
                                  </w:rPr>
                                  <w:drawing>
                                    <wp:inline distT="0" distB="0" distL="0" distR="0" wp14:anchorId="3B5A12C4" wp14:editId="2F8BA178">
                                      <wp:extent cx="1961662" cy="2364503"/>
                                      <wp:effectExtent l="0" t="0" r="63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png"/>
                                              <pic:cNvPicPr/>
                                            </pic:nvPicPr>
                                            <pic:blipFill>
                                              <a:blip r:embed="rId10">
                                                <a:extLst>
                                                  <a:ext uri="{28A0092B-C50C-407E-A947-70E740481C1C}">
                                                    <a14:useLocalDpi xmlns:a14="http://schemas.microsoft.com/office/drawing/2010/main" val="0"/>
                                                  </a:ext>
                                                </a:extLst>
                                              </a:blip>
                                              <a:stretch>
                                                <a:fillRect/>
                                              </a:stretch>
                                            </pic:blipFill>
                                            <pic:spPr>
                                              <a:xfrm>
                                                <a:off x="0" y="0"/>
                                                <a:ext cx="1972327" cy="2377358"/>
                                              </a:xfrm>
                                              <a:prstGeom prst="rect">
                                                <a:avLst/>
                                              </a:prstGeom>
                                            </pic:spPr>
                                          </pic:pic>
                                        </a:graphicData>
                                      </a:graphic>
                                    </wp:inline>
                                  </w:drawing>
                                </w:r>
                              </w:p>
                              <w:p w14:paraId="79B79E93" w14:textId="2A3FE963" w:rsidR="009432A1" w:rsidRDefault="009432A1" w:rsidP="00AF1484">
                                <w:pPr>
                                  <w:ind w:firstLine="0"/>
                                  <w:rPr>
                                    <w:szCs w:val="24"/>
                                  </w:rPr>
                                </w:pPr>
                              </w:p>
                            </w:tc>
                            <w:tc>
                              <w:tcPr>
                                <w:tcW w:w="2432" w:type="pct"/>
                                <w:vAlign w:val="center"/>
                              </w:tcPr>
                              <w:p w14:paraId="144B7314" w14:textId="77777777" w:rsidR="009432A1" w:rsidRDefault="009432A1" w:rsidP="00C802E0">
                                <w:pPr>
                                  <w:pStyle w:val="a6"/>
                                </w:pPr>
                                <w:r w:rsidRPr="00A5148B">
                                  <w:t>итоговый</w:t>
                                </w:r>
                                <w:r>
                                  <w:t xml:space="preserve"> отчет</w:t>
                                </w:r>
                              </w:p>
                              <w:p w14:paraId="2D8A7B8B" w14:textId="62FDEFBA" w:rsidR="009432A1" w:rsidRDefault="009432A1" w:rsidP="000052CA">
                                <w:pPr>
                                  <w:pStyle w:val="a4"/>
                                  <w:jc w:val="center"/>
                                  <w:rPr>
                                    <w:rStyle w:val="a7"/>
                                  </w:rPr>
                                </w:pPr>
                                <w:r>
                                  <w:rPr>
                                    <w:rStyle w:val="a7"/>
                                  </w:rPr>
                                  <w:t>Комитета общего и профессионального образования Ленинградской области</w:t>
                                </w:r>
                              </w:p>
                              <w:p w14:paraId="42E2A91B" w14:textId="77777777" w:rsidR="009432A1" w:rsidRDefault="009432A1" w:rsidP="000052CA">
                                <w:pPr>
                                  <w:pStyle w:val="a4"/>
                                  <w:jc w:val="center"/>
                                  <w:rPr>
                                    <w:rStyle w:val="a7"/>
                                  </w:rPr>
                                </w:pPr>
                              </w:p>
                              <w:p w14:paraId="34B23C98" w14:textId="428246C0" w:rsidR="009432A1" w:rsidRDefault="009432A1" w:rsidP="00C10B51">
                                <w:pPr>
                                  <w:pStyle w:val="a4"/>
                                  <w:jc w:val="center"/>
                                </w:pPr>
                                <w:r w:rsidRPr="003A4E55">
                                  <w:rPr>
                                    <w:rStyle w:val="a7"/>
                                  </w:rPr>
                                  <w:t>о результатах</w:t>
                                </w:r>
                                <w:r>
                                  <w:rPr>
                                    <w:rStyle w:val="a7"/>
                                  </w:rPr>
                                  <w:t xml:space="preserve"> анализа</w:t>
                                </w:r>
                                <w:r w:rsidRPr="003A4E55">
                                  <w:rPr>
                                    <w:rStyle w:val="a7"/>
                                  </w:rPr>
                                  <w:t xml:space="preserve"> состояния и перспектив развития системы образования за</w:t>
                                </w:r>
                                <w:r w:rsidRPr="00AA7038">
                                  <w:rPr>
                                    <w:rStyle w:val="a7"/>
                                  </w:rPr>
                                  <w:t> </w:t>
                                </w:r>
                                <w:r>
                                  <w:rPr>
                                    <w:rStyle w:val="a7"/>
                                  </w:rPr>
                                  <w:t xml:space="preserve">2016 </w:t>
                                </w:r>
                                <w:r w:rsidRPr="00AA7038">
                                  <w:rPr>
                                    <w:rStyle w:val="a7"/>
                                  </w:rPr>
                                  <w:t> год</w:t>
                                </w:r>
                              </w:p>
                            </w:tc>
                          </w:tr>
                        </w:tbl>
                        <w:p w14:paraId="77BF912D" w14:textId="0C7E584A" w:rsidR="009432A1" w:rsidRDefault="009432A1"/>
                      </w:txbxContent>
                    </v:textbox>
                    <w10:wrap anchorx="page" anchory="page"/>
                  </v:shape>
                </w:pict>
              </mc:Fallback>
            </mc:AlternateContent>
          </w:r>
          <w:r>
            <w:br w:type="page"/>
          </w:r>
        </w:p>
      </w:sdtContent>
    </w:sdt>
    <w:sdt>
      <w:sdtPr>
        <w:rPr>
          <w:rFonts w:eastAsiaTheme="minorHAnsi" w:cstheme="minorBidi"/>
          <w:b w:val="0"/>
          <w:sz w:val="24"/>
          <w:szCs w:val="22"/>
          <w:lang w:eastAsia="en-US"/>
        </w:rPr>
        <w:id w:val="-287517972"/>
        <w:docPartObj>
          <w:docPartGallery w:val="Table of Contents"/>
          <w:docPartUnique/>
        </w:docPartObj>
      </w:sdtPr>
      <w:sdtEndPr>
        <w:rPr>
          <w:bCs/>
        </w:rPr>
      </w:sdtEndPr>
      <w:sdtContent>
        <w:p w14:paraId="2831249A" w14:textId="77777777" w:rsidR="00D30670" w:rsidRDefault="00D30670" w:rsidP="000C66F9">
          <w:pPr>
            <w:pStyle w:val="ac"/>
            <w:spacing w:line="276" w:lineRule="auto"/>
          </w:pPr>
          <w:r>
            <w:t>Оглавление</w:t>
          </w:r>
        </w:p>
        <w:p w14:paraId="41444A13" w14:textId="77777777" w:rsidR="00A522D1" w:rsidRDefault="00D30670" w:rsidP="000C66F9">
          <w:pPr>
            <w:pStyle w:val="11"/>
            <w:tabs>
              <w:tab w:val="right" w:leader="dot" w:pos="9628"/>
            </w:tabs>
            <w:spacing w:line="276" w:lineRule="auto"/>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97575703" w:history="1">
            <w:r w:rsidR="00A522D1" w:rsidRPr="00837638">
              <w:rPr>
                <w:rStyle w:val="ad"/>
                <w:noProof/>
              </w:rPr>
              <w:t>Перечень сокращений</w:t>
            </w:r>
            <w:r w:rsidR="00A522D1">
              <w:rPr>
                <w:noProof/>
                <w:webHidden/>
              </w:rPr>
              <w:tab/>
            </w:r>
            <w:r w:rsidR="00A522D1">
              <w:rPr>
                <w:noProof/>
                <w:webHidden/>
              </w:rPr>
              <w:fldChar w:fldCharType="begin"/>
            </w:r>
            <w:r w:rsidR="00A522D1">
              <w:rPr>
                <w:noProof/>
                <w:webHidden/>
              </w:rPr>
              <w:instrText xml:space="preserve"> PAGEREF _Toc497575703 \h </w:instrText>
            </w:r>
            <w:r w:rsidR="00A522D1">
              <w:rPr>
                <w:noProof/>
                <w:webHidden/>
              </w:rPr>
            </w:r>
            <w:r w:rsidR="00A522D1">
              <w:rPr>
                <w:noProof/>
                <w:webHidden/>
              </w:rPr>
              <w:fldChar w:fldCharType="separate"/>
            </w:r>
            <w:r w:rsidR="00D46E8D">
              <w:rPr>
                <w:noProof/>
                <w:webHidden/>
              </w:rPr>
              <w:t>3</w:t>
            </w:r>
            <w:r w:rsidR="00A522D1">
              <w:rPr>
                <w:noProof/>
                <w:webHidden/>
              </w:rPr>
              <w:fldChar w:fldCharType="end"/>
            </w:r>
          </w:hyperlink>
        </w:p>
        <w:p w14:paraId="73DA8F0B" w14:textId="77777777" w:rsidR="00A522D1" w:rsidRDefault="0097433B" w:rsidP="000C66F9">
          <w:pPr>
            <w:pStyle w:val="11"/>
            <w:tabs>
              <w:tab w:val="right" w:leader="dot" w:pos="9628"/>
            </w:tabs>
            <w:spacing w:line="276" w:lineRule="auto"/>
            <w:rPr>
              <w:rFonts w:asciiTheme="minorHAnsi" w:eastAsiaTheme="minorEastAsia" w:hAnsiTheme="minorHAnsi"/>
              <w:noProof/>
              <w:sz w:val="22"/>
              <w:lang w:eastAsia="ru-RU"/>
            </w:rPr>
          </w:pPr>
          <w:hyperlink w:anchor="_Toc497575704" w:history="1">
            <w:r w:rsidR="00A522D1" w:rsidRPr="00837638">
              <w:rPr>
                <w:rStyle w:val="ad"/>
                <w:noProof/>
                <w:lang w:val="en-US"/>
              </w:rPr>
              <w:t>I</w:t>
            </w:r>
            <w:r w:rsidR="00A522D1" w:rsidRPr="00837638">
              <w:rPr>
                <w:rStyle w:val="ad"/>
                <w:noProof/>
              </w:rPr>
              <w:t>. Анализ состояния и перспектив развития системы образования</w:t>
            </w:r>
            <w:r w:rsidR="00A522D1">
              <w:rPr>
                <w:noProof/>
                <w:webHidden/>
              </w:rPr>
              <w:tab/>
            </w:r>
            <w:r w:rsidR="00A522D1">
              <w:rPr>
                <w:noProof/>
                <w:webHidden/>
              </w:rPr>
              <w:fldChar w:fldCharType="begin"/>
            </w:r>
            <w:r w:rsidR="00A522D1">
              <w:rPr>
                <w:noProof/>
                <w:webHidden/>
              </w:rPr>
              <w:instrText xml:space="preserve"> PAGEREF _Toc497575704 \h </w:instrText>
            </w:r>
            <w:r w:rsidR="00A522D1">
              <w:rPr>
                <w:noProof/>
                <w:webHidden/>
              </w:rPr>
            </w:r>
            <w:r w:rsidR="00A522D1">
              <w:rPr>
                <w:noProof/>
                <w:webHidden/>
              </w:rPr>
              <w:fldChar w:fldCharType="separate"/>
            </w:r>
            <w:r w:rsidR="00D46E8D">
              <w:rPr>
                <w:noProof/>
                <w:webHidden/>
              </w:rPr>
              <w:t>4</w:t>
            </w:r>
            <w:r w:rsidR="00A522D1">
              <w:rPr>
                <w:noProof/>
                <w:webHidden/>
              </w:rPr>
              <w:fldChar w:fldCharType="end"/>
            </w:r>
          </w:hyperlink>
        </w:p>
        <w:p w14:paraId="22AE9887" w14:textId="77777777" w:rsidR="00A522D1" w:rsidRDefault="0097433B" w:rsidP="000C66F9">
          <w:pPr>
            <w:pStyle w:val="21"/>
            <w:tabs>
              <w:tab w:val="right" w:leader="dot" w:pos="9628"/>
            </w:tabs>
            <w:spacing w:line="276" w:lineRule="auto"/>
            <w:rPr>
              <w:rFonts w:asciiTheme="minorHAnsi" w:eastAsiaTheme="minorEastAsia" w:hAnsiTheme="minorHAnsi"/>
              <w:noProof/>
              <w:sz w:val="22"/>
              <w:lang w:eastAsia="ru-RU"/>
            </w:rPr>
          </w:pPr>
          <w:hyperlink w:anchor="_Toc497575705" w:history="1">
            <w:r w:rsidR="00A522D1" w:rsidRPr="00837638">
              <w:rPr>
                <w:rStyle w:val="ad"/>
                <w:noProof/>
              </w:rPr>
              <w:t>1. Вводная часть</w:t>
            </w:r>
            <w:r w:rsidR="00A522D1">
              <w:rPr>
                <w:noProof/>
                <w:webHidden/>
              </w:rPr>
              <w:tab/>
            </w:r>
            <w:r w:rsidR="00A522D1">
              <w:rPr>
                <w:noProof/>
                <w:webHidden/>
              </w:rPr>
              <w:fldChar w:fldCharType="begin"/>
            </w:r>
            <w:r w:rsidR="00A522D1">
              <w:rPr>
                <w:noProof/>
                <w:webHidden/>
              </w:rPr>
              <w:instrText xml:space="preserve"> PAGEREF _Toc497575705 \h </w:instrText>
            </w:r>
            <w:r w:rsidR="00A522D1">
              <w:rPr>
                <w:noProof/>
                <w:webHidden/>
              </w:rPr>
            </w:r>
            <w:r w:rsidR="00A522D1">
              <w:rPr>
                <w:noProof/>
                <w:webHidden/>
              </w:rPr>
              <w:fldChar w:fldCharType="separate"/>
            </w:r>
            <w:r w:rsidR="00D46E8D">
              <w:rPr>
                <w:noProof/>
                <w:webHidden/>
              </w:rPr>
              <w:t>4</w:t>
            </w:r>
            <w:r w:rsidR="00A522D1">
              <w:rPr>
                <w:noProof/>
                <w:webHidden/>
              </w:rPr>
              <w:fldChar w:fldCharType="end"/>
            </w:r>
          </w:hyperlink>
        </w:p>
        <w:p w14:paraId="1F1E2C84"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06" w:history="1">
            <w:r w:rsidR="00A522D1" w:rsidRPr="00837638">
              <w:rPr>
                <w:rStyle w:val="ad"/>
                <w:noProof/>
              </w:rPr>
              <w:t>1.1. Аннотация</w:t>
            </w:r>
            <w:r w:rsidR="00A522D1">
              <w:rPr>
                <w:noProof/>
                <w:webHidden/>
              </w:rPr>
              <w:tab/>
            </w:r>
            <w:r w:rsidR="00A522D1">
              <w:rPr>
                <w:noProof/>
                <w:webHidden/>
              </w:rPr>
              <w:fldChar w:fldCharType="begin"/>
            </w:r>
            <w:r w:rsidR="00A522D1">
              <w:rPr>
                <w:noProof/>
                <w:webHidden/>
              </w:rPr>
              <w:instrText xml:space="preserve"> PAGEREF _Toc497575706 \h </w:instrText>
            </w:r>
            <w:r w:rsidR="00A522D1">
              <w:rPr>
                <w:noProof/>
                <w:webHidden/>
              </w:rPr>
            </w:r>
            <w:r w:rsidR="00A522D1">
              <w:rPr>
                <w:noProof/>
                <w:webHidden/>
              </w:rPr>
              <w:fldChar w:fldCharType="separate"/>
            </w:r>
            <w:r w:rsidR="00D46E8D">
              <w:rPr>
                <w:noProof/>
                <w:webHidden/>
              </w:rPr>
              <w:t>4</w:t>
            </w:r>
            <w:r w:rsidR="00A522D1">
              <w:rPr>
                <w:noProof/>
                <w:webHidden/>
              </w:rPr>
              <w:fldChar w:fldCharType="end"/>
            </w:r>
          </w:hyperlink>
        </w:p>
        <w:p w14:paraId="639E83A4"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07" w:history="1">
            <w:r w:rsidR="00A522D1" w:rsidRPr="00837638">
              <w:rPr>
                <w:rStyle w:val="ad"/>
                <w:noProof/>
              </w:rPr>
              <w:t>1.2. Ответственные за подготовку</w:t>
            </w:r>
            <w:r w:rsidR="00A522D1">
              <w:rPr>
                <w:noProof/>
                <w:webHidden/>
              </w:rPr>
              <w:tab/>
            </w:r>
            <w:r w:rsidR="00A522D1">
              <w:rPr>
                <w:noProof/>
                <w:webHidden/>
              </w:rPr>
              <w:fldChar w:fldCharType="begin"/>
            </w:r>
            <w:r w:rsidR="00A522D1">
              <w:rPr>
                <w:noProof/>
                <w:webHidden/>
              </w:rPr>
              <w:instrText xml:space="preserve"> PAGEREF _Toc497575707 \h </w:instrText>
            </w:r>
            <w:r w:rsidR="00A522D1">
              <w:rPr>
                <w:noProof/>
                <w:webHidden/>
              </w:rPr>
            </w:r>
            <w:r w:rsidR="00A522D1">
              <w:rPr>
                <w:noProof/>
                <w:webHidden/>
              </w:rPr>
              <w:fldChar w:fldCharType="separate"/>
            </w:r>
            <w:r w:rsidR="00D46E8D">
              <w:rPr>
                <w:noProof/>
                <w:webHidden/>
              </w:rPr>
              <w:t>5</w:t>
            </w:r>
            <w:r w:rsidR="00A522D1">
              <w:rPr>
                <w:noProof/>
                <w:webHidden/>
              </w:rPr>
              <w:fldChar w:fldCharType="end"/>
            </w:r>
          </w:hyperlink>
        </w:p>
        <w:p w14:paraId="532D138D"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08" w:history="1">
            <w:r w:rsidR="00A522D1" w:rsidRPr="00837638">
              <w:rPr>
                <w:rStyle w:val="ad"/>
                <w:noProof/>
              </w:rPr>
              <w:t>1.3. Контакты</w:t>
            </w:r>
            <w:r w:rsidR="00A522D1">
              <w:rPr>
                <w:noProof/>
                <w:webHidden/>
              </w:rPr>
              <w:tab/>
            </w:r>
            <w:r w:rsidR="00A522D1">
              <w:rPr>
                <w:noProof/>
                <w:webHidden/>
              </w:rPr>
              <w:fldChar w:fldCharType="begin"/>
            </w:r>
            <w:r w:rsidR="00A522D1">
              <w:rPr>
                <w:noProof/>
                <w:webHidden/>
              </w:rPr>
              <w:instrText xml:space="preserve"> PAGEREF _Toc497575708 \h </w:instrText>
            </w:r>
            <w:r w:rsidR="00A522D1">
              <w:rPr>
                <w:noProof/>
                <w:webHidden/>
              </w:rPr>
            </w:r>
            <w:r w:rsidR="00A522D1">
              <w:rPr>
                <w:noProof/>
                <w:webHidden/>
              </w:rPr>
              <w:fldChar w:fldCharType="separate"/>
            </w:r>
            <w:r w:rsidR="00D46E8D">
              <w:rPr>
                <w:noProof/>
                <w:webHidden/>
              </w:rPr>
              <w:t>6</w:t>
            </w:r>
            <w:r w:rsidR="00A522D1">
              <w:rPr>
                <w:noProof/>
                <w:webHidden/>
              </w:rPr>
              <w:fldChar w:fldCharType="end"/>
            </w:r>
          </w:hyperlink>
        </w:p>
        <w:p w14:paraId="0353F46C"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09" w:history="1">
            <w:r w:rsidR="00A522D1" w:rsidRPr="00837638">
              <w:rPr>
                <w:rStyle w:val="ad"/>
                <w:noProof/>
              </w:rPr>
              <w:t>1.4. Источники данных</w:t>
            </w:r>
            <w:r w:rsidR="00A522D1">
              <w:rPr>
                <w:noProof/>
                <w:webHidden/>
              </w:rPr>
              <w:tab/>
            </w:r>
            <w:r w:rsidR="00A522D1">
              <w:rPr>
                <w:noProof/>
                <w:webHidden/>
              </w:rPr>
              <w:fldChar w:fldCharType="begin"/>
            </w:r>
            <w:r w:rsidR="00A522D1">
              <w:rPr>
                <w:noProof/>
                <w:webHidden/>
              </w:rPr>
              <w:instrText xml:space="preserve"> PAGEREF _Toc497575709 \h </w:instrText>
            </w:r>
            <w:r w:rsidR="00A522D1">
              <w:rPr>
                <w:noProof/>
                <w:webHidden/>
              </w:rPr>
            </w:r>
            <w:r w:rsidR="00A522D1">
              <w:rPr>
                <w:noProof/>
                <w:webHidden/>
              </w:rPr>
              <w:fldChar w:fldCharType="separate"/>
            </w:r>
            <w:r w:rsidR="00D46E8D">
              <w:rPr>
                <w:noProof/>
                <w:webHidden/>
              </w:rPr>
              <w:t>7</w:t>
            </w:r>
            <w:r w:rsidR="00A522D1">
              <w:rPr>
                <w:noProof/>
                <w:webHidden/>
              </w:rPr>
              <w:fldChar w:fldCharType="end"/>
            </w:r>
          </w:hyperlink>
        </w:p>
        <w:p w14:paraId="46D491CD"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10" w:history="1">
            <w:r w:rsidR="00A522D1" w:rsidRPr="00837638">
              <w:rPr>
                <w:rStyle w:val="ad"/>
                <w:noProof/>
              </w:rPr>
              <w:t xml:space="preserve">1.5. Паспорт образовательной системы </w:t>
            </w:r>
            <w:r w:rsidR="00A522D1">
              <w:rPr>
                <w:noProof/>
                <w:webHidden/>
              </w:rPr>
              <w:tab/>
            </w:r>
            <w:r w:rsidR="00A522D1">
              <w:rPr>
                <w:noProof/>
                <w:webHidden/>
              </w:rPr>
              <w:fldChar w:fldCharType="begin"/>
            </w:r>
            <w:r w:rsidR="00A522D1">
              <w:rPr>
                <w:noProof/>
                <w:webHidden/>
              </w:rPr>
              <w:instrText xml:space="preserve"> PAGEREF _Toc497575710 \h </w:instrText>
            </w:r>
            <w:r w:rsidR="00A522D1">
              <w:rPr>
                <w:noProof/>
                <w:webHidden/>
              </w:rPr>
            </w:r>
            <w:r w:rsidR="00A522D1">
              <w:rPr>
                <w:noProof/>
                <w:webHidden/>
              </w:rPr>
              <w:fldChar w:fldCharType="separate"/>
            </w:r>
            <w:r w:rsidR="00D46E8D">
              <w:rPr>
                <w:noProof/>
                <w:webHidden/>
              </w:rPr>
              <w:t>8</w:t>
            </w:r>
            <w:r w:rsidR="00A522D1">
              <w:rPr>
                <w:noProof/>
                <w:webHidden/>
              </w:rPr>
              <w:fldChar w:fldCharType="end"/>
            </w:r>
          </w:hyperlink>
        </w:p>
        <w:p w14:paraId="0B10C173"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19" w:history="1">
            <w:r w:rsidR="00A522D1" w:rsidRPr="00837638">
              <w:rPr>
                <w:rStyle w:val="ad"/>
                <w:noProof/>
              </w:rPr>
              <w:t>1.6. Образовательный контекст</w:t>
            </w:r>
            <w:r w:rsidR="00A522D1">
              <w:rPr>
                <w:noProof/>
                <w:webHidden/>
              </w:rPr>
              <w:tab/>
            </w:r>
            <w:r w:rsidR="00A522D1">
              <w:rPr>
                <w:noProof/>
                <w:webHidden/>
              </w:rPr>
              <w:fldChar w:fldCharType="begin"/>
            </w:r>
            <w:r w:rsidR="00A522D1">
              <w:rPr>
                <w:noProof/>
                <w:webHidden/>
              </w:rPr>
              <w:instrText xml:space="preserve"> PAGEREF _Toc497575719 \h </w:instrText>
            </w:r>
            <w:r w:rsidR="00A522D1">
              <w:rPr>
                <w:noProof/>
                <w:webHidden/>
              </w:rPr>
            </w:r>
            <w:r w:rsidR="00A522D1">
              <w:rPr>
                <w:noProof/>
                <w:webHidden/>
              </w:rPr>
              <w:fldChar w:fldCharType="separate"/>
            </w:r>
            <w:r w:rsidR="00D46E8D">
              <w:rPr>
                <w:noProof/>
                <w:webHidden/>
              </w:rPr>
              <w:t>14</w:t>
            </w:r>
            <w:r w:rsidR="00A522D1">
              <w:rPr>
                <w:noProof/>
                <w:webHidden/>
              </w:rPr>
              <w:fldChar w:fldCharType="end"/>
            </w:r>
          </w:hyperlink>
        </w:p>
        <w:p w14:paraId="1CDA1612"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20" w:history="1">
            <w:r w:rsidR="00A522D1" w:rsidRPr="00837638">
              <w:rPr>
                <w:rStyle w:val="ad"/>
                <w:noProof/>
              </w:rPr>
              <w:t>1.7. Особенности образовательной системы</w:t>
            </w:r>
            <w:r w:rsidR="00A522D1">
              <w:rPr>
                <w:noProof/>
                <w:webHidden/>
              </w:rPr>
              <w:tab/>
            </w:r>
            <w:r w:rsidR="00A522D1">
              <w:rPr>
                <w:noProof/>
                <w:webHidden/>
              </w:rPr>
              <w:fldChar w:fldCharType="begin"/>
            </w:r>
            <w:r w:rsidR="00A522D1">
              <w:rPr>
                <w:noProof/>
                <w:webHidden/>
              </w:rPr>
              <w:instrText xml:space="preserve"> PAGEREF _Toc497575720 \h </w:instrText>
            </w:r>
            <w:r w:rsidR="00A522D1">
              <w:rPr>
                <w:noProof/>
                <w:webHidden/>
              </w:rPr>
            </w:r>
            <w:r w:rsidR="00A522D1">
              <w:rPr>
                <w:noProof/>
                <w:webHidden/>
              </w:rPr>
              <w:fldChar w:fldCharType="separate"/>
            </w:r>
            <w:r w:rsidR="00D46E8D">
              <w:rPr>
                <w:noProof/>
                <w:webHidden/>
              </w:rPr>
              <w:t>16</w:t>
            </w:r>
            <w:r w:rsidR="00A522D1">
              <w:rPr>
                <w:noProof/>
                <w:webHidden/>
              </w:rPr>
              <w:fldChar w:fldCharType="end"/>
            </w:r>
          </w:hyperlink>
        </w:p>
        <w:p w14:paraId="758D7A57" w14:textId="77777777" w:rsidR="00A522D1" w:rsidRDefault="0097433B" w:rsidP="000C66F9">
          <w:pPr>
            <w:pStyle w:val="21"/>
            <w:tabs>
              <w:tab w:val="right" w:leader="dot" w:pos="9628"/>
            </w:tabs>
            <w:spacing w:line="276" w:lineRule="auto"/>
            <w:rPr>
              <w:rFonts w:asciiTheme="minorHAnsi" w:eastAsiaTheme="minorEastAsia" w:hAnsiTheme="minorHAnsi"/>
              <w:noProof/>
              <w:sz w:val="22"/>
              <w:lang w:eastAsia="ru-RU"/>
            </w:rPr>
          </w:pPr>
          <w:hyperlink w:anchor="_Toc497575721" w:history="1">
            <w:r w:rsidR="00A522D1" w:rsidRPr="00837638">
              <w:rPr>
                <w:rStyle w:val="ad"/>
                <w:noProof/>
              </w:rPr>
              <w:t>2. Анализ состояния и перспектив развития системы образования: основная часть.</w:t>
            </w:r>
            <w:r w:rsidR="00A522D1">
              <w:rPr>
                <w:noProof/>
                <w:webHidden/>
              </w:rPr>
              <w:tab/>
            </w:r>
            <w:r w:rsidR="00A522D1">
              <w:rPr>
                <w:noProof/>
                <w:webHidden/>
              </w:rPr>
              <w:fldChar w:fldCharType="begin"/>
            </w:r>
            <w:r w:rsidR="00A522D1">
              <w:rPr>
                <w:noProof/>
                <w:webHidden/>
              </w:rPr>
              <w:instrText xml:space="preserve"> PAGEREF _Toc497575721 \h </w:instrText>
            </w:r>
            <w:r w:rsidR="00A522D1">
              <w:rPr>
                <w:noProof/>
                <w:webHidden/>
              </w:rPr>
            </w:r>
            <w:r w:rsidR="00A522D1">
              <w:rPr>
                <w:noProof/>
                <w:webHidden/>
              </w:rPr>
              <w:fldChar w:fldCharType="separate"/>
            </w:r>
            <w:r w:rsidR="00D46E8D">
              <w:rPr>
                <w:noProof/>
                <w:webHidden/>
              </w:rPr>
              <w:t>18</w:t>
            </w:r>
            <w:r w:rsidR="00A522D1">
              <w:rPr>
                <w:noProof/>
                <w:webHidden/>
              </w:rPr>
              <w:fldChar w:fldCharType="end"/>
            </w:r>
          </w:hyperlink>
        </w:p>
        <w:p w14:paraId="4F9B5896"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22" w:history="1">
            <w:r w:rsidR="00A522D1" w:rsidRPr="00837638">
              <w:rPr>
                <w:rStyle w:val="ad"/>
                <w:noProof/>
              </w:rPr>
              <w:t>2.1. Сведения о развитии дошкольного образования</w:t>
            </w:r>
            <w:r w:rsidR="00A522D1">
              <w:rPr>
                <w:noProof/>
                <w:webHidden/>
              </w:rPr>
              <w:tab/>
            </w:r>
            <w:r w:rsidR="00A522D1">
              <w:rPr>
                <w:noProof/>
                <w:webHidden/>
              </w:rPr>
              <w:fldChar w:fldCharType="begin"/>
            </w:r>
            <w:r w:rsidR="00A522D1">
              <w:rPr>
                <w:noProof/>
                <w:webHidden/>
              </w:rPr>
              <w:instrText xml:space="preserve"> PAGEREF _Toc497575722 \h </w:instrText>
            </w:r>
            <w:r w:rsidR="00A522D1">
              <w:rPr>
                <w:noProof/>
                <w:webHidden/>
              </w:rPr>
            </w:r>
            <w:r w:rsidR="00A522D1">
              <w:rPr>
                <w:noProof/>
                <w:webHidden/>
              </w:rPr>
              <w:fldChar w:fldCharType="separate"/>
            </w:r>
            <w:r w:rsidR="00D46E8D">
              <w:rPr>
                <w:noProof/>
                <w:webHidden/>
              </w:rPr>
              <w:t>18</w:t>
            </w:r>
            <w:r w:rsidR="00A522D1">
              <w:rPr>
                <w:noProof/>
                <w:webHidden/>
              </w:rPr>
              <w:fldChar w:fldCharType="end"/>
            </w:r>
          </w:hyperlink>
        </w:p>
        <w:p w14:paraId="15A24B6F"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23" w:history="1">
            <w:r w:rsidR="00A522D1" w:rsidRPr="00837638">
              <w:rPr>
                <w:rStyle w:val="ad"/>
                <w:noProof/>
              </w:rPr>
              <w:t>2.2. Сведения о развитии начального общего образования, основного общего образования и среднего общего образования</w:t>
            </w:r>
            <w:r w:rsidR="00A522D1">
              <w:rPr>
                <w:noProof/>
                <w:webHidden/>
              </w:rPr>
              <w:tab/>
            </w:r>
            <w:r w:rsidR="00A522D1">
              <w:rPr>
                <w:noProof/>
                <w:webHidden/>
              </w:rPr>
              <w:fldChar w:fldCharType="begin"/>
            </w:r>
            <w:r w:rsidR="00A522D1">
              <w:rPr>
                <w:noProof/>
                <w:webHidden/>
              </w:rPr>
              <w:instrText xml:space="preserve"> PAGEREF _Toc497575723 \h </w:instrText>
            </w:r>
            <w:r w:rsidR="00A522D1">
              <w:rPr>
                <w:noProof/>
                <w:webHidden/>
              </w:rPr>
            </w:r>
            <w:r w:rsidR="00A522D1">
              <w:rPr>
                <w:noProof/>
                <w:webHidden/>
              </w:rPr>
              <w:fldChar w:fldCharType="separate"/>
            </w:r>
            <w:r w:rsidR="00D46E8D">
              <w:rPr>
                <w:noProof/>
                <w:webHidden/>
              </w:rPr>
              <w:t>29</w:t>
            </w:r>
            <w:r w:rsidR="00A522D1">
              <w:rPr>
                <w:noProof/>
                <w:webHidden/>
              </w:rPr>
              <w:fldChar w:fldCharType="end"/>
            </w:r>
          </w:hyperlink>
        </w:p>
        <w:p w14:paraId="19FE162A"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35" w:history="1">
            <w:r w:rsidR="00A522D1" w:rsidRPr="00837638">
              <w:rPr>
                <w:rStyle w:val="ad"/>
                <w:noProof/>
              </w:rPr>
              <w:t>2.3. Сведения о развитии среднего профессионального образования</w:t>
            </w:r>
            <w:r w:rsidR="00A522D1">
              <w:rPr>
                <w:noProof/>
                <w:webHidden/>
              </w:rPr>
              <w:tab/>
            </w:r>
            <w:r w:rsidR="00A522D1">
              <w:rPr>
                <w:noProof/>
                <w:webHidden/>
              </w:rPr>
              <w:fldChar w:fldCharType="begin"/>
            </w:r>
            <w:r w:rsidR="00A522D1">
              <w:rPr>
                <w:noProof/>
                <w:webHidden/>
              </w:rPr>
              <w:instrText xml:space="preserve"> PAGEREF _Toc497575735 \h </w:instrText>
            </w:r>
            <w:r w:rsidR="00A522D1">
              <w:rPr>
                <w:noProof/>
                <w:webHidden/>
              </w:rPr>
            </w:r>
            <w:r w:rsidR="00A522D1">
              <w:rPr>
                <w:noProof/>
                <w:webHidden/>
              </w:rPr>
              <w:fldChar w:fldCharType="separate"/>
            </w:r>
            <w:r w:rsidR="00D46E8D">
              <w:rPr>
                <w:noProof/>
                <w:webHidden/>
              </w:rPr>
              <w:t>57</w:t>
            </w:r>
            <w:r w:rsidR="00A522D1">
              <w:rPr>
                <w:noProof/>
                <w:webHidden/>
              </w:rPr>
              <w:fldChar w:fldCharType="end"/>
            </w:r>
          </w:hyperlink>
        </w:p>
        <w:p w14:paraId="43A50C2B"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36" w:history="1">
            <w:r w:rsidR="00A522D1" w:rsidRPr="00837638">
              <w:rPr>
                <w:rStyle w:val="ad"/>
                <w:noProof/>
              </w:rPr>
              <w:t>2.4. Сведения о развитии высшего образования</w:t>
            </w:r>
            <w:r w:rsidR="00A522D1">
              <w:rPr>
                <w:noProof/>
                <w:webHidden/>
              </w:rPr>
              <w:tab/>
            </w:r>
            <w:r w:rsidR="00A522D1">
              <w:rPr>
                <w:noProof/>
                <w:webHidden/>
              </w:rPr>
              <w:fldChar w:fldCharType="begin"/>
            </w:r>
            <w:r w:rsidR="00A522D1">
              <w:rPr>
                <w:noProof/>
                <w:webHidden/>
              </w:rPr>
              <w:instrText xml:space="preserve"> PAGEREF _Toc497575736 \h </w:instrText>
            </w:r>
            <w:r w:rsidR="00A522D1">
              <w:rPr>
                <w:noProof/>
                <w:webHidden/>
              </w:rPr>
            </w:r>
            <w:r w:rsidR="00A522D1">
              <w:rPr>
                <w:noProof/>
                <w:webHidden/>
              </w:rPr>
              <w:fldChar w:fldCharType="separate"/>
            </w:r>
            <w:r w:rsidR="00D46E8D">
              <w:rPr>
                <w:noProof/>
                <w:webHidden/>
              </w:rPr>
              <w:t>67</w:t>
            </w:r>
            <w:r w:rsidR="00A522D1">
              <w:rPr>
                <w:noProof/>
                <w:webHidden/>
              </w:rPr>
              <w:fldChar w:fldCharType="end"/>
            </w:r>
          </w:hyperlink>
        </w:p>
        <w:p w14:paraId="2DD0AF54"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37" w:history="1">
            <w:r w:rsidR="00A522D1" w:rsidRPr="00837638">
              <w:rPr>
                <w:rStyle w:val="ad"/>
                <w:noProof/>
              </w:rPr>
              <w:t>2.5. Сведения о развитии дополнительного образования детей и взрослых</w:t>
            </w:r>
            <w:r w:rsidR="00A522D1">
              <w:rPr>
                <w:noProof/>
                <w:webHidden/>
              </w:rPr>
              <w:tab/>
            </w:r>
            <w:r w:rsidR="00A522D1">
              <w:rPr>
                <w:noProof/>
                <w:webHidden/>
              </w:rPr>
              <w:fldChar w:fldCharType="begin"/>
            </w:r>
            <w:r w:rsidR="00A522D1">
              <w:rPr>
                <w:noProof/>
                <w:webHidden/>
              </w:rPr>
              <w:instrText xml:space="preserve"> PAGEREF _Toc497575737 \h </w:instrText>
            </w:r>
            <w:r w:rsidR="00A522D1">
              <w:rPr>
                <w:noProof/>
                <w:webHidden/>
              </w:rPr>
            </w:r>
            <w:r w:rsidR="00A522D1">
              <w:rPr>
                <w:noProof/>
                <w:webHidden/>
              </w:rPr>
              <w:fldChar w:fldCharType="separate"/>
            </w:r>
            <w:r w:rsidR="00D46E8D">
              <w:rPr>
                <w:noProof/>
                <w:webHidden/>
              </w:rPr>
              <w:t>73</w:t>
            </w:r>
            <w:r w:rsidR="00A522D1">
              <w:rPr>
                <w:noProof/>
                <w:webHidden/>
              </w:rPr>
              <w:fldChar w:fldCharType="end"/>
            </w:r>
          </w:hyperlink>
        </w:p>
        <w:p w14:paraId="39E2FDF6" w14:textId="77777777" w:rsidR="00A522D1" w:rsidRDefault="0097433B" w:rsidP="000C66F9">
          <w:pPr>
            <w:pStyle w:val="11"/>
            <w:tabs>
              <w:tab w:val="right" w:leader="dot" w:pos="9628"/>
            </w:tabs>
            <w:spacing w:line="276" w:lineRule="auto"/>
            <w:rPr>
              <w:rFonts w:asciiTheme="minorHAnsi" w:eastAsiaTheme="minorEastAsia" w:hAnsiTheme="minorHAnsi"/>
              <w:noProof/>
              <w:sz w:val="22"/>
              <w:lang w:eastAsia="ru-RU"/>
            </w:rPr>
          </w:pPr>
          <w:hyperlink w:anchor="_Toc497575738" w:history="1">
            <w:r w:rsidR="00A522D1" w:rsidRPr="00837638">
              <w:rPr>
                <w:rStyle w:val="ad"/>
                <w:noProof/>
              </w:rPr>
              <w:t>Евразийский фестиваль РобоSkарт - 2016: 1 место;</w:t>
            </w:r>
            <w:r w:rsidR="00A522D1">
              <w:rPr>
                <w:noProof/>
                <w:webHidden/>
              </w:rPr>
              <w:tab/>
            </w:r>
            <w:r w:rsidR="00A522D1">
              <w:rPr>
                <w:noProof/>
                <w:webHidden/>
              </w:rPr>
              <w:fldChar w:fldCharType="begin"/>
            </w:r>
            <w:r w:rsidR="00A522D1">
              <w:rPr>
                <w:noProof/>
                <w:webHidden/>
              </w:rPr>
              <w:instrText xml:space="preserve"> PAGEREF _Toc497575738 \h </w:instrText>
            </w:r>
            <w:r w:rsidR="00A522D1">
              <w:rPr>
                <w:noProof/>
                <w:webHidden/>
              </w:rPr>
            </w:r>
            <w:r w:rsidR="00A522D1">
              <w:rPr>
                <w:noProof/>
                <w:webHidden/>
              </w:rPr>
              <w:fldChar w:fldCharType="separate"/>
            </w:r>
            <w:r w:rsidR="00D46E8D">
              <w:rPr>
                <w:noProof/>
                <w:webHidden/>
              </w:rPr>
              <w:t>79</w:t>
            </w:r>
            <w:r w:rsidR="00A522D1">
              <w:rPr>
                <w:noProof/>
                <w:webHidden/>
              </w:rPr>
              <w:fldChar w:fldCharType="end"/>
            </w:r>
          </w:hyperlink>
        </w:p>
        <w:p w14:paraId="5435950A"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39" w:history="1">
            <w:r w:rsidR="00A522D1" w:rsidRPr="00837638">
              <w:rPr>
                <w:rStyle w:val="ad"/>
                <w:noProof/>
              </w:rPr>
              <w:t>2.6. Сведения о развитии дополнительного профессионального образования</w:t>
            </w:r>
            <w:r w:rsidR="00A522D1">
              <w:rPr>
                <w:noProof/>
                <w:webHidden/>
              </w:rPr>
              <w:tab/>
            </w:r>
            <w:r w:rsidR="00A522D1">
              <w:rPr>
                <w:noProof/>
                <w:webHidden/>
              </w:rPr>
              <w:fldChar w:fldCharType="begin"/>
            </w:r>
            <w:r w:rsidR="00A522D1">
              <w:rPr>
                <w:noProof/>
                <w:webHidden/>
              </w:rPr>
              <w:instrText xml:space="preserve"> PAGEREF _Toc497575739 \h </w:instrText>
            </w:r>
            <w:r w:rsidR="00A522D1">
              <w:rPr>
                <w:noProof/>
                <w:webHidden/>
              </w:rPr>
            </w:r>
            <w:r w:rsidR="00A522D1">
              <w:rPr>
                <w:noProof/>
                <w:webHidden/>
              </w:rPr>
              <w:fldChar w:fldCharType="separate"/>
            </w:r>
            <w:r w:rsidR="00D46E8D">
              <w:rPr>
                <w:noProof/>
                <w:webHidden/>
              </w:rPr>
              <w:t>81</w:t>
            </w:r>
            <w:r w:rsidR="00A522D1">
              <w:rPr>
                <w:noProof/>
                <w:webHidden/>
              </w:rPr>
              <w:fldChar w:fldCharType="end"/>
            </w:r>
          </w:hyperlink>
        </w:p>
        <w:p w14:paraId="26A39632"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40" w:history="1">
            <w:r w:rsidR="00A522D1" w:rsidRPr="00837638">
              <w:rPr>
                <w:rStyle w:val="ad"/>
                <w:noProof/>
              </w:rPr>
              <w:t>2.7. Сведения о развитии профессионального обучения</w:t>
            </w:r>
            <w:r w:rsidR="00A522D1">
              <w:rPr>
                <w:noProof/>
                <w:webHidden/>
              </w:rPr>
              <w:tab/>
            </w:r>
            <w:r w:rsidR="00A522D1">
              <w:rPr>
                <w:noProof/>
                <w:webHidden/>
              </w:rPr>
              <w:fldChar w:fldCharType="begin"/>
            </w:r>
            <w:r w:rsidR="00A522D1">
              <w:rPr>
                <w:noProof/>
                <w:webHidden/>
              </w:rPr>
              <w:instrText xml:space="preserve"> PAGEREF _Toc497575740 \h </w:instrText>
            </w:r>
            <w:r w:rsidR="00A522D1">
              <w:rPr>
                <w:noProof/>
                <w:webHidden/>
              </w:rPr>
            </w:r>
            <w:r w:rsidR="00A522D1">
              <w:rPr>
                <w:noProof/>
                <w:webHidden/>
              </w:rPr>
              <w:fldChar w:fldCharType="separate"/>
            </w:r>
            <w:r w:rsidR="00D46E8D">
              <w:rPr>
                <w:noProof/>
                <w:webHidden/>
              </w:rPr>
              <w:t>86</w:t>
            </w:r>
            <w:r w:rsidR="00A522D1">
              <w:rPr>
                <w:noProof/>
                <w:webHidden/>
              </w:rPr>
              <w:fldChar w:fldCharType="end"/>
            </w:r>
          </w:hyperlink>
        </w:p>
        <w:p w14:paraId="6CC5D5C7"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41" w:history="1">
            <w:r w:rsidR="00A522D1" w:rsidRPr="00837638">
              <w:rPr>
                <w:rStyle w:val="ad"/>
                <w:noProof/>
              </w:rPr>
              <w:t>2.9. Сведения об интеграции российского образования с мировым образовательным пространством</w:t>
            </w:r>
            <w:r w:rsidR="00A522D1">
              <w:rPr>
                <w:noProof/>
                <w:webHidden/>
              </w:rPr>
              <w:tab/>
            </w:r>
            <w:r w:rsidR="00A522D1">
              <w:rPr>
                <w:noProof/>
                <w:webHidden/>
              </w:rPr>
              <w:fldChar w:fldCharType="begin"/>
            </w:r>
            <w:r w:rsidR="00A522D1">
              <w:rPr>
                <w:noProof/>
                <w:webHidden/>
              </w:rPr>
              <w:instrText xml:space="preserve"> PAGEREF _Toc497575741 \h </w:instrText>
            </w:r>
            <w:r w:rsidR="00A522D1">
              <w:rPr>
                <w:noProof/>
                <w:webHidden/>
              </w:rPr>
            </w:r>
            <w:r w:rsidR="00A522D1">
              <w:rPr>
                <w:noProof/>
                <w:webHidden/>
              </w:rPr>
              <w:fldChar w:fldCharType="separate"/>
            </w:r>
            <w:r w:rsidR="00D46E8D">
              <w:rPr>
                <w:noProof/>
                <w:webHidden/>
              </w:rPr>
              <w:t>89</w:t>
            </w:r>
            <w:r w:rsidR="00A522D1">
              <w:rPr>
                <w:noProof/>
                <w:webHidden/>
              </w:rPr>
              <w:fldChar w:fldCharType="end"/>
            </w:r>
          </w:hyperlink>
        </w:p>
        <w:p w14:paraId="7CA7166B"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42" w:history="1">
            <w:r w:rsidR="00A522D1" w:rsidRPr="00837638">
              <w:rPr>
                <w:rStyle w:val="ad"/>
                <w:noProof/>
              </w:rPr>
              <w:t>2.10. Развитие системы оценки качества образования и информационной прозрачности системы образования</w:t>
            </w:r>
            <w:r w:rsidR="00A522D1">
              <w:rPr>
                <w:noProof/>
                <w:webHidden/>
              </w:rPr>
              <w:tab/>
            </w:r>
            <w:r w:rsidR="00A522D1">
              <w:rPr>
                <w:noProof/>
                <w:webHidden/>
              </w:rPr>
              <w:fldChar w:fldCharType="begin"/>
            </w:r>
            <w:r w:rsidR="00A522D1">
              <w:rPr>
                <w:noProof/>
                <w:webHidden/>
              </w:rPr>
              <w:instrText xml:space="preserve"> PAGEREF _Toc497575742 \h </w:instrText>
            </w:r>
            <w:r w:rsidR="00A522D1">
              <w:rPr>
                <w:noProof/>
                <w:webHidden/>
              </w:rPr>
            </w:r>
            <w:r w:rsidR="00A522D1">
              <w:rPr>
                <w:noProof/>
                <w:webHidden/>
              </w:rPr>
              <w:fldChar w:fldCharType="separate"/>
            </w:r>
            <w:r w:rsidR="00D46E8D">
              <w:rPr>
                <w:noProof/>
                <w:webHidden/>
              </w:rPr>
              <w:t>90</w:t>
            </w:r>
            <w:r w:rsidR="00A522D1">
              <w:rPr>
                <w:noProof/>
                <w:webHidden/>
              </w:rPr>
              <w:fldChar w:fldCharType="end"/>
            </w:r>
          </w:hyperlink>
        </w:p>
        <w:p w14:paraId="31141310"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43" w:history="1">
            <w:r w:rsidR="00A522D1" w:rsidRPr="00837638">
              <w:rPr>
                <w:rStyle w:val="ad"/>
                <w:noProof/>
              </w:rPr>
              <w:t>2.11. Сведения о создании условий социализации и самореализации молодежи (в том числе лиц, обучающихся по уровням и видам образования)</w:t>
            </w:r>
            <w:r w:rsidR="00A522D1">
              <w:rPr>
                <w:noProof/>
                <w:webHidden/>
              </w:rPr>
              <w:tab/>
            </w:r>
            <w:r w:rsidR="00A522D1">
              <w:rPr>
                <w:noProof/>
                <w:webHidden/>
              </w:rPr>
              <w:fldChar w:fldCharType="begin"/>
            </w:r>
            <w:r w:rsidR="00A522D1">
              <w:rPr>
                <w:noProof/>
                <w:webHidden/>
              </w:rPr>
              <w:instrText xml:space="preserve"> PAGEREF _Toc497575743 \h </w:instrText>
            </w:r>
            <w:r w:rsidR="00A522D1">
              <w:rPr>
                <w:noProof/>
                <w:webHidden/>
              </w:rPr>
            </w:r>
            <w:r w:rsidR="00A522D1">
              <w:rPr>
                <w:noProof/>
                <w:webHidden/>
              </w:rPr>
              <w:fldChar w:fldCharType="separate"/>
            </w:r>
            <w:r w:rsidR="00D46E8D">
              <w:rPr>
                <w:noProof/>
                <w:webHidden/>
              </w:rPr>
              <w:t>102</w:t>
            </w:r>
            <w:r w:rsidR="00A522D1">
              <w:rPr>
                <w:noProof/>
                <w:webHidden/>
              </w:rPr>
              <w:fldChar w:fldCharType="end"/>
            </w:r>
          </w:hyperlink>
        </w:p>
        <w:p w14:paraId="6A2C20F4" w14:textId="77777777" w:rsidR="00A522D1" w:rsidRDefault="0097433B" w:rsidP="000C66F9">
          <w:pPr>
            <w:pStyle w:val="21"/>
            <w:tabs>
              <w:tab w:val="right" w:leader="dot" w:pos="9628"/>
            </w:tabs>
            <w:spacing w:line="276" w:lineRule="auto"/>
            <w:rPr>
              <w:rFonts w:asciiTheme="minorHAnsi" w:eastAsiaTheme="minorEastAsia" w:hAnsiTheme="minorHAnsi"/>
              <w:noProof/>
              <w:sz w:val="22"/>
              <w:lang w:eastAsia="ru-RU"/>
            </w:rPr>
          </w:pPr>
          <w:hyperlink w:anchor="_Toc497575744" w:history="1">
            <w:r w:rsidR="00A522D1" w:rsidRPr="00837638">
              <w:rPr>
                <w:rStyle w:val="ad"/>
                <w:noProof/>
              </w:rPr>
              <w:t>3. Выводы и заключения</w:t>
            </w:r>
            <w:r w:rsidR="00A522D1">
              <w:rPr>
                <w:noProof/>
                <w:webHidden/>
              </w:rPr>
              <w:tab/>
            </w:r>
            <w:r w:rsidR="00A522D1">
              <w:rPr>
                <w:noProof/>
                <w:webHidden/>
              </w:rPr>
              <w:fldChar w:fldCharType="begin"/>
            </w:r>
            <w:r w:rsidR="00A522D1">
              <w:rPr>
                <w:noProof/>
                <w:webHidden/>
              </w:rPr>
              <w:instrText xml:space="preserve"> PAGEREF _Toc497575744 \h </w:instrText>
            </w:r>
            <w:r w:rsidR="00A522D1">
              <w:rPr>
                <w:noProof/>
                <w:webHidden/>
              </w:rPr>
            </w:r>
            <w:r w:rsidR="00A522D1">
              <w:rPr>
                <w:noProof/>
                <w:webHidden/>
              </w:rPr>
              <w:fldChar w:fldCharType="separate"/>
            </w:r>
            <w:r w:rsidR="00D46E8D">
              <w:rPr>
                <w:noProof/>
                <w:webHidden/>
              </w:rPr>
              <w:t>107</w:t>
            </w:r>
            <w:r w:rsidR="00A522D1">
              <w:rPr>
                <w:noProof/>
                <w:webHidden/>
              </w:rPr>
              <w:fldChar w:fldCharType="end"/>
            </w:r>
          </w:hyperlink>
        </w:p>
        <w:p w14:paraId="39F9302B"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45" w:history="1">
            <w:r w:rsidR="00A522D1" w:rsidRPr="00837638">
              <w:rPr>
                <w:rStyle w:val="ad"/>
                <w:noProof/>
              </w:rPr>
              <w:t>3.1. Выводы</w:t>
            </w:r>
            <w:r w:rsidR="00A522D1">
              <w:rPr>
                <w:noProof/>
                <w:webHidden/>
              </w:rPr>
              <w:tab/>
            </w:r>
            <w:r w:rsidR="00A522D1">
              <w:rPr>
                <w:noProof/>
                <w:webHidden/>
              </w:rPr>
              <w:fldChar w:fldCharType="begin"/>
            </w:r>
            <w:r w:rsidR="00A522D1">
              <w:rPr>
                <w:noProof/>
                <w:webHidden/>
              </w:rPr>
              <w:instrText xml:space="preserve"> PAGEREF _Toc497575745 \h </w:instrText>
            </w:r>
            <w:r w:rsidR="00A522D1">
              <w:rPr>
                <w:noProof/>
                <w:webHidden/>
              </w:rPr>
            </w:r>
            <w:r w:rsidR="00A522D1">
              <w:rPr>
                <w:noProof/>
                <w:webHidden/>
              </w:rPr>
              <w:fldChar w:fldCharType="separate"/>
            </w:r>
            <w:r w:rsidR="00D46E8D">
              <w:rPr>
                <w:noProof/>
                <w:webHidden/>
              </w:rPr>
              <w:t>107</w:t>
            </w:r>
            <w:r w:rsidR="00A522D1">
              <w:rPr>
                <w:noProof/>
                <w:webHidden/>
              </w:rPr>
              <w:fldChar w:fldCharType="end"/>
            </w:r>
          </w:hyperlink>
        </w:p>
        <w:p w14:paraId="27B9C14E" w14:textId="77777777" w:rsidR="00A522D1" w:rsidRDefault="0097433B" w:rsidP="000C66F9">
          <w:pPr>
            <w:pStyle w:val="31"/>
            <w:tabs>
              <w:tab w:val="right" w:leader="dot" w:pos="9628"/>
            </w:tabs>
            <w:spacing w:line="276" w:lineRule="auto"/>
            <w:rPr>
              <w:rFonts w:asciiTheme="minorHAnsi" w:eastAsiaTheme="minorEastAsia" w:hAnsiTheme="minorHAnsi"/>
              <w:noProof/>
              <w:sz w:val="22"/>
              <w:lang w:eastAsia="ru-RU"/>
            </w:rPr>
          </w:pPr>
          <w:hyperlink w:anchor="_Toc497575746" w:history="1">
            <w:r w:rsidR="00A522D1" w:rsidRPr="00837638">
              <w:rPr>
                <w:rStyle w:val="ad"/>
                <w:noProof/>
              </w:rPr>
              <w:t>3.2. Планы и перспективы развития системы образования</w:t>
            </w:r>
            <w:r w:rsidR="00A522D1">
              <w:rPr>
                <w:noProof/>
                <w:webHidden/>
              </w:rPr>
              <w:tab/>
            </w:r>
            <w:r w:rsidR="00A522D1">
              <w:rPr>
                <w:noProof/>
                <w:webHidden/>
              </w:rPr>
              <w:fldChar w:fldCharType="begin"/>
            </w:r>
            <w:r w:rsidR="00A522D1">
              <w:rPr>
                <w:noProof/>
                <w:webHidden/>
              </w:rPr>
              <w:instrText xml:space="preserve"> PAGEREF _Toc497575746 \h </w:instrText>
            </w:r>
            <w:r w:rsidR="00A522D1">
              <w:rPr>
                <w:noProof/>
                <w:webHidden/>
              </w:rPr>
            </w:r>
            <w:r w:rsidR="00A522D1">
              <w:rPr>
                <w:noProof/>
                <w:webHidden/>
              </w:rPr>
              <w:fldChar w:fldCharType="separate"/>
            </w:r>
            <w:r w:rsidR="00D46E8D">
              <w:rPr>
                <w:noProof/>
                <w:webHidden/>
              </w:rPr>
              <w:t>108</w:t>
            </w:r>
            <w:r w:rsidR="00A522D1">
              <w:rPr>
                <w:noProof/>
                <w:webHidden/>
              </w:rPr>
              <w:fldChar w:fldCharType="end"/>
            </w:r>
          </w:hyperlink>
        </w:p>
        <w:p w14:paraId="1C39A574" w14:textId="77777777" w:rsidR="00A522D1" w:rsidRDefault="0097433B" w:rsidP="000C66F9">
          <w:pPr>
            <w:pStyle w:val="11"/>
            <w:tabs>
              <w:tab w:val="right" w:leader="dot" w:pos="9628"/>
            </w:tabs>
            <w:spacing w:line="276" w:lineRule="auto"/>
            <w:rPr>
              <w:rFonts w:asciiTheme="minorHAnsi" w:eastAsiaTheme="minorEastAsia" w:hAnsiTheme="minorHAnsi"/>
              <w:noProof/>
              <w:sz w:val="22"/>
              <w:lang w:eastAsia="ru-RU"/>
            </w:rPr>
          </w:pPr>
          <w:hyperlink w:anchor="_Toc497575747" w:history="1">
            <w:r w:rsidR="00A522D1" w:rsidRPr="00837638">
              <w:rPr>
                <w:rStyle w:val="ad"/>
                <w:noProof/>
                <w:lang w:val="en-US"/>
              </w:rPr>
              <w:t>II</w:t>
            </w:r>
            <w:r w:rsidR="00A522D1" w:rsidRPr="00837638">
              <w:rPr>
                <w:rStyle w:val="ad"/>
                <w:noProof/>
              </w:rPr>
              <w:t>. Показатели мониторинга системы образования</w:t>
            </w:r>
            <w:r w:rsidR="00A522D1">
              <w:rPr>
                <w:noProof/>
                <w:webHidden/>
              </w:rPr>
              <w:tab/>
            </w:r>
            <w:r w:rsidR="00A522D1">
              <w:rPr>
                <w:noProof/>
                <w:webHidden/>
              </w:rPr>
              <w:fldChar w:fldCharType="begin"/>
            </w:r>
            <w:r w:rsidR="00A522D1">
              <w:rPr>
                <w:noProof/>
                <w:webHidden/>
              </w:rPr>
              <w:instrText xml:space="preserve"> PAGEREF _Toc497575747 \h </w:instrText>
            </w:r>
            <w:r w:rsidR="00A522D1">
              <w:rPr>
                <w:noProof/>
                <w:webHidden/>
              </w:rPr>
            </w:r>
            <w:r w:rsidR="00A522D1">
              <w:rPr>
                <w:noProof/>
                <w:webHidden/>
              </w:rPr>
              <w:fldChar w:fldCharType="separate"/>
            </w:r>
            <w:r w:rsidR="00D46E8D">
              <w:rPr>
                <w:noProof/>
                <w:webHidden/>
              </w:rPr>
              <w:t>110</w:t>
            </w:r>
            <w:r w:rsidR="00A522D1">
              <w:rPr>
                <w:noProof/>
                <w:webHidden/>
              </w:rPr>
              <w:fldChar w:fldCharType="end"/>
            </w:r>
          </w:hyperlink>
        </w:p>
        <w:p w14:paraId="657B116E" w14:textId="1D94DCCD" w:rsidR="00D30670" w:rsidRDefault="00D30670" w:rsidP="000C66F9">
          <w:pPr>
            <w:spacing w:line="276" w:lineRule="auto"/>
          </w:pPr>
          <w:r>
            <w:rPr>
              <w:b/>
              <w:bCs/>
            </w:rPr>
            <w:fldChar w:fldCharType="end"/>
          </w:r>
        </w:p>
      </w:sdtContent>
    </w:sdt>
    <w:p w14:paraId="3D589AED" w14:textId="77777777" w:rsidR="00996598" w:rsidRDefault="00996598">
      <w:pPr>
        <w:spacing w:after="160" w:line="259" w:lineRule="auto"/>
        <w:ind w:firstLine="0"/>
        <w:jc w:val="left"/>
        <w:rPr>
          <w:rFonts w:eastAsiaTheme="majorEastAsia" w:cstheme="majorBidi"/>
          <w:b/>
          <w:sz w:val="32"/>
          <w:szCs w:val="32"/>
          <w:lang w:val="en-US"/>
        </w:rPr>
      </w:pPr>
      <w:r>
        <w:rPr>
          <w:lang w:val="en-US"/>
        </w:rPr>
        <w:br w:type="page"/>
      </w:r>
    </w:p>
    <w:bookmarkStart w:id="1" w:name="_Toc497575703" w:displacedByCustomXml="next"/>
    <w:sdt>
      <w:sdtPr>
        <w:alias w:val="Перечень сокращений"/>
        <w:tag w:val="Перечень сокращений"/>
        <w:id w:val="-1240397725"/>
        <w:lock w:val="sdtContentLocked"/>
      </w:sdtPr>
      <w:sdtEndPr/>
      <w:sdtContent>
        <w:p w14:paraId="0B3C5A81" w14:textId="76E219E9" w:rsidR="00D7404C" w:rsidRDefault="004F06A8" w:rsidP="0012142D">
          <w:pPr>
            <w:pStyle w:val="1"/>
          </w:pPr>
          <w:r>
            <w:t>Перечень сокращений</w:t>
          </w:r>
        </w:p>
      </w:sdtContent>
    </w:sdt>
    <w:bookmarkEnd w:id="1" w:displacedByCustomXml="prev"/>
    <w:p w14:paraId="0E663D49" w14:textId="77F098A1" w:rsidR="00E85DE8" w:rsidRDefault="0004534C" w:rsidP="00565638">
      <w:pPr>
        <w:spacing w:line="240" w:lineRule="auto"/>
        <w:rPr>
          <w:rFonts w:eastAsiaTheme="minorEastAsia"/>
          <w:color w:val="A6A6A6" w:themeColor="background1" w:themeShade="A6"/>
          <w:sz w:val="20"/>
          <w:lang w:eastAsia="ru-RU"/>
        </w:rPr>
      </w:pPr>
      <w:r>
        <w:rPr>
          <w:rFonts w:eastAsiaTheme="minorEastAsia"/>
          <w:color w:val="A6A6A6" w:themeColor="background1" w:themeShade="A6"/>
          <w:sz w:val="20"/>
          <w:lang w:eastAsia="ru-RU"/>
        </w:rPr>
        <w:t xml:space="preserve"> </w:t>
      </w:r>
    </w:p>
    <w:tbl>
      <w:tblPr>
        <w:tblStyle w:val="af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60"/>
        <w:gridCol w:w="8068"/>
      </w:tblGrid>
      <w:tr w:rsidR="008727A6" w:rsidRPr="004F06A8" w14:paraId="2D51C0AA" w14:textId="77777777" w:rsidTr="004F06A8">
        <w:tc>
          <w:tcPr>
            <w:tcW w:w="1560" w:type="dxa"/>
          </w:tcPr>
          <w:p w14:paraId="400BD2E5" w14:textId="77777777" w:rsidR="008727A6" w:rsidRPr="004F06A8" w:rsidRDefault="008727A6" w:rsidP="00A77A1C">
            <w:pPr>
              <w:ind w:firstLine="0"/>
            </w:pPr>
            <w:r>
              <w:t>ВПР</w:t>
            </w:r>
          </w:p>
        </w:tc>
        <w:tc>
          <w:tcPr>
            <w:tcW w:w="8068" w:type="dxa"/>
          </w:tcPr>
          <w:p w14:paraId="20A677E1" w14:textId="77777777" w:rsidR="008727A6" w:rsidRPr="004F06A8" w:rsidRDefault="008727A6" w:rsidP="00A77A1C">
            <w:pPr>
              <w:ind w:firstLine="0"/>
            </w:pPr>
            <w:r>
              <w:t>Всероссийские проверочные работы</w:t>
            </w:r>
          </w:p>
        </w:tc>
      </w:tr>
      <w:tr w:rsidR="008727A6" w:rsidRPr="004F06A8" w14:paraId="22300A41" w14:textId="77777777" w:rsidTr="004F06A8">
        <w:tc>
          <w:tcPr>
            <w:tcW w:w="1560" w:type="dxa"/>
          </w:tcPr>
          <w:p w14:paraId="34591000" w14:textId="77777777" w:rsidR="008727A6" w:rsidRDefault="008727A6" w:rsidP="00A77A1C">
            <w:pPr>
              <w:ind w:firstLine="0"/>
            </w:pPr>
            <w:r>
              <w:t>ВРП</w:t>
            </w:r>
          </w:p>
        </w:tc>
        <w:tc>
          <w:tcPr>
            <w:tcW w:w="8068" w:type="dxa"/>
          </w:tcPr>
          <w:p w14:paraId="57C7AC76" w14:textId="77777777" w:rsidR="008727A6" w:rsidRDefault="008727A6" w:rsidP="00A77A1C">
            <w:pPr>
              <w:ind w:firstLine="0"/>
            </w:pPr>
            <w:r>
              <w:t>Валовый региональный продукт</w:t>
            </w:r>
          </w:p>
        </w:tc>
      </w:tr>
      <w:tr w:rsidR="008727A6" w:rsidRPr="004F06A8" w14:paraId="5608EA24" w14:textId="77777777" w:rsidTr="004F06A8">
        <w:tc>
          <w:tcPr>
            <w:tcW w:w="1560" w:type="dxa"/>
          </w:tcPr>
          <w:p w14:paraId="28061BDB" w14:textId="77777777" w:rsidR="008727A6" w:rsidRPr="004F06A8" w:rsidRDefault="008727A6" w:rsidP="00A77A1C">
            <w:pPr>
              <w:ind w:firstLine="0"/>
            </w:pPr>
            <w:r>
              <w:t>ГВЭ</w:t>
            </w:r>
          </w:p>
        </w:tc>
        <w:tc>
          <w:tcPr>
            <w:tcW w:w="8068" w:type="dxa"/>
          </w:tcPr>
          <w:p w14:paraId="0D677BE6" w14:textId="77777777" w:rsidR="008727A6" w:rsidRPr="004F06A8" w:rsidRDefault="008727A6" w:rsidP="00A77A1C">
            <w:pPr>
              <w:ind w:firstLine="0"/>
            </w:pPr>
            <w:r>
              <w:t>Государственный выпускной экзамен</w:t>
            </w:r>
          </w:p>
        </w:tc>
      </w:tr>
      <w:tr w:rsidR="008727A6" w:rsidRPr="004F06A8" w14:paraId="485F195A" w14:textId="77777777" w:rsidTr="004F06A8">
        <w:tc>
          <w:tcPr>
            <w:tcW w:w="1560" w:type="dxa"/>
          </w:tcPr>
          <w:p w14:paraId="2F0B3AC6" w14:textId="77777777" w:rsidR="008727A6" w:rsidRPr="004F06A8" w:rsidRDefault="008727A6" w:rsidP="00A77A1C">
            <w:pPr>
              <w:ind w:firstLine="0"/>
            </w:pPr>
            <w:r>
              <w:t>ЕГЭ</w:t>
            </w:r>
          </w:p>
        </w:tc>
        <w:tc>
          <w:tcPr>
            <w:tcW w:w="8068" w:type="dxa"/>
          </w:tcPr>
          <w:p w14:paraId="5CDA93A5" w14:textId="77777777" w:rsidR="008727A6" w:rsidRPr="004F06A8" w:rsidRDefault="008727A6" w:rsidP="00A77A1C">
            <w:pPr>
              <w:ind w:firstLine="0"/>
            </w:pPr>
            <w:r>
              <w:t>Единый государственный экзамен</w:t>
            </w:r>
          </w:p>
        </w:tc>
      </w:tr>
      <w:tr w:rsidR="00C503A2" w:rsidRPr="004F06A8" w14:paraId="3E8923C8" w14:textId="77777777" w:rsidTr="004F06A8">
        <w:tc>
          <w:tcPr>
            <w:tcW w:w="1560" w:type="dxa"/>
          </w:tcPr>
          <w:p w14:paraId="3E4166CF" w14:textId="2E2E8F57" w:rsidR="00C503A2" w:rsidRDefault="00C503A2" w:rsidP="00A77A1C">
            <w:pPr>
              <w:ind w:firstLine="0"/>
            </w:pPr>
            <w:r>
              <w:t>ИЦОКО</w:t>
            </w:r>
          </w:p>
        </w:tc>
        <w:tc>
          <w:tcPr>
            <w:tcW w:w="8068" w:type="dxa"/>
          </w:tcPr>
          <w:p w14:paraId="6E11DE46" w14:textId="3B5E0F77" w:rsidR="00C503A2" w:rsidRDefault="00C503A2" w:rsidP="00C503A2">
            <w:pPr>
              <w:spacing w:line="240" w:lineRule="auto"/>
              <w:ind w:firstLine="0"/>
            </w:pPr>
            <w:r w:rsidRPr="00C503A2">
              <w:t>Г</w:t>
            </w:r>
            <w:r>
              <w:t>осударственное казенное учреждение</w:t>
            </w:r>
            <w:r w:rsidRPr="00C503A2">
              <w:t xml:space="preserve"> «Информационный центр оценки качества обр</w:t>
            </w:r>
            <w:r>
              <w:t>азования Ленинградской области»</w:t>
            </w:r>
          </w:p>
        </w:tc>
      </w:tr>
      <w:tr w:rsidR="008727A6" w:rsidRPr="004F06A8" w14:paraId="486C343C" w14:textId="77777777" w:rsidTr="004F06A8">
        <w:tc>
          <w:tcPr>
            <w:tcW w:w="1560" w:type="dxa"/>
          </w:tcPr>
          <w:p w14:paraId="035C6791" w14:textId="77777777" w:rsidR="008727A6" w:rsidRPr="004F06A8" w:rsidRDefault="008727A6" w:rsidP="00A77A1C">
            <w:pPr>
              <w:ind w:firstLine="0"/>
            </w:pPr>
            <w:r>
              <w:t>КПК</w:t>
            </w:r>
          </w:p>
        </w:tc>
        <w:tc>
          <w:tcPr>
            <w:tcW w:w="8068" w:type="dxa"/>
          </w:tcPr>
          <w:p w14:paraId="0AFDDF4D" w14:textId="4E7C54DB" w:rsidR="008727A6" w:rsidRPr="004F06A8" w:rsidRDefault="008727A6" w:rsidP="00A77A1C">
            <w:pPr>
              <w:ind w:firstLine="0"/>
            </w:pPr>
            <w:r>
              <w:t>Курс повышения квалификации</w:t>
            </w:r>
          </w:p>
        </w:tc>
      </w:tr>
      <w:tr w:rsidR="005060AB" w:rsidRPr="004F06A8" w14:paraId="2EC8FDEF" w14:textId="77777777" w:rsidTr="004F06A8">
        <w:tc>
          <w:tcPr>
            <w:tcW w:w="1560" w:type="dxa"/>
          </w:tcPr>
          <w:p w14:paraId="4BE57FE1" w14:textId="20705CA2" w:rsidR="005060AB" w:rsidRDefault="005060AB" w:rsidP="00A77A1C">
            <w:pPr>
              <w:ind w:firstLine="0"/>
            </w:pPr>
            <w:r>
              <w:t>КОПО ЛО</w:t>
            </w:r>
          </w:p>
        </w:tc>
        <w:tc>
          <w:tcPr>
            <w:tcW w:w="8068" w:type="dxa"/>
          </w:tcPr>
          <w:p w14:paraId="3E67CA4F" w14:textId="0B5A40B0" w:rsidR="005060AB" w:rsidRDefault="005060AB" w:rsidP="00A77A1C">
            <w:pPr>
              <w:ind w:firstLine="0"/>
            </w:pPr>
            <w:r>
              <w:t>Комитет общего и профессионального образования Ленинградской области</w:t>
            </w:r>
          </w:p>
        </w:tc>
      </w:tr>
      <w:tr w:rsidR="00C503A2" w:rsidRPr="004F06A8" w14:paraId="54D2CE52" w14:textId="77777777" w:rsidTr="004F06A8">
        <w:tc>
          <w:tcPr>
            <w:tcW w:w="1560" w:type="dxa"/>
          </w:tcPr>
          <w:p w14:paraId="4878D4BC" w14:textId="364200F9" w:rsidR="00C503A2" w:rsidRDefault="00C503A2" w:rsidP="00A77A1C">
            <w:pPr>
              <w:ind w:firstLine="0"/>
            </w:pPr>
            <w:r>
              <w:t>ЛОИРО</w:t>
            </w:r>
          </w:p>
        </w:tc>
        <w:tc>
          <w:tcPr>
            <w:tcW w:w="8068" w:type="dxa"/>
          </w:tcPr>
          <w:p w14:paraId="5E85F9F3" w14:textId="24994143" w:rsidR="00C503A2" w:rsidRDefault="004650A0" w:rsidP="004650A0">
            <w:pPr>
              <w:spacing w:line="240" w:lineRule="auto"/>
              <w:ind w:firstLine="0"/>
            </w:pPr>
            <w:r w:rsidRPr="00C503A2">
              <w:t>Г</w:t>
            </w:r>
            <w:r>
              <w:t>осударственное автономное образовательное учреждение</w:t>
            </w:r>
            <w:r w:rsidRPr="00C503A2">
              <w:t xml:space="preserve"> </w:t>
            </w:r>
            <w:r>
              <w:t xml:space="preserve">дополнительного профессионального образования </w:t>
            </w:r>
            <w:r w:rsidR="00C503A2">
              <w:t>«Ленинградский областной институт развития образования»</w:t>
            </w:r>
          </w:p>
        </w:tc>
      </w:tr>
      <w:tr w:rsidR="008727A6" w:rsidRPr="004F06A8" w14:paraId="3BD644F2" w14:textId="77777777" w:rsidTr="004F06A8">
        <w:tc>
          <w:tcPr>
            <w:tcW w:w="1560" w:type="dxa"/>
          </w:tcPr>
          <w:p w14:paraId="7A1CC287" w14:textId="77777777" w:rsidR="008727A6" w:rsidRDefault="008727A6" w:rsidP="00A77A1C">
            <w:pPr>
              <w:ind w:firstLine="0"/>
            </w:pPr>
            <w:r>
              <w:t>МСО</w:t>
            </w:r>
          </w:p>
        </w:tc>
        <w:tc>
          <w:tcPr>
            <w:tcW w:w="8068" w:type="dxa"/>
          </w:tcPr>
          <w:p w14:paraId="3C5FA1FD" w14:textId="77777777" w:rsidR="008727A6" w:rsidRDefault="008727A6" w:rsidP="00A77A1C">
            <w:pPr>
              <w:ind w:firstLine="0"/>
            </w:pPr>
            <w:r>
              <w:t>Мониторинг системы образования</w:t>
            </w:r>
          </w:p>
        </w:tc>
      </w:tr>
      <w:tr w:rsidR="00274586" w:rsidRPr="004F06A8" w14:paraId="171D5F2D" w14:textId="77777777" w:rsidTr="004F06A8">
        <w:tc>
          <w:tcPr>
            <w:tcW w:w="1560" w:type="dxa"/>
          </w:tcPr>
          <w:p w14:paraId="372BBE80" w14:textId="5CD8F2E0" w:rsidR="00274586" w:rsidRDefault="00274586" w:rsidP="00A77A1C">
            <w:pPr>
              <w:ind w:firstLine="0"/>
            </w:pPr>
            <w:r>
              <w:t>ОВЗ</w:t>
            </w:r>
          </w:p>
        </w:tc>
        <w:tc>
          <w:tcPr>
            <w:tcW w:w="8068" w:type="dxa"/>
          </w:tcPr>
          <w:p w14:paraId="243818D5" w14:textId="09EA57B1" w:rsidR="00274586" w:rsidRDefault="00274586" w:rsidP="00A77A1C">
            <w:pPr>
              <w:ind w:firstLine="0"/>
            </w:pPr>
            <w:r>
              <w:t>Ограниченные возможности здоровья</w:t>
            </w:r>
          </w:p>
        </w:tc>
      </w:tr>
      <w:tr w:rsidR="008727A6" w:rsidRPr="004F06A8" w14:paraId="7AE40AB4" w14:textId="77777777" w:rsidTr="004F06A8">
        <w:tc>
          <w:tcPr>
            <w:tcW w:w="1560" w:type="dxa"/>
          </w:tcPr>
          <w:p w14:paraId="261FD02E" w14:textId="77777777" w:rsidR="008727A6" w:rsidRPr="004F06A8" w:rsidRDefault="008727A6" w:rsidP="00A77A1C">
            <w:pPr>
              <w:ind w:firstLine="0"/>
            </w:pPr>
            <w:r>
              <w:t>ОГЭ</w:t>
            </w:r>
          </w:p>
        </w:tc>
        <w:tc>
          <w:tcPr>
            <w:tcW w:w="8068" w:type="dxa"/>
          </w:tcPr>
          <w:p w14:paraId="2D824D81" w14:textId="77777777" w:rsidR="008727A6" w:rsidRPr="004F06A8" w:rsidRDefault="008727A6" w:rsidP="00A77A1C">
            <w:pPr>
              <w:ind w:firstLine="0"/>
            </w:pPr>
            <w:r>
              <w:t>Основной государственный экзамен</w:t>
            </w:r>
          </w:p>
        </w:tc>
      </w:tr>
      <w:tr w:rsidR="0004534C" w:rsidRPr="004F06A8" w14:paraId="6CF3E938" w14:textId="77777777" w:rsidTr="004F06A8">
        <w:tc>
          <w:tcPr>
            <w:tcW w:w="1560" w:type="dxa"/>
          </w:tcPr>
          <w:p w14:paraId="11625AE7" w14:textId="188174F6" w:rsidR="0004534C" w:rsidRDefault="0004534C" w:rsidP="00A77A1C">
            <w:pPr>
              <w:ind w:firstLine="0"/>
            </w:pPr>
            <w:r>
              <w:t>НИКО</w:t>
            </w:r>
          </w:p>
        </w:tc>
        <w:tc>
          <w:tcPr>
            <w:tcW w:w="8068" w:type="dxa"/>
          </w:tcPr>
          <w:p w14:paraId="0546172E" w14:textId="3970C0C2" w:rsidR="0004534C" w:rsidRDefault="0004534C" w:rsidP="00A77A1C">
            <w:pPr>
              <w:ind w:firstLine="0"/>
            </w:pPr>
            <w:r>
              <w:t xml:space="preserve">Национальные исследования качества образования </w:t>
            </w:r>
          </w:p>
        </w:tc>
      </w:tr>
      <w:tr w:rsidR="000769FC" w:rsidRPr="004F06A8" w14:paraId="1BF217F6" w14:textId="77777777" w:rsidTr="004F06A8">
        <w:tc>
          <w:tcPr>
            <w:tcW w:w="1560" w:type="dxa"/>
          </w:tcPr>
          <w:p w14:paraId="56F9644E" w14:textId="37EA1010" w:rsidR="000769FC" w:rsidRDefault="000769FC" w:rsidP="00A77A1C">
            <w:pPr>
              <w:ind w:firstLine="0"/>
            </w:pPr>
            <w:r w:rsidRPr="001F6470">
              <w:t>НОКО</w:t>
            </w:r>
          </w:p>
        </w:tc>
        <w:tc>
          <w:tcPr>
            <w:tcW w:w="8068" w:type="dxa"/>
          </w:tcPr>
          <w:p w14:paraId="3889DD0D" w14:textId="2DAA711F" w:rsidR="000769FC" w:rsidRDefault="000769FC" w:rsidP="000769FC">
            <w:pPr>
              <w:ind w:firstLine="0"/>
            </w:pPr>
            <w:r w:rsidRPr="001F6470">
              <w:t>Независим</w:t>
            </w:r>
            <w:r>
              <w:t xml:space="preserve">ая оценка качества образования </w:t>
            </w:r>
          </w:p>
        </w:tc>
      </w:tr>
      <w:tr w:rsidR="001F6470" w:rsidRPr="004F06A8" w14:paraId="7E28D29D" w14:textId="77777777" w:rsidTr="004F06A8">
        <w:tc>
          <w:tcPr>
            <w:tcW w:w="1560" w:type="dxa"/>
          </w:tcPr>
          <w:p w14:paraId="2BEC25A6" w14:textId="7F24C4F2" w:rsidR="001F6470" w:rsidRDefault="001F6470" w:rsidP="00A77A1C">
            <w:pPr>
              <w:ind w:firstLine="0"/>
            </w:pPr>
            <w:r>
              <w:t>ПОО</w:t>
            </w:r>
          </w:p>
        </w:tc>
        <w:tc>
          <w:tcPr>
            <w:tcW w:w="8068" w:type="dxa"/>
          </w:tcPr>
          <w:p w14:paraId="1D6D1E1C" w14:textId="40A4781E" w:rsidR="001F6470" w:rsidRDefault="001F6470" w:rsidP="00A77A1C">
            <w:pPr>
              <w:ind w:firstLine="0"/>
            </w:pPr>
            <w:r>
              <w:t>Профессиональные образовательные организации</w:t>
            </w:r>
          </w:p>
        </w:tc>
      </w:tr>
      <w:tr w:rsidR="006056C5" w:rsidRPr="004F06A8" w14:paraId="52259199" w14:textId="77777777" w:rsidTr="004F06A8">
        <w:tc>
          <w:tcPr>
            <w:tcW w:w="1560" w:type="dxa"/>
          </w:tcPr>
          <w:p w14:paraId="32A7C3D9" w14:textId="064F7F97" w:rsidR="006056C5" w:rsidRDefault="006056C5" w:rsidP="00A77A1C">
            <w:pPr>
              <w:ind w:firstLine="0"/>
            </w:pPr>
            <w:r>
              <w:t>РАО</w:t>
            </w:r>
          </w:p>
        </w:tc>
        <w:tc>
          <w:tcPr>
            <w:tcW w:w="8068" w:type="dxa"/>
          </w:tcPr>
          <w:p w14:paraId="69112782" w14:textId="32DE71A3" w:rsidR="006056C5" w:rsidRDefault="006056C5" w:rsidP="00A77A1C">
            <w:pPr>
              <w:ind w:firstLine="0"/>
            </w:pPr>
            <w:r>
              <w:t>Российская академия образования</w:t>
            </w:r>
          </w:p>
        </w:tc>
      </w:tr>
      <w:tr w:rsidR="001B23A8" w:rsidRPr="004F06A8" w14:paraId="6C0DEF58" w14:textId="77777777" w:rsidTr="004F06A8">
        <w:tc>
          <w:tcPr>
            <w:tcW w:w="1560" w:type="dxa"/>
          </w:tcPr>
          <w:p w14:paraId="415B5FC5" w14:textId="26856BAB" w:rsidR="001B23A8" w:rsidRDefault="000C66F9" w:rsidP="00A77A1C">
            <w:pPr>
              <w:ind w:firstLine="0"/>
            </w:pPr>
            <w:r>
              <w:t>РСОКО ЛО</w:t>
            </w:r>
          </w:p>
        </w:tc>
        <w:tc>
          <w:tcPr>
            <w:tcW w:w="8068" w:type="dxa"/>
          </w:tcPr>
          <w:p w14:paraId="6975ECE5" w14:textId="67803E35" w:rsidR="001B23A8" w:rsidRDefault="000C66F9" w:rsidP="00A77A1C">
            <w:pPr>
              <w:ind w:firstLine="0"/>
            </w:pPr>
            <w:r>
              <w:t>Региональная система оценки качества образования Ленинградской области</w:t>
            </w:r>
          </w:p>
        </w:tc>
      </w:tr>
      <w:tr w:rsidR="0004534C" w:rsidRPr="004F06A8" w14:paraId="28A84385" w14:textId="77777777" w:rsidTr="004F06A8">
        <w:tc>
          <w:tcPr>
            <w:tcW w:w="1560" w:type="dxa"/>
          </w:tcPr>
          <w:p w14:paraId="197B881D" w14:textId="77777777" w:rsidR="0004534C" w:rsidRPr="004F06A8" w:rsidRDefault="0004534C" w:rsidP="00A77A1C">
            <w:pPr>
              <w:ind w:firstLine="0"/>
            </w:pPr>
            <w:r>
              <w:t>ФГОС</w:t>
            </w:r>
          </w:p>
        </w:tc>
        <w:tc>
          <w:tcPr>
            <w:tcW w:w="8068" w:type="dxa"/>
          </w:tcPr>
          <w:p w14:paraId="33218997" w14:textId="5E827982" w:rsidR="0004534C" w:rsidRPr="004F06A8" w:rsidRDefault="0004534C" w:rsidP="00A77A1C">
            <w:pPr>
              <w:ind w:firstLine="0"/>
            </w:pPr>
            <w:r>
              <w:t>Федеральный государственный образовательный стандарт</w:t>
            </w:r>
          </w:p>
        </w:tc>
      </w:tr>
      <w:tr w:rsidR="0004534C" w:rsidRPr="004F06A8" w14:paraId="1323846C" w14:textId="77777777" w:rsidTr="004F06A8">
        <w:tc>
          <w:tcPr>
            <w:tcW w:w="1560" w:type="dxa"/>
          </w:tcPr>
          <w:p w14:paraId="5A32FABD" w14:textId="77777777" w:rsidR="0004534C" w:rsidRDefault="0004534C" w:rsidP="00A77A1C">
            <w:pPr>
              <w:ind w:firstLine="0"/>
            </w:pPr>
            <w:r>
              <w:t>ФЗ</w:t>
            </w:r>
          </w:p>
        </w:tc>
        <w:tc>
          <w:tcPr>
            <w:tcW w:w="8068" w:type="dxa"/>
          </w:tcPr>
          <w:p w14:paraId="70CA120E" w14:textId="77777777" w:rsidR="0004534C" w:rsidRDefault="0004534C" w:rsidP="00A77A1C">
            <w:pPr>
              <w:ind w:firstLine="0"/>
            </w:pPr>
            <w:r>
              <w:t>Федеральный закон</w:t>
            </w:r>
          </w:p>
        </w:tc>
      </w:tr>
      <w:tr w:rsidR="0004534C" w:rsidRPr="004F06A8" w14:paraId="3AE49266" w14:textId="77777777" w:rsidTr="004F06A8">
        <w:tc>
          <w:tcPr>
            <w:tcW w:w="1560" w:type="dxa"/>
          </w:tcPr>
          <w:p w14:paraId="549BD4E9" w14:textId="77777777" w:rsidR="0004534C" w:rsidRPr="004F06A8" w:rsidRDefault="0004534C" w:rsidP="00A77A1C">
            <w:pPr>
              <w:ind w:firstLine="0"/>
            </w:pPr>
            <w:r>
              <w:t>ФЦПРО</w:t>
            </w:r>
          </w:p>
        </w:tc>
        <w:tc>
          <w:tcPr>
            <w:tcW w:w="8068" w:type="dxa"/>
          </w:tcPr>
          <w:p w14:paraId="7943D8E4" w14:textId="77777777" w:rsidR="0004534C" w:rsidRPr="004F06A8" w:rsidRDefault="0004534C" w:rsidP="00A77A1C">
            <w:pPr>
              <w:ind w:firstLine="0"/>
            </w:pPr>
            <w:r>
              <w:t>Федеральная целевая программа развития образования</w:t>
            </w:r>
          </w:p>
        </w:tc>
      </w:tr>
      <w:tr w:rsidR="0004534C" w:rsidRPr="004F06A8" w14:paraId="6DB387A1" w14:textId="77777777" w:rsidTr="004F06A8">
        <w:tc>
          <w:tcPr>
            <w:tcW w:w="1560" w:type="dxa"/>
          </w:tcPr>
          <w:p w14:paraId="6DD1185C" w14:textId="56A33C8F" w:rsidR="0004534C" w:rsidRPr="004F06A8" w:rsidRDefault="0004534C" w:rsidP="00A77A1C">
            <w:pPr>
              <w:ind w:firstLine="0"/>
            </w:pPr>
          </w:p>
        </w:tc>
        <w:tc>
          <w:tcPr>
            <w:tcW w:w="8068" w:type="dxa"/>
          </w:tcPr>
          <w:p w14:paraId="09A0824D" w14:textId="38C0C71C" w:rsidR="0004534C" w:rsidRPr="004F06A8" w:rsidRDefault="0004534C" w:rsidP="00A77A1C">
            <w:pPr>
              <w:ind w:firstLine="0"/>
            </w:pPr>
          </w:p>
        </w:tc>
      </w:tr>
      <w:tr w:rsidR="0004534C" w:rsidRPr="004F06A8" w14:paraId="36040410" w14:textId="77777777" w:rsidTr="004F06A8">
        <w:tc>
          <w:tcPr>
            <w:tcW w:w="1560" w:type="dxa"/>
          </w:tcPr>
          <w:p w14:paraId="06E7A6A0" w14:textId="77777777" w:rsidR="0004534C" w:rsidRPr="004F06A8" w:rsidRDefault="0004534C" w:rsidP="00A77A1C">
            <w:pPr>
              <w:ind w:firstLine="0"/>
            </w:pPr>
          </w:p>
        </w:tc>
        <w:tc>
          <w:tcPr>
            <w:tcW w:w="8068" w:type="dxa"/>
          </w:tcPr>
          <w:p w14:paraId="7FF00530" w14:textId="77777777" w:rsidR="0004534C" w:rsidRPr="004F06A8" w:rsidRDefault="0004534C" w:rsidP="00A77A1C">
            <w:pPr>
              <w:ind w:firstLine="0"/>
            </w:pPr>
          </w:p>
        </w:tc>
      </w:tr>
    </w:tbl>
    <w:p w14:paraId="531CBCF1" w14:textId="50BA06E9" w:rsidR="00D75456" w:rsidRPr="004F06A8" w:rsidRDefault="00D75456">
      <w:pPr>
        <w:spacing w:after="160" w:line="259" w:lineRule="auto"/>
        <w:ind w:firstLine="0"/>
        <w:jc w:val="left"/>
        <w:rPr>
          <w:rFonts w:eastAsiaTheme="majorEastAsia" w:cstheme="majorBidi"/>
          <w:b/>
          <w:sz w:val="32"/>
          <w:szCs w:val="32"/>
        </w:rPr>
      </w:pPr>
      <w:r w:rsidRPr="004F06A8">
        <w:br w:type="page"/>
      </w:r>
    </w:p>
    <w:bookmarkStart w:id="2" w:name="_Toc497575704" w:displacedByCustomXml="next"/>
    <w:sdt>
      <w:sdtPr>
        <w:rPr>
          <w:lang w:val="en-US"/>
        </w:rPr>
        <w:id w:val="2004779047"/>
        <w:lock w:val="sdtContentLocked"/>
      </w:sdtPr>
      <w:sdtEndPr>
        <w:rPr>
          <w:lang w:val="ru-RU"/>
        </w:rPr>
      </w:sdtEndPr>
      <w:sdtContent>
        <w:p w14:paraId="10894F4E" w14:textId="227D621B" w:rsidR="00E362C8" w:rsidRPr="00CC0E69" w:rsidRDefault="00CC0E69" w:rsidP="00CC0E69">
          <w:pPr>
            <w:pStyle w:val="1"/>
          </w:pPr>
          <w:r>
            <w:rPr>
              <w:lang w:val="en-US"/>
            </w:rPr>
            <w:t>I</w:t>
          </w:r>
          <w:r>
            <w:t>. Анализ состояния и перспектив развития системы образования</w:t>
          </w:r>
        </w:p>
      </w:sdtContent>
    </w:sdt>
    <w:bookmarkEnd w:id="2" w:displacedByCustomXml="prev"/>
    <w:bookmarkStart w:id="3" w:name="_Toc497575705" w:displacedByCustomXml="next"/>
    <w:sdt>
      <w:sdtPr>
        <w:id w:val="490295546"/>
        <w:lock w:val="sdtContentLocked"/>
      </w:sdtPr>
      <w:sdtEndPr/>
      <w:sdtContent>
        <w:p w14:paraId="7EB4306F" w14:textId="465597E8" w:rsidR="00A5148B" w:rsidRDefault="00996598" w:rsidP="00996598">
          <w:pPr>
            <w:pStyle w:val="2"/>
          </w:pPr>
          <w:r>
            <w:t>1. Вводная часть</w:t>
          </w:r>
        </w:p>
      </w:sdtContent>
    </w:sdt>
    <w:bookmarkEnd w:id="3" w:displacedByCustomXml="prev"/>
    <w:bookmarkStart w:id="4" w:name="_Toc497575706" w:displacedByCustomXml="next"/>
    <w:sdt>
      <w:sdtPr>
        <w:id w:val="175306949"/>
        <w:lock w:val="sdtContentLocked"/>
      </w:sdtPr>
      <w:sdtEndPr/>
      <w:sdtContent>
        <w:p w14:paraId="0A59F82A" w14:textId="54B37FC2" w:rsidR="00996598" w:rsidRPr="00996598" w:rsidRDefault="008C7155" w:rsidP="00C150DB">
          <w:pPr>
            <w:pStyle w:val="3"/>
          </w:pPr>
          <w:r>
            <w:t xml:space="preserve">1.1. </w:t>
          </w:r>
          <w:r w:rsidR="00782A45">
            <w:t>Аннотация</w:t>
          </w:r>
        </w:p>
      </w:sdtContent>
    </w:sdt>
    <w:bookmarkEnd w:id="4" w:displacedByCustomXml="prev"/>
    <w:p w14:paraId="7B0D1F60" w14:textId="29186FF0" w:rsidR="00C77AF4" w:rsidRDefault="003617D0" w:rsidP="00C77AF4">
      <w:pPr>
        <w:rPr>
          <w:rFonts w:cs="Times New Roman"/>
          <w:szCs w:val="24"/>
        </w:rPr>
      </w:pPr>
      <w:r>
        <w:t xml:space="preserve">Представленный итоговый отчет </w:t>
      </w:r>
      <w:r w:rsidRPr="003617D0">
        <w:rPr>
          <w:szCs w:val="24"/>
        </w:rPr>
        <w:t>комитета общего и</w:t>
      </w:r>
      <w:r w:rsidR="007C4372">
        <w:rPr>
          <w:szCs w:val="24"/>
        </w:rPr>
        <w:t xml:space="preserve"> профессионального образования Л</w:t>
      </w:r>
      <w:r w:rsidRPr="003617D0">
        <w:rPr>
          <w:szCs w:val="24"/>
        </w:rPr>
        <w:t>енинградской области</w:t>
      </w:r>
      <w:r>
        <w:rPr>
          <w:szCs w:val="24"/>
        </w:rPr>
        <w:t xml:space="preserve"> </w:t>
      </w:r>
      <w:r w:rsidR="007C4372">
        <w:rPr>
          <w:szCs w:val="24"/>
        </w:rPr>
        <w:t>«О</w:t>
      </w:r>
      <w:r w:rsidRPr="003617D0">
        <w:rPr>
          <w:szCs w:val="24"/>
        </w:rPr>
        <w:t xml:space="preserve"> результатах анализа состояния и перспектив развития системы образования за 2016  год</w:t>
      </w:r>
      <w:r w:rsidR="007C4372">
        <w:rPr>
          <w:szCs w:val="24"/>
        </w:rPr>
        <w:t xml:space="preserve">» </w:t>
      </w:r>
      <w:r w:rsidR="00C77AF4">
        <w:rPr>
          <w:szCs w:val="24"/>
        </w:rPr>
        <w:t xml:space="preserve">(далее – Итоговый отчет) </w:t>
      </w:r>
      <w:r w:rsidR="007C4372">
        <w:rPr>
          <w:szCs w:val="24"/>
        </w:rPr>
        <w:t xml:space="preserve">подготовлен </w:t>
      </w:r>
      <w:r w:rsidR="00C77AF4" w:rsidRPr="001E065D">
        <w:rPr>
          <w:rFonts w:cs="Times New Roman"/>
          <w:szCs w:val="24"/>
        </w:rPr>
        <w:t xml:space="preserve">в рамках реализации Мониторинга системы образования, </w:t>
      </w:r>
      <w:r w:rsidR="00C77AF4">
        <w:rPr>
          <w:rFonts w:cs="Times New Roman"/>
          <w:szCs w:val="24"/>
        </w:rPr>
        <w:t>реализуемом</w:t>
      </w:r>
      <w:r w:rsidR="00C77AF4" w:rsidRPr="001E065D">
        <w:rPr>
          <w:rFonts w:cs="Times New Roman"/>
          <w:szCs w:val="24"/>
        </w:rPr>
        <w:t xml:space="preserve"> согласно требованиям Федерального закона</w:t>
      </w:r>
      <w:r w:rsidR="00382096">
        <w:rPr>
          <w:rFonts w:cs="Times New Roman"/>
          <w:szCs w:val="24"/>
        </w:rPr>
        <w:t xml:space="preserve"> </w:t>
      </w:r>
      <w:r w:rsidR="00382096" w:rsidRPr="00382096">
        <w:rPr>
          <w:rFonts w:cs="Times New Roman"/>
          <w:szCs w:val="24"/>
        </w:rPr>
        <w:t>от 29 декабря 2012 года № 273-ФЗ</w:t>
      </w:r>
      <w:r w:rsidR="00C77AF4" w:rsidRPr="001E065D">
        <w:rPr>
          <w:rFonts w:cs="Times New Roman"/>
          <w:szCs w:val="24"/>
        </w:rPr>
        <w:t xml:space="preserve"> «Об образовании в Российской Федерации»</w:t>
      </w:r>
      <w:r w:rsidR="00761CFA">
        <w:rPr>
          <w:rStyle w:val="aff5"/>
          <w:rFonts w:cs="Times New Roman"/>
          <w:szCs w:val="24"/>
        </w:rPr>
        <w:footnoteReference w:id="1"/>
      </w:r>
      <w:r w:rsidR="00C77AF4" w:rsidRPr="001E065D">
        <w:rPr>
          <w:rFonts w:cs="Times New Roman"/>
          <w:szCs w:val="24"/>
        </w:rPr>
        <w:t xml:space="preserve">,  а также в соответствии с постановлением Правительства Российской Федерации </w:t>
      </w:r>
      <w:r w:rsidR="00382096" w:rsidRPr="00382096">
        <w:rPr>
          <w:rFonts w:cs="Times New Roman"/>
          <w:szCs w:val="24"/>
        </w:rPr>
        <w:t xml:space="preserve">от 5 августа 2013 г. № 662 </w:t>
      </w:r>
      <w:r w:rsidR="00C77AF4" w:rsidRPr="001E065D">
        <w:rPr>
          <w:rFonts w:cs="Times New Roman"/>
          <w:szCs w:val="24"/>
        </w:rPr>
        <w:t>«Об осуществлении мониторинга системы образования»</w:t>
      </w:r>
      <w:r w:rsidR="00761CFA">
        <w:rPr>
          <w:rStyle w:val="aff5"/>
          <w:rFonts w:cs="Times New Roman"/>
          <w:szCs w:val="24"/>
        </w:rPr>
        <w:footnoteReference w:id="2"/>
      </w:r>
      <w:r w:rsidR="00C77AF4" w:rsidRPr="001E065D">
        <w:rPr>
          <w:rFonts w:cs="Times New Roman"/>
          <w:szCs w:val="24"/>
        </w:rPr>
        <w:t>.</w:t>
      </w:r>
    </w:p>
    <w:p w14:paraId="6F522D1E" w14:textId="06E5472F" w:rsidR="005870AB" w:rsidRPr="005870AB" w:rsidRDefault="00C77AF4" w:rsidP="005870AB">
      <w:pPr>
        <w:rPr>
          <w:rFonts w:cs="Times New Roman"/>
          <w:szCs w:val="24"/>
        </w:rPr>
      </w:pPr>
      <w:r>
        <w:rPr>
          <w:rFonts w:cs="Times New Roman"/>
          <w:szCs w:val="24"/>
        </w:rPr>
        <w:t xml:space="preserve">Целью Итогового отчета является </w:t>
      </w:r>
      <w:r w:rsidR="005870AB" w:rsidRPr="001E065D">
        <w:rPr>
          <w:rFonts w:cs="Times New Roman"/>
          <w:szCs w:val="24"/>
        </w:rPr>
        <w:t>информационная поддержка реализации государственной политики Российской Федерации</w:t>
      </w:r>
      <w:r w:rsidR="005870AB">
        <w:rPr>
          <w:rFonts w:cs="Times New Roman"/>
          <w:szCs w:val="24"/>
        </w:rPr>
        <w:t>,  оценка</w:t>
      </w:r>
      <w:r w:rsidR="005870AB" w:rsidRPr="005870AB">
        <w:rPr>
          <w:rFonts w:cs="Times New Roman"/>
          <w:szCs w:val="24"/>
        </w:rPr>
        <w:t xml:space="preserve"> состояния и перспектив развития образования</w:t>
      </w:r>
      <w:r w:rsidR="005870AB">
        <w:rPr>
          <w:rFonts w:cs="Times New Roman"/>
          <w:szCs w:val="24"/>
        </w:rPr>
        <w:t xml:space="preserve"> Ленинградской области, усиление</w:t>
      </w:r>
      <w:r w:rsidR="005870AB" w:rsidRPr="005870AB">
        <w:rPr>
          <w:rFonts w:cs="Times New Roman"/>
          <w:szCs w:val="24"/>
        </w:rPr>
        <w:t xml:space="preserve"> результативности функционирования </w:t>
      </w:r>
      <w:r w:rsidR="005870AB">
        <w:rPr>
          <w:rFonts w:cs="Times New Roman"/>
          <w:szCs w:val="24"/>
        </w:rPr>
        <w:t xml:space="preserve">региональной </w:t>
      </w:r>
      <w:r w:rsidR="005870AB" w:rsidRPr="005870AB">
        <w:rPr>
          <w:rFonts w:cs="Times New Roman"/>
          <w:szCs w:val="24"/>
        </w:rPr>
        <w:t xml:space="preserve">образовательной системы за счет повышения качества принимаемых управленческих решений, а также </w:t>
      </w:r>
      <w:r w:rsidR="005870AB">
        <w:rPr>
          <w:rFonts w:cs="Times New Roman"/>
          <w:szCs w:val="24"/>
        </w:rPr>
        <w:t>выявление нарушений</w:t>
      </w:r>
      <w:r w:rsidR="005870AB" w:rsidRPr="005870AB">
        <w:rPr>
          <w:rFonts w:cs="Times New Roman"/>
          <w:szCs w:val="24"/>
        </w:rPr>
        <w:t xml:space="preserve"> требований законодательства об образовании.</w:t>
      </w:r>
    </w:p>
    <w:p w14:paraId="000731B6" w14:textId="3F5A3E3D" w:rsidR="00AF636F" w:rsidRPr="001E065D" w:rsidRDefault="005870AB" w:rsidP="00AF636F">
      <w:pPr>
        <w:rPr>
          <w:rFonts w:cs="Times New Roman"/>
          <w:szCs w:val="24"/>
        </w:rPr>
      </w:pPr>
      <w:r>
        <w:rPr>
          <w:rFonts w:cs="Times New Roman"/>
          <w:szCs w:val="24"/>
        </w:rPr>
        <w:t xml:space="preserve">Итоговый отчет </w:t>
      </w:r>
      <w:r w:rsidR="00AF636F" w:rsidRPr="001E065D">
        <w:rPr>
          <w:rFonts w:cs="Times New Roman"/>
          <w:szCs w:val="24"/>
        </w:rPr>
        <w:t>сфокусирован на</w:t>
      </w:r>
      <w:r w:rsidR="00AF636F">
        <w:rPr>
          <w:rFonts w:cs="Times New Roman"/>
          <w:szCs w:val="24"/>
        </w:rPr>
        <w:t xml:space="preserve"> обеспечении доступности качественного </w:t>
      </w:r>
      <w:r w:rsidR="00AF636F" w:rsidRPr="001E065D">
        <w:rPr>
          <w:rFonts w:cs="Times New Roman"/>
          <w:szCs w:val="24"/>
        </w:rPr>
        <w:t>образовани</w:t>
      </w:r>
      <w:r w:rsidR="00AF636F">
        <w:rPr>
          <w:rFonts w:cs="Times New Roman"/>
          <w:szCs w:val="24"/>
        </w:rPr>
        <w:t>я</w:t>
      </w:r>
      <w:r w:rsidR="00AF636F" w:rsidRPr="001E065D">
        <w:rPr>
          <w:rFonts w:cs="Times New Roman"/>
          <w:szCs w:val="24"/>
        </w:rPr>
        <w:t xml:space="preserve"> в </w:t>
      </w:r>
      <w:r>
        <w:rPr>
          <w:rFonts w:cs="Times New Roman"/>
          <w:szCs w:val="24"/>
        </w:rPr>
        <w:t>Ленинградской области</w:t>
      </w:r>
      <w:r w:rsidR="00704478">
        <w:rPr>
          <w:rFonts w:cs="Times New Roman"/>
          <w:szCs w:val="24"/>
        </w:rPr>
        <w:t xml:space="preserve"> как факторе повышения </w:t>
      </w:r>
      <w:r w:rsidR="00AF636F" w:rsidRPr="001E065D">
        <w:rPr>
          <w:rFonts w:cs="Times New Roman"/>
          <w:szCs w:val="24"/>
        </w:rPr>
        <w:t xml:space="preserve"> </w:t>
      </w:r>
      <w:r w:rsidR="00704478" w:rsidRPr="00704478">
        <w:rPr>
          <w:rFonts w:cs="Times New Roman"/>
          <w:szCs w:val="24"/>
        </w:rPr>
        <w:t xml:space="preserve">качества жизни </w:t>
      </w:r>
      <w:r w:rsidR="00704478">
        <w:rPr>
          <w:rFonts w:cs="Times New Roman"/>
          <w:szCs w:val="24"/>
        </w:rPr>
        <w:t>населения региона</w:t>
      </w:r>
      <w:r w:rsidR="00704478" w:rsidRPr="00704478">
        <w:rPr>
          <w:rFonts w:cs="Times New Roman"/>
          <w:szCs w:val="24"/>
        </w:rPr>
        <w:t xml:space="preserve">.  </w:t>
      </w:r>
    </w:p>
    <w:p w14:paraId="675008FA" w14:textId="1D1FF9B4" w:rsidR="006E1352" w:rsidRDefault="006E1352" w:rsidP="006E1352">
      <w:pPr>
        <w:rPr>
          <w:rFonts w:cs="Times New Roman"/>
          <w:szCs w:val="24"/>
        </w:rPr>
      </w:pPr>
      <w:r>
        <w:rPr>
          <w:rFonts w:cs="Times New Roman"/>
          <w:szCs w:val="24"/>
        </w:rPr>
        <w:t>Тематические направления</w:t>
      </w:r>
      <w:r w:rsidRPr="001E065D">
        <w:rPr>
          <w:rFonts w:cs="Times New Roman"/>
          <w:szCs w:val="24"/>
        </w:rPr>
        <w:t xml:space="preserve"> </w:t>
      </w:r>
      <w:r>
        <w:rPr>
          <w:rFonts w:cs="Times New Roman"/>
          <w:szCs w:val="24"/>
        </w:rPr>
        <w:t>документа содержа</w:t>
      </w:r>
      <w:r w:rsidRPr="001E065D">
        <w:rPr>
          <w:rFonts w:cs="Times New Roman"/>
          <w:szCs w:val="24"/>
        </w:rPr>
        <w:t xml:space="preserve">т анализ состояния и </w:t>
      </w:r>
      <w:r>
        <w:rPr>
          <w:rFonts w:cs="Times New Roman"/>
          <w:szCs w:val="24"/>
        </w:rPr>
        <w:t>перспектив</w:t>
      </w:r>
      <w:r w:rsidRPr="001E065D">
        <w:rPr>
          <w:rFonts w:cs="Times New Roman"/>
          <w:szCs w:val="24"/>
        </w:rPr>
        <w:t xml:space="preserve"> развития образования в </w:t>
      </w:r>
      <w:r>
        <w:rPr>
          <w:rFonts w:cs="Times New Roman"/>
          <w:szCs w:val="24"/>
        </w:rPr>
        <w:t>Ленинградской области</w:t>
      </w:r>
      <w:r w:rsidRPr="001E065D">
        <w:rPr>
          <w:rFonts w:cs="Times New Roman"/>
          <w:szCs w:val="24"/>
        </w:rPr>
        <w:t xml:space="preserve"> в динамике с 201</w:t>
      </w:r>
      <w:r>
        <w:rPr>
          <w:rFonts w:cs="Times New Roman"/>
          <w:szCs w:val="24"/>
        </w:rPr>
        <w:t>4</w:t>
      </w:r>
      <w:r w:rsidRPr="001E065D">
        <w:rPr>
          <w:rFonts w:cs="Times New Roman"/>
          <w:szCs w:val="24"/>
        </w:rPr>
        <w:t xml:space="preserve"> по 201</w:t>
      </w:r>
      <w:r>
        <w:rPr>
          <w:rFonts w:cs="Times New Roman"/>
          <w:szCs w:val="24"/>
        </w:rPr>
        <w:t>6</w:t>
      </w:r>
      <w:r w:rsidRPr="001E065D">
        <w:rPr>
          <w:rFonts w:cs="Times New Roman"/>
          <w:szCs w:val="24"/>
        </w:rPr>
        <w:t xml:space="preserve"> годы.</w:t>
      </w:r>
    </w:p>
    <w:p w14:paraId="12EF7350" w14:textId="77777777" w:rsidR="008448BB" w:rsidRDefault="008448BB" w:rsidP="00761CFA">
      <w:pPr>
        <w:rPr>
          <w:rFonts w:cs="Times New Roman"/>
          <w:szCs w:val="24"/>
        </w:rPr>
      </w:pPr>
    </w:p>
    <w:p w14:paraId="07278361" w14:textId="77777777" w:rsidR="008448BB" w:rsidRDefault="008448BB" w:rsidP="00761CFA">
      <w:pPr>
        <w:rPr>
          <w:rFonts w:cs="Times New Roman"/>
          <w:szCs w:val="24"/>
        </w:rPr>
      </w:pPr>
    </w:p>
    <w:p w14:paraId="11E7E660" w14:textId="77777777" w:rsidR="008448BB" w:rsidRDefault="008448BB" w:rsidP="00761CFA">
      <w:pPr>
        <w:rPr>
          <w:rFonts w:cs="Times New Roman"/>
          <w:szCs w:val="24"/>
        </w:rPr>
      </w:pPr>
    </w:p>
    <w:p w14:paraId="087DA4F4" w14:textId="77777777" w:rsidR="008448BB" w:rsidRDefault="008448BB" w:rsidP="00761CFA">
      <w:pPr>
        <w:rPr>
          <w:rFonts w:cs="Times New Roman"/>
          <w:szCs w:val="24"/>
        </w:rPr>
      </w:pPr>
    </w:p>
    <w:p w14:paraId="162A58AB" w14:textId="77777777" w:rsidR="008448BB" w:rsidRDefault="008448BB" w:rsidP="00761CFA">
      <w:pPr>
        <w:rPr>
          <w:rFonts w:cs="Times New Roman"/>
          <w:szCs w:val="24"/>
        </w:rPr>
      </w:pPr>
    </w:p>
    <w:p w14:paraId="04127338" w14:textId="77777777" w:rsidR="00750BD5" w:rsidRDefault="00750BD5" w:rsidP="00761CFA">
      <w:pPr>
        <w:rPr>
          <w:rFonts w:cs="Times New Roman"/>
          <w:szCs w:val="24"/>
        </w:rPr>
      </w:pPr>
    </w:p>
    <w:p w14:paraId="52DAE2A4" w14:textId="77777777" w:rsidR="00750BD5" w:rsidRDefault="00750BD5" w:rsidP="00761CFA">
      <w:pPr>
        <w:rPr>
          <w:rFonts w:cs="Times New Roman"/>
          <w:szCs w:val="24"/>
        </w:rPr>
      </w:pPr>
    </w:p>
    <w:p w14:paraId="3235895E" w14:textId="77777777" w:rsidR="00750BD5" w:rsidRDefault="00750BD5" w:rsidP="00761CFA">
      <w:pPr>
        <w:rPr>
          <w:rFonts w:cs="Times New Roman"/>
          <w:szCs w:val="24"/>
        </w:rPr>
      </w:pPr>
    </w:p>
    <w:p w14:paraId="719842FA" w14:textId="77777777" w:rsidR="008448BB" w:rsidRDefault="008448BB" w:rsidP="00761CFA">
      <w:pPr>
        <w:rPr>
          <w:rFonts w:eastAsiaTheme="majorEastAsia" w:cstheme="majorBidi"/>
          <w:szCs w:val="24"/>
        </w:rPr>
      </w:pPr>
    </w:p>
    <w:bookmarkStart w:id="5" w:name="_Toc497575707" w:displacedByCustomXml="next"/>
    <w:sdt>
      <w:sdtPr>
        <w:id w:val="-718514280"/>
        <w:lock w:val="sdtContentLocked"/>
      </w:sdtPr>
      <w:sdtEndPr/>
      <w:sdtContent>
        <w:p w14:paraId="72571A0F" w14:textId="0D936501" w:rsidR="00481971" w:rsidRPr="00996598" w:rsidRDefault="008C7155" w:rsidP="00C150DB">
          <w:pPr>
            <w:pStyle w:val="3"/>
          </w:pPr>
          <w:r>
            <w:t xml:space="preserve">1.2. </w:t>
          </w:r>
          <w:r w:rsidR="00DA1231">
            <w:t>Ответственные за подготовку</w:t>
          </w:r>
        </w:p>
      </w:sdtContent>
    </w:sdt>
    <w:bookmarkEnd w:id="5" w:displacedByCustomXml="prev"/>
    <w:p w14:paraId="7C9113D1" w14:textId="2FFCA416" w:rsidR="001C14BF" w:rsidRDefault="001C14BF" w:rsidP="00840217">
      <w:pPr>
        <w:pStyle w:val="aff1"/>
      </w:pPr>
      <w:r>
        <w:t>Подготовка и общая координация работ по подготовке отчета, проведение общего анализа и формирование текста доклада по направлениям деятельности региональной системы образования  осуществлялась комитетом общего и профессионального образования Ленинградской области.</w:t>
      </w:r>
    </w:p>
    <w:p w14:paraId="0A2F9D10" w14:textId="76CBE018" w:rsidR="001C14BF" w:rsidRDefault="001C14BF" w:rsidP="00840217">
      <w:pPr>
        <w:pStyle w:val="aff1"/>
      </w:pPr>
      <w:r>
        <w:t xml:space="preserve"> К подготовке отдельных материалов привлекались:</w:t>
      </w:r>
    </w:p>
    <w:p w14:paraId="6F0BD674" w14:textId="77777777" w:rsidR="00132556" w:rsidRDefault="00132556" w:rsidP="00840217">
      <w:pPr>
        <w:pStyle w:val="aff1"/>
      </w:pPr>
      <w:r>
        <w:t>Государственное автономное образовательное учреждение дополнительного профессионального  образования «Ленинградский областной институт развития образования» в части подготовки информации по повышению квалификации работников образования Ленинградской области, реализации региональных проектов, направленных на реализацию федеральных государственных образовательных стандартов;</w:t>
      </w:r>
    </w:p>
    <w:p w14:paraId="5FA923B6" w14:textId="1F9B251D" w:rsidR="001C14BF" w:rsidRDefault="00406EAF" w:rsidP="00840217">
      <w:pPr>
        <w:pStyle w:val="aff1"/>
      </w:pPr>
      <w:r w:rsidRPr="00406EAF">
        <w:t>Федеральное  государственное бюджетное научное учреждение «Институт управления образованием Российской академии образования» (</w:t>
      </w:r>
      <w:r>
        <w:t xml:space="preserve">далее - </w:t>
      </w:r>
      <w:r w:rsidRPr="00406EAF">
        <w:t>ФГБНУ «ИУО РАО»)</w:t>
      </w:r>
      <w:r>
        <w:t xml:space="preserve"> в части проведения социологических исследований по удовлетворенности населения качеством образования в регионе и аудита системы оценки качества</w:t>
      </w:r>
      <w:r w:rsidR="008448BB">
        <w:t>, проведения независимой оценки качества образовательной деятельности образовательных организаций</w:t>
      </w:r>
      <w:r w:rsidR="00993421">
        <w:t>.</w:t>
      </w:r>
    </w:p>
    <w:p w14:paraId="2811184B" w14:textId="77777777" w:rsidR="00406EAF" w:rsidRDefault="00406EAF" w:rsidP="00840217">
      <w:pPr>
        <w:pStyle w:val="aff1"/>
      </w:pPr>
    </w:p>
    <w:p w14:paraId="207BC75D" w14:textId="64B233A8" w:rsidR="008267AA" w:rsidRDefault="001C14BF" w:rsidP="00840217">
      <w:pPr>
        <w:pStyle w:val="aff1"/>
      </w:pPr>
      <w:r>
        <w:t xml:space="preserve"> </w:t>
      </w:r>
    </w:p>
    <w:p w14:paraId="54C6035F" w14:textId="77777777" w:rsidR="00595378" w:rsidRDefault="00595378" w:rsidP="00595378"/>
    <w:p w14:paraId="50AE0205" w14:textId="77777777" w:rsidR="00595378" w:rsidRDefault="00595378" w:rsidP="00595378"/>
    <w:p w14:paraId="43E57EB2" w14:textId="09E927F1" w:rsidR="00547314" w:rsidRDefault="00547314">
      <w:pPr>
        <w:spacing w:after="160" w:line="259" w:lineRule="auto"/>
        <w:ind w:firstLine="0"/>
        <w:jc w:val="left"/>
        <w:rPr>
          <w:rFonts w:eastAsiaTheme="majorEastAsia" w:cstheme="majorBidi"/>
          <w:b/>
          <w:szCs w:val="24"/>
        </w:rPr>
      </w:pPr>
      <w:r>
        <w:br w:type="page"/>
      </w:r>
    </w:p>
    <w:bookmarkStart w:id="6" w:name="_Toc497575708" w:displacedByCustomXml="next"/>
    <w:sdt>
      <w:sdtPr>
        <w:id w:val="-218362886"/>
        <w:lock w:val="sdtContentLocked"/>
      </w:sdtPr>
      <w:sdtEndPr/>
      <w:sdtContent>
        <w:p w14:paraId="563A4250" w14:textId="128E55CE" w:rsidR="00547314" w:rsidRPr="00996598" w:rsidRDefault="008C7155" w:rsidP="00C150DB">
          <w:pPr>
            <w:pStyle w:val="3"/>
          </w:pPr>
          <w:r>
            <w:t>1.</w:t>
          </w:r>
          <w:r w:rsidR="00375C2F">
            <w:t>3</w:t>
          </w:r>
          <w:r>
            <w:t xml:space="preserve">. </w:t>
          </w:r>
          <w:r w:rsidR="00547314">
            <w:t>Контакты</w:t>
          </w:r>
        </w:p>
      </w:sdtContent>
    </w:sdt>
    <w:bookmarkEnd w:id="6" w:displacedByCustomXml="prev"/>
    <w:p w14:paraId="140ED420" w14:textId="3C42A30F" w:rsidR="001E5A92" w:rsidRDefault="007740F9" w:rsidP="001E5A92">
      <w:pPr>
        <w:ind w:firstLine="0"/>
      </w:pPr>
      <w:r>
        <w:rPr>
          <w:noProof/>
          <w:lang w:eastAsia="ru-RU"/>
        </w:rPr>
        <mc:AlternateContent>
          <mc:Choice Requires="wps">
            <w:drawing>
              <wp:anchor distT="0" distB="0" distL="114300" distR="114300" simplePos="0" relativeHeight="251779072" behindDoc="0" locked="0" layoutInCell="1" allowOverlap="1" wp14:anchorId="7C06C0B4" wp14:editId="668FB679">
                <wp:simplePos x="0" y="0"/>
                <wp:positionH relativeFrom="margin">
                  <wp:posOffset>3147620</wp:posOffset>
                </wp:positionH>
                <wp:positionV relativeFrom="paragraph">
                  <wp:posOffset>-183440</wp:posOffset>
                </wp:positionV>
                <wp:extent cx="2954020" cy="3684793"/>
                <wp:effectExtent l="0" t="0" r="0" b="0"/>
                <wp:wrapNone/>
                <wp:docPr id="348" name="Надпись 2"/>
                <wp:cNvGraphicFramePr/>
                <a:graphic xmlns:a="http://schemas.openxmlformats.org/drawingml/2006/main">
                  <a:graphicData uri="http://schemas.microsoft.com/office/word/2010/wordprocessingShape">
                    <wps:wsp>
                      <wps:cNvSpPr txBox="1"/>
                      <wps:spPr>
                        <a:xfrm>
                          <a:off x="0" y="0"/>
                          <a:ext cx="2954020" cy="3684793"/>
                        </a:xfrm>
                        <a:prstGeom prst="rect">
                          <a:avLst/>
                        </a:prstGeom>
                        <a:solidFill>
                          <a:schemeClr val="lt1"/>
                        </a:solidFill>
                        <a:ln w="6350">
                          <a:noFill/>
                        </a:ln>
                      </wps:spPr>
                      <wps:txbx>
                        <w:txbxContent>
                          <w:p w14:paraId="7C2B574C" w14:textId="7442C79F" w:rsidR="009432A1" w:rsidRPr="000C66F9" w:rsidRDefault="009432A1" w:rsidP="00132556">
                            <w:pPr>
                              <w:ind w:firstLine="0"/>
                              <w:rPr>
                                <w:rStyle w:val="af"/>
                                <w:sz w:val="22"/>
                              </w:rPr>
                            </w:pPr>
                            <w:r w:rsidRPr="000C66F9">
                              <w:rPr>
                                <w:rStyle w:val="af"/>
                                <w:b/>
                                <w:sz w:val="22"/>
                              </w:rPr>
                              <w:t>Название:</w:t>
                            </w:r>
                            <w:r w:rsidRPr="000C66F9">
                              <w:rPr>
                                <w:rStyle w:val="af"/>
                                <w:sz w:val="22"/>
                              </w:rPr>
                              <w:t xml:space="preserve"> </w:t>
                            </w:r>
                            <w:sdt>
                              <w:sdtPr>
                                <w:rPr>
                                  <w:rStyle w:val="af"/>
                                  <w:sz w:val="22"/>
                                </w:rPr>
                                <w:id w:val="172466614"/>
                              </w:sdtPr>
                              <w:sdtEndPr>
                                <w:rPr>
                                  <w:rStyle w:val="af"/>
                                </w:rPr>
                              </w:sdtEndPr>
                              <w:sdtContent>
                                <w:r w:rsidRPr="000C66F9">
                                  <w:rPr>
                                    <w:rStyle w:val="af"/>
                                    <w:sz w:val="22"/>
                                  </w:rPr>
                                  <w:t>Государственное автономное образовательное учреждение дополнительного профессионального  образования «Ленинградский областной институт развития образования»</w:t>
                                </w:r>
                              </w:sdtContent>
                            </w:sdt>
                          </w:p>
                          <w:p w14:paraId="25C0FEBD" w14:textId="77777777" w:rsidR="009432A1" w:rsidRPr="000C66F9" w:rsidRDefault="009432A1" w:rsidP="00132556">
                            <w:pPr>
                              <w:ind w:firstLine="0"/>
                              <w:suppressOverlap/>
                              <w:rPr>
                                <w:rStyle w:val="af"/>
                                <w:sz w:val="22"/>
                              </w:rPr>
                            </w:pPr>
                            <w:r w:rsidRPr="000C66F9">
                              <w:rPr>
                                <w:rStyle w:val="af"/>
                                <w:b/>
                                <w:sz w:val="22"/>
                              </w:rPr>
                              <w:t>Адрес:</w:t>
                            </w:r>
                            <w:r w:rsidRPr="000C66F9">
                              <w:rPr>
                                <w:sz w:val="22"/>
                              </w:rPr>
                              <w:t xml:space="preserve"> </w:t>
                            </w:r>
                            <w:r w:rsidRPr="000C66F9">
                              <w:rPr>
                                <w:rFonts w:eastAsia="Calibri" w:cs="Times New Roman"/>
                                <w:bCs/>
                                <w:sz w:val="22"/>
                              </w:rPr>
                              <w:t>197136,  г. Санкт-Петербург, Чкаловский пр., д.25 А лит. А</w:t>
                            </w:r>
                          </w:p>
                          <w:p w14:paraId="67FD1497" w14:textId="77777777" w:rsidR="000C66F9" w:rsidRDefault="000C66F9" w:rsidP="00132556">
                            <w:pPr>
                              <w:ind w:firstLine="0"/>
                              <w:rPr>
                                <w:rStyle w:val="af"/>
                                <w:sz w:val="22"/>
                              </w:rPr>
                            </w:pPr>
                          </w:p>
                          <w:p w14:paraId="3D69308D" w14:textId="77777777" w:rsidR="000C66F9" w:rsidRDefault="009432A1" w:rsidP="00132556">
                            <w:pPr>
                              <w:ind w:firstLine="0"/>
                              <w:rPr>
                                <w:sz w:val="22"/>
                              </w:rPr>
                            </w:pPr>
                            <w:r w:rsidRPr="000C66F9">
                              <w:rPr>
                                <w:rStyle w:val="af"/>
                                <w:sz w:val="22"/>
                              </w:rPr>
                              <w:t>Руководитель:</w:t>
                            </w:r>
                            <w:r w:rsidRPr="000C66F9">
                              <w:rPr>
                                <w:sz w:val="22"/>
                              </w:rPr>
                              <w:t xml:space="preserve"> </w:t>
                            </w:r>
                          </w:p>
                          <w:p w14:paraId="77F96383" w14:textId="077867FE" w:rsidR="009432A1" w:rsidRPr="000C66F9" w:rsidRDefault="009432A1" w:rsidP="00132556">
                            <w:pPr>
                              <w:ind w:firstLine="0"/>
                              <w:rPr>
                                <w:rStyle w:val="af"/>
                                <w:b/>
                                <w:sz w:val="22"/>
                              </w:rPr>
                            </w:pPr>
                            <w:r w:rsidRPr="000C66F9">
                              <w:rPr>
                                <w:rStyle w:val="af"/>
                                <w:b/>
                                <w:sz w:val="22"/>
                              </w:rPr>
                              <w:t>Ковальчук Ольга Владимировна</w:t>
                            </w:r>
                          </w:p>
                          <w:p w14:paraId="262E2A8B" w14:textId="77777777" w:rsidR="000C66F9" w:rsidRDefault="000C66F9" w:rsidP="00132556">
                            <w:pPr>
                              <w:ind w:firstLine="0"/>
                              <w:rPr>
                                <w:rStyle w:val="af"/>
                              </w:rPr>
                            </w:pPr>
                          </w:p>
                          <w:p w14:paraId="325833DF" w14:textId="77777777" w:rsidR="000C66F9" w:rsidRDefault="009432A1" w:rsidP="00132556">
                            <w:pPr>
                              <w:ind w:firstLine="0"/>
                              <w:rPr>
                                <w:rStyle w:val="af"/>
                              </w:rPr>
                            </w:pPr>
                            <w:r w:rsidRPr="00132556">
                              <w:rPr>
                                <w:rStyle w:val="af"/>
                              </w:rPr>
                              <w:t xml:space="preserve">Контактное лицо: </w:t>
                            </w:r>
                          </w:p>
                          <w:p w14:paraId="356B840A" w14:textId="7CCACBC6" w:rsidR="009432A1" w:rsidRPr="00132556" w:rsidRDefault="009432A1" w:rsidP="00132556">
                            <w:pPr>
                              <w:ind w:firstLine="0"/>
                              <w:rPr>
                                <w:rStyle w:val="af"/>
                              </w:rPr>
                            </w:pPr>
                            <w:r w:rsidRPr="00132556">
                              <w:rPr>
                                <w:rStyle w:val="af"/>
                              </w:rPr>
                              <w:t>Панасюк Василий Петрович</w:t>
                            </w:r>
                          </w:p>
                          <w:p w14:paraId="78B53963" w14:textId="77777777" w:rsidR="009432A1" w:rsidRPr="00132556" w:rsidRDefault="009432A1" w:rsidP="00132556">
                            <w:pPr>
                              <w:ind w:firstLine="0"/>
                              <w:rPr>
                                <w:rStyle w:val="af"/>
                              </w:rPr>
                            </w:pPr>
                            <w:r w:rsidRPr="00132556">
                              <w:rPr>
                                <w:rStyle w:val="af"/>
                              </w:rPr>
                              <w:t>Телефон:</w:t>
                            </w:r>
                            <w:r w:rsidRPr="00132556">
                              <w:t xml:space="preserve"> </w:t>
                            </w:r>
                            <w:r w:rsidRPr="00132556">
                              <w:rPr>
                                <w:rStyle w:val="af"/>
                              </w:rPr>
                              <w:t>8(812)372-50-39</w:t>
                            </w:r>
                          </w:p>
                          <w:p w14:paraId="5B678F49" w14:textId="77777777" w:rsidR="009432A1" w:rsidRPr="00132556" w:rsidRDefault="009432A1" w:rsidP="00132556">
                            <w:pPr>
                              <w:ind w:firstLine="0"/>
                              <w:rPr>
                                <w:rStyle w:val="af"/>
                              </w:rPr>
                            </w:pPr>
                            <w:r w:rsidRPr="00132556">
                              <w:rPr>
                                <w:rStyle w:val="af"/>
                              </w:rPr>
                              <w:t>Почта:</w:t>
                            </w:r>
                            <w:r w:rsidRPr="00132556">
                              <w:t xml:space="preserve"> </w:t>
                            </w:r>
                            <w:r w:rsidRPr="00132556">
                              <w:rPr>
                                <w:rStyle w:val="af"/>
                                <w:lang w:val="en-US"/>
                              </w:rPr>
                              <w:t>panasykvpqm</w:t>
                            </w:r>
                            <w:r w:rsidRPr="000C66F9">
                              <w:rPr>
                                <w:rStyle w:val="af"/>
                              </w:rPr>
                              <w:t>@</w:t>
                            </w:r>
                            <w:r w:rsidRPr="00132556">
                              <w:rPr>
                                <w:rStyle w:val="af"/>
                                <w:lang w:val="en-US"/>
                              </w:rPr>
                              <w:t>mail</w:t>
                            </w:r>
                            <w:r w:rsidRPr="000C66F9">
                              <w:rPr>
                                <w:rStyle w:val="af"/>
                              </w:rPr>
                              <w:t>.</w:t>
                            </w:r>
                            <w:r w:rsidRPr="00132556">
                              <w:rPr>
                                <w:rStyle w:val="af"/>
                                <w:lang w:val="en-US"/>
                              </w:rPr>
                              <w:t>ru</w:t>
                            </w:r>
                          </w:p>
                          <w:p w14:paraId="225CD815" w14:textId="20E494C0" w:rsidR="009432A1" w:rsidRPr="00132556" w:rsidRDefault="009432A1" w:rsidP="007740F9">
                            <w:pPr>
                              <w:ind w:firstLine="0"/>
                              <w:rPr>
                                <w:rStyle w:val="a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247.85pt;margin-top:-14.45pt;width:232.6pt;height:290.1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lXgIAAIkEAAAOAAAAZHJzL2Uyb0RvYy54bWysVL1u2zAQ3gv0HQjuteTfxILlwHXgokCQ&#10;BHCKzDRFWQIoHkvSltyte1+h79ChQ7e+gvNGPVK246adii7UkXf8ePd9d5pcNZUkW2FsCSql3U5M&#10;iVAcslKtU/rhYfHmkhLrmMqYBCVSuhOWXk1fv5rUOhE9KEBmwhAEUTapdUoL53QSRZYXomK2A1oo&#10;dOZgKuZwa9ZRZliN6JWMenE8imowmTbAhbV4et066TTg57ng7i7PrXBEphRzc2E1YV35NZpOWLI2&#10;TBclP6TB/iGLipUKHz1BXTPHyMaUf0BVJTdgIXcdDlUEeV5yEWrAarrxi2qWBdMi1ILkWH2iyf4/&#10;WH67vTekzFLaH6BUilUo0v7r/tv++/7n/sfT56cvpOdZqrVNMHipMdw1b6FBtY/nFg998U1uKv/F&#10;sgj6ke/diWPROMLxsDceDuIeujj6+qPLwcW473Gi5+vaWPdOQEW8kVKDIgZu2fbGujb0GOJfsyDL&#10;bFFKGTa+ccRcGrJlKLl0IUkE/y1KKlKndNQfxgFYgb/eIkuFufhi26K85ZpVEyg6FbyCbIc8GGj7&#10;yWq+KDHXG2bdPTPYQFgfDoW7wyWXgG/BwaKkAPPpb+c+HnVFLyU1NmRK7ccNM4IS+V6h4uPuYOA7&#10;OGwGwwvPoTn3rM49alPNAQno4vhpHkwf7+TRzA1Ujzg7M/8qupji+HZK3dGcu3ZMcPa4mM1CEPas&#10;Zu5GLTX30J5wr8RD88iMPsjlUOlbOLYuS16o1sb6mwpmGwd5GST1PLesHujHfg9NcZhNP1Dn+xD1&#10;/AeZ/gIAAP//AwBQSwMEFAAGAAgAAAAhAARqmnnjAAAACwEAAA8AAABkcnMvZG93bnJldi54bWxM&#10;j8tOwzAQRfdI/IM1SGxQ6/SRtgmZVAjxkNjR8BA7Nx6SiHgcxW4S/h6zgt2M5ujOudl+Mq0YqHeN&#10;ZYTFPAJBXFrdcIXwUtzPdiCcV6xVa5kQvsnBPj8/y1Sq7cjPNBx8JUIIu1Qh1N53qZSurMkoN7cd&#10;cbh92t4oH9a+krpXYwg3rVxG0UYa1XD4UKuObmsqvw4ng/BxVb0/uenhdVzFq+7ucSi2b7pAvLyY&#10;bq5BeJr8Hwy/+kEd8uB0tCfWTrQI6yTeBhRhttwlIAKRbKIwHBHieLEGmWfyf4f8BwAA//8DAFBL&#10;AQItABQABgAIAAAAIQC2gziS/gAAAOEBAAATAAAAAAAAAAAAAAAAAAAAAABbQ29udGVudF9UeXBl&#10;c10ueG1sUEsBAi0AFAAGAAgAAAAhADj9If/WAAAAlAEAAAsAAAAAAAAAAAAAAAAALwEAAF9yZWxz&#10;Ly5yZWxzUEsBAi0AFAAGAAgAAAAhACnD5+VeAgAAiQQAAA4AAAAAAAAAAAAAAAAALgIAAGRycy9l&#10;Mm9Eb2MueG1sUEsBAi0AFAAGAAgAAAAhAARqmnnjAAAACwEAAA8AAAAAAAAAAAAAAAAAuAQAAGRy&#10;cy9kb3ducmV2LnhtbFBLBQYAAAAABAAEAPMAAADIBQAAAAA=&#10;" fillcolor="white [3201]" stroked="f" strokeweight=".5pt">
                <v:textbox>
                  <w:txbxContent>
                    <w:p w14:paraId="7C2B574C" w14:textId="7442C79F" w:rsidR="009432A1" w:rsidRPr="000C66F9" w:rsidRDefault="009432A1" w:rsidP="00132556">
                      <w:pPr>
                        <w:ind w:firstLine="0"/>
                        <w:rPr>
                          <w:rStyle w:val="af"/>
                          <w:sz w:val="22"/>
                        </w:rPr>
                      </w:pPr>
                      <w:r w:rsidRPr="000C66F9">
                        <w:rPr>
                          <w:rStyle w:val="af"/>
                          <w:b/>
                          <w:sz w:val="22"/>
                        </w:rPr>
                        <w:t>Название:</w:t>
                      </w:r>
                      <w:r w:rsidRPr="000C66F9">
                        <w:rPr>
                          <w:rStyle w:val="af"/>
                          <w:sz w:val="22"/>
                        </w:rPr>
                        <w:t xml:space="preserve"> </w:t>
                      </w:r>
                      <w:sdt>
                        <w:sdtPr>
                          <w:rPr>
                            <w:rStyle w:val="af"/>
                            <w:sz w:val="22"/>
                          </w:rPr>
                          <w:id w:val="172466614"/>
                        </w:sdtPr>
                        <w:sdtEndPr>
                          <w:rPr>
                            <w:rStyle w:val="af"/>
                          </w:rPr>
                        </w:sdtEndPr>
                        <w:sdtContent>
                          <w:r w:rsidRPr="000C66F9">
                            <w:rPr>
                              <w:rStyle w:val="af"/>
                              <w:sz w:val="22"/>
                            </w:rPr>
                            <w:t>Государственное автономное образовательное учреждение дополнительного профессионального  образования «Ленинградский областной институт развития образования»</w:t>
                          </w:r>
                        </w:sdtContent>
                      </w:sdt>
                    </w:p>
                    <w:p w14:paraId="25C0FEBD" w14:textId="77777777" w:rsidR="009432A1" w:rsidRPr="000C66F9" w:rsidRDefault="009432A1" w:rsidP="00132556">
                      <w:pPr>
                        <w:ind w:firstLine="0"/>
                        <w:suppressOverlap/>
                        <w:rPr>
                          <w:rStyle w:val="af"/>
                          <w:sz w:val="22"/>
                        </w:rPr>
                      </w:pPr>
                      <w:r w:rsidRPr="000C66F9">
                        <w:rPr>
                          <w:rStyle w:val="af"/>
                          <w:b/>
                          <w:sz w:val="22"/>
                        </w:rPr>
                        <w:t>Адрес:</w:t>
                      </w:r>
                      <w:r w:rsidRPr="000C66F9">
                        <w:rPr>
                          <w:sz w:val="22"/>
                        </w:rPr>
                        <w:t xml:space="preserve"> </w:t>
                      </w:r>
                      <w:r w:rsidRPr="000C66F9">
                        <w:rPr>
                          <w:rFonts w:eastAsia="Calibri" w:cs="Times New Roman"/>
                          <w:bCs/>
                          <w:sz w:val="22"/>
                        </w:rPr>
                        <w:t>197136,  г. Санкт-Петербург, Чкаловский пр., д.25</w:t>
                      </w:r>
                      <w:proofErr w:type="gramStart"/>
                      <w:r w:rsidRPr="000C66F9">
                        <w:rPr>
                          <w:rFonts w:eastAsia="Calibri" w:cs="Times New Roman"/>
                          <w:bCs/>
                          <w:sz w:val="22"/>
                        </w:rPr>
                        <w:t xml:space="preserve"> А</w:t>
                      </w:r>
                      <w:proofErr w:type="gramEnd"/>
                      <w:r w:rsidRPr="000C66F9">
                        <w:rPr>
                          <w:rFonts w:eastAsia="Calibri" w:cs="Times New Roman"/>
                          <w:bCs/>
                          <w:sz w:val="22"/>
                        </w:rPr>
                        <w:t xml:space="preserve"> лит. А</w:t>
                      </w:r>
                    </w:p>
                    <w:p w14:paraId="67FD1497" w14:textId="77777777" w:rsidR="000C66F9" w:rsidRDefault="000C66F9" w:rsidP="00132556">
                      <w:pPr>
                        <w:ind w:firstLine="0"/>
                        <w:rPr>
                          <w:rStyle w:val="af"/>
                          <w:sz w:val="22"/>
                        </w:rPr>
                      </w:pPr>
                    </w:p>
                    <w:p w14:paraId="3D69308D" w14:textId="77777777" w:rsidR="000C66F9" w:rsidRDefault="009432A1" w:rsidP="00132556">
                      <w:pPr>
                        <w:ind w:firstLine="0"/>
                        <w:rPr>
                          <w:sz w:val="22"/>
                        </w:rPr>
                      </w:pPr>
                      <w:r w:rsidRPr="000C66F9">
                        <w:rPr>
                          <w:rStyle w:val="af"/>
                          <w:sz w:val="22"/>
                        </w:rPr>
                        <w:t>Руководитель:</w:t>
                      </w:r>
                      <w:r w:rsidRPr="000C66F9">
                        <w:rPr>
                          <w:sz w:val="22"/>
                        </w:rPr>
                        <w:t xml:space="preserve"> </w:t>
                      </w:r>
                    </w:p>
                    <w:p w14:paraId="77F96383" w14:textId="077867FE" w:rsidR="009432A1" w:rsidRPr="000C66F9" w:rsidRDefault="009432A1" w:rsidP="00132556">
                      <w:pPr>
                        <w:ind w:firstLine="0"/>
                        <w:rPr>
                          <w:rStyle w:val="af"/>
                          <w:b/>
                          <w:sz w:val="22"/>
                        </w:rPr>
                      </w:pPr>
                      <w:r w:rsidRPr="000C66F9">
                        <w:rPr>
                          <w:rStyle w:val="af"/>
                          <w:b/>
                          <w:sz w:val="22"/>
                        </w:rPr>
                        <w:t>Ковальчук Ольга Владимировна</w:t>
                      </w:r>
                    </w:p>
                    <w:p w14:paraId="262E2A8B" w14:textId="77777777" w:rsidR="000C66F9" w:rsidRDefault="000C66F9" w:rsidP="00132556">
                      <w:pPr>
                        <w:ind w:firstLine="0"/>
                        <w:rPr>
                          <w:rStyle w:val="af"/>
                        </w:rPr>
                      </w:pPr>
                    </w:p>
                    <w:p w14:paraId="325833DF" w14:textId="77777777" w:rsidR="000C66F9" w:rsidRDefault="009432A1" w:rsidP="00132556">
                      <w:pPr>
                        <w:ind w:firstLine="0"/>
                        <w:rPr>
                          <w:rStyle w:val="af"/>
                        </w:rPr>
                      </w:pPr>
                      <w:r w:rsidRPr="00132556">
                        <w:rPr>
                          <w:rStyle w:val="af"/>
                        </w:rPr>
                        <w:t xml:space="preserve">Контактное лицо: </w:t>
                      </w:r>
                    </w:p>
                    <w:p w14:paraId="356B840A" w14:textId="7CCACBC6" w:rsidR="009432A1" w:rsidRPr="00132556" w:rsidRDefault="009432A1" w:rsidP="00132556">
                      <w:pPr>
                        <w:ind w:firstLine="0"/>
                        <w:rPr>
                          <w:rStyle w:val="af"/>
                        </w:rPr>
                      </w:pPr>
                      <w:r w:rsidRPr="00132556">
                        <w:rPr>
                          <w:rStyle w:val="af"/>
                        </w:rPr>
                        <w:t>Панасюк Василий Петрович</w:t>
                      </w:r>
                    </w:p>
                    <w:p w14:paraId="78B53963" w14:textId="77777777" w:rsidR="009432A1" w:rsidRPr="00132556" w:rsidRDefault="009432A1" w:rsidP="00132556">
                      <w:pPr>
                        <w:ind w:firstLine="0"/>
                        <w:rPr>
                          <w:rStyle w:val="af"/>
                        </w:rPr>
                      </w:pPr>
                      <w:r w:rsidRPr="00132556">
                        <w:rPr>
                          <w:rStyle w:val="af"/>
                        </w:rPr>
                        <w:t>Телефон:</w:t>
                      </w:r>
                      <w:r w:rsidRPr="00132556">
                        <w:t xml:space="preserve"> </w:t>
                      </w:r>
                      <w:r w:rsidRPr="00132556">
                        <w:rPr>
                          <w:rStyle w:val="af"/>
                        </w:rPr>
                        <w:t>8(812)372-50-39</w:t>
                      </w:r>
                    </w:p>
                    <w:p w14:paraId="5B678F49" w14:textId="77777777" w:rsidR="009432A1" w:rsidRPr="00132556" w:rsidRDefault="009432A1" w:rsidP="00132556">
                      <w:pPr>
                        <w:ind w:firstLine="0"/>
                        <w:rPr>
                          <w:rStyle w:val="af"/>
                        </w:rPr>
                      </w:pPr>
                      <w:r w:rsidRPr="00132556">
                        <w:rPr>
                          <w:rStyle w:val="af"/>
                        </w:rPr>
                        <w:t>Почта:</w:t>
                      </w:r>
                      <w:r w:rsidRPr="00132556">
                        <w:t xml:space="preserve"> </w:t>
                      </w:r>
                      <w:proofErr w:type="spellStart"/>
                      <w:r w:rsidRPr="00132556">
                        <w:rPr>
                          <w:rStyle w:val="af"/>
                          <w:lang w:val="en-US"/>
                        </w:rPr>
                        <w:t>panasykvpqm</w:t>
                      </w:r>
                      <w:proofErr w:type="spellEnd"/>
                      <w:r w:rsidRPr="000C66F9">
                        <w:rPr>
                          <w:rStyle w:val="af"/>
                        </w:rPr>
                        <w:t>@</w:t>
                      </w:r>
                      <w:r w:rsidRPr="00132556">
                        <w:rPr>
                          <w:rStyle w:val="af"/>
                          <w:lang w:val="en-US"/>
                        </w:rPr>
                        <w:t>mail</w:t>
                      </w:r>
                      <w:r w:rsidRPr="000C66F9">
                        <w:rPr>
                          <w:rStyle w:val="af"/>
                        </w:rPr>
                        <w:t>.</w:t>
                      </w:r>
                      <w:proofErr w:type="spellStart"/>
                      <w:r w:rsidRPr="00132556">
                        <w:rPr>
                          <w:rStyle w:val="af"/>
                          <w:lang w:val="en-US"/>
                        </w:rPr>
                        <w:t>ru</w:t>
                      </w:r>
                      <w:proofErr w:type="spellEnd"/>
                    </w:p>
                    <w:p w14:paraId="225CD815" w14:textId="20E494C0" w:rsidR="009432A1" w:rsidRPr="00132556" w:rsidRDefault="009432A1" w:rsidP="007740F9">
                      <w:pPr>
                        <w:ind w:firstLine="0"/>
                        <w:rPr>
                          <w:rStyle w:val="af"/>
                        </w:rPr>
                      </w:pPr>
                    </w:p>
                  </w:txbxContent>
                </v:textbox>
                <w10:wrap anchorx="margin"/>
              </v:shape>
            </w:pict>
          </mc:Fallback>
        </mc:AlternateContent>
      </w:r>
      <w:r w:rsidR="001E5A92">
        <w:rPr>
          <w:noProof/>
          <w:lang w:eastAsia="ru-RU"/>
        </w:rPr>
        <mc:AlternateContent>
          <mc:Choice Requires="wps">
            <w:drawing>
              <wp:anchor distT="0" distB="0" distL="114300" distR="114300" simplePos="0" relativeHeight="251661312" behindDoc="0" locked="0" layoutInCell="1" allowOverlap="1" wp14:anchorId="1D1B68C4" wp14:editId="4F89CF37">
                <wp:simplePos x="0" y="0"/>
                <wp:positionH relativeFrom="margin">
                  <wp:posOffset>-928</wp:posOffset>
                </wp:positionH>
                <wp:positionV relativeFrom="paragraph">
                  <wp:posOffset>10747</wp:posOffset>
                </wp:positionV>
                <wp:extent cx="2954215" cy="3470031"/>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2954215" cy="3470031"/>
                        </a:xfrm>
                        <a:prstGeom prst="rect">
                          <a:avLst/>
                        </a:prstGeom>
                        <a:solidFill>
                          <a:schemeClr val="lt1"/>
                        </a:solidFill>
                        <a:ln w="6350">
                          <a:noFill/>
                        </a:ln>
                      </wps:spPr>
                      <wps:txbx>
                        <w:txbxContent>
                          <w:p w14:paraId="33C975DF" w14:textId="48D87AE5" w:rsidR="009432A1" w:rsidRPr="000C66F9" w:rsidRDefault="009432A1" w:rsidP="001E5A92">
                            <w:pPr>
                              <w:ind w:firstLine="0"/>
                              <w:rPr>
                                <w:rStyle w:val="af"/>
                                <w:sz w:val="24"/>
                                <w:szCs w:val="24"/>
                              </w:rPr>
                            </w:pPr>
                            <w:r w:rsidRPr="000C66F9">
                              <w:rPr>
                                <w:rStyle w:val="af"/>
                                <w:b/>
                                <w:sz w:val="24"/>
                                <w:szCs w:val="24"/>
                              </w:rPr>
                              <w:t>Название:</w:t>
                            </w:r>
                            <w:r w:rsidRPr="000C66F9">
                              <w:rPr>
                                <w:rStyle w:val="af"/>
                                <w:sz w:val="24"/>
                                <w:szCs w:val="24"/>
                              </w:rPr>
                              <w:t xml:space="preserve"> </w:t>
                            </w:r>
                            <w:sdt>
                              <w:sdtPr>
                                <w:rPr>
                                  <w:rStyle w:val="af"/>
                                  <w:sz w:val="24"/>
                                  <w:szCs w:val="24"/>
                                </w:rPr>
                                <w:id w:val="-541828657"/>
                              </w:sdtPr>
                              <w:sdtEndPr>
                                <w:rPr>
                                  <w:rStyle w:val="af"/>
                                </w:rPr>
                              </w:sdtEndPr>
                              <w:sdtContent>
                                <w:r w:rsidRPr="000C66F9">
                                  <w:rPr>
                                    <w:rStyle w:val="af"/>
                                    <w:sz w:val="24"/>
                                    <w:szCs w:val="24"/>
                                  </w:rPr>
                                  <w:t>Комитет общего и профессионального образования Ленинградской области</w:t>
                                </w:r>
                              </w:sdtContent>
                            </w:sdt>
                          </w:p>
                          <w:p w14:paraId="52BBBBCF" w14:textId="6054C194" w:rsidR="009432A1" w:rsidRPr="000C66F9" w:rsidRDefault="009432A1" w:rsidP="001E5A92">
                            <w:pPr>
                              <w:ind w:firstLine="0"/>
                              <w:rPr>
                                <w:rStyle w:val="af"/>
                                <w:sz w:val="24"/>
                                <w:szCs w:val="24"/>
                              </w:rPr>
                            </w:pPr>
                            <w:r w:rsidRPr="000C66F9">
                              <w:rPr>
                                <w:rStyle w:val="af"/>
                                <w:b/>
                                <w:sz w:val="24"/>
                                <w:szCs w:val="24"/>
                              </w:rPr>
                              <w:t>Адрес:</w:t>
                            </w:r>
                            <w:r w:rsidRPr="000C66F9">
                              <w:rPr>
                                <w:szCs w:val="24"/>
                              </w:rPr>
                              <w:t xml:space="preserve"> </w:t>
                            </w:r>
                            <w:r w:rsidRPr="000C66F9">
                              <w:rPr>
                                <w:rStyle w:val="af"/>
                                <w:sz w:val="24"/>
                                <w:szCs w:val="24"/>
                              </w:rPr>
                              <w:t>191028, г. Санкт-Петербург, набережная реки. Фонтанки, дом 14</w:t>
                            </w:r>
                          </w:p>
                          <w:p w14:paraId="3075DA80" w14:textId="77777777" w:rsidR="000C66F9" w:rsidRDefault="000C66F9" w:rsidP="001E5A92">
                            <w:pPr>
                              <w:ind w:firstLine="0"/>
                              <w:rPr>
                                <w:rStyle w:val="af"/>
                                <w:sz w:val="24"/>
                                <w:szCs w:val="24"/>
                              </w:rPr>
                            </w:pPr>
                          </w:p>
                          <w:p w14:paraId="730BD76B" w14:textId="77777777" w:rsidR="000C66F9" w:rsidRDefault="009432A1" w:rsidP="001E5A92">
                            <w:pPr>
                              <w:ind w:firstLine="0"/>
                              <w:rPr>
                                <w:szCs w:val="24"/>
                              </w:rPr>
                            </w:pPr>
                            <w:r w:rsidRPr="000C66F9">
                              <w:rPr>
                                <w:rStyle w:val="af"/>
                                <w:sz w:val="24"/>
                                <w:szCs w:val="24"/>
                              </w:rPr>
                              <w:t>Руководитель:</w:t>
                            </w:r>
                            <w:r w:rsidRPr="000C66F9">
                              <w:rPr>
                                <w:szCs w:val="24"/>
                              </w:rPr>
                              <w:t xml:space="preserve"> </w:t>
                            </w:r>
                          </w:p>
                          <w:p w14:paraId="0720DF33" w14:textId="285419A9" w:rsidR="009432A1" w:rsidRPr="000C66F9" w:rsidRDefault="009432A1" w:rsidP="001E5A92">
                            <w:pPr>
                              <w:ind w:firstLine="0"/>
                              <w:rPr>
                                <w:rStyle w:val="af"/>
                                <w:b/>
                                <w:sz w:val="24"/>
                                <w:szCs w:val="24"/>
                              </w:rPr>
                            </w:pPr>
                            <w:r w:rsidRPr="000C66F9">
                              <w:rPr>
                                <w:rStyle w:val="af"/>
                                <w:b/>
                                <w:sz w:val="24"/>
                                <w:szCs w:val="24"/>
                              </w:rPr>
                              <w:t>Тарасов Сергей Валентинович</w:t>
                            </w:r>
                          </w:p>
                          <w:p w14:paraId="270F3E0A" w14:textId="77777777" w:rsidR="000C66F9" w:rsidRDefault="000C66F9" w:rsidP="001E5A92">
                            <w:pPr>
                              <w:ind w:firstLine="0"/>
                              <w:rPr>
                                <w:rStyle w:val="af"/>
                                <w:sz w:val="24"/>
                                <w:szCs w:val="24"/>
                              </w:rPr>
                            </w:pPr>
                          </w:p>
                          <w:p w14:paraId="0AF85C00" w14:textId="77777777" w:rsidR="000C66F9" w:rsidRDefault="009432A1" w:rsidP="001E5A92">
                            <w:pPr>
                              <w:ind w:firstLine="0"/>
                              <w:rPr>
                                <w:rStyle w:val="af"/>
                              </w:rPr>
                            </w:pPr>
                            <w:r>
                              <w:rPr>
                                <w:rStyle w:val="af"/>
                              </w:rPr>
                              <w:t>Контактное лицо</w:t>
                            </w:r>
                            <w:r w:rsidRPr="0037722B">
                              <w:rPr>
                                <w:rStyle w:val="af"/>
                              </w:rPr>
                              <w:t xml:space="preserve">: </w:t>
                            </w:r>
                          </w:p>
                          <w:p w14:paraId="131F69B1" w14:textId="74EE2338" w:rsidR="009432A1" w:rsidRPr="00996598" w:rsidRDefault="009432A1" w:rsidP="001E5A92">
                            <w:pPr>
                              <w:ind w:firstLine="0"/>
                              <w:rPr>
                                <w:rStyle w:val="af"/>
                              </w:rPr>
                            </w:pPr>
                            <w:r>
                              <w:rPr>
                                <w:rStyle w:val="af"/>
                              </w:rPr>
                              <w:t>Веревкина Татьяна Анатольевна</w:t>
                            </w:r>
                          </w:p>
                          <w:p w14:paraId="37266DB0" w14:textId="2C38DB1E" w:rsidR="009432A1" w:rsidRPr="00996598" w:rsidRDefault="009432A1" w:rsidP="001E5A92">
                            <w:pPr>
                              <w:ind w:firstLine="0"/>
                              <w:rPr>
                                <w:rStyle w:val="af"/>
                              </w:rPr>
                            </w:pPr>
                            <w:r w:rsidRPr="001B194A">
                              <w:rPr>
                                <w:rStyle w:val="af"/>
                              </w:rPr>
                              <w:t>Телефон:</w:t>
                            </w:r>
                            <w:r w:rsidRPr="00AC6EA5">
                              <w:t xml:space="preserve"> </w:t>
                            </w:r>
                            <w:r>
                              <w:rPr>
                                <w:rStyle w:val="af"/>
                              </w:rPr>
                              <w:t>8(812)272-19-51</w:t>
                            </w:r>
                          </w:p>
                          <w:p w14:paraId="584AD03A" w14:textId="53452D86" w:rsidR="009432A1" w:rsidRPr="00996598" w:rsidRDefault="009432A1" w:rsidP="001E5A92">
                            <w:pPr>
                              <w:ind w:firstLine="0"/>
                              <w:rPr>
                                <w:rStyle w:val="af"/>
                              </w:rPr>
                            </w:pPr>
                            <w:r w:rsidRPr="001B194A">
                              <w:rPr>
                                <w:rStyle w:val="af"/>
                              </w:rPr>
                              <w:t>Почта:</w:t>
                            </w:r>
                            <w:r w:rsidRPr="00F378D2">
                              <w:t xml:space="preserve"> </w:t>
                            </w:r>
                            <w:r>
                              <w:rPr>
                                <w:rStyle w:val="af"/>
                                <w:lang w:val="en-US"/>
                              </w:rPr>
                              <w:t>ta</w:t>
                            </w:r>
                            <w:r w:rsidRPr="008448BB">
                              <w:rPr>
                                <w:rStyle w:val="af"/>
                              </w:rPr>
                              <w:t>_</w:t>
                            </w:r>
                            <w:r>
                              <w:rPr>
                                <w:rStyle w:val="af"/>
                                <w:lang w:val="en-US"/>
                              </w:rPr>
                              <w:t>verevkina</w:t>
                            </w:r>
                            <w:r w:rsidRPr="008448BB">
                              <w:rPr>
                                <w:rStyle w:val="af"/>
                              </w:rPr>
                              <w:t>@</w:t>
                            </w:r>
                            <w:r>
                              <w:rPr>
                                <w:rStyle w:val="af"/>
                                <w:lang w:val="en-US"/>
                              </w:rPr>
                              <w:t>lenreg</w:t>
                            </w:r>
                            <w:r w:rsidRPr="008448BB">
                              <w:rPr>
                                <w:rStyle w:val="af"/>
                              </w:rPr>
                              <w:t>.</w:t>
                            </w:r>
                            <w:r>
                              <w:rPr>
                                <w:rStyle w:val="af"/>
                                <w:lang w:val="en-US"/>
                              </w:rPr>
                              <w:t>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28" type="#_x0000_t202" style="position:absolute;left:0;text-align:left;margin-left:-.05pt;margin-top:.85pt;width:232.6pt;height:27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ZXAIAAIcEAAAOAAAAZHJzL2Uyb0RvYy54bWysVLFu2zAQ3Qv0HwjutWTZThrBcuA6cFEg&#10;SAI4RWaaoiwBFI8laUvu1r2/kH/o0KFbf8H5ox4p23HTTkUX6sg7vuO9d6fxZVtLshHGVqAy2u/F&#10;lAjFIa/UKqMf7+dv3lJiHVM5k6BERrfC0svJ61fjRqcigRJkLgxBEGXTRme0dE6nUWR5KWpme6CF&#10;QmcBpmYOt2YV5YY1iF7LKInjs6gBk2sDXFiLp1edk04CflEI7m6LwgpHZEbxbS6sJqxLv0aTMUtX&#10;humy4vtnsH94Rc0qhUmPUFfMMbI21R9QdcUNWChcj0MdQVFUXIQasJp+/KKaRcm0CLUgOVYfabL/&#10;D5bfbO4MqXLUjhLFapRo97j7tvu++7n78fTl6Svpe44abVMMXWgMdu07aH38/tzioS+9LUztv1gU&#10;QT+yvT0yLFpHOB4mF6Nh0h9RwtE3GJ7H8SDgRM/XtbHuvYCaeCOjBiUMzLLNtXWYEkMPIT6bBVnl&#10;80rKsPFtI2bSkA1DwaU7gP8WJRVpMno2GMUBWIG/3iFLhQl8sV1R3nLtsg0EJYeCl5BvkQcDXTdZ&#10;zecVvvWaWXfHDLYPlo4j4W5xKSRgLthblJRgPv/t3MejquilpMF2zKj9tGZGUCI/KNT7oj8c+v4N&#10;m+HoPMGNOfUsTz1qXc8ACUBN8XXB9PFOHszCQP2AkzP1WdHFFMfcGXUHc+a6IcHJ42I6DUHYsZq5&#10;a7XQ3EN7wr0S9+0DM3ovl0Olb+DQuCx9oVoX628qmK4dFFWQ1PPcsbqnH7s9KL2fTD9Op/sQ9fz/&#10;mPwCAAD//wMAUEsDBBQABgAIAAAAIQAA3dF+3gAAAAcBAAAPAAAAZHJzL2Rvd25yZXYueG1sTI5J&#10;T8MwEIXvSP0P1iBxQa3TJW0V4lQIsUjc2rCImxsPSdR4HMVuEv49w4ke36L3vnQ32kb02PnakYL5&#10;LAKBVDhTU6ngLX+abkH4oMnoxhEq+EEPu2xylerEuIH22B9CKXiEfKIVVCG0iZS+qNBqP3MtEmff&#10;rrM6sOxKaTo98Lht5CKK1tLqmvih0i0+VFicDmer4Ou2/Hz14/P7sIyX7eNLn28+TK7UzfV4fwci&#10;4Bj+y/CHz+iQMdPRncl40SiYzrnI9gYEp6t1zPqoIF5tFyCzVF7yZ78AAAD//wMAUEsBAi0AFAAG&#10;AAgAAAAhALaDOJL+AAAA4QEAABMAAAAAAAAAAAAAAAAAAAAAAFtDb250ZW50X1R5cGVzXS54bWxQ&#10;SwECLQAUAAYACAAAACEAOP0h/9YAAACUAQAACwAAAAAAAAAAAAAAAAAvAQAAX3JlbHMvLnJlbHNQ&#10;SwECLQAUAAYACAAAACEA/8VV2VwCAACHBAAADgAAAAAAAAAAAAAAAAAuAgAAZHJzL2Uyb0RvYy54&#10;bWxQSwECLQAUAAYACAAAACEAAN3Rft4AAAAHAQAADwAAAAAAAAAAAAAAAAC2BAAAZHJzL2Rvd25y&#10;ZXYueG1sUEsFBgAAAAAEAAQA8wAAAMEFAAAAAA==&#10;" fillcolor="white [3201]" stroked="f" strokeweight=".5pt">
                <v:textbox>
                  <w:txbxContent>
                    <w:p w14:paraId="33C975DF" w14:textId="48D87AE5" w:rsidR="009432A1" w:rsidRPr="000C66F9" w:rsidRDefault="009432A1" w:rsidP="001E5A92">
                      <w:pPr>
                        <w:ind w:firstLine="0"/>
                        <w:rPr>
                          <w:rStyle w:val="af"/>
                          <w:sz w:val="24"/>
                          <w:szCs w:val="24"/>
                        </w:rPr>
                      </w:pPr>
                      <w:r w:rsidRPr="000C66F9">
                        <w:rPr>
                          <w:rStyle w:val="af"/>
                          <w:b/>
                          <w:sz w:val="24"/>
                          <w:szCs w:val="24"/>
                        </w:rPr>
                        <w:t>Название:</w:t>
                      </w:r>
                      <w:r w:rsidRPr="000C66F9">
                        <w:rPr>
                          <w:rStyle w:val="af"/>
                          <w:sz w:val="24"/>
                          <w:szCs w:val="24"/>
                        </w:rPr>
                        <w:t xml:space="preserve"> </w:t>
                      </w:r>
                      <w:sdt>
                        <w:sdtPr>
                          <w:rPr>
                            <w:rStyle w:val="af"/>
                            <w:sz w:val="24"/>
                            <w:szCs w:val="24"/>
                          </w:rPr>
                          <w:id w:val="-541828657"/>
                        </w:sdtPr>
                        <w:sdtEndPr>
                          <w:rPr>
                            <w:rStyle w:val="af"/>
                          </w:rPr>
                        </w:sdtEndPr>
                        <w:sdtContent>
                          <w:r w:rsidRPr="000C66F9">
                            <w:rPr>
                              <w:rStyle w:val="af"/>
                              <w:sz w:val="24"/>
                              <w:szCs w:val="24"/>
                            </w:rPr>
                            <w:t>Комитет общего и профессионального образования Ленинградской области</w:t>
                          </w:r>
                        </w:sdtContent>
                      </w:sdt>
                    </w:p>
                    <w:p w14:paraId="52BBBBCF" w14:textId="6054C194" w:rsidR="009432A1" w:rsidRPr="000C66F9" w:rsidRDefault="009432A1" w:rsidP="001E5A92">
                      <w:pPr>
                        <w:ind w:firstLine="0"/>
                        <w:rPr>
                          <w:rStyle w:val="af"/>
                          <w:sz w:val="24"/>
                          <w:szCs w:val="24"/>
                        </w:rPr>
                      </w:pPr>
                      <w:r w:rsidRPr="000C66F9">
                        <w:rPr>
                          <w:rStyle w:val="af"/>
                          <w:b/>
                          <w:sz w:val="24"/>
                          <w:szCs w:val="24"/>
                        </w:rPr>
                        <w:t>Адрес:</w:t>
                      </w:r>
                      <w:r w:rsidRPr="000C66F9">
                        <w:rPr>
                          <w:szCs w:val="24"/>
                        </w:rPr>
                        <w:t xml:space="preserve"> </w:t>
                      </w:r>
                      <w:r w:rsidRPr="000C66F9">
                        <w:rPr>
                          <w:rStyle w:val="af"/>
                          <w:sz w:val="24"/>
                          <w:szCs w:val="24"/>
                        </w:rPr>
                        <w:t>191028, г. Санкт-Петербург, набережная реки. Фонтанки, дом 14</w:t>
                      </w:r>
                    </w:p>
                    <w:p w14:paraId="3075DA80" w14:textId="77777777" w:rsidR="000C66F9" w:rsidRDefault="000C66F9" w:rsidP="001E5A92">
                      <w:pPr>
                        <w:ind w:firstLine="0"/>
                        <w:rPr>
                          <w:rStyle w:val="af"/>
                          <w:sz w:val="24"/>
                          <w:szCs w:val="24"/>
                        </w:rPr>
                      </w:pPr>
                    </w:p>
                    <w:p w14:paraId="730BD76B" w14:textId="77777777" w:rsidR="000C66F9" w:rsidRDefault="009432A1" w:rsidP="001E5A92">
                      <w:pPr>
                        <w:ind w:firstLine="0"/>
                        <w:rPr>
                          <w:szCs w:val="24"/>
                        </w:rPr>
                      </w:pPr>
                      <w:r w:rsidRPr="000C66F9">
                        <w:rPr>
                          <w:rStyle w:val="af"/>
                          <w:sz w:val="24"/>
                          <w:szCs w:val="24"/>
                        </w:rPr>
                        <w:t>Руководитель:</w:t>
                      </w:r>
                      <w:r w:rsidRPr="000C66F9">
                        <w:rPr>
                          <w:szCs w:val="24"/>
                        </w:rPr>
                        <w:t xml:space="preserve"> </w:t>
                      </w:r>
                    </w:p>
                    <w:p w14:paraId="0720DF33" w14:textId="285419A9" w:rsidR="009432A1" w:rsidRPr="000C66F9" w:rsidRDefault="009432A1" w:rsidP="001E5A92">
                      <w:pPr>
                        <w:ind w:firstLine="0"/>
                        <w:rPr>
                          <w:rStyle w:val="af"/>
                          <w:b/>
                          <w:sz w:val="24"/>
                          <w:szCs w:val="24"/>
                        </w:rPr>
                      </w:pPr>
                      <w:r w:rsidRPr="000C66F9">
                        <w:rPr>
                          <w:rStyle w:val="af"/>
                          <w:b/>
                          <w:sz w:val="24"/>
                          <w:szCs w:val="24"/>
                        </w:rPr>
                        <w:t>Тарасов Сергей Валентинович</w:t>
                      </w:r>
                    </w:p>
                    <w:p w14:paraId="270F3E0A" w14:textId="77777777" w:rsidR="000C66F9" w:rsidRDefault="000C66F9" w:rsidP="001E5A92">
                      <w:pPr>
                        <w:ind w:firstLine="0"/>
                        <w:rPr>
                          <w:rStyle w:val="af"/>
                          <w:sz w:val="24"/>
                          <w:szCs w:val="24"/>
                        </w:rPr>
                      </w:pPr>
                    </w:p>
                    <w:p w14:paraId="0AF85C00" w14:textId="77777777" w:rsidR="000C66F9" w:rsidRDefault="009432A1" w:rsidP="001E5A92">
                      <w:pPr>
                        <w:ind w:firstLine="0"/>
                        <w:rPr>
                          <w:rStyle w:val="af"/>
                        </w:rPr>
                      </w:pPr>
                      <w:r>
                        <w:rPr>
                          <w:rStyle w:val="af"/>
                        </w:rPr>
                        <w:t>Контактное лицо</w:t>
                      </w:r>
                      <w:r w:rsidRPr="0037722B">
                        <w:rPr>
                          <w:rStyle w:val="af"/>
                        </w:rPr>
                        <w:t xml:space="preserve">: </w:t>
                      </w:r>
                    </w:p>
                    <w:p w14:paraId="131F69B1" w14:textId="74EE2338" w:rsidR="009432A1" w:rsidRPr="00996598" w:rsidRDefault="009432A1" w:rsidP="001E5A92">
                      <w:pPr>
                        <w:ind w:firstLine="0"/>
                        <w:rPr>
                          <w:rStyle w:val="af"/>
                        </w:rPr>
                      </w:pPr>
                      <w:r>
                        <w:rPr>
                          <w:rStyle w:val="af"/>
                        </w:rPr>
                        <w:t>Веревкина Татьяна Анатольевна</w:t>
                      </w:r>
                    </w:p>
                    <w:p w14:paraId="37266DB0" w14:textId="2C38DB1E" w:rsidR="009432A1" w:rsidRPr="00996598" w:rsidRDefault="009432A1" w:rsidP="001E5A92">
                      <w:pPr>
                        <w:ind w:firstLine="0"/>
                        <w:rPr>
                          <w:rStyle w:val="af"/>
                        </w:rPr>
                      </w:pPr>
                      <w:r w:rsidRPr="001B194A">
                        <w:rPr>
                          <w:rStyle w:val="af"/>
                        </w:rPr>
                        <w:t>Телефон:</w:t>
                      </w:r>
                      <w:r w:rsidRPr="00AC6EA5">
                        <w:t xml:space="preserve"> </w:t>
                      </w:r>
                      <w:r>
                        <w:rPr>
                          <w:rStyle w:val="af"/>
                        </w:rPr>
                        <w:t>8(812)272-19-51</w:t>
                      </w:r>
                    </w:p>
                    <w:p w14:paraId="584AD03A" w14:textId="53452D86" w:rsidR="009432A1" w:rsidRPr="00996598" w:rsidRDefault="009432A1" w:rsidP="001E5A92">
                      <w:pPr>
                        <w:ind w:firstLine="0"/>
                        <w:rPr>
                          <w:rStyle w:val="af"/>
                        </w:rPr>
                      </w:pPr>
                      <w:r w:rsidRPr="001B194A">
                        <w:rPr>
                          <w:rStyle w:val="af"/>
                        </w:rPr>
                        <w:t>Почта:</w:t>
                      </w:r>
                      <w:r w:rsidRPr="00F378D2">
                        <w:t xml:space="preserve"> </w:t>
                      </w:r>
                      <w:r>
                        <w:rPr>
                          <w:rStyle w:val="af"/>
                          <w:lang w:val="en-US"/>
                        </w:rPr>
                        <w:t>ta</w:t>
                      </w:r>
                      <w:r w:rsidRPr="008448BB">
                        <w:rPr>
                          <w:rStyle w:val="af"/>
                        </w:rPr>
                        <w:t>_</w:t>
                      </w:r>
                      <w:proofErr w:type="spellStart"/>
                      <w:r>
                        <w:rPr>
                          <w:rStyle w:val="af"/>
                          <w:lang w:val="en-US"/>
                        </w:rPr>
                        <w:t>verevkina</w:t>
                      </w:r>
                      <w:proofErr w:type="spellEnd"/>
                      <w:r w:rsidRPr="008448BB">
                        <w:rPr>
                          <w:rStyle w:val="af"/>
                        </w:rPr>
                        <w:t>@</w:t>
                      </w:r>
                      <w:proofErr w:type="spellStart"/>
                      <w:r>
                        <w:rPr>
                          <w:rStyle w:val="af"/>
                          <w:lang w:val="en-US"/>
                        </w:rPr>
                        <w:t>lenreg</w:t>
                      </w:r>
                      <w:proofErr w:type="spellEnd"/>
                      <w:r w:rsidRPr="008448BB">
                        <w:rPr>
                          <w:rStyle w:val="af"/>
                        </w:rPr>
                        <w:t>.</w:t>
                      </w:r>
                      <w:proofErr w:type="spellStart"/>
                      <w:r>
                        <w:rPr>
                          <w:rStyle w:val="af"/>
                          <w:lang w:val="en-US"/>
                        </w:rPr>
                        <w:t>ru</w:t>
                      </w:r>
                      <w:proofErr w:type="spellEnd"/>
                    </w:p>
                  </w:txbxContent>
                </v:textbox>
                <w10:wrap anchorx="margin"/>
              </v:shape>
            </w:pict>
          </mc:Fallback>
        </mc:AlternateContent>
      </w:r>
    </w:p>
    <w:p w14:paraId="17EC9A08" w14:textId="77777777" w:rsidR="001E5A92" w:rsidRDefault="001E5A92" w:rsidP="001E5A92">
      <w:pPr>
        <w:ind w:firstLine="0"/>
      </w:pPr>
    </w:p>
    <w:p w14:paraId="6ADDE68B" w14:textId="77777777" w:rsidR="00500EF6" w:rsidRDefault="00500EF6" w:rsidP="001E5A92">
      <w:pPr>
        <w:ind w:firstLine="0"/>
      </w:pPr>
    </w:p>
    <w:p w14:paraId="5DE240D4" w14:textId="77777777" w:rsidR="001E5A92" w:rsidRDefault="001E5A92" w:rsidP="001E5A92">
      <w:pPr>
        <w:ind w:firstLine="0"/>
      </w:pPr>
    </w:p>
    <w:p w14:paraId="4BDDF93B" w14:textId="77777777" w:rsidR="001E5A92" w:rsidRDefault="001E5A92" w:rsidP="001E5A92">
      <w:pPr>
        <w:ind w:firstLine="0"/>
      </w:pPr>
    </w:p>
    <w:p w14:paraId="1DAF1BB6" w14:textId="77777777" w:rsidR="001E5A92" w:rsidRDefault="001E5A92" w:rsidP="001E5A92">
      <w:pPr>
        <w:ind w:firstLine="0"/>
      </w:pPr>
    </w:p>
    <w:p w14:paraId="61C6CF56" w14:textId="77777777" w:rsidR="001E5A92" w:rsidRDefault="001E5A92" w:rsidP="001E5A92">
      <w:pPr>
        <w:ind w:firstLine="0"/>
      </w:pPr>
    </w:p>
    <w:p w14:paraId="230CF541" w14:textId="77777777" w:rsidR="001E5A92" w:rsidRDefault="001E5A92" w:rsidP="001E5A92">
      <w:pPr>
        <w:ind w:firstLine="0"/>
      </w:pPr>
    </w:p>
    <w:p w14:paraId="43297E61" w14:textId="77777777" w:rsidR="001E5A92" w:rsidRDefault="001E5A92" w:rsidP="001E5A92">
      <w:pPr>
        <w:ind w:firstLine="0"/>
      </w:pPr>
    </w:p>
    <w:p w14:paraId="29E218D2" w14:textId="77777777" w:rsidR="001E5A92" w:rsidRDefault="001E5A92" w:rsidP="001E5A92">
      <w:pPr>
        <w:ind w:firstLine="0"/>
      </w:pPr>
    </w:p>
    <w:p w14:paraId="61DEF200" w14:textId="77777777" w:rsidR="001E5A92" w:rsidRDefault="001E5A92" w:rsidP="001E5A92">
      <w:pPr>
        <w:ind w:firstLine="0"/>
      </w:pPr>
    </w:p>
    <w:p w14:paraId="40F6CF4E" w14:textId="77777777" w:rsidR="001E5A92" w:rsidRDefault="001E5A92" w:rsidP="001E5A92">
      <w:pPr>
        <w:ind w:firstLine="0"/>
      </w:pPr>
    </w:p>
    <w:p w14:paraId="577BACFD" w14:textId="74DF6318" w:rsidR="001E5A92" w:rsidRDefault="001E5A92" w:rsidP="001E5A92">
      <w:pPr>
        <w:ind w:firstLine="0"/>
      </w:pPr>
    </w:p>
    <w:p w14:paraId="3EA854F4" w14:textId="570D820A" w:rsidR="00AE3580" w:rsidRDefault="00AE3580">
      <w:pPr>
        <w:spacing w:after="160" w:line="259" w:lineRule="auto"/>
        <w:ind w:firstLine="0"/>
        <w:jc w:val="left"/>
      </w:pPr>
    </w:p>
    <w:p w14:paraId="5ACFF5D2" w14:textId="77777777" w:rsidR="00AE3580" w:rsidRDefault="00AE3580">
      <w:pPr>
        <w:spacing w:after="160" w:line="259" w:lineRule="auto"/>
        <w:ind w:firstLine="0"/>
        <w:jc w:val="left"/>
      </w:pPr>
    </w:p>
    <w:p w14:paraId="771669AE" w14:textId="77777777" w:rsidR="00547314" w:rsidRDefault="00547314">
      <w:pPr>
        <w:spacing w:after="160" w:line="259" w:lineRule="auto"/>
        <w:ind w:firstLine="0"/>
        <w:jc w:val="left"/>
      </w:pPr>
    </w:p>
    <w:p w14:paraId="31E123BC" w14:textId="77777777" w:rsidR="00A5148B" w:rsidRDefault="00A5148B">
      <w:pPr>
        <w:spacing w:after="160" w:line="259" w:lineRule="auto"/>
        <w:ind w:firstLine="0"/>
        <w:jc w:val="left"/>
      </w:pPr>
      <w:r>
        <w:br w:type="page"/>
      </w:r>
    </w:p>
    <w:bookmarkStart w:id="7" w:name="_Toc497575709" w:displacedByCustomXml="next"/>
    <w:sdt>
      <w:sdtPr>
        <w:id w:val="-1937591129"/>
        <w:lock w:val="sdtContentLocked"/>
      </w:sdtPr>
      <w:sdtEndPr/>
      <w:sdtContent>
        <w:p w14:paraId="2524AFF3" w14:textId="119618C9" w:rsidR="008C7155" w:rsidRPr="00996598" w:rsidRDefault="008C7155" w:rsidP="00C150DB">
          <w:pPr>
            <w:pStyle w:val="3"/>
          </w:pPr>
          <w:r>
            <w:t>1.</w:t>
          </w:r>
          <w:r w:rsidR="00375C2F">
            <w:t>4</w:t>
          </w:r>
          <w:r>
            <w:t>. Источники данных</w:t>
          </w:r>
        </w:p>
      </w:sdtContent>
    </w:sdt>
    <w:bookmarkEnd w:id="7" w:displacedByCustomXml="prev"/>
    <w:p w14:paraId="32DA2C3D" w14:textId="2128A987" w:rsidR="0077249C" w:rsidRDefault="0077249C" w:rsidP="008448BB">
      <w:pPr>
        <w:rPr>
          <w:rFonts w:cs="Times New Roman"/>
          <w:szCs w:val="24"/>
        </w:rPr>
      </w:pPr>
      <w:r>
        <w:rPr>
          <w:rFonts w:cs="Times New Roman"/>
          <w:szCs w:val="24"/>
        </w:rPr>
        <w:t>Итоговый отчет</w:t>
      </w:r>
      <w:r w:rsidR="008448BB" w:rsidRPr="001E065D">
        <w:rPr>
          <w:rFonts w:cs="Times New Roman"/>
          <w:szCs w:val="24"/>
        </w:rPr>
        <w:t xml:space="preserve"> базируется на данных, полученных в ходе государственного статистического наблюдения за деятельностью в сфере образования, а также данных, получаемых при осуществлении своих функций </w:t>
      </w:r>
      <w:r w:rsidR="00382096">
        <w:rPr>
          <w:rFonts w:cs="Times New Roman"/>
          <w:szCs w:val="24"/>
        </w:rPr>
        <w:t>комитетом общего и профессионального образования Ленинградской области</w:t>
      </w:r>
      <w:r w:rsidR="008448BB" w:rsidRPr="001E065D">
        <w:rPr>
          <w:rFonts w:cs="Times New Roman"/>
          <w:szCs w:val="24"/>
        </w:rPr>
        <w:t>, органами местного самоуправления, осуществляющими управление в сфере образования, образовательными организациями</w:t>
      </w:r>
      <w:r w:rsidR="001520EA">
        <w:rPr>
          <w:rFonts w:cs="Times New Roman"/>
          <w:szCs w:val="24"/>
        </w:rPr>
        <w:t xml:space="preserve"> Ленинградской области</w:t>
      </w:r>
      <w:r w:rsidR="008448BB" w:rsidRPr="001E065D">
        <w:rPr>
          <w:rFonts w:cs="Times New Roman"/>
          <w:szCs w:val="24"/>
        </w:rPr>
        <w:t xml:space="preserve">. </w:t>
      </w:r>
    </w:p>
    <w:p w14:paraId="73368FFE" w14:textId="3B593A0C" w:rsidR="008448BB" w:rsidRPr="001E065D" w:rsidRDefault="008448BB" w:rsidP="008448BB">
      <w:pPr>
        <w:rPr>
          <w:rFonts w:cs="Times New Roman"/>
          <w:szCs w:val="24"/>
        </w:rPr>
      </w:pPr>
      <w:r w:rsidRPr="001E065D">
        <w:rPr>
          <w:rFonts w:cs="Times New Roman"/>
          <w:szCs w:val="24"/>
        </w:rPr>
        <w:t xml:space="preserve">Дополнительными источниками служат социологические </w:t>
      </w:r>
      <w:r>
        <w:rPr>
          <w:rFonts w:cs="Times New Roman"/>
          <w:szCs w:val="24"/>
        </w:rPr>
        <w:t>исследования</w:t>
      </w:r>
      <w:r w:rsidRPr="001E065D">
        <w:rPr>
          <w:rFonts w:cs="Times New Roman"/>
          <w:szCs w:val="24"/>
        </w:rPr>
        <w:t>, публикации в средствах массовой информации</w:t>
      </w:r>
      <w:r>
        <w:rPr>
          <w:rFonts w:cs="Times New Roman"/>
          <w:szCs w:val="24"/>
        </w:rPr>
        <w:t>, информация о результатах независимой оценки качества образовательной деятельности, представленная на официальных сайтах</w:t>
      </w:r>
      <w:r w:rsidRPr="00932CC9">
        <w:rPr>
          <w:rFonts w:cs="Times New Roman"/>
          <w:szCs w:val="24"/>
        </w:rPr>
        <w:t xml:space="preserve"> </w:t>
      </w:r>
      <w:r w:rsidRPr="001E065D">
        <w:rPr>
          <w:rFonts w:cs="Times New Roman"/>
          <w:szCs w:val="24"/>
        </w:rPr>
        <w:t>в информационно-телекоммуникационной сети «Интернет»</w:t>
      </w:r>
      <w:r>
        <w:rPr>
          <w:rFonts w:cs="Times New Roman"/>
          <w:szCs w:val="24"/>
        </w:rPr>
        <w:t xml:space="preserve"> (</w:t>
      </w:r>
      <w:hyperlink r:id="rId11" w:history="1">
        <w:r w:rsidR="00382096" w:rsidRPr="00E47B55">
          <w:rPr>
            <w:rStyle w:val="ad"/>
            <w:rFonts w:cs="Times New Roman"/>
            <w:szCs w:val="24"/>
            <w:lang w:val="en-US"/>
          </w:rPr>
          <w:t>www</w:t>
        </w:r>
        <w:r w:rsidR="00382096" w:rsidRPr="00E47B55">
          <w:rPr>
            <w:rStyle w:val="ad"/>
            <w:rFonts w:cs="Times New Roman"/>
            <w:szCs w:val="24"/>
          </w:rPr>
          <w:t>.</w:t>
        </w:r>
        <w:r w:rsidR="00382096" w:rsidRPr="00E47B55">
          <w:rPr>
            <w:rStyle w:val="ad"/>
            <w:rFonts w:cs="Times New Roman"/>
            <w:szCs w:val="24"/>
            <w:lang w:val="en-US"/>
          </w:rPr>
          <w:t>bus</w:t>
        </w:r>
        <w:r w:rsidR="00382096" w:rsidRPr="00E47B55">
          <w:rPr>
            <w:rStyle w:val="ad"/>
            <w:rFonts w:cs="Times New Roman"/>
            <w:szCs w:val="24"/>
          </w:rPr>
          <w:t>.</w:t>
        </w:r>
        <w:r w:rsidR="00382096" w:rsidRPr="00E47B55">
          <w:rPr>
            <w:rStyle w:val="ad"/>
            <w:rFonts w:cs="Times New Roman"/>
            <w:szCs w:val="24"/>
            <w:lang w:val="en-US"/>
          </w:rPr>
          <w:t>gov</w:t>
        </w:r>
        <w:r w:rsidR="00382096" w:rsidRPr="00E47B55">
          <w:rPr>
            <w:rStyle w:val="ad"/>
            <w:rFonts w:cs="Times New Roman"/>
            <w:szCs w:val="24"/>
          </w:rPr>
          <w:t>.</w:t>
        </w:r>
        <w:r w:rsidR="00382096" w:rsidRPr="00E47B55">
          <w:rPr>
            <w:rStyle w:val="ad"/>
            <w:rFonts w:cs="Times New Roman"/>
            <w:szCs w:val="24"/>
            <w:lang w:val="en-US"/>
          </w:rPr>
          <w:t>ru</w:t>
        </w:r>
      </w:hyperlink>
      <w:r w:rsidRPr="00932CC9">
        <w:rPr>
          <w:rFonts w:cs="Times New Roman"/>
          <w:szCs w:val="24"/>
        </w:rPr>
        <w:t>,</w:t>
      </w:r>
      <w:r w:rsidRPr="001E065D">
        <w:rPr>
          <w:rFonts w:cs="Times New Roman"/>
          <w:szCs w:val="24"/>
        </w:rPr>
        <w:t xml:space="preserve"> </w:t>
      </w:r>
      <w:hyperlink r:id="rId12" w:history="1">
        <w:r w:rsidR="00382096" w:rsidRPr="00E47B55">
          <w:rPr>
            <w:rStyle w:val="ad"/>
            <w:rFonts w:cs="Times New Roman"/>
            <w:szCs w:val="24"/>
          </w:rPr>
          <w:t>http://edu.lenobl.ru</w:t>
        </w:r>
      </w:hyperlink>
      <w:r w:rsidR="0077249C">
        <w:rPr>
          <w:rFonts w:cs="Times New Roman"/>
          <w:szCs w:val="24"/>
        </w:rPr>
        <w:t>,</w:t>
      </w:r>
      <w:r w:rsidRPr="00932CC9">
        <w:rPr>
          <w:rFonts w:cs="Times New Roman"/>
          <w:szCs w:val="24"/>
        </w:rPr>
        <w:t xml:space="preserve"> </w:t>
      </w:r>
      <w:r>
        <w:rPr>
          <w:rFonts w:cs="Times New Roman"/>
          <w:szCs w:val="24"/>
        </w:rPr>
        <w:t xml:space="preserve">сайты </w:t>
      </w:r>
      <w:r w:rsidRPr="001E065D">
        <w:rPr>
          <w:rFonts w:cs="Times New Roman"/>
          <w:szCs w:val="24"/>
        </w:rPr>
        <w:t>образовательных организаций</w:t>
      </w:r>
      <w:r>
        <w:rPr>
          <w:rFonts w:cs="Times New Roman"/>
          <w:szCs w:val="24"/>
        </w:rPr>
        <w:t>)</w:t>
      </w:r>
      <w:r w:rsidRPr="001E065D">
        <w:rPr>
          <w:rFonts w:cs="Times New Roman"/>
          <w:szCs w:val="24"/>
        </w:rPr>
        <w:t xml:space="preserve">. </w:t>
      </w:r>
    </w:p>
    <w:p w14:paraId="189E5682" w14:textId="77777777" w:rsidR="00CB0605" w:rsidRDefault="00CB0605" w:rsidP="00CB0605">
      <w:pPr>
        <w:rPr>
          <w:rFonts w:cs="Times New Roman"/>
          <w:szCs w:val="24"/>
        </w:rPr>
      </w:pPr>
      <w:r w:rsidRPr="001E065D">
        <w:rPr>
          <w:rFonts w:cs="Times New Roman"/>
          <w:szCs w:val="24"/>
        </w:rPr>
        <w:t>Пока</w:t>
      </w:r>
      <w:r>
        <w:rPr>
          <w:rFonts w:cs="Times New Roman"/>
          <w:szCs w:val="24"/>
        </w:rPr>
        <w:t>затели, составляющие</w:t>
      </w:r>
      <w:r w:rsidRPr="001E065D">
        <w:rPr>
          <w:rFonts w:cs="Times New Roman"/>
          <w:szCs w:val="24"/>
        </w:rPr>
        <w:t xml:space="preserve"> информационную основу </w:t>
      </w:r>
      <w:r>
        <w:rPr>
          <w:rFonts w:cs="Times New Roman"/>
          <w:szCs w:val="24"/>
        </w:rPr>
        <w:t>Итогового отчета</w:t>
      </w:r>
      <w:r w:rsidRPr="001E065D">
        <w:rPr>
          <w:rFonts w:cs="Times New Roman"/>
          <w:szCs w:val="24"/>
        </w:rPr>
        <w:t>, и методика их расчета установлен</w:t>
      </w:r>
      <w:r>
        <w:rPr>
          <w:rFonts w:cs="Times New Roman"/>
          <w:szCs w:val="24"/>
        </w:rPr>
        <w:t>ы</w:t>
      </w:r>
      <w:r w:rsidRPr="001E065D">
        <w:rPr>
          <w:rFonts w:cs="Times New Roman"/>
          <w:szCs w:val="24"/>
        </w:rPr>
        <w:t xml:space="preserve"> приказами Минобрнауки России</w:t>
      </w:r>
      <w:r>
        <w:rPr>
          <w:rFonts w:cs="Times New Roman"/>
          <w:szCs w:val="24"/>
        </w:rPr>
        <w:t>.</w:t>
      </w:r>
      <w:r>
        <w:rPr>
          <w:rStyle w:val="aff5"/>
          <w:rFonts w:cs="Times New Roman"/>
          <w:szCs w:val="24"/>
        </w:rPr>
        <w:footnoteReference w:id="3"/>
      </w:r>
      <w:r w:rsidRPr="001E065D">
        <w:rPr>
          <w:rFonts w:cs="Times New Roman"/>
          <w:szCs w:val="24"/>
        </w:rPr>
        <w:t xml:space="preserve"> </w:t>
      </w:r>
    </w:p>
    <w:p w14:paraId="0D696BA8" w14:textId="77777777" w:rsidR="00CB0605" w:rsidRDefault="00CB0605" w:rsidP="00CB0605">
      <w:pPr>
        <w:rPr>
          <w:rFonts w:cs="Times New Roman"/>
          <w:szCs w:val="24"/>
        </w:rPr>
      </w:pPr>
    </w:p>
    <w:p w14:paraId="1C13A550" w14:textId="401B88A9" w:rsidR="00595378" w:rsidRDefault="00595378" w:rsidP="00840217">
      <w:pPr>
        <w:pStyle w:val="aff1"/>
      </w:pPr>
    </w:p>
    <w:p w14:paraId="36719B05" w14:textId="77777777" w:rsidR="00595378" w:rsidRDefault="00595378" w:rsidP="00595378"/>
    <w:p w14:paraId="1E8400E9" w14:textId="77777777" w:rsidR="00595378" w:rsidRDefault="00595378" w:rsidP="00595378"/>
    <w:p w14:paraId="72D39300" w14:textId="77777777" w:rsidR="00F146BD" w:rsidRDefault="008C7155" w:rsidP="00C9517A">
      <w:pPr>
        <w:pStyle w:val="3"/>
      </w:pPr>
      <w:r>
        <w:br w:type="page"/>
      </w:r>
      <w:bookmarkStart w:id="8" w:name="_Toc497575710"/>
      <w:sdt>
        <w:sdtPr>
          <w:id w:val="-1167476952"/>
          <w:lock w:val="contentLocked"/>
        </w:sdtPr>
        <w:sdtEndPr/>
        <w:sdtContent>
          <w:r w:rsidR="00F146BD">
            <w:t xml:space="preserve">1.5. </w:t>
          </w:r>
          <w:r w:rsidR="00F146BD" w:rsidRPr="00E16AE2">
            <w:t xml:space="preserve">Паспорт образовательной системы </w:t>
          </w:r>
        </w:sdtContent>
      </w:sdt>
      <w:bookmarkEnd w:id="8"/>
    </w:p>
    <w:p w14:paraId="6309035E" w14:textId="57B1C1BB" w:rsidR="00F146BD" w:rsidRDefault="00F146BD" w:rsidP="00840217">
      <w:pPr>
        <w:pStyle w:val="aff1"/>
      </w:pPr>
      <w:r>
        <w:t>Ленинградская область была образована 1 августа 1927 года. Сегодня ее территория    составляет  почти 86 т</w:t>
      </w:r>
      <w:r w:rsidR="00BA782E">
        <w:t>ыс. кв. км.  (85 908,8 кв. км.)</w:t>
      </w:r>
      <w:r>
        <w:t>.</w:t>
      </w:r>
    </w:p>
    <w:p w14:paraId="529C5D98" w14:textId="5A4985E1" w:rsidR="004F006C" w:rsidRDefault="004F006C" w:rsidP="00840217">
      <w:pPr>
        <w:pStyle w:val="aff1"/>
      </w:pPr>
      <w:r>
        <w:t xml:space="preserve">Летопись Ленинградской области насчитывает многие столетия развития. Это Старая Ладога - одна из первых столиц Древней Руси,  Лодейное Поле – город, </w:t>
      </w:r>
      <w:r w:rsidR="0035445A">
        <w:t>с</w:t>
      </w:r>
      <w:r>
        <w:t xml:space="preserve"> ко</w:t>
      </w:r>
      <w:r w:rsidR="0035445A">
        <w:t>торы</w:t>
      </w:r>
      <w:r>
        <w:t xml:space="preserve">м </w:t>
      </w:r>
      <w:r w:rsidR="0035445A">
        <w:t xml:space="preserve">связано становление Балтийского </w:t>
      </w:r>
      <w:r>
        <w:t>флот</w:t>
      </w:r>
      <w:r w:rsidR="0035445A">
        <w:t>а</w:t>
      </w:r>
      <w:r>
        <w:t xml:space="preserve"> и еще десятки населенных пунктов,  являющихся не только историческими святынями, но и малой Родиной, дающей</w:t>
      </w:r>
      <w:r w:rsidR="00BA782E">
        <w:t xml:space="preserve"> молодому поколению</w:t>
      </w:r>
      <w:r>
        <w:t xml:space="preserve"> путевку в жизнь. </w:t>
      </w:r>
    </w:p>
    <w:p w14:paraId="6BD30A35" w14:textId="77777777" w:rsidR="00F146BD" w:rsidRDefault="00F146BD" w:rsidP="00840217">
      <w:pPr>
        <w:pStyle w:val="aff1"/>
      </w:pPr>
      <w:r>
        <w:t>С одной стороны Ленинградская область  - это типичный регион нашей страны, с другой – в нем присутствует особое геополитическое положение. Территория расположена, образно говоря, "на перекрестке" международных и национальных транспортных коридоров.  Этому способствуют прямой и свободный выход в Балтийское море, морская и сухопутная государственная граница с Европой.</w:t>
      </w:r>
    </w:p>
    <w:p w14:paraId="1A3B8406" w14:textId="51A1FC5A" w:rsidR="00F146BD" w:rsidRDefault="00F146BD" w:rsidP="00840217">
      <w:pPr>
        <w:pStyle w:val="aff1"/>
      </w:pPr>
      <w:r>
        <w:t xml:space="preserve">В области более 60 городов, входящих в состав 17 муниципальных районов, а также Сосновоборский городской округ. </w:t>
      </w:r>
    </w:p>
    <w:p w14:paraId="78449BE4" w14:textId="77777777" w:rsidR="00F146BD" w:rsidRDefault="00F146BD" w:rsidP="00840217">
      <w:pPr>
        <w:pStyle w:val="aff1"/>
      </w:pPr>
      <w:r>
        <w:t xml:space="preserve">За 90 лет своего существования  Ленинградская область превратилась в важнейший промышленный регион страны. В настоящее время эксплуатируется более 80 месторождений полезных ископаемых. Интенсивно развиваются предприятия цветной металлургии и   металлообработки, химической и нефтеперерабатывающей промышленности. Благодаря запасам лесных ресурсов область является одной из ведущих зон на Северо-Западе России по лесозаготовкам, деревообработке и лесному экспорту. </w:t>
      </w:r>
    </w:p>
    <w:p w14:paraId="7B1D5F21" w14:textId="7321B5DF" w:rsidR="00F146BD" w:rsidRDefault="00F146BD" w:rsidP="00840217">
      <w:pPr>
        <w:pStyle w:val="aff1"/>
      </w:pPr>
      <w:r>
        <w:t>В области действуют Приморский, Высоцкий, Усть-Лужский, Выборгский морские торговые порты.</w:t>
      </w:r>
    </w:p>
    <w:p w14:paraId="30D76502" w14:textId="7440633A" w:rsidR="00F146BD" w:rsidRDefault="00F146BD" w:rsidP="00840217">
      <w:pPr>
        <w:pStyle w:val="aff1"/>
      </w:pPr>
      <w:r>
        <w:t>В городе Гатчине функционирует многопрофильный научный центр, ведущий фундаментальные и прикладные исследования в области физики элементарных частиц и высоких энергий, ядерной физики, молекулярной и радиационной биофизики. В настоящее время завершается строительство научно-исследовательского реакторного комплекса. По поручению Правительства Р</w:t>
      </w:r>
      <w:r w:rsidR="00D55DA8">
        <w:t xml:space="preserve">оссийской </w:t>
      </w:r>
      <w:r>
        <w:t>Ф</w:t>
      </w:r>
      <w:r w:rsidR="00D55DA8">
        <w:t xml:space="preserve">едерации </w:t>
      </w:r>
      <w:r>
        <w:t>готовится предложение об организации на его базе Международного центра нейтронных исследований.</w:t>
      </w:r>
    </w:p>
    <w:p w14:paraId="65C0C2DF" w14:textId="3B972369" w:rsidR="00A5148B" w:rsidRDefault="0097433B" w:rsidP="00840217">
      <w:pPr>
        <w:pStyle w:val="aff1"/>
      </w:pPr>
      <w:sdt>
        <w:sdtPr>
          <w:id w:val="-705947284"/>
          <w:lock w:val="sdtContentLocked"/>
        </w:sdtPr>
        <w:sdtEndPr/>
        <w:sdtContent>
          <w:r w:rsidR="008C7155">
            <w:t xml:space="preserve">1.5. </w:t>
          </w:r>
          <w:r w:rsidR="00E16AE2" w:rsidRPr="00E16AE2">
            <w:t xml:space="preserve">Паспорт образовательной системы </w:t>
          </w:r>
        </w:sdtContent>
      </w:sdt>
    </w:p>
    <w:sdt>
      <w:sdtPr>
        <w:id w:val="1317993354"/>
        <w:lock w:val="sdtContentLocked"/>
      </w:sdtPr>
      <w:sdtEndPr/>
      <w:sdtContent>
        <w:p w14:paraId="08084306" w14:textId="0E2B1EC1" w:rsidR="00A26F7D" w:rsidRDefault="00943866" w:rsidP="00943866">
          <w:pPr>
            <w:pStyle w:val="4"/>
          </w:pPr>
          <w:r>
            <w:t>Образовательная политика</w:t>
          </w:r>
        </w:p>
      </w:sdtContent>
    </w:sdt>
    <w:p w14:paraId="0B0D9B0B" w14:textId="6CA2F1ED" w:rsidR="00750BD5" w:rsidRDefault="00750BD5" w:rsidP="00840217">
      <w:pPr>
        <w:pStyle w:val="aff1"/>
      </w:pPr>
      <w:r>
        <w:t>Миссия региональной системы образования состоит в достижении более высокого качества жизни в Ленинградской области.  При этом к</w:t>
      </w:r>
      <w:r w:rsidRPr="00704478">
        <w:t>ачество жизни определяетс</w:t>
      </w:r>
      <w:r>
        <w:t>я не только как экономическая, но  и</w:t>
      </w:r>
      <w:r w:rsidRPr="00704478">
        <w:t xml:space="preserve"> социально-психологическая категория,   основными </w:t>
      </w:r>
      <w:r w:rsidRPr="00704478">
        <w:lastRenderedPageBreak/>
        <w:t>характеристиками которой выступают комфортный психологический микроклимат, удовлетвореннос</w:t>
      </w:r>
      <w:r>
        <w:t>ть реализацией жизненных и профессиональных планов</w:t>
      </w:r>
      <w:r w:rsidRPr="00704478">
        <w:t>.</w:t>
      </w:r>
    </w:p>
    <w:p w14:paraId="0F8D382B" w14:textId="333A6D23" w:rsidR="00BB2FED" w:rsidRDefault="00BB2FED" w:rsidP="00E36669">
      <w:r>
        <w:t xml:space="preserve">Управление системой </w:t>
      </w:r>
      <w:r w:rsidR="00E36669" w:rsidRPr="00E36669">
        <w:t xml:space="preserve"> образования Ленинградской области </w:t>
      </w:r>
      <w:r w:rsidR="0018143C">
        <w:t>осуществляется</w:t>
      </w:r>
      <w:r w:rsidR="00E36669">
        <w:t xml:space="preserve"> на основе проектного подхода</w:t>
      </w:r>
      <w:r w:rsidR="000A23BB">
        <w:t xml:space="preserve">. </w:t>
      </w:r>
    </w:p>
    <w:p w14:paraId="6812EB62" w14:textId="77777777" w:rsidR="00F13371" w:rsidRDefault="0018143C" w:rsidP="0018143C">
      <w:r>
        <w:t xml:space="preserve">Приоритетные цели и задачи  в сфере образования закреплены </w:t>
      </w:r>
    </w:p>
    <w:p w14:paraId="320AD362" w14:textId="7AEB8186" w:rsidR="00F13371" w:rsidRDefault="0018143C" w:rsidP="0018143C">
      <w:r>
        <w:t xml:space="preserve">в </w:t>
      </w:r>
      <w:r w:rsidR="00F13371">
        <w:t>Областном</w:t>
      </w:r>
      <w:r w:rsidR="00F13371" w:rsidRPr="00F13371">
        <w:t xml:space="preserve"> закон</w:t>
      </w:r>
      <w:r w:rsidR="00F13371">
        <w:t>е</w:t>
      </w:r>
      <w:r w:rsidR="00F13371" w:rsidRPr="00F13371">
        <w:t xml:space="preserve"> Ленинградской области </w:t>
      </w:r>
      <w:r w:rsidR="00F13371">
        <w:t>о</w:t>
      </w:r>
      <w:r w:rsidR="00F13371" w:rsidRPr="00F13371">
        <w:t xml:space="preserve"> Стратегии социально-экономического развития Ленинградской области до 2030 года</w:t>
      </w:r>
      <w:r w:rsidR="00F13371">
        <w:rPr>
          <w:rStyle w:val="aff5"/>
        </w:rPr>
        <w:footnoteReference w:id="4"/>
      </w:r>
      <w:r w:rsidR="00F13371">
        <w:t xml:space="preserve">, </w:t>
      </w:r>
    </w:p>
    <w:p w14:paraId="11B85D6F" w14:textId="77777777" w:rsidR="00F13371" w:rsidRDefault="00F13371" w:rsidP="0018143C">
      <w:r>
        <w:t xml:space="preserve">в </w:t>
      </w:r>
      <w:r w:rsidR="0018143C">
        <w:t>Государственной программе Ленинградской области «Современное образование Ленинградской области»</w:t>
      </w:r>
      <w:r w:rsidR="0018143C">
        <w:rPr>
          <w:rStyle w:val="aff5"/>
        </w:rPr>
        <w:footnoteReference w:id="5"/>
      </w:r>
      <w:r w:rsidR="0018143C">
        <w:t xml:space="preserve">, </w:t>
      </w:r>
    </w:p>
    <w:p w14:paraId="0715874A" w14:textId="31824A18" w:rsidR="00F13371" w:rsidRDefault="00F13371" w:rsidP="0018143C">
      <w:r>
        <w:t xml:space="preserve">в </w:t>
      </w:r>
      <w:r w:rsidR="0018143C">
        <w:t>Региональной программе «Создание в Ленинградской области новых мест в общеобразовательных организациях в соответствии с прогнозируемой потребностью и современными</w:t>
      </w:r>
      <w:r>
        <w:t xml:space="preserve"> условиями обучения» на 2016</w:t>
      </w:r>
      <w:r w:rsidR="0018143C">
        <w:t>-2025 годы</w:t>
      </w:r>
      <w:r w:rsidR="0018143C">
        <w:rPr>
          <w:rStyle w:val="aff5"/>
        </w:rPr>
        <w:footnoteReference w:id="6"/>
      </w:r>
      <w:r w:rsidR="0018143C">
        <w:t xml:space="preserve">, </w:t>
      </w:r>
    </w:p>
    <w:p w14:paraId="52A9E505" w14:textId="5FF3D9DA" w:rsidR="0018143C" w:rsidRDefault="00F13371" w:rsidP="0018143C">
      <w:r>
        <w:t xml:space="preserve">в </w:t>
      </w:r>
      <w:r w:rsidR="0018143C">
        <w:t xml:space="preserve">Региональной программе </w:t>
      </w:r>
      <w:r w:rsidR="0018143C" w:rsidRPr="00530D26">
        <w:t>развития воспитания на период до</w:t>
      </w:r>
      <w:r w:rsidR="0018143C">
        <w:t xml:space="preserve"> 2020</w:t>
      </w:r>
      <w:r w:rsidR="0018143C" w:rsidRPr="00530D26">
        <w:t xml:space="preserve"> года</w:t>
      </w:r>
      <w:r w:rsidR="0018143C">
        <w:rPr>
          <w:rStyle w:val="aff5"/>
        </w:rPr>
        <w:footnoteReference w:id="7"/>
      </w:r>
      <w:r w:rsidR="0018143C">
        <w:t xml:space="preserve">. </w:t>
      </w:r>
    </w:p>
    <w:p w14:paraId="639B9318" w14:textId="67F8865C" w:rsidR="00BB2FED" w:rsidRPr="008424C1" w:rsidRDefault="00F13371" w:rsidP="00BB2FED">
      <w:r>
        <w:t>В соответствии с решением президиума Совета при Президенте Российской Федерации по стратегическому развитию и приоритетным проектам в сфере «Образование»</w:t>
      </w:r>
      <w:r>
        <w:rPr>
          <w:rStyle w:val="aff5"/>
        </w:rPr>
        <w:footnoteReference w:id="8"/>
      </w:r>
      <w:r>
        <w:t xml:space="preserve"> с 2016 года </w:t>
      </w:r>
      <w:r w:rsidR="001520EA">
        <w:t>в Ленинградской области</w:t>
      </w:r>
      <w:r>
        <w:t xml:space="preserve"> р</w:t>
      </w:r>
      <w:r w:rsidR="00BB2FED">
        <w:t>еализуются региональные приоритетные проекты</w:t>
      </w:r>
      <w:r>
        <w:rPr>
          <w:rStyle w:val="aff5"/>
        </w:rPr>
        <w:footnoteReference w:id="9"/>
      </w:r>
      <w:r w:rsidR="00BB2FED">
        <w:t xml:space="preserve">: </w:t>
      </w:r>
      <w:r w:rsidR="00BB2FED" w:rsidRPr="008424C1">
        <w:t xml:space="preserve"> «Создание современной образовательной среды для школьников», </w:t>
      </w:r>
      <w:r w:rsidR="00BB2FED">
        <w:t>«</w:t>
      </w:r>
      <w:r w:rsidR="00BB2FED" w:rsidRPr="005D758D">
        <w:t>Доступное дополнительное образование для детей</w:t>
      </w:r>
      <w:r w:rsidR="00BB2FED">
        <w:t xml:space="preserve">», </w:t>
      </w:r>
      <w:r w:rsidR="00BB2FED" w:rsidRPr="008424C1">
        <w:t>«Подготовка высококвалифицированных специалистов и рабочих кадров с учетом современных стандартов и передовых технологий»,</w:t>
      </w:r>
      <w:r w:rsidR="00BB2FED" w:rsidRPr="00BB2FED">
        <w:t xml:space="preserve"> </w:t>
      </w:r>
      <w:r w:rsidR="00BB2FED" w:rsidRPr="008424C1">
        <w:t>«Современная цифровая образовательная среда Российской Федерации»</w:t>
      </w:r>
      <w:r w:rsidR="00BB2FED">
        <w:t xml:space="preserve">, </w:t>
      </w:r>
      <w:r w:rsidR="00BB2FED" w:rsidRPr="008424C1">
        <w:t xml:space="preserve"> «Вузы как центры пространства создания инноваций».</w:t>
      </w:r>
    </w:p>
    <w:sdt>
      <w:sdtPr>
        <w:id w:val="1111160826"/>
        <w:lock w:val="sdtContentLocked"/>
      </w:sdtPr>
      <w:sdtEndPr/>
      <w:sdtContent>
        <w:p w14:paraId="6803AA91" w14:textId="5F06C0BF" w:rsidR="00AA4C09" w:rsidRDefault="00AA4C09" w:rsidP="00AA4C09">
          <w:pPr>
            <w:pStyle w:val="4"/>
          </w:pPr>
          <w:r>
            <w:t>Инфраструктура</w:t>
          </w:r>
        </w:p>
      </w:sdtContent>
    </w:sdt>
    <w:p w14:paraId="5F8CD1A6" w14:textId="09BEE1AD" w:rsidR="00BE5992" w:rsidRDefault="00BE5992" w:rsidP="00BE5992">
      <w:pPr>
        <w:tabs>
          <w:tab w:val="left" w:pos="7515"/>
        </w:tabs>
        <w:autoSpaceDE w:val="0"/>
        <w:autoSpaceDN w:val="0"/>
        <w:adjustRightInd w:val="0"/>
        <w:rPr>
          <w:szCs w:val="24"/>
        </w:rPr>
      </w:pPr>
      <w:r>
        <w:rPr>
          <w:szCs w:val="24"/>
        </w:rPr>
        <w:t xml:space="preserve">Управление </w:t>
      </w:r>
      <w:r w:rsidR="00383EDA">
        <w:rPr>
          <w:szCs w:val="24"/>
        </w:rPr>
        <w:t>системой образования</w:t>
      </w:r>
      <w:r>
        <w:rPr>
          <w:szCs w:val="24"/>
        </w:rPr>
        <w:t xml:space="preserve"> </w:t>
      </w:r>
      <w:r w:rsidR="00383EDA" w:rsidRPr="00383EDA">
        <w:rPr>
          <w:szCs w:val="24"/>
        </w:rPr>
        <w:t xml:space="preserve">Ленинградской области </w:t>
      </w:r>
      <w:r>
        <w:rPr>
          <w:szCs w:val="24"/>
        </w:rPr>
        <w:t>осуществляется комитетом общего и профессионального образования Ленинградской области</w:t>
      </w:r>
      <w:r w:rsidR="00E501D0">
        <w:rPr>
          <w:szCs w:val="24"/>
        </w:rPr>
        <w:t xml:space="preserve"> (далее – КОПО ЛО)</w:t>
      </w:r>
      <w:r>
        <w:rPr>
          <w:szCs w:val="24"/>
        </w:rPr>
        <w:t xml:space="preserve">, являющимся </w:t>
      </w:r>
      <w:r w:rsidR="001520EA" w:rsidRPr="001520EA">
        <w:rPr>
          <w:szCs w:val="24"/>
        </w:rPr>
        <w:t xml:space="preserve">отраслевым органом исполнительной власти Ленинградской области, </w:t>
      </w:r>
      <w:r w:rsidR="001520EA" w:rsidRPr="001520EA">
        <w:rPr>
          <w:szCs w:val="24"/>
        </w:rPr>
        <w:lastRenderedPageBreak/>
        <w:t>осуществляющим на территории Ленинградской области в пределах своих полномочий государственное управление в сфере образования</w:t>
      </w:r>
      <w:r>
        <w:rPr>
          <w:szCs w:val="24"/>
        </w:rPr>
        <w:t xml:space="preserve">. </w:t>
      </w:r>
    </w:p>
    <w:p w14:paraId="10321956" w14:textId="3DCDEA4B" w:rsidR="00BE5992" w:rsidRDefault="00BE5992" w:rsidP="00BE5992">
      <w:pPr>
        <w:tabs>
          <w:tab w:val="left" w:pos="7515"/>
        </w:tabs>
        <w:autoSpaceDE w:val="0"/>
        <w:autoSpaceDN w:val="0"/>
        <w:adjustRightInd w:val="0"/>
        <w:rPr>
          <w:szCs w:val="24"/>
        </w:rPr>
      </w:pPr>
      <w:r>
        <w:rPr>
          <w:szCs w:val="24"/>
        </w:rPr>
        <w:t xml:space="preserve">Структура </w:t>
      </w:r>
      <w:r w:rsidR="00E501D0">
        <w:rPr>
          <w:szCs w:val="24"/>
        </w:rPr>
        <w:t>КОПО ЛО</w:t>
      </w:r>
      <w:r w:rsidR="00CE2171">
        <w:rPr>
          <w:szCs w:val="24"/>
        </w:rPr>
        <w:t xml:space="preserve"> (</w:t>
      </w:r>
      <w:r w:rsidR="00B54C6E">
        <w:rPr>
          <w:szCs w:val="24"/>
        </w:rPr>
        <w:t>рисунок</w:t>
      </w:r>
      <w:r w:rsidR="00CE2171">
        <w:rPr>
          <w:szCs w:val="24"/>
        </w:rPr>
        <w:t xml:space="preserve"> 1)</w:t>
      </w:r>
      <w:r w:rsidR="00D64ABF">
        <w:rPr>
          <w:szCs w:val="24"/>
        </w:rPr>
        <w:t xml:space="preserve">, его полномочия и функции </w:t>
      </w:r>
      <w:r>
        <w:rPr>
          <w:szCs w:val="24"/>
        </w:rPr>
        <w:t xml:space="preserve"> </w:t>
      </w:r>
      <w:r w:rsidR="004414DB">
        <w:rPr>
          <w:szCs w:val="24"/>
        </w:rPr>
        <w:t>по управлению  в сфере образования  на территории Ленинградской области утверждены</w:t>
      </w:r>
      <w:r w:rsidR="00E501D0">
        <w:rPr>
          <w:szCs w:val="24"/>
        </w:rPr>
        <w:t xml:space="preserve"> </w:t>
      </w:r>
      <w:r w:rsidR="004414DB">
        <w:rPr>
          <w:szCs w:val="24"/>
        </w:rPr>
        <w:t>постановлением Правительства Ленинградской области</w:t>
      </w:r>
      <w:r w:rsidR="009F7326">
        <w:rPr>
          <w:szCs w:val="24"/>
        </w:rPr>
        <w:t>.</w:t>
      </w:r>
      <w:r w:rsidR="004414DB">
        <w:rPr>
          <w:rStyle w:val="aff5"/>
          <w:szCs w:val="24"/>
        </w:rPr>
        <w:footnoteReference w:id="10"/>
      </w:r>
      <w:r w:rsidR="004414DB">
        <w:rPr>
          <w:szCs w:val="24"/>
        </w:rPr>
        <w:t xml:space="preserve"> </w:t>
      </w:r>
    </w:p>
    <w:p w14:paraId="3E6934A7" w14:textId="204B90A2" w:rsidR="006E1352" w:rsidRDefault="006F016C" w:rsidP="00CD7B72">
      <w:pPr>
        <w:autoSpaceDE w:val="0"/>
        <w:autoSpaceDN w:val="0"/>
        <w:adjustRightInd w:val="0"/>
        <w:rPr>
          <w:szCs w:val="24"/>
        </w:rPr>
      </w:pPr>
      <w:r w:rsidRPr="006F016C">
        <w:rPr>
          <w:szCs w:val="24"/>
        </w:rPr>
        <w:t>В соответствии с федеральным законодательством в сфере образования</w:t>
      </w:r>
      <w:r w:rsidRPr="006F016C">
        <w:rPr>
          <w:rStyle w:val="aff5"/>
          <w:szCs w:val="24"/>
        </w:rPr>
        <w:footnoteReference w:id="11"/>
      </w:r>
      <w:r w:rsidRPr="006F016C">
        <w:rPr>
          <w:szCs w:val="24"/>
        </w:rPr>
        <w:t xml:space="preserve"> </w:t>
      </w:r>
      <w:r w:rsidR="006E1352" w:rsidRPr="006F016C">
        <w:rPr>
          <w:szCs w:val="24"/>
        </w:rPr>
        <w:t xml:space="preserve"> </w:t>
      </w:r>
      <w:r w:rsidR="00CD7B72">
        <w:rPr>
          <w:szCs w:val="24"/>
        </w:rPr>
        <w:t>д</w:t>
      </w:r>
      <w:r w:rsidR="006E1352" w:rsidRPr="006F016C">
        <w:rPr>
          <w:szCs w:val="24"/>
        </w:rPr>
        <w:t xml:space="preserve">ля реализации полномочий по осуществлению государственного контроля (надзора) в сфере образования в структуре </w:t>
      </w:r>
      <w:r w:rsidR="00BA782E">
        <w:rPr>
          <w:szCs w:val="24"/>
        </w:rPr>
        <w:t>КОПО ЛО</w:t>
      </w:r>
      <w:r w:rsidR="006E1352" w:rsidRPr="006F016C">
        <w:rPr>
          <w:szCs w:val="24"/>
        </w:rPr>
        <w:t xml:space="preserve"> образовано структурное подразделение - департамент надзора и контроля за соблюдением законодательства в сфере образования (далее – департамент)</w:t>
      </w:r>
      <w:r w:rsidRPr="006F016C">
        <w:rPr>
          <w:rStyle w:val="aff5"/>
          <w:szCs w:val="24"/>
        </w:rPr>
        <w:footnoteReference w:id="12"/>
      </w:r>
      <w:r w:rsidR="006E1352" w:rsidRPr="006F016C">
        <w:rPr>
          <w:szCs w:val="24"/>
        </w:rPr>
        <w:t xml:space="preserve">. </w:t>
      </w:r>
    </w:p>
    <w:p w14:paraId="7A1D6263" w14:textId="1D0DACD5" w:rsidR="00287E26" w:rsidRPr="00287E26" w:rsidRDefault="00287E26" w:rsidP="001520EA">
      <w:pPr>
        <w:ind w:right="-1"/>
        <w:rPr>
          <w:szCs w:val="24"/>
        </w:rPr>
      </w:pPr>
      <w:r w:rsidRPr="00287E26">
        <w:rPr>
          <w:szCs w:val="24"/>
        </w:rPr>
        <w:t xml:space="preserve">Организационная структура </w:t>
      </w:r>
      <w:r>
        <w:rPr>
          <w:szCs w:val="24"/>
        </w:rPr>
        <w:t>региональной системы оценки качества образования</w:t>
      </w:r>
      <w:r w:rsidRPr="00287E26">
        <w:rPr>
          <w:szCs w:val="24"/>
        </w:rPr>
        <w:t xml:space="preserve"> основана на принципах межведомственного подхода к качеству образования в регионе, многоуровневости, государственно-общественного управления, разделения полномочий и ответственности, максимального разнообразия коллегиальных органов управления, горизонтально интегрированных организационных форм  деятельности через создание временных целевых структур на основе проектных схем управления по актуальным и приоритетным аспектам качества образования </w:t>
      </w:r>
      <w:r>
        <w:rPr>
          <w:szCs w:val="24"/>
        </w:rPr>
        <w:t>в регионе</w:t>
      </w:r>
      <w:r w:rsidR="00E4459A">
        <w:rPr>
          <w:szCs w:val="24"/>
        </w:rPr>
        <w:t xml:space="preserve"> (</w:t>
      </w:r>
      <w:r w:rsidR="00B54C6E">
        <w:rPr>
          <w:szCs w:val="24"/>
        </w:rPr>
        <w:t>рисунок</w:t>
      </w:r>
      <w:r w:rsidR="00E4459A">
        <w:rPr>
          <w:szCs w:val="24"/>
        </w:rPr>
        <w:t xml:space="preserve"> </w:t>
      </w:r>
      <w:r w:rsidR="00347947">
        <w:rPr>
          <w:szCs w:val="24"/>
        </w:rPr>
        <w:t>«</w:t>
      </w:r>
      <w:r w:rsidR="001520EA">
        <w:rPr>
          <w:szCs w:val="24"/>
        </w:rPr>
        <w:t xml:space="preserve">Функциональная </w:t>
      </w:r>
      <w:r w:rsidR="001520EA" w:rsidRPr="001520EA">
        <w:rPr>
          <w:szCs w:val="24"/>
        </w:rPr>
        <w:t>модель  региональной системы управления качеством образования Ленинградской области</w:t>
      </w:r>
      <w:r w:rsidR="00347947">
        <w:rPr>
          <w:szCs w:val="24"/>
        </w:rPr>
        <w:t>»</w:t>
      </w:r>
      <w:r w:rsidR="001520EA">
        <w:rPr>
          <w:szCs w:val="24"/>
        </w:rPr>
        <w:t xml:space="preserve">, стр. 13; </w:t>
      </w:r>
      <w:r w:rsidR="001520EA" w:rsidRPr="001520EA">
        <w:rPr>
          <w:szCs w:val="24"/>
        </w:rPr>
        <w:t xml:space="preserve"> </w:t>
      </w:r>
      <w:r w:rsidR="001520EA">
        <w:rPr>
          <w:szCs w:val="24"/>
        </w:rPr>
        <w:t xml:space="preserve"> рис. </w:t>
      </w:r>
      <w:r w:rsidR="00347947">
        <w:rPr>
          <w:szCs w:val="24"/>
        </w:rPr>
        <w:t>«</w:t>
      </w:r>
      <w:r w:rsidR="001520EA" w:rsidRPr="00EB7D3D">
        <w:rPr>
          <w:szCs w:val="24"/>
        </w:rPr>
        <w:t>Организационная модель системы оценки качества образования</w:t>
      </w:r>
      <w:r w:rsidR="00347947">
        <w:rPr>
          <w:szCs w:val="24"/>
        </w:rPr>
        <w:t>»</w:t>
      </w:r>
      <w:r w:rsidR="001520EA">
        <w:rPr>
          <w:szCs w:val="24"/>
        </w:rPr>
        <w:t>, стр. 92</w:t>
      </w:r>
      <w:r w:rsidR="00E4459A">
        <w:rPr>
          <w:szCs w:val="24"/>
        </w:rPr>
        <w:t>).</w:t>
      </w:r>
    </w:p>
    <w:p w14:paraId="73E8CDE7" w14:textId="77777777" w:rsidR="00CD7B72" w:rsidRDefault="00CD7B72" w:rsidP="009276DF">
      <w:pPr>
        <w:sectPr w:rsidR="00CD7B72" w:rsidSect="00CE2171">
          <w:footerReference w:type="default" r:id="rId13"/>
          <w:footerReference w:type="first" r:id="rId14"/>
          <w:pgSz w:w="11906" w:h="16838"/>
          <w:pgMar w:top="993" w:right="567" w:bottom="993" w:left="1701" w:header="709" w:footer="709" w:gutter="0"/>
          <w:pgNumType w:start="1"/>
          <w:cols w:space="708"/>
          <w:titlePg/>
          <w:docGrid w:linePitch="360"/>
        </w:sect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3780"/>
        <w:gridCol w:w="1440"/>
        <w:gridCol w:w="3960"/>
        <w:gridCol w:w="1620"/>
        <w:gridCol w:w="3780"/>
        <w:gridCol w:w="180"/>
      </w:tblGrid>
      <w:tr w:rsidR="001520EA" w:rsidRPr="00E4459A" w14:paraId="170A74D1" w14:textId="77777777" w:rsidTr="00EF4C1F">
        <w:tc>
          <w:tcPr>
            <w:tcW w:w="15048" w:type="dxa"/>
            <w:gridSpan w:val="7"/>
            <w:tcBorders>
              <w:top w:val="nil"/>
              <w:left w:val="nil"/>
              <w:bottom w:val="nil"/>
              <w:right w:val="nil"/>
            </w:tcBorders>
          </w:tcPr>
          <w:p w14:paraId="2FDCE9C2" w14:textId="77777777" w:rsidR="001520EA" w:rsidRPr="00E4459A" w:rsidRDefault="001520EA" w:rsidP="00EF4C1F">
            <w:pPr>
              <w:pStyle w:val="aa"/>
              <w:rPr>
                <w:rFonts w:cs="Times New Roman"/>
                <w:b/>
                <w:sz w:val="24"/>
                <w:szCs w:val="24"/>
              </w:rPr>
            </w:pPr>
            <w:r w:rsidRPr="00E4459A">
              <w:rPr>
                <w:rFonts w:cs="Times New Roman"/>
                <w:b/>
                <w:sz w:val="24"/>
                <w:szCs w:val="24"/>
              </w:rPr>
              <w:t>ВНУТРЕННЯЯ СТРУКТУРА</w:t>
            </w:r>
          </w:p>
          <w:p w14:paraId="49008CF8" w14:textId="77777777" w:rsidR="001520EA" w:rsidRDefault="001520EA" w:rsidP="00EF4C1F">
            <w:pPr>
              <w:pStyle w:val="aa"/>
              <w:rPr>
                <w:rFonts w:cs="Times New Roman"/>
                <w:b/>
                <w:sz w:val="24"/>
                <w:szCs w:val="24"/>
              </w:rPr>
            </w:pPr>
            <w:r w:rsidRPr="00E4459A">
              <w:rPr>
                <w:rFonts w:cs="Times New Roman"/>
                <w:b/>
                <w:sz w:val="24"/>
                <w:szCs w:val="24"/>
              </w:rPr>
              <w:t>Комитета общего и профессионального образования Ленинградской области</w:t>
            </w:r>
          </w:p>
          <w:p w14:paraId="352CE999" w14:textId="77777777" w:rsidR="001520EA" w:rsidRPr="000437A5" w:rsidRDefault="001520EA" w:rsidP="00EF4C1F"/>
        </w:tc>
      </w:tr>
      <w:tr w:rsidR="001520EA" w:rsidRPr="00E4459A" w14:paraId="01D1717D" w14:textId="77777777" w:rsidTr="00EF4C1F">
        <w:trPr>
          <w:gridBefore w:val="1"/>
          <w:gridAfter w:val="1"/>
          <w:wBefore w:w="288" w:type="dxa"/>
          <w:wAfter w:w="180" w:type="dxa"/>
        </w:trPr>
        <w:tc>
          <w:tcPr>
            <w:tcW w:w="3780" w:type="dxa"/>
            <w:tcBorders>
              <w:top w:val="nil"/>
              <w:left w:val="nil"/>
              <w:bottom w:val="nil"/>
              <w:right w:val="nil"/>
            </w:tcBorders>
            <w:vAlign w:val="center"/>
          </w:tcPr>
          <w:p w14:paraId="07302E6D" w14:textId="77777777" w:rsidR="001520EA" w:rsidRPr="00E4459A" w:rsidRDefault="001520EA" w:rsidP="00EF4C1F">
            <w:pPr>
              <w:pStyle w:val="aa"/>
              <w:rPr>
                <w:rFonts w:cs="Times New Roman"/>
                <w:b/>
                <w:bCs/>
                <w:sz w:val="24"/>
                <w:szCs w:val="24"/>
              </w:rPr>
            </w:pPr>
          </w:p>
          <w:p w14:paraId="5E71BD6C" w14:textId="77777777" w:rsidR="001520EA" w:rsidRPr="00E4459A" w:rsidRDefault="001520EA" w:rsidP="00EF4C1F">
            <w:pPr>
              <w:pStyle w:val="aa"/>
              <w:rPr>
                <w:rFonts w:cs="Times New Roman"/>
                <w:b/>
                <w:sz w:val="24"/>
                <w:szCs w:val="24"/>
              </w:rPr>
            </w:pPr>
          </w:p>
        </w:tc>
        <w:tc>
          <w:tcPr>
            <w:tcW w:w="1440" w:type="dxa"/>
            <w:tcBorders>
              <w:top w:val="nil"/>
              <w:left w:val="nil"/>
              <w:bottom w:val="nil"/>
            </w:tcBorders>
          </w:tcPr>
          <w:p w14:paraId="4C7CD06B" w14:textId="77777777" w:rsidR="001520EA" w:rsidRPr="00E4459A" w:rsidRDefault="001520EA" w:rsidP="00EF4C1F">
            <w:pPr>
              <w:pStyle w:val="aa"/>
              <w:rPr>
                <w:rFonts w:cs="Times New Roman"/>
                <w:b/>
                <w:sz w:val="24"/>
                <w:szCs w:val="24"/>
              </w:rPr>
            </w:pPr>
          </w:p>
        </w:tc>
        <w:tc>
          <w:tcPr>
            <w:tcW w:w="3960" w:type="dxa"/>
            <w:vAlign w:val="center"/>
          </w:tcPr>
          <w:p w14:paraId="6B548032" w14:textId="77777777" w:rsidR="001520EA" w:rsidRPr="00E4459A" w:rsidRDefault="001520EA" w:rsidP="00EF4C1F">
            <w:pPr>
              <w:pStyle w:val="aa"/>
              <w:rPr>
                <w:rFonts w:cs="Times New Roman"/>
                <w:b/>
                <w:sz w:val="24"/>
                <w:szCs w:val="24"/>
              </w:rPr>
            </w:pPr>
            <w:r w:rsidRPr="00E4459A">
              <w:rPr>
                <w:rFonts w:cs="Times New Roman"/>
                <w:b/>
                <w:sz w:val="24"/>
                <w:szCs w:val="24"/>
              </w:rPr>
              <w:t>Председатель комитета</w:t>
            </w:r>
          </w:p>
          <w:p w14:paraId="23C6EA83" w14:textId="77777777" w:rsidR="001520EA" w:rsidRPr="00E4459A" w:rsidRDefault="001520EA" w:rsidP="00EF4C1F">
            <w:pPr>
              <w:pStyle w:val="aa"/>
              <w:rPr>
                <w:rFonts w:cs="Times New Roman"/>
                <w:b/>
                <w:sz w:val="24"/>
                <w:szCs w:val="24"/>
              </w:rPr>
            </w:pPr>
            <w:r w:rsidRPr="00E4459A">
              <w:rPr>
                <w:rFonts w:cs="Times New Roman"/>
                <w:b/>
                <w:bCs/>
                <w:noProof/>
                <w:szCs w:val="24"/>
                <w:lang w:eastAsia="ru-RU"/>
              </w:rPr>
              <mc:AlternateContent>
                <mc:Choice Requires="wps">
                  <w:drawing>
                    <wp:anchor distT="0" distB="0" distL="114300" distR="114300" simplePos="0" relativeHeight="251794432" behindDoc="0" locked="0" layoutInCell="1" allowOverlap="1" wp14:anchorId="33F5F124" wp14:editId="7D30AF24">
                      <wp:simplePos x="0" y="0"/>
                      <wp:positionH relativeFrom="column">
                        <wp:posOffset>1212850</wp:posOffset>
                      </wp:positionH>
                      <wp:positionV relativeFrom="paragraph">
                        <wp:posOffset>162560</wp:posOffset>
                      </wp:positionV>
                      <wp:extent cx="0" cy="353060"/>
                      <wp:effectExtent l="76200" t="0" r="76200" b="6604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4"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12.8pt" to="95.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bpZAIAAH0EAAAOAAAAZHJzL2Uyb0RvYy54bWysVM1uEzEQviPxDpbv6e4mm9CuuqlQNuFS&#10;oFLLAzhrb9bCa1u2m02EkIAzUh+BV+AAUqUCz7B5I8bODy1cECIHZzye+fzNN+M9PVs1Ai2ZsVzJ&#10;HCdHMUZMlopyucjxq6tZ7xgj64ikRCjJcrxmFp+NHz86bXXG+qpWgjKDAETarNU5rp3TWRTZsmYN&#10;sUdKMwmHlTINcbA1i4ga0gJ6I6J+HI+iVhmqjSqZteAttod4HPCripXuZVVZ5pDIMXBzYTVhnfs1&#10;Gp+SbGGIrnm5o0H+gUVDuIRLD1AFcQRdG/4HVMNLo6yq3FGpmkhVFS9ZqAGqSeLfqrmsiWahFhDH&#10;6oNM9v/Bli+WFwZxmuPBIMVIkgaa1H3avNvcdN+6z5sbtHnf/ei+dl+62+57d7v5APbd5iPY/rC7&#10;27lvkM8HNVttMwCdyAvj9ShX8lKfq/K1RVJNaiIXLFR1tdZwUeIzogcpfmM1cJq3zxWFGHLtVJB2&#10;VZnGQ4JoaBU6uD50kK0cKrfOEryD4SAeheZGJNvnaWPdM6Ya5I0cCy69tiQjy3PrPA+S7UO8W6oZ&#10;FyLMh5CozfHJsD8MCVYJTv2hD7NmMZ8Ig5bET1j4haLg5H6YUdeSBrCaETrd2Y5wATZyQQ1nOOgj&#10;GPa3NYxiJBg8Km9t6Qnpb4RagfDO2g7Zm5P4ZHo8PU57aX807aVxUfSeziZpbzRLngyLQTGZFMlb&#10;Tz5Js5pTyqTnvx/4JP27gdo9ve2oHkb+IFT0ED0oCmT3/4F0aLbv73ZS5oquL4yvzvcdZjwE796j&#10;f0T39yHq11dj/BMAAP//AwBQSwMEFAAGAAgAAAAhAMg124XfAAAACQEAAA8AAABkcnMvZG93bnJl&#10;di54bWxMj8FOwzAQRO9I/IO1SNyok0hUIcSpEFK5tIDaIgQ3N16SiHgd2U4b/p5tL3Cc2dHsm3Ix&#10;2V4c0IfOkYJ0loBAqp3pqFHwtlve5CBC1GR07wgV/GCARXV5UerCuCNt8LCNjeASCoVW0MY4FFKG&#10;ukWrw8wNSHz7ct7qyNI30nh95HLbyyxJ5tLqjvhDqwd8bLH+3o5WwWa9XOXvq3Gq/edT+rJ7XT9/&#10;hFyp66vp4R5ExCn+heGEz+hQMdPejWSC6FnfpbwlKshu5yBOgbOxV5CnGciqlP8XVL8AAAD//wMA&#10;UEsBAi0AFAAGAAgAAAAhALaDOJL+AAAA4QEAABMAAAAAAAAAAAAAAAAAAAAAAFtDb250ZW50X1R5&#10;cGVzXS54bWxQSwECLQAUAAYACAAAACEAOP0h/9YAAACUAQAACwAAAAAAAAAAAAAAAAAvAQAAX3Jl&#10;bHMvLnJlbHNQSwECLQAUAAYACAAAACEAG7OW6WQCAAB9BAAADgAAAAAAAAAAAAAAAAAuAgAAZHJz&#10;L2Uyb0RvYy54bWxQSwECLQAUAAYACAAAACEAyDXbhd8AAAAJAQAADwAAAAAAAAAAAAAAAAC+BAAA&#10;ZHJzL2Rvd25yZXYueG1sUEsFBgAAAAAEAAQA8wAAAMoFAAAAAA==&#10;">
                      <v:stroke endarrow="block"/>
                    </v:line>
                  </w:pict>
                </mc:Fallback>
              </mc:AlternateContent>
            </w:r>
          </w:p>
        </w:tc>
        <w:tc>
          <w:tcPr>
            <w:tcW w:w="1620" w:type="dxa"/>
            <w:tcBorders>
              <w:top w:val="nil"/>
              <w:bottom w:val="nil"/>
            </w:tcBorders>
          </w:tcPr>
          <w:p w14:paraId="211F703E" w14:textId="77777777" w:rsidR="001520EA" w:rsidRPr="00E4459A" w:rsidRDefault="001520EA" w:rsidP="00EF4C1F">
            <w:pPr>
              <w:pStyle w:val="aa"/>
              <w:rPr>
                <w:rFonts w:cs="Times New Roman"/>
                <w:b/>
                <w:sz w:val="24"/>
                <w:szCs w:val="24"/>
              </w:rPr>
            </w:pPr>
            <w:r w:rsidRPr="00E4459A">
              <w:rPr>
                <w:rFonts w:cs="Times New Roman"/>
                <w:b/>
                <w:noProof/>
                <w:sz w:val="24"/>
                <w:szCs w:val="24"/>
                <w:lang w:eastAsia="ru-RU"/>
              </w:rPr>
              <mc:AlternateContent>
                <mc:Choice Requires="wps">
                  <w:drawing>
                    <wp:anchor distT="0" distB="0" distL="114300" distR="114300" simplePos="0" relativeHeight="251785216" behindDoc="0" locked="0" layoutInCell="1" allowOverlap="1" wp14:anchorId="4FBBF9B4" wp14:editId="79675184">
                      <wp:simplePos x="0" y="0"/>
                      <wp:positionH relativeFrom="column">
                        <wp:posOffset>-68580</wp:posOffset>
                      </wp:positionH>
                      <wp:positionV relativeFrom="paragraph">
                        <wp:posOffset>151765</wp:posOffset>
                      </wp:positionV>
                      <wp:extent cx="1028700" cy="0"/>
                      <wp:effectExtent l="5715" t="55245" r="22860" b="59055"/>
                      <wp:wrapNone/>
                      <wp:docPr id="335" name="Прямая соединительная линия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5"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95pt" to="75.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vYZQIAAH4EAAAOAAAAZHJzL2Uyb0RvYy54bWysVM1uEzEQviPxDpbvye6mSZuuuqlQNuFS&#10;oFLLAzhrb9bCa1u2k02EkKBnpD4Cr8ABpEoFnmHzRoydH1q4IEQOztgz8/mbb8Z7dr6qBVoyY7mS&#10;GU66MUZMFopyOc/w6+tpZ4iRdURSIpRkGV4zi89HT5+cNTplPVUpQZlBACJt2ugMV87pNIpsUbGa&#10;2K7STIKzVKYmDrZmHlFDGkCvRdSL4+OoUYZqowpmLZzmWyceBfyyZIV7VZaWOSQyDNxcWE1YZ36N&#10;RmcknRuiK17saJB/YFETLuHSA1ROHEELw/+AqnlhlFWl6xaqjlRZ8oKFGqCaJP6tmquKaBZqAXGs&#10;Pshk/x9s8XJ5aRCnGT46GmAkSQ1Naj9t3m9u22/t580t2nxof7Rf2y/tXfu9vdvcgH2/+Qi2d7b3&#10;u+Nb5PNBzUbbFEDH8tJ4PYqVvNIXqnhjkVTjisg5C1VdrzVclPiM6FGK31gNnGbNC0UhhiycCtKu&#10;SlN7SBANrUIH14cOspVDBRwmcW94EkOji70vIuk+URvrnjNVI29kWHDpxSUpWV5Y54mQdB/ij6Wa&#10;ciHCgAiJmgyfDnqDkGCV4NQ7fZg189lYGLQkfsTCL1QFnodhRi0kDWAVI3Sysx3hAmzkghzOcBBI&#10;MOxvqxnFSDB4Vd7a0hPS3wjFAuGdtZ2yt6fx6WQ4GfY7/d7xpNOP87zzbDrud46nyckgP8rH4zx5&#10;58kn/bTilDLp+e8nPun/3UTt3t52Vg8zfxAqeoweFAWy+/9AOnTbN3g7KjNF15fGV+cbD0MegncP&#10;0r+ih/sQ9euzMfoJAAD//wMAUEsDBBQABgAIAAAAIQB4RT5b3wAAAAkBAAAPAAAAZHJzL2Rvd25y&#10;ZXYueG1sTI/BTsMwEETvSPyDtUjcWidBoBDiVAipXFpAbRGC2zZekoh4HdlOG/4eVxzguLOjmTfl&#10;YjK9OJDznWUF6TwBQVxb3XGj4HW3nOUgfEDW2FsmBd/kYVGdn5VYaHvkDR22oRExhH2BCtoQhkJK&#10;X7dk0M/tQBx/n9YZDPF0jdQOjzHc9DJLkhtpsOPY0OJADy3VX9vRKNisl6v8bTVOtft4TJ93L+un&#10;d58rdXkx3d+BCDSFPzOc8CM6VJFpb0fWXvQKZmkS0YOC7OoWxMlwnWYg9r+CrEr5f0H1AwAA//8D&#10;AFBLAQItABQABgAIAAAAIQC2gziS/gAAAOEBAAATAAAAAAAAAAAAAAAAAAAAAABbQ29udGVudF9U&#10;eXBlc10ueG1sUEsBAi0AFAAGAAgAAAAhADj9If/WAAAAlAEAAAsAAAAAAAAAAAAAAAAALwEAAF9y&#10;ZWxzLy5yZWxzUEsBAi0AFAAGAAgAAAAhAGvAm9hlAgAAfgQAAA4AAAAAAAAAAAAAAAAALgIAAGRy&#10;cy9lMm9Eb2MueG1sUEsBAi0AFAAGAAgAAAAhAHhFPlvfAAAACQEAAA8AAAAAAAAAAAAAAAAAvwQA&#10;AGRycy9kb3ducmV2LnhtbFBLBQYAAAAABAAEAPMAAADLBQAAAAA=&#10;">
                      <v:stroke endarrow="block"/>
                    </v:line>
                  </w:pict>
                </mc:Fallback>
              </mc:AlternateContent>
            </w:r>
          </w:p>
        </w:tc>
        <w:tc>
          <w:tcPr>
            <w:tcW w:w="3780" w:type="dxa"/>
            <w:vAlign w:val="center"/>
          </w:tcPr>
          <w:p w14:paraId="4E21CD65" w14:textId="77777777" w:rsidR="001520EA" w:rsidRPr="00E4459A" w:rsidRDefault="001520EA" w:rsidP="00EF4C1F">
            <w:pPr>
              <w:pStyle w:val="aa"/>
              <w:rPr>
                <w:rFonts w:cs="Times New Roman"/>
                <w:b/>
                <w:sz w:val="24"/>
                <w:szCs w:val="24"/>
              </w:rPr>
            </w:pPr>
            <w:r w:rsidRPr="00E4459A">
              <w:rPr>
                <w:rFonts w:cs="Times New Roman"/>
                <w:b/>
                <w:sz w:val="24"/>
                <w:szCs w:val="24"/>
              </w:rPr>
              <w:t>Помощник председателя</w:t>
            </w:r>
          </w:p>
        </w:tc>
      </w:tr>
    </w:tbl>
    <w:p w14:paraId="5AFB7B0F" w14:textId="77777777" w:rsidR="001520EA" w:rsidRPr="00E4459A" w:rsidRDefault="001520EA" w:rsidP="001520EA">
      <w:pPr>
        <w:spacing w:line="240" w:lineRule="auto"/>
        <w:ind w:firstLine="0"/>
        <w:jc w:val="center"/>
        <w:rPr>
          <w:rFonts w:cs="Times New Roman"/>
          <w:b/>
          <w:szCs w:val="24"/>
        </w:rPr>
      </w:pPr>
      <w:r w:rsidRPr="00E4459A">
        <w:rPr>
          <w:rFonts w:cs="Times New Roman"/>
          <w:b/>
          <w:bCs/>
          <w:noProof/>
          <w:szCs w:val="24"/>
          <w:lang w:eastAsia="ru-RU"/>
        </w:rPr>
        <mc:AlternateContent>
          <mc:Choice Requires="wps">
            <w:drawing>
              <wp:anchor distT="0" distB="0" distL="114300" distR="114300" simplePos="0" relativeHeight="251788288" behindDoc="0" locked="0" layoutInCell="1" allowOverlap="1" wp14:anchorId="0BAF4113" wp14:editId="5D601CCA">
                <wp:simplePos x="0" y="0"/>
                <wp:positionH relativeFrom="column">
                  <wp:posOffset>1046480</wp:posOffset>
                </wp:positionH>
                <wp:positionV relativeFrom="paragraph">
                  <wp:posOffset>168910</wp:posOffset>
                </wp:positionV>
                <wp:extent cx="3656965" cy="5715"/>
                <wp:effectExtent l="0" t="0" r="19685" b="3238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696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3"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4pt,13.3pt" to="370.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xWQIAAGkEAAAOAAAAZHJzL2Uyb0RvYy54bWysVE1uEzEU3iNxB8v7ZDJJJm1GnVQok7Ap&#10;EKmFvWN7MhYe27LdTCKEBKyRegSuwAKkSgXOMLkRtjMNDWwQIgvn+f1873s/nrPzTcXBmmrDpMhg&#10;3O1BQAWWhIlVBl9ezTunEBiLBEFcCprBLTXwfPL40VmtUtqXpeSEauBAhElrlcHSWpVGkcElrZDp&#10;SkWFMxZSV8i6q15FRKPaoVc86vd6o6iWmigtMTXGafO9EU4CflFQbF8UhaEW8Aw6bjacOpxLf0aT&#10;M5SuNFIlwy0N9A8sKsSES3qAypFF4FqzP6AqhrU0srBdLKtIFgXDNNTgqol7v1VzWSJFQy2uOUYd&#10;2mT+Hyx+vl5owEgGB4MBBAJVbkjNp9273U3zrfm8uwG7982P5mvzpbltvje3uw9Ovtt9dLI3Nnet&#10;+gb4eNfNWpnUgU7FQvt+4I24VBcSvzZAyGmJxIqGqq62yiWKfUR0FOIvRjlOy/qZJM4HXVsZWrsp&#10;dAUKztQrH+jBXfvAJsxye5gl3ViAnXIwSkbjUQIBdrbkJE5CKpR6FB+rtLFPqayAFzLImfCdRila&#10;XxjrWf1y8Woh54zzsC1cgDqD46SfhAAjOSPe6N2MXi2nXIM18vsWfm3eIzctrwUJYCVFZNbKFjG+&#10;l11yLjyeq8bRaaX9Qr0Z98az09npsDPsj2adYS/PO0/m02FnNI9PknyQT6d5/NZTi4dpyQihwrO7&#10;X+54+HfL0z6z/Voe1vvQhugYPfTLkb3/D6TDYP0s91uxlGS70PcDd/scnNu35x/Mw7uTH34hJj8B&#10;AAD//wMAUEsDBBQABgAIAAAAIQCGZPCT3QAAAAkBAAAPAAAAZHJzL2Rvd25yZXYueG1sTI/BTsMw&#10;EETvSPyDtUjcqE0oCQ1xqgoBFyQkSujZiZckIl5HsZuGv2c5wXF2RjNvi+3iBjHjFHpPGq5XCgRS&#10;421PrYbq/enqDkSIhqwZPKGGbwywLc/PCpNbf6I3nPexFVxCITcauhjHXMrQdOhMWPkRib1PPzkT&#10;WU6ttJM5cbkbZKJUKp3piRc6M+JDh83X/ug07A4vjzevc+38YDdt9WFdpZ4TrS8vlt09iIhL/AvD&#10;Lz6jQ8lMtT+SDWJgna4ZPWpI0hQEB7K1ykDUfMhuQZaF/P9B+QMAAP//AwBQSwECLQAUAAYACAAA&#10;ACEAtoM4kv4AAADhAQAAEwAAAAAAAAAAAAAAAAAAAAAAW0NvbnRlbnRfVHlwZXNdLnhtbFBLAQIt&#10;ABQABgAIAAAAIQA4/SH/1gAAAJQBAAALAAAAAAAAAAAAAAAAAC8BAABfcmVscy8ucmVsc1BLAQIt&#10;ABQABgAIAAAAIQDpRB/xWQIAAGkEAAAOAAAAAAAAAAAAAAAAAC4CAABkcnMvZTJvRG9jLnhtbFBL&#10;AQItABQABgAIAAAAIQCGZPCT3QAAAAkBAAAPAAAAAAAAAAAAAAAAALMEAABkcnMvZG93bnJldi54&#10;bWxQSwUGAAAAAAQABADzAAAAvQUAAAAA&#10;"/>
            </w:pict>
          </mc:Fallback>
        </mc:AlternateContent>
      </w:r>
      <w:r w:rsidRPr="00E4459A">
        <w:rPr>
          <w:rFonts w:cs="Times New Roman"/>
          <w:b/>
          <w:bCs/>
          <w:noProof/>
          <w:szCs w:val="24"/>
          <w:lang w:eastAsia="ru-RU"/>
        </w:rPr>
        <mc:AlternateContent>
          <mc:Choice Requires="wps">
            <w:drawing>
              <wp:anchor distT="0" distB="0" distL="114300" distR="114300" simplePos="0" relativeHeight="251789312" behindDoc="0" locked="0" layoutInCell="1" allowOverlap="1" wp14:anchorId="4B3D55A3" wp14:editId="0B0B2968">
                <wp:simplePos x="0" y="0"/>
                <wp:positionH relativeFrom="column">
                  <wp:posOffset>8089537</wp:posOffset>
                </wp:positionH>
                <wp:positionV relativeFrom="paragraph">
                  <wp:posOffset>164374</wp:posOffset>
                </wp:positionV>
                <wp:extent cx="0" cy="174172"/>
                <wp:effectExtent l="76200" t="0" r="57150" b="5461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1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8"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95pt,12.95pt" to="636.9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sRiYgIAAH0EAAAOAAAAZHJzL2Uyb0RvYy54bWysVM2O0zAQviPxDpbv3TTddH+iTVeoabks&#10;UGmXB3Bjp7FwbMt2m1YICTgj7SPwChxAWmmBZ0jfiLGbFhYuCNGDO7Znvvnmm3EuLte1QCtmLFcy&#10;w/FRHyMmC0W5XGT45c20d4aRdURSIpRkGd4wiy9Hjx9dNDplA1UpQZlBACJt2ugMV87pNIpsUbGa&#10;2COlmYTLUpmaONiaRUQNaQC9FtGg3z+JGmWoNqpg1sJpvrvEo4BflqxwL8rSModEhoGbC6sJ69yv&#10;0eiCpAtDdMWLjgb5BxY14RKSHqBy4ghaGv4HVM0Lo6wq3VGh6kiVJS9YqAGqifu/VXNdEc1CLSCO&#10;1QeZ7P+DLZ6vZgZxmuHjAbRKkhqa1H7cvt3etl/bT9tbtH3Xfm+/tJ/bu/Zbe7d9D/b99gPY/rK9&#10;745vkY8HNRttUwAdy5nxehRrea2vVPHKIqnGFZELFqq62WhIFPuI6EGI31gNnObNM0XBhyydCtKu&#10;S1N7SBANrUMHN4cOsrVDxe6wgNP4NIlPBwGcpPs4bax7ylSNvJFhwaXXlqRkdWWd50HSvYs/lmrK&#10;hQjzISRqMnw+HAxDgFWCU3/p3axZzMfCoBXxExZ+Xd4HbkYtJQ1gFSN00tmOcAE2ckENZzjoIxj2&#10;2WpGMRIMHpW3dvSE9BmhViDcWbshe33eP5+cTc6SXjI4mfSSfp73nkzHSe9kGp8O8+N8PM7jN558&#10;nKQVp5RJz38/8HHydwPVPb3dqB5G/iBU9BA9KApk9/+BdGi27+9uUuaKbmbGV+f7DjMenLv36B/R&#10;r/vg9fOrMfoBAAD//wMAUEsDBBQABgAIAAAAIQDeMO8b4QAAAAsBAAAPAAAAZHJzL2Rvd25yZXYu&#10;eG1sTI9BS8NAEIXvgv9hGcGb3TShmsZsigj10qq0laK3bXZMgtnZkN208d87xYOehjfzePO9fDHa&#10;Vhyx940jBdNJBAKpdKahSsHbbnmTgvBBk9GtI1TwjR4WxeVFrjPjTrTB4zZUgkPIZ1pBHUKXSenL&#10;Gq32E9ch8e3T9VYHln0lTa9PHG5bGUfRrbS6If5Q6w4fayy/toNVsFkvV+l+NYxl//E0fdm9rp/f&#10;farU9dX4cA8i4Bj+zHDGZ3QomOngBjJetKzju2TOXgXxjOfZ8bs5KJglCcgil/87FD8AAAD//wMA&#10;UEsBAi0AFAAGAAgAAAAhALaDOJL+AAAA4QEAABMAAAAAAAAAAAAAAAAAAAAAAFtDb250ZW50X1R5&#10;cGVzXS54bWxQSwECLQAUAAYACAAAACEAOP0h/9YAAACUAQAACwAAAAAAAAAAAAAAAAAvAQAAX3Jl&#10;bHMvLnJlbHNQSwECLQAUAAYACAAAACEAeVLEYmICAAB9BAAADgAAAAAAAAAAAAAAAAAuAgAAZHJz&#10;L2Uyb0RvYy54bWxQSwECLQAUAAYACAAAACEA3jDvG+EAAAALAQAADwAAAAAAAAAAAAAAAAC8BAAA&#10;ZHJzL2Rvd25yZXYueG1sUEsFBgAAAAAEAAQA8wAAAMoFAAAAAA==&#10;">
                <v:stroke endarrow="block"/>
              </v:line>
            </w:pict>
          </mc:Fallback>
        </mc:AlternateContent>
      </w:r>
    </w:p>
    <w:p w14:paraId="7CACE68F" w14:textId="77777777" w:rsidR="001520EA" w:rsidRPr="00E4459A" w:rsidRDefault="001520EA" w:rsidP="001520EA">
      <w:pPr>
        <w:spacing w:line="240" w:lineRule="auto"/>
        <w:ind w:firstLine="0"/>
        <w:rPr>
          <w:rFonts w:cs="Times New Roman"/>
          <w:b/>
          <w:szCs w:val="24"/>
        </w:rPr>
      </w:pPr>
      <w:r w:rsidRPr="00E4459A">
        <w:rPr>
          <w:rFonts w:cs="Times New Roman"/>
          <w:b/>
          <w:bCs/>
          <w:noProof/>
          <w:szCs w:val="24"/>
          <w:lang w:eastAsia="ru-RU"/>
        </w:rPr>
        <mc:AlternateContent>
          <mc:Choice Requires="wps">
            <w:drawing>
              <wp:anchor distT="0" distB="0" distL="114300" distR="114300" simplePos="0" relativeHeight="251810816" behindDoc="0" locked="0" layoutInCell="1" allowOverlap="1" wp14:anchorId="4640306E" wp14:editId="278EC7E6">
                <wp:simplePos x="0" y="0"/>
                <wp:positionH relativeFrom="column">
                  <wp:posOffset>6347460</wp:posOffset>
                </wp:positionH>
                <wp:positionV relativeFrom="paragraph">
                  <wp:posOffset>0</wp:posOffset>
                </wp:positionV>
                <wp:extent cx="0" cy="2753995"/>
                <wp:effectExtent l="0" t="0" r="19050" b="27305"/>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53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1"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8pt,0" to="499.8pt,2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hjVwIAAGYEAAAOAAAAZHJzL2Uyb0RvYy54bWysVM2O0zAQviPxDpbvbZr+7G6jTVeoabks&#10;UGkX7q7tNBaObdlu0wohsZyR+gi8AgeQVlrgGdI3wnayhYULQvTgjsczn7/5Zpzzi23JwYZqw6RI&#10;YdztQUAFloSJVQpfXs87ZxAYiwRBXAqawh018GLy+NF5pRLal4XkhGrgQIRJKpXCwlqVRJHBBS2R&#10;6UpFhTvMpS6RdVu9iohGlUMvedTv9U6iSmqitMTUGOfNmkM4Cfh5TrF9keeGWsBT6LjZsOqwLv0a&#10;Tc5RstJIFQy3NNA/sCgRE+7SI1SGLAJrzf6AKhnW0sjcdrEsI5nnDNNQg6sm7v1WzVWBFA21OHGM&#10;Ospk/h8sfr5ZaMBICgeDGAKBStek+uPh3WFff60/HfbgcFN/r7/Un+vb+lt9e3jv7LvDB2f7w/qu&#10;de+Bz3dqVsokDnQqFtrrgbfiSl1K/NoAIacFEisaqrreKXdRyIgepPiNUY7TsnomiYtBayuDtNtc&#10;lyDnTL3yiR7cyQe2oZe7Yy/p1gLcOLHz9k9Hg/F45JlFKPEQPlFpY59SWQJvpJAz4WVGCdpcGtuE&#10;3od4t5BzxnkYFS5AlcLxqD8KCUZyRvyhDzN6tZxyDTbID1v4tfc+CNNyLUgAKygis9a2iPHGdjy5&#10;8HiuFEentZppejPujWdns7NhZ9g/mXWGvSzrPJlPh52TeXw6ygbZdJrFbz21eJgUjBAqPLv7yY6H&#10;fzc57RtrZvI420cZoofoQVpH9v4/kA5d9Y1sRmIpyW6hvbS+wW6YQ3D78Pxr+XUfon5+HiY/AAAA&#10;//8DAFBLAwQUAAYACAAAACEANrnHdNsAAAAIAQAADwAAAGRycy9kb3ducmV2LnhtbEyPwUrEQBBE&#10;74L/MLTgzZ24kdXEdJZF1IsguEbPk0ybBDM9ITObjX9viwc9FlVUvSq2ixvUTFPoPSNcrhJQxI23&#10;PbcI1evDxQ2oEA1bM3gmhC8KsC1PTwqTW3/kF5r3sVVSwiE3CF2MY651aDpyJqz8SCzeh5+ciSKn&#10;VtvJHKXcDXqdJBvtTM+y0JmR7jpqPvcHh7B7f7pPn+fa+cFmbfVmXZU8rhHPz5bdLahIS/wLww++&#10;oEMpTLU/sA1qQMiybCNRBHkk9q+sEa7S9Bp0Wej/B8pvAAAA//8DAFBLAQItABQABgAIAAAAIQC2&#10;gziS/gAAAOEBAAATAAAAAAAAAAAAAAAAAAAAAABbQ29udGVudF9UeXBlc10ueG1sUEsBAi0AFAAG&#10;AAgAAAAhADj9If/WAAAAlAEAAAsAAAAAAAAAAAAAAAAALwEAAF9yZWxzLy5yZWxzUEsBAi0AFAAG&#10;AAgAAAAhABaLyGNXAgAAZgQAAA4AAAAAAAAAAAAAAAAALgIAAGRycy9lMm9Eb2MueG1sUEsBAi0A&#10;FAAGAAgAAAAhADa5x3TbAAAACAEAAA8AAAAAAAAAAAAAAAAAsQQAAGRycy9kb3ducmV2LnhtbFBL&#10;BQYAAAAABAAEAPMAAAC5BQAAAAA=&#10;"/>
            </w:pict>
          </mc:Fallback>
        </mc:AlternateContent>
      </w:r>
      <w:r w:rsidRPr="00E4459A">
        <w:rPr>
          <w:rFonts w:cs="Times New Roman"/>
          <w:b/>
          <w:bCs/>
          <w:noProof/>
          <w:szCs w:val="24"/>
          <w:lang w:eastAsia="ru-RU"/>
        </w:rPr>
        <mc:AlternateContent>
          <mc:Choice Requires="wps">
            <w:drawing>
              <wp:anchor distT="0" distB="0" distL="114300" distR="114300" simplePos="0" relativeHeight="251809792" behindDoc="0" locked="0" layoutInCell="1" allowOverlap="1" wp14:anchorId="2B979786" wp14:editId="719CC8C4">
                <wp:simplePos x="0" y="0"/>
                <wp:positionH relativeFrom="column">
                  <wp:posOffset>2891155</wp:posOffset>
                </wp:positionH>
                <wp:positionV relativeFrom="paragraph">
                  <wp:posOffset>0</wp:posOffset>
                </wp:positionV>
                <wp:extent cx="0" cy="2766060"/>
                <wp:effectExtent l="0" t="0" r="19050" b="15240"/>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6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0"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65pt,0" to="227.65pt,2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VeVgIAAGYEAAAOAAAAZHJzL2Uyb0RvYy54bWysVM1uEzEQviPxDtbek93NX9tVNxXKJlwK&#10;RGrh7tjerIXXtmw3mwghAWekPgKvwAGkSgWeYfNGjJ00tHBBiByc8Xjm8zffjPf0bF0LtGLGciXz&#10;KO0mEWKSKMrlMo9eXs46xxGyDkuKhZIsjzbMRmfjx49OG52xnqqUoMwgAJE2a3QeVc7pLI4tqViN&#10;bVdpJuGwVKbGDrZmGVODG0CvRdxLklHcKEO1UYRZC95idxiNA35ZMuJelKVlDok8Am4urCasC7/G&#10;41OcLQ3WFSd7GvgfWNSYS7j0AFVgh9GV4X9A1ZwYZVXpukTVsSpLTlioAapJk9+quaiwZqEWEMfq&#10;g0z2/8GS56u5QZzmUb8P+khcQ5PaT9t32+v2W/t5e42279sf7df2S3vTfm9vth/Avt1+BNsftrd7&#10;9zXy+aBmo20GoBM5N14PspYX+lyR1xZJNamwXLJQ1eVGw0Wpz4gfpPiN1cBp0TxTFGLwlVNB2nVp&#10;alQKrl/5RA8O8qF16OXm0Eu2dojsnAS8vaPRKBkFZjHOPIRP1Ma6p0zVyBt5JLj0MuMMr86t85R+&#10;hXi3VDMuRBgVIVGTRyfD3jAkWCU49Yc+zJrlYiIMWmE/bOEX6oOT+2FGXUkawCqG6XRvO8zFzobL&#10;hfR4UArQ2Vu7aXpzkpxMj6fHg86gN5p2BklRdJ7MJoPOaJYeDYt+MZkU6VtPLR1kFaeUSc/ubrLT&#10;wd9Nzv6N7WbyMNsHGeKH6EEvIHv3H0iHrvpG7kZioehmbu66DcMcgvcPz7+W+3uw738exj8BAAD/&#10;/wMAUEsDBBQABgAIAAAAIQDCQ8Qc2wAAAAgBAAAPAAAAZHJzL2Rvd25yZXYueG1sTI/BTsMwEETv&#10;SPyDtZW4UacNqSDEqSoEXCohUQJnJ16SCHsdxW4a/r6LOMBtRzOafVNsZ2fFhGPoPSlYLRMQSI03&#10;PbUKqren61sQIWoy2npCBd8YYFteXhQ6N/5ErzgdYiu4hEKuFXQxDrmUoenQ6bD0AxJ7n350OrIc&#10;W2lGfeJyZ+U6STbS6Z74Q6cHfOiw+TocnYLdx/4xfZlq5625a6t346rkea3U1WLe3YOIOMe/MPzg&#10;MzqUzFT7I5kgrIKbLEs5qoAXsf0raz7SbAOyLOT/AeUZAAD//wMAUEsBAi0AFAAGAAgAAAAhALaD&#10;OJL+AAAA4QEAABMAAAAAAAAAAAAAAAAAAAAAAFtDb250ZW50X1R5cGVzXS54bWxQSwECLQAUAAYA&#10;CAAAACEAOP0h/9YAAACUAQAACwAAAAAAAAAAAAAAAAAvAQAAX3JlbHMvLnJlbHNQSwECLQAUAAYA&#10;CAAAACEAHil1XlYCAABmBAAADgAAAAAAAAAAAAAAAAAuAgAAZHJzL2Uyb0RvYy54bWxQSwECLQAU&#10;AAYACAAAACEAwkPEHNsAAAAIAQAADwAAAAAAAAAAAAAAAACwBAAAZHJzL2Rvd25yZXYueG1sUEsF&#10;BgAAAAAEAAQA8wAAALgFAAAAAA==&#10;"/>
            </w:pict>
          </mc:Fallback>
        </mc:AlternateContent>
      </w:r>
      <w:r w:rsidRPr="00E4459A">
        <w:rPr>
          <w:rFonts w:cs="Times New Roman"/>
          <w:b/>
          <w:noProof/>
          <w:szCs w:val="24"/>
          <w:lang w:eastAsia="ru-RU"/>
        </w:rPr>
        <mc:AlternateContent>
          <mc:Choice Requires="wps">
            <w:drawing>
              <wp:anchor distT="0" distB="0" distL="114300" distR="114300" simplePos="0" relativeHeight="251792384" behindDoc="0" locked="0" layoutInCell="1" allowOverlap="1" wp14:anchorId="26CF0649" wp14:editId="6F30D464">
                <wp:simplePos x="0" y="0"/>
                <wp:positionH relativeFrom="column">
                  <wp:posOffset>1046480</wp:posOffset>
                </wp:positionH>
                <wp:positionV relativeFrom="paragraph">
                  <wp:posOffset>0</wp:posOffset>
                </wp:positionV>
                <wp:extent cx="0" cy="216535"/>
                <wp:effectExtent l="76200" t="0" r="57150" b="50165"/>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4pt,0" to="82.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BjYgIAAH0EAAAOAAAAZHJzL2Uyb0RvYy54bWysVM2O0zAQviPxDpbvbZr+sRttukJNy2WB&#10;lXZ5ADd2GgvHtmy3aYWQYM9I+wi8AgeQVlrgGdI3YuymhYULQvTgju2Zb775Zpyz800l0JoZy5VM&#10;cdztYcRkriiXyxS/up53TjCyjkhKhJIsxVtm8fnk8aOzWiesr0olKDMIQKRNap3i0jmdRJHNS1YR&#10;21WaSbgslKmIg61ZRtSQGtArEfV7vXFUK0O1UTmzFk6z/SWeBPyiYLl7WRSWOSRSDNxcWE1YF36N&#10;JmckWRqiS563NMg/sKgIl5D0CJURR9DK8D+gKp4bZVXhurmqIlUUPGehBqgm7v1WzVVJNAu1gDhW&#10;H2Wy/w82f7G+NIjTFA8GfYwkqaBJzcfdu91t87X5tLtFu/fN9+ZL87m5a741d7sbsO93H8D2l819&#10;e3yLfDyoWWubAOhUXhqvR76RV/pC5a8tkmpaErlkoarrrYZEsY+IHoT4jdXAaVE/VxR8yMqpIO2m&#10;MJWHBNHQJnRwe+wg2ziU7w9zOO3H49FgFMBJcojTxrpnTFXIGykWXHptSULWF9Z5HiQ5uPhjqeZc&#10;iDAfQqI6xaej/igEWCU49ZfezZrlYioMWhM/YeHX5n3gZtRK0gBWMkJnre0IF2AjF9RwhoM+gmGf&#10;rWIUI8HgUXlrT09InxFqBcKttR+yN6e909nJ7GTYGfbHs86wl2Wdp/PpsDOex09G2SCbTrP4rScf&#10;D5OSU8qk538Y+Hj4dwPVPr39qB5H/ihU9BA9KApkD/+BdGi27+9+UhaKbi+Nr873HWY8OLfv0T+i&#10;X/fB6+dXY/IDAAD//wMAUEsDBBQABgAIAAAAIQAwgPK/3AAAAAcBAAAPAAAAZHJzL2Rvd25yZXYu&#10;eG1sTI9BS8NAEIXvgv9hGcGb3URLCWk2RYR6aVXaitTbNjsmwexs2N208d877UWPH29475tiMdpO&#10;HNGH1pGCdJKAQKqcaalW8L5b3mUgQtRkdOcIFfxggEV5fVXo3LgTbfC4jbXgEgq5VtDE2OdShqpB&#10;q8PE9UicfTlvdWT0tTRen7jcdvI+SWbS6pZ4odE9PjVYfW8Hq2CzXq6yj9UwVv7zOX3dva1f9iFT&#10;6vZmfJyDiDjGv2M467M6lOx0cAOZIDrm2ZTVowL+6Bxf8KDgYZqCLAv537/8BQAA//8DAFBLAQIt&#10;ABQABgAIAAAAIQC2gziS/gAAAOEBAAATAAAAAAAAAAAAAAAAAAAAAABbQ29udGVudF9UeXBlc10u&#10;eG1sUEsBAi0AFAAGAAgAAAAhADj9If/WAAAAlAEAAAsAAAAAAAAAAAAAAAAALwEAAF9yZWxzLy5y&#10;ZWxzUEsBAi0AFAAGAAgAAAAhAMTuQGNiAgAAfQQAAA4AAAAAAAAAAAAAAAAALgIAAGRycy9lMm9E&#10;b2MueG1sUEsBAi0AFAAGAAgAAAAhADCA8r/cAAAABwEAAA8AAAAAAAAAAAAAAAAAvAQAAGRycy9k&#10;b3ducmV2LnhtbFBLBQYAAAAABAAEAPMAAADFBQAAAAA=&#10;">
                <v:stroke endarrow="block"/>
              </v:line>
            </w:pict>
          </mc:Fallback>
        </mc:AlternateContent>
      </w:r>
      <w:r w:rsidRPr="00E4459A">
        <w:rPr>
          <w:rFonts w:cs="Times New Roman"/>
          <w:b/>
          <w:noProof/>
          <w:szCs w:val="24"/>
          <w:lang w:eastAsia="ru-RU"/>
        </w:rPr>
        <mc:AlternateContent>
          <mc:Choice Requires="wps">
            <w:drawing>
              <wp:anchor distT="0" distB="0" distL="114300" distR="114300" simplePos="0" relativeHeight="251793408" behindDoc="0" locked="0" layoutInCell="1" allowOverlap="1" wp14:anchorId="3F50F12C" wp14:editId="1F40EDBE">
                <wp:simplePos x="0" y="0"/>
                <wp:positionH relativeFrom="column">
                  <wp:posOffset>4702175</wp:posOffset>
                </wp:positionH>
                <wp:positionV relativeFrom="paragraph">
                  <wp:posOffset>-2540</wp:posOffset>
                </wp:positionV>
                <wp:extent cx="3386455" cy="0"/>
                <wp:effectExtent l="0" t="0" r="23495" b="19050"/>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6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9"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2pt" to="636.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jfHUQIAAFwEAAAOAAAAZHJzL2Uyb0RvYy54bWysVM1uEzEQviPxDpbv6WaTTUhW3VQom3Ap&#10;UKnlARzbm7XYtS3bzSZCSNAzUh+BV+AAUqUCz7B5I8bOj1q4IEQOztgz8/mbmc97erauK7Tixgol&#10;MxyfdDHikiom5DLDb67mnRFG1hHJSKUkz/CGW3w2efrktNEp76lSVYwbBCDSpo3OcOmcTqPI0pLX&#10;xJ4ozSU4C2Vq4mBrlhEzpAH0uop63e4wapRh2ijKrYXTfOfEk4BfFJy610VhuUNVhoGbC6sJ68Kv&#10;0eSUpEtDdCnongb5BxY1ERIuPULlxBF0bcQfULWgRllVuBOq6kgVhaA81ADVxN3fqrksieahFmiO&#10;1cc22f8HS1+tLgwSLMP93hgjSWoYUvt5+2F7235vv2xv0fZj+7P91n5t79of7d32Buz77SewvbO9&#10;3x/fIp8P3Wy0TQF0Ki+M7wddy0t9ruhbi6SalkQueajqaqPhothnRI9S/MZq4LRoXioGMeTaqdDa&#10;dWFqDwlNQ+swwc1xgnztEIXDfn80TAYDjOjBF5H0kKiNdS+4qpE3MlwJ6ZtLUrI6t84TIekhxB9L&#10;NRdVFQRSSdRkeDzoDUKCVZVg3unDrFkuppVBK+IlFn6hKvA8DDPqWrIAVnLCZnvbEVHtbLi8kh4P&#10;SgE6e2unoXfj7ng2mo2STtIbzjpJN887z+fTpDOcx88GeT+fTvP4vacWJ2kpGOPSszvoOU7+Ti/7&#10;l7VT4lHRxzZEj9FDv4Ds4T+QDrP049sJYaHY5sIcZgwSDsH75+bfyMM92A8/CpNfAAAA//8DAFBL&#10;AwQUAAYACAAAACEAvmlQ090AAAAIAQAADwAAAGRycy9kb3ducmV2LnhtbEyPzU7DMBCE70i8g7VI&#10;XKrWJm0pCnEqBOTGpT+I6zZekoh4ncZuG3h6XC7luDOj2W+y5WBbcaTeN4413E0UCOLSmYYrDdtN&#10;MX4A4QOywdYxafgmD8v8+irD1LgTr+i4DpWIJexT1FCH0KVS+rImi37iOuLofbreYohnX0nT4ymW&#10;21YmSt1Liw3HDzV29FxT+bU+WA2+eKd98TMqR+pjWjlK9i9vr6j17c3w9Agi0BAuYTjjR3TII9PO&#10;Hdh40WpYzNQ8RjWMZyDOfrKYxi27P0Hmmfw/IP8FAAD//wMAUEsBAi0AFAAGAAgAAAAhALaDOJL+&#10;AAAA4QEAABMAAAAAAAAAAAAAAAAAAAAAAFtDb250ZW50X1R5cGVzXS54bWxQSwECLQAUAAYACAAA&#10;ACEAOP0h/9YAAACUAQAACwAAAAAAAAAAAAAAAAAvAQAAX3JlbHMvLnJlbHNQSwECLQAUAAYACAAA&#10;ACEAeuY3x1ECAABcBAAADgAAAAAAAAAAAAAAAAAuAgAAZHJzL2Uyb0RvYy54bWxQSwECLQAUAAYA&#10;CAAAACEAvmlQ090AAAAIAQAADwAAAAAAAAAAAAAAAACrBAAAZHJzL2Rvd25yZXYueG1sUEsFBgAA&#10;AAAEAAQA8wAAALUFAAAAAA==&#10;"/>
            </w:pict>
          </mc:Fallback>
        </mc:AlternateConten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993"/>
        <w:gridCol w:w="4677"/>
        <w:gridCol w:w="851"/>
        <w:gridCol w:w="4536"/>
      </w:tblGrid>
      <w:tr w:rsidR="001520EA" w:rsidRPr="00E4459A" w14:paraId="572B9F18" w14:textId="77777777" w:rsidTr="00EF4C1F">
        <w:trPr>
          <w:cantSplit/>
          <w:trHeight w:val="834"/>
        </w:trPr>
        <w:tc>
          <w:tcPr>
            <w:tcW w:w="4253" w:type="dxa"/>
            <w:tcBorders>
              <w:right w:val="single" w:sz="4" w:space="0" w:color="auto"/>
            </w:tcBorders>
          </w:tcPr>
          <w:p w14:paraId="1015F350" w14:textId="77777777" w:rsidR="001520EA" w:rsidRPr="00E4459A" w:rsidRDefault="001520EA" w:rsidP="00EF4C1F">
            <w:pPr>
              <w:pStyle w:val="1"/>
              <w:spacing w:before="0" w:after="0" w:line="240" w:lineRule="auto"/>
              <w:rPr>
                <w:rFonts w:cs="Times New Roman"/>
                <w:bCs/>
                <w:sz w:val="24"/>
                <w:szCs w:val="24"/>
              </w:rPr>
            </w:pPr>
          </w:p>
          <w:p w14:paraId="3524052D" w14:textId="77777777" w:rsidR="001520EA" w:rsidRPr="00E4459A" w:rsidRDefault="001520EA" w:rsidP="00EF4C1F">
            <w:pPr>
              <w:pStyle w:val="1"/>
              <w:spacing w:before="0" w:after="0" w:line="240" w:lineRule="auto"/>
              <w:rPr>
                <w:rFonts w:cs="Times New Roman"/>
                <w:bCs/>
                <w:sz w:val="24"/>
                <w:szCs w:val="24"/>
              </w:rPr>
            </w:pPr>
            <w:bookmarkStart w:id="9" w:name="_Toc497575711"/>
            <w:r w:rsidRPr="00E4459A">
              <w:rPr>
                <w:rFonts w:cs="Times New Roman"/>
                <w:bCs/>
                <w:sz w:val="24"/>
                <w:szCs w:val="24"/>
              </w:rPr>
              <w:t>Заместитель председателя комитета</w:t>
            </w:r>
            <w:bookmarkEnd w:id="9"/>
          </w:p>
          <w:p w14:paraId="41E76344" w14:textId="77777777" w:rsidR="001520EA" w:rsidRPr="00E4459A" w:rsidRDefault="001520EA" w:rsidP="00EF4C1F">
            <w:pPr>
              <w:spacing w:line="240" w:lineRule="auto"/>
              <w:ind w:firstLine="0"/>
              <w:jc w:val="center"/>
              <w:rPr>
                <w:rFonts w:cs="Times New Roman"/>
                <w:b/>
                <w:szCs w:val="24"/>
              </w:rPr>
            </w:pPr>
            <w:r w:rsidRPr="00E4459A">
              <w:rPr>
                <w:rFonts w:cs="Times New Roman"/>
                <w:b/>
                <w:szCs w:val="24"/>
              </w:rPr>
              <w:t>– начальник отдела социальной защиты и специальных учреждений</w:t>
            </w:r>
          </w:p>
        </w:tc>
        <w:tc>
          <w:tcPr>
            <w:tcW w:w="993" w:type="dxa"/>
            <w:tcBorders>
              <w:top w:val="nil"/>
              <w:left w:val="single" w:sz="4" w:space="0" w:color="auto"/>
              <w:bottom w:val="nil"/>
              <w:right w:val="nil"/>
            </w:tcBorders>
          </w:tcPr>
          <w:p w14:paraId="64D81253" w14:textId="77777777" w:rsidR="001520EA" w:rsidRPr="00E4459A" w:rsidRDefault="001520EA" w:rsidP="00EF4C1F">
            <w:pPr>
              <w:spacing w:line="240" w:lineRule="auto"/>
              <w:ind w:firstLine="0"/>
              <w:rPr>
                <w:rFonts w:cs="Times New Roman"/>
                <w:b/>
                <w:szCs w:val="24"/>
              </w:rPr>
            </w:pPr>
          </w:p>
        </w:tc>
        <w:tc>
          <w:tcPr>
            <w:tcW w:w="4677" w:type="dxa"/>
            <w:tcBorders>
              <w:top w:val="single" w:sz="4" w:space="0" w:color="auto"/>
              <w:left w:val="single" w:sz="4" w:space="0" w:color="auto"/>
              <w:bottom w:val="single" w:sz="4" w:space="0" w:color="auto"/>
              <w:right w:val="nil"/>
            </w:tcBorders>
          </w:tcPr>
          <w:p w14:paraId="5043E633" w14:textId="77777777" w:rsidR="001520EA" w:rsidRPr="00E4459A" w:rsidRDefault="001520EA" w:rsidP="00EF4C1F">
            <w:pPr>
              <w:pStyle w:val="22"/>
              <w:rPr>
                <w:bCs w:val="0"/>
              </w:rPr>
            </w:pPr>
          </w:p>
          <w:p w14:paraId="57E30985" w14:textId="77777777" w:rsidR="001520EA" w:rsidRPr="00E4459A" w:rsidRDefault="001520EA" w:rsidP="00EF4C1F">
            <w:pPr>
              <w:pStyle w:val="22"/>
              <w:rPr>
                <w:bCs w:val="0"/>
              </w:rPr>
            </w:pPr>
            <w:r w:rsidRPr="00E4459A">
              <w:rPr>
                <w:bCs w:val="0"/>
              </w:rPr>
              <w:t>Заместитель председателя комитета – начальник планово-экономического</w:t>
            </w:r>
          </w:p>
          <w:p w14:paraId="3BF108BC" w14:textId="77777777" w:rsidR="001520EA" w:rsidRPr="00E4459A" w:rsidRDefault="001520EA" w:rsidP="00EF4C1F">
            <w:pPr>
              <w:pStyle w:val="22"/>
              <w:rPr>
                <w:bCs w:val="0"/>
              </w:rPr>
            </w:pPr>
            <w:r w:rsidRPr="00E4459A">
              <w:rPr>
                <w:bCs w:val="0"/>
              </w:rPr>
              <w:t xml:space="preserve">отдела </w:t>
            </w:r>
          </w:p>
          <w:p w14:paraId="28E8F0D6" w14:textId="77777777" w:rsidR="001520EA" w:rsidRPr="00E4459A" w:rsidRDefault="001520EA" w:rsidP="00EF4C1F">
            <w:pPr>
              <w:pStyle w:val="22"/>
              <w:rPr>
                <w:bCs w:val="0"/>
              </w:rPr>
            </w:pPr>
            <w:r w:rsidRPr="00E4459A">
              <w:rPr>
                <w:bCs w:val="0"/>
              </w:rPr>
              <w:t xml:space="preserve"> </w:t>
            </w:r>
          </w:p>
          <w:p w14:paraId="0B6C01BC" w14:textId="77777777" w:rsidR="001520EA" w:rsidRPr="00E4459A" w:rsidRDefault="001520EA" w:rsidP="00EF4C1F">
            <w:pPr>
              <w:pStyle w:val="22"/>
            </w:pPr>
          </w:p>
        </w:tc>
        <w:tc>
          <w:tcPr>
            <w:tcW w:w="851" w:type="dxa"/>
            <w:tcBorders>
              <w:top w:val="nil"/>
              <w:left w:val="single" w:sz="4" w:space="0" w:color="auto"/>
              <w:bottom w:val="nil"/>
              <w:right w:val="nil"/>
            </w:tcBorders>
          </w:tcPr>
          <w:p w14:paraId="498B416B" w14:textId="77777777" w:rsidR="001520EA" w:rsidRPr="00E4459A" w:rsidRDefault="001520EA" w:rsidP="00EF4C1F">
            <w:pPr>
              <w:spacing w:line="240" w:lineRule="auto"/>
              <w:ind w:firstLine="0"/>
              <w:rPr>
                <w:rFonts w:cs="Times New Roman"/>
                <w:b/>
                <w:szCs w:val="24"/>
              </w:rPr>
            </w:pPr>
          </w:p>
        </w:tc>
        <w:tc>
          <w:tcPr>
            <w:tcW w:w="4536" w:type="dxa"/>
            <w:tcBorders>
              <w:left w:val="single" w:sz="4" w:space="0" w:color="auto"/>
            </w:tcBorders>
          </w:tcPr>
          <w:p w14:paraId="7E598194" w14:textId="77777777" w:rsidR="001520EA" w:rsidRPr="00E4459A" w:rsidRDefault="001520EA" w:rsidP="00EF4C1F">
            <w:pPr>
              <w:spacing w:line="240" w:lineRule="auto"/>
              <w:ind w:firstLine="0"/>
              <w:jc w:val="center"/>
              <w:rPr>
                <w:rFonts w:cs="Times New Roman"/>
                <w:b/>
                <w:szCs w:val="24"/>
              </w:rPr>
            </w:pPr>
          </w:p>
          <w:p w14:paraId="4ACD178E" w14:textId="77777777" w:rsidR="001520EA" w:rsidRPr="00E4459A" w:rsidRDefault="001520EA" w:rsidP="00EF4C1F">
            <w:pPr>
              <w:spacing w:line="240" w:lineRule="auto"/>
              <w:ind w:firstLine="0"/>
              <w:jc w:val="center"/>
              <w:rPr>
                <w:rFonts w:cs="Times New Roman"/>
                <w:b/>
                <w:szCs w:val="24"/>
              </w:rPr>
            </w:pPr>
            <w:r w:rsidRPr="00E4459A">
              <w:rPr>
                <w:rFonts w:cs="Times New Roman"/>
                <w:b/>
                <w:szCs w:val="24"/>
              </w:rPr>
              <w:t>Заместитель председателя комитета</w:t>
            </w:r>
          </w:p>
          <w:p w14:paraId="390D881D" w14:textId="77777777" w:rsidR="001520EA" w:rsidRPr="00E4459A" w:rsidRDefault="001520EA" w:rsidP="00EF4C1F">
            <w:pPr>
              <w:spacing w:line="240" w:lineRule="auto"/>
              <w:ind w:firstLine="0"/>
              <w:jc w:val="center"/>
              <w:rPr>
                <w:rFonts w:cs="Times New Roman"/>
                <w:b/>
                <w:szCs w:val="24"/>
              </w:rPr>
            </w:pPr>
            <w:r w:rsidRPr="00E4459A">
              <w:rPr>
                <w:rFonts w:cs="Times New Roman"/>
                <w:b/>
                <w:szCs w:val="24"/>
              </w:rPr>
              <w:t xml:space="preserve">– начальник отдела по содержанию и развитию материально-технической базы </w:t>
            </w:r>
          </w:p>
        </w:tc>
      </w:tr>
    </w:tbl>
    <w:p w14:paraId="3F833E66" w14:textId="77777777" w:rsidR="001520EA" w:rsidRPr="00E4459A" w:rsidRDefault="001520EA" w:rsidP="001520EA">
      <w:pPr>
        <w:pStyle w:val="Preformat"/>
        <w:autoSpaceDE/>
        <w:autoSpaceDN/>
        <w:adjustRightInd/>
        <w:rPr>
          <w:rFonts w:ascii="Times New Roman" w:hAnsi="Times New Roman" w:cs="Times New Roman"/>
          <w:b/>
          <w:sz w:val="24"/>
          <w:szCs w:val="24"/>
        </w:rPr>
      </w:pPr>
      <w:r w:rsidRPr="00E4459A">
        <w:rPr>
          <w:rFonts w:ascii="Times New Roman" w:hAnsi="Times New Roman" w:cs="Times New Roman"/>
          <w:b/>
          <w:noProof/>
          <w:sz w:val="24"/>
          <w:szCs w:val="24"/>
        </w:rPr>
        <mc:AlternateContent>
          <mc:Choice Requires="wps">
            <w:drawing>
              <wp:anchor distT="0" distB="0" distL="114300" distR="114300" simplePos="0" relativeHeight="251806720" behindDoc="0" locked="0" layoutInCell="1" allowOverlap="1" wp14:anchorId="18ED53D0" wp14:editId="63B51878">
                <wp:simplePos x="0" y="0"/>
                <wp:positionH relativeFrom="column">
                  <wp:posOffset>8944610</wp:posOffset>
                </wp:positionH>
                <wp:positionV relativeFrom="paragraph">
                  <wp:posOffset>2540</wp:posOffset>
                </wp:positionV>
                <wp:extent cx="0" cy="189230"/>
                <wp:effectExtent l="53975" t="7620" r="60325" b="22225"/>
                <wp:wrapNone/>
                <wp:docPr id="327"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3pt,.2pt" to="704.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rDZQIAAH0EAAAOAAAAZHJzL2Uyb0RvYy54bWysVM1uEzEQviPxDpbv6WbTtE1W3VQom3Ap&#10;UKnlARzbm7Xw2pbtZhMhJOgZqY/AK3AAqVKBZ9i8EWPnhxYuCJGDMx7PfP7mm/Geni1riRbcOqFV&#10;jtODLkZcUc2Emuf49dW0M8DIeaIYkVrxHK+4w2ejp09OG5Pxnq60ZNwiAFEua0yOK+9NliSOVrwm&#10;7kAbruCw1LYmHrZ2njBLGkCvZdLrdo+TRltmrKbcOfAWm0M8ivhlyal/VZaOeyRzDNx8XG1cZ2FN&#10;Rqckm1tiKkG3NMg/sKiJUHDpHqognqBrK/6AqgW12unSH1BdJ7osBeWxBqgm7f5WzWVFDI+1gDjO&#10;7GVy/w+WvlxcWCRYjg97JxgpUkOT2k/r9+vb9lv7eX2L1h/aH+3X9kt7135v79Y3YN+vP4IdDtv7&#10;rfsWhXxQszEuA9CxurBBD7pUl+Zc0zcOKT2uiJrzWNXVysBFachIHqWEjTPAada80AxiyLXXUdpl&#10;aesACaKhZezgat9BvvSIbpwUvOlg2DuMzU1Itssz1vnnXNcoGDmWQgVtSUYW584HHiTbhQS30lMh&#10;ZZwPqVCT4+FR7ygmOC0FC4chzNn5bCwtWpAwYfEXi4KTh2FWXysWwSpO2GRreyIk2MhHNbwVoI/k&#10;ONxWc4aR5PCogrWhJ1W4EWoFwltrM2Rvh93hZDAZ9Dv93vGk0+8WRefZdNzvHE/Tk6PisBiPi/Rd&#10;IJ/2s0owxlXgvxv4tP93A7V9eptR3Y/8XqjkMXpUFMju/iPp2OzQ382kzDRbXdhQXeg7zHgM3r7H&#10;8Ige7mPUr6/G6CcAAAD//wMAUEsDBBQABgAIAAAAIQBMM4ZA3QAAAAkBAAAPAAAAZHJzL2Rvd25y&#10;ZXYueG1sTI9BS8NAEIXvgv9hGcGb3W0tJcRMigj10qq0FdHbNjsmwexs2N208d+7xYMeP97jzTfF&#10;crSdOJIPrWOE6USBIK6cablGeN2vbjIQIWo2unNMCN8UYFleXhQ6N+7EWzruYi3SCIdcIzQx9rmU&#10;oWrI6jBxPXHKPp23Oib0tTRen9K47eRMqYW0uuV0odE9PTRUfe0Gi7DdrNbZ23oYK//xOH3ev2ye&#10;3kOGeH013t+BiDTGvzKc9ZM6lMnp4AY2QXSJ5ypbpC7CHMQ5/+UDwq2agSwL+f+D8gcAAP//AwBQ&#10;SwECLQAUAAYACAAAACEAtoM4kv4AAADhAQAAEwAAAAAAAAAAAAAAAAAAAAAAW0NvbnRlbnRfVHlw&#10;ZXNdLnhtbFBLAQItABQABgAIAAAAIQA4/SH/1gAAAJQBAAALAAAAAAAAAAAAAAAAAC8BAABfcmVs&#10;cy8ucmVsc1BLAQItABQABgAIAAAAIQBChMrDZQIAAH0EAAAOAAAAAAAAAAAAAAAAAC4CAABkcnMv&#10;ZTJvRG9jLnhtbFBLAQItABQABgAIAAAAIQBMM4ZA3QAAAAkBAAAPAAAAAAAAAAAAAAAAAL8EAABk&#10;cnMvZG93bnJldi54bWxQSwUGAAAAAAQABADzAAAAyQUAAAAA&#10;">
                <v:stroke endarrow="block"/>
              </v:line>
            </w:pict>
          </mc:Fallback>
        </mc:AlternateContent>
      </w:r>
      <w:r w:rsidRPr="00E4459A">
        <w:rPr>
          <w:rFonts w:ascii="Times New Roman" w:hAnsi="Times New Roman" w:cs="Times New Roman"/>
          <w:b/>
          <w:noProof/>
          <w:sz w:val="24"/>
          <w:szCs w:val="24"/>
        </w:rPr>
        <mc:AlternateContent>
          <mc:Choice Requires="wps">
            <w:drawing>
              <wp:anchor distT="0" distB="0" distL="114300" distR="114300" simplePos="0" relativeHeight="251807744" behindDoc="0" locked="0" layoutInCell="1" allowOverlap="1" wp14:anchorId="35789F7E" wp14:editId="6F8B6DD3">
                <wp:simplePos x="0" y="0"/>
                <wp:positionH relativeFrom="column">
                  <wp:posOffset>7373620</wp:posOffset>
                </wp:positionH>
                <wp:positionV relativeFrom="paragraph">
                  <wp:posOffset>2540</wp:posOffset>
                </wp:positionV>
                <wp:extent cx="0" cy="189230"/>
                <wp:effectExtent l="54610" t="7620" r="59690" b="22225"/>
                <wp:wrapNone/>
                <wp:docPr id="326" name="Прямая соединительная линия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6"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6pt,.2pt" to="580.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WiawIAAIcEAAAOAAAAZHJzL2Uyb0RvYy54bWysVMFuEzEQvSPxD5bv6WbTNCSrbiqUTeBQ&#10;oFLLBzi2N2vhtS3bzSZCSMAZqZ/AL3AAqVKBb9j8EWMnTVu4IEQOzng88/zmzXiPT1a1REtundAq&#10;x+lBFyOuqGZCLXL8+mLWGWLkPFGMSK14jtfc4ZPx40fHjcl4T1daMm4RgCiXNSbHlfcmSxJHK14T&#10;d6ANV3BYalsTD1u7SJglDaDXMul1u4Ok0ZYZqyl3DrzF9hCPI35ZcupflaXjHskcAzcfVxvXeViT&#10;8THJFpaYStAdDfIPLGoiFFy6hyqIJ+jSij+gakGtdrr0B1TXiS5LQXmsAapJu79Vc14Rw2MtII4z&#10;e5nc/4OlL5dnFgmW48PeACNFamhS+3nzfnPVfm+/bK7Q5kP7s/3Wfm2v2x/t9eYj2DebT2CHw/Zm&#10;575CIR/UbIzLAHSizmzQg67UuTnV9I1DSk8qohY8VnWxNnBRGjKSBylh4wxwmjcvNIMYcul1lHZV&#10;2hqVUpjnITGAg3xoFXu53veSrzyiWycFbzoc9Q5jmxOSBYSQZ6zzz7iuUTByLIUKKpOMLE+dD4zu&#10;QoJb6ZmQMk6KVKjJ8eiodxQTnJaChcMQ5uxiPpEWLUmYtfiL5cHJ/TCrLxWLYBUnbLqzPRESbOSj&#10;Lt4KUEpyHG6rOcNIcnhewdrSkyrcCLUC4Z21Hbe3o+5oOpwO+51+bzDt9LtF0Xk6m/Q7g1n65Kg4&#10;LCaTIn0XyKf9rBKMcRX4345+2v+70do9wu3Q7od/L1TyED0qCmRv/yPp2PbQ6e3MzDVbn9lQXZgA&#10;mPYYvHuZ4Tnd38eou+/H+BcAAAD//wMAUEsDBBQABgAIAAAAIQAH/hg53QAAAAkBAAAPAAAAZHJz&#10;L2Rvd25yZXYueG1sTI9BS8NAEIXvQv/DMgVvdpNYi8ZsShEFT6KtCN622TFJm52Nu9sm+uud4kGP&#10;H+/x5ptiOdpOHNGH1pGCdJaAQKqcaalW8Lp5uLgGEaImoztHqOALAyzLyVmhc+MGesHjOtaCRyjk&#10;WkETY59LGaoGrQ4z1yNx9uG81ZHR19J4PfC47WSWJAtpdUt8odE93jVY7dcHq+BmM1y5Z79/m6ft&#10;5/v3/S72j09RqfPpuLoFEXGMf2U46bM6lOy0dQcyQXTM6SLNuKtgDuKU//JWwWWSgSwL+f+D8gcA&#10;AP//AwBQSwECLQAUAAYACAAAACEAtoM4kv4AAADhAQAAEwAAAAAAAAAAAAAAAAAAAAAAW0NvbnRl&#10;bnRfVHlwZXNdLnhtbFBLAQItABQABgAIAAAAIQA4/SH/1gAAAJQBAAALAAAAAAAAAAAAAAAAAC8B&#10;AABfcmVscy8ucmVsc1BLAQItABQABgAIAAAAIQD4PaWiawIAAIcEAAAOAAAAAAAAAAAAAAAAAC4C&#10;AABkcnMvZTJvRG9jLnhtbFBLAQItABQABgAIAAAAIQAH/hg53QAAAAkBAAAPAAAAAAAAAAAAAAAA&#10;AMUEAABkcnMvZG93bnJldi54bWxQSwUGAAAAAAQABADzAAAAzwUAAAAA&#10;">
                <v:stroke endarrow="block"/>
              </v:line>
            </w:pict>
          </mc:Fallback>
        </mc:AlternateContent>
      </w:r>
      <w:r w:rsidRPr="00E4459A">
        <w:rPr>
          <w:rFonts w:ascii="Times New Roman" w:hAnsi="Times New Roman" w:cs="Times New Roman"/>
          <w:b/>
          <w:noProof/>
          <w:sz w:val="24"/>
          <w:szCs w:val="24"/>
        </w:rPr>
        <mc:AlternateContent>
          <mc:Choice Requires="wps">
            <w:drawing>
              <wp:anchor distT="0" distB="0" distL="114300" distR="114300" simplePos="0" relativeHeight="251803648" behindDoc="0" locked="0" layoutInCell="1" allowOverlap="1" wp14:anchorId="53013BAD" wp14:editId="715B37C8">
                <wp:simplePos x="0" y="0"/>
                <wp:positionH relativeFrom="column">
                  <wp:posOffset>3801110</wp:posOffset>
                </wp:positionH>
                <wp:positionV relativeFrom="paragraph">
                  <wp:posOffset>2540</wp:posOffset>
                </wp:positionV>
                <wp:extent cx="0" cy="189230"/>
                <wp:effectExtent l="53975" t="7620" r="60325" b="22225"/>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5"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3pt,.2pt" to="299.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85DaAIAAIcEAAAOAAAAZHJzL2Uyb0RvYy54bWysVMFuEzEQvSPxD5bv6WbTtCSrbiqUTeBQ&#10;oFLLBzi2N2vhtS3bzSZCSMAZKZ/AL3AAqVKBb9j8EWMnTWm5IEQOzng88/zmzXhPTpe1RAtundAq&#10;x+lBFyOuqGZCzXP8+nLaGWDkPFGMSK14jlfc4dPR40cnjcl4T1daMm4RgCiXNSbHlfcmSxJHK14T&#10;d6ANV3BYalsTD1s7T5glDaDXMul1u8dJoy0zVlPuHHiL7SEeRfyy5NS/KkvHPZI5Bm4+rjaus7Am&#10;oxOSzS0xlaA7GuQfWNREKLh0D1UQT9CVFX9A1YJa7XTpD6iuE12WgvJYA1STdh9Uc1ERw2MtII4z&#10;e5nc/4OlLxfnFgmW48PeEUaK1NCk9vPm/Wbdfm+/bNZo86H92X5rv7bX7Y/2evMR7JvNJ7DDYXuz&#10;c69RyAc1G+MyAB2rcxv0oEt1Yc40feOQ0uOKqDmPVV2uDFyUhozkXkrYOAOcZs0LzSCGXHkdpV2W&#10;tkalFOZ5SAzgIB9axl6u9r3kS4/o1knBmw6GvcPY5oRkASHkGev8M65rFIwcS6GCyiQjizPnA6O7&#10;kOBWeiqkjJMiFWpyPDyCWsOJ01KwcBg3dj4bS4sWJMxa/MXyHoRZfaVYBKs4YZOd7YmQYCMfdfFW&#10;gFKS43BbzRlGksPzCtaWnlThRqgVCO+s7bi9HXaHk8Fk0O/0e8eTTr9bFJ2n03G/czxNnxwVh8V4&#10;XKTvAvm0n1WCMa4C/9vRT/t/N1q7R7gd2v3w74VK7qNHRYHs7X8kHdseOr2dmZlmq3MbqgsTANMe&#10;g3cvMzyn3/cx6u77MfoFAAD//wMAUEsDBBQABgAIAAAAIQBrADSm3QAAAAcBAAAPAAAAZHJzL2Rv&#10;d25yZXYueG1sTI7BTsJAFEX3Jv7D5JG4kykIBGpfiTGYuDIKxMTd0Hm2hc6bOjPQ6tczxoUsb+7N&#10;uSdb9qYRJ3K+towwGiYgiAuray4Rtpun2zkIHxRr1VgmhG/ysMyvrzKVatvxG53WoRQRwj5VCFUI&#10;bSqlLyoyyg9tSxy7T+uMCjG6Umqnugg3jRwnyUwaVXN8qFRLjxUVh/XRICw23dS+usP7ZFR/ffys&#10;9qF9fgmIN4P+4R5EoD78j+FXP6pDHp129sjaiwZhupjP4hRhAiLWf3GHcJeMQeaZvPTPzwAAAP//&#10;AwBQSwECLQAUAAYACAAAACEAtoM4kv4AAADhAQAAEwAAAAAAAAAAAAAAAAAAAAAAW0NvbnRlbnRf&#10;VHlwZXNdLnhtbFBLAQItABQABgAIAAAAIQA4/SH/1gAAAJQBAAALAAAAAAAAAAAAAAAAAC8BAABf&#10;cmVscy8ucmVsc1BLAQItABQABgAIAAAAIQAqa85DaAIAAIcEAAAOAAAAAAAAAAAAAAAAAC4CAABk&#10;cnMvZTJvRG9jLnhtbFBLAQItABQABgAIAAAAIQBrADSm3QAAAAcBAAAPAAAAAAAAAAAAAAAAAMIE&#10;AABkcnMvZG93bnJldi54bWxQSwUGAAAAAAQABADzAAAAzAUAAAAA&#10;">
                <v:stroke endarrow="block"/>
              </v:line>
            </w:pict>
          </mc:Fallback>
        </mc:AlternateContent>
      </w:r>
      <w:r w:rsidRPr="00E4459A">
        <w:rPr>
          <w:rFonts w:ascii="Times New Roman" w:hAnsi="Times New Roman" w:cs="Times New Roman"/>
          <w:b/>
          <w:noProof/>
          <w:sz w:val="24"/>
          <w:szCs w:val="24"/>
        </w:rPr>
        <mc:AlternateContent>
          <mc:Choice Requires="wps">
            <w:drawing>
              <wp:anchor distT="0" distB="0" distL="114300" distR="114300" simplePos="0" relativeHeight="251804672" behindDoc="0" locked="0" layoutInCell="1" allowOverlap="1" wp14:anchorId="5377EEFD" wp14:editId="3B183926">
                <wp:simplePos x="0" y="0"/>
                <wp:positionH relativeFrom="column">
                  <wp:posOffset>5502910</wp:posOffset>
                </wp:positionH>
                <wp:positionV relativeFrom="paragraph">
                  <wp:posOffset>2540</wp:posOffset>
                </wp:positionV>
                <wp:extent cx="0" cy="189230"/>
                <wp:effectExtent l="60325" t="7620" r="53975" b="22225"/>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4"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3pt,.2pt" to="433.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uIZAIAAH0EAAAOAAAAZHJzL2Uyb0RvYy54bWysVM2O0zAQviPxDpbv3TTddGmjTVeoabks&#10;sNIuD+DaTmPh2JHtNq0QEnBG6iPwChxAWmmBZ0jfiLH7wy5cEKIHdzye+fzNN+OcX6wqiZbcWKFV&#10;huOTLkZcUc2Emmf41c20M8DIOqIYkVrxDK+5xRejx4/OmzrlPV1qybhBAKJs2tQZLp2r0yiytOQV&#10;sSe65goOC20q4mBr5hEzpAH0Ska9bvcsarRhtdGUWwvefHeIRwG/KDh1L4vCcodkhoGbC6sJ68yv&#10;0eicpHND6lLQPQ3yDywqIhRceoTKiSNoYcQfUJWgRltduBOqq0gXhaA81ADVxN3fqrkuSc1DLSCO&#10;rY8y2f8HS18srwwSLMOnvQQjRSpoUvtp+267ab+1n7cbtH3f/mi/tl/a2/Z7e7v9APbd9iPY/rC9&#10;27s3yOeDmk1tUwAdqyvj9aArdV1favraIqXHJVFzHqq6WddwUewzogcpfmNr4DRrnmsGMWThdJB2&#10;VZjKQ4JoaBU6uD52kK8cojsnBW88GPZOQ3Mjkh7yamPdM64r5I0MS6G8tiQly0vrPA+SHkK8W+mp&#10;kDLMh1SoyfCw3+uHBKulYP7Qh1kzn42lQUviJyz8QlFwcj/M6IViAazkhE32tiNCgo1cUMMZAfpI&#10;jv1tFWcYSQ6Pyls7elL5G6FWILy3dkP2ZtgdTgaTQdJJemeTTtLN887T6TjpnE3jJ/38NB+P8/it&#10;Jx8naSkY48rzPwx8nPzdQO2f3m5UjyN/FCp6iB4UBbKH/0A6NNv3dzcpM83WV8ZX5/sOMx6C9+/R&#10;P6L7+xD166sx+gkAAP//AwBQSwMEFAAGAAgAAAAhAGWPBFvcAAAABwEAAA8AAABkcnMvZG93bnJl&#10;di54bWxMjsFKw0AURfeC/zA8wZ2dtEoIMS+lFOqmVWkrortp5jUJzbwJM5M2/r0jLnR5uZdzTzEf&#10;TSfO5HxrGWE6SUAQV1a3XCO87Vd3GQgfFGvVWSaEL/IwL6+vCpVre+EtnXehFhHCPlcITQh9LqWv&#10;GjLKT2xPHLujdUaFGF0ttVOXCDednCVJKo1qOT40qqdlQ9VpNxiE7Wa1zt7Xw1i5z6fpy/518/zh&#10;M8Tbm3HxCCLQGP7G8KMf1aGMTgc7sPaiQ8jSNI1ThAcQsf6NB4T7ZAayLOR///IbAAD//wMAUEsB&#10;Ai0AFAAGAAgAAAAhALaDOJL+AAAA4QEAABMAAAAAAAAAAAAAAAAAAAAAAFtDb250ZW50X1R5cGVz&#10;XS54bWxQSwECLQAUAAYACAAAACEAOP0h/9YAAACUAQAACwAAAAAAAAAAAAAAAAAvAQAAX3JlbHMv&#10;LnJlbHNQSwECLQAUAAYACAAAACEAtR07iGQCAAB9BAAADgAAAAAAAAAAAAAAAAAuAgAAZHJzL2Uy&#10;b0RvYy54bWxQSwECLQAUAAYACAAAACEAZY8EW9wAAAAHAQAADwAAAAAAAAAAAAAAAAC+BAAAZHJz&#10;L2Rvd25yZXYueG1sUEsFBgAAAAAEAAQA8wAAAMcFAAAAAA==&#10;">
                <v:stroke endarrow="block"/>
              </v:line>
            </w:pict>
          </mc:Fallback>
        </mc:AlternateContent>
      </w:r>
      <w:r w:rsidRPr="00E4459A">
        <w:rPr>
          <w:rFonts w:ascii="Times New Roman" w:hAnsi="Times New Roman" w:cs="Times New Roman"/>
          <w:b/>
          <w:bCs/>
          <w:noProof/>
          <w:sz w:val="24"/>
          <w:szCs w:val="24"/>
        </w:rPr>
        <mc:AlternateContent>
          <mc:Choice Requires="wps">
            <w:drawing>
              <wp:anchor distT="0" distB="0" distL="114300" distR="114300" simplePos="0" relativeHeight="251808768" behindDoc="0" locked="0" layoutInCell="1" allowOverlap="1" wp14:anchorId="2B554D75" wp14:editId="02895581">
                <wp:simplePos x="0" y="0"/>
                <wp:positionH relativeFrom="column">
                  <wp:posOffset>1946910</wp:posOffset>
                </wp:positionH>
                <wp:positionV relativeFrom="paragraph">
                  <wp:posOffset>2540</wp:posOffset>
                </wp:positionV>
                <wp:extent cx="0" cy="189230"/>
                <wp:effectExtent l="57150" t="7620" r="57150" b="22225"/>
                <wp:wrapNone/>
                <wp:docPr id="323" name="Прямая соединительная линия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pt,.2pt" to="153.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gmZAIAAH0EAAAOAAAAZHJzL2Uyb0RvYy54bWysVM1uEzEQviPxDpbv6WaTtCSrbiqUTbgU&#10;qNTyAI7tzVp4bct2s4kQEnBG6iPwChxAqlTgGTZvxNj5oYULQuTgjMczn7/5ZrynZ6taoiW3TmiV&#10;4/SoixFXVDOhFjl+dTXrDDFynihGpFY8x2vu8Nn48aPTxmS8pystGbcIQJTLGpPjynuTJYmjFa+J&#10;O9KGKzgsta2Jh61dJMySBtBrmfS63ZOk0ZYZqyl3DrzF9hCPI35ZcupflqXjHskcAzcfVxvXeViT&#10;8SnJFpaYStAdDfIPLGoiFFx6gCqIJ+jaij+gakGtdrr0R1TXiS5LQXmsAapJu79Vc1kRw2MtII4z&#10;B5nc/4OlL5YXFgmW436vj5EiNTSp/bR5t7lpv7WfNzdo87790X5tv7S37ff2dvMB7LvNR7DDYXu3&#10;c9+gkA9qNsZlADpRFzboQVfq0pxr+tohpScVUQseq7paG7goDRnJg5SwcQY4zZvnmkEMufY6Srsq&#10;bR0gQTS0ih1cHzrIVx7RrZOCNx2Oev3Y3IRk+zxjnX/GdY2CkWMpVNCWZGR57nzgQbJ9SHArPRNS&#10;xvmQCjU5Hh33jmOC01KwcBjCnF3MJ9KiJQkTFn+xKDi5H2b1tWIRrOKETXe2J0KCjXxUw1sB+kiO&#10;w201ZxhJDo8qWFt6UoUboVYgvLO2Q/Zm1B1Nh9PhoDPonUw7g25RdJ7OJoPOySx9clz0i8mkSN8G&#10;8ukgqwRjXAX++4FPB383ULuntx3Vw8gfhEoeokdFgez+P5KOzQ793U7KXLP1hQ3Vhb7DjMfg3XsM&#10;j+j+Pkb9+mqMfwIAAP//AwBQSwMEFAAGAAgAAAAhAJvab2ncAAAABwEAAA8AAABkcnMvZG93bnJl&#10;di54bWxMjkFLw0AUhO+C/2F5gje7aZUQ0rwUEeqlVWkrUm/b7DMJZt+G3U0b/71betDbDDPMfMVi&#10;NJ04kvOtZYTpJAFBXFndco3wvlveZSB8UKxVZ5kQfsjDory+KlSu7Yk3dNyGWsQR9rlCaELocyl9&#10;1ZBRfmJ74ph9WWdUiNbVUjt1iuOmk7MkSaVRLceHRvX01FD1vR0Mwma9XGUfq2Gs3Ofz9HX3tn7Z&#10;+wzx9mZ8nIMINIa/MpzxIzqUkelgB9ZedAj3SZrGKsIDiBhf7OEsZiDLQv7nL38BAAD//wMAUEsB&#10;Ai0AFAAGAAgAAAAhALaDOJL+AAAA4QEAABMAAAAAAAAAAAAAAAAAAAAAAFtDb250ZW50X1R5cGVz&#10;XS54bWxQSwECLQAUAAYACAAAACEAOP0h/9YAAACUAQAACwAAAAAAAAAAAAAAAAAvAQAAX3JlbHMv&#10;LnJlbHNQSwECLQAUAAYACAAAACEA9qaIJmQCAAB9BAAADgAAAAAAAAAAAAAAAAAuAgAAZHJzL2Uy&#10;b0RvYy54bWxQSwECLQAUAAYACAAAACEAm9pvadwAAAAHAQAADwAAAAAAAAAAAAAAAAC+BAAAZHJz&#10;L2Rvd25yZXYueG1sUEsFBgAAAAAEAAQA8wAAAMcFAAAAAA==&#10;">
                <v:stroke endarrow="block"/>
              </v:line>
            </w:pict>
          </mc:Fallback>
        </mc:AlternateContent>
      </w:r>
      <w:r w:rsidRPr="00E4459A">
        <w:rPr>
          <w:rFonts w:ascii="Times New Roman" w:hAnsi="Times New Roman" w:cs="Times New Roman"/>
          <w:b/>
          <w:noProof/>
          <w:sz w:val="24"/>
          <w:szCs w:val="24"/>
        </w:rPr>
        <mc:AlternateContent>
          <mc:Choice Requires="wps">
            <w:drawing>
              <wp:anchor distT="0" distB="0" distL="114300" distR="114300" simplePos="0" relativeHeight="251805696" behindDoc="0" locked="0" layoutInCell="1" allowOverlap="1" wp14:anchorId="69A1DABA" wp14:editId="0150F981">
                <wp:simplePos x="0" y="0"/>
                <wp:positionH relativeFrom="column">
                  <wp:posOffset>490855</wp:posOffset>
                </wp:positionH>
                <wp:positionV relativeFrom="paragraph">
                  <wp:posOffset>2540</wp:posOffset>
                </wp:positionV>
                <wp:extent cx="0" cy="189230"/>
                <wp:effectExtent l="58420" t="7620" r="55880" b="22225"/>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2"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5pt,.2pt" to="38.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gfZAIAAH0EAAAOAAAAZHJzL2Uyb0RvYy54bWysVM2O0zAQviPxDpbv3TTZdmmjTVeoabks&#10;sNIuD+DaTmPh2JHtNq0QEnBG6iPwChxAWmmBZ0jfiLH7wy5cEKIHdzye+fzNN+OcX6wqiZbcWKFV&#10;huOTLkZcUc2Emmf41c20M8DIOqIYkVrxDK+5xRejx4/OmzrliS61ZNwgAFE2beoMl87VaRRZWvKK&#10;2BNdcwWHhTYVcbA184gZ0gB6JaOk2z2LGm1YbTTl1oI33x3iUcAvCk7dy6Kw3CGZYeDmwmrCOvNr&#10;NDon6dyQuhR0T4P8A4uKCAWXHqFy4ghaGPEHVCWo0VYX7oTqKtJFISgPNUA1cfe3aq5LUvNQC4hj&#10;66NM9v/B0hfLK4MEy/BpkmCkSAVNaj9t32037bf283aDtu/bH+3X9kt7235vb7cfwL7bfgTbH7Z3&#10;e/cG+XxQs6ltCqBjdWW8HnSlrutLTV9bpPS4JGrOQ1U36xouin1G9CDFb2wNnGbNc80ghiycDtKu&#10;ClN5SBANrUIH18cO8pVDdOek4I0Hw+Q0NDci6SGvNtY947pC3siwFMprS1KyvLTO8yDpIcS7lZ4K&#10;KcN8SIWaDA/7ST8kWC0F84c+zJr5bCwNWhI/YeEXioKT+2FGLxQLYCUnbLK3HRESbOSCGs4I0Edy&#10;7G+rOMNIcnhU3trRk8rfCLUC4b21G7I3w+5wMpgMep1ecjbp9Lp53nk6Hfc6Z9P4ST8/zcfjPH7r&#10;yce9tBSMceX5HwY+7v3dQO2f3m5UjyN/FCp6iB4UBbKH/0A6NNv3dzcpM83WV8ZX5/sOMx6C9+/R&#10;P6L7+xD166sx+gkAAP//AwBQSwMEFAAGAAgAAAAhAMvlZOjcAAAABQEAAA8AAABkcnMvZG93bnJl&#10;di54bWxMjsFOwkAURfcm/MPkkbiTKWCkqX0lxgQ3oAYwRndD59k2dt40M1Oof+/oBpY39+bcky8H&#10;04ojOd9YRphOEhDEpdUNVwhv+9VNCsIHxVq1lgnhhzwsi9FVrjJtT7yl4y5UIkLYZwqhDqHLpPRl&#10;TUb5ie2IY/dlnVEhRldJ7dQpwk0rZ0lyJ41qOD7UqqPHmsrvXW8QtpvVOn1f90PpPp+mL/vXzfOH&#10;TxGvx8PDPYhAQziP4U8/qkMRnQ62Z+1Fi7BYzOMS4RZEbP/TAWGezEAWuby0L34BAAD//wMAUEsB&#10;Ai0AFAAGAAgAAAAhALaDOJL+AAAA4QEAABMAAAAAAAAAAAAAAAAAAAAAAFtDb250ZW50X1R5cGVz&#10;XS54bWxQSwECLQAUAAYACAAAACEAOP0h/9YAAACUAQAACwAAAAAAAAAAAAAAAAAvAQAAX3JlbHMv&#10;LnJlbHNQSwECLQAUAAYACAAAACEAWy7YH2QCAAB9BAAADgAAAAAAAAAAAAAAAAAuAgAAZHJzL2Uy&#10;b0RvYy54bWxQSwECLQAUAAYACAAAACEAy+Vk6NwAAAAFAQAADwAAAAAAAAAAAAAAAAC+BAAAZHJz&#10;L2Rvd25yZXYueG1sUEsFBgAAAAAEAAQA8wAAAMcFAAAAAA==&#10;">
                <v:stroke endarrow="block"/>
              </v:line>
            </w:pict>
          </mc:Fallback>
        </mc:AlternateContent>
      </w:r>
      <w:r w:rsidRPr="00E4459A">
        <w:rPr>
          <w:rFonts w:ascii="Times New Roman" w:hAnsi="Times New Roman" w:cs="Times New Roman"/>
          <w:b/>
          <w:noProof/>
          <w:sz w:val="24"/>
          <w:szCs w:val="24"/>
        </w:rPr>
        <mc:AlternateContent>
          <mc:Choice Requires="wps">
            <w:drawing>
              <wp:anchor distT="0" distB="0" distL="114300" distR="114300" simplePos="0" relativeHeight="251802624" behindDoc="0" locked="0" layoutInCell="1" allowOverlap="1" wp14:anchorId="1A806B82" wp14:editId="4BA9230F">
                <wp:simplePos x="0" y="0"/>
                <wp:positionH relativeFrom="column">
                  <wp:posOffset>685800</wp:posOffset>
                </wp:positionH>
                <wp:positionV relativeFrom="paragraph">
                  <wp:posOffset>99695</wp:posOffset>
                </wp:positionV>
                <wp:extent cx="0" cy="0"/>
                <wp:effectExtent l="5715" t="57150" r="22860" b="57150"/>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1"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mqXQIAAHgEAAAOAAAAZHJzL2Uyb0RvYy54bWysVM1uEzEQviPxDpbv6WbTpLSrbiqUTbgU&#10;iNTyAI7tzVp4bct2sokQEvSM1EfgFTiAVKnAM2zeiLHzA4ULQuTgjMczn7/5ZrznF6taoiW3TmiV&#10;4/SoixFXVDOh5jl+dT3pnGLkPFGMSK14jtfc4Yvh40fnjcl4T1daMm4RgCiXNSbHlfcmSxJHK14T&#10;d6QNV3BYalsTD1s7T5glDaDXMul1uydJoy0zVlPuHHiL7SEeRvyy5NS/LEvHPZI5Bm4+rjaus7Am&#10;w3OSzS0xlaA7GuQfWNREKLj0AFUQT9DCij+gakGtdrr0R1TXiS5LQXmsAapJu79Vc1URw2MtII4z&#10;B5nc/4OlL5ZTiwTL8XEvxUiRGprUfty829y2X9tPm1u0ed9+b7+0n9u79lt7t7kB+37zAexw2N7v&#10;3Lco5IOajXEZgI7U1AY96EpdmUtNXzuk9Kgias5jVddrAxfFjORBStg4A5xmzXPNIIYsvI7Srkpb&#10;B0gQDa1iB9eHDvKVR3TrpHtvQrJ9irHOP+O6RsHIsRQqyEoysrx0HkhD6D4kuJWeCCnjaEiFmhyf&#10;DXqDmOC0FCwchjBn57ORtGhJwnDFX1AAwB6EWb1QLIJVnLDxzvZESLCRj0J4K0AayXG4reYMI8nh&#10;PQVriyhVuBHKBMI7aztfb866Z+PT8Wm/0++djDv9blF0nk5G/c7JJH0yKI6L0ahI3wbyaT+rBGNc&#10;Bf77WU/7fzdLu1e3ndLDtB+ESh6iRxGA7P4/ko59Dq3dDslMs/XUhupCy2G8Y/DuKYb38+s+Rv38&#10;YAx/AAAA//8DAFBLAwQUAAYACAAAACEAIDba3twAAAAJAQAADwAAAGRycy9kb3ducmV2LnhtbExP&#10;TU/CQBC9k/gfNmPiDbaYqE3plhgTvIAawBi4Ld2hbezONrtbqP/eQQ96m/eRN+/l88G24oQ+NI4U&#10;TCcJCKTSmYYqBe/bxTgFEaImo1tHqOALA8yLq1GuM+POtMbTJlaCQyhkWkEdY5dJGcoarQ4T1yGx&#10;dnTe6sjQV9J4feZw28rbJLmXVjfEH2rd4VON5eemtwrWq8Uy/Vj2Q+n3z9PX7dvqZRdSpW6uh8cZ&#10;iIhD/DPDpT5Xh4I7HVxPJoiWcZLylsjH3QOIi+GHOPwSssjl/wXFNwAAAP//AwBQSwECLQAUAAYA&#10;CAAAACEAtoM4kv4AAADhAQAAEwAAAAAAAAAAAAAAAAAAAAAAW0NvbnRlbnRfVHlwZXNdLnhtbFBL&#10;AQItABQABgAIAAAAIQA4/SH/1gAAAJQBAAALAAAAAAAAAAAAAAAAAC8BAABfcmVscy8ucmVsc1BL&#10;AQItABQABgAIAAAAIQD0VKmqXQIAAHgEAAAOAAAAAAAAAAAAAAAAAC4CAABkcnMvZTJvRG9jLnht&#10;bFBLAQItABQABgAIAAAAIQAgNtre3AAAAAkBAAAPAAAAAAAAAAAAAAAAALcEAABkcnMvZG93bnJl&#10;di54bWxQSwUGAAAAAAQABADzAAAAwAUAAAAA&#10;">
                <v:stroke endarrow="block"/>
              </v:line>
            </w:pict>
          </mc:Fallback>
        </mc:AlternateContent>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284"/>
        <w:gridCol w:w="1984"/>
        <w:gridCol w:w="851"/>
        <w:gridCol w:w="2126"/>
        <w:gridCol w:w="425"/>
        <w:gridCol w:w="2268"/>
        <w:gridCol w:w="425"/>
        <w:gridCol w:w="2552"/>
        <w:gridCol w:w="283"/>
        <w:gridCol w:w="2268"/>
      </w:tblGrid>
      <w:tr w:rsidR="001520EA" w:rsidRPr="00E4459A" w14:paraId="376E0815" w14:textId="77777777" w:rsidTr="00EF4C1F">
        <w:trPr>
          <w:cantSplit/>
          <w:trHeight w:val="1405"/>
        </w:trPr>
        <w:tc>
          <w:tcPr>
            <w:tcW w:w="2269" w:type="dxa"/>
          </w:tcPr>
          <w:p w14:paraId="28FDB15D" w14:textId="77777777" w:rsidR="001520EA" w:rsidRPr="00E4459A" w:rsidRDefault="001520EA" w:rsidP="00EF4C1F">
            <w:pPr>
              <w:pStyle w:val="aff6"/>
              <w:rPr>
                <w:b/>
                <w:bCs/>
              </w:rPr>
            </w:pPr>
          </w:p>
          <w:p w14:paraId="2789FC40" w14:textId="77777777" w:rsidR="001520EA" w:rsidRPr="00E4459A" w:rsidRDefault="001520EA" w:rsidP="00EF4C1F">
            <w:pPr>
              <w:pStyle w:val="aff6"/>
              <w:rPr>
                <w:b/>
                <w:bCs/>
              </w:rPr>
            </w:pPr>
            <w:r w:rsidRPr="00E4459A">
              <w:rPr>
                <w:b/>
                <w:bCs/>
              </w:rPr>
              <w:t>Отдел</w:t>
            </w:r>
          </w:p>
          <w:p w14:paraId="739EF751" w14:textId="77777777" w:rsidR="001520EA" w:rsidRPr="00E4459A" w:rsidRDefault="001520EA" w:rsidP="00EF4C1F">
            <w:pPr>
              <w:spacing w:line="240" w:lineRule="auto"/>
              <w:ind w:firstLine="0"/>
              <w:jc w:val="center"/>
              <w:rPr>
                <w:rFonts w:cs="Times New Roman"/>
                <w:b/>
                <w:szCs w:val="24"/>
              </w:rPr>
            </w:pPr>
            <w:r w:rsidRPr="00E4459A">
              <w:rPr>
                <w:rFonts w:cs="Times New Roman"/>
                <w:b/>
                <w:bCs/>
                <w:szCs w:val="24"/>
              </w:rPr>
              <w:t>социальной защиты и специальных учреждений</w:t>
            </w:r>
          </w:p>
          <w:p w14:paraId="3482D6FD" w14:textId="77777777" w:rsidR="001520EA" w:rsidRPr="00E4459A" w:rsidRDefault="001520EA" w:rsidP="00EF4C1F">
            <w:pPr>
              <w:pStyle w:val="2"/>
              <w:spacing w:line="240" w:lineRule="auto"/>
              <w:ind w:firstLine="0"/>
              <w:rPr>
                <w:rFonts w:cs="Times New Roman"/>
                <w:bCs/>
                <w:sz w:val="24"/>
                <w:szCs w:val="24"/>
              </w:rPr>
            </w:pPr>
          </w:p>
        </w:tc>
        <w:tc>
          <w:tcPr>
            <w:tcW w:w="284" w:type="dxa"/>
            <w:tcBorders>
              <w:top w:val="nil"/>
              <w:bottom w:val="nil"/>
            </w:tcBorders>
          </w:tcPr>
          <w:p w14:paraId="1A7E656E" w14:textId="77777777" w:rsidR="001520EA" w:rsidRPr="00E4459A" w:rsidRDefault="001520EA" w:rsidP="00EF4C1F">
            <w:pPr>
              <w:spacing w:line="240" w:lineRule="auto"/>
              <w:ind w:firstLine="0"/>
              <w:rPr>
                <w:rFonts w:cs="Times New Roman"/>
                <w:b/>
                <w:szCs w:val="24"/>
              </w:rPr>
            </w:pPr>
          </w:p>
        </w:tc>
        <w:tc>
          <w:tcPr>
            <w:tcW w:w="1984" w:type="dxa"/>
          </w:tcPr>
          <w:p w14:paraId="7E05E54E" w14:textId="77777777" w:rsidR="001520EA" w:rsidRPr="00E4459A" w:rsidRDefault="001520EA" w:rsidP="00EF4C1F">
            <w:pPr>
              <w:pStyle w:val="2"/>
              <w:spacing w:line="240" w:lineRule="auto"/>
              <w:ind w:firstLine="0"/>
              <w:rPr>
                <w:rFonts w:cs="Times New Roman"/>
                <w:sz w:val="24"/>
                <w:szCs w:val="24"/>
              </w:rPr>
            </w:pPr>
          </w:p>
          <w:p w14:paraId="433AD1F4" w14:textId="77777777" w:rsidR="001520EA" w:rsidRPr="00E4459A" w:rsidRDefault="001520EA" w:rsidP="00EF4C1F">
            <w:pPr>
              <w:pStyle w:val="22"/>
            </w:pPr>
            <w:r w:rsidRPr="00E4459A">
              <w:rPr>
                <w:bCs w:val="0"/>
              </w:rPr>
              <w:t>Юридический сектор</w:t>
            </w:r>
          </w:p>
        </w:tc>
        <w:tc>
          <w:tcPr>
            <w:tcW w:w="851" w:type="dxa"/>
            <w:tcBorders>
              <w:top w:val="nil"/>
              <w:bottom w:val="nil"/>
            </w:tcBorders>
          </w:tcPr>
          <w:p w14:paraId="429557C8" w14:textId="77777777" w:rsidR="001520EA" w:rsidRPr="00E4459A" w:rsidRDefault="001520EA" w:rsidP="00EF4C1F">
            <w:pPr>
              <w:spacing w:line="240" w:lineRule="auto"/>
              <w:ind w:firstLine="0"/>
              <w:rPr>
                <w:rFonts w:cs="Times New Roman"/>
                <w:b/>
                <w:szCs w:val="24"/>
              </w:rPr>
            </w:pPr>
          </w:p>
        </w:tc>
        <w:tc>
          <w:tcPr>
            <w:tcW w:w="2126" w:type="dxa"/>
          </w:tcPr>
          <w:p w14:paraId="76555AD6" w14:textId="77777777" w:rsidR="001520EA" w:rsidRPr="00E4459A" w:rsidRDefault="001520EA" w:rsidP="00EF4C1F">
            <w:pPr>
              <w:pStyle w:val="22"/>
              <w:rPr>
                <w:bCs w:val="0"/>
              </w:rPr>
            </w:pPr>
          </w:p>
          <w:p w14:paraId="438AB303" w14:textId="77777777" w:rsidR="001520EA" w:rsidRPr="00E4459A" w:rsidRDefault="001520EA" w:rsidP="00EF4C1F">
            <w:pPr>
              <w:pStyle w:val="22"/>
              <w:rPr>
                <w:bCs w:val="0"/>
              </w:rPr>
            </w:pPr>
            <w:r w:rsidRPr="00E4459A">
              <w:rPr>
                <w:bCs w:val="0"/>
              </w:rPr>
              <w:t>Планово-экономический</w:t>
            </w:r>
          </w:p>
          <w:p w14:paraId="3B0249E4" w14:textId="77777777" w:rsidR="001520EA" w:rsidRPr="00E4459A" w:rsidRDefault="001520EA" w:rsidP="00EF4C1F">
            <w:pPr>
              <w:pStyle w:val="22"/>
              <w:rPr>
                <w:bCs w:val="0"/>
              </w:rPr>
            </w:pPr>
            <w:r w:rsidRPr="00E4459A">
              <w:rPr>
                <w:bCs w:val="0"/>
              </w:rPr>
              <w:t xml:space="preserve">отдел </w:t>
            </w:r>
          </w:p>
          <w:p w14:paraId="61D97476" w14:textId="77777777" w:rsidR="001520EA" w:rsidRPr="00E4459A" w:rsidRDefault="001520EA" w:rsidP="00EF4C1F">
            <w:pPr>
              <w:pStyle w:val="22"/>
              <w:rPr>
                <w:bCs w:val="0"/>
              </w:rPr>
            </w:pPr>
          </w:p>
        </w:tc>
        <w:tc>
          <w:tcPr>
            <w:tcW w:w="425" w:type="dxa"/>
            <w:tcBorders>
              <w:top w:val="nil"/>
              <w:bottom w:val="nil"/>
            </w:tcBorders>
          </w:tcPr>
          <w:p w14:paraId="6E55BB64" w14:textId="77777777" w:rsidR="001520EA" w:rsidRPr="00E4459A" w:rsidRDefault="001520EA" w:rsidP="00EF4C1F">
            <w:pPr>
              <w:pStyle w:val="22"/>
              <w:rPr>
                <w:bCs w:val="0"/>
              </w:rPr>
            </w:pPr>
          </w:p>
        </w:tc>
        <w:tc>
          <w:tcPr>
            <w:tcW w:w="2268" w:type="dxa"/>
          </w:tcPr>
          <w:p w14:paraId="6A02D413" w14:textId="77777777" w:rsidR="001520EA" w:rsidRPr="00E4459A" w:rsidRDefault="001520EA" w:rsidP="00EF4C1F">
            <w:pPr>
              <w:autoSpaceDE w:val="0"/>
              <w:autoSpaceDN w:val="0"/>
              <w:adjustRightInd w:val="0"/>
              <w:spacing w:line="240" w:lineRule="auto"/>
              <w:ind w:firstLine="0"/>
              <w:jc w:val="center"/>
              <w:rPr>
                <w:rFonts w:cs="Times New Roman"/>
                <w:b/>
                <w:szCs w:val="24"/>
              </w:rPr>
            </w:pPr>
          </w:p>
          <w:p w14:paraId="098EDAB6" w14:textId="77777777" w:rsidR="001520EA" w:rsidRPr="00E4459A" w:rsidRDefault="001520EA" w:rsidP="00EF4C1F">
            <w:pPr>
              <w:autoSpaceDE w:val="0"/>
              <w:autoSpaceDN w:val="0"/>
              <w:adjustRightInd w:val="0"/>
              <w:spacing w:line="240" w:lineRule="auto"/>
              <w:ind w:firstLine="0"/>
              <w:jc w:val="center"/>
              <w:rPr>
                <w:rFonts w:cs="Times New Roman"/>
                <w:b/>
                <w:bCs/>
                <w:szCs w:val="24"/>
              </w:rPr>
            </w:pPr>
            <w:r w:rsidRPr="00E4459A">
              <w:rPr>
                <w:rFonts w:cs="Times New Roman"/>
                <w:b/>
                <w:szCs w:val="24"/>
              </w:rPr>
              <w:t>Отдел финансирования и бухгалтерского учета</w:t>
            </w:r>
          </w:p>
        </w:tc>
        <w:tc>
          <w:tcPr>
            <w:tcW w:w="425" w:type="dxa"/>
            <w:tcBorders>
              <w:top w:val="nil"/>
              <w:bottom w:val="nil"/>
            </w:tcBorders>
          </w:tcPr>
          <w:p w14:paraId="48692A9E" w14:textId="77777777" w:rsidR="001520EA" w:rsidRPr="00E4459A" w:rsidRDefault="001520EA" w:rsidP="00EF4C1F">
            <w:pPr>
              <w:spacing w:line="240" w:lineRule="auto"/>
              <w:ind w:firstLine="0"/>
              <w:jc w:val="center"/>
              <w:rPr>
                <w:rFonts w:cs="Times New Roman"/>
                <w:b/>
                <w:szCs w:val="24"/>
              </w:rPr>
            </w:pPr>
          </w:p>
        </w:tc>
        <w:tc>
          <w:tcPr>
            <w:tcW w:w="2552" w:type="dxa"/>
          </w:tcPr>
          <w:p w14:paraId="0594D993" w14:textId="77777777" w:rsidR="001520EA" w:rsidRPr="00E4459A" w:rsidRDefault="001520EA" w:rsidP="00EF4C1F">
            <w:pPr>
              <w:pStyle w:val="22"/>
              <w:rPr>
                <w:bCs w:val="0"/>
              </w:rPr>
            </w:pPr>
            <w:r w:rsidRPr="00E4459A">
              <w:rPr>
                <w:bCs w:val="0"/>
              </w:rPr>
              <w:t xml:space="preserve">Отдел </w:t>
            </w:r>
          </w:p>
          <w:p w14:paraId="3A6B9EA4" w14:textId="77777777" w:rsidR="001520EA" w:rsidRPr="00E4459A" w:rsidRDefault="001520EA" w:rsidP="00EF4C1F">
            <w:pPr>
              <w:spacing w:line="240" w:lineRule="auto"/>
              <w:ind w:firstLine="0"/>
              <w:jc w:val="center"/>
              <w:rPr>
                <w:rFonts w:cs="Times New Roman"/>
                <w:b/>
                <w:szCs w:val="24"/>
              </w:rPr>
            </w:pPr>
            <w:r w:rsidRPr="00E4459A">
              <w:rPr>
                <w:rFonts w:cs="Times New Roman"/>
                <w:b/>
                <w:bCs/>
                <w:szCs w:val="24"/>
              </w:rPr>
              <w:t>содержания и развития материально-технической базы</w:t>
            </w:r>
          </w:p>
        </w:tc>
        <w:tc>
          <w:tcPr>
            <w:tcW w:w="283" w:type="dxa"/>
            <w:tcBorders>
              <w:top w:val="nil"/>
              <w:bottom w:val="nil"/>
            </w:tcBorders>
          </w:tcPr>
          <w:p w14:paraId="4DB1C2EF" w14:textId="77777777" w:rsidR="001520EA" w:rsidRPr="00E4459A" w:rsidRDefault="001520EA" w:rsidP="00EF4C1F">
            <w:pPr>
              <w:spacing w:line="240" w:lineRule="auto"/>
              <w:ind w:firstLine="0"/>
              <w:jc w:val="center"/>
              <w:rPr>
                <w:rFonts w:cs="Times New Roman"/>
                <w:b/>
                <w:szCs w:val="24"/>
              </w:rPr>
            </w:pPr>
          </w:p>
        </w:tc>
        <w:tc>
          <w:tcPr>
            <w:tcW w:w="2268" w:type="dxa"/>
          </w:tcPr>
          <w:p w14:paraId="37901DFF" w14:textId="77777777" w:rsidR="001520EA" w:rsidRPr="00E4459A" w:rsidRDefault="001520EA" w:rsidP="00EF4C1F">
            <w:pPr>
              <w:spacing w:line="240" w:lineRule="auto"/>
              <w:ind w:firstLine="0"/>
              <w:jc w:val="center"/>
              <w:rPr>
                <w:rFonts w:cs="Times New Roman"/>
                <w:b/>
                <w:szCs w:val="24"/>
              </w:rPr>
            </w:pPr>
          </w:p>
          <w:p w14:paraId="2EDB8AF1" w14:textId="77777777" w:rsidR="001520EA" w:rsidRPr="00E4459A" w:rsidRDefault="001520EA" w:rsidP="00EF4C1F">
            <w:pPr>
              <w:spacing w:line="240" w:lineRule="auto"/>
              <w:ind w:firstLine="0"/>
              <w:jc w:val="center"/>
              <w:rPr>
                <w:rFonts w:cs="Times New Roman"/>
                <w:b/>
                <w:bCs/>
                <w:szCs w:val="24"/>
              </w:rPr>
            </w:pPr>
            <w:r w:rsidRPr="00E4459A">
              <w:rPr>
                <w:rFonts w:cs="Times New Roman"/>
                <w:b/>
                <w:szCs w:val="24"/>
              </w:rPr>
              <w:t>Отдел профессионального образования</w:t>
            </w:r>
          </w:p>
        </w:tc>
      </w:tr>
    </w:tbl>
    <w:p w14:paraId="1338E0E1" w14:textId="77777777" w:rsidR="001520EA" w:rsidRPr="00E4459A" w:rsidRDefault="001520EA" w:rsidP="001520EA">
      <w:pPr>
        <w:spacing w:line="240" w:lineRule="auto"/>
        <w:ind w:firstLine="0"/>
        <w:rPr>
          <w:rFonts w:cs="Times New Roman"/>
          <w:b/>
          <w:szCs w:val="24"/>
        </w:rPr>
      </w:pPr>
      <w:r w:rsidRPr="00E4459A">
        <w:rPr>
          <w:rFonts w:cs="Times New Roman"/>
          <w:b/>
          <w:noProof/>
          <w:szCs w:val="24"/>
          <w:lang w:eastAsia="ru-RU"/>
        </w:rPr>
        <mc:AlternateContent>
          <mc:Choice Requires="wps">
            <w:drawing>
              <wp:anchor distT="0" distB="0" distL="114300" distR="114300" simplePos="0" relativeHeight="251790336" behindDoc="0" locked="0" layoutInCell="1" allowOverlap="1" wp14:anchorId="32B2CAB5" wp14:editId="1017523B">
                <wp:simplePos x="0" y="0"/>
                <wp:positionH relativeFrom="column">
                  <wp:posOffset>7546340</wp:posOffset>
                </wp:positionH>
                <wp:positionV relativeFrom="paragraph">
                  <wp:posOffset>99695</wp:posOffset>
                </wp:positionV>
                <wp:extent cx="3810" cy="239395"/>
                <wp:effectExtent l="76200" t="0" r="72390" b="65405"/>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39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9"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2pt,7.85pt" to="594.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dzbgIAAIoEAAAOAAAAZHJzL2Uyb0RvYy54bWysVM1uEzEQviPxDpbv6WbzU5JVNxXKJnAo&#10;UKnlAZy1N2vhtS3bzSZCSJQzUh6BV+AAUqUCz7B5I8bONqVwQYgcnLE9880334z35HRdCbRixnIl&#10;UxwfdTFiMleUy2WKX1/OOyOMrCOSEqEkS/GGWXw6efzopNYJ66lSCcoMAhBpk1qnuHROJ1Fk85JV&#10;xB4pzSRcFspUxMHWLCNqSA3olYh63e5xVCtDtVE5sxZOs/0lngT8omC5e1UUljkkUgzcXFhNWBd+&#10;jSYnJFkaokuetzTIP7CoCJeQ9ACVEUfQleF/QFU8N8qqwh3lqopUUfCchRqgmrj7WzUXJdEs1ALi&#10;WH2Qyf4/2Pzl6twgTlPcj8cYSVJBk5pPu/e7bfOt+bzbot1186P52nxpbprvzc3uA9i3u49g+8vm&#10;tj3eIh8PatbaJgA6lefG65Gv5YU+U/kbi6SalkQuWajqcqMhUewjogchfmM1cFrULxQFH3LlVJB2&#10;XZgKFYLr5z7Qg4N8aB16uTn0kq0dyuGwP4qh3zlc9Prj/ngYMpHEg/hQbax7xlSFvJFiwaUXmiRk&#10;dWadJ3Xv4o+lmnMhwrAIieoUj4e9YQiwSnDqL72bNcvFVBi0In7cwq/N+8DNqCtJA1jJCJ21tiNc&#10;gI1ckMYZDmIJhn22ilGMBIMX5q09PSF9RigXCLfWfuLejrvj2Wg2GnQGveNZZ9DNss7T+XTQOZ7H&#10;T4ZZP5tOs/idJx8PkpJTyqTnfzf98eDvpqt9h/u5Pcz/QajoIXpQFMje/QfSofO+2fuxWSi6OTe+&#10;Oj8EMPDBuX2c/kX9ug9e95+QyU8AAAD//wMAUEsDBBQABgAIAAAAIQDnmcsK4QAAAAsBAAAPAAAA&#10;ZHJzL2Rvd25yZXYueG1sTI9NT4NAEIbvJv6HzZh4swsKliJLY4wmnkxtGxNvWxgBy87i7ragv97p&#10;SW/zZp68H8VyMr04ovOdJQXxLAKBVNm6o0bBdvN0lYHwQVOte0uo4Bs9LMvzs0LntR3pFY/r0Ag2&#10;IZ9rBW0IQy6lr1o02s/sgMS/D+uMDixdI2unRzY3vbyOoltpdEec0OoBH1qs9uuDUbDYjKlduf1b&#10;Endf7z+Pn2F4fglKXV5M93cgAk7hD4ZTfa4OJXfa2QPVXvSs4yxLmOUrnYM4EXG24Hk7BelNArIs&#10;5P8N5S8AAAD//wMAUEsBAi0AFAAGAAgAAAAhALaDOJL+AAAA4QEAABMAAAAAAAAAAAAAAAAAAAAA&#10;AFtDb250ZW50X1R5cGVzXS54bWxQSwECLQAUAAYACAAAACEAOP0h/9YAAACUAQAACwAAAAAAAAAA&#10;AAAAAAAvAQAAX3JlbHMvLnJlbHNQSwECLQAUAAYACAAAACEAA7J3c24CAACKBAAADgAAAAAAAAAA&#10;AAAAAAAuAgAAZHJzL2Uyb0RvYy54bWxQSwECLQAUAAYACAAAACEA55nLCuEAAAALAQAADwAAAAAA&#10;AAAAAAAAAADIBAAAZHJzL2Rvd25yZXYueG1sUEsFBgAAAAAEAAQA8wAAANYFAAAAAA==&#10;">
                <v:stroke endarrow="block"/>
              </v:line>
            </w:pict>
          </mc:Fallback>
        </mc:AlternateContent>
      </w:r>
      <w:r w:rsidRPr="00E4459A">
        <w:rPr>
          <w:rFonts w:cs="Times New Roman"/>
          <w:b/>
          <w:noProof/>
          <w:szCs w:val="24"/>
          <w:lang w:eastAsia="ru-RU"/>
        </w:rPr>
        <mc:AlternateContent>
          <mc:Choice Requires="wps">
            <w:drawing>
              <wp:anchor distT="0" distB="0" distL="114300" distR="114300" simplePos="0" relativeHeight="251791360" behindDoc="0" locked="0" layoutInCell="1" allowOverlap="1" wp14:anchorId="69BA580E" wp14:editId="2CD0FAE3">
                <wp:simplePos x="0" y="0"/>
                <wp:positionH relativeFrom="column">
                  <wp:posOffset>2124166</wp:posOffset>
                </wp:positionH>
                <wp:positionV relativeFrom="paragraph">
                  <wp:posOffset>99786</wp:posOffset>
                </wp:positionV>
                <wp:extent cx="0" cy="239485"/>
                <wp:effectExtent l="76200" t="0" r="57150" b="65405"/>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7.85pt" to="167.2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fXYgIAAH0EAAAOAAAAZHJzL2Uyb0RvYy54bWysVMFuEzEQvSPxD5bv6WbTTUlW3VQom3Ap&#10;UKnlA5y1N2vhtS3bzSZCSNAzUj+BX+AAUqUC37D5I8bOJlC4IEQOztieefPmzXhPz9a1QCtmLFcy&#10;w/FRHyMmC0W5XGb41dW8N8LIOiIpEUqyDG+YxWeTx49OG52ygaqUoMwgAJE2bXSGK+d0GkW2qFhN&#10;7JHSTMJlqUxNHGzNMqKGNIBei2jQ759EjTJUG1Uwa+E0313iScAvS1a4l2VpmUMiw8DNhdWEdeHX&#10;aHJK0qUhuuJFR4P8A4uacAlJD1A5cQRdG/4HVM0Lo6wq3VGh6kiVJS9YqAGqifu/VXNZEc1CLSCO&#10;1QeZ7P+DLV6sLgziNMPHA9BHkhqa1H7cvtvetl/bT9tbtH3ffm+/tJ/bu/Zbe7e9Aft++wFsf9ne&#10;d8e3yMeDmo22KYBO5YXxehRreanPVfHaIqmmFZFLFqq62mhIFPuI6EGI31gNnBbNc0XBh1w7FaRd&#10;l6b2kCAaWocObg4dZGuHit1hAaeD43EyGgZwku7jtLHuGVM18kaGBZdeW5KS1bl1ngdJ9y7+WKo5&#10;FyLMh5CoyfB4OBiGAKsEp/7Su1mzXEyFQSviJyz8urwP3Iy6ljSAVYzQWWc7wgXYyAU1nOGgj2DY&#10;Z6sZxUgweFTe2tET0meEWoFwZ+2G7M24P56NZqOklwxOZr2kn+e9p/Np0juZx0+G+XE+nebxW08+&#10;TtKKU8qk578f+Dj5u4Hqnt5uVA8jfxAqeogeFAWy+/9AOjTb93c3KQtFNxfGV+f7DjMenLv36B/R&#10;r/vg9fOrMfkBAAD//wMAUEsDBBQABgAIAAAAIQDCcScd4AAAAAkBAAAPAAAAZHJzL2Rvd25yZXYu&#10;eG1sTI9NT8MwDIbvSPyHyEjcWDq6sqo0nRDSuGwM7UMIbllj2orGqZp0K/8eIw5wtN9Hrx/ni9G2&#10;4oS9bxwpmE4iEEilMw1VCg775U0KwgdNRreOUMEXelgUlxe5zow70xZPu1AJLiGfaQV1CF0mpS9r&#10;tNpPXIfE2YfrrQ489pU0vT5zuW3lbRTdSasb4gu17vCxxvJzN1gF2/Vylb6uhrHs35+mm/3L+vnN&#10;p0pdX40P9yACjuEPhh99VoeCnY5uIONFqyCOZwmjHCRzEAz8Lo4KkngGssjl/w+KbwAAAP//AwBQ&#10;SwECLQAUAAYACAAAACEAtoM4kv4AAADhAQAAEwAAAAAAAAAAAAAAAAAAAAAAW0NvbnRlbnRfVHlw&#10;ZXNdLnhtbFBLAQItABQABgAIAAAAIQA4/SH/1gAAAJQBAAALAAAAAAAAAAAAAAAAAC8BAABfcmVs&#10;cy8ucmVsc1BLAQItABQABgAIAAAAIQA9IjfXYgIAAH0EAAAOAAAAAAAAAAAAAAAAAC4CAABkcnMv&#10;ZTJvRG9jLnhtbFBLAQItABQABgAIAAAAIQDCcScd4AAAAAkBAAAPAAAAAAAAAAAAAAAAALwEAABk&#10;cnMvZG93bnJldi54bWxQSwUGAAAAAAQABADzAAAAyQUAAAAA&#10;">
                <v:stroke endarrow="block"/>
              </v:line>
            </w:pict>
          </mc:Fallback>
        </mc:AlternateContent>
      </w:r>
      <w:r w:rsidRPr="00E4459A">
        <w:rPr>
          <w:rFonts w:cs="Times New Roman"/>
          <w:b/>
          <w:noProof/>
          <w:szCs w:val="24"/>
          <w:lang w:eastAsia="ru-RU"/>
        </w:rPr>
        <mc:AlternateContent>
          <mc:Choice Requires="wps">
            <w:drawing>
              <wp:anchor distT="0" distB="0" distL="114300" distR="114300" simplePos="0" relativeHeight="251787264" behindDoc="0" locked="0" layoutInCell="1" allowOverlap="1" wp14:anchorId="68359C39" wp14:editId="6BB714AA">
                <wp:simplePos x="0" y="0"/>
                <wp:positionH relativeFrom="column">
                  <wp:posOffset>2124710</wp:posOffset>
                </wp:positionH>
                <wp:positionV relativeFrom="paragraph">
                  <wp:posOffset>100330</wp:posOffset>
                </wp:positionV>
                <wp:extent cx="770255" cy="0"/>
                <wp:effectExtent l="6350" t="10795" r="13970" b="8255"/>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0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3pt,7.9pt" to="227.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qSVgIAAGUEAAAOAAAAZHJzL2Uyb0RvYy54bWysVM1uEzEQviPxDtbek91NkzZddVOhbAKH&#10;ApVaHsCxvVkLr23ZbjYRQgLOSH0EXoEDSJUKPMPmjRg7P6RwQYgcnLFn5vM3M5/37HxZC7RgxnIl&#10;8yjtJhFikijK5TyPXl1PO8MIWYclxUJJlkcrZqPz0eNHZ43OWE9VSlBmEIBImzU6jyrndBbHllSs&#10;xrarNJPgLJWpsYOtmcfU4AbQaxH3kuQ4bpSh2ijCrIXTYuOMRgG/LBlxL8vSModEHgE3F1YT1plf&#10;49EZzuYG64qTLQ38DyxqzCVcuocqsMPoxvA/oGpOjLKqdF2i6liVJScs1ADVpMlv1VxVWLNQCzTH&#10;6n2b7P+DJS8WlwZxmkdHKYxK4hqG1H5av1vftt/az+tbtH7f/mi/tl/au/Z7e7f+APb9+iPY3tne&#10;b49vkc+HbjbaZgA6lpfG94Ms5ZW+UOS1RVKNKyznLFR1vdJwUeoz4gcpfmM1cJo1zxWFGHzjVGjt&#10;sjQ1KgXXz3yiB4f2oWWY5Wo/S7Z0iMDhyUnSGwwiRHauGGcewedpY91TpmrkjTwSXPou4wwvLqzz&#10;jH6F+GOpplyIoBQhUZNHp4PeICRYJTj1Th9mzXw2FgYtsNda+IXywHMYZtSNpAGsYphOtrbDXGxs&#10;uFxIjweVAJ2ttRHTm9PkdDKcDPudfu940uknRdF5Mh33O8fT9GRQHBXjcZG+9dTSflZxSpn07HbC&#10;Tvt/J5ztE9tIci/tfRvih+ihX0B29x9Ih6H6OW4UMVN0dWl2wwYth+Dtu/OP5XAP9uHXYfQTAAD/&#10;/wMAUEsDBBQABgAIAAAAIQBStlEa3QAAAAkBAAAPAAAAZHJzL2Rvd25yZXYueG1sTI/BTsMwEETv&#10;SPyDtUjcqEPTVDTEqSoEXJCQKGnPTrwkEfY6it00/D2LOMBxZ55mZ4rt7KyYcAy9JwW3iwQEUuNN&#10;T62C6v3p5g5EiJqMtp5QwRcG2JaXF4XOjT/TG0772AoOoZBrBV2MQy5laDp0Oiz8gMTehx+djnyO&#10;rTSjPnO4s3KZJGvpdE/8odMDPnTYfO5PTsHu+PKYvk6189Zs2upgXJU8L5W6vpp39yAizvEPhp/6&#10;XB1K7lT7E5kgrII0Xa0ZZSPjCQyssmwDov4VZFnI/wvKbwAAAP//AwBQSwECLQAUAAYACAAAACEA&#10;toM4kv4AAADhAQAAEwAAAAAAAAAAAAAAAAAAAAAAW0NvbnRlbnRfVHlwZXNdLnhtbFBLAQItABQA&#10;BgAIAAAAIQA4/SH/1gAAAJQBAAALAAAAAAAAAAAAAAAAAC8BAABfcmVscy8ucmVsc1BLAQItABQA&#10;BgAIAAAAIQDfVsqSVgIAAGUEAAAOAAAAAAAAAAAAAAAAAC4CAABkcnMvZTJvRG9jLnhtbFBLAQIt&#10;ABQABgAIAAAAIQBStlEa3QAAAAkBAAAPAAAAAAAAAAAAAAAAALAEAABkcnMvZG93bnJldi54bWxQ&#10;SwUGAAAAAAQABADzAAAAugUAAAAA&#10;"/>
            </w:pict>
          </mc:Fallback>
        </mc:AlternateContent>
      </w:r>
      <w:r w:rsidRPr="00E4459A">
        <w:rPr>
          <w:rFonts w:cs="Times New Roman"/>
          <w:b/>
          <w:noProof/>
          <w:szCs w:val="24"/>
          <w:lang w:eastAsia="ru-RU"/>
        </w:rPr>
        <mc:AlternateContent>
          <mc:Choice Requires="wps">
            <w:drawing>
              <wp:anchor distT="0" distB="0" distL="114300" distR="114300" simplePos="0" relativeHeight="251786240" behindDoc="0" locked="0" layoutInCell="1" allowOverlap="1" wp14:anchorId="69A0B56B" wp14:editId="555CA6DB">
                <wp:simplePos x="0" y="0"/>
                <wp:positionH relativeFrom="column">
                  <wp:posOffset>6349365</wp:posOffset>
                </wp:positionH>
                <wp:positionV relativeFrom="paragraph">
                  <wp:posOffset>100330</wp:posOffset>
                </wp:positionV>
                <wp:extent cx="1198880" cy="0"/>
                <wp:effectExtent l="11430" t="10795" r="8890" b="8255"/>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7"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95pt,7.9pt" to="594.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AUUAIAAFwEAAAOAAAAZHJzL2Uyb0RvYy54bWysVM1uEzEQviPxDpbv6WbTtE1W3VQom3Ap&#10;UKnlARzbm7Xw2pbtZhMhJOCMlEfgFTiAVKnAM2zeiLHzoxYuCJGDM/bMfP5m5vOeXyxriRbcOqFV&#10;jtOjLkZcUc2Emuf49c20M8DIeaIYkVrxHK+4wxejp0/OG5Pxnq60ZNwiAFEua0yOK+9NliSOVrwm&#10;7kgbrsBZalsTD1s7T5glDaDXMul1u6dJoy0zVlPuHJwWWyceRfyy5NS/KkvHPZI5Bm4+rjaus7Am&#10;o3OSzS0xlaA7GuQfWNREKLj0AFUQT9CtFX9A1YJa7XTpj6iuE12WgvJYA1STdn+r5roihsdaoDnO&#10;HNrk/h8sfbm4skiwHB+nZxgpUsOQ2s+b95t1+739slmjzYf2Z/ut/dretT/au81HsO83n8AOzvZ+&#10;d7xGIR+62RiXAehYXdnQD7pU1+ZS0zcOKT2uiJrzWNXNysBFachIHqWEjTPAada80AxiyK3XsbXL&#10;0tYBEpqGlnGCq8ME+dIjCodpOhwMBjBouvclJNsnGuv8c65rFIwcS6FCc0lGFpfOByIk24eEY6Wn&#10;QsooEKlQk+PhSe8kJjgtBQvOEObsfDaWFi1IkFj8xarA8zDM6lvFIljFCZvsbE+E3NpwuVQBD0oB&#10;Ojtrq6G3w+5wMpgM+p1+73TS6XeLovNsOu53Tqfp2UlxXIzHRfouUEv7WSUY4yqw2+s57f+dXnYv&#10;a6vEg6IPbUgeo8d+Adn9fyQdZxnGtxXCTLPVld3PGCQcg3fPLbyRh3uwH34URr8AAAD//wMAUEsD&#10;BBQABgAIAAAAIQCEEs7H3AAAAAoBAAAPAAAAZHJzL2Rvd25yZXYueG1sTI9BT8MwDIXvSPyHyEhc&#10;pi3dEKyUphMCeuOyAeLqNaataJyuybbCr8cTB/DNfk/P38tXo+vUgYbQejYwnyWgiCtvW64NvL6U&#10;0xRUiMgWO89k4IsCrIrzsxwz64+8psMm1kpCOGRooImxz7QOVUMOw8z3xKJ9+MFhlHWotR3wKOGu&#10;04skudEOW5YPDfb00FD1udk7A6F8o135PakmyftV7Wmxe3x+QmMuL8b7O1CRxvhnhhO+oEMhTFu/&#10;ZxtUZ+BWRqwiXEuFk2GepktQ29+LLnL9v0LxAwAA//8DAFBLAQItABQABgAIAAAAIQC2gziS/gAA&#10;AOEBAAATAAAAAAAAAAAAAAAAAAAAAABbQ29udGVudF9UeXBlc10ueG1sUEsBAi0AFAAGAAgAAAAh&#10;ADj9If/WAAAAlAEAAAsAAAAAAAAAAAAAAAAALwEAAF9yZWxzLy5yZWxzUEsBAi0AFAAGAAgAAAAh&#10;AMlmMBRQAgAAXAQAAA4AAAAAAAAAAAAAAAAALgIAAGRycy9lMm9Eb2MueG1sUEsBAi0AFAAGAAgA&#10;AAAhAIQSzsfcAAAACgEAAA8AAAAAAAAAAAAAAAAAqgQAAGRycy9kb3ducmV2LnhtbFBLBQYAAAAA&#10;BAAEAPMAAACzBQAAAAA=&#10;"/>
            </w:pict>
          </mc:Fallback>
        </mc:AlternateContent>
      </w:r>
    </w:p>
    <w:p w14:paraId="0817C3A6" w14:textId="77777777" w:rsidR="001520EA" w:rsidRPr="00E4459A" w:rsidRDefault="001520EA" w:rsidP="001520EA">
      <w:pPr>
        <w:spacing w:line="240" w:lineRule="auto"/>
        <w:ind w:firstLine="0"/>
        <w:rPr>
          <w:rFonts w:cs="Times New Roman"/>
          <w:b/>
          <w:szCs w:val="24"/>
        </w:rPr>
      </w:pPr>
    </w:p>
    <w:tbl>
      <w:tblPr>
        <w:tblW w:w="162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1844"/>
        <w:gridCol w:w="283"/>
        <w:gridCol w:w="1701"/>
        <w:gridCol w:w="284"/>
        <w:gridCol w:w="1701"/>
        <w:gridCol w:w="283"/>
        <w:gridCol w:w="1559"/>
        <w:gridCol w:w="426"/>
        <w:gridCol w:w="425"/>
        <w:gridCol w:w="2126"/>
        <w:gridCol w:w="284"/>
        <w:gridCol w:w="2409"/>
        <w:gridCol w:w="284"/>
        <w:gridCol w:w="1843"/>
        <w:gridCol w:w="283"/>
        <w:gridCol w:w="236"/>
      </w:tblGrid>
      <w:tr w:rsidR="001520EA" w:rsidRPr="00E4459A" w14:paraId="638EC9C1" w14:textId="77777777" w:rsidTr="00EF4C1F">
        <w:trPr>
          <w:cantSplit/>
          <w:trHeight w:val="754"/>
        </w:trPr>
        <w:tc>
          <w:tcPr>
            <w:tcW w:w="283" w:type="dxa"/>
            <w:tcBorders>
              <w:top w:val="nil"/>
              <w:left w:val="nil"/>
              <w:bottom w:val="nil"/>
              <w:right w:val="single" w:sz="4" w:space="0" w:color="auto"/>
            </w:tcBorders>
          </w:tcPr>
          <w:p w14:paraId="12B97BB8" w14:textId="77777777" w:rsidR="001520EA" w:rsidRPr="00E4459A" w:rsidRDefault="001520EA" w:rsidP="00EF4C1F">
            <w:pPr>
              <w:pStyle w:val="2"/>
              <w:spacing w:line="240" w:lineRule="auto"/>
              <w:ind w:firstLine="0"/>
              <w:rPr>
                <w:rFonts w:cs="Times New Roman"/>
                <w:bCs/>
                <w:sz w:val="24"/>
                <w:szCs w:val="24"/>
              </w:rPr>
            </w:pPr>
          </w:p>
          <w:p w14:paraId="70CBEF19" w14:textId="77777777" w:rsidR="001520EA" w:rsidRPr="00E4459A" w:rsidRDefault="001520EA" w:rsidP="00EF4C1F">
            <w:pPr>
              <w:pStyle w:val="2"/>
              <w:spacing w:line="240" w:lineRule="auto"/>
              <w:ind w:firstLine="0"/>
              <w:rPr>
                <w:rFonts w:cs="Times New Roman"/>
                <w:bCs/>
                <w:sz w:val="24"/>
                <w:szCs w:val="24"/>
              </w:rPr>
            </w:pPr>
          </w:p>
        </w:tc>
        <w:tc>
          <w:tcPr>
            <w:tcW w:w="7655" w:type="dxa"/>
            <w:gridSpan w:val="7"/>
            <w:tcBorders>
              <w:top w:val="single" w:sz="4" w:space="0" w:color="auto"/>
              <w:left w:val="single" w:sz="4" w:space="0" w:color="auto"/>
              <w:bottom w:val="single" w:sz="4" w:space="0" w:color="auto"/>
              <w:right w:val="single" w:sz="4" w:space="0" w:color="auto"/>
            </w:tcBorders>
          </w:tcPr>
          <w:p w14:paraId="5AA08732" w14:textId="77777777" w:rsidR="001520EA" w:rsidRPr="00E4459A" w:rsidRDefault="001520EA" w:rsidP="00EF4C1F">
            <w:pPr>
              <w:pStyle w:val="2"/>
              <w:spacing w:line="240" w:lineRule="auto"/>
              <w:ind w:firstLine="0"/>
              <w:jc w:val="center"/>
              <w:rPr>
                <w:rFonts w:cs="Times New Roman"/>
                <w:bCs/>
                <w:sz w:val="24"/>
                <w:szCs w:val="24"/>
              </w:rPr>
            </w:pPr>
            <w:bookmarkStart w:id="10" w:name="_Toc497575712"/>
            <w:r w:rsidRPr="00E4459A">
              <w:rPr>
                <w:rFonts w:cs="Times New Roman"/>
                <w:bCs/>
                <w:sz w:val="24"/>
                <w:szCs w:val="24"/>
              </w:rPr>
              <w:t>Департамент</w:t>
            </w:r>
            <w:bookmarkEnd w:id="10"/>
          </w:p>
          <w:p w14:paraId="5B6F5F68" w14:textId="77777777" w:rsidR="001520EA" w:rsidRPr="00E4459A" w:rsidRDefault="001520EA" w:rsidP="00EF4C1F">
            <w:pPr>
              <w:pStyle w:val="2"/>
              <w:spacing w:line="240" w:lineRule="auto"/>
              <w:ind w:firstLine="0"/>
              <w:jc w:val="center"/>
              <w:rPr>
                <w:rFonts w:cs="Times New Roman"/>
                <w:bCs/>
                <w:sz w:val="24"/>
                <w:szCs w:val="24"/>
              </w:rPr>
            </w:pPr>
            <w:bookmarkStart w:id="11" w:name="_Toc497575713"/>
            <w:r w:rsidRPr="00E4459A">
              <w:rPr>
                <w:rFonts w:cs="Times New Roman"/>
                <w:bCs/>
                <w:sz w:val="24"/>
                <w:szCs w:val="24"/>
              </w:rPr>
              <w:t>развития общего образования</w:t>
            </w:r>
            <w:r w:rsidRPr="00E4459A">
              <w:rPr>
                <w:rFonts w:cs="Times New Roman"/>
                <w:bCs/>
                <w:noProof/>
                <w:sz w:val="24"/>
                <w:szCs w:val="24"/>
                <w:lang w:eastAsia="ru-RU"/>
              </w:rPr>
              <mc:AlternateContent>
                <mc:Choice Requires="wps">
                  <w:drawing>
                    <wp:anchor distT="0" distB="0" distL="114300" distR="114300" simplePos="0" relativeHeight="251795456" behindDoc="0" locked="0" layoutInCell="1" allowOverlap="1" wp14:anchorId="5E7A095B" wp14:editId="0AC5D42F">
                      <wp:simplePos x="0" y="0"/>
                      <wp:positionH relativeFrom="column">
                        <wp:posOffset>9144000</wp:posOffset>
                      </wp:positionH>
                      <wp:positionV relativeFrom="paragraph">
                        <wp:posOffset>28575</wp:posOffset>
                      </wp:positionV>
                      <wp:extent cx="0" cy="0"/>
                      <wp:effectExtent l="8255" t="59690" r="20320" b="5461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6"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in,2.25pt" to="10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ZdXgIAAHgEAAAOAAAAZHJzL2Uyb0RvYy54bWysVM1uEzEQviPxDpbv6WbTNLSrbCqUTbgU&#10;qNTyAI7tzVp4bct2sokQEnBG6iPwChxAqlTgGTZvxNj5oYULQuTgjMczn7/5ZrzD81Ut0ZJbJ7TK&#10;cXrUxYgrqplQ8xy/up52TjFynihGpFY8x2vu8Pno8aNhYzLe05WWjFsEIMpljclx5b3JksTRitfE&#10;HWnDFRyW2tbEw9bOE2ZJA+i1THrd7iBptGXGasqdA2+xPcSjiF+WnPqXZem4RzLHwM3H1cZ1FtZk&#10;NCTZ3BJTCbqjQf6BRU2EgksPUAXxBC2s+AOqFtRqp0t/RHWd6LIUlMcaoJq0+1s1VxUxPNYC4jhz&#10;kMn9P1j6YnlpkWA5Pk4HGClSQ5PaT5t3m5v2W/t5c4M279sf7df2S3vbfm9vNx/Avtt8BDsctnc7&#10;9w0K+aBmY1wGoGN1aYMedKWuzIWmrx1SelwRNeexquu1gYvSkJE8SAkbZ4DTrHmuGcSQhddR2lVp&#10;6wAJoqFV7OD60EG+8ohunXTvTUi2TzHW+Wdc1ygYOZZCBVlJRpYXzgcKJNuHBLfSUyFlHA2pUJPj&#10;s5PeSUxwWgoWDkOYs/PZWFq0JGG44i/WAyf3w6xeKBbBKk7YZGd7IiTYyEchvBUgjeQ43FZzhpHk&#10;8J6CtaUnVbgRygTCO2s7X2/OumeT08lpv9PvDSadfrcoOk+n435nME2fnBTHxXhcpG8D+bSfVYIx&#10;rgL//ayn/b+bpd2r207pYdoPQiUP0aOiQHb/H0nHPofWbodkptn60obqQsthvGPw7imG93N/H6N+&#10;fTBGPwEAAP//AwBQSwMEFAAGAAgAAAAhANT+x8/dAAAACQEAAA8AAABkcnMvZG93bnJldi54bWxM&#10;j8FOwzAQRO9I/IO1SNyoUxRQFOJUCKlcWkBtUVVu23hJIuJ1ZDtt+HvccoDjzI5m3xSz0XTiQM63&#10;lhVMJwkI4srqlmsF75v5TQbCB2SNnWVS8E0eZuXlRYG5tkde0WEdahFL2OeooAmhz6X0VUMG/cT2&#10;xPH2aZ3BEKWrpXZ4jOWmk7dJci8Nthw/NNjTU0PV13owClbL+SLbLoaxch/P09fN2/Jl5zOlrq/G&#10;xwcQgcbwF4YTfkSHMjLt7cDaiy7qNE3imKAgvQNxCvwa+7Mhy0L+X1D+AAAA//8DAFBLAQItABQA&#10;BgAIAAAAIQC2gziS/gAAAOEBAAATAAAAAAAAAAAAAAAAAAAAAABbQ29udGVudF9UeXBlc10ueG1s&#10;UEsBAi0AFAAGAAgAAAAhADj9If/WAAAAlAEAAAsAAAAAAAAAAAAAAAAALwEAAF9yZWxzLy5yZWxz&#10;UEsBAi0AFAAGAAgAAAAhAOurJl1eAgAAeAQAAA4AAAAAAAAAAAAAAAAALgIAAGRycy9lMm9Eb2Mu&#10;eG1sUEsBAi0AFAAGAAgAAAAhANT+x8/dAAAACQEAAA8AAAAAAAAAAAAAAAAAuAQAAGRycy9kb3du&#10;cmV2LnhtbFBLBQYAAAAABAAEAPMAAADCBQAAAAA=&#10;">
                      <v:stroke endarrow="block"/>
                    </v:line>
                  </w:pict>
                </mc:Fallback>
              </mc:AlternateContent>
            </w:r>
            <w:bookmarkEnd w:id="11"/>
          </w:p>
        </w:tc>
        <w:tc>
          <w:tcPr>
            <w:tcW w:w="426" w:type="dxa"/>
            <w:tcBorders>
              <w:top w:val="nil"/>
              <w:left w:val="single" w:sz="4" w:space="0" w:color="auto"/>
              <w:bottom w:val="nil"/>
              <w:right w:val="nil"/>
            </w:tcBorders>
          </w:tcPr>
          <w:p w14:paraId="5AABF53E" w14:textId="77777777" w:rsidR="001520EA" w:rsidRPr="00E4459A" w:rsidRDefault="001520EA" w:rsidP="00EF4C1F">
            <w:pPr>
              <w:spacing w:line="240" w:lineRule="auto"/>
              <w:ind w:firstLine="0"/>
              <w:jc w:val="center"/>
              <w:rPr>
                <w:rFonts w:cs="Times New Roman"/>
                <w:b/>
                <w:szCs w:val="24"/>
              </w:rPr>
            </w:pPr>
          </w:p>
        </w:tc>
        <w:tc>
          <w:tcPr>
            <w:tcW w:w="425" w:type="dxa"/>
            <w:tcBorders>
              <w:top w:val="nil"/>
              <w:left w:val="nil"/>
              <w:bottom w:val="nil"/>
              <w:right w:val="single" w:sz="4" w:space="0" w:color="auto"/>
            </w:tcBorders>
          </w:tcPr>
          <w:p w14:paraId="11EC2AE9" w14:textId="77777777" w:rsidR="001520EA" w:rsidRPr="00E4459A" w:rsidRDefault="001520EA" w:rsidP="00EF4C1F">
            <w:pPr>
              <w:spacing w:line="240" w:lineRule="auto"/>
              <w:ind w:firstLine="0"/>
              <w:jc w:val="right"/>
              <w:rPr>
                <w:rFonts w:cs="Times New Roman"/>
                <w:b/>
                <w:bCs/>
                <w:szCs w:val="24"/>
              </w:rPr>
            </w:pPr>
          </w:p>
        </w:tc>
        <w:tc>
          <w:tcPr>
            <w:tcW w:w="6946" w:type="dxa"/>
            <w:gridSpan w:val="5"/>
            <w:tcBorders>
              <w:top w:val="single" w:sz="4" w:space="0" w:color="auto"/>
              <w:left w:val="single" w:sz="4" w:space="0" w:color="auto"/>
              <w:bottom w:val="single" w:sz="4" w:space="0" w:color="auto"/>
            </w:tcBorders>
          </w:tcPr>
          <w:p w14:paraId="2C36E8E3" w14:textId="77777777" w:rsidR="001520EA" w:rsidRPr="00E4459A" w:rsidRDefault="001520EA" w:rsidP="00EF4C1F">
            <w:pPr>
              <w:spacing w:line="240" w:lineRule="auto"/>
              <w:ind w:firstLine="0"/>
              <w:jc w:val="center"/>
              <w:rPr>
                <w:rStyle w:val="aff8"/>
                <w:rFonts w:cs="Times New Roman"/>
                <w:szCs w:val="24"/>
              </w:rPr>
            </w:pPr>
            <w:r w:rsidRPr="00E4459A">
              <w:rPr>
                <w:rStyle w:val="aff8"/>
                <w:rFonts w:cs="Times New Roman"/>
                <w:szCs w:val="24"/>
              </w:rPr>
              <w:t xml:space="preserve">Департамент </w:t>
            </w:r>
          </w:p>
          <w:p w14:paraId="519127CD" w14:textId="77777777" w:rsidR="001520EA" w:rsidRPr="00E4459A" w:rsidRDefault="001520EA" w:rsidP="00EF4C1F">
            <w:pPr>
              <w:spacing w:line="240" w:lineRule="auto"/>
              <w:ind w:firstLine="0"/>
              <w:jc w:val="center"/>
              <w:rPr>
                <w:rFonts w:cs="Times New Roman"/>
                <w:b/>
                <w:szCs w:val="24"/>
              </w:rPr>
            </w:pPr>
            <w:r w:rsidRPr="00E4459A">
              <w:rPr>
                <w:rStyle w:val="aff8"/>
                <w:rFonts w:cs="Times New Roman"/>
                <w:szCs w:val="24"/>
              </w:rPr>
              <w:t>надзора и контроля за соблюдением законодательства в сфере образования</w:t>
            </w:r>
          </w:p>
        </w:tc>
        <w:tc>
          <w:tcPr>
            <w:tcW w:w="283" w:type="dxa"/>
            <w:tcBorders>
              <w:top w:val="nil"/>
              <w:left w:val="nil"/>
              <w:bottom w:val="nil"/>
              <w:right w:val="nil"/>
            </w:tcBorders>
          </w:tcPr>
          <w:p w14:paraId="48B0CD6C" w14:textId="77777777" w:rsidR="001520EA" w:rsidRPr="00E4459A" w:rsidRDefault="001520EA" w:rsidP="00EF4C1F">
            <w:pPr>
              <w:spacing w:line="240" w:lineRule="auto"/>
              <w:ind w:firstLine="0"/>
              <w:jc w:val="center"/>
              <w:rPr>
                <w:rFonts w:cs="Times New Roman"/>
                <w:b/>
                <w:szCs w:val="24"/>
              </w:rPr>
            </w:pPr>
          </w:p>
        </w:tc>
        <w:tc>
          <w:tcPr>
            <w:tcW w:w="236" w:type="dxa"/>
            <w:tcBorders>
              <w:top w:val="nil"/>
              <w:left w:val="nil"/>
              <w:bottom w:val="nil"/>
              <w:right w:val="nil"/>
            </w:tcBorders>
          </w:tcPr>
          <w:p w14:paraId="41C57BEE" w14:textId="77777777" w:rsidR="001520EA" w:rsidRPr="00E4459A" w:rsidRDefault="001520EA" w:rsidP="00EF4C1F">
            <w:pPr>
              <w:spacing w:line="240" w:lineRule="auto"/>
              <w:ind w:firstLine="0"/>
              <w:jc w:val="center"/>
              <w:rPr>
                <w:rFonts w:cs="Times New Roman"/>
                <w:b/>
                <w:szCs w:val="24"/>
              </w:rPr>
            </w:pPr>
          </w:p>
          <w:p w14:paraId="50302F2E" w14:textId="77777777" w:rsidR="001520EA" w:rsidRPr="00E4459A" w:rsidRDefault="001520EA" w:rsidP="00EF4C1F">
            <w:pPr>
              <w:spacing w:line="240" w:lineRule="auto"/>
              <w:ind w:firstLine="0"/>
              <w:jc w:val="center"/>
              <w:rPr>
                <w:rFonts w:cs="Times New Roman"/>
                <w:b/>
                <w:bCs/>
                <w:szCs w:val="24"/>
              </w:rPr>
            </w:pPr>
          </w:p>
        </w:tc>
      </w:tr>
      <w:bookmarkStart w:id="12" w:name="_Toc497575714"/>
      <w:tr w:rsidR="001520EA" w:rsidRPr="00E4459A" w14:paraId="1126E950" w14:textId="77777777" w:rsidTr="00EF4C1F">
        <w:trPr>
          <w:cantSplit/>
          <w:trHeight w:val="225"/>
        </w:trPr>
        <w:tc>
          <w:tcPr>
            <w:tcW w:w="2127" w:type="dxa"/>
            <w:gridSpan w:val="2"/>
            <w:tcBorders>
              <w:top w:val="nil"/>
              <w:left w:val="nil"/>
              <w:bottom w:val="single" w:sz="4" w:space="0" w:color="auto"/>
              <w:right w:val="nil"/>
            </w:tcBorders>
          </w:tcPr>
          <w:p w14:paraId="77DEED57" w14:textId="77777777" w:rsidR="001520EA" w:rsidRPr="00E4459A" w:rsidRDefault="001520EA" w:rsidP="00EF4C1F">
            <w:pPr>
              <w:pStyle w:val="2"/>
              <w:spacing w:line="240" w:lineRule="auto"/>
              <w:ind w:firstLine="0"/>
              <w:rPr>
                <w:rFonts w:cs="Times New Roman"/>
                <w:bCs/>
                <w:noProof/>
                <w:sz w:val="24"/>
                <w:szCs w:val="24"/>
              </w:rPr>
            </w:pPr>
            <w:r w:rsidRPr="00E4459A">
              <w:rPr>
                <w:rFonts w:cs="Times New Roman"/>
                <w:bCs/>
                <w:noProof/>
                <w:sz w:val="24"/>
                <w:szCs w:val="24"/>
                <w:lang w:eastAsia="ru-RU"/>
              </w:rPr>
              <mc:AlternateContent>
                <mc:Choice Requires="wps">
                  <w:drawing>
                    <wp:anchor distT="0" distB="0" distL="114300" distR="114300" simplePos="0" relativeHeight="251797504" behindDoc="0" locked="0" layoutInCell="1" allowOverlap="1" wp14:anchorId="6269C6AB" wp14:editId="0EF785C9">
                      <wp:simplePos x="0" y="0"/>
                      <wp:positionH relativeFrom="column">
                        <wp:posOffset>731520</wp:posOffset>
                      </wp:positionH>
                      <wp:positionV relativeFrom="paragraph">
                        <wp:posOffset>-6985</wp:posOffset>
                      </wp:positionV>
                      <wp:extent cx="0" cy="177800"/>
                      <wp:effectExtent l="55245" t="9525" r="59055" b="22225"/>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55pt" to="57.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NPZQIAAH0EAAAOAAAAZHJzL2Uyb0RvYy54bWysVM1uEzEQviPxDpbvye6mSZuuuqlQNuFS&#10;oFLLAzhrb9bCa1u2k02EkKBnpD4Cr8ABpEoFnmHzRoydH1q4IEQOzng88/mbb8Z7dr6qBVoyY7mS&#10;GU66MUZMFopyOc/w6+tpZ4iRdURSIpRkGV4zi89HT5+cNTplPVUpQZlBACJt2ugMV87pNIpsUbGa&#10;2K7STMJhqUxNHGzNPKKGNIBei6gXx8dRowzVRhXMWvDm20M8CvhlyQr3qiwtc0hkGLi5sJqwzvwa&#10;jc5IOjdEV7zY0SD/wKImXMKlB6icOIIWhv8BVfPCKKtK1y1UHamy5AULNUA1SfxbNVcV0SzUAuJY&#10;fZDJ/j/Y4uXy0iBOM3yUDDCSpIYmtZ827ze37bf28+YWbT60P9qv7Zf2rv3e3m1uwL7ffATbH7b3&#10;O/ct8vmgZqNtCqBjeWm8HsVKXukLVbyxSKpxReSchaqu1xouSnxG9CjFb6wGTrPmhaIQQxZOBWlX&#10;pak9JIiGVqGD60MH2cqhYusswJucnAzj0NyIpPs8bax7zlSNvJFhwaXXlqRkeWGd50HSfYh3SzXl&#10;QoT5EBI1GT4d9AYhwSrBqT/0YdbMZ2Nh0JL4CQu/UBScPAwzaiFpAKsYoZOd7QgXYCMX1HCGgz6C&#10;YX9bzShGgsGj8taWnpD+RqgVCO+s7ZC9PY1PJ8PJsN/p944nnX6c551n03G/czxNTgb5UT4e58k7&#10;Tz7ppxWnlEnPfz/wSf/vBmr39Lajehj5g1DRY/SgKJDd/wfSodm+v9tJmSm6vjS+Ot93mPEQvHuP&#10;/hE93IeoX1+N0U8AAAD//wMAUEsDBBQABgAIAAAAIQAEjRCj3wAAAAkBAAAPAAAAZHJzL2Rvd25y&#10;ZXYueG1sTI/BTsMwDIbvSLxDZCRuW5pKTKU0ndCkcdkAbUMIbllj2mqNUyXpVt5+GZdx/O1Pvz8X&#10;89F07IjOt5YkiGkCDKmyuqVawsduOcmA+aBIq84SSvhFD/Py9qZQubYn2uBxG2oWS8jnSkITQp9z&#10;7qsGjfJT2yPF3Y91RoUYXc21U6dYbjqeJsmMG9VSvNCoHhcNVoftYCRs1stV9rkaxsp9v4i33fv6&#10;9ctnUt7fjc9PwAKO4QrDRT+qQxmd9nYg7VkXs3hIIyphIgSwC/A32EtIZ4/Ay4L//6A8AwAA//8D&#10;AFBLAQItABQABgAIAAAAIQC2gziS/gAAAOEBAAATAAAAAAAAAAAAAAAAAAAAAABbQ29udGVudF9U&#10;eXBlc10ueG1sUEsBAi0AFAAGAAgAAAAhADj9If/WAAAAlAEAAAsAAAAAAAAAAAAAAAAALwEAAF9y&#10;ZWxzLy5yZWxzUEsBAi0AFAAGAAgAAAAhAIJiA09lAgAAfQQAAA4AAAAAAAAAAAAAAAAALgIAAGRy&#10;cy9lMm9Eb2MueG1sUEsBAi0AFAAGAAgAAAAhAASNEKPfAAAACQEAAA8AAAAAAAAAAAAAAAAAvwQA&#10;AGRycy9kb3ducmV2LnhtbFBLBQYAAAAABAAEAPMAAADLBQAAAAA=&#10;">
                      <v:stroke endarrow="block"/>
                    </v:line>
                  </w:pict>
                </mc:Fallback>
              </mc:AlternateContent>
            </w:r>
            <w:bookmarkEnd w:id="12"/>
          </w:p>
        </w:tc>
        <w:tc>
          <w:tcPr>
            <w:tcW w:w="283" w:type="dxa"/>
            <w:tcBorders>
              <w:top w:val="nil"/>
              <w:left w:val="nil"/>
              <w:bottom w:val="nil"/>
              <w:right w:val="nil"/>
            </w:tcBorders>
          </w:tcPr>
          <w:p w14:paraId="3E4428F4" w14:textId="77777777" w:rsidR="001520EA" w:rsidRPr="00E4459A" w:rsidRDefault="001520EA" w:rsidP="00EF4C1F">
            <w:pPr>
              <w:spacing w:line="240" w:lineRule="auto"/>
              <w:ind w:firstLine="0"/>
              <w:rPr>
                <w:rFonts w:cs="Times New Roman"/>
                <w:b/>
                <w:szCs w:val="24"/>
              </w:rPr>
            </w:pPr>
          </w:p>
        </w:tc>
        <w:tc>
          <w:tcPr>
            <w:tcW w:w="1701" w:type="dxa"/>
            <w:tcBorders>
              <w:top w:val="nil"/>
              <w:left w:val="nil"/>
              <w:bottom w:val="single" w:sz="4" w:space="0" w:color="auto"/>
              <w:right w:val="nil"/>
            </w:tcBorders>
          </w:tcPr>
          <w:p w14:paraId="57E3E657" w14:textId="77777777" w:rsidR="001520EA" w:rsidRPr="00E4459A" w:rsidRDefault="001520EA" w:rsidP="00EF4C1F">
            <w:pPr>
              <w:pStyle w:val="22"/>
              <w:rPr>
                <w:bCs w:val="0"/>
              </w:rPr>
            </w:pPr>
            <w:r w:rsidRPr="00E4459A">
              <w:rPr>
                <w:noProof/>
              </w:rPr>
              <mc:AlternateContent>
                <mc:Choice Requires="wps">
                  <w:drawing>
                    <wp:anchor distT="0" distB="0" distL="114300" distR="114300" simplePos="0" relativeHeight="251801600" behindDoc="0" locked="0" layoutInCell="1" allowOverlap="1" wp14:anchorId="48D42691" wp14:editId="0DD86B82">
                      <wp:simplePos x="0" y="0"/>
                      <wp:positionH relativeFrom="column">
                        <wp:posOffset>674370</wp:posOffset>
                      </wp:positionH>
                      <wp:positionV relativeFrom="paragraph">
                        <wp:posOffset>-6985</wp:posOffset>
                      </wp:positionV>
                      <wp:extent cx="0" cy="177800"/>
                      <wp:effectExtent l="61595" t="9525" r="52705" b="22225"/>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4"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55pt" to="53.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N2ZQIAAH0EAAAOAAAAZHJzL2Uyb0RvYy54bWysVM1uEzEQviPxDpbv6e6m2zZddVOhbMKl&#10;QKWWB3DW3qyF17ZsN5sIIUHPSHkEXoEDSJUKPMPmjRg7P7RwQYgcnPF45vM334z37HzRCDRnxnIl&#10;c5wcxBgxWSrK5SzHr68nvQFG1hFJiVCS5XjJLD4fPn1y1uqM9VWtBGUGAYi0WatzXDunsyiyZc0a&#10;Yg+UZhIOK2Ua4mBrZhE1pAX0RkT9OD6OWmWoNqpk1oK32BziYcCvKla6V1VlmUMix8DNhdWEderX&#10;aHhGspkhuubllgb5BxYN4RIu3UMVxBF0Y/gfUA0vjbKqcgelaiJVVbxkoQaoJol/q+aqJpqFWkAc&#10;q/cy2f8HW76cXxrEaY4PkxQjSRpoUvdp/X696r51n9crtP7Q/ei+dl+6u+57d7e+Bft+/RFsf9jd&#10;b90r5PNBzVbbDEBH8tJ4PcqFvNIXqnxjkVSjmsgZC1VdLzVclPiM6FGK31gNnKbtC0Uhhtw4FaRd&#10;VKbxkCAaWoQOLvcdZAuHyo2zBG9ycjKIQ3Mjku3ytLHuOVMN8kaOBZdeW5KR+YV1ngfJdiHeLdWE&#10;CxHmQ0jU5vj0qH8UEqwSnPpDH2bNbDoSBs2Jn7DwC0XBycMwo24kDWA1I3S8tR3hAmzkghrOcNBH&#10;MOxvaxjFSDB4VN7a0BPS3wi1AuGttRmyt6fx6XgwHqS9tH887qVxUfSeTUZp73iSnBwVh8VoVCTv&#10;PPkkzWpOKZOe/27gk/TvBmr79Dajuh/5vVDRY/SgKJDd/QfSodm+v5tJmSq6vDS+Ot93mPEQvH2P&#10;/hE93IeoX1+N4U8AAAD//wMAUEsDBBQABgAIAAAAIQABtsuC3wAAAAkBAAAPAAAAZHJzL2Rvd25y&#10;ZXYueG1sTI/LbsIwEEX3lfgHa5C6AydZRGkaB1WV6Abaiocq2Jl4mkSNx5HtQPr3Nd3A8s4c3TlT&#10;LEbdsTNa1xoSEM8jYEiVUS3VAva75SwD5rwkJTtDKOAXHSzKyUMhc2UutMHz1tcslJDLpYDG+z7n&#10;3FUNaunmpkcKu29jtfQh2porKy+hXHc8iaKUa9lSuNDIHl8brH62gxawWS9X2ddqGCt7fIs/dp/r&#10;94PLhHicji/PwDyO/gbDVT+oQxmcTmYg5VgXcpQmARUwi2NgV+B/cBKQpE/Ay4Lff1D+AQAA//8D&#10;AFBLAQItABQABgAIAAAAIQC2gziS/gAAAOEBAAATAAAAAAAAAAAAAAAAAAAAAABbQ29udGVudF9U&#10;eXBlc10ueG1sUEsBAi0AFAAGAAgAAAAhADj9If/WAAAAlAEAAAsAAAAAAAAAAAAAAAAALwEAAF9y&#10;ZWxzLy5yZWxzUEsBAi0AFAAGAAgAAAAhAC/qU3ZlAgAAfQQAAA4AAAAAAAAAAAAAAAAALgIAAGRy&#10;cy9lMm9Eb2MueG1sUEsBAi0AFAAGAAgAAAAhAAG2y4LfAAAACQEAAA8AAAAAAAAAAAAAAAAAvwQA&#10;AGRycy9kb3ducmV2LnhtbFBLBQYAAAAABAAEAPMAAADLBQAAAAA=&#10;">
                      <v:stroke endarrow="block"/>
                    </v:line>
                  </w:pict>
                </mc:Fallback>
              </mc:AlternateContent>
            </w:r>
          </w:p>
        </w:tc>
        <w:tc>
          <w:tcPr>
            <w:tcW w:w="284" w:type="dxa"/>
            <w:tcBorders>
              <w:top w:val="single" w:sz="4" w:space="0" w:color="auto"/>
              <w:left w:val="nil"/>
              <w:bottom w:val="nil"/>
              <w:right w:val="nil"/>
            </w:tcBorders>
          </w:tcPr>
          <w:p w14:paraId="5D087F4E" w14:textId="77777777" w:rsidR="001520EA" w:rsidRPr="00E4459A" w:rsidRDefault="001520EA" w:rsidP="00EF4C1F">
            <w:pPr>
              <w:spacing w:line="240" w:lineRule="auto"/>
              <w:ind w:firstLine="0"/>
              <w:jc w:val="center"/>
              <w:rPr>
                <w:rFonts w:cs="Times New Roman"/>
                <w:b/>
                <w:szCs w:val="24"/>
              </w:rPr>
            </w:pPr>
          </w:p>
        </w:tc>
        <w:tc>
          <w:tcPr>
            <w:tcW w:w="1701" w:type="dxa"/>
            <w:tcBorders>
              <w:top w:val="single" w:sz="4" w:space="0" w:color="auto"/>
              <w:left w:val="nil"/>
              <w:bottom w:val="single" w:sz="4" w:space="0" w:color="auto"/>
              <w:right w:val="nil"/>
            </w:tcBorders>
          </w:tcPr>
          <w:p w14:paraId="2A08BC2A" w14:textId="77777777" w:rsidR="001520EA" w:rsidRPr="00E4459A" w:rsidRDefault="001520EA" w:rsidP="00EF4C1F">
            <w:pPr>
              <w:spacing w:line="240" w:lineRule="auto"/>
              <w:ind w:firstLine="0"/>
              <w:jc w:val="center"/>
              <w:rPr>
                <w:rFonts w:cs="Times New Roman"/>
                <w:b/>
                <w:szCs w:val="24"/>
              </w:rPr>
            </w:pPr>
            <w:r w:rsidRPr="00E4459A">
              <w:rPr>
                <w:rFonts w:cs="Times New Roman"/>
                <w:b/>
                <w:noProof/>
                <w:szCs w:val="24"/>
                <w:lang w:eastAsia="ru-RU"/>
              </w:rPr>
              <mc:AlternateContent>
                <mc:Choice Requires="wps">
                  <w:drawing>
                    <wp:anchor distT="0" distB="0" distL="114300" distR="114300" simplePos="0" relativeHeight="251811840" behindDoc="0" locked="0" layoutInCell="1" allowOverlap="1" wp14:anchorId="42A1241B" wp14:editId="3AF2FD65">
                      <wp:simplePos x="0" y="0"/>
                      <wp:positionH relativeFrom="column">
                        <wp:posOffset>455295</wp:posOffset>
                      </wp:positionH>
                      <wp:positionV relativeFrom="paragraph">
                        <wp:posOffset>-6985</wp:posOffset>
                      </wp:positionV>
                      <wp:extent cx="0" cy="177800"/>
                      <wp:effectExtent l="55245" t="9525" r="59055" b="22225"/>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3"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55pt" to="35.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DYZAIAAH0EAAAOAAAAZHJzL2Uyb0RvYy54bWysVM1uEzEQviPxDpbv6e6maZuuukEom3Ap&#10;UKnlARzbm7Xw2pbtZhMhJOCM1EfgFTiAVKnAM2zeiLHzQwsXhMjBGY9nPn/zzXjPniwbiRbcOqFV&#10;gbODFCOuqGZCzQv86mraG2LkPFGMSK14gVfc4Sejx4/OWpPzvq61ZNwiAFEub02Ba+9NniSO1rwh&#10;7kAbruCw0rYhHrZ2njBLWkBvZNJP0+Ok1ZYZqyl3Drzl5hCPIn5VcepfVpXjHskCAzcfVxvXWViT&#10;0RnJ55aYWtAtDfIPLBoiFFy6hyqJJ+jaij+gGkGtdrryB1Q3ia4qQXmsAarJ0t+quayJ4bEWEMeZ&#10;vUzu/8HSF4sLiwQr8GF2iJEiDTSp+7R+t77pvnWf1zdo/b770X3tvnS33ffudv0B7Lv1R7DDYXe3&#10;dd+gkA9qtsblADpWFzboQZfq0pxr+tohpcc1UXMeq7paGbgoCxnJg5SwcQY4zdrnmkEMufY6Srus&#10;bBMgQTS0jB1c7TvIlx7RjZOCNzs5GaaxuQnJd3nGOv+M6wYFo8BSqKAtycni3PnAg+S7kOBWeiqk&#10;jPMhFWoLfHrUP4oJTkvBwmEIc3Y+G0uLFiRMWPzFouDkfpjV14pFsJoTNtnanggJNvJRDW8F6CM5&#10;Drc1nGEkOTyqYG3oSRVuhFqB8NbaDNmb0/R0MpwMB71B/3jSG6Rl2Xs6HQ96x9Ps5Kg8LMfjMnsb&#10;yGeDvBaMcRX47wY+G/zdQG2f3mZU9yO/Fyp5iB4VBbK7/0g6Njv0dzMpM81WFzZUF/oOMx6Dt+8x&#10;PKL7+xj166sx+gkAAP//AwBQSwMEFAAGAAgAAAAhAJp4k43dAAAABwEAAA8AAABkcnMvZG93bnJl&#10;di54bWxMjsFOwzAQRO9I/IO1SNxaxz20IWRTIaRyaQG1RVW5ufGSRMTrKHba8PcYLnAczejNy5ej&#10;bcWZet84RlDTBARx6UzDFcLbfjVJQfig2ejWMSF8kYdlcX2V68y4C2/pvAuViBD2mUaoQ+gyKX1Z&#10;k9V+6jri2H243uoQY19J0+tLhNtWzpJkLq1uOD7UuqPHmsrP3WARtpvVOj2sh7Hs35/Uy/5183z0&#10;KeLtzfhwDyLQGP7G8KMf1aGITic3sPGiRVioRVwiTJQCEfvffEKYze9AFrn87198AwAA//8DAFBL&#10;AQItABQABgAIAAAAIQC2gziS/gAAAOEBAAATAAAAAAAAAAAAAAAAAAAAAABbQ29udGVudF9UeXBl&#10;c10ueG1sUEsBAi0AFAAGAAgAAAAhADj9If/WAAAAlAEAAAsAAAAAAAAAAAAAAAAALwEAAF9yZWxz&#10;Ly5yZWxzUEsBAi0AFAAGAAgAAAAhAGxR4NhkAgAAfQQAAA4AAAAAAAAAAAAAAAAALgIAAGRycy9l&#10;Mm9Eb2MueG1sUEsBAi0AFAAGAAgAAAAhAJp4k43dAAAABwEAAA8AAAAAAAAAAAAAAAAAvgQAAGRy&#10;cy9kb3ducmV2LnhtbFBLBQYAAAAABAAEAPMAAADIBQAAAAA=&#10;">
                      <v:stroke endarrow="block"/>
                    </v:line>
                  </w:pict>
                </mc:Fallback>
              </mc:AlternateContent>
            </w:r>
          </w:p>
        </w:tc>
        <w:tc>
          <w:tcPr>
            <w:tcW w:w="283" w:type="dxa"/>
            <w:tcBorders>
              <w:top w:val="single" w:sz="4" w:space="0" w:color="auto"/>
              <w:left w:val="nil"/>
              <w:bottom w:val="nil"/>
              <w:right w:val="nil"/>
            </w:tcBorders>
          </w:tcPr>
          <w:p w14:paraId="2C274F28" w14:textId="77777777" w:rsidR="001520EA" w:rsidRPr="00E4459A" w:rsidRDefault="001520EA" w:rsidP="00EF4C1F">
            <w:pPr>
              <w:spacing w:line="240" w:lineRule="auto"/>
              <w:ind w:firstLine="0"/>
              <w:jc w:val="center"/>
              <w:rPr>
                <w:rFonts w:cs="Times New Roman"/>
                <w:b/>
                <w:szCs w:val="24"/>
              </w:rPr>
            </w:pPr>
          </w:p>
        </w:tc>
        <w:tc>
          <w:tcPr>
            <w:tcW w:w="1985" w:type="dxa"/>
            <w:gridSpan w:val="2"/>
            <w:tcBorders>
              <w:top w:val="nil"/>
              <w:left w:val="nil"/>
              <w:bottom w:val="single" w:sz="4" w:space="0" w:color="auto"/>
              <w:right w:val="nil"/>
            </w:tcBorders>
          </w:tcPr>
          <w:p w14:paraId="7B147856" w14:textId="77777777" w:rsidR="001520EA" w:rsidRPr="00E4459A" w:rsidRDefault="001520EA" w:rsidP="00EF4C1F">
            <w:pPr>
              <w:spacing w:line="240" w:lineRule="auto"/>
              <w:ind w:firstLine="0"/>
              <w:jc w:val="center"/>
              <w:rPr>
                <w:rFonts w:cs="Times New Roman"/>
                <w:b/>
                <w:szCs w:val="24"/>
              </w:rPr>
            </w:pPr>
            <w:r w:rsidRPr="00E4459A">
              <w:rPr>
                <w:rFonts w:cs="Times New Roman"/>
                <w:b/>
                <w:noProof/>
                <w:szCs w:val="24"/>
                <w:lang w:eastAsia="ru-RU"/>
              </w:rPr>
              <mc:AlternateContent>
                <mc:Choice Requires="wps">
                  <w:drawing>
                    <wp:anchor distT="0" distB="0" distL="114300" distR="114300" simplePos="0" relativeHeight="251796480" behindDoc="0" locked="0" layoutInCell="1" allowOverlap="1" wp14:anchorId="16EFE083" wp14:editId="0B84CCBF">
                      <wp:simplePos x="0" y="0"/>
                      <wp:positionH relativeFrom="column">
                        <wp:posOffset>596265</wp:posOffset>
                      </wp:positionH>
                      <wp:positionV relativeFrom="paragraph">
                        <wp:posOffset>-6985</wp:posOffset>
                      </wp:positionV>
                      <wp:extent cx="0" cy="177800"/>
                      <wp:effectExtent l="55880" t="9525" r="58420" b="22225"/>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2"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55pt" to="46.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DhZAIAAH0EAAAOAAAAZHJzL2Uyb0RvYy54bWysVM1uEzEQviPxDpbv6e6maZuuukEom3Ap&#10;UKnlARzbm7Xw2pbtZhMhJOCM1EfgFTiAVKnAM2zeiLHzQwsXhMjBGY9nPn/zzXjPniwbiRbcOqFV&#10;gbODFCOuqGZCzQv86mraG2LkPFGMSK14gVfc4Sejx4/OWpPzvq61ZNwiAFEub02Ba+9NniSO1rwh&#10;7kAbruCw0rYhHrZ2njBLWkBvZNJP0+Ok1ZYZqyl3Drzl5hCPIn5VcepfVpXjHskCAzcfVxvXWViT&#10;0RnJ55aYWtAtDfIPLBoiFFy6hyqJJ+jaij+gGkGtdrryB1Q3ia4qQXmsAarJ0t+quayJ4bEWEMeZ&#10;vUzu/8HSF4sLiwQr8GHWx0iRBprUfVq/W99037rP6xu0ft/96L52X7rb7nt3u/4A9t36I9jhsLvb&#10;um9QyAc1W+NyAB2rCxv0oEt1ac41fe2Q0uOaqDmPVV2tDFyUhYzkQUrYOAOcZu1zzSCGXHsdpV1W&#10;tgmQIBpaxg6u9h3kS4/oxknBm52cDNPY3ITkuzxjnX/GdYOCUWApVNCW5GRx7nzgQfJdSHArPRVS&#10;xvmQCrUFPj3qH8UEp6Vg4TCEOTufjaVFCxImLP5iUXByP8zqa8UiWM0Jm2xtT4QEG/mohrcC9JEc&#10;h9sazjCSHB5VsDb0pAo3Qq1AeGtthuzNaXo6GU6Gg96gfzzpDdKy7D2djge942l2clQeluNxmb0N&#10;5LNBXgvGuAr8dwOfDf5uoLZPbzOq+5HfC5U8RI+KAtndfyQdmx36u5mUmWarCxuqC32HGY/B2/cY&#10;HtH9fYz69dUY/QQAAP//AwBQSwMEFAAGAAgAAAAhAN9Nq+TdAAAABwEAAA8AAABkcnMvZG93bnJl&#10;di54bWxMjsFKw0AURfeC/zA8wV07SYWSxLwUEeqmVWkrortp5pkEM2/CzKSNf+/oRpeXezn3lKvJ&#10;9OJEzneWEdJ5AoK4trrjBuHlsJ5lIHxQrFVvmRC+yMOqurwoVaHtmXd02odGRAj7QiG0IQyFlL5u&#10;ySg/twNx7D6sMyrE6BqpnTpHuOnlIkmW0qiO40OrBrpvqf7cjwZht11vstfNONXu/SF9OjxvH998&#10;hnh9Nd3dggg0hb8x/OhHdaii09GOrL3oEfKbPC4RZmkKIva/+YiwWOYgq1L+96++AQAA//8DAFBL&#10;AQItABQABgAIAAAAIQC2gziS/gAAAOEBAAATAAAAAAAAAAAAAAAAAAAAAABbQ29udGVudF9UeXBl&#10;c10ueG1sUEsBAi0AFAAGAAgAAAAhADj9If/WAAAAlAEAAAsAAAAAAAAAAAAAAAAALwEAAF9yZWxz&#10;Ly5yZWxzUEsBAi0AFAAGAAgAAAAhAMHZsOFkAgAAfQQAAA4AAAAAAAAAAAAAAAAALgIAAGRycy9l&#10;Mm9Eb2MueG1sUEsBAi0AFAAGAAgAAAAhAN9Nq+TdAAAABwEAAA8AAAAAAAAAAAAAAAAAvgQAAGRy&#10;cy9kb3ducmV2LnhtbFBLBQYAAAAABAAEAPMAAADIBQAAAAA=&#10;">
                      <v:stroke endarrow="block"/>
                    </v:line>
                  </w:pict>
                </mc:Fallback>
              </mc:AlternateContent>
            </w:r>
          </w:p>
        </w:tc>
        <w:tc>
          <w:tcPr>
            <w:tcW w:w="425" w:type="dxa"/>
            <w:tcBorders>
              <w:top w:val="nil"/>
              <w:left w:val="nil"/>
              <w:bottom w:val="nil"/>
              <w:right w:val="nil"/>
            </w:tcBorders>
          </w:tcPr>
          <w:p w14:paraId="5B596E08" w14:textId="77777777" w:rsidR="001520EA" w:rsidRPr="00E4459A" w:rsidRDefault="001520EA" w:rsidP="00EF4C1F">
            <w:pPr>
              <w:spacing w:line="240" w:lineRule="auto"/>
              <w:ind w:firstLine="0"/>
              <w:jc w:val="right"/>
              <w:rPr>
                <w:rFonts w:cs="Times New Roman"/>
                <w:b/>
                <w:bCs/>
                <w:szCs w:val="24"/>
              </w:rPr>
            </w:pPr>
          </w:p>
        </w:tc>
        <w:tc>
          <w:tcPr>
            <w:tcW w:w="2126" w:type="dxa"/>
            <w:tcBorders>
              <w:top w:val="single" w:sz="4" w:space="0" w:color="auto"/>
              <w:left w:val="nil"/>
              <w:bottom w:val="single" w:sz="4" w:space="0" w:color="auto"/>
              <w:right w:val="nil"/>
            </w:tcBorders>
          </w:tcPr>
          <w:p w14:paraId="10DF0D3D" w14:textId="77777777" w:rsidR="001520EA" w:rsidRPr="00E4459A" w:rsidRDefault="001520EA" w:rsidP="00EF4C1F">
            <w:pPr>
              <w:pStyle w:val="22"/>
              <w:rPr>
                <w:bCs w:val="0"/>
              </w:rPr>
            </w:pPr>
            <w:r w:rsidRPr="00E4459A">
              <w:rPr>
                <w:bCs w:val="0"/>
                <w:noProof/>
              </w:rPr>
              <mc:AlternateContent>
                <mc:Choice Requires="wps">
                  <w:drawing>
                    <wp:anchor distT="0" distB="0" distL="114300" distR="114300" simplePos="0" relativeHeight="251798528" behindDoc="0" locked="0" layoutInCell="1" allowOverlap="1" wp14:anchorId="00AF75FC" wp14:editId="664DF9AB">
                      <wp:simplePos x="0" y="0"/>
                      <wp:positionH relativeFrom="column">
                        <wp:posOffset>640080</wp:posOffset>
                      </wp:positionH>
                      <wp:positionV relativeFrom="paragraph">
                        <wp:posOffset>-6985</wp:posOffset>
                      </wp:positionV>
                      <wp:extent cx="0" cy="177800"/>
                      <wp:effectExtent l="58420" t="9525" r="55880" b="22225"/>
                      <wp:wrapNone/>
                      <wp:docPr id="311" name="Прямая соединительная линия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1"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55pt" to="50.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GqYwIAAH0EAAAOAAAAZHJzL2Uyb0RvYy54bWysVM1uEzEQviPxDpbv6e6maZuuuqlQNuFS&#10;oFLLAzi2N2vhtS3bzSZCSMAZqY/AK3AAqVKBZ9i8EWPnBwoXhMjBGY9nPn/zzXjPzpeNRAtundCq&#10;wNlBihFXVDOh5gV+eT3tDTFynihGpFa8wCvu8Pno8aOz1uS8r2stGbcIQJTLW1Pg2nuTJ4mjNW+I&#10;O9CGKzistG2Ih62dJ8ySFtAbmfTT9DhptWXGasqdA2+5OcSjiF9VnPoXVeW4R7LAwM3H1cZ1FtZk&#10;dEbyuSWmFnRLg/wDi4YIBZfuoUriCbqx4g+oRlCrna78AdVNoqtKUB5rgGqy9LdqrmpieKwFxHFm&#10;L5P7f7D0+eLSIsEKfJhlGCnSQJO6j+u369vua/dpfYvW77rv3Zfuc3fXfevu1u/Bvl9/ADscdvdb&#10;9y0K+aBma1wOoGN1aYMedKmuzIWmrxxSelwTNeexquuVgYtiRvIgJWycAU6z9plmEENuvI7SLivb&#10;BEgQDS1jB1f7DvKlR3TjpODNTk6GaWxuQvJdnrHOP+W6QcEosBQqaEtysrhwHphD6C4kuJWeCinj&#10;fEiF2gKfHvWPYoLTUrBwGMKcnc/G0qIFCRMWf0EGAHsQZvWNYhGs5oRNtrYnQoKNfFTDWwH6SI7D&#10;bQ1nGEkOjypYG0Spwo1QKxDeWpshe32ank6Gk+GgN+gfT3qDtCx7T6bjQe94mp0clYfleFxmbwL5&#10;bJDXgjGuAv/dwGeDvxuo7dPbjOp+5PdCJQ/RowhAdvcfScdmh/5uJmWm2erShupC32HGY/D2PYZH&#10;9Os+Rv38aox+AAAA//8DAFBLAwQUAAYACAAAACEA+BAbOd4AAAAJAQAADwAAAGRycy9kb3ducmV2&#10;LnhtbEyPwW7CMBBE75X6D9ZW4gZ2OKA0jYMqJLhAWwFVBTcTb5OIeB3ZDqR/X9MLPc7OaOZtPh9M&#10;yy7ofGNJQjIRwJBKqxuqJHzul+MUmA+KtGotoYQf9DAvHh9ylWl7pS1edqFisYR8piTUIXQZ576s&#10;0Sg/sR1S9L6tMypE6SqunbrGctPyqRAzblRDcaFWHS5qLM+73kjYbpbr9GvdD6U7rpL3/cfm7eBT&#10;KUdPw+sLsIBDuIfhhh/RoYhMJ9uT9qyNWoiIHiSMkwTYLfB3OEmYzp6BFzn//0HxCwAA//8DAFBL&#10;AQItABQABgAIAAAAIQC2gziS/gAAAOEBAAATAAAAAAAAAAAAAAAAAAAAAABbQ29udGVudF9UeXBl&#10;c10ueG1sUEsBAi0AFAAGAAgAAAAhADj9If/WAAAAlAEAAAsAAAAAAAAAAAAAAAAALwEAAF9yZWxz&#10;Ly5yZWxzUEsBAi0AFAAGAAgAAAAhADZAQapjAgAAfQQAAA4AAAAAAAAAAAAAAAAALgIAAGRycy9l&#10;Mm9Eb2MueG1sUEsBAi0AFAAGAAgAAAAhAPgQGzneAAAACQEAAA8AAAAAAAAAAAAAAAAAvQQAAGRy&#10;cy9kb3ducmV2LnhtbFBLBQYAAAAABAAEAPMAAADIBQAAAAA=&#10;">
                      <v:stroke endarrow="block"/>
                    </v:line>
                  </w:pict>
                </mc:Fallback>
              </mc:AlternateContent>
            </w:r>
          </w:p>
        </w:tc>
        <w:tc>
          <w:tcPr>
            <w:tcW w:w="284" w:type="dxa"/>
            <w:tcBorders>
              <w:top w:val="single" w:sz="4" w:space="0" w:color="auto"/>
              <w:left w:val="nil"/>
              <w:bottom w:val="nil"/>
              <w:right w:val="nil"/>
            </w:tcBorders>
          </w:tcPr>
          <w:p w14:paraId="580B98F4" w14:textId="77777777" w:rsidR="001520EA" w:rsidRPr="00E4459A" w:rsidRDefault="001520EA" w:rsidP="00EF4C1F">
            <w:pPr>
              <w:spacing w:line="240" w:lineRule="auto"/>
              <w:ind w:firstLine="0"/>
              <w:jc w:val="right"/>
              <w:rPr>
                <w:rFonts w:cs="Times New Roman"/>
                <w:b/>
                <w:bCs/>
                <w:color w:val="FF0000"/>
                <w:szCs w:val="24"/>
              </w:rPr>
            </w:pPr>
          </w:p>
        </w:tc>
        <w:tc>
          <w:tcPr>
            <w:tcW w:w="2409" w:type="dxa"/>
            <w:tcBorders>
              <w:top w:val="single" w:sz="4" w:space="0" w:color="auto"/>
              <w:left w:val="nil"/>
              <w:bottom w:val="single" w:sz="4" w:space="0" w:color="auto"/>
              <w:right w:val="nil"/>
            </w:tcBorders>
          </w:tcPr>
          <w:p w14:paraId="4FF7A088" w14:textId="77777777" w:rsidR="001520EA" w:rsidRPr="00E4459A" w:rsidRDefault="001520EA" w:rsidP="00EF4C1F">
            <w:pPr>
              <w:spacing w:line="240" w:lineRule="auto"/>
              <w:ind w:firstLine="0"/>
              <w:jc w:val="center"/>
              <w:rPr>
                <w:rFonts w:cs="Times New Roman"/>
                <w:b/>
                <w:szCs w:val="24"/>
              </w:rPr>
            </w:pPr>
            <w:r w:rsidRPr="00E4459A">
              <w:rPr>
                <w:rFonts w:cs="Times New Roman"/>
                <w:b/>
                <w:noProof/>
                <w:szCs w:val="24"/>
                <w:lang w:eastAsia="ru-RU"/>
              </w:rPr>
              <mc:AlternateContent>
                <mc:Choice Requires="wps">
                  <w:drawing>
                    <wp:anchor distT="0" distB="0" distL="114300" distR="114300" simplePos="0" relativeHeight="251799552" behindDoc="0" locked="0" layoutInCell="1" allowOverlap="1" wp14:anchorId="58700D02" wp14:editId="5DAFDCA4">
                      <wp:simplePos x="0" y="0"/>
                      <wp:positionH relativeFrom="column">
                        <wp:posOffset>668020</wp:posOffset>
                      </wp:positionH>
                      <wp:positionV relativeFrom="paragraph">
                        <wp:posOffset>-6985</wp:posOffset>
                      </wp:positionV>
                      <wp:extent cx="0" cy="177800"/>
                      <wp:effectExtent l="54610" t="9525" r="59690" b="22225"/>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pt,-.55pt" to="52.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GTZAIAAH0EAAAOAAAAZHJzL2Uyb0RvYy54bWysVM1uEzEQviPxDpbv6e6maZuuukEom3Ap&#10;UKnlARzbm7Xw2pbtZhMhJOCM1EfgFTiAVKnAM2zeiLHzQwsXhMjBGY9nPn/zzXjPniwbiRbcOqFV&#10;gbODFCOuqGZCzQv86mraG2LkPFGMSK14gVfc4Sejx4/OWpPzvq61ZNwiAFEub02Ba+9NniSO1rwh&#10;7kAbruCw0rYhHrZ2njBLWkBvZNJP0+Ok1ZYZqyl3Drzl5hCPIn5VcepfVpXjHskCAzcfVxvXWViT&#10;0RnJ55aYWtAtDfIPLBoiFFy6hyqJJ+jaij+gGkGtdrryB1Q3ia4qQXmsAarJ0t+quayJ4bEWEMeZ&#10;vUzu/8HSF4sLiwQr8GEG+ijSQJO6T+t365vuW/d5fYPW77sf3dfuS3fbfe9u1x/Avlt/BDscdndb&#10;9w0K+aBma1wOoGN1YYMedKkuzbmmrx1SelwTNeexqquVgYuykJE8SAkbZ4DTrH2uGcSQa6+jtMvK&#10;NgESREPL2MHVvoN86RHdOCl4s5OTYRrpJCTf5Rnr/DOuGxSMAkuhgrYkJ4tz5wMPku9CglvpqZAy&#10;zodUqC3w6VH/KCY4LQULhyHM2flsLC1akDBh8ReLgpP7YVZfKxbBak7YZGt7IiTYyEc1vBWgj+Q4&#10;3NZwhpHk8KiCtaEnVbgRagXCW2szZG9O09PJcDIc9Ab940lvkJZl7+l0POgdT7OTo/KwHI/L7G0g&#10;nw3yWjDGVeC/G/hs8HcDtX16m1Hdj/xeqOQhelQUyO7+I+nY7NDfzaTMNFtd2FBd6DvMeAzevsfw&#10;iO7vY9Svr8boJwAAAP//AwBQSwMEFAAGAAgAAAAhALPP3r/fAAAACQEAAA8AAABkcnMvZG93bnJl&#10;di54bWxMj8FOwzAMhu9IvENkJG5b2kpMpTSdENK4bIC2IQQ3rzFtReNUSbqVtyfjAsff/vT7c7mc&#10;TC+O5HxnWUE6T0AQ11Z33Ch43a9mOQgfkDX2lknBN3lYVpcXJRbannhLx11oRCxhX6CCNoShkNLX&#10;LRn0czsQx92ndQZDjK6R2uEplpteZkmykAY7jhdaHOihpfprNxoF281qnb+tx6l2H4/p8/5l8/Tu&#10;c6Wur6b7OxCBpvAHw1k/qkMVnQ52ZO1FH3Nyk0VUwSxNQZyB38FBQba4BVmV8v8H1Q8AAAD//wMA&#10;UEsBAi0AFAAGAAgAAAAhALaDOJL+AAAA4QEAABMAAAAAAAAAAAAAAAAAAAAAAFtDb250ZW50X1R5&#10;cGVzXS54bWxQSwECLQAUAAYACAAAACEAOP0h/9YAAACUAQAACwAAAAAAAAAAAAAAAAAvAQAAX3Jl&#10;bHMvLnJlbHNQSwECLQAUAAYACAAAACEAm8gRk2QCAAB9BAAADgAAAAAAAAAAAAAAAAAuAgAAZHJz&#10;L2Uyb0RvYy54bWxQSwECLQAUAAYACAAAACEAs8/ev98AAAAJAQAADwAAAAAAAAAAAAAAAAC+BAAA&#10;ZHJzL2Rvd25yZXYueG1sUEsFBgAAAAAEAAQA8wAAAMoFAAAAAA==&#10;">
                      <v:stroke endarrow="block"/>
                    </v:line>
                  </w:pict>
                </mc:Fallback>
              </mc:AlternateContent>
            </w:r>
          </w:p>
        </w:tc>
        <w:tc>
          <w:tcPr>
            <w:tcW w:w="284" w:type="dxa"/>
            <w:tcBorders>
              <w:top w:val="single" w:sz="4" w:space="0" w:color="auto"/>
              <w:left w:val="nil"/>
              <w:bottom w:val="nil"/>
              <w:right w:val="nil"/>
            </w:tcBorders>
          </w:tcPr>
          <w:p w14:paraId="69D65DB7" w14:textId="77777777" w:rsidR="001520EA" w:rsidRPr="00E4459A" w:rsidRDefault="001520EA" w:rsidP="00EF4C1F">
            <w:pPr>
              <w:spacing w:line="240" w:lineRule="auto"/>
              <w:ind w:firstLine="0"/>
              <w:jc w:val="center"/>
              <w:rPr>
                <w:rFonts w:cs="Times New Roman"/>
                <w:b/>
                <w:szCs w:val="24"/>
              </w:rPr>
            </w:pPr>
          </w:p>
        </w:tc>
        <w:tc>
          <w:tcPr>
            <w:tcW w:w="1843" w:type="dxa"/>
            <w:tcBorders>
              <w:top w:val="single" w:sz="4" w:space="0" w:color="auto"/>
              <w:left w:val="nil"/>
              <w:bottom w:val="single" w:sz="4" w:space="0" w:color="auto"/>
              <w:right w:val="nil"/>
            </w:tcBorders>
          </w:tcPr>
          <w:p w14:paraId="5FD62D4A" w14:textId="77777777" w:rsidR="001520EA" w:rsidRPr="00E4459A" w:rsidRDefault="001520EA" w:rsidP="00EF4C1F">
            <w:pPr>
              <w:spacing w:line="240" w:lineRule="auto"/>
              <w:ind w:firstLine="0"/>
              <w:jc w:val="center"/>
              <w:rPr>
                <w:rFonts w:cs="Times New Roman"/>
                <w:b/>
                <w:szCs w:val="24"/>
              </w:rPr>
            </w:pPr>
            <w:r w:rsidRPr="00E4459A">
              <w:rPr>
                <w:rFonts w:cs="Times New Roman"/>
                <w:b/>
                <w:noProof/>
                <w:szCs w:val="24"/>
                <w:lang w:eastAsia="ru-RU"/>
              </w:rPr>
              <mc:AlternateContent>
                <mc:Choice Requires="wps">
                  <w:drawing>
                    <wp:anchor distT="0" distB="0" distL="114300" distR="114300" simplePos="0" relativeHeight="251800576" behindDoc="0" locked="0" layoutInCell="1" allowOverlap="1" wp14:anchorId="3EB07464" wp14:editId="126E00FD">
                      <wp:simplePos x="0" y="0"/>
                      <wp:positionH relativeFrom="column">
                        <wp:posOffset>594995</wp:posOffset>
                      </wp:positionH>
                      <wp:positionV relativeFrom="paragraph">
                        <wp:posOffset>-6985</wp:posOffset>
                      </wp:positionV>
                      <wp:extent cx="0" cy="177800"/>
                      <wp:effectExtent l="53340" t="9525" r="60960" b="22225"/>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9"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55pt" to="46.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oTZQIAAH0EAAAOAAAAZHJzL2Uyb0RvYy54bWysVM1uEzEQviPxDpbv6e6maZussqlQNuFS&#10;oFLLAzi2N2vhtVe2k02EkKBnpD4Cr8ABpEoFnmHzRoydH1q4IEQOzng88/mbb8Y7PF9VEi25sUKr&#10;DCdHMUZcUc2Emmf49fW008fIOqIYkVrxDK+5xeejp0+GTZ3yri61ZNwgAFE2beoMl87VaRRZWvKK&#10;2CNdcwWHhTYVcbA184gZ0gB6JaNuHJ9GjTasNppya8Gbbw/xKOAXBafuVVFY7pDMMHBzYTVhnfk1&#10;Gg1JOjekLgXd0SD/wKIiQsGlB6icOIIWRvwBVQlqtNWFO6K6inRRCMpDDVBNEv9WzVVJah5qAXFs&#10;fZDJ/j9Y+nJ5aZBgGT6OBxgpUkGT2k+b95vb9lv7eXOLNh/aH+3X9kt7135v7zY3YN9vPoLtD9v7&#10;nfsW+XxQs6ltCqBjdWm8HnSlruoLTd9YpPS4JGrOQ1XX6xouSnxG9CjFb2wNnGbNC80ghiycDtKu&#10;ClN5SBANrUIH14cO8pVDdOuk4E3OzvpxaG5E0n1ebax7znWFvJFhKZTXlqRkeWGd50HSfYh3Kz0V&#10;Uob5kAo1GR6cdE9CgtVSMH/ow6yZz8bSoCXxExZ+oSg4eRhm9EKxAFZywiY72xEhwUYuqOGMAH0k&#10;x/62ijOMJIdH5a0tPan8jVArEN5Z2yF7O4gHk/6k3+v0uqeTTi/O886z6bjXOZ0mZyf5cT4e58k7&#10;Tz7ppaVgjCvPfz/wSe/vBmr39Lajehj5g1DRY/SgKJDd/wfSodm+v9tJmWm2vjS+Ot93mPEQvHuP&#10;/hE93IeoX1+N0U8AAAD//wMAUEsDBBQABgAIAAAAIQDSS2WG3QAAAAcBAAAPAAAAZHJzL2Rvd25y&#10;ZXYueG1sTI7BTsMwEETvSPyDtUjcWidFKmnIpkJI5dJC1RYhuLnxkkTE68h22vD3GC5wHM3ozSuW&#10;o+nEiZxvLSOk0wQEcWV1yzXCy2E1yUD4oFirzjIhfJGHZXl5Uahc2zPv6LQPtYgQ9rlCaELocyl9&#10;1ZBRfmp74th9WGdUiNHVUjt1jnDTyVmSzKVRLceHRvX00FD1uR8Mwm6zWmev62Gs3Ptj+nzYbp7e&#10;fIZ4fTXe34EINIa/MfzoR3Uoo9PRDqy96BAWN7dxiTBJUxCx/81HhNl8AbIs5H//8hsAAP//AwBQ&#10;SwECLQAUAAYACAAAACEAtoM4kv4AAADhAQAAEwAAAAAAAAAAAAAAAAAAAAAAW0NvbnRlbnRfVHlw&#10;ZXNdLnhtbFBLAQItABQABgAIAAAAIQA4/SH/1gAAAJQBAAALAAAAAAAAAAAAAAAAAC8BAABfcmVs&#10;cy8ucmVsc1BLAQItABQABgAIAAAAIQDCjOoTZQIAAH0EAAAOAAAAAAAAAAAAAAAAAC4CAABkcnMv&#10;ZTJvRG9jLnhtbFBLAQItABQABgAIAAAAIQDSS2WG3QAAAAcBAAAPAAAAAAAAAAAAAAAAAL8EAABk&#10;cnMvZG93bnJldi54bWxQSwUGAAAAAAQABADzAAAAyQUAAAAA&#10;">
                      <v:stroke endarrow="block"/>
                    </v:line>
                  </w:pict>
                </mc:Fallback>
              </mc:AlternateContent>
            </w:r>
          </w:p>
        </w:tc>
        <w:tc>
          <w:tcPr>
            <w:tcW w:w="283" w:type="dxa"/>
            <w:tcBorders>
              <w:top w:val="nil"/>
              <w:left w:val="nil"/>
              <w:bottom w:val="nil"/>
              <w:right w:val="nil"/>
            </w:tcBorders>
          </w:tcPr>
          <w:p w14:paraId="36945ABB" w14:textId="77777777" w:rsidR="001520EA" w:rsidRPr="00E4459A" w:rsidRDefault="001520EA" w:rsidP="00EF4C1F">
            <w:pPr>
              <w:spacing w:line="240" w:lineRule="auto"/>
              <w:ind w:firstLine="0"/>
              <w:jc w:val="center"/>
              <w:rPr>
                <w:rFonts w:cs="Times New Roman"/>
                <w:b/>
                <w:szCs w:val="24"/>
              </w:rPr>
            </w:pPr>
          </w:p>
        </w:tc>
        <w:tc>
          <w:tcPr>
            <w:tcW w:w="236" w:type="dxa"/>
            <w:tcBorders>
              <w:top w:val="nil"/>
              <w:left w:val="nil"/>
              <w:bottom w:val="nil"/>
              <w:right w:val="nil"/>
            </w:tcBorders>
          </w:tcPr>
          <w:p w14:paraId="74699285" w14:textId="77777777" w:rsidR="001520EA" w:rsidRPr="00E4459A" w:rsidRDefault="001520EA" w:rsidP="00EF4C1F">
            <w:pPr>
              <w:spacing w:line="240" w:lineRule="auto"/>
              <w:ind w:firstLine="0"/>
              <w:jc w:val="center"/>
              <w:rPr>
                <w:rFonts w:cs="Times New Roman"/>
                <w:b/>
                <w:szCs w:val="24"/>
              </w:rPr>
            </w:pPr>
          </w:p>
        </w:tc>
      </w:tr>
      <w:tr w:rsidR="001520EA" w:rsidRPr="00E4459A" w14:paraId="4F4A6E73" w14:textId="77777777" w:rsidTr="00EF4C1F">
        <w:trPr>
          <w:cantSplit/>
          <w:trHeight w:val="1205"/>
        </w:trPr>
        <w:tc>
          <w:tcPr>
            <w:tcW w:w="2127" w:type="dxa"/>
            <w:gridSpan w:val="2"/>
            <w:tcBorders>
              <w:top w:val="single" w:sz="4" w:space="0" w:color="auto"/>
              <w:left w:val="single" w:sz="4" w:space="0" w:color="auto"/>
              <w:bottom w:val="single" w:sz="4" w:space="0" w:color="auto"/>
              <w:right w:val="single" w:sz="4" w:space="0" w:color="auto"/>
            </w:tcBorders>
          </w:tcPr>
          <w:p w14:paraId="1CD1523E" w14:textId="77777777" w:rsidR="001520EA" w:rsidRPr="00E4459A" w:rsidRDefault="001520EA" w:rsidP="00EF4C1F">
            <w:pPr>
              <w:pStyle w:val="2"/>
              <w:spacing w:line="240" w:lineRule="auto"/>
              <w:ind w:firstLine="0"/>
              <w:rPr>
                <w:rFonts w:cs="Times New Roman"/>
                <w:sz w:val="24"/>
                <w:szCs w:val="24"/>
              </w:rPr>
            </w:pPr>
          </w:p>
          <w:p w14:paraId="254CE67F" w14:textId="77777777" w:rsidR="001520EA" w:rsidRPr="00E4459A" w:rsidRDefault="001520EA" w:rsidP="00EF4C1F">
            <w:pPr>
              <w:pStyle w:val="2"/>
              <w:spacing w:line="240" w:lineRule="auto"/>
              <w:ind w:firstLine="0"/>
              <w:rPr>
                <w:rFonts w:cs="Times New Roman"/>
                <w:sz w:val="24"/>
                <w:szCs w:val="24"/>
              </w:rPr>
            </w:pPr>
            <w:bookmarkStart w:id="13" w:name="_Toc497575715"/>
            <w:r w:rsidRPr="00E4459A">
              <w:rPr>
                <w:rFonts w:cs="Times New Roman"/>
                <w:sz w:val="24"/>
                <w:szCs w:val="24"/>
              </w:rPr>
              <w:t>Отдел</w:t>
            </w:r>
            <w:bookmarkEnd w:id="13"/>
            <w:r w:rsidRPr="00E4459A">
              <w:rPr>
                <w:rFonts w:cs="Times New Roman"/>
                <w:sz w:val="24"/>
                <w:szCs w:val="24"/>
              </w:rPr>
              <w:t xml:space="preserve"> </w:t>
            </w:r>
          </w:p>
          <w:p w14:paraId="1233650A" w14:textId="77777777" w:rsidR="001520EA" w:rsidRPr="00E4459A" w:rsidRDefault="001520EA" w:rsidP="00EF4C1F">
            <w:pPr>
              <w:pStyle w:val="2"/>
              <w:spacing w:line="240" w:lineRule="auto"/>
              <w:ind w:firstLine="0"/>
              <w:rPr>
                <w:rFonts w:cs="Times New Roman"/>
                <w:sz w:val="24"/>
                <w:szCs w:val="24"/>
              </w:rPr>
            </w:pPr>
            <w:bookmarkStart w:id="14" w:name="_Toc497575716"/>
            <w:r w:rsidRPr="00E4459A">
              <w:rPr>
                <w:rFonts w:cs="Times New Roman"/>
                <w:sz w:val="24"/>
                <w:szCs w:val="24"/>
              </w:rPr>
              <w:t>общего и дополнительного образования</w:t>
            </w:r>
            <w:bookmarkEnd w:id="14"/>
          </w:p>
          <w:p w14:paraId="58B7EE5F" w14:textId="77777777" w:rsidR="001520EA" w:rsidRPr="00E4459A" w:rsidRDefault="001520EA" w:rsidP="00EF4C1F">
            <w:pPr>
              <w:pStyle w:val="2"/>
              <w:spacing w:line="240" w:lineRule="auto"/>
              <w:ind w:firstLine="0"/>
              <w:rPr>
                <w:rFonts w:cs="Times New Roman"/>
                <w:bCs/>
                <w:noProof/>
                <w:sz w:val="24"/>
                <w:szCs w:val="24"/>
              </w:rPr>
            </w:pPr>
          </w:p>
        </w:tc>
        <w:tc>
          <w:tcPr>
            <w:tcW w:w="283" w:type="dxa"/>
            <w:tcBorders>
              <w:top w:val="nil"/>
              <w:left w:val="single" w:sz="4" w:space="0" w:color="auto"/>
              <w:bottom w:val="nil"/>
              <w:right w:val="single" w:sz="4" w:space="0" w:color="auto"/>
            </w:tcBorders>
          </w:tcPr>
          <w:p w14:paraId="2340A621" w14:textId="77777777" w:rsidR="001520EA" w:rsidRPr="00E4459A" w:rsidRDefault="001520EA" w:rsidP="00EF4C1F">
            <w:pPr>
              <w:spacing w:line="240" w:lineRule="auto"/>
              <w:ind w:firstLine="0"/>
              <w:rPr>
                <w:rFonts w:cs="Times New Roman"/>
                <w:b/>
                <w:szCs w:val="24"/>
              </w:rPr>
            </w:pPr>
          </w:p>
        </w:tc>
        <w:tc>
          <w:tcPr>
            <w:tcW w:w="1701" w:type="dxa"/>
            <w:tcBorders>
              <w:top w:val="single" w:sz="4" w:space="0" w:color="auto"/>
              <w:left w:val="single" w:sz="4" w:space="0" w:color="auto"/>
              <w:bottom w:val="single" w:sz="4" w:space="0" w:color="auto"/>
              <w:right w:val="single" w:sz="4" w:space="0" w:color="auto"/>
            </w:tcBorders>
          </w:tcPr>
          <w:p w14:paraId="0231FDE2" w14:textId="77777777" w:rsidR="001520EA" w:rsidRPr="00E4459A" w:rsidRDefault="001520EA" w:rsidP="00EF4C1F">
            <w:pPr>
              <w:autoSpaceDE w:val="0"/>
              <w:autoSpaceDN w:val="0"/>
              <w:adjustRightInd w:val="0"/>
              <w:spacing w:line="240" w:lineRule="auto"/>
              <w:ind w:firstLine="0"/>
              <w:jc w:val="center"/>
              <w:rPr>
                <w:rFonts w:cs="Times New Roman"/>
                <w:b/>
                <w:szCs w:val="24"/>
              </w:rPr>
            </w:pPr>
          </w:p>
          <w:p w14:paraId="52E57BED" w14:textId="77777777" w:rsidR="001520EA" w:rsidRPr="00E4459A" w:rsidRDefault="001520EA" w:rsidP="00EF4C1F">
            <w:pPr>
              <w:spacing w:line="240" w:lineRule="auto"/>
              <w:ind w:firstLine="0"/>
              <w:jc w:val="center"/>
              <w:rPr>
                <w:rFonts w:cs="Times New Roman"/>
                <w:b/>
                <w:szCs w:val="24"/>
              </w:rPr>
            </w:pPr>
            <w:r w:rsidRPr="00E4459A">
              <w:rPr>
                <w:rFonts w:cs="Times New Roman"/>
                <w:b/>
                <w:szCs w:val="24"/>
              </w:rPr>
              <w:t xml:space="preserve">Сектор </w:t>
            </w:r>
          </w:p>
          <w:p w14:paraId="48D00F1D" w14:textId="77777777" w:rsidR="001520EA" w:rsidRPr="00E4459A" w:rsidRDefault="001520EA" w:rsidP="00EF4C1F">
            <w:pPr>
              <w:autoSpaceDE w:val="0"/>
              <w:autoSpaceDN w:val="0"/>
              <w:adjustRightInd w:val="0"/>
              <w:spacing w:line="240" w:lineRule="auto"/>
              <w:ind w:firstLine="0"/>
              <w:jc w:val="center"/>
              <w:rPr>
                <w:rFonts w:cs="Times New Roman"/>
                <w:b/>
                <w:bCs/>
                <w:szCs w:val="24"/>
              </w:rPr>
            </w:pPr>
            <w:r w:rsidRPr="00E4459A">
              <w:rPr>
                <w:rFonts w:cs="Times New Roman"/>
                <w:b/>
                <w:szCs w:val="24"/>
              </w:rPr>
              <w:t>управления качеством образования</w:t>
            </w:r>
          </w:p>
        </w:tc>
        <w:tc>
          <w:tcPr>
            <w:tcW w:w="284" w:type="dxa"/>
            <w:tcBorders>
              <w:top w:val="nil"/>
              <w:left w:val="single" w:sz="4" w:space="0" w:color="auto"/>
              <w:bottom w:val="nil"/>
              <w:right w:val="single" w:sz="4" w:space="0" w:color="auto"/>
            </w:tcBorders>
          </w:tcPr>
          <w:p w14:paraId="70E0981C" w14:textId="77777777" w:rsidR="001520EA" w:rsidRPr="00E4459A" w:rsidRDefault="001520EA" w:rsidP="00EF4C1F">
            <w:pPr>
              <w:spacing w:line="240" w:lineRule="auto"/>
              <w:ind w:firstLine="0"/>
              <w:jc w:val="center"/>
              <w:rPr>
                <w:rFonts w:cs="Times New Roman"/>
                <w:b/>
                <w:szCs w:val="24"/>
              </w:rPr>
            </w:pPr>
          </w:p>
        </w:tc>
        <w:tc>
          <w:tcPr>
            <w:tcW w:w="1701" w:type="dxa"/>
            <w:tcBorders>
              <w:top w:val="single" w:sz="4" w:space="0" w:color="auto"/>
              <w:left w:val="single" w:sz="4" w:space="0" w:color="auto"/>
              <w:bottom w:val="single" w:sz="4" w:space="0" w:color="auto"/>
              <w:right w:val="single" w:sz="4" w:space="0" w:color="auto"/>
            </w:tcBorders>
          </w:tcPr>
          <w:p w14:paraId="73385C6F" w14:textId="77777777" w:rsidR="001520EA" w:rsidRPr="00E4459A" w:rsidRDefault="001520EA" w:rsidP="00EF4C1F">
            <w:pPr>
              <w:spacing w:line="240" w:lineRule="auto"/>
              <w:ind w:firstLine="0"/>
              <w:jc w:val="center"/>
              <w:rPr>
                <w:rFonts w:cs="Times New Roman"/>
                <w:b/>
                <w:szCs w:val="24"/>
              </w:rPr>
            </w:pPr>
          </w:p>
          <w:p w14:paraId="543F0EAD" w14:textId="77777777" w:rsidR="001520EA" w:rsidRPr="00E4459A" w:rsidRDefault="001520EA" w:rsidP="00EF4C1F">
            <w:pPr>
              <w:autoSpaceDE w:val="0"/>
              <w:autoSpaceDN w:val="0"/>
              <w:adjustRightInd w:val="0"/>
              <w:spacing w:line="240" w:lineRule="auto"/>
              <w:ind w:firstLine="0"/>
              <w:jc w:val="center"/>
              <w:rPr>
                <w:rFonts w:cs="Times New Roman"/>
                <w:b/>
                <w:szCs w:val="24"/>
              </w:rPr>
            </w:pPr>
            <w:r w:rsidRPr="00E4459A">
              <w:rPr>
                <w:rFonts w:cs="Times New Roman"/>
                <w:b/>
                <w:szCs w:val="24"/>
              </w:rPr>
              <w:t xml:space="preserve">Сектор </w:t>
            </w:r>
          </w:p>
          <w:p w14:paraId="1222E289" w14:textId="77777777" w:rsidR="001520EA" w:rsidRPr="00E4459A" w:rsidRDefault="001520EA" w:rsidP="00EF4C1F">
            <w:pPr>
              <w:autoSpaceDE w:val="0"/>
              <w:autoSpaceDN w:val="0"/>
              <w:adjustRightInd w:val="0"/>
              <w:spacing w:line="240" w:lineRule="auto"/>
              <w:ind w:firstLine="0"/>
              <w:jc w:val="center"/>
              <w:rPr>
                <w:rFonts w:cs="Times New Roman"/>
                <w:b/>
                <w:szCs w:val="24"/>
              </w:rPr>
            </w:pPr>
            <w:r w:rsidRPr="00E4459A">
              <w:rPr>
                <w:rFonts w:cs="Times New Roman"/>
                <w:b/>
                <w:szCs w:val="24"/>
              </w:rPr>
              <w:t xml:space="preserve">по работе с педагогическими кадрами </w:t>
            </w:r>
          </w:p>
          <w:p w14:paraId="5F595385" w14:textId="77777777" w:rsidR="001520EA" w:rsidRPr="00E4459A" w:rsidRDefault="001520EA" w:rsidP="00EF4C1F">
            <w:pPr>
              <w:spacing w:line="240" w:lineRule="auto"/>
              <w:ind w:firstLine="0"/>
              <w:jc w:val="center"/>
              <w:rPr>
                <w:rFonts w:cs="Times New Roman"/>
                <w:b/>
                <w:szCs w:val="24"/>
              </w:rPr>
            </w:pPr>
          </w:p>
        </w:tc>
        <w:tc>
          <w:tcPr>
            <w:tcW w:w="283" w:type="dxa"/>
            <w:tcBorders>
              <w:top w:val="nil"/>
              <w:left w:val="single" w:sz="4" w:space="0" w:color="auto"/>
              <w:bottom w:val="nil"/>
              <w:right w:val="single" w:sz="4" w:space="0" w:color="auto"/>
            </w:tcBorders>
          </w:tcPr>
          <w:p w14:paraId="00E6068A" w14:textId="77777777" w:rsidR="001520EA" w:rsidRPr="00E4459A" w:rsidRDefault="001520EA" w:rsidP="00EF4C1F">
            <w:pPr>
              <w:spacing w:line="240" w:lineRule="auto"/>
              <w:ind w:firstLine="0"/>
              <w:jc w:val="center"/>
              <w:rPr>
                <w:rFonts w:cs="Times New Roman"/>
                <w:b/>
                <w:szCs w:val="24"/>
              </w:rPr>
            </w:pPr>
          </w:p>
        </w:tc>
        <w:tc>
          <w:tcPr>
            <w:tcW w:w="1985" w:type="dxa"/>
            <w:gridSpan w:val="2"/>
            <w:tcBorders>
              <w:top w:val="single" w:sz="4" w:space="0" w:color="auto"/>
              <w:left w:val="single" w:sz="4" w:space="0" w:color="auto"/>
              <w:bottom w:val="single" w:sz="4" w:space="0" w:color="auto"/>
              <w:right w:val="single" w:sz="4" w:space="0" w:color="auto"/>
            </w:tcBorders>
          </w:tcPr>
          <w:p w14:paraId="13957ADB" w14:textId="77777777" w:rsidR="001520EA" w:rsidRPr="00E4459A" w:rsidRDefault="001520EA" w:rsidP="00EF4C1F">
            <w:pPr>
              <w:spacing w:line="240" w:lineRule="auto"/>
              <w:ind w:firstLine="0"/>
              <w:jc w:val="center"/>
              <w:rPr>
                <w:rFonts w:cs="Times New Roman"/>
                <w:b/>
                <w:szCs w:val="24"/>
              </w:rPr>
            </w:pPr>
          </w:p>
          <w:p w14:paraId="6896E92A" w14:textId="77777777" w:rsidR="001520EA" w:rsidRPr="00E4459A" w:rsidRDefault="001520EA" w:rsidP="00EF4C1F">
            <w:pPr>
              <w:spacing w:line="240" w:lineRule="auto"/>
              <w:ind w:firstLine="0"/>
              <w:jc w:val="center"/>
              <w:rPr>
                <w:rFonts w:cs="Times New Roman"/>
                <w:b/>
                <w:szCs w:val="24"/>
              </w:rPr>
            </w:pPr>
            <w:r w:rsidRPr="00E4459A">
              <w:rPr>
                <w:rFonts w:cs="Times New Roman"/>
                <w:b/>
                <w:szCs w:val="24"/>
              </w:rPr>
              <w:t xml:space="preserve">Сектор </w:t>
            </w:r>
          </w:p>
          <w:p w14:paraId="007BF226" w14:textId="77777777" w:rsidR="001520EA" w:rsidRPr="00E4459A" w:rsidRDefault="001520EA" w:rsidP="00EF4C1F">
            <w:pPr>
              <w:spacing w:line="240" w:lineRule="auto"/>
              <w:ind w:firstLine="0"/>
              <w:jc w:val="center"/>
              <w:rPr>
                <w:rFonts w:cs="Times New Roman"/>
                <w:b/>
                <w:szCs w:val="24"/>
              </w:rPr>
            </w:pPr>
            <w:r w:rsidRPr="00E4459A">
              <w:rPr>
                <w:rFonts w:cs="Times New Roman"/>
                <w:b/>
                <w:szCs w:val="24"/>
              </w:rPr>
              <w:t>информационного обеспечения</w:t>
            </w:r>
          </w:p>
        </w:tc>
        <w:tc>
          <w:tcPr>
            <w:tcW w:w="425" w:type="dxa"/>
            <w:tcBorders>
              <w:top w:val="nil"/>
              <w:left w:val="single" w:sz="4" w:space="0" w:color="auto"/>
              <w:bottom w:val="nil"/>
              <w:right w:val="single" w:sz="4" w:space="0" w:color="auto"/>
            </w:tcBorders>
          </w:tcPr>
          <w:p w14:paraId="2E055D98" w14:textId="77777777" w:rsidR="001520EA" w:rsidRPr="00E4459A" w:rsidRDefault="001520EA" w:rsidP="00EF4C1F">
            <w:pPr>
              <w:spacing w:line="240" w:lineRule="auto"/>
              <w:ind w:firstLine="0"/>
              <w:jc w:val="right"/>
              <w:rPr>
                <w:rFonts w:cs="Times New Roman"/>
                <w:b/>
                <w:bCs/>
                <w:szCs w:val="24"/>
              </w:rPr>
            </w:pPr>
          </w:p>
        </w:tc>
        <w:tc>
          <w:tcPr>
            <w:tcW w:w="2126" w:type="dxa"/>
            <w:tcBorders>
              <w:top w:val="single" w:sz="4" w:space="0" w:color="auto"/>
              <w:left w:val="single" w:sz="4" w:space="0" w:color="auto"/>
              <w:bottom w:val="single" w:sz="4" w:space="0" w:color="auto"/>
              <w:right w:val="single" w:sz="4" w:space="0" w:color="auto"/>
            </w:tcBorders>
          </w:tcPr>
          <w:p w14:paraId="1EE45621" w14:textId="77777777" w:rsidR="001520EA" w:rsidRPr="00E4459A" w:rsidRDefault="001520EA" w:rsidP="00EF4C1F">
            <w:pPr>
              <w:pStyle w:val="22"/>
              <w:rPr>
                <w:bCs w:val="0"/>
              </w:rPr>
            </w:pPr>
          </w:p>
          <w:p w14:paraId="38C90106" w14:textId="77777777" w:rsidR="001520EA" w:rsidRPr="00E4459A" w:rsidRDefault="001520EA" w:rsidP="00EF4C1F">
            <w:pPr>
              <w:pStyle w:val="22"/>
              <w:rPr>
                <w:rStyle w:val="aff8"/>
                <w:rFonts w:eastAsiaTheme="majorEastAsia"/>
                <w:b/>
              </w:rPr>
            </w:pPr>
            <w:r w:rsidRPr="00E4459A">
              <w:rPr>
                <w:rStyle w:val="aff8"/>
                <w:rFonts w:eastAsiaTheme="majorEastAsia"/>
                <w:b/>
              </w:rPr>
              <w:t xml:space="preserve">Отдел </w:t>
            </w:r>
          </w:p>
          <w:p w14:paraId="12391AE3" w14:textId="77777777" w:rsidR="001520EA" w:rsidRPr="00E4459A" w:rsidRDefault="001520EA" w:rsidP="00EF4C1F">
            <w:pPr>
              <w:pStyle w:val="22"/>
              <w:rPr>
                <w:bCs w:val="0"/>
                <w:color w:val="000000"/>
              </w:rPr>
            </w:pPr>
            <w:r w:rsidRPr="00E4459A">
              <w:rPr>
                <w:rStyle w:val="aff8"/>
                <w:rFonts w:eastAsiaTheme="majorEastAsia"/>
                <w:b/>
              </w:rPr>
              <w:t>надзора и контроля в сфере образования</w:t>
            </w:r>
          </w:p>
        </w:tc>
        <w:tc>
          <w:tcPr>
            <w:tcW w:w="284" w:type="dxa"/>
            <w:tcBorders>
              <w:top w:val="nil"/>
              <w:left w:val="single" w:sz="4" w:space="0" w:color="auto"/>
              <w:bottom w:val="nil"/>
              <w:right w:val="single" w:sz="4" w:space="0" w:color="auto"/>
            </w:tcBorders>
          </w:tcPr>
          <w:p w14:paraId="33C92E36" w14:textId="77777777" w:rsidR="001520EA" w:rsidRPr="00E4459A" w:rsidRDefault="001520EA" w:rsidP="00EF4C1F">
            <w:pPr>
              <w:spacing w:line="240" w:lineRule="auto"/>
              <w:ind w:firstLine="0"/>
              <w:jc w:val="right"/>
              <w:rPr>
                <w:rFonts w:cs="Times New Roman"/>
                <w:b/>
                <w:bCs/>
                <w:color w:val="FF0000"/>
                <w:szCs w:val="24"/>
              </w:rPr>
            </w:pPr>
          </w:p>
        </w:tc>
        <w:tc>
          <w:tcPr>
            <w:tcW w:w="2409" w:type="dxa"/>
            <w:tcBorders>
              <w:top w:val="single" w:sz="4" w:space="0" w:color="auto"/>
              <w:left w:val="single" w:sz="4" w:space="0" w:color="auto"/>
              <w:bottom w:val="single" w:sz="4" w:space="0" w:color="auto"/>
            </w:tcBorders>
          </w:tcPr>
          <w:p w14:paraId="47FEACDA" w14:textId="77777777" w:rsidR="001520EA" w:rsidRPr="00E4459A" w:rsidRDefault="001520EA" w:rsidP="00EF4C1F">
            <w:pPr>
              <w:spacing w:line="240" w:lineRule="auto"/>
              <w:ind w:firstLine="0"/>
              <w:jc w:val="center"/>
              <w:rPr>
                <w:rFonts w:cs="Times New Roman"/>
                <w:b/>
                <w:szCs w:val="24"/>
              </w:rPr>
            </w:pPr>
            <w:r w:rsidRPr="00E4459A">
              <w:rPr>
                <w:rStyle w:val="aff8"/>
                <w:rFonts w:cs="Times New Roman"/>
                <w:szCs w:val="24"/>
              </w:rPr>
              <w:t xml:space="preserve">Отдел лицензирования и государственной аккредитации образовательных учреждений </w:t>
            </w:r>
          </w:p>
        </w:tc>
        <w:tc>
          <w:tcPr>
            <w:tcW w:w="284" w:type="dxa"/>
            <w:tcBorders>
              <w:top w:val="nil"/>
              <w:left w:val="nil"/>
              <w:bottom w:val="nil"/>
            </w:tcBorders>
          </w:tcPr>
          <w:p w14:paraId="1039FBDE" w14:textId="77777777" w:rsidR="001520EA" w:rsidRPr="00E4459A" w:rsidRDefault="001520EA" w:rsidP="00EF4C1F">
            <w:pPr>
              <w:spacing w:line="240" w:lineRule="auto"/>
              <w:ind w:firstLine="0"/>
              <w:jc w:val="center"/>
              <w:rPr>
                <w:rFonts w:cs="Times New Roman"/>
                <w:b/>
                <w:szCs w:val="24"/>
              </w:rPr>
            </w:pPr>
          </w:p>
        </w:tc>
        <w:tc>
          <w:tcPr>
            <w:tcW w:w="1843" w:type="dxa"/>
            <w:tcBorders>
              <w:top w:val="single" w:sz="4" w:space="0" w:color="auto"/>
              <w:left w:val="nil"/>
              <w:bottom w:val="single" w:sz="4" w:space="0" w:color="auto"/>
            </w:tcBorders>
          </w:tcPr>
          <w:p w14:paraId="1B8030DE" w14:textId="77777777" w:rsidR="001520EA" w:rsidRPr="00E4459A" w:rsidRDefault="001520EA" w:rsidP="00EF4C1F">
            <w:pPr>
              <w:spacing w:line="240" w:lineRule="auto"/>
              <w:ind w:firstLine="0"/>
              <w:jc w:val="center"/>
              <w:rPr>
                <w:rStyle w:val="aff8"/>
                <w:rFonts w:cs="Times New Roman"/>
                <w:szCs w:val="24"/>
              </w:rPr>
            </w:pPr>
          </w:p>
          <w:p w14:paraId="1FDF777D" w14:textId="77777777" w:rsidR="001520EA" w:rsidRPr="00E4459A" w:rsidRDefault="001520EA" w:rsidP="00EF4C1F">
            <w:pPr>
              <w:pStyle w:val="2"/>
              <w:spacing w:line="240" w:lineRule="auto"/>
              <w:ind w:firstLine="0"/>
              <w:rPr>
                <w:rFonts w:cs="Times New Roman"/>
                <w:sz w:val="24"/>
                <w:szCs w:val="24"/>
              </w:rPr>
            </w:pPr>
            <w:bookmarkStart w:id="15" w:name="_Toc497575717"/>
            <w:r w:rsidRPr="00E4459A">
              <w:rPr>
                <w:rFonts w:cs="Times New Roman"/>
                <w:sz w:val="24"/>
                <w:szCs w:val="24"/>
              </w:rPr>
              <w:t>Сектор</w:t>
            </w:r>
            <w:bookmarkEnd w:id="15"/>
            <w:r w:rsidRPr="00E4459A">
              <w:rPr>
                <w:rFonts w:cs="Times New Roman"/>
                <w:sz w:val="24"/>
                <w:szCs w:val="24"/>
              </w:rPr>
              <w:t xml:space="preserve"> </w:t>
            </w:r>
          </w:p>
          <w:p w14:paraId="5AF7AAC9" w14:textId="77777777" w:rsidR="001520EA" w:rsidRPr="00E4459A" w:rsidRDefault="001520EA" w:rsidP="00EF4C1F">
            <w:pPr>
              <w:pStyle w:val="2"/>
              <w:spacing w:line="240" w:lineRule="auto"/>
              <w:ind w:firstLine="0"/>
              <w:rPr>
                <w:rFonts w:cs="Times New Roman"/>
                <w:bCs/>
                <w:sz w:val="24"/>
                <w:szCs w:val="24"/>
              </w:rPr>
            </w:pPr>
            <w:bookmarkStart w:id="16" w:name="_Toc497575718"/>
            <w:r w:rsidRPr="00E4459A">
              <w:rPr>
                <w:rFonts w:cs="Times New Roman"/>
                <w:bCs/>
                <w:sz w:val="24"/>
                <w:szCs w:val="24"/>
              </w:rPr>
              <w:t>итоговой аттестации обучающихся</w:t>
            </w:r>
            <w:bookmarkEnd w:id="16"/>
          </w:p>
          <w:p w14:paraId="6A5FB995" w14:textId="77777777" w:rsidR="001520EA" w:rsidRPr="00E4459A" w:rsidRDefault="001520EA" w:rsidP="00EF4C1F">
            <w:pPr>
              <w:pStyle w:val="22"/>
            </w:pPr>
          </w:p>
        </w:tc>
        <w:tc>
          <w:tcPr>
            <w:tcW w:w="283" w:type="dxa"/>
            <w:tcBorders>
              <w:top w:val="nil"/>
              <w:left w:val="nil"/>
              <w:bottom w:val="nil"/>
              <w:right w:val="nil"/>
            </w:tcBorders>
          </w:tcPr>
          <w:p w14:paraId="755F7DCA" w14:textId="77777777" w:rsidR="001520EA" w:rsidRPr="00E4459A" w:rsidRDefault="001520EA" w:rsidP="00EF4C1F">
            <w:pPr>
              <w:spacing w:line="240" w:lineRule="auto"/>
              <w:ind w:firstLine="0"/>
              <w:jc w:val="center"/>
              <w:rPr>
                <w:rFonts w:cs="Times New Roman"/>
                <w:b/>
                <w:szCs w:val="24"/>
              </w:rPr>
            </w:pPr>
          </w:p>
        </w:tc>
        <w:tc>
          <w:tcPr>
            <w:tcW w:w="236" w:type="dxa"/>
            <w:tcBorders>
              <w:top w:val="nil"/>
              <w:left w:val="nil"/>
              <w:bottom w:val="nil"/>
              <w:right w:val="nil"/>
            </w:tcBorders>
          </w:tcPr>
          <w:p w14:paraId="6B69A777" w14:textId="77777777" w:rsidR="001520EA" w:rsidRPr="00E4459A" w:rsidRDefault="001520EA" w:rsidP="00EF4C1F">
            <w:pPr>
              <w:spacing w:line="240" w:lineRule="auto"/>
              <w:ind w:firstLine="0"/>
              <w:jc w:val="center"/>
              <w:rPr>
                <w:rFonts w:cs="Times New Roman"/>
                <w:b/>
                <w:szCs w:val="24"/>
              </w:rPr>
            </w:pPr>
          </w:p>
        </w:tc>
      </w:tr>
    </w:tbl>
    <w:p w14:paraId="757C131B" w14:textId="77777777" w:rsidR="001520EA" w:rsidRPr="00E4459A" w:rsidRDefault="001520EA" w:rsidP="001520EA">
      <w:pPr>
        <w:spacing w:line="240" w:lineRule="auto"/>
        <w:ind w:firstLine="0"/>
        <w:rPr>
          <w:rFonts w:cs="Times New Roman"/>
          <w:b/>
          <w:szCs w:val="24"/>
        </w:rPr>
      </w:pPr>
    </w:p>
    <w:p w14:paraId="5262F584" w14:textId="6B226DFE" w:rsidR="00CD7B72" w:rsidRDefault="00A713B6" w:rsidP="00A713B6">
      <w:pPr>
        <w:jc w:val="right"/>
      </w:pPr>
      <w:r>
        <w:t>Рисунок 2</w:t>
      </w:r>
    </w:p>
    <w:p w14:paraId="3BE52102" w14:textId="58E415B5" w:rsidR="00E4459A" w:rsidRDefault="00E4459A" w:rsidP="00E4459A">
      <w:pPr>
        <w:jc w:val="center"/>
        <w:rPr>
          <w:b/>
          <w:bCs/>
          <w:sz w:val="32"/>
          <w:szCs w:val="32"/>
        </w:rPr>
      </w:pPr>
      <w:r w:rsidRPr="00E95126">
        <w:rPr>
          <w:b/>
          <w:bCs/>
          <w:sz w:val="32"/>
          <w:szCs w:val="32"/>
        </w:rPr>
        <w:t xml:space="preserve">Функциональная модель </w:t>
      </w:r>
      <w:r>
        <w:rPr>
          <w:b/>
          <w:bCs/>
          <w:sz w:val="32"/>
          <w:szCs w:val="32"/>
        </w:rPr>
        <w:t xml:space="preserve"> р</w:t>
      </w:r>
      <w:r w:rsidRPr="00E95126">
        <w:rPr>
          <w:b/>
          <w:bCs/>
          <w:sz w:val="32"/>
          <w:szCs w:val="32"/>
        </w:rPr>
        <w:t>егиональной системы управления качеством образования</w:t>
      </w:r>
      <w:r w:rsidRPr="00E95126">
        <w:rPr>
          <w:b/>
          <w:bCs/>
          <w:sz w:val="32"/>
          <w:szCs w:val="32"/>
        </w:rPr>
        <w:br/>
        <w:t xml:space="preserve"> Ленинградской области</w:t>
      </w:r>
    </w:p>
    <w:p w14:paraId="60303060" w14:textId="77777777" w:rsidR="00E4459A" w:rsidRPr="00E95126" w:rsidRDefault="00E4459A" w:rsidP="00E4459A">
      <w:pPr>
        <w:jc w:val="center"/>
        <w:rPr>
          <w:sz w:val="32"/>
          <w:szCs w:val="32"/>
        </w:rPr>
      </w:pPr>
      <w:r w:rsidRPr="00E95126">
        <w:rPr>
          <w:noProof/>
          <w:lang w:eastAsia="ru-RU"/>
        </w:rPr>
        <w:drawing>
          <wp:inline distT="0" distB="0" distL="0" distR="0" wp14:anchorId="33BCCD3C" wp14:editId="6D1A4206">
            <wp:extent cx="8290560" cy="4884420"/>
            <wp:effectExtent l="0" t="0" r="0" b="0"/>
            <wp:docPr id="2" name="Рисунок 14" descr="image8"/>
            <wp:cNvGraphicFramePr/>
            <a:graphic xmlns:a="http://schemas.openxmlformats.org/drawingml/2006/main">
              <a:graphicData uri="http://schemas.openxmlformats.org/drawingml/2006/picture">
                <pic:pic xmlns:pic="http://schemas.openxmlformats.org/drawingml/2006/picture">
                  <pic:nvPicPr>
                    <pic:cNvPr id="15" name="Рисунок 14" descr="image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9486" cy="4883787"/>
                    </a:xfrm>
                    <a:prstGeom prst="rect">
                      <a:avLst/>
                    </a:prstGeom>
                    <a:noFill/>
                    <a:ln>
                      <a:noFill/>
                    </a:ln>
                  </pic:spPr>
                </pic:pic>
              </a:graphicData>
            </a:graphic>
          </wp:inline>
        </w:drawing>
      </w:r>
    </w:p>
    <w:p w14:paraId="5817A44B" w14:textId="77777777" w:rsidR="00E4459A" w:rsidRDefault="00E4459A" w:rsidP="009276DF">
      <w:pPr>
        <w:sectPr w:rsidR="00E4459A" w:rsidSect="00666D15">
          <w:pgSz w:w="16838" w:h="11906" w:orient="landscape"/>
          <w:pgMar w:top="567" w:right="992" w:bottom="1701" w:left="992" w:header="709" w:footer="709" w:gutter="0"/>
          <w:cols w:space="708"/>
          <w:titlePg/>
          <w:docGrid w:linePitch="360"/>
        </w:sectPr>
      </w:pPr>
    </w:p>
    <w:sdt>
      <w:sdtPr>
        <w:id w:val="40183349"/>
        <w:lock w:val="sdtContentLocked"/>
      </w:sdtPr>
      <w:sdtEndPr/>
      <w:sdtContent>
        <w:p w14:paraId="40FBEC70" w14:textId="7F692EBB" w:rsidR="0040516E" w:rsidRDefault="0040516E" w:rsidP="0040516E">
          <w:pPr>
            <w:pStyle w:val="4"/>
          </w:pPr>
          <w:r w:rsidRPr="0040516E">
            <w:t>Общая характеристика сети образовательных организаций</w:t>
          </w:r>
        </w:p>
      </w:sdtContent>
    </w:sdt>
    <w:p w14:paraId="7AB78F29" w14:textId="101E48F6" w:rsidR="002F76AB" w:rsidRDefault="002F76AB" w:rsidP="00840217">
      <w:pPr>
        <w:pStyle w:val="aff1"/>
      </w:pPr>
      <w:r>
        <w:t>Система образования Ленинградской области включает в себя:</w:t>
      </w:r>
    </w:p>
    <w:p w14:paraId="6EFC2030" w14:textId="2113966F" w:rsidR="002F76AB" w:rsidRDefault="002F76AB" w:rsidP="002F76AB">
      <w:r>
        <w:t xml:space="preserve">391 дошкольную образовательную организацию, в том числе, 7 </w:t>
      </w:r>
      <w:r w:rsidR="00EF4C1F">
        <w:t xml:space="preserve">негосударственных детских садов, а также </w:t>
      </w:r>
      <w:r w:rsidRPr="002F76AB">
        <w:t xml:space="preserve">95 общеобразовательных школ с дошкольными группами. </w:t>
      </w:r>
      <w:r>
        <w:t xml:space="preserve">Возрастающая потребность в дошкольном образовании способствует развитию новых форм организации дошкольного образования: досуговые центры, семейные группы, центры социально-игровой поддержки, в том числе с использованием ресурса индивидуальных предпринимателей. </w:t>
      </w:r>
      <w:r w:rsidRPr="002F76AB">
        <w:t>Всего программами дошкольного образования охвачено 80,7 тыс. детей</w:t>
      </w:r>
      <w:r>
        <w:t>;</w:t>
      </w:r>
    </w:p>
    <w:p w14:paraId="596BD1CA" w14:textId="46310878" w:rsidR="002F76AB" w:rsidRDefault="002F76AB" w:rsidP="00840217">
      <w:pPr>
        <w:pStyle w:val="aff1"/>
      </w:pPr>
      <w:r>
        <w:t>358 общеобразовательных организаций, в том числе, 9 негосударственных.</w:t>
      </w:r>
      <w:r w:rsidRPr="002F76AB">
        <w:t xml:space="preserve"> </w:t>
      </w:r>
      <w:r>
        <w:t xml:space="preserve">Число обучающихся в общеобразовательных организациях Ленинградской области составляет </w:t>
      </w:r>
      <w:r w:rsidR="004F006C">
        <w:t>147 398 человек</w:t>
      </w:r>
      <w:r>
        <w:t>;</w:t>
      </w:r>
    </w:p>
    <w:p w14:paraId="185C1212" w14:textId="2CA948AB" w:rsidR="002F76AB" w:rsidRDefault="002F76AB" w:rsidP="00840217">
      <w:pPr>
        <w:pStyle w:val="aff1"/>
      </w:pPr>
      <w:r>
        <w:t>101 организацию дополнительного образования детей, включая 4 организации дополнительного образования регионального подчинения</w:t>
      </w:r>
      <w:r w:rsidR="004F006C">
        <w:t>. В системе дополнительного образования создано 7 730 детских объединений, в которых занимается  109,2 тыс. детей и подростков</w:t>
      </w:r>
      <w:r>
        <w:t>;</w:t>
      </w:r>
    </w:p>
    <w:p w14:paraId="1F2DEE4B" w14:textId="1FE6DFB5" w:rsidR="002F76AB" w:rsidRDefault="002F76AB" w:rsidP="00840217">
      <w:pPr>
        <w:pStyle w:val="aff1"/>
      </w:pPr>
      <w:r>
        <w:t>32 профессиональные образовательные организации, реализующие образовательные программы профессионального образования, в том числе 29 государственных средних (включая  Мультицентр социальной и трудовой интеграции</w:t>
      </w:r>
      <w:r w:rsidR="00FD3992">
        <w:t>, осуществляющий профессиональное образование</w:t>
      </w:r>
      <w:r w:rsidR="00FD3992" w:rsidRPr="00FD3992">
        <w:t xml:space="preserve"> людей с ограниченными возможностями здоровья</w:t>
      </w:r>
      <w:r>
        <w:t>) и 2 высших профессиональных организации, 1 – негосударственное учреждение среднего профессионального образования</w:t>
      </w:r>
      <w:r w:rsidR="004F006C">
        <w:t>.</w:t>
      </w:r>
      <w:r w:rsidR="004F006C" w:rsidRPr="004F006C">
        <w:t xml:space="preserve"> </w:t>
      </w:r>
      <w:r w:rsidR="004F006C">
        <w:t>Общая численность обучающихся в организациях профессионального образования составляет 28,3 тысяч человек</w:t>
      </w:r>
      <w:r>
        <w:t xml:space="preserve">; </w:t>
      </w:r>
    </w:p>
    <w:p w14:paraId="401B7E1A" w14:textId="77777777" w:rsidR="002F76AB" w:rsidRDefault="002F76AB" w:rsidP="00840217">
      <w:pPr>
        <w:pStyle w:val="aff1"/>
      </w:pPr>
      <w:r>
        <w:t>1 организацию дополнительного профессионального образования (Ленинградский областной институт развития образования);</w:t>
      </w:r>
    </w:p>
    <w:p w14:paraId="79C17087" w14:textId="77777777" w:rsidR="002F76AB" w:rsidRDefault="002F76AB" w:rsidP="00840217">
      <w:pPr>
        <w:pStyle w:val="aff1"/>
      </w:pPr>
      <w:r>
        <w:t>25 государственных коррекционных (специальных) образовательных организаций;</w:t>
      </w:r>
    </w:p>
    <w:p w14:paraId="0D06D705" w14:textId="77777777" w:rsidR="002F76AB" w:rsidRDefault="002F76AB" w:rsidP="00840217">
      <w:pPr>
        <w:pStyle w:val="aff1"/>
      </w:pPr>
      <w:r>
        <w:t>10 государственных ресурсных центров (детских домов).</w:t>
      </w:r>
    </w:p>
    <w:p w14:paraId="6F3CD6E6" w14:textId="77777777" w:rsidR="004F006C" w:rsidRDefault="004F006C" w:rsidP="004F006C">
      <w:r>
        <w:t>В Ленинградской области создана и эффективно действует сеть детских загородных стационарных оздоровительных лагерей, которая включает 31 лагерь, из них: 22 муниципальных, 9 государственных.</w:t>
      </w:r>
    </w:p>
    <w:p w14:paraId="7C10C309" w14:textId="22C98B93" w:rsidR="00631AC5" w:rsidRDefault="00230AB2" w:rsidP="00840217">
      <w:pPr>
        <w:pStyle w:val="aff1"/>
      </w:pPr>
      <w:r>
        <w:t xml:space="preserve"> </w:t>
      </w:r>
    </w:p>
    <w:p w14:paraId="7FD73BBB" w14:textId="6B671195" w:rsidR="00631AC5" w:rsidRDefault="00631AC5" w:rsidP="009276DF"/>
    <w:p w14:paraId="6C1A7CE8" w14:textId="40694B8E" w:rsidR="00801B3A" w:rsidRDefault="000800B1" w:rsidP="009276DF">
      <w:r>
        <w:t xml:space="preserve"> </w:t>
      </w:r>
    </w:p>
    <w:p w14:paraId="519F3563" w14:textId="64552894" w:rsidR="00AE3580" w:rsidRDefault="000F3CF6" w:rsidP="00801B3A">
      <w:pPr>
        <w:rPr>
          <w:rFonts w:eastAsiaTheme="majorEastAsia" w:cstheme="majorBidi"/>
          <w:szCs w:val="24"/>
        </w:rPr>
      </w:pPr>
      <w:r>
        <w:t xml:space="preserve"> </w:t>
      </w:r>
    </w:p>
    <w:bookmarkStart w:id="17" w:name="_Toc497575719" w:displacedByCustomXml="next"/>
    <w:sdt>
      <w:sdtPr>
        <w:id w:val="1431236583"/>
        <w:lock w:val="sdtContentLocked"/>
      </w:sdtPr>
      <w:sdtEndPr/>
      <w:sdtContent>
        <w:p w14:paraId="63CFE929" w14:textId="06D814ED" w:rsidR="008F5641" w:rsidRDefault="008C7155" w:rsidP="00C150DB">
          <w:pPr>
            <w:pStyle w:val="3"/>
          </w:pPr>
          <w:r>
            <w:t xml:space="preserve">1.6. </w:t>
          </w:r>
          <w:r w:rsidR="008F5641">
            <w:t>Образовательный контекст</w:t>
          </w:r>
        </w:p>
      </w:sdtContent>
    </w:sdt>
    <w:bookmarkEnd w:id="17" w:displacedByCustomXml="prev"/>
    <w:sdt>
      <w:sdtPr>
        <w:id w:val="2071611546"/>
        <w:lock w:val="sdtContentLocked"/>
      </w:sdtPr>
      <w:sdtEndPr/>
      <w:sdtContent>
        <w:p w14:paraId="73598D45" w14:textId="53A36097" w:rsidR="001E6120" w:rsidRDefault="001E6120" w:rsidP="001E6120">
          <w:pPr>
            <w:pStyle w:val="4"/>
          </w:pPr>
          <w:r>
            <w:t>Экономические характеристики</w:t>
          </w:r>
        </w:p>
      </w:sdtContent>
    </w:sdt>
    <w:p w14:paraId="5D64D558" w14:textId="0972DAEB" w:rsidR="00902A2E" w:rsidRDefault="00902A2E" w:rsidP="00840217">
      <w:pPr>
        <w:pStyle w:val="aff1"/>
      </w:pPr>
      <w:r>
        <w:t xml:space="preserve">Ленинградская область - </w:t>
      </w:r>
      <w:r w:rsidR="00835CE9">
        <w:t>динамично развивающийся</w:t>
      </w:r>
      <w:r>
        <w:t xml:space="preserve"> субъ</w:t>
      </w:r>
      <w:r w:rsidR="00835CE9">
        <w:t>ект</w:t>
      </w:r>
      <w:r>
        <w:t xml:space="preserve"> Российской Федерации с диверсифицированной экономикой. В регионе сосредоточены модернизированные предприятия машиностроения, судостроения, автомобилестроения, металлургической, химической и целлюлозно-бумажной промышленности, предприятия по производству строительных материалов, имеющие собственный научно-технический и кадровый потенциал. Приоритетным направлением развития области является создание региональных индустриальных парков, ориентированных на размещение высокотехнологичных конкурентоспособных производств на территориях, обеспеченных объектами инженерной, транспортной, коммунальной, коммуникационной инфраструктур.</w:t>
      </w:r>
    </w:p>
    <w:p w14:paraId="00596E42" w14:textId="77777777" w:rsidR="00902A2E" w:rsidRDefault="00902A2E" w:rsidP="00840217">
      <w:pPr>
        <w:pStyle w:val="aff1"/>
      </w:pPr>
      <w:r>
        <w:t xml:space="preserve">В 2016 году валовой региональный продукт (ВРП) составил 853,6 млрд рублей, что на 4,6% выше уровня 2015 года в сопоставимых ценах. </w:t>
      </w:r>
    </w:p>
    <w:p w14:paraId="01E792ED" w14:textId="77777777" w:rsidR="00902A2E" w:rsidRDefault="00902A2E" w:rsidP="00840217">
      <w:pPr>
        <w:pStyle w:val="aff1"/>
      </w:pPr>
      <w:r>
        <w:t xml:space="preserve">В 2016 году Ленинградская область сохранила свои лидирующие позиции по объемам производства среди субъектов Северо-Западного федерального округа: </w:t>
      </w:r>
    </w:p>
    <w:p w14:paraId="2BFC4360" w14:textId="77777777" w:rsidR="00902A2E" w:rsidRDefault="00902A2E" w:rsidP="00840217">
      <w:pPr>
        <w:pStyle w:val="aff1"/>
      </w:pPr>
      <w:r>
        <w:t>1 место – по объему продукции сельского хозяйства,</w:t>
      </w:r>
    </w:p>
    <w:p w14:paraId="07B18159" w14:textId="77777777" w:rsidR="00902A2E" w:rsidRDefault="00902A2E" w:rsidP="00840217">
      <w:pPr>
        <w:pStyle w:val="aff1"/>
      </w:pPr>
      <w:r>
        <w:t>2 место – по объемам обрабатывающих производств, производству и распределению электроэнергии, газа и воды, обороту розничной торговли, инвестиций в основной капитал и вводу жилья.</w:t>
      </w:r>
    </w:p>
    <w:p w14:paraId="3FBBF1DC" w14:textId="5F81EC00" w:rsidR="00902A2E" w:rsidRDefault="00902A2E" w:rsidP="00840217">
      <w:pPr>
        <w:pStyle w:val="aff1"/>
      </w:pPr>
      <w:r>
        <w:t xml:space="preserve">Ленинградской области удалось увеличить уровень инвестиций до 262,1 млрд руб. с приростом в сопоставимых ценах на 11,6%. </w:t>
      </w:r>
    </w:p>
    <w:p w14:paraId="283A61CC" w14:textId="5859B094" w:rsidR="00902A2E" w:rsidRDefault="00902A2E" w:rsidP="00840217">
      <w:pPr>
        <w:pStyle w:val="aff1"/>
      </w:pPr>
      <w:r>
        <w:t xml:space="preserve">2016 год можно по праву назвать годом роста для Ленинградской области, основные экономические показатели дали значительный рост по сравнению с 2015 годом: индекс промышленного производства (103,8%), производство в обрабатывающей промышленности (105,8%), объем строительных работ (102,5%), оборот розничной торговли (101,8%). </w:t>
      </w:r>
    </w:p>
    <w:p w14:paraId="17E84B9C" w14:textId="40C80B64" w:rsidR="00631AC5" w:rsidRDefault="00902A2E" w:rsidP="00840217">
      <w:pPr>
        <w:pStyle w:val="aff1"/>
      </w:pPr>
      <w:r>
        <w:t>По сравнению с 2015 годом реальная заработная плата составила 99,3%, при этом реальные денежные доходы населения увеличились, составив 106,3% от уровня 2015 года. На начало 2017 года уровень регистрируемой безработицы составил 0,41% от экономически активного населения и по-прежнему остается одним из самых низкий среди субъектов Северо-Западного федерального округа.</w:t>
      </w:r>
    </w:p>
    <w:sdt>
      <w:sdtPr>
        <w:id w:val="1175837326"/>
        <w:lock w:val="sdtContentLocked"/>
      </w:sdtPr>
      <w:sdtEndPr/>
      <w:sdtContent>
        <w:p w14:paraId="7854B656" w14:textId="7A261BF0" w:rsidR="001E6120" w:rsidRDefault="001E6120" w:rsidP="001E6120">
          <w:pPr>
            <w:pStyle w:val="4"/>
          </w:pPr>
          <w:r>
            <w:t>Демографические характеристики</w:t>
          </w:r>
        </w:p>
      </w:sdtContent>
    </w:sdt>
    <w:p w14:paraId="53A168FA" w14:textId="3293FDCB" w:rsidR="00B54C6E" w:rsidRDefault="00B54C6E" w:rsidP="00840217">
      <w:pPr>
        <w:pStyle w:val="aff1"/>
      </w:pPr>
      <w:r>
        <w:t>По предварительным данным численность постоянного населения Ленинградской области на 1 января 2017 года составила 1791,9 тыс. человек, в том числе городское – 1141,7 тыс. человек (63,8%), сельское – 648,8 тыс. человек (36,2%). По сравнению с прошлым годом  численность постоянного населения области увеличилось на 13,1 тыс. человек, или на 0,73%.</w:t>
      </w:r>
    </w:p>
    <w:p w14:paraId="72451F8D" w14:textId="77777777" w:rsidR="00B54C6E" w:rsidRDefault="00B54C6E" w:rsidP="00840217">
      <w:pPr>
        <w:pStyle w:val="aff1"/>
      </w:pPr>
      <w:r>
        <w:t xml:space="preserve">В общей численности населения области 952,9 тыс. женщин (53,2%) и 839,1 тыс. мужчин (46,8%). </w:t>
      </w:r>
    </w:p>
    <w:p w14:paraId="60D8512B" w14:textId="77777777" w:rsidR="00B54C6E" w:rsidRDefault="00B54C6E" w:rsidP="00840217">
      <w:pPr>
        <w:pStyle w:val="aff1"/>
      </w:pPr>
      <w:r>
        <w:t>Численность населения моложе трудоспособного возраста (0-15 лет) увеличилась по сравнению с прошлым годом на 7,1 тыс. человек и составляет 269,9 тыс. человек или 15,1 % от численности населения.</w:t>
      </w:r>
    </w:p>
    <w:p w14:paraId="65AEBCA7" w14:textId="77777777" w:rsidR="00B54C6E" w:rsidRDefault="00B54C6E" w:rsidP="00840217">
      <w:pPr>
        <w:pStyle w:val="aff1"/>
      </w:pPr>
      <w:r>
        <w:t>Численность населения трудоспособного возраста (мужчины 16-59 лет, женщины 16-54 года) уменьшилось на 67,2 тыс. человек и составляет 1094,2 тыс. человек или 57,3 % от численности населения.</w:t>
      </w:r>
    </w:p>
    <w:p w14:paraId="7B88514B" w14:textId="77777777" w:rsidR="00B54C6E" w:rsidRDefault="00B54C6E" w:rsidP="00840217">
      <w:pPr>
        <w:pStyle w:val="aff1"/>
      </w:pPr>
      <w:r>
        <w:t>Численность населения старше трудоспособного возраста увеличилась на 10,5 тыс. человек и составляет 495,1 тыс. человек или 27,6 % от численности населения.</w:t>
      </w:r>
    </w:p>
    <w:p w14:paraId="37A3A966" w14:textId="77777777" w:rsidR="00B54C6E" w:rsidRDefault="00B54C6E" w:rsidP="00840217">
      <w:pPr>
        <w:pStyle w:val="aff1"/>
      </w:pPr>
      <w:r>
        <w:t>По данным Петростата прослеживается положительная динамика в росте численности детского населения Ленинградской области:</w:t>
      </w:r>
    </w:p>
    <w:p w14:paraId="231A0B5C" w14:textId="0E403C36" w:rsidR="00B54C6E" w:rsidRDefault="00B54C6E" w:rsidP="00840217">
      <w:pPr>
        <w:pStyle w:val="aff1"/>
      </w:pPr>
      <w: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520"/>
        <w:gridCol w:w="2391"/>
        <w:gridCol w:w="2001"/>
      </w:tblGrid>
      <w:tr w:rsidR="00B54C6E" w:rsidRPr="003935EE" w14:paraId="58DCD883" w14:textId="77777777" w:rsidTr="00C9517A">
        <w:tc>
          <w:tcPr>
            <w:tcW w:w="2977" w:type="dxa"/>
            <w:vMerge w:val="restart"/>
            <w:shd w:val="clear" w:color="auto" w:fill="auto"/>
            <w:vAlign w:val="center"/>
          </w:tcPr>
          <w:p w14:paraId="3C6C2219" w14:textId="77777777" w:rsidR="00B54C6E" w:rsidRPr="003935EE" w:rsidRDefault="00B54C6E" w:rsidP="00C9517A">
            <w:pPr>
              <w:rPr>
                <w:rFonts w:ascii="TimesNewRomanPSMT" w:eastAsia="Calibri" w:hAnsi="TimesNewRomanPSMT" w:cs="Times New Roman"/>
                <w:sz w:val="22"/>
              </w:rPr>
            </w:pPr>
            <w:r w:rsidRPr="003935EE">
              <w:rPr>
                <w:rFonts w:ascii="TimesNewRomanPSMT" w:eastAsia="Calibri" w:hAnsi="TimesNewRomanPSMT" w:cs="Times New Roman"/>
                <w:sz w:val="22"/>
              </w:rPr>
              <w:t>Возрастная категория (лет)</w:t>
            </w:r>
          </w:p>
        </w:tc>
        <w:tc>
          <w:tcPr>
            <w:tcW w:w="7371" w:type="dxa"/>
            <w:gridSpan w:val="3"/>
            <w:shd w:val="clear" w:color="auto" w:fill="auto"/>
          </w:tcPr>
          <w:p w14:paraId="1B64DAA6"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 xml:space="preserve">Численность детей, регистрированных на территории субъекта </w:t>
            </w:r>
          </w:p>
          <w:p w14:paraId="28657F99" w14:textId="6644327B" w:rsidR="00B54C6E" w:rsidRPr="003935EE" w:rsidRDefault="00B54C6E" w:rsidP="00B54C6E">
            <w:pPr>
              <w:jc w:val="center"/>
              <w:rPr>
                <w:rFonts w:ascii="TimesNewRomanPSMT" w:eastAsia="Calibri" w:hAnsi="TimesNewRomanPSMT" w:cs="Times New Roman"/>
                <w:sz w:val="22"/>
              </w:rPr>
            </w:pPr>
            <w:r w:rsidRPr="003935EE">
              <w:rPr>
                <w:rFonts w:ascii="TimesNewRomanPSMT" w:eastAsia="Calibri" w:hAnsi="TimesNewRomanPSMT" w:cs="Times New Roman"/>
                <w:sz w:val="22"/>
              </w:rPr>
              <w:t>(по данным Петростата)</w:t>
            </w:r>
            <w:r>
              <w:rPr>
                <w:rFonts w:ascii="TimesNewRomanPSMT" w:eastAsia="Calibri" w:hAnsi="TimesNewRomanPSMT" w:cs="Times New Roman"/>
                <w:sz w:val="22"/>
              </w:rPr>
              <w:t xml:space="preserve"> </w:t>
            </w:r>
            <w:r w:rsidRPr="003935EE">
              <w:rPr>
                <w:rFonts w:ascii="TimesNewRomanPSMT" w:eastAsia="Calibri" w:hAnsi="TimesNewRomanPSMT" w:cs="Times New Roman"/>
                <w:sz w:val="22"/>
              </w:rPr>
              <w:t xml:space="preserve">по состоянию на 01 января </w:t>
            </w:r>
          </w:p>
        </w:tc>
      </w:tr>
      <w:tr w:rsidR="00B54C6E" w:rsidRPr="003935EE" w14:paraId="07F7D45A" w14:textId="77777777" w:rsidTr="00C9517A">
        <w:tc>
          <w:tcPr>
            <w:tcW w:w="2977" w:type="dxa"/>
            <w:vMerge/>
            <w:shd w:val="clear" w:color="auto" w:fill="auto"/>
          </w:tcPr>
          <w:p w14:paraId="2B6B01D1" w14:textId="77777777" w:rsidR="00B54C6E" w:rsidRPr="003935EE" w:rsidRDefault="00B54C6E" w:rsidP="00C9517A">
            <w:pPr>
              <w:rPr>
                <w:rFonts w:ascii="TimesNewRomanPSMT" w:eastAsia="Calibri" w:hAnsi="TimesNewRomanPSMT" w:cs="Times New Roman"/>
                <w:sz w:val="22"/>
              </w:rPr>
            </w:pPr>
          </w:p>
        </w:tc>
        <w:tc>
          <w:tcPr>
            <w:tcW w:w="2693" w:type="dxa"/>
            <w:shd w:val="clear" w:color="auto" w:fill="auto"/>
            <w:vAlign w:val="center"/>
          </w:tcPr>
          <w:p w14:paraId="43317BCD"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2015</w:t>
            </w:r>
          </w:p>
        </w:tc>
        <w:tc>
          <w:tcPr>
            <w:tcW w:w="2552" w:type="dxa"/>
            <w:shd w:val="clear" w:color="auto" w:fill="auto"/>
            <w:vAlign w:val="center"/>
          </w:tcPr>
          <w:p w14:paraId="5C674F3F"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2016</w:t>
            </w:r>
          </w:p>
        </w:tc>
        <w:tc>
          <w:tcPr>
            <w:tcW w:w="2126" w:type="dxa"/>
            <w:shd w:val="clear" w:color="auto" w:fill="auto"/>
            <w:vAlign w:val="center"/>
          </w:tcPr>
          <w:p w14:paraId="025813AF"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2017</w:t>
            </w:r>
          </w:p>
        </w:tc>
      </w:tr>
      <w:tr w:rsidR="00B54C6E" w:rsidRPr="003935EE" w14:paraId="47B4192E" w14:textId="77777777" w:rsidTr="00C9517A">
        <w:tc>
          <w:tcPr>
            <w:tcW w:w="2977" w:type="dxa"/>
            <w:shd w:val="clear" w:color="auto" w:fill="auto"/>
          </w:tcPr>
          <w:p w14:paraId="499A47E1" w14:textId="77777777" w:rsidR="00B54C6E" w:rsidRPr="003935EE" w:rsidRDefault="00B54C6E" w:rsidP="00C9517A">
            <w:pPr>
              <w:rPr>
                <w:rFonts w:ascii="TimesNewRomanPSMT" w:eastAsia="Calibri" w:hAnsi="TimesNewRomanPSMT" w:cs="Times New Roman"/>
                <w:sz w:val="22"/>
              </w:rPr>
            </w:pPr>
            <w:r w:rsidRPr="003935EE">
              <w:rPr>
                <w:rFonts w:ascii="TimesNewRomanPSMT" w:eastAsia="Calibri" w:hAnsi="TimesNewRomanPSMT" w:cs="Times New Roman"/>
                <w:sz w:val="22"/>
              </w:rPr>
              <w:t>до года</w:t>
            </w:r>
          </w:p>
        </w:tc>
        <w:tc>
          <w:tcPr>
            <w:tcW w:w="2693" w:type="dxa"/>
            <w:shd w:val="clear" w:color="auto" w:fill="auto"/>
            <w:vAlign w:val="center"/>
          </w:tcPr>
          <w:p w14:paraId="3EC462A3"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16 802</w:t>
            </w:r>
          </w:p>
        </w:tc>
        <w:tc>
          <w:tcPr>
            <w:tcW w:w="2552" w:type="dxa"/>
            <w:shd w:val="clear" w:color="auto" w:fill="auto"/>
            <w:vAlign w:val="center"/>
          </w:tcPr>
          <w:p w14:paraId="0F08E4F4"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17 152</w:t>
            </w:r>
          </w:p>
        </w:tc>
        <w:tc>
          <w:tcPr>
            <w:tcW w:w="2126" w:type="dxa"/>
            <w:shd w:val="clear" w:color="auto" w:fill="auto"/>
            <w:vAlign w:val="center"/>
          </w:tcPr>
          <w:p w14:paraId="63442108"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17 465</w:t>
            </w:r>
          </w:p>
        </w:tc>
      </w:tr>
      <w:tr w:rsidR="00B54C6E" w:rsidRPr="003935EE" w14:paraId="574D158E" w14:textId="77777777" w:rsidTr="00C9517A">
        <w:tc>
          <w:tcPr>
            <w:tcW w:w="2977" w:type="dxa"/>
            <w:shd w:val="clear" w:color="auto" w:fill="auto"/>
          </w:tcPr>
          <w:p w14:paraId="6336DB6A" w14:textId="77777777" w:rsidR="00B54C6E" w:rsidRPr="003935EE" w:rsidRDefault="00B54C6E" w:rsidP="00C9517A">
            <w:pPr>
              <w:rPr>
                <w:rFonts w:ascii="TimesNewRomanPSMT" w:eastAsia="Calibri" w:hAnsi="TimesNewRomanPSMT" w:cs="Times New Roman"/>
                <w:sz w:val="22"/>
              </w:rPr>
            </w:pPr>
            <w:r w:rsidRPr="003935EE">
              <w:rPr>
                <w:rFonts w:ascii="TimesNewRomanPSMT" w:eastAsia="Calibri" w:hAnsi="TimesNewRomanPSMT" w:cs="Times New Roman"/>
                <w:sz w:val="22"/>
              </w:rPr>
              <w:t xml:space="preserve">2 мес. </w:t>
            </w:r>
            <w:r w:rsidRPr="003935EE">
              <w:rPr>
                <w:rFonts w:ascii="TimesNewRomanPSMT" w:eastAsia="Calibri" w:hAnsi="TimesNewRomanPSMT" w:cs="Times New Roman"/>
                <w:b/>
                <w:sz w:val="22"/>
              </w:rPr>
              <w:t xml:space="preserve">- </w:t>
            </w:r>
            <w:r w:rsidRPr="003935EE">
              <w:rPr>
                <w:rFonts w:ascii="TimesNewRomanPSMT" w:eastAsia="Calibri" w:hAnsi="TimesNewRomanPSMT" w:cs="Times New Roman"/>
                <w:sz w:val="22"/>
              </w:rPr>
              <w:t xml:space="preserve">7 </w:t>
            </w:r>
          </w:p>
        </w:tc>
        <w:tc>
          <w:tcPr>
            <w:tcW w:w="2693" w:type="dxa"/>
            <w:shd w:val="clear" w:color="auto" w:fill="auto"/>
            <w:vAlign w:val="center"/>
          </w:tcPr>
          <w:p w14:paraId="4A8C6C51"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131 546</w:t>
            </w:r>
          </w:p>
        </w:tc>
        <w:tc>
          <w:tcPr>
            <w:tcW w:w="2552" w:type="dxa"/>
            <w:shd w:val="clear" w:color="auto" w:fill="auto"/>
            <w:vAlign w:val="center"/>
          </w:tcPr>
          <w:p w14:paraId="08242E1B"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134 759</w:t>
            </w:r>
          </w:p>
        </w:tc>
        <w:tc>
          <w:tcPr>
            <w:tcW w:w="2126" w:type="dxa"/>
            <w:shd w:val="clear" w:color="auto" w:fill="auto"/>
            <w:vAlign w:val="center"/>
          </w:tcPr>
          <w:p w14:paraId="6F096AA4"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137 261</w:t>
            </w:r>
          </w:p>
        </w:tc>
      </w:tr>
      <w:tr w:rsidR="00B54C6E" w:rsidRPr="003935EE" w14:paraId="08753672" w14:textId="77777777" w:rsidTr="00C9517A">
        <w:tc>
          <w:tcPr>
            <w:tcW w:w="2977" w:type="dxa"/>
            <w:shd w:val="clear" w:color="auto" w:fill="auto"/>
          </w:tcPr>
          <w:p w14:paraId="4340CBB7" w14:textId="77777777" w:rsidR="00B54C6E" w:rsidRPr="003935EE" w:rsidRDefault="00B54C6E" w:rsidP="00C9517A">
            <w:pPr>
              <w:rPr>
                <w:rFonts w:ascii="TimesNewRomanPSMT" w:eastAsia="Calibri" w:hAnsi="TimesNewRomanPSMT" w:cs="Times New Roman"/>
                <w:sz w:val="22"/>
              </w:rPr>
            </w:pPr>
            <w:r w:rsidRPr="003935EE">
              <w:rPr>
                <w:rFonts w:ascii="TimesNewRomanPSMT" w:eastAsia="Calibri" w:hAnsi="TimesNewRomanPSMT" w:cs="Times New Roman"/>
                <w:sz w:val="22"/>
              </w:rPr>
              <w:t xml:space="preserve">3 </w:t>
            </w:r>
            <w:r w:rsidRPr="003935EE">
              <w:rPr>
                <w:rFonts w:ascii="TimesNewRomanPSMT" w:eastAsia="Calibri" w:hAnsi="TimesNewRomanPSMT" w:cs="Times New Roman"/>
                <w:b/>
                <w:sz w:val="22"/>
              </w:rPr>
              <w:t>-</w:t>
            </w:r>
            <w:r w:rsidRPr="003935EE">
              <w:rPr>
                <w:rFonts w:ascii="TimesNewRomanPSMT" w:eastAsia="Calibri" w:hAnsi="TimesNewRomanPSMT" w:cs="Times New Roman"/>
                <w:sz w:val="22"/>
              </w:rPr>
              <w:t xml:space="preserve">7 </w:t>
            </w:r>
          </w:p>
        </w:tc>
        <w:tc>
          <w:tcPr>
            <w:tcW w:w="2693" w:type="dxa"/>
            <w:shd w:val="clear" w:color="auto" w:fill="auto"/>
            <w:vAlign w:val="center"/>
          </w:tcPr>
          <w:p w14:paraId="27D4113C"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84 135</w:t>
            </w:r>
          </w:p>
        </w:tc>
        <w:tc>
          <w:tcPr>
            <w:tcW w:w="2552" w:type="dxa"/>
            <w:shd w:val="clear" w:color="auto" w:fill="auto"/>
            <w:vAlign w:val="center"/>
          </w:tcPr>
          <w:p w14:paraId="0DA5F7E7"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86 120</w:t>
            </w:r>
          </w:p>
        </w:tc>
        <w:tc>
          <w:tcPr>
            <w:tcW w:w="2126" w:type="dxa"/>
            <w:shd w:val="clear" w:color="auto" w:fill="auto"/>
            <w:vAlign w:val="center"/>
          </w:tcPr>
          <w:p w14:paraId="332408E0"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87 313</w:t>
            </w:r>
          </w:p>
        </w:tc>
      </w:tr>
      <w:tr w:rsidR="00B54C6E" w:rsidRPr="003935EE" w14:paraId="481406D9" w14:textId="77777777" w:rsidTr="00C9517A">
        <w:tc>
          <w:tcPr>
            <w:tcW w:w="2977" w:type="dxa"/>
            <w:shd w:val="clear" w:color="auto" w:fill="auto"/>
          </w:tcPr>
          <w:p w14:paraId="13B66851" w14:textId="77777777" w:rsidR="00B54C6E" w:rsidRPr="003935EE" w:rsidRDefault="00B54C6E" w:rsidP="00C9517A">
            <w:pPr>
              <w:rPr>
                <w:rFonts w:ascii="TimesNewRomanPSMT" w:eastAsia="Calibri" w:hAnsi="TimesNewRomanPSMT" w:cs="Times New Roman"/>
                <w:sz w:val="22"/>
              </w:rPr>
            </w:pPr>
            <w:r w:rsidRPr="003935EE">
              <w:rPr>
                <w:rFonts w:ascii="TimesNewRomanPSMT" w:eastAsia="Calibri" w:hAnsi="TimesNewRomanPSMT" w:cs="Times New Roman"/>
                <w:sz w:val="22"/>
              </w:rPr>
              <w:t xml:space="preserve">5 </w:t>
            </w:r>
            <w:r w:rsidRPr="003935EE">
              <w:rPr>
                <w:rFonts w:ascii="TimesNewRomanPSMT" w:eastAsia="Calibri" w:hAnsi="TimesNewRomanPSMT" w:cs="Times New Roman"/>
                <w:b/>
                <w:sz w:val="22"/>
              </w:rPr>
              <w:t xml:space="preserve">- </w:t>
            </w:r>
            <w:r w:rsidRPr="003935EE">
              <w:rPr>
                <w:rFonts w:ascii="TimesNewRomanPSMT" w:eastAsia="Calibri" w:hAnsi="TimesNewRomanPSMT" w:cs="Times New Roman"/>
                <w:sz w:val="22"/>
              </w:rPr>
              <w:t xml:space="preserve">17 </w:t>
            </w:r>
          </w:p>
        </w:tc>
        <w:tc>
          <w:tcPr>
            <w:tcW w:w="2693" w:type="dxa"/>
            <w:shd w:val="clear" w:color="auto" w:fill="auto"/>
            <w:vAlign w:val="center"/>
          </w:tcPr>
          <w:p w14:paraId="57CCA80B"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193 600</w:t>
            </w:r>
          </w:p>
        </w:tc>
        <w:tc>
          <w:tcPr>
            <w:tcW w:w="2552" w:type="dxa"/>
            <w:shd w:val="clear" w:color="auto" w:fill="auto"/>
            <w:vAlign w:val="center"/>
          </w:tcPr>
          <w:p w14:paraId="615785CF"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205 138</w:t>
            </w:r>
          </w:p>
        </w:tc>
        <w:tc>
          <w:tcPr>
            <w:tcW w:w="2126" w:type="dxa"/>
            <w:shd w:val="clear" w:color="auto" w:fill="auto"/>
            <w:vAlign w:val="center"/>
          </w:tcPr>
          <w:p w14:paraId="75B551E7"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210 077</w:t>
            </w:r>
          </w:p>
        </w:tc>
      </w:tr>
      <w:tr w:rsidR="00B54C6E" w:rsidRPr="003935EE" w14:paraId="2CA3CDC7" w14:textId="77777777" w:rsidTr="00C9517A">
        <w:tc>
          <w:tcPr>
            <w:tcW w:w="2977" w:type="dxa"/>
            <w:shd w:val="clear" w:color="auto" w:fill="auto"/>
          </w:tcPr>
          <w:p w14:paraId="43579D75" w14:textId="77777777" w:rsidR="00B54C6E" w:rsidRPr="003935EE" w:rsidRDefault="00B54C6E" w:rsidP="00C9517A">
            <w:pPr>
              <w:rPr>
                <w:rFonts w:ascii="TimesNewRomanPSMT" w:eastAsia="Calibri" w:hAnsi="TimesNewRomanPSMT" w:cs="Times New Roman"/>
                <w:sz w:val="22"/>
              </w:rPr>
            </w:pPr>
            <w:r w:rsidRPr="003935EE">
              <w:rPr>
                <w:rFonts w:ascii="TimesNewRomanPSMT" w:eastAsia="Calibri" w:hAnsi="TimesNewRomanPSMT" w:cs="Times New Roman"/>
                <w:sz w:val="22"/>
              </w:rPr>
              <w:t xml:space="preserve">7 </w:t>
            </w:r>
            <w:r w:rsidRPr="003935EE">
              <w:rPr>
                <w:rFonts w:ascii="TimesNewRomanPSMT" w:eastAsia="Calibri" w:hAnsi="TimesNewRomanPSMT" w:cs="Times New Roman"/>
                <w:b/>
                <w:sz w:val="22"/>
              </w:rPr>
              <w:t xml:space="preserve">- </w:t>
            </w:r>
            <w:r w:rsidRPr="003935EE">
              <w:rPr>
                <w:rFonts w:ascii="TimesNewRomanPSMT" w:eastAsia="Calibri" w:hAnsi="TimesNewRomanPSMT" w:cs="Times New Roman"/>
                <w:sz w:val="22"/>
              </w:rPr>
              <w:t>17</w:t>
            </w:r>
          </w:p>
        </w:tc>
        <w:tc>
          <w:tcPr>
            <w:tcW w:w="2693" w:type="dxa"/>
            <w:shd w:val="clear" w:color="auto" w:fill="auto"/>
            <w:vAlign w:val="center"/>
          </w:tcPr>
          <w:p w14:paraId="13405731"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165 130</w:t>
            </w:r>
          </w:p>
        </w:tc>
        <w:tc>
          <w:tcPr>
            <w:tcW w:w="2552" w:type="dxa"/>
            <w:shd w:val="clear" w:color="auto" w:fill="auto"/>
            <w:vAlign w:val="center"/>
          </w:tcPr>
          <w:p w14:paraId="265DA36E"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170 347</w:t>
            </w:r>
          </w:p>
        </w:tc>
        <w:tc>
          <w:tcPr>
            <w:tcW w:w="2126" w:type="dxa"/>
            <w:shd w:val="clear" w:color="auto" w:fill="auto"/>
            <w:vAlign w:val="center"/>
          </w:tcPr>
          <w:p w14:paraId="71538860" w14:textId="77777777" w:rsidR="00B54C6E" w:rsidRPr="003935EE" w:rsidRDefault="00B54C6E" w:rsidP="00C9517A">
            <w:pPr>
              <w:jc w:val="center"/>
              <w:rPr>
                <w:rFonts w:ascii="TimesNewRomanPSMT" w:eastAsia="Calibri" w:hAnsi="TimesNewRomanPSMT" w:cs="Times New Roman"/>
                <w:sz w:val="22"/>
              </w:rPr>
            </w:pPr>
            <w:r w:rsidRPr="003935EE">
              <w:rPr>
                <w:rFonts w:ascii="TimesNewRomanPSMT" w:eastAsia="Calibri" w:hAnsi="TimesNewRomanPSMT" w:cs="Times New Roman"/>
                <w:sz w:val="22"/>
              </w:rPr>
              <w:t>176 692</w:t>
            </w:r>
          </w:p>
        </w:tc>
      </w:tr>
    </w:tbl>
    <w:p w14:paraId="4F45D463" w14:textId="77777777" w:rsidR="00BA782E" w:rsidRDefault="00BA782E" w:rsidP="00BA782E">
      <w:pPr>
        <w:pStyle w:val="210"/>
        <w:spacing w:after="0" w:line="360" w:lineRule="auto"/>
        <w:rPr>
          <w:sz w:val="24"/>
          <w:szCs w:val="24"/>
        </w:rPr>
      </w:pPr>
    </w:p>
    <w:p w14:paraId="6AAEA0A3" w14:textId="2BD4323F" w:rsidR="00E56E84" w:rsidRPr="00B54C6E" w:rsidRDefault="00E56E84" w:rsidP="00BA782E">
      <w:pPr>
        <w:pStyle w:val="210"/>
        <w:spacing w:after="0" w:line="360" w:lineRule="auto"/>
        <w:rPr>
          <w:sz w:val="24"/>
          <w:szCs w:val="24"/>
        </w:rPr>
      </w:pPr>
      <w:r w:rsidRPr="00B54C6E">
        <w:rPr>
          <w:sz w:val="24"/>
          <w:szCs w:val="24"/>
        </w:rPr>
        <w:t xml:space="preserve">Внешняя миграция остается </w:t>
      </w:r>
      <w:r w:rsidR="00286746">
        <w:rPr>
          <w:sz w:val="24"/>
          <w:szCs w:val="24"/>
        </w:rPr>
        <w:t>одним из источников</w:t>
      </w:r>
      <w:r w:rsidRPr="00B54C6E">
        <w:rPr>
          <w:sz w:val="24"/>
          <w:szCs w:val="24"/>
        </w:rPr>
        <w:t xml:space="preserve"> пополнения населения. В 2016 году миграционный прирост полностью компенсировал естественную убыль населения, превысив ее в 1,5 раза, при этом по сравнению с 2015 годом он увеличился в 1,8 раза.</w:t>
      </w:r>
    </w:p>
    <w:p w14:paraId="48556F39" w14:textId="32858187" w:rsidR="00E56E84" w:rsidRPr="00B54C6E" w:rsidRDefault="00E56E84" w:rsidP="00B54C6E">
      <w:pPr>
        <w:rPr>
          <w:szCs w:val="24"/>
        </w:rPr>
      </w:pPr>
      <w:r w:rsidRPr="00B54C6E">
        <w:rPr>
          <w:szCs w:val="24"/>
        </w:rPr>
        <w:t xml:space="preserve">В целях закрепления и дальнейшего развития положительных тенденций в демографическом развитии Ленинградской области реализуется целенаправленная и последовательная демографическая политика, в том числе в рамках актуализированной Концепции демографического развития Ленинградской области на период до 2025 года и утверждённого Плана мероприятий органов исполнительной власти Ленинградской области по улучшению демографической ситуации в Ленинградской области на 2014-2018 годы. </w:t>
      </w:r>
    </w:p>
    <w:p w14:paraId="3A014973" w14:textId="77777777" w:rsidR="00E56E84" w:rsidRPr="00B54C6E" w:rsidRDefault="00E56E84" w:rsidP="00B54C6E">
      <w:pPr>
        <w:rPr>
          <w:szCs w:val="24"/>
        </w:rPr>
      </w:pPr>
      <w:r w:rsidRPr="00B54C6E">
        <w:rPr>
          <w:szCs w:val="24"/>
        </w:rPr>
        <w:t>В 2017-2019 годах будет продолжена реализация мероприятий в рамках приоритетных направлений демографического развития Ленинградской области. Среднегодовая численность населения Ленинградской области к 2019 году вырастет до 1821,3 тыс. человек, что превысит показатель 2016 года на 2,0%.</w:t>
      </w:r>
    </w:p>
    <w:p w14:paraId="117D402A" w14:textId="58B0603D" w:rsidR="00320D04" w:rsidRDefault="00320D04">
      <w:pPr>
        <w:spacing w:after="160" w:line="259" w:lineRule="auto"/>
        <w:ind w:firstLine="0"/>
        <w:jc w:val="left"/>
      </w:pPr>
    </w:p>
    <w:bookmarkStart w:id="18" w:name="_Toc497575720" w:displacedByCustomXml="next"/>
    <w:sdt>
      <w:sdtPr>
        <w:id w:val="439111926"/>
        <w:lock w:val="sdtContentLocked"/>
      </w:sdtPr>
      <w:sdtEndPr/>
      <w:sdtContent>
        <w:p w14:paraId="10806FF9" w14:textId="3E44FE22" w:rsidR="00320D04" w:rsidRDefault="00320D04" w:rsidP="00C150DB">
          <w:pPr>
            <w:pStyle w:val="3"/>
          </w:pPr>
          <w:r>
            <w:t xml:space="preserve">1.7. </w:t>
          </w:r>
          <w:r w:rsidR="00704565">
            <w:t xml:space="preserve">Особенности </w:t>
          </w:r>
          <w:r w:rsidR="004E036F">
            <w:t>образовательной системы</w:t>
          </w:r>
        </w:p>
      </w:sdtContent>
    </w:sdt>
    <w:bookmarkEnd w:id="18" w:displacedByCustomXml="prev"/>
    <w:p w14:paraId="516B0D21" w14:textId="77777777" w:rsidR="00FA13DE" w:rsidRPr="00132556" w:rsidRDefault="00FA13DE" w:rsidP="00FA13DE">
      <w:pPr>
        <w:ind w:firstLine="567"/>
        <w:rPr>
          <w:szCs w:val="28"/>
        </w:rPr>
      </w:pPr>
      <w:r w:rsidRPr="00132556">
        <w:rPr>
          <w:szCs w:val="28"/>
        </w:rPr>
        <w:t>Особенности образовательной системы Ленинградской области, в первую очередь, связаны с внешними экономическими, социально-культурными и социогеографическими условиями, в которых она функционирует. Данные особенности можно представить в виде ниже следующей таблицы.</w:t>
      </w:r>
    </w:p>
    <w:tbl>
      <w:tblPr>
        <w:tblStyle w:val="af2"/>
        <w:tblW w:w="0" w:type="auto"/>
        <w:tblLook w:val="04A0" w:firstRow="1" w:lastRow="0" w:firstColumn="1" w:lastColumn="0" w:noHBand="0" w:noVBand="1"/>
      </w:tblPr>
      <w:tblGrid>
        <w:gridCol w:w="3510"/>
        <w:gridCol w:w="6344"/>
      </w:tblGrid>
      <w:tr w:rsidR="00FA13DE" w:rsidRPr="00132556" w14:paraId="2FB3A116" w14:textId="77777777" w:rsidTr="00FA13DE">
        <w:tc>
          <w:tcPr>
            <w:tcW w:w="3510" w:type="dxa"/>
          </w:tcPr>
          <w:p w14:paraId="12E37DF0" w14:textId="77777777" w:rsidR="00FA13DE" w:rsidRPr="00132556" w:rsidRDefault="00FA13DE" w:rsidP="00132556">
            <w:pPr>
              <w:ind w:firstLine="0"/>
              <w:jc w:val="center"/>
              <w:rPr>
                <w:szCs w:val="24"/>
              </w:rPr>
            </w:pPr>
            <w:r w:rsidRPr="00132556">
              <w:rPr>
                <w:szCs w:val="24"/>
              </w:rPr>
              <w:t>Внешние условия</w:t>
            </w:r>
          </w:p>
          <w:p w14:paraId="3C631696" w14:textId="77777777" w:rsidR="00FA13DE" w:rsidRPr="00132556" w:rsidRDefault="00FA13DE" w:rsidP="00132556">
            <w:pPr>
              <w:ind w:firstLine="0"/>
              <w:jc w:val="center"/>
              <w:rPr>
                <w:szCs w:val="24"/>
              </w:rPr>
            </w:pPr>
          </w:p>
        </w:tc>
        <w:tc>
          <w:tcPr>
            <w:tcW w:w="6344" w:type="dxa"/>
          </w:tcPr>
          <w:p w14:paraId="40664D63" w14:textId="77777777" w:rsidR="00FA13DE" w:rsidRPr="00132556" w:rsidRDefault="00FA13DE" w:rsidP="00132556">
            <w:pPr>
              <w:ind w:firstLine="0"/>
              <w:jc w:val="center"/>
              <w:rPr>
                <w:szCs w:val="24"/>
              </w:rPr>
            </w:pPr>
            <w:r w:rsidRPr="00132556">
              <w:rPr>
                <w:szCs w:val="24"/>
              </w:rPr>
              <w:t>Особенности образовательной системы</w:t>
            </w:r>
          </w:p>
        </w:tc>
      </w:tr>
      <w:tr w:rsidR="00FA13DE" w:rsidRPr="00132556" w14:paraId="5F85985A" w14:textId="77777777" w:rsidTr="00FA13DE">
        <w:tc>
          <w:tcPr>
            <w:tcW w:w="3510" w:type="dxa"/>
          </w:tcPr>
          <w:p w14:paraId="1937A5D5" w14:textId="77777777" w:rsidR="00FA13DE" w:rsidRPr="00132556" w:rsidRDefault="00FA13DE" w:rsidP="00132556">
            <w:pPr>
              <w:ind w:firstLine="0"/>
              <w:rPr>
                <w:szCs w:val="24"/>
              </w:rPr>
            </w:pPr>
            <w:r w:rsidRPr="00132556">
              <w:rPr>
                <w:szCs w:val="24"/>
              </w:rPr>
              <w:t>Высокий уровень развития, диверсифицированности экономики, занятости населения</w:t>
            </w:r>
          </w:p>
        </w:tc>
        <w:tc>
          <w:tcPr>
            <w:tcW w:w="6344" w:type="dxa"/>
          </w:tcPr>
          <w:p w14:paraId="06E191E2" w14:textId="77777777" w:rsidR="00FA13DE" w:rsidRPr="00132556" w:rsidRDefault="00FA13DE" w:rsidP="00132556">
            <w:pPr>
              <w:ind w:firstLine="0"/>
              <w:rPr>
                <w:szCs w:val="24"/>
              </w:rPr>
            </w:pPr>
            <w:r w:rsidRPr="00132556">
              <w:rPr>
                <w:szCs w:val="24"/>
              </w:rPr>
              <w:t>Ориентация на высокий уровень качества образования, качество жизни</w:t>
            </w:r>
          </w:p>
          <w:p w14:paraId="16A632BE" w14:textId="77777777" w:rsidR="00FA13DE" w:rsidRPr="00132556" w:rsidRDefault="00FA13DE" w:rsidP="00132556">
            <w:pPr>
              <w:ind w:firstLine="0"/>
              <w:rPr>
                <w:szCs w:val="24"/>
              </w:rPr>
            </w:pPr>
            <w:r w:rsidRPr="00132556">
              <w:rPr>
                <w:szCs w:val="24"/>
              </w:rPr>
              <w:t>Наличие дополнительных источников финансирования стратегических программ развития образования и образовательной инфраструктуры</w:t>
            </w:r>
          </w:p>
          <w:p w14:paraId="00F559E0" w14:textId="77777777" w:rsidR="00FA13DE" w:rsidRPr="00132556" w:rsidRDefault="00FA13DE" w:rsidP="00132556">
            <w:pPr>
              <w:ind w:firstLine="0"/>
              <w:rPr>
                <w:szCs w:val="24"/>
              </w:rPr>
            </w:pPr>
            <w:r w:rsidRPr="00132556">
              <w:rPr>
                <w:szCs w:val="24"/>
              </w:rPr>
              <w:t>Значительная роль и участие работодателей, бизнеса в образовательных проектах, в развитии профессионального образования</w:t>
            </w:r>
          </w:p>
        </w:tc>
      </w:tr>
      <w:tr w:rsidR="00FA13DE" w:rsidRPr="00132556" w14:paraId="45CF5A34" w14:textId="77777777" w:rsidTr="00FA13DE">
        <w:tc>
          <w:tcPr>
            <w:tcW w:w="3510" w:type="dxa"/>
          </w:tcPr>
          <w:p w14:paraId="23329475" w14:textId="77777777" w:rsidR="00FA13DE" w:rsidRPr="00132556" w:rsidRDefault="00FA13DE" w:rsidP="00132556">
            <w:pPr>
              <w:ind w:firstLine="0"/>
              <w:rPr>
                <w:szCs w:val="24"/>
              </w:rPr>
            </w:pPr>
            <w:r w:rsidRPr="00132556">
              <w:rPr>
                <w:szCs w:val="24"/>
              </w:rPr>
              <w:t>Наличие на территории Ленинградской области большого числа   исторических мест,  памятников; разнообразие и интенсивность культурно-просветительских мероприятий; значительный историко-культурный потенциал</w:t>
            </w:r>
          </w:p>
        </w:tc>
        <w:tc>
          <w:tcPr>
            <w:tcW w:w="6344" w:type="dxa"/>
          </w:tcPr>
          <w:p w14:paraId="667610B0" w14:textId="77777777" w:rsidR="00FA13DE" w:rsidRPr="00132556" w:rsidRDefault="00FA13DE" w:rsidP="00132556">
            <w:pPr>
              <w:ind w:firstLine="0"/>
              <w:rPr>
                <w:szCs w:val="24"/>
              </w:rPr>
            </w:pPr>
            <w:r w:rsidRPr="00132556">
              <w:rPr>
                <w:szCs w:val="24"/>
              </w:rPr>
              <w:t>Значительное место и роль воспитательной компоненты в системе образования</w:t>
            </w:r>
          </w:p>
          <w:p w14:paraId="5A6B1504" w14:textId="77777777" w:rsidR="00FA13DE" w:rsidRPr="00132556" w:rsidRDefault="00FA13DE" w:rsidP="00132556">
            <w:pPr>
              <w:ind w:firstLine="0"/>
              <w:rPr>
                <w:szCs w:val="24"/>
              </w:rPr>
            </w:pPr>
            <w:r w:rsidRPr="00132556">
              <w:rPr>
                <w:szCs w:val="24"/>
              </w:rPr>
              <w:t>Ориентация на воспитание обучающихся в традициях любви к малой Родине</w:t>
            </w:r>
          </w:p>
          <w:p w14:paraId="59121591" w14:textId="77777777" w:rsidR="00FA13DE" w:rsidRPr="00132556" w:rsidRDefault="00FA13DE" w:rsidP="00132556">
            <w:pPr>
              <w:ind w:firstLine="0"/>
              <w:rPr>
                <w:szCs w:val="24"/>
              </w:rPr>
            </w:pPr>
            <w:r w:rsidRPr="00132556">
              <w:rPr>
                <w:szCs w:val="24"/>
              </w:rPr>
              <w:t>Насыщенность образовательной среды мероприятиями воспитательного характера</w:t>
            </w:r>
          </w:p>
          <w:p w14:paraId="25D230B9" w14:textId="77777777" w:rsidR="00FA13DE" w:rsidRPr="00132556" w:rsidRDefault="00FA13DE" w:rsidP="00132556">
            <w:pPr>
              <w:ind w:firstLine="0"/>
              <w:rPr>
                <w:szCs w:val="24"/>
              </w:rPr>
            </w:pPr>
            <w:r w:rsidRPr="00132556">
              <w:rPr>
                <w:szCs w:val="24"/>
              </w:rPr>
              <w:t>Развитость и</w:t>
            </w:r>
            <w:r w:rsidRPr="00132556">
              <w:rPr>
                <w:rFonts w:eastAsia="Times New Roman" w:cs="Times New Roman"/>
                <w:kern w:val="3"/>
                <w:szCs w:val="24"/>
                <w:lang w:eastAsia="ar-SA"/>
              </w:rPr>
              <w:t>нфраструктур</w:t>
            </w:r>
            <w:r w:rsidRPr="00132556">
              <w:rPr>
                <w:rFonts w:eastAsia="Times New Roman"/>
                <w:kern w:val="3"/>
                <w:szCs w:val="24"/>
                <w:lang w:eastAsia="ar-SA"/>
              </w:rPr>
              <w:t>ы</w:t>
            </w:r>
            <w:r w:rsidRPr="00132556">
              <w:rPr>
                <w:rFonts w:eastAsia="Times New Roman" w:cs="Times New Roman"/>
                <w:kern w:val="3"/>
                <w:szCs w:val="24"/>
                <w:lang w:eastAsia="ar-SA"/>
              </w:rPr>
              <w:t xml:space="preserve"> воспитания</w:t>
            </w:r>
          </w:p>
          <w:p w14:paraId="0BA3E2E8" w14:textId="77777777" w:rsidR="00FA13DE" w:rsidRPr="00132556" w:rsidRDefault="00FA13DE" w:rsidP="00132556">
            <w:pPr>
              <w:ind w:firstLine="0"/>
              <w:rPr>
                <w:szCs w:val="24"/>
              </w:rPr>
            </w:pPr>
            <w:r w:rsidRPr="00132556">
              <w:rPr>
                <w:szCs w:val="24"/>
              </w:rPr>
              <w:t>Э</w:t>
            </w:r>
            <w:r w:rsidRPr="00132556">
              <w:rPr>
                <w:rFonts w:eastAsia="Calibri" w:cs="Times New Roman"/>
                <w:szCs w:val="24"/>
              </w:rPr>
              <w:t>ффективные инновации в организации, содержании, формах, методах и технологиях воспитательной работы по всем ее направлениям</w:t>
            </w:r>
          </w:p>
          <w:p w14:paraId="29448C84" w14:textId="77777777" w:rsidR="00FA13DE" w:rsidRPr="00132556" w:rsidRDefault="00FA13DE" w:rsidP="00132556">
            <w:pPr>
              <w:ind w:firstLine="0"/>
              <w:rPr>
                <w:szCs w:val="24"/>
              </w:rPr>
            </w:pPr>
            <w:r w:rsidRPr="00132556">
              <w:rPr>
                <w:szCs w:val="24"/>
              </w:rPr>
              <w:t>Наличие</w:t>
            </w:r>
            <w:r w:rsidRPr="00132556">
              <w:rPr>
                <w:rFonts w:eastAsia="Calibri" w:cs="Times New Roman"/>
                <w:szCs w:val="24"/>
              </w:rPr>
              <w:t xml:space="preserve"> организационных условий для интеграции усилий различных социальных институтов  для повышения эффективности и совершенствования воспитательной работы с обучающимися в системе образования Ленинградской области</w:t>
            </w:r>
          </w:p>
        </w:tc>
      </w:tr>
      <w:tr w:rsidR="00FA13DE" w:rsidRPr="00132556" w14:paraId="5241B7C7" w14:textId="77777777" w:rsidTr="00FA13DE">
        <w:tc>
          <w:tcPr>
            <w:tcW w:w="3510" w:type="dxa"/>
          </w:tcPr>
          <w:p w14:paraId="3EC443D9" w14:textId="77777777" w:rsidR="00FA13DE" w:rsidRPr="00132556" w:rsidRDefault="00FA13DE" w:rsidP="00132556">
            <w:pPr>
              <w:ind w:firstLine="0"/>
              <w:rPr>
                <w:szCs w:val="24"/>
              </w:rPr>
            </w:pPr>
            <w:r w:rsidRPr="00132556">
              <w:rPr>
                <w:szCs w:val="24"/>
              </w:rPr>
              <w:t>Географическая близость Ленинградской области к Санкт-Петербургу как крупному мегаполису, приграничный характер региона</w:t>
            </w:r>
          </w:p>
        </w:tc>
        <w:tc>
          <w:tcPr>
            <w:tcW w:w="6344" w:type="dxa"/>
          </w:tcPr>
          <w:p w14:paraId="0A6BB633" w14:textId="77777777" w:rsidR="00FA13DE" w:rsidRPr="00132556" w:rsidRDefault="00FA13DE" w:rsidP="00132556">
            <w:pPr>
              <w:ind w:firstLine="0"/>
              <w:rPr>
                <w:szCs w:val="24"/>
              </w:rPr>
            </w:pPr>
            <w:r w:rsidRPr="00132556">
              <w:rPr>
                <w:szCs w:val="24"/>
              </w:rPr>
              <w:t xml:space="preserve">Высокий прирост и миграция детского населения и, как следствие, необходимость постоянного решения проблемы создания дополнительных мест в дошкольных и общеобразовательных организациях, решения проблемы </w:t>
            </w:r>
            <w:r w:rsidRPr="00132556">
              <w:rPr>
                <w:rFonts w:cs="Times New Roman"/>
                <w:szCs w:val="24"/>
              </w:rPr>
              <w:t>интеграции в новую среду детей-иммигрантов</w:t>
            </w:r>
          </w:p>
          <w:p w14:paraId="61397840" w14:textId="77777777" w:rsidR="00FA13DE" w:rsidRPr="00132556" w:rsidRDefault="00FA13DE" w:rsidP="00132556">
            <w:pPr>
              <w:ind w:firstLine="0"/>
              <w:rPr>
                <w:szCs w:val="24"/>
              </w:rPr>
            </w:pPr>
            <w:r w:rsidRPr="00132556">
              <w:rPr>
                <w:szCs w:val="24"/>
              </w:rPr>
              <w:t>Развитость конкуренции между образовательными организациями по качеству обеспечиваемого образования</w:t>
            </w:r>
          </w:p>
          <w:p w14:paraId="74C71227" w14:textId="77777777" w:rsidR="00FA13DE" w:rsidRPr="00132556" w:rsidRDefault="00FA13DE" w:rsidP="00132556">
            <w:pPr>
              <w:ind w:firstLine="0"/>
              <w:rPr>
                <w:szCs w:val="24"/>
              </w:rPr>
            </w:pPr>
            <w:r w:rsidRPr="00132556">
              <w:rPr>
                <w:szCs w:val="24"/>
              </w:rPr>
              <w:t>Конкуренция за высокопрофессиональные педагогические кадры</w:t>
            </w:r>
          </w:p>
          <w:p w14:paraId="14105962" w14:textId="77777777" w:rsidR="00FA13DE" w:rsidRPr="00132556" w:rsidRDefault="00FA13DE" w:rsidP="00132556">
            <w:pPr>
              <w:ind w:firstLine="0"/>
              <w:rPr>
                <w:szCs w:val="24"/>
              </w:rPr>
            </w:pPr>
            <w:r w:rsidRPr="00132556">
              <w:rPr>
                <w:szCs w:val="24"/>
              </w:rPr>
              <w:t>Обширные связи и многоплановое взаимодействие с организациями науки, культуры, со сферой вузовского образования</w:t>
            </w:r>
          </w:p>
        </w:tc>
      </w:tr>
    </w:tbl>
    <w:p w14:paraId="3E342975" w14:textId="77777777" w:rsidR="00FA13DE" w:rsidRDefault="00FA13DE" w:rsidP="00FA13DE">
      <w:pPr>
        <w:ind w:firstLine="567"/>
        <w:rPr>
          <w:szCs w:val="24"/>
        </w:rPr>
      </w:pPr>
    </w:p>
    <w:p w14:paraId="72273103" w14:textId="77777777" w:rsidR="00FA13DE" w:rsidRPr="00E4284F" w:rsidRDefault="00FA13DE" w:rsidP="00FA13DE">
      <w:pPr>
        <w:ind w:firstLine="567"/>
        <w:rPr>
          <w:szCs w:val="24"/>
        </w:rPr>
      </w:pPr>
      <w:r w:rsidRPr="00E4284F">
        <w:rPr>
          <w:szCs w:val="24"/>
        </w:rPr>
        <w:t>Система образования Ленинградской области характеризуется рядом особенностей, вытекающих из ее внутренней структуры, традиций, наследуемых линий преемственности. Среди них наиболее значимые:</w:t>
      </w:r>
    </w:p>
    <w:p w14:paraId="6490332E" w14:textId="77777777" w:rsidR="00FA13DE" w:rsidRPr="00E4284F" w:rsidRDefault="00FA13DE" w:rsidP="00FA13DE">
      <w:pPr>
        <w:ind w:firstLine="567"/>
        <w:rPr>
          <w:szCs w:val="24"/>
        </w:rPr>
      </w:pPr>
      <w:r w:rsidRPr="00E4284F">
        <w:rPr>
          <w:szCs w:val="24"/>
        </w:rPr>
        <w:t>высокий уровень открытости, инновационности и инновационной восприимчивости;</w:t>
      </w:r>
    </w:p>
    <w:p w14:paraId="0B08458E" w14:textId="77777777" w:rsidR="00FA13DE" w:rsidRPr="00E4284F" w:rsidRDefault="00FA13DE" w:rsidP="00FA13DE">
      <w:pPr>
        <w:ind w:firstLine="567"/>
        <w:rPr>
          <w:szCs w:val="24"/>
        </w:rPr>
      </w:pPr>
      <w:r w:rsidRPr="00E4284F">
        <w:rPr>
          <w:szCs w:val="24"/>
        </w:rPr>
        <w:t>ориентация на самые высокие стандарты, лидирующие позиции в Российской Федерации;</w:t>
      </w:r>
    </w:p>
    <w:p w14:paraId="576103E5" w14:textId="77777777" w:rsidR="00FA13DE" w:rsidRPr="00E4284F" w:rsidRDefault="00FA13DE" w:rsidP="00FA13DE">
      <w:pPr>
        <w:ind w:firstLine="567"/>
        <w:rPr>
          <w:szCs w:val="24"/>
        </w:rPr>
      </w:pPr>
      <w:r w:rsidRPr="00E4284F">
        <w:rPr>
          <w:szCs w:val="24"/>
        </w:rPr>
        <w:t>сочетание высокого уровня управляемости с развитостью самостоятельности, автономии институтов и субъектов образования;</w:t>
      </w:r>
    </w:p>
    <w:p w14:paraId="3FDF4195" w14:textId="77777777" w:rsidR="00FA13DE" w:rsidRPr="00E4284F" w:rsidRDefault="00FA13DE" w:rsidP="00FA13DE">
      <w:pPr>
        <w:ind w:firstLine="567"/>
        <w:rPr>
          <w:szCs w:val="24"/>
        </w:rPr>
      </w:pPr>
      <w:r w:rsidRPr="00E4284F">
        <w:rPr>
          <w:szCs w:val="24"/>
        </w:rPr>
        <w:t>опережающий характер изменений и реализуемых инновационных проектов в системе образовании;</w:t>
      </w:r>
    </w:p>
    <w:p w14:paraId="72E3BF5A" w14:textId="77777777" w:rsidR="00FA13DE" w:rsidRPr="00E4284F" w:rsidRDefault="00FA13DE" w:rsidP="00FA13DE">
      <w:pPr>
        <w:ind w:firstLine="567"/>
        <w:rPr>
          <w:szCs w:val="24"/>
        </w:rPr>
      </w:pPr>
      <w:r w:rsidRPr="00E4284F">
        <w:rPr>
          <w:szCs w:val="24"/>
        </w:rPr>
        <w:t>сбалансированность образовательной системы по уровням, подсистемам;</w:t>
      </w:r>
    </w:p>
    <w:p w14:paraId="2630D1D0" w14:textId="77777777" w:rsidR="00FA13DE" w:rsidRPr="00E4284F" w:rsidRDefault="00FA13DE" w:rsidP="00FA13DE">
      <w:pPr>
        <w:ind w:firstLine="567"/>
        <w:rPr>
          <w:szCs w:val="24"/>
        </w:rPr>
      </w:pPr>
      <w:r w:rsidRPr="00E4284F">
        <w:rPr>
          <w:szCs w:val="24"/>
        </w:rPr>
        <w:t>высокий уровень интеграционных связей, наличие структур кластерного типа.</w:t>
      </w:r>
    </w:p>
    <w:p w14:paraId="39EDE49E" w14:textId="77777777" w:rsidR="00FA13DE" w:rsidRDefault="00FA13DE" w:rsidP="00FA13DE">
      <w:pPr>
        <w:ind w:firstLine="567"/>
        <w:rPr>
          <w:color w:val="00B050"/>
          <w:szCs w:val="24"/>
        </w:rPr>
      </w:pPr>
    </w:p>
    <w:p w14:paraId="766842E2" w14:textId="77777777" w:rsidR="00FA13DE" w:rsidRPr="006A6926" w:rsidRDefault="00FA13DE" w:rsidP="00FA13DE">
      <w:pPr>
        <w:ind w:firstLine="567"/>
        <w:rPr>
          <w:color w:val="00B050"/>
          <w:szCs w:val="24"/>
        </w:rPr>
      </w:pPr>
    </w:p>
    <w:p w14:paraId="533327C5" w14:textId="77777777" w:rsidR="00454D61" w:rsidRDefault="00454D61" w:rsidP="00454D61">
      <w:pPr>
        <w:ind w:firstLine="567"/>
        <w:rPr>
          <w:szCs w:val="28"/>
        </w:rPr>
      </w:pPr>
    </w:p>
    <w:p w14:paraId="6C899A96" w14:textId="77777777" w:rsidR="00454D61" w:rsidRDefault="00454D61" w:rsidP="00454D61">
      <w:pPr>
        <w:ind w:firstLine="567"/>
        <w:rPr>
          <w:szCs w:val="28"/>
        </w:rPr>
      </w:pPr>
    </w:p>
    <w:p w14:paraId="75FC6D84" w14:textId="77777777" w:rsidR="00454D61" w:rsidRDefault="00454D61" w:rsidP="00454D61">
      <w:pPr>
        <w:ind w:firstLine="567"/>
        <w:rPr>
          <w:szCs w:val="28"/>
        </w:rPr>
      </w:pPr>
    </w:p>
    <w:p w14:paraId="70025910" w14:textId="77777777" w:rsidR="00454D61" w:rsidRDefault="00454D61" w:rsidP="00454D61">
      <w:pPr>
        <w:ind w:firstLine="567"/>
        <w:rPr>
          <w:szCs w:val="28"/>
        </w:rPr>
      </w:pPr>
    </w:p>
    <w:p w14:paraId="251F9B3F" w14:textId="77777777" w:rsidR="00454D61" w:rsidRDefault="00454D61" w:rsidP="00454D61">
      <w:pPr>
        <w:ind w:firstLine="567"/>
        <w:rPr>
          <w:szCs w:val="28"/>
        </w:rPr>
      </w:pPr>
    </w:p>
    <w:p w14:paraId="1E7B8922" w14:textId="77777777" w:rsidR="000F428C" w:rsidRDefault="000F428C" w:rsidP="00704565"/>
    <w:p w14:paraId="2C532588" w14:textId="414E78B2" w:rsidR="00D30670" w:rsidRDefault="00D30670">
      <w:pPr>
        <w:spacing w:after="160" w:line="259" w:lineRule="auto"/>
        <w:ind w:firstLine="0"/>
        <w:jc w:val="left"/>
      </w:pPr>
      <w:r>
        <w:br w:type="page"/>
      </w:r>
    </w:p>
    <w:bookmarkStart w:id="19" w:name="_Toc497575721" w:displacedByCustomXml="next"/>
    <w:sdt>
      <w:sdtPr>
        <w:id w:val="282697073"/>
        <w:lock w:val="sdtContentLocked"/>
      </w:sdtPr>
      <w:sdtEndPr/>
      <w:sdtContent>
        <w:p w14:paraId="0CD3A4D5" w14:textId="7A4D741F" w:rsidR="00D30670" w:rsidRDefault="00D30670" w:rsidP="00CF131F">
          <w:pPr>
            <w:pStyle w:val="2"/>
          </w:pPr>
          <w:r>
            <w:t>2</w:t>
          </w:r>
          <w:r w:rsidRPr="00D30670">
            <w:t xml:space="preserve">. </w:t>
          </w:r>
          <w:r w:rsidR="00CF131F">
            <w:t>Анализ состояния и перспектив развития системы образования: основная часть.</w:t>
          </w:r>
        </w:p>
      </w:sdtContent>
    </w:sdt>
    <w:bookmarkEnd w:id="19" w:displacedByCustomXml="prev"/>
    <w:bookmarkStart w:id="20" w:name="_Toc497575722" w:displacedByCustomXml="next"/>
    <w:sdt>
      <w:sdtPr>
        <w:id w:val="1210762401"/>
        <w:lock w:val="sdtContentLocked"/>
      </w:sdtPr>
      <w:sdtEndPr/>
      <w:sdtContent>
        <w:p w14:paraId="3B8962AB" w14:textId="605E7E04" w:rsidR="00F4493E" w:rsidRDefault="00375C2F" w:rsidP="00C150DB">
          <w:pPr>
            <w:pStyle w:val="3"/>
          </w:pPr>
          <w:r>
            <w:t>2.1</w:t>
          </w:r>
          <w:r w:rsidR="00DC1F82">
            <w:t>.</w:t>
          </w:r>
          <w:r>
            <w:t xml:space="preserve"> </w:t>
          </w:r>
          <w:r w:rsidR="00FE028B" w:rsidRPr="00FE028B">
            <w:t>Сведения о развитии дошкольного образования</w:t>
          </w:r>
        </w:p>
      </w:sdtContent>
    </w:sdt>
    <w:bookmarkEnd w:id="20" w:displacedByCustomXml="prev"/>
    <w:p w14:paraId="625093FE" w14:textId="3B28C6C0" w:rsidR="00F31EF7" w:rsidRPr="00AB1B64" w:rsidRDefault="00F31EF7" w:rsidP="00FB1F40">
      <w:pPr>
        <w:pStyle w:val="ConsPlusNormal"/>
        <w:spacing w:line="360" w:lineRule="auto"/>
        <w:ind w:firstLine="540"/>
        <w:jc w:val="both"/>
        <w:rPr>
          <w:szCs w:val="24"/>
        </w:rPr>
      </w:pPr>
      <w:r>
        <w:rPr>
          <w:sz w:val="24"/>
          <w:szCs w:val="24"/>
        </w:rPr>
        <w:t>Приоритетом</w:t>
      </w:r>
      <w:r w:rsidRPr="007A44E6">
        <w:rPr>
          <w:sz w:val="24"/>
          <w:szCs w:val="24"/>
        </w:rPr>
        <w:t xml:space="preserve"> в развитии </w:t>
      </w:r>
      <w:r>
        <w:rPr>
          <w:sz w:val="24"/>
          <w:szCs w:val="24"/>
        </w:rPr>
        <w:t>системы дошкольного образования</w:t>
      </w:r>
      <w:r w:rsidRPr="007A44E6">
        <w:rPr>
          <w:sz w:val="24"/>
          <w:szCs w:val="24"/>
        </w:rPr>
        <w:t xml:space="preserve"> </w:t>
      </w:r>
      <w:r>
        <w:rPr>
          <w:sz w:val="24"/>
          <w:szCs w:val="24"/>
        </w:rPr>
        <w:t>является</w:t>
      </w:r>
      <w:r w:rsidRPr="007A44E6">
        <w:rPr>
          <w:sz w:val="24"/>
          <w:szCs w:val="24"/>
        </w:rPr>
        <w:t xml:space="preserve"> </w:t>
      </w:r>
      <w:r>
        <w:rPr>
          <w:sz w:val="24"/>
          <w:szCs w:val="24"/>
        </w:rPr>
        <w:t xml:space="preserve">обеспечение </w:t>
      </w:r>
      <w:r w:rsidR="00FB1F40" w:rsidRPr="00FB1F40">
        <w:rPr>
          <w:sz w:val="24"/>
          <w:szCs w:val="24"/>
        </w:rPr>
        <w:t>доступности качественного дошкольного образования</w:t>
      </w:r>
      <w:r w:rsidR="00FB1F40">
        <w:rPr>
          <w:sz w:val="24"/>
          <w:szCs w:val="24"/>
        </w:rPr>
        <w:t>.</w:t>
      </w:r>
      <w:r w:rsidR="00FB1F40" w:rsidRPr="00FB1F40">
        <w:rPr>
          <w:sz w:val="24"/>
          <w:szCs w:val="24"/>
        </w:rPr>
        <w:t xml:space="preserve"> </w:t>
      </w:r>
    </w:p>
    <w:p w14:paraId="484A5742" w14:textId="0F585DA6" w:rsidR="00F31EF7" w:rsidRPr="00AB1B64" w:rsidRDefault="00F31EF7" w:rsidP="00F31EF7">
      <w:pPr>
        <w:ind w:firstLine="708"/>
        <w:rPr>
          <w:szCs w:val="24"/>
        </w:rPr>
      </w:pPr>
      <w:r>
        <w:rPr>
          <w:szCs w:val="24"/>
        </w:rPr>
        <w:t xml:space="preserve">Мероприятия, направленные на обеспечение доступности </w:t>
      </w:r>
      <w:r w:rsidR="00FB1F40" w:rsidRPr="00FB1F40">
        <w:rPr>
          <w:szCs w:val="24"/>
        </w:rPr>
        <w:t>качественного</w:t>
      </w:r>
      <w:r w:rsidR="00FB1F40">
        <w:rPr>
          <w:szCs w:val="24"/>
        </w:rPr>
        <w:t xml:space="preserve"> </w:t>
      </w:r>
      <w:r>
        <w:rPr>
          <w:szCs w:val="24"/>
        </w:rPr>
        <w:t>дошкольного образования, реализуются в рамках таких основных нормативных правовых актов как</w:t>
      </w:r>
      <w:r w:rsidRPr="00AB1B64">
        <w:rPr>
          <w:szCs w:val="24"/>
        </w:rPr>
        <w:t>:</w:t>
      </w:r>
    </w:p>
    <w:p w14:paraId="67024C9A" w14:textId="432FCF43" w:rsidR="00F31EF7" w:rsidRPr="00AB1B64" w:rsidRDefault="00F31EF7" w:rsidP="00F31EF7">
      <w:pPr>
        <w:ind w:firstLine="708"/>
        <w:rPr>
          <w:szCs w:val="24"/>
        </w:rPr>
      </w:pPr>
      <w:r w:rsidRPr="00AB1B64">
        <w:rPr>
          <w:szCs w:val="24"/>
        </w:rPr>
        <w:t>Государственная програ</w:t>
      </w:r>
      <w:r>
        <w:rPr>
          <w:szCs w:val="24"/>
        </w:rPr>
        <w:t>мма «Современное образование Ле</w:t>
      </w:r>
      <w:r w:rsidRPr="00AB1B64">
        <w:rPr>
          <w:szCs w:val="24"/>
        </w:rPr>
        <w:t>нинградской области»</w:t>
      </w:r>
      <w:r w:rsidR="00FB1F40">
        <w:rPr>
          <w:rStyle w:val="aff5"/>
          <w:szCs w:val="24"/>
        </w:rPr>
        <w:footnoteReference w:id="13"/>
      </w:r>
      <w:r w:rsidRPr="00AB1B64">
        <w:rPr>
          <w:szCs w:val="24"/>
        </w:rPr>
        <w:t xml:space="preserve"> (утверждена постановлением Правительства ЛО от 14 ноября 2013г.  № 398);</w:t>
      </w:r>
    </w:p>
    <w:p w14:paraId="5E4190AD" w14:textId="14497F80" w:rsidR="00F31EF7" w:rsidRPr="00AB1B64" w:rsidRDefault="00F31EF7" w:rsidP="00F31EF7">
      <w:pPr>
        <w:ind w:firstLine="708"/>
        <w:rPr>
          <w:szCs w:val="24"/>
        </w:rPr>
      </w:pPr>
      <w:r w:rsidRPr="00AB1B64">
        <w:rPr>
          <w:szCs w:val="24"/>
        </w:rPr>
        <w:t xml:space="preserve">План мероприятий («дорожная карта») «Изменения в отраслях социальной сферы, направленные на повышение эффективности образования и </w:t>
      </w:r>
      <w:r>
        <w:rPr>
          <w:szCs w:val="24"/>
        </w:rPr>
        <w:t>н</w:t>
      </w:r>
      <w:r w:rsidR="00FB1F40">
        <w:rPr>
          <w:szCs w:val="24"/>
        </w:rPr>
        <w:t>ауки в Ленинградской области»</w:t>
      </w:r>
      <w:r>
        <w:rPr>
          <w:szCs w:val="24"/>
        </w:rPr>
        <w:t>.</w:t>
      </w:r>
      <w:r w:rsidR="00FB1F40">
        <w:rPr>
          <w:rStyle w:val="aff5"/>
          <w:szCs w:val="24"/>
        </w:rPr>
        <w:footnoteReference w:id="14"/>
      </w:r>
    </w:p>
    <w:p w14:paraId="145829CC" w14:textId="77777777" w:rsidR="00F31EF7" w:rsidRPr="005319D1" w:rsidRDefault="00F31EF7" w:rsidP="00F31EF7">
      <w:pPr>
        <w:pStyle w:val="ConsPlusNormal"/>
        <w:spacing w:line="360" w:lineRule="auto"/>
        <w:ind w:firstLine="540"/>
        <w:jc w:val="both"/>
        <w:rPr>
          <w:sz w:val="24"/>
          <w:szCs w:val="24"/>
        </w:rPr>
      </w:pPr>
      <w:r w:rsidRPr="005319D1">
        <w:rPr>
          <w:sz w:val="24"/>
          <w:szCs w:val="24"/>
        </w:rPr>
        <w:t xml:space="preserve">В данных документах, кроме основной цели по обеспечению доступности качественного дошкольного образования, определены </w:t>
      </w:r>
      <w:r>
        <w:rPr>
          <w:sz w:val="24"/>
          <w:szCs w:val="24"/>
        </w:rPr>
        <w:t xml:space="preserve">следующие </w:t>
      </w:r>
      <w:r w:rsidRPr="005319D1">
        <w:rPr>
          <w:sz w:val="24"/>
          <w:szCs w:val="24"/>
        </w:rPr>
        <w:t>задачи</w:t>
      </w:r>
    </w:p>
    <w:p w14:paraId="15482EA2" w14:textId="1339FA1E" w:rsidR="00F31EF7" w:rsidRPr="005319D1" w:rsidRDefault="00F31EF7" w:rsidP="00F31EF7">
      <w:pPr>
        <w:pStyle w:val="ConsPlusNormal"/>
        <w:spacing w:line="360" w:lineRule="auto"/>
        <w:ind w:firstLine="283"/>
        <w:jc w:val="both"/>
        <w:rPr>
          <w:sz w:val="24"/>
          <w:szCs w:val="24"/>
        </w:rPr>
      </w:pPr>
      <w:r w:rsidRPr="005319D1">
        <w:rPr>
          <w:sz w:val="24"/>
          <w:szCs w:val="24"/>
        </w:rPr>
        <w:t>обновление содержания дошкольного образования детей в соответствии с федеральными государственными образовательными стандартами, федеральными государственными требованиями и потребностями заказчика образовательных услуг;</w:t>
      </w:r>
    </w:p>
    <w:p w14:paraId="0D31C72F" w14:textId="09325541" w:rsidR="00F31EF7" w:rsidRPr="005319D1" w:rsidRDefault="00F31EF7" w:rsidP="00F31EF7">
      <w:pPr>
        <w:pStyle w:val="ConsPlusNormal"/>
        <w:spacing w:line="360" w:lineRule="auto"/>
        <w:ind w:firstLine="283"/>
        <w:jc w:val="both"/>
        <w:rPr>
          <w:sz w:val="24"/>
          <w:szCs w:val="24"/>
        </w:rPr>
      </w:pPr>
      <w:r w:rsidRPr="005319D1">
        <w:rPr>
          <w:sz w:val="24"/>
          <w:szCs w:val="24"/>
        </w:rPr>
        <w:t>создание механизмов обеспечения равного доступа к качественному образованию независимо от места жительства и социально-экономического статуса семьи;</w:t>
      </w:r>
    </w:p>
    <w:p w14:paraId="49B310BE" w14:textId="21E03BF8" w:rsidR="00F31EF7" w:rsidRPr="005319D1" w:rsidRDefault="00F31EF7" w:rsidP="00F31EF7">
      <w:pPr>
        <w:pStyle w:val="ConsPlusNormal"/>
        <w:spacing w:line="360" w:lineRule="auto"/>
        <w:ind w:firstLine="283"/>
        <w:jc w:val="both"/>
        <w:rPr>
          <w:sz w:val="24"/>
          <w:szCs w:val="24"/>
        </w:rPr>
      </w:pPr>
      <w:r w:rsidRPr="005319D1">
        <w:rPr>
          <w:sz w:val="24"/>
          <w:szCs w:val="24"/>
        </w:rPr>
        <w:t>создание дополнительных мест в дошкольных образовательных организациях Ленинградской области с учетом нормативной и фактической обеспеченности муниципальных образований Ленинградской области дошкольными образовательными организациями;</w:t>
      </w:r>
    </w:p>
    <w:p w14:paraId="75962B7A" w14:textId="42014810" w:rsidR="00F31EF7" w:rsidRPr="005319D1" w:rsidRDefault="00F31EF7" w:rsidP="00F31EF7">
      <w:pPr>
        <w:pStyle w:val="ConsPlusNormal"/>
        <w:spacing w:line="360" w:lineRule="auto"/>
        <w:ind w:firstLine="283"/>
        <w:jc w:val="both"/>
        <w:rPr>
          <w:sz w:val="24"/>
          <w:szCs w:val="24"/>
        </w:rPr>
      </w:pPr>
      <w:r w:rsidRPr="005319D1">
        <w:rPr>
          <w:sz w:val="24"/>
          <w:szCs w:val="24"/>
        </w:rPr>
        <w:t>обеспечение условий безопасности жизнедеятельности, условий формирования здоровьесберегающей среды дошкольных образовательных организаций;</w:t>
      </w:r>
    </w:p>
    <w:p w14:paraId="1D0EDB16" w14:textId="77777777" w:rsidR="00F31EF7" w:rsidRPr="005319D1" w:rsidRDefault="00F31EF7" w:rsidP="00F31EF7">
      <w:pPr>
        <w:pStyle w:val="ConsPlusNormal"/>
        <w:spacing w:line="360" w:lineRule="auto"/>
        <w:ind w:firstLine="283"/>
        <w:jc w:val="both"/>
        <w:rPr>
          <w:sz w:val="24"/>
          <w:szCs w:val="24"/>
        </w:rPr>
      </w:pPr>
      <w:r w:rsidRPr="005319D1">
        <w:rPr>
          <w:sz w:val="24"/>
          <w:szCs w:val="24"/>
        </w:rPr>
        <w:t>развитие альтернативных форм дошкольного образования;</w:t>
      </w:r>
    </w:p>
    <w:p w14:paraId="5DF7A6E5" w14:textId="77777777" w:rsidR="00F31EF7" w:rsidRDefault="00F31EF7" w:rsidP="00F31EF7">
      <w:pPr>
        <w:pStyle w:val="ConsPlusNormal"/>
        <w:spacing w:line="360" w:lineRule="auto"/>
        <w:ind w:firstLine="283"/>
        <w:jc w:val="both"/>
        <w:rPr>
          <w:sz w:val="24"/>
          <w:szCs w:val="24"/>
        </w:rPr>
      </w:pPr>
      <w:r w:rsidRPr="005319D1">
        <w:rPr>
          <w:sz w:val="24"/>
          <w:szCs w:val="24"/>
        </w:rPr>
        <w:t>укрепление материально-технической базы дошколь</w:t>
      </w:r>
      <w:r>
        <w:rPr>
          <w:sz w:val="24"/>
          <w:szCs w:val="24"/>
        </w:rPr>
        <w:t>ных образовательных организаций.</w:t>
      </w:r>
    </w:p>
    <w:sdt>
      <w:sdtPr>
        <w:id w:val="-889030024"/>
        <w:lock w:val="sdtContentLocked"/>
      </w:sdtPr>
      <w:sdtEndPr/>
      <w:sdtContent>
        <w:p w14:paraId="62F66754" w14:textId="1B5D4DE3" w:rsidR="004172EF" w:rsidRPr="004172EF" w:rsidRDefault="00E96C91" w:rsidP="004172EF">
          <w:pPr>
            <w:pStyle w:val="4"/>
          </w:pPr>
          <w:r>
            <w:t>Контингент</w:t>
          </w:r>
        </w:p>
      </w:sdtContent>
    </w:sdt>
    <w:p w14:paraId="4D7F4334" w14:textId="7308F2D2" w:rsidR="00FA13DE" w:rsidRPr="00AB1B64" w:rsidRDefault="00FA13DE" w:rsidP="00FA13DE">
      <w:pPr>
        <w:rPr>
          <w:szCs w:val="24"/>
        </w:rPr>
      </w:pPr>
      <w:r w:rsidRPr="00AB1B64">
        <w:rPr>
          <w:bCs/>
          <w:szCs w:val="24"/>
        </w:rPr>
        <w:t>По данным Росстата в Ленинградской области происходит стабильное увеличение численности детского населения</w:t>
      </w:r>
      <w:r w:rsidR="00B50A63">
        <w:rPr>
          <w:bCs/>
          <w:szCs w:val="24"/>
        </w:rPr>
        <w:t>.</w:t>
      </w:r>
    </w:p>
    <w:p w14:paraId="2641FE21" w14:textId="77777777" w:rsidR="00FA13DE" w:rsidRPr="00AB1B64" w:rsidRDefault="00FA13DE" w:rsidP="00FA13DE">
      <w:pPr>
        <w:rPr>
          <w:i/>
          <w:iCs/>
          <w:szCs w:val="24"/>
        </w:rPr>
      </w:pPr>
      <w:r w:rsidRPr="00AB1B64">
        <w:rPr>
          <w:szCs w:val="24"/>
        </w:rPr>
        <w:t xml:space="preserve">По сравнению с 1 января 2015 года численность детей в возрасте от 2-х месяцев года до 7-и лет, зарегистрированных на территории региона, </w:t>
      </w:r>
      <w:r w:rsidRPr="005319D1">
        <w:rPr>
          <w:szCs w:val="24"/>
        </w:rPr>
        <w:t>увеличилась</w:t>
      </w:r>
      <w:r w:rsidRPr="00AB1B64">
        <w:rPr>
          <w:bCs/>
          <w:szCs w:val="24"/>
        </w:rPr>
        <w:t xml:space="preserve"> на 4,34% </w:t>
      </w:r>
      <w:r w:rsidRPr="00AB1B64">
        <w:rPr>
          <w:i/>
          <w:iCs/>
          <w:szCs w:val="24"/>
        </w:rPr>
        <w:t>(со 131 546 чел до 137 261 чел).</w:t>
      </w:r>
    </w:p>
    <w:p w14:paraId="4CBF0277" w14:textId="0AE1DA53" w:rsidR="00FA13DE" w:rsidRDefault="00FA13DE" w:rsidP="00FA13DE">
      <w:pPr>
        <w:rPr>
          <w:szCs w:val="24"/>
        </w:rPr>
      </w:pPr>
      <w:r w:rsidRPr="00AB1B64">
        <w:rPr>
          <w:szCs w:val="24"/>
        </w:rPr>
        <w:t>Наряду с положительной демографической ситуацией, обусловленной увеличением рождаемости,  Ленинградская область,  как регион, соседствующий с таким крупным мегаполисом как город Санкт-Петербург, имеет постоянно увеличивающийся приток детского населения</w:t>
      </w:r>
      <w:r>
        <w:rPr>
          <w:szCs w:val="24"/>
        </w:rPr>
        <w:t>.</w:t>
      </w:r>
      <w:r w:rsidRPr="00AB1B64">
        <w:rPr>
          <w:szCs w:val="24"/>
        </w:rPr>
        <w:t xml:space="preserve"> </w:t>
      </w:r>
    </w:p>
    <w:p w14:paraId="03FE2E54" w14:textId="61FC28BF" w:rsidR="00CF7570" w:rsidRDefault="00CF7570" w:rsidP="00CF7570">
      <w:pPr>
        <w:ind w:firstLine="567"/>
      </w:pPr>
      <w:r>
        <w:t>В 2016 году</w:t>
      </w:r>
      <w:r w:rsidRPr="003959F5">
        <w:t xml:space="preserve"> численность воспитанников образовательных организаций, осуществляющих образовательную деятельность по образовательным программам дошкольного образования,</w:t>
      </w:r>
      <w:r>
        <w:t xml:space="preserve"> увеличилась на 6805 человек (9,56 %) по сравнению с 2013 годом (рисунок 1)</w:t>
      </w:r>
      <w:r w:rsidRPr="003959F5">
        <w:t>.</w:t>
      </w:r>
      <w:r>
        <w:t xml:space="preserve"> </w:t>
      </w:r>
    </w:p>
    <w:p w14:paraId="494409BB" w14:textId="77777777" w:rsidR="00CF7570" w:rsidRDefault="00CF7570" w:rsidP="00CF7570"/>
    <w:p w14:paraId="52363422" w14:textId="77777777" w:rsidR="00CF7570" w:rsidRDefault="00CF7570" w:rsidP="00CF7570">
      <w:pPr>
        <w:ind w:firstLine="0"/>
      </w:pPr>
      <w:r>
        <w:rPr>
          <w:noProof/>
          <w:lang w:eastAsia="ru-RU"/>
        </w:rPr>
        <w:drawing>
          <wp:inline distT="0" distB="0" distL="0" distR="0" wp14:anchorId="779A65EB" wp14:editId="7944DD08">
            <wp:extent cx="6106795" cy="1906954"/>
            <wp:effectExtent l="0" t="0" r="8255" b="1714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7AD718" w14:textId="77777777" w:rsidR="00CF7570" w:rsidRDefault="00CF7570" w:rsidP="00CF7570">
      <w:pPr>
        <w:pStyle w:val="ae"/>
      </w:pPr>
      <w:r>
        <w:t>Рисунок 1 – Ч</w:t>
      </w:r>
      <w:r w:rsidRPr="00085224">
        <w:t>исленность воспитанников образовательных организаций, осуществляющих образовательную деятельность по образовательным программам дошкольного образования</w:t>
      </w:r>
      <w:r>
        <w:t>, в чел.</w:t>
      </w:r>
    </w:p>
    <w:p w14:paraId="657FBB14" w14:textId="7569B2E2" w:rsidR="00FA13DE" w:rsidRPr="000419EC" w:rsidRDefault="00FA13DE" w:rsidP="00FA13DE">
      <w:pPr>
        <w:pStyle w:val="ConsPlusNormal"/>
        <w:spacing w:line="360" w:lineRule="auto"/>
        <w:ind w:firstLine="283"/>
        <w:jc w:val="both"/>
        <w:rPr>
          <w:sz w:val="24"/>
          <w:szCs w:val="24"/>
        </w:rPr>
      </w:pPr>
      <w:r w:rsidRPr="000419EC">
        <w:rPr>
          <w:sz w:val="24"/>
          <w:szCs w:val="24"/>
        </w:rPr>
        <w:t>С целью обеспечения открытости и информирования населения в Ленинградской области функционирует  автоматизированная  информационная си</w:t>
      </w:r>
      <w:r w:rsidR="00347947">
        <w:rPr>
          <w:sz w:val="24"/>
          <w:szCs w:val="24"/>
        </w:rPr>
        <w:t xml:space="preserve">стема "Электронный детский сад" </w:t>
      </w:r>
      <w:r w:rsidRPr="000419EC">
        <w:rPr>
          <w:sz w:val="24"/>
          <w:szCs w:val="24"/>
        </w:rPr>
        <w:t>(далее – АИС ЭДС)</w:t>
      </w:r>
      <w:r w:rsidR="00835CE9">
        <w:rPr>
          <w:sz w:val="24"/>
          <w:szCs w:val="24"/>
        </w:rPr>
        <w:t>.</w:t>
      </w:r>
    </w:p>
    <w:p w14:paraId="7038E4CD" w14:textId="03D8107C" w:rsidR="00FA13DE" w:rsidRDefault="00FA13DE" w:rsidP="009C25FE">
      <w:pPr>
        <w:pStyle w:val="ConsPlusNormal"/>
        <w:spacing w:line="360" w:lineRule="auto"/>
        <w:ind w:firstLine="567"/>
        <w:jc w:val="both"/>
        <w:rPr>
          <w:sz w:val="24"/>
          <w:szCs w:val="24"/>
        </w:rPr>
      </w:pPr>
      <w:r>
        <w:rPr>
          <w:sz w:val="24"/>
          <w:szCs w:val="24"/>
        </w:rPr>
        <w:t>По данным АИС ЭДС региональная сеть образовательных организаций, реализующих образовательную программу дошкольного образования и (или) осуществляющие присмотр и уход за детьми дошкольного возраста, представлена 497 организациями, включая 95 общеобразовательных школ с дошкольными отделениями, индивидуальных предпринимателей и иные организации</w:t>
      </w:r>
      <w:r w:rsidR="00835CE9">
        <w:rPr>
          <w:sz w:val="24"/>
          <w:szCs w:val="24"/>
        </w:rPr>
        <w:t>.</w:t>
      </w:r>
    </w:p>
    <w:p w14:paraId="51F7A8DD" w14:textId="77777777" w:rsidR="00FA13DE" w:rsidRPr="006B3DF6" w:rsidRDefault="00FA13DE" w:rsidP="00CF7570">
      <w:pPr>
        <w:spacing w:before="60" w:after="60"/>
        <w:ind w:firstLine="567"/>
        <w:rPr>
          <w:szCs w:val="24"/>
        </w:rPr>
      </w:pPr>
      <w:r w:rsidRPr="006B3DF6">
        <w:rPr>
          <w:szCs w:val="24"/>
        </w:rPr>
        <w:t xml:space="preserve">В Ленинградской области наблюдается положительная динамика по реализации мероприятий, направленных на </w:t>
      </w:r>
      <w:r w:rsidRPr="00835CE9">
        <w:rPr>
          <w:szCs w:val="24"/>
        </w:rPr>
        <w:t>обеспечение доступности дошкольного</w:t>
      </w:r>
      <w:r w:rsidRPr="006B3DF6">
        <w:rPr>
          <w:szCs w:val="24"/>
        </w:rPr>
        <w:t xml:space="preserve"> образования для детей всех возрастных категорий, включая детей в возрасте от 3 до 7 лет.</w:t>
      </w:r>
    </w:p>
    <w:p w14:paraId="25160E10" w14:textId="77777777" w:rsidR="00FA13DE" w:rsidRPr="00587FC3" w:rsidRDefault="00FA13DE" w:rsidP="00FA13DE">
      <w:pPr>
        <w:ind w:firstLine="708"/>
        <w:rPr>
          <w:szCs w:val="24"/>
        </w:rPr>
      </w:pPr>
      <w:r>
        <w:rPr>
          <w:szCs w:val="24"/>
        </w:rPr>
        <w:t>В</w:t>
      </w:r>
      <w:r w:rsidRPr="00587FC3">
        <w:rPr>
          <w:szCs w:val="24"/>
        </w:rPr>
        <w:t xml:space="preserve"> период 2014-2016г.г. в Ленинградской области создано 10905 мест, из них:</w:t>
      </w:r>
    </w:p>
    <w:p w14:paraId="5A26453E" w14:textId="77777777" w:rsidR="00FA13DE" w:rsidRPr="00587FC3" w:rsidRDefault="00FA13DE" w:rsidP="00FA13DE">
      <w:pPr>
        <w:ind w:firstLine="708"/>
        <w:rPr>
          <w:szCs w:val="24"/>
        </w:rPr>
      </w:pPr>
      <w:r w:rsidRPr="00587FC3">
        <w:rPr>
          <w:szCs w:val="24"/>
        </w:rPr>
        <w:t>в 2014 году – 4064 места;</w:t>
      </w:r>
    </w:p>
    <w:p w14:paraId="093B35AA" w14:textId="77777777" w:rsidR="00FA13DE" w:rsidRPr="00587FC3" w:rsidRDefault="00FA13DE" w:rsidP="00FA13DE">
      <w:pPr>
        <w:ind w:firstLine="708"/>
        <w:rPr>
          <w:szCs w:val="24"/>
        </w:rPr>
      </w:pPr>
      <w:r w:rsidRPr="00587FC3">
        <w:rPr>
          <w:szCs w:val="24"/>
        </w:rPr>
        <w:t>в 2015 году – 3979 мест;</w:t>
      </w:r>
    </w:p>
    <w:p w14:paraId="3F8681F1" w14:textId="77777777" w:rsidR="00FA13DE" w:rsidRPr="00587FC3" w:rsidRDefault="00FA13DE" w:rsidP="00FA13DE">
      <w:pPr>
        <w:ind w:firstLine="708"/>
        <w:rPr>
          <w:szCs w:val="24"/>
        </w:rPr>
      </w:pPr>
      <w:r w:rsidRPr="00587FC3">
        <w:rPr>
          <w:szCs w:val="24"/>
        </w:rPr>
        <w:t>в 2016 году – 2862 места</w:t>
      </w:r>
    </w:p>
    <w:p w14:paraId="2633C375" w14:textId="77777777" w:rsidR="00FA13DE" w:rsidRPr="00587FC3" w:rsidRDefault="00FA13DE" w:rsidP="00FA13DE">
      <w:pPr>
        <w:rPr>
          <w:szCs w:val="24"/>
        </w:rPr>
      </w:pPr>
      <w:r w:rsidRPr="00587FC3">
        <w:rPr>
          <w:szCs w:val="24"/>
        </w:rPr>
        <w:t>Работы велись в рамках государственной программы «Развитие образования Ленинградской области». Новые места создавались за счет нескольких направлений работ, представленных на рисунке 2.</w:t>
      </w:r>
    </w:p>
    <w:p w14:paraId="2ADE2F3B" w14:textId="77777777" w:rsidR="00FA13DE" w:rsidRDefault="00FA13DE" w:rsidP="00FA13DE">
      <w:pPr>
        <w:ind w:firstLine="0"/>
        <w:jc w:val="center"/>
      </w:pPr>
      <w:r>
        <w:rPr>
          <w:noProof/>
          <w:lang w:eastAsia="ru-RU"/>
        </w:rPr>
        <mc:AlternateContent>
          <mc:Choice Requires="wps">
            <w:drawing>
              <wp:anchor distT="45720" distB="45720" distL="114300" distR="114300" simplePos="0" relativeHeight="251783168" behindDoc="0" locked="1" layoutInCell="1" allowOverlap="1" wp14:anchorId="52679700" wp14:editId="6B18BD3B">
                <wp:simplePos x="0" y="0"/>
                <wp:positionH relativeFrom="column">
                  <wp:posOffset>1307465</wp:posOffset>
                </wp:positionH>
                <wp:positionV relativeFrom="paragraph">
                  <wp:posOffset>1248410</wp:posOffset>
                </wp:positionV>
                <wp:extent cx="1160145" cy="396875"/>
                <wp:effectExtent l="0" t="0" r="1905" b="317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396875"/>
                        </a:xfrm>
                        <a:prstGeom prst="rect">
                          <a:avLst/>
                        </a:prstGeom>
                        <a:solidFill>
                          <a:srgbClr val="FFFFFF"/>
                        </a:solidFill>
                        <a:ln w="9525">
                          <a:noFill/>
                          <a:miter lim="800000"/>
                          <a:headEnd/>
                          <a:tailEnd/>
                        </a:ln>
                      </wps:spPr>
                      <wps:txbx>
                        <w:txbxContent>
                          <w:p w14:paraId="1105F313" w14:textId="77777777" w:rsidR="009432A1" w:rsidRDefault="009432A1" w:rsidP="00FA13DE">
                            <w:pPr>
                              <w:pStyle w:val="ac"/>
                            </w:pPr>
                            <w:r>
                              <w:t>10 905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2.95pt;margin-top:98.3pt;width:91.35pt;height:31.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rOPAIAACoEAAAOAAAAZHJzL2Uyb0RvYy54bWysU82O0zAQviPxDpbvNEm3v1HT1dKlCGn5&#10;kRYewHGcxsLxBNttUm575xV4Bw4cuPEK3Tdi7HS7BW6IHKyZzMw3M9/MLC67WpGdMFaCzmgyiCkR&#10;mkMh9SajH96vn80osY7pginQIqN7Yenl8umTRdukYggVqEIYgiDapm2T0cq5Jo0iyytRMzuARmg0&#10;lmBq5lA1m6gwrEX0WkXDOJ5ELZiiMcCFtfj3ujfSZcAvS8Hd27K0whGVUazNhdeEN/dvtFywdGNY&#10;U0l+LIP9QxU1kxqTnqCumWNka+RfULXkBiyUbsChjqAsJRehB+wmif/o5rZijQi9IDm2OdFk/x8s&#10;f7N7Z4gsMjpMppRoVuOQDl8P3w7fDz8PP+7v7r+QoWepbWyKzrcNurvuOXQ47dCxbW6Af7REw6pi&#10;eiOujIG2EqzAKhMfGZ2F9jjWg+TtaygwGds6CEBdaWpPIZJCEB2ntT9NSHSOcJ8ymcTJaEwJR9vF&#10;fDKbjkMKlj5EN8a6lwJq4oWMGtyAgM52N9b5alj64OKTWVCyWEulgmI2+UoZsmO4LevwHdF/c1Oa&#10;tBmdj4fjgKzBx4dFqqXDbVayzugs9p8PZ6ln44UuguyYVL2MlSh9pMcz0nPjurwL87jwsZ66HIo9&#10;8mWgX148NhQqMJ8paXFxM2o/bZkRlKhXGjmfJ6OR3/SgjMbTISrm3JKfW5jmCJVRR0kvrly4Dl+2&#10;hiucTSkDbY+VHEvGhQxsHo/Hb/y5HrweT3z5CwAA//8DAFBLAwQUAAYACAAAACEAjbZAx98AAAAL&#10;AQAADwAAAGRycy9kb3ducmV2LnhtbEyPwU6DQBCG7ya+w2aaeDF2aRUKyNKoicZrax9gYadAys4S&#10;dlvo2zue7G0m359/vim2s+3FBUffOVKwWkYgkGpnOmoUHH4+n1IQPmgyuneECq7oYVve3xU6N26i&#10;HV72oRFcQj7XCtoQhlxKX7dotV+6AYnZ0Y1WB17HRppRT1xue7mOokRa3RFfaPWAHy3Wp/3ZKjh+&#10;T49xNlVf4bDZvSTvuttU7qrUw2J+ewURcA7/YfjTZ3Uo2alyZzJe9ArWUZxxlEGWJCA48ZymPFSM&#10;4mwFsizk7Q/lLwAAAP//AwBQSwECLQAUAAYACAAAACEAtoM4kv4AAADhAQAAEwAAAAAAAAAAAAAA&#10;AAAAAAAAW0NvbnRlbnRfVHlwZXNdLnhtbFBLAQItABQABgAIAAAAIQA4/SH/1gAAAJQBAAALAAAA&#10;AAAAAAAAAAAAAC8BAABfcmVscy8ucmVsc1BLAQItABQABgAIAAAAIQCajQrOPAIAACoEAAAOAAAA&#10;AAAAAAAAAAAAAC4CAABkcnMvZTJvRG9jLnhtbFBLAQItABQABgAIAAAAIQCNtkDH3wAAAAsBAAAP&#10;AAAAAAAAAAAAAAAAAJYEAABkcnMvZG93bnJldi54bWxQSwUGAAAAAAQABADzAAAAogUAAAAA&#10;" stroked="f">
                <v:textbox>
                  <w:txbxContent>
                    <w:p w14:paraId="1105F313" w14:textId="77777777" w:rsidR="009432A1" w:rsidRDefault="009432A1" w:rsidP="00FA13DE">
                      <w:pPr>
                        <w:pStyle w:val="ac"/>
                      </w:pPr>
                      <w:r>
                        <w:t>10 905</w:t>
                      </w:r>
                    </w:p>
                  </w:txbxContent>
                </v:textbox>
                <w10:anchorlock/>
              </v:shape>
            </w:pict>
          </mc:Fallback>
        </mc:AlternateContent>
      </w:r>
      <w:r>
        <w:rPr>
          <w:noProof/>
          <w:lang w:eastAsia="ru-RU"/>
        </w:rPr>
        <w:drawing>
          <wp:inline distT="0" distB="0" distL="0" distR="0" wp14:anchorId="2F205F4B" wp14:editId="07F49897">
            <wp:extent cx="5981252" cy="2807746"/>
            <wp:effectExtent l="0" t="0" r="19685" b="1206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C6A81A" w14:textId="77777777" w:rsidR="00FA13DE" w:rsidRDefault="00FA13DE" w:rsidP="00FA13DE">
      <w:pPr>
        <w:pStyle w:val="ae"/>
      </w:pPr>
      <w:r>
        <w:t>Рисунок 2 – Создание новых мест в</w:t>
      </w:r>
      <w:r w:rsidRPr="00085224">
        <w:t xml:space="preserve"> образовательных организаци</w:t>
      </w:r>
      <w:r>
        <w:t>ях</w:t>
      </w:r>
      <w:r w:rsidRPr="00085224">
        <w:t>, осуществляющих образовательную деятельность по образовательным программам дошкольного образования</w:t>
      </w:r>
      <w:r>
        <w:t>, в период с 2014 по 2016 годы, в шт.</w:t>
      </w:r>
    </w:p>
    <w:p w14:paraId="6F9ACEF1" w14:textId="77777777" w:rsidR="00FA13DE" w:rsidRDefault="00FA13DE" w:rsidP="00E4284F">
      <w:r>
        <w:t>В результате, это позволило реализовать Указ Президента Российской Федерации от 07 мая 2015 № 599 «О мерах по реализации государственной политики в области образования и науки» в части обеспечения доступности дошкольного образования для детей в возрасте от 3 до 7 лет, которая по состоянию на 01 января 2016 составила 100% (рисунок 3). Проблема решена полностью.</w:t>
      </w:r>
    </w:p>
    <w:p w14:paraId="2101F4BB" w14:textId="77777777" w:rsidR="00FA13DE" w:rsidRPr="00587FC3" w:rsidRDefault="00FA13DE" w:rsidP="00E4284F">
      <w:pPr>
        <w:ind w:firstLine="708"/>
        <w:rPr>
          <w:b/>
          <w:szCs w:val="24"/>
        </w:rPr>
      </w:pPr>
      <w:r w:rsidRPr="00587FC3">
        <w:rPr>
          <w:szCs w:val="24"/>
        </w:rPr>
        <w:t xml:space="preserve">Показатель доступности дошкольного образования на 1 января 2017 года   для детей в  возрасте  от 3-х  до 7-и  лет составляет </w:t>
      </w:r>
      <w:r w:rsidRPr="00587FC3">
        <w:rPr>
          <w:b/>
          <w:szCs w:val="24"/>
        </w:rPr>
        <w:t>100 %;</w:t>
      </w:r>
      <w:r w:rsidRPr="00587FC3">
        <w:rPr>
          <w:szCs w:val="24"/>
        </w:rPr>
        <w:t xml:space="preserve">    для детей в возрасте от 0 до 3-х лет – </w:t>
      </w:r>
      <w:r w:rsidRPr="00587FC3">
        <w:rPr>
          <w:b/>
          <w:szCs w:val="24"/>
        </w:rPr>
        <w:t>96,5%.</w:t>
      </w:r>
    </w:p>
    <w:p w14:paraId="6CE4CCFC" w14:textId="77777777" w:rsidR="00FA13DE" w:rsidRDefault="00FA13DE" w:rsidP="00FA13DE">
      <w:pPr>
        <w:spacing w:line="240" w:lineRule="auto"/>
      </w:pPr>
    </w:p>
    <w:p w14:paraId="2098D902" w14:textId="77777777" w:rsidR="00FA13DE" w:rsidRDefault="00FA13DE" w:rsidP="00FA13DE">
      <w:pPr>
        <w:ind w:firstLine="0"/>
      </w:pPr>
      <w:r>
        <w:rPr>
          <w:noProof/>
          <w:lang w:eastAsia="ru-RU"/>
        </w:rPr>
        <w:drawing>
          <wp:inline distT="0" distB="0" distL="0" distR="0" wp14:anchorId="4D8E9240" wp14:editId="1661EDF4">
            <wp:extent cx="5486400" cy="2033195"/>
            <wp:effectExtent l="0" t="0" r="19050" b="247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C9E623" w14:textId="77777777" w:rsidR="00FA13DE" w:rsidRPr="004F6584" w:rsidRDefault="00FA13DE" w:rsidP="00FA13DE">
      <w:pPr>
        <w:pStyle w:val="ae"/>
      </w:pPr>
      <w:r w:rsidRPr="00C218E8">
        <w:t xml:space="preserve">Рисунок </w:t>
      </w:r>
      <w:r w:rsidRPr="004F6584">
        <w:t>3</w:t>
      </w:r>
      <w:r>
        <w:t xml:space="preserve"> – Рост доступности дошкольного образования, в %</w:t>
      </w:r>
    </w:p>
    <w:p w14:paraId="368EA056" w14:textId="45F26D87" w:rsidR="00FA13DE" w:rsidRPr="00123F87" w:rsidRDefault="00FA13DE" w:rsidP="00840217">
      <w:pPr>
        <w:pStyle w:val="aff1"/>
      </w:pPr>
      <w:r>
        <w:t>До</w:t>
      </w:r>
      <w:r w:rsidRPr="00123F87">
        <w:t>ля детей с ограниченными возможностями здоровья, получающих услугу дошкольного образования, в общей численности детей</w:t>
      </w:r>
      <w:r w:rsidR="008A3CED">
        <w:t>,</w:t>
      </w:r>
      <w:r w:rsidRPr="00123F87">
        <w:t xml:space="preserve"> получающих услугу дошкольного образования</w:t>
      </w:r>
      <w:r>
        <w:t>,</w:t>
      </w:r>
      <w:r w:rsidRPr="00123F87">
        <w:t xml:space="preserve"> составляет  13% </w:t>
      </w:r>
      <w:r w:rsidRPr="00123F87">
        <w:rPr>
          <w:i/>
          <w:iCs/>
        </w:rPr>
        <w:t>(10 122 чел);</w:t>
      </w:r>
    </w:p>
    <w:p w14:paraId="18A9D1FF" w14:textId="77777777" w:rsidR="00FA13DE" w:rsidRDefault="00FA13DE" w:rsidP="00840217">
      <w:pPr>
        <w:pStyle w:val="aff1"/>
        <w:rPr>
          <w:i/>
          <w:iCs/>
        </w:rPr>
      </w:pPr>
      <w:r>
        <w:t>Д</w:t>
      </w:r>
      <w:r w:rsidRPr="00123F87">
        <w:t xml:space="preserve">оля детей-инвалидов, получающих услугу дошкольного образования, в общей численности детей получающих услугу дошкольного образования, составляет 0,63% </w:t>
      </w:r>
      <w:r w:rsidRPr="00123F87">
        <w:rPr>
          <w:i/>
          <w:iCs/>
        </w:rPr>
        <w:t>(491чел).</w:t>
      </w:r>
    </w:p>
    <w:sdt>
      <w:sdtPr>
        <w:id w:val="1585803692"/>
        <w:lock w:val="sdtContentLocked"/>
      </w:sdtPr>
      <w:sdtEndPr/>
      <w:sdtContent>
        <w:p w14:paraId="747B95BD" w14:textId="584A238F" w:rsidR="00F34C0A" w:rsidRPr="004172EF" w:rsidRDefault="00F34C0A" w:rsidP="00F34C0A">
          <w:pPr>
            <w:pStyle w:val="4"/>
          </w:pPr>
          <w:r>
            <w:t>Кадровое обеспечение</w:t>
          </w:r>
        </w:p>
      </w:sdtContent>
    </w:sdt>
    <w:p w14:paraId="4ADBD15D" w14:textId="77777777" w:rsidR="00695C7B" w:rsidRDefault="00695C7B" w:rsidP="00695C7B">
      <w:r>
        <w:t>Численность воспитанников организаций дошкольного образования в расчете на 1 педагогического работника по сравнению с 2015 годом практически не изменилась и составила 10,00 человек (без частных организаций – 10,04).</w:t>
      </w:r>
    </w:p>
    <w:p w14:paraId="6DFBAD85" w14:textId="77777777" w:rsidR="00695C7B" w:rsidRDefault="00695C7B" w:rsidP="00695C7B">
      <w:r>
        <w:t>По данным Росстата среднемесячная заработная плата педагогических работников государственных и муниципальных дошкольных образовательных организаций (без учета федеральной формы собственности) Ленинградской области за 2016 год составила 35 856,7 руб. или 103,4% от среднемесячной заработной платы в сфере общего образования Ленинградской области при целевом показателе 102,8%. По Указу Президента Российской Федерации 100%.</w:t>
      </w:r>
    </w:p>
    <w:p w14:paraId="6B3CA978" w14:textId="77777777" w:rsidR="00695C7B" w:rsidRDefault="00695C7B" w:rsidP="00695C7B">
      <w:r>
        <w:t>По сравнению с 2015 годом среднемесячная заработная плата педагогических работников дошкольных образовательных организаций за 2016 год повысилась на 5,1 %.</w:t>
      </w:r>
    </w:p>
    <w:p w14:paraId="20CF46F6" w14:textId="77777777" w:rsidR="00695C7B" w:rsidRDefault="00695C7B" w:rsidP="00695C7B">
      <w:r>
        <w:t>По сравнению с 2013 годом среднемесячная заработная плата педагогических работников дошкольных образовательных организаций  выросла на 33,0 %.</w:t>
      </w:r>
    </w:p>
    <w:p w14:paraId="5F47649B" w14:textId="6FDEB73D" w:rsidR="00695C7B" w:rsidRDefault="00695C7B" w:rsidP="00695C7B">
      <w:r>
        <w:rPr>
          <w:noProof/>
          <w:lang w:eastAsia="ru-RU"/>
        </w:rPr>
        <w:drawing>
          <wp:inline distT="0" distB="0" distL="0" distR="0" wp14:anchorId="4E289CF7" wp14:editId="071A88AD">
            <wp:extent cx="4572000" cy="2743200"/>
            <wp:effectExtent l="0" t="0" r="19050" b="19050"/>
            <wp:docPr id="340" name="Диаграмма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9AA9AE" w14:textId="4AE21B8A" w:rsidR="00D50602" w:rsidRDefault="00F8738B" w:rsidP="00695C7B">
      <w:r>
        <w:t>В соответствии с «дорожной картой» Ленинградской области в 2017 году планируется довести среднемесячную заработную плату педагогических работников дошкольных образовательных учреждений Ленинградской области не менее 102,6% от планируемой среднемесячной заработной платы работников в сфере общего образования (36 012,8 руб.).</w:t>
      </w:r>
    </w:p>
    <w:sdt>
      <w:sdtPr>
        <w:id w:val="-203094829"/>
        <w:lock w:val="sdtContentLocked"/>
      </w:sdtPr>
      <w:sdtEndPr/>
      <w:sdtContent>
        <w:p w14:paraId="266C73C5" w14:textId="01CB93D6" w:rsidR="00D50602" w:rsidRDefault="00CE0D73" w:rsidP="00D50602">
          <w:pPr>
            <w:pStyle w:val="4"/>
          </w:pPr>
          <w:r>
            <w:t>С</w:t>
          </w:r>
          <w:r w:rsidR="00D50602">
            <w:t>ет</w:t>
          </w:r>
          <w:r>
            <w:t>ь</w:t>
          </w:r>
          <w:r w:rsidR="00D50602">
            <w:t xml:space="preserve"> дошкольных образовательных организаций</w:t>
          </w:r>
        </w:p>
      </w:sdtContent>
    </w:sdt>
    <w:p w14:paraId="0DDBBB2F" w14:textId="6705814B" w:rsidR="00835CE9" w:rsidRPr="00835CE9" w:rsidRDefault="00975560" w:rsidP="00571853">
      <w:pPr>
        <w:pStyle w:val="ConsPlusNormal"/>
        <w:spacing w:line="360" w:lineRule="auto"/>
        <w:ind w:firstLine="567"/>
        <w:jc w:val="both"/>
        <w:rPr>
          <w:sz w:val="24"/>
          <w:szCs w:val="24"/>
        </w:rPr>
      </w:pPr>
      <w:r>
        <w:rPr>
          <w:sz w:val="24"/>
          <w:szCs w:val="24"/>
        </w:rPr>
        <w:t>Региональная сеть образовательных организаций, реализующих образовательную программу дошкольного образования и (или) осуществляющие присмотр и уход за детьми дошкольного возраста,</w:t>
      </w:r>
      <w:r w:rsidR="001520B8">
        <w:rPr>
          <w:sz w:val="24"/>
          <w:szCs w:val="24"/>
        </w:rPr>
        <w:t xml:space="preserve"> представлена 497 организациями, из которых:</w:t>
      </w:r>
    </w:p>
    <w:p w14:paraId="2B524737" w14:textId="60D06F04" w:rsidR="00835CE9" w:rsidRPr="00835CE9" w:rsidRDefault="00835CE9" w:rsidP="00571853">
      <w:pPr>
        <w:pStyle w:val="ConsPlusNormal"/>
        <w:spacing w:line="360" w:lineRule="auto"/>
        <w:ind w:firstLine="567"/>
        <w:jc w:val="both"/>
        <w:rPr>
          <w:sz w:val="24"/>
          <w:szCs w:val="24"/>
        </w:rPr>
      </w:pPr>
      <w:r w:rsidRPr="00835CE9">
        <w:rPr>
          <w:sz w:val="24"/>
          <w:szCs w:val="24"/>
        </w:rPr>
        <w:t xml:space="preserve">381 –  муниципальных </w:t>
      </w:r>
      <w:r w:rsidR="001520B8">
        <w:rPr>
          <w:sz w:val="24"/>
          <w:szCs w:val="24"/>
        </w:rPr>
        <w:t>детских садов</w:t>
      </w:r>
      <w:r w:rsidRPr="00835CE9">
        <w:rPr>
          <w:sz w:val="24"/>
          <w:szCs w:val="24"/>
        </w:rPr>
        <w:t>;</w:t>
      </w:r>
      <w:r w:rsidR="001520B8">
        <w:rPr>
          <w:sz w:val="24"/>
          <w:szCs w:val="24"/>
        </w:rPr>
        <w:t xml:space="preserve"> </w:t>
      </w:r>
      <w:r w:rsidRPr="00835CE9">
        <w:rPr>
          <w:sz w:val="24"/>
          <w:szCs w:val="24"/>
        </w:rPr>
        <w:t>1 – государственное дошкольное учреждение;</w:t>
      </w:r>
      <w:r w:rsidR="001520B8">
        <w:rPr>
          <w:sz w:val="24"/>
          <w:szCs w:val="24"/>
        </w:rPr>
        <w:t xml:space="preserve"> </w:t>
      </w:r>
      <w:r w:rsidRPr="00835CE9">
        <w:rPr>
          <w:sz w:val="24"/>
          <w:szCs w:val="24"/>
        </w:rPr>
        <w:t>3 – федеральных дошкольных учреждения Министерства обороны Российской Федерации;</w:t>
      </w:r>
      <w:r w:rsidR="001520B8">
        <w:rPr>
          <w:sz w:val="24"/>
          <w:szCs w:val="24"/>
        </w:rPr>
        <w:t xml:space="preserve"> </w:t>
      </w:r>
      <w:r w:rsidRPr="00835CE9">
        <w:rPr>
          <w:sz w:val="24"/>
          <w:szCs w:val="24"/>
        </w:rPr>
        <w:t xml:space="preserve">5 </w:t>
      </w:r>
      <w:r w:rsidR="001520B8">
        <w:rPr>
          <w:sz w:val="24"/>
          <w:szCs w:val="24"/>
        </w:rPr>
        <w:t xml:space="preserve">- </w:t>
      </w:r>
      <w:r w:rsidRPr="00835CE9">
        <w:rPr>
          <w:sz w:val="24"/>
          <w:szCs w:val="24"/>
        </w:rPr>
        <w:t>частных дошкольных учреждений;</w:t>
      </w:r>
      <w:r w:rsidR="001520B8">
        <w:rPr>
          <w:sz w:val="24"/>
          <w:szCs w:val="24"/>
        </w:rPr>
        <w:t xml:space="preserve"> </w:t>
      </w:r>
      <w:r w:rsidRPr="00835CE9">
        <w:rPr>
          <w:sz w:val="24"/>
          <w:szCs w:val="24"/>
        </w:rPr>
        <w:t>95 общеобразовательных школ, включая 1 частную</w:t>
      </w:r>
      <w:r w:rsidR="001520B8">
        <w:rPr>
          <w:sz w:val="24"/>
          <w:szCs w:val="24"/>
        </w:rPr>
        <w:t>, с дошкольными отделениями</w:t>
      </w:r>
      <w:r w:rsidRPr="00835CE9">
        <w:rPr>
          <w:sz w:val="24"/>
          <w:szCs w:val="24"/>
        </w:rPr>
        <w:t>;</w:t>
      </w:r>
      <w:r w:rsidR="001520B8">
        <w:rPr>
          <w:sz w:val="24"/>
          <w:szCs w:val="24"/>
        </w:rPr>
        <w:t xml:space="preserve"> </w:t>
      </w:r>
      <w:r w:rsidRPr="00835CE9">
        <w:rPr>
          <w:sz w:val="24"/>
          <w:szCs w:val="24"/>
        </w:rPr>
        <w:t>2 учреждения дополнительного образования (г.Тихвин, г.Всеволожск)</w:t>
      </w:r>
      <w:r w:rsidR="001520B8">
        <w:rPr>
          <w:sz w:val="24"/>
          <w:szCs w:val="24"/>
        </w:rPr>
        <w:t xml:space="preserve">, оказывающие услуги дошкольного образования; </w:t>
      </w:r>
      <w:r w:rsidRPr="00835CE9">
        <w:rPr>
          <w:sz w:val="24"/>
          <w:szCs w:val="24"/>
        </w:rPr>
        <w:t>1 муниципальное бюджетное учреждение (МБУ»Центр психолого-педагогической, медицинской и социальной помощи» г. Подпорожье).</w:t>
      </w:r>
    </w:p>
    <w:p w14:paraId="5432AFA9" w14:textId="581B3D97" w:rsidR="00835CE9" w:rsidRPr="005319D1" w:rsidRDefault="00835CE9" w:rsidP="00571853">
      <w:pPr>
        <w:pStyle w:val="ConsPlusNormal"/>
        <w:spacing w:line="360" w:lineRule="auto"/>
        <w:ind w:firstLine="567"/>
        <w:jc w:val="both"/>
        <w:rPr>
          <w:sz w:val="24"/>
          <w:szCs w:val="24"/>
        </w:rPr>
      </w:pPr>
      <w:r w:rsidRPr="00835CE9">
        <w:rPr>
          <w:sz w:val="24"/>
          <w:szCs w:val="24"/>
        </w:rPr>
        <w:t>Кроме того:</w:t>
      </w:r>
      <w:r w:rsidR="001520B8">
        <w:rPr>
          <w:sz w:val="24"/>
          <w:szCs w:val="24"/>
        </w:rPr>
        <w:t xml:space="preserve"> </w:t>
      </w:r>
      <w:r w:rsidRPr="00835CE9">
        <w:rPr>
          <w:sz w:val="24"/>
          <w:szCs w:val="24"/>
        </w:rPr>
        <w:t xml:space="preserve">5 </w:t>
      </w:r>
      <w:r w:rsidR="00571853">
        <w:rPr>
          <w:sz w:val="24"/>
          <w:szCs w:val="24"/>
        </w:rPr>
        <w:t>индивидуальных предпринимателей (далее-ИП)</w:t>
      </w:r>
      <w:r w:rsidRPr="00835CE9">
        <w:rPr>
          <w:sz w:val="24"/>
          <w:szCs w:val="24"/>
        </w:rPr>
        <w:t>, имеющих лицензию, оказывают услуги по дошкольному образованию;</w:t>
      </w:r>
      <w:r w:rsidR="001520B8">
        <w:rPr>
          <w:sz w:val="24"/>
          <w:szCs w:val="24"/>
        </w:rPr>
        <w:t xml:space="preserve"> </w:t>
      </w:r>
      <w:r w:rsidRPr="00835CE9">
        <w:rPr>
          <w:sz w:val="24"/>
          <w:szCs w:val="24"/>
        </w:rPr>
        <w:t>2 частные организации и 1 ИП, не имеющие лицензию, оказывают услугу по присмотру и уходу за детьми дошкольного возраста.</w:t>
      </w:r>
    </w:p>
    <w:p w14:paraId="69683AF8" w14:textId="2E491E76" w:rsidR="00975560" w:rsidRDefault="00975560" w:rsidP="00975560">
      <w:pPr>
        <w:ind w:firstLine="567"/>
      </w:pPr>
      <w:r w:rsidRPr="00975560">
        <w:t>Сеть образовательных организаций данного направления постоянно развивается, меняется ее структура посредством:</w:t>
      </w:r>
      <w:r w:rsidR="001520B8">
        <w:t xml:space="preserve"> </w:t>
      </w:r>
      <w:r w:rsidRPr="00975560">
        <w:t xml:space="preserve"> создания образовательных центров, включающих учреждения дошкольного, общего и дополнительного образования;</w:t>
      </w:r>
      <w:r w:rsidR="001520B8">
        <w:t xml:space="preserve"> </w:t>
      </w:r>
      <w:r w:rsidRPr="00975560">
        <w:t>объединения нескольких юридических лиц в одно; реорганизации ведомственных организаций, принимаемых в муниципальную собственность, в форме структурных подразделений существующих муниципальных образовательных организаций.</w:t>
      </w:r>
      <w:r w:rsidRPr="003438B6">
        <w:t xml:space="preserve"> </w:t>
      </w:r>
    </w:p>
    <w:p w14:paraId="40A26951" w14:textId="77777777" w:rsidR="00571853" w:rsidRPr="00571853" w:rsidRDefault="00571853" w:rsidP="00571853">
      <w:pPr>
        <w:ind w:firstLine="567"/>
      </w:pPr>
      <w:r w:rsidRPr="00571853">
        <w:t xml:space="preserve">Например, </w:t>
      </w:r>
      <w:r w:rsidRPr="00571853">
        <w:rPr>
          <w:rFonts w:cs="Times New Roman"/>
          <w:szCs w:val="24"/>
        </w:rPr>
        <w:t>общее количество  дошкольных групп  в  общеобразовательных школах увеличилось на 75 единиц (с 290 групп на 01.01.2015г до 365 групп на 01.01.2017г.), численность воспитанников дошкольных групп  в данных группах за аналогичный период увеличилось на 1410 чел (с 6219 чел. до 7629 чел.)</w:t>
      </w:r>
    </w:p>
    <w:p w14:paraId="31AF1A66" w14:textId="6B8F805B" w:rsidR="00571853" w:rsidRPr="00571853" w:rsidRDefault="00571853" w:rsidP="00571853">
      <w:pPr>
        <w:ind w:firstLine="567"/>
      </w:pPr>
      <w:r w:rsidRPr="00571853">
        <w:t>Необходимо отметить, что в Ленинградской области высокими темпами растет число мест в муниципальных образовательных организациях, реализующих образовательную программу дошкольного образования, однако число образовательных организаций увеличивается незначительно, поскольку вновь вводимые объекты становятся структурными подразделениями функционирующих образовательных организаций</w:t>
      </w:r>
      <w:r w:rsidR="002350AE">
        <w:t>.</w:t>
      </w:r>
    </w:p>
    <w:p w14:paraId="259489F5" w14:textId="77777777" w:rsidR="00571853" w:rsidRPr="00343858" w:rsidRDefault="00571853" w:rsidP="00571853">
      <w:pPr>
        <w:spacing w:line="240" w:lineRule="auto"/>
        <w:ind w:firstLine="357"/>
        <w:rPr>
          <w:color w:val="FF0000"/>
        </w:rPr>
      </w:pPr>
    </w:p>
    <w:tbl>
      <w:tblPr>
        <w:tblW w:w="9288" w:type="dxa"/>
        <w:jc w:val="center"/>
        <w:tblInd w:w="-1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7"/>
        <w:gridCol w:w="1560"/>
        <w:gridCol w:w="1662"/>
        <w:gridCol w:w="1666"/>
        <w:gridCol w:w="1633"/>
      </w:tblGrid>
      <w:tr w:rsidR="00571853" w:rsidRPr="00571853" w14:paraId="55EF2CC8" w14:textId="77777777" w:rsidTr="002350AE">
        <w:trPr>
          <w:jc w:val="center"/>
        </w:trPr>
        <w:tc>
          <w:tcPr>
            <w:tcW w:w="2767" w:type="dxa"/>
            <w:vMerge w:val="restart"/>
            <w:shd w:val="clear" w:color="auto" w:fill="auto"/>
          </w:tcPr>
          <w:p w14:paraId="4E7D39BF" w14:textId="40E6FDBB" w:rsidR="00571853" w:rsidRPr="00571853" w:rsidRDefault="00571853" w:rsidP="00571853">
            <w:pPr>
              <w:ind w:firstLine="0"/>
              <w:jc w:val="left"/>
              <w:rPr>
                <w:szCs w:val="24"/>
              </w:rPr>
            </w:pPr>
            <w:r>
              <w:rPr>
                <w:szCs w:val="24"/>
              </w:rPr>
              <w:t>Наименование муниципальных образований</w:t>
            </w:r>
          </w:p>
        </w:tc>
        <w:tc>
          <w:tcPr>
            <w:tcW w:w="3222" w:type="dxa"/>
            <w:gridSpan w:val="2"/>
            <w:shd w:val="clear" w:color="auto" w:fill="auto"/>
          </w:tcPr>
          <w:p w14:paraId="351D21A4" w14:textId="77777777" w:rsidR="00571853" w:rsidRPr="00571853" w:rsidRDefault="00571853" w:rsidP="0057134F">
            <w:pPr>
              <w:jc w:val="center"/>
              <w:rPr>
                <w:szCs w:val="24"/>
              </w:rPr>
            </w:pPr>
            <w:r w:rsidRPr="00571853">
              <w:rPr>
                <w:szCs w:val="24"/>
              </w:rPr>
              <w:t>01.01.2016</w:t>
            </w:r>
          </w:p>
        </w:tc>
        <w:tc>
          <w:tcPr>
            <w:tcW w:w="3299" w:type="dxa"/>
            <w:gridSpan w:val="2"/>
            <w:shd w:val="clear" w:color="auto" w:fill="auto"/>
          </w:tcPr>
          <w:p w14:paraId="39A04E78" w14:textId="77777777" w:rsidR="00571853" w:rsidRPr="00571853" w:rsidRDefault="00571853" w:rsidP="0057134F">
            <w:pPr>
              <w:jc w:val="center"/>
              <w:rPr>
                <w:szCs w:val="24"/>
              </w:rPr>
            </w:pPr>
            <w:r w:rsidRPr="00571853">
              <w:rPr>
                <w:szCs w:val="24"/>
              </w:rPr>
              <w:t>01.01.2017</w:t>
            </w:r>
          </w:p>
        </w:tc>
      </w:tr>
      <w:tr w:rsidR="00571853" w:rsidRPr="00571853" w14:paraId="0F98F8DE" w14:textId="77777777" w:rsidTr="002350AE">
        <w:trPr>
          <w:jc w:val="center"/>
        </w:trPr>
        <w:tc>
          <w:tcPr>
            <w:tcW w:w="2767" w:type="dxa"/>
            <w:vMerge/>
            <w:shd w:val="clear" w:color="auto" w:fill="auto"/>
          </w:tcPr>
          <w:p w14:paraId="5395D0AB" w14:textId="77777777" w:rsidR="00571853" w:rsidRPr="00571853" w:rsidRDefault="00571853" w:rsidP="0057134F">
            <w:pPr>
              <w:ind w:firstLine="0"/>
              <w:jc w:val="left"/>
              <w:rPr>
                <w:szCs w:val="24"/>
              </w:rPr>
            </w:pPr>
          </w:p>
        </w:tc>
        <w:tc>
          <w:tcPr>
            <w:tcW w:w="1560" w:type="dxa"/>
            <w:shd w:val="clear" w:color="auto" w:fill="auto"/>
            <w:vAlign w:val="center"/>
          </w:tcPr>
          <w:p w14:paraId="35730C0F" w14:textId="518204E3" w:rsidR="00571853" w:rsidRPr="00571853" w:rsidRDefault="00571853" w:rsidP="0057134F">
            <w:pPr>
              <w:ind w:firstLine="0"/>
              <w:rPr>
                <w:szCs w:val="24"/>
              </w:rPr>
            </w:pPr>
            <w:r>
              <w:rPr>
                <w:szCs w:val="24"/>
              </w:rPr>
              <w:t>Количество</w:t>
            </w:r>
            <w:r w:rsidRPr="00571853">
              <w:rPr>
                <w:szCs w:val="24"/>
              </w:rPr>
              <w:t xml:space="preserve"> орг</w:t>
            </w:r>
            <w:r>
              <w:rPr>
                <w:szCs w:val="24"/>
              </w:rPr>
              <w:t>анизаций</w:t>
            </w:r>
          </w:p>
        </w:tc>
        <w:tc>
          <w:tcPr>
            <w:tcW w:w="1662" w:type="dxa"/>
            <w:shd w:val="clear" w:color="auto" w:fill="auto"/>
            <w:vAlign w:val="center"/>
          </w:tcPr>
          <w:p w14:paraId="19A2706C" w14:textId="47DF34F6" w:rsidR="00571853" w:rsidRPr="00571853" w:rsidRDefault="00571853" w:rsidP="00571853">
            <w:pPr>
              <w:ind w:firstLine="0"/>
              <w:rPr>
                <w:szCs w:val="24"/>
              </w:rPr>
            </w:pPr>
            <w:r>
              <w:rPr>
                <w:szCs w:val="24"/>
              </w:rPr>
              <w:t>Количество</w:t>
            </w:r>
            <w:r w:rsidRPr="00571853">
              <w:rPr>
                <w:szCs w:val="24"/>
              </w:rPr>
              <w:t xml:space="preserve"> мест</w:t>
            </w:r>
          </w:p>
        </w:tc>
        <w:tc>
          <w:tcPr>
            <w:tcW w:w="1666" w:type="dxa"/>
            <w:shd w:val="clear" w:color="auto" w:fill="auto"/>
            <w:vAlign w:val="center"/>
          </w:tcPr>
          <w:p w14:paraId="07BF91F7" w14:textId="2EFC535C" w:rsidR="00571853" w:rsidRPr="00571853" w:rsidRDefault="00571853" w:rsidP="00571853">
            <w:pPr>
              <w:ind w:firstLine="0"/>
              <w:rPr>
                <w:szCs w:val="24"/>
              </w:rPr>
            </w:pPr>
            <w:r>
              <w:rPr>
                <w:szCs w:val="24"/>
              </w:rPr>
              <w:t>Количество</w:t>
            </w:r>
            <w:r w:rsidRPr="00571853">
              <w:rPr>
                <w:szCs w:val="24"/>
              </w:rPr>
              <w:t xml:space="preserve"> орг</w:t>
            </w:r>
            <w:r>
              <w:rPr>
                <w:szCs w:val="24"/>
              </w:rPr>
              <w:t>анизаций</w:t>
            </w:r>
          </w:p>
        </w:tc>
        <w:tc>
          <w:tcPr>
            <w:tcW w:w="1633" w:type="dxa"/>
            <w:shd w:val="clear" w:color="auto" w:fill="auto"/>
            <w:vAlign w:val="center"/>
          </w:tcPr>
          <w:p w14:paraId="5B4F6315" w14:textId="29E9127F" w:rsidR="00571853" w:rsidRPr="00571853" w:rsidRDefault="00571853" w:rsidP="0057134F">
            <w:pPr>
              <w:ind w:firstLine="0"/>
              <w:jc w:val="center"/>
              <w:rPr>
                <w:szCs w:val="24"/>
              </w:rPr>
            </w:pPr>
            <w:r>
              <w:rPr>
                <w:szCs w:val="24"/>
              </w:rPr>
              <w:t>Количество</w:t>
            </w:r>
            <w:r w:rsidRPr="00571853">
              <w:rPr>
                <w:szCs w:val="24"/>
              </w:rPr>
              <w:t xml:space="preserve"> мест</w:t>
            </w:r>
          </w:p>
        </w:tc>
      </w:tr>
      <w:tr w:rsidR="00571853" w:rsidRPr="00571853" w14:paraId="0C40EF1D" w14:textId="77777777" w:rsidTr="002350AE">
        <w:trPr>
          <w:jc w:val="center"/>
        </w:trPr>
        <w:tc>
          <w:tcPr>
            <w:tcW w:w="2767" w:type="dxa"/>
            <w:shd w:val="clear" w:color="auto" w:fill="auto"/>
          </w:tcPr>
          <w:p w14:paraId="7A902720" w14:textId="77777777" w:rsidR="00571853" w:rsidRPr="00571853" w:rsidRDefault="00571853" w:rsidP="0057134F">
            <w:pPr>
              <w:ind w:firstLine="0"/>
              <w:jc w:val="left"/>
              <w:rPr>
                <w:szCs w:val="24"/>
              </w:rPr>
            </w:pPr>
            <w:r w:rsidRPr="00571853">
              <w:rPr>
                <w:szCs w:val="24"/>
              </w:rPr>
              <w:t>Бокситогорский</w:t>
            </w:r>
          </w:p>
        </w:tc>
        <w:tc>
          <w:tcPr>
            <w:tcW w:w="1560" w:type="dxa"/>
            <w:shd w:val="clear" w:color="auto" w:fill="auto"/>
            <w:vAlign w:val="center"/>
          </w:tcPr>
          <w:p w14:paraId="0739E599" w14:textId="77777777" w:rsidR="00571853" w:rsidRPr="00571853" w:rsidRDefault="00571853" w:rsidP="0057134F">
            <w:pPr>
              <w:jc w:val="center"/>
              <w:rPr>
                <w:szCs w:val="24"/>
              </w:rPr>
            </w:pPr>
            <w:r w:rsidRPr="00571853">
              <w:rPr>
                <w:szCs w:val="24"/>
              </w:rPr>
              <w:t>20</w:t>
            </w:r>
          </w:p>
        </w:tc>
        <w:tc>
          <w:tcPr>
            <w:tcW w:w="1662" w:type="dxa"/>
            <w:shd w:val="clear" w:color="auto" w:fill="auto"/>
            <w:vAlign w:val="center"/>
          </w:tcPr>
          <w:p w14:paraId="5329D282" w14:textId="77777777" w:rsidR="00571853" w:rsidRPr="00571853" w:rsidRDefault="00571853" w:rsidP="0057134F">
            <w:pPr>
              <w:ind w:firstLine="0"/>
              <w:jc w:val="center"/>
              <w:rPr>
                <w:szCs w:val="24"/>
              </w:rPr>
            </w:pPr>
            <w:r w:rsidRPr="00571853">
              <w:rPr>
                <w:szCs w:val="24"/>
              </w:rPr>
              <w:t>2374</w:t>
            </w:r>
          </w:p>
        </w:tc>
        <w:tc>
          <w:tcPr>
            <w:tcW w:w="1666" w:type="dxa"/>
            <w:shd w:val="clear" w:color="auto" w:fill="auto"/>
            <w:vAlign w:val="center"/>
          </w:tcPr>
          <w:p w14:paraId="067D9A59" w14:textId="77777777" w:rsidR="00571853" w:rsidRPr="00571853" w:rsidRDefault="00571853" w:rsidP="0057134F">
            <w:pPr>
              <w:jc w:val="center"/>
              <w:rPr>
                <w:szCs w:val="24"/>
              </w:rPr>
            </w:pPr>
            <w:r w:rsidRPr="00571853">
              <w:rPr>
                <w:szCs w:val="24"/>
              </w:rPr>
              <w:t>18</w:t>
            </w:r>
          </w:p>
        </w:tc>
        <w:tc>
          <w:tcPr>
            <w:tcW w:w="1633" w:type="dxa"/>
            <w:shd w:val="clear" w:color="auto" w:fill="auto"/>
            <w:vAlign w:val="center"/>
          </w:tcPr>
          <w:p w14:paraId="1B9708FF" w14:textId="77777777" w:rsidR="00571853" w:rsidRPr="00571853" w:rsidRDefault="00571853" w:rsidP="0057134F">
            <w:pPr>
              <w:jc w:val="center"/>
              <w:rPr>
                <w:szCs w:val="24"/>
              </w:rPr>
            </w:pPr>
            <w:r w:rsidRPr="00571853">
              <w:rPr>
                <w:szCs w:val="24"/>
              </w:rPr>
              <w:t>2407</w:t>
            </w:r>
          </w:p>
        </w:tc>
      </w:tr>
      <w:tr w:rsidR="00571853" w:rsidRPr="00571853" w14:paraId="5E4E98DA" w14:textId="77777777" w:rsidTr="002350AE">
        <w:trPr>
          <w:jc w:val="center"/>
        </w:trPr>
        <w:tc>
          <w:tcPr>
            <w:tcW w:w="2767" w:type="dxa"/>
            <w:shd w:val="clear" w:color="auto" w:fill="auto"/>
          </w:tcPr>
          <w:p w14:paraId="3221E229" w14:textId="77777777" w:rsidR="00571853" w:rsidRPr="00571853" w:rsidRDefault="00571853" w:rsidP="0057134F">
            <w:pPr>
              <w:ind w:firstLine="0"/>
              <w:jc w:val="left"/>
              <w:rPr>
                <w:szCs w:val="24"/>
              </w:rPr>
            </w:pPr>
            <w:r w:rsidRPr="00571853">
              <w:rPr>
                <w:szCs w:val="24"/>
              </w:rPr>
              <w:t>Волосовский</w:t>
            </w:r>
          </w:p>
        </w:tc>
        <w:tc>
          <w:tcPr>
            <w:tcW w:w="1560" w:type="dxa"/>
            <w:shd w:val="clear" w:color="auto" w:fill="auto"/>
            <w:vAlign w:val="center"/>
          </w:tcPr>
          <w:p w14:paraId="58EE0254" w14:textId="77777777" w:rsidR="00571853" w:rsidRPr="00571853" w:rsidRDefault="00571853" w:rsidP="0057134F">
            <w:pPr>
              <w:jc w:val="center"/>
              <w:rPr>
                <w:szCs w:val="24"/>
              </w:rPr>
            </w:pPr>
            <w:r w:rsidRPr="00571853">
              <w:rPr>
                <w:szCs w:val="24"/>
              </w:rPr>
              <w:t>19</w:t>
            </w:r>
          </w:p>
        </w:tc>
        <w:tc>
          <w:tcPr>
            <w:tcW w:w="1662" w:type="dxa"/>
            <w:shd w:val="clear" w:color="auto" w:fill="auto"/>
            <w:vAlign w:val="center"/>
          </w:tcPr>
          <w:p w14:paraId="3DDC3CA3" w14:textId="77777777" w:rsidR="00571853" w:rsidRPr="00571853" w:rsidRDefault="00571853" w:rsidP="0057134F">
            <w:pPr>
              <w:ind w:firstLine="0"/>
              <w:jc w:val="center"/>
              <w:rPr>
                <w:szCs w:val="24"/>
              </w:rPr>
            </w:pPr>
            <w:r w:rsidRPr="00571853">
              <w:rPr>
                <w:szCs w:val="24"/>
              </w:rPr>
              <w:t>2335</w:t>
            </w:r>
          </w:p>
        </w:tc>
        <w:tc>
          <w:tcPr>
            <w:tcW w:w="1666" w:type="dxa"/>
            <w:shd w:val="clear" w:color="auto" w:fill="auto"/>
            <w:vAlign w:val="center"/>
          </w:tcPr>
          <w:p w14:paraId="450F172D" w14:textId="77777777" w:rsidR="00571853" w:rsidRPr="00571853" w:rsidRDefault="00571853" w:rsidP="0057134F">
            <w:pPr>
              <w:jc w:val="center"/>
              <w:rPr>
                <w:szCs w:val="24"/>
              </w:rPr>
            </w:pPr>
            <w:r w:rsidRPr="00571853">
              <w:rPr>
                <w:szCs w:val="24"/>
              </w:rPr>
              <w:t>20</w:t>
            </w:r>
          </w:p>
        </w:tc>
        <w:tc>
          <w:tcPr>
            <w:tcW w:w="1633" w:type="dxa"/>
            <w:shd w:val="clear" w:color="auto" w:fill="auto"/>
            <w:vAlign w:val="center"/>
          </w:tcPr>
          <w:p w14:paraId="6EF8EAA4" w14:textId="77777777" w:rsidR="00571853" w:rsidRPr="00571853" w:rsidRDefault="00571853" w:rsidP="0057134F">
            <w:pPr>
              <w:jc w:val="center"/>
              <w:rPr>
                <w:szCs w:val="24"/>
              </w:rPr>
            </w:pPr>
            <w:r w:rsidRPr="00571853">
              <w:rPr>
                <w:szCs w:val="24"/>
              </w:rPr>
              <w:t>2360</w:t>
            </w:r>
          </w:p>
        </w:tc>
      </w:tr>
      <w:tr w:rsidR="00571853" w:rsidRPr="00571853" w14:paraId="226CEF1D" w14:textId="77777777" w:rsidTr="002350AE">
        <w:trPr>
          <w:jc w:val="center"/>
        </w:trPr>
        <w:tc>
          <w:tcPr>
            <w:tcW w:w="2767" w:type="dxa"/>
            <w:shd w:val="clear" w:color="auto" w:fill="auto"/>
          </w:tcPr>
          <w:p w14:paraId="084AC608" w14:textId="77777777" w:rsidR="00571853" w:rsidRPr="00571853" w:rsidRDefault="00571853" w:rsidP="0057134F">
            <w:pPr>
              <w:ind w:firstLine="0"/>
              <w:jc w:val="left"/>
              <w:rPr>
                <w:szCs w:val="24"/>
              </w:rPr>
            </w:pPr>
            <w:r w:rsidRPr="00571853">
              <w:rPr>
                <w:szCs w:val="24"/>
              </w:rPr>
              <w:t>Волховский</w:t>
            </w:r>
          </w:p>
        </w:tc>
        <w:tc>
          <w:tcPr>
            <w:tcW w:w="1560" w:type="dxa"/>
            <w:shd w:val="clear" w:color="auto" w:fill="auto"/>
            <w:vAlign w:val="center"/>
          </w:tcPr>
          <w:p w14:paraId="379BC46C" w14:textId="77777777" w:rsidR="00571853" w:rsidRPr="00571853" w:rsidRDefault="00571853" w:rsidP="0057134F">
            <w:pPr>
              <w:jc w:val="center"/>
              <w:rPr>
                <w:szCs w:val="24"/>
              </w:rPr>
            </w:pPr>
            <w:r w:rsidRPr="00571853">
              <w:rPr>
                <w:szCs w:val="24"/>
              </w:rPr>
              <w:t>31</w:t>
            </w:r>
          </w:p>
        </w:tc>
        <w:tc>
          <w:tcPr>
            <w:tcW w:w="1662" w:type="dxa"/>
            <w:shd w:val="clear" w:color="auto" w:fill="auto"/>
            <w:vAlign w:val="center"/>
          </w:tcPr>
          <w:p w14:paraId="6DCB40D1" w14:textId="77777777" w:rsidR="00571853" w:rsidRPr="00571853" w:rsidRDefault="00571853" w:rsidP="0057134F">
            <w:pPr>
              <w:ind w:firstLine="0"/>
              <w:rPr>
                <w:szCs w:val="24"/>
              </w:rPr>
            </w:pPr>
            <w:r w:rsidRPr="00571853">
              <w:rPr>
                <w:szCs w:val="24"/>
              </w:rPr>
              <w:t xml:space="preserve">      4855</w:t>
            </w:r>
          </w:p>
        </w:tc>
        <w:tc>
          <w:tcPr>
            <w:tcW w:w="1666" w:type="dxa"/>
            <w:shd w:val="clear" w:color="auto" w:fill="auto"/>
            <w:vAlign w:val="center"/>
          </w:tcPr>
          <w:p w14:paraId="29828D1C" w14:textId="77777777" w:rsidR="00571853" w:rsidRPr="00571853" w:rsidRDefault="00571853" w:rsidP="0057134F">
            <w:pPr>
              <w:jc w:val="center"/>
              <w:rPr>
                <w:szCs w:val="24"/>
              </w:rPr>
            </w:pPr>
            <w:r w:rsidRPr="00571853">
              <w:rPr>
                <w:szCs w:val="24"/>
              </w:rPr>
              <w:t>31</w:t>
            </w:r>
          </w:p>
        </w:tc>
        <w:tc>
          <w:tcPr>
            <w:tcW w:w="1633" w:type="dxa"/>
            <w:shd w:val="clear" w:color="auto" w:fill="auto"/>
            <w:vAlign w:val="center"/>
          </w:tcPr>
          <w:p w14:paraId="106C3654" w14:textId="77777777" w:rsidR="00571853" w:rsidRPr="00571853" w:rsidRDefault="00571853" w:rsidP="0057134F">
            <w:pPr>
              <w:jc w:val="center"/>
              <w:rPr>
                <w:szCs w:val="24"/>
              </w:rPr>
            </w:pPr>
            <w:r w:rsidRPr="00571853">
              <w:rPr>
                <w:szCs w:val="24"/>
              </w:rPr>
              <w:t>4855</w:t>
            </w:r>
          </w:p>
        </w:tc>
      </w:tr>
      <w:tr w:rsidR="00571853" w:rsidRPr="00571853" w14:paraId="20A31E78" w14:textId="77777777" w:rsidTr="002350AE">
        <w:trPr>
          <w:jc w:val="center"/>
        </w:trPr>
        <w:tc>
          <w:tcPr>
            <w:tcW w:w="2767" w:type="dxa"/>
            <w:shd w:val="clear" w:color="auto" w:fill="auto"/>
          </w:tcPr>
          <w:p w14:paraId="481DE0A9" w14:textId="77777777" w:rsidR="00571853" w:rsidRPr="00571853" w:rsidRDefault="00571853" w:rsidP="0057134F">
            <w:pPr>
              <w:ind w:firstLine="0"/>
              <w:jc w:val="left"/>
              <w:rPr>
                <w:szCs w:val="24"/>
              </w:rPr>
            </w:pPr>
            <w:r w:rsidRPr="00571853">
              <w:rPr>
                <w:szCs w:val="24"/>
              </w:rPr>
              <w:t>Всеволожский</w:t>
            </w:r>
          </w:p>
        </w:tc>
        <w:tc>
          <w:tcPr>
            <w:tcW w:w="1560" w:type="dxa"/>
            <w:shd w:val="clear" w:color="auto" w:fill="auto"/>
            <w:vAlign w:val="center"/>
          </w:tcPr>
          <w:p w14:paraId="3D4084EB" w14:textId="77777777" w:rsidR="00571853" w:rsidRPr="00571853" w:rsidRDefault="00571853" w:rsidP="0057134F">
            <w:pPr>
              <w:jc w:val="center"/>
              <w:rPr>
                <w:szCs w:val="24"/>
              </w:rPr>
            </w:pPr>
            <w:r w:rsidRPr="00571853">
              <w:rPr>
                <w:szCs w:val="24"/>
              </w:rPr>
              <w:t>32</w:t>
            </w:r>
          </w:p>
        </w:tc>
        <w:tc>
          <w:tcPr>
            <w:tcW w:w="1662" w:type="dxa"/>
            <w:shd w:val="clear" w:color="auto" w:fill="auto"/>
            <w:vAlign w:val="center"/>
          </w:tcPr>
          <w:p w14:paraId="6F37F6D2" w14:textId="77777777" w:rsidR="00571853" w:rsidRPr="00571853" w:rsidRDefault="00571853" w:rsidP="0057134F">
            <w:pPr>
              <w:ind w:firstLine="0"/>
              <w:jc w:val="center"/>
              <w:rPr>
                <w:szCs w:val="24"/>
              </w:rPr>
            </w:pPr>
            <w:r w:rsidRPr="00571853">
              <w:rPr>
                <w:szCs w:val="24"/>
              </w:rPr>
              <w:t>9571</w:t>
            </w:r>
          </w:p>
        </w:tc>
        <w:tc>
          <w:tcPr>
            <w:tcW w:w="1666" w:type="dxa"/>
            <w:shd w:val="clear" w:color="auto" w:fill="auto"/>
            <w:vAlign w:val="center"/>
          </w:tcPr>
          <w:p w14:paraId="5104D31E" w14:textId="77777777" w:rsidR="00571853" w:rsidRPr="00571853" w:rsidRDefault="00571853" w:rsidP="0057134F">
            <w:pPr>
              <w:jc w:val="center"/>
              <w:rPr>
                <w:szCs w:val="24"/>
              </w:rPr>
            </w:pPr>
            <w:r w:rsidRPr="00571853">
              <w:rPr>
                <w:szCs w:val="24"/>
              </w:rPr>
              <w:t>35</w:t>
            </w:r>
          </w:p>
        </w:tc>
        <w:tc>
          <w:tcPr>
            <w:tcW w:w="1633" w:type="dxa"/>
            <w:shd w:val="clear" w:color="auto" w:fill="auto"/>
            <w:vAlign w:val="center"/>
          </w:tcPr>
          <w:p w14:paraId="4124176A" w14:textId="77777777" w:rsidR="00571853" w:rsidRPr="00571853" w:rsidRDefault="00571853" w:rsidP="0057134F">
            <w:pPr>
              <w:jc w:val="center"/>
              <w:rPr>
                <w:szCs w:val="24"/>
              </w:rPr>
            </w:pPr>
            <w:r w:rsidRPr="00571853">
              <w:rPr>
                <w:szCs w:val="24"/>
              </w:rPr>
              <w:t>10503</w:t>
            </w:r>
          </w:p>
        </w:tc>
      </w:tr>
      <w:tr w:rsidR="00571853" w:rsidRPr="00571853" w14:paraId="06EF5881" w14:textId="77777777" w:rsidTr="002350AE">
        <w:trPr>
          <w:jc w:val="center"/>
        </w:trPr>
        <w:tc>
          <w:tcPr>
            <w:tcW w:w="2767" w:type="dxa"/>
            <w:shd w:val="clear" w:color="auto" w:fill="auto"/>
          </w:tcPr>
          <w:p w14:paraId="2CD496B8" w14:textId="77777777" w:rsidR="00571853" w:rsidRPr="00571853" w:rsidRDefault="00571853" w:rsidP="0057134F">
            <w:pPr>
              <w:ind w:firstLine="0"/>
              <w:jc w:val="left"/>
              <w:rPr>
                <w:szCs w:val="24"/>
              </w:rPr>
            </w:pPr>
            <w:r w:rsidRPr="00571853">
              <w:rPr>
                <w:szCs w:val="24"/>
              </w:rPr>
              <w:t>Выборгский</w:t>
            </w:r>
          </w:p>
        </w:tc>
        <w:tc>
          <w:tcPr>
            <w:tcW w:w="1560" w:type="dxa"/>
            <w:shd w:val="clear" w:color="auto" w:fill="auto"/>
            <w:vAlign w:val="center"/>
          </w:tcPr>
          <w:p w14:paraId="72A6E25D" w14:textId="77777777" w:rsidR="00571853" w:rsidRPr="00571853" w:rsidRDefault="00571853" w:rsidP="0057134F">
            <w:pPr>
              <w:jc w:val="center"/>
              <w:rPr>
                <w:szCs w:val="24"/>
              </w:rPr>
            </w:pPr>
            <w:r w:rsidRPr="00571853">
              <w:rPr>
                <w:szCs w:val="24"/>
              </w:rPr>
              <w:t>53</w:t>
            </w:r>
          </w:p>
        </w:tc>
        <w:tc>
          <w:tcPr>
            <w:tcW w:w="1662" w:type="dxa"/>
            <w:shd w:val="clear" w:color="auto" w:fill="auto"/>
            <w:vAlign w:val="center"/>
          </w:tcPr>
          <w:p w14:paraId="0746FB9B" w14:textId="77777777" w:rsidR="00571853" w:rsidRPr="00571853" w:rsidRDefault="00571853" w:rsidP="0057134F">
            <w:pPr>
              <w:ind w:firstLine="0"/>
              <w:jc w:val="center"/>
              <w:rPr>
                <w:szCs w:val="24"/>
              </w:rPr>
            </w:pPr>
            <w:r w:rsidRPr="00571853">
              <w:rPr>
                <w:szCs w:val="24"/>
              </w:rPr>
              <w:t>8740</w:t>
            </w:r>
          </w:p>
        </w:tc>
        <w:tc>
          <w:tcPr>
            <w:tcW w:w="1666" w:type="dxa"/>
            <w:shd w:val="clear" w:color="auto" w:fill="auto"/>
            <w:vAlign w:val="center"/>
          </w:tcPr>
          <w:p w14:paraId="492F197D" w14:textId="77777777" w:rsidR="00571853" w:rsidRPr="00571853" w:rsidRDefault="00571853" w:rsidP="0057134F">
            <w:pPr>
              <w:jc w:val="center"/>
              <w:rPr>
                <w:szCs w:val="24"/>
              </w:rPr>
            </w:pPr>
            <w:r w:rsidRPr="00571853">
              <w:rPr>
                <w:szCs w:val="24"/>
              </w:rPr>
              <w:t>55</w:t>
            </w:r>
          </w:p>
        </w:tc>
        <w:tc>
          <w:tcPr>
            <w:tcW w:w="1633" w:type="dxa"/>
            <w:shd w:val="clear" w:color="auto" w:fill="auto"/>
            <w:vAlign w:val="center"/>
          </w:tcPr>
          <w:p w14:paraId="2EF1A262" w14:textId="77777777" w:rsidR="00571853" w:rsidRPr="00571853" w:rsidRDefault="00571853" w:rsidP="0057134F">
            <w:pPr>
              <w:jc w:val="center"/>
              <w:rPr>
                <w:szCs w:val="24"/>
              </w:rPr>
            </w:pPr>
            <w:r w:rsidRPr="00571853">
              <w:rPr>
                <w:szCs w:val="24"/>
              </w:rPr>
              <w:t>8913</w:t>
            </w:r>
          </w:p>
        </w:tc>
      </w:tr>
      <w:tr w:rsidR="00571853" w:rsidRPr="00571853" w14:paraId="5DDEF7BA" w14:textId="77777777" w:rsidTr="002350AE">
        <w:trPr>
          <w:jc w:val="center"/>
        </w:trPr>
        <w:tc>
          <w:tcPr>
            <w:tcW w:w="2767" w:type="dxa"/>
            <w:shd w:val="clear" w:color="auto" w:fill="auto"/>
          </w:tcPr>
          <w:p w14:paraId="27230A9B" w14:textId="77777777" w:rsidR="00571853" w:rsidRPr="00571853" w:rsidRDefault="00571853" w:rsidP="0057134F">
            <w:pPr>
              <w:ind w:firstLine="0"/>
              <w:jc w:val="left"/>
              <w:rPr>
                <w:szCs w:val="24"/>
              </w:rPr>
            </w:pPr>
            <w:r w:rsidRPr="00571853">
              <w:rPr>
                <w:szCs w:val="24"/>
              </w:rPr>
              <w:t>Гатчинский</w:t>
            </w:r>
          </w:p>
        </w:tc>
        <w:tc>
          <w:tcPr>
            <w:tcW w:w="1560" w:type="dxa"/>
            <w:shd w:val="clear" w:color="auto" w:fill="auto"/>
            <w:vAlign w:val="center"/>
          </w:tcPr>
          <w:p w14:paraId="065AA990" w14:textId="77777777" w:rsidR="00571853" w:rsidRPr="00571853" w:rsidRDefault="00571853" w:rsidP="0057134F">
            <w:pPr>
              <w:jc w:val="center"/>
              <w:rPr>
                <w:szCs w:val="24"/>
              </w:rPr>
            </w:pPr>
            <w:r w:rsidRPr="00571853">
              <w:rPr>
                <w:szCs w:val="24"/>
              </w:rPr>
              <w:t>61</w:t>
            </w:r>
          </w:p>
        </w:tc>
        <w:tc>
          <w:tcPr>
            <w:tcW w:w="1662" w:type="dxa"/>
            <w:shd w:val="clear" w:color="auto" w:fill="auto"/>
            <w:vAlign w:val="center"/>
          </w:tcPr>
          <w:p w14:paraId="5F27B734" w14:textId="77777777" w:rsidR="00571853" w:rsidRPr="00571853" w:rsidRDefault="00571853" w:rsidP="0057134F">
            <w:pPr>
              <w:ind w:firstLine="0"/>
              <w:jc w:val="center"/>
              <w:rPr>
                <w:szCs w:val="24"/>
              </w:rPr>
            </w:pPr>
            <w:r w:rsidRPr="00571853">
              <w:rPr>
                <w:szCs w:val="24"/>
              </w:rPr>
              <w:t>9010</w:t>
            </w:r>
          </w:p>
        </w:tc>
        <w:tc>
          <w:tcPr>
            <w:tcW w:w="1666" w:type="dxa"/>
            <w:shd w:val="clear" w:color="auto" w:fill="auto"/>
            <w:vAlign w:val="center"/>
          </w:tcPr>
          <w:p w14:paraId="11AC2115" w14:textId="77777777" w:rsidR="00571853" w:rsidRPr="00571853" w:rsidRDefault="00571853" w:rsidP="0057134F">
            <w:pPr>
              <w:jc w:val="center"/>
              <w:rPr>
                <w:szCs w:val="24"/>
              </w:rPr>
            </w:pPr>
            <w:r w:rsidRPr="00571853">
              <w:rPr>
                <w:szCs w:val="24"/>
              </w:rPr>
              <w:t>61</w:t>
            </w:r>
          </w:p>
        </w:tc>
        <w:tc>
          <w:tcPr>
            <w:tcW w:w="1633" w:type="dxa"/>
            <w:shd w:val="clear" w:color="auto" w:fill="auto"/>
            <w:vAlign w:val="center"/>
          </w:tcPr>
          <w:p w14:paraId="137DD848" w14:textId="77777777" w:rsidR="00571853" w:rsidRPr="00571853" w:rsidRDefault="00571853" w:rsidP="0057134F">
            <w:pPr>
              <w:jc w:val="center"/>
              <w:rPr>
                <w:szCs w:val="24"/>
              </w:rPr>
            </w:pPr>
            <w:r w:rsidRPr="00571853">
              <w:rPr>
                <w:szCs w:val="24"/>
              </w:rPr>
              <w:t>9010</w:t>
            </w:r>
          </w:p>
        </w:tc>
      </w:tr>
      <w:tr w:rsidR="00571853" w:rsidRPr="00571853" w14:paraId="299BA964" w14:textId="77777777" w:rsidTr="002350AE">
        <w:trPr>
          <w:jc w:val="center"/>
        </w:trPr>
        <w:tc>
          <w:tcPr>
            <w:tcW w:w="2767" w:type="dxa"/>
            <w:shd w:val="clear" w:color="auto" w:fill="auto"/>
          </w:tcPr>
          <w:p w14:paraId="4DD295E7" w14:textId="77777777" w:rsidR="00571853" w:rsidRPr="00571853" w:rsidRDefault="00571853" w:rsidP="0057134F">
            <w:pPr>
              <w:ind w:firstLine="0"/>
              <w:jc w:val="left"/>
              <w:rPr>
                <w:szCs w:val="24"/>
              </w:rPr>
            </w:pPr>
            <w:r w:rsidRPr="00571853">
              <w:rPr>
                <w:szCs w:val="24"/>
              </w:rPr>
              <w:t>Кингисеппский</w:t>
            </w:r>
          </w:p>
        </w:tc>
        <w:tc>
          <w:tcPr>
            <w:tcW w:w="1560" w:type="dxa"/>
            <w:shd w:val="clear" w:color="auto" w:fill="auto"/>
            <w:vAlign w:val="center"/>
          </w:tcPr>
          <w:p w14:paraId="22CD9803" w14:textId="77777777" w:rsidR="00571853" w:rsidRPr="00571853" w:rsidRDefault="00571853" w:rsidP="0057134F">
            <w:pPr>
              <w:jc w:val="center"/>
              <w:rPr>
                <w:szCs w:val="24"/>
              </w:rPr>
            </w:pPr>
            <w:r w:rsidRPr="00571853">
              <w:rPr>
                <w:szCs w:val="24"/>
              </w:rPr>
              <w:t>22</w:t>
            </w:r>
          </w:p>
        </w:tc>
        <w:tc>
          <w:tcPr>
            <w:tcW w:w="1662" w:type="dxa"/>
            <w:shd w:val="clear" w:color="auto" w:fill="auto"/>
            <w:vAlign w:val="center"/>
          </w:tcPr>
          <w:p w14:paraId="444D5D71" w14:textId="77777777" w:rsidR="00571853" w:rsidRPr="00571853" w:rsidRDefault="00571853" w:rsidP="0057134F">
            <w:pPr>
              <w:ind w:firstLine="0"/>
              <w:jc w:val="center"/>
              <w:rPr>
                <w:szCs w:val="24"/>
              </w:rPr>
            </w:pPr>
            <w:r w:rsidRPr="00571853">
              <w:rPr>
                <w:szCs w:val="24"/>
              </w:rPr>
              <w:t>3826</w:t>
            </w:r>
          </w:p>
        </w:tc>
        <w:tc>
          <w:tcPr>
            <w:tcW w:w="1666" w:type="dxa"/>
            <w:shd w:val="clear" w:color="auto" w:fill="auto"/>
            <w:vAlign w:val="center"/>
          </w:tcPr>
          <w:p w14:paraId="67069449" w14:textId="77777777" w:rsidR="00571853" w:rsidRPr="00571853" w:rsidRDefault="00571853" w:rsidP="0057134F">
            <w:pPr>
              <w:jc w:val="center"/>
              <w:rPr>
                <w:szCs w:val="24"/>
              </w:rPr>
            </w:pPr>
            <w:r w:rsidRPr="00571853">
              <w:rPr>
                <w:szCs w:val="24"/>
              </w:rPr>
              <w:t>23</w:t>
            </w:r>
          </w:p>
        </w:tc>
        <w:tc>
          <w:tcPr>
            <w:tcW w:w="1633" w:type="dxa"/>
            <w:shd w:val="clear" w:color="auto" w:fill="auto"/>
            <w:vAlign w:val="center"/>
          </w:tcPr>
          <w:p w14:paraId="0273A55E" w14:textId="77777777" w:rsidR="00571853" w:rsidRPr="00571853" w:rsidRDefault="00571853" w:rsidP="0057134F">
            <w:pPr>
              <w:jc w:val="center"/>
              <w:rPr>
                <w:szCs w:val="24"/>
              </w:rPr>
            </w:pPr>
            <w:r w:rsidRPr="00571853">
              <w:rPr>
                <w:szCs w:val="24"/>
              </w:rPr>
              <w:t>4143</w:t>
            </w:r>
          </w:p>
        </w:tc>
      </w:tr>
      <w:tr w:rsidR="00571853" w:rsidRPr="00571853" w14:paraId="1707E4A1" w14:textId="77777777" w:rsidTr="002350AE">
        <w:trPr>
          <w:jc w:val="center"/>
        </w:trPr>
        <w:tc>
          <w:tcPr>
            <w:tcW w:w="2767" w:type="dxa"/>
            <w:shd w:val="clear" w:color="auto" w:fill="auto"/>
          </w:tcPr>
          <w:p w14:paraId="53BE3B8B" w14:textId="77777777" w:rsidR="00571853" w:rsidRPr="00571853" w:rsidRDefault="00571853" w:rsidP="0057134F">
            <w:pPr>
              <w:ind w:firstLine="0"/>
              <w:jc w:val="left"/>
              <w:rPr>
                <w:szCs w:val="24"/>
              </w:rPr>
            </w:pPr>
            <w:r w:rsidRPr="00571853">
              <w:rPr>
                <w:szCs w:val="24"/>
              </w:rPr>
              <w:t>Киришский</w:t>
            </w:r>
          </w:p>
        </w:tc>
        <w:tc>
          <w:tcPr>
            <w:tcW w:w="1560" w:type="dxa"/>
            <w:shd w:val="clear" w:color="auto" w:fill="auto"/>
            <w:vAlign w:val="center"/>
          </w:tcPr>
          <w:p w14:paraId="43FF28A6" w14:textId="77777777" w:rsidR="00571853" w:rsidRPr="00571853" w:rsidRDefault="00571853" w:rsidP="0057134F">
            <w:pPr>
              <w:jc w:val="center"/>
              <w:rPr>
                <w:szCs w:val="24"/>
              </w:rPr>
            </w:pPr>
            <w:r w:rsidRPr="00571853">
              <w:rPr>
                <w:szCs w:val="24"/>
              </w:rPr>
              <w:t>23</w:t>
            </w:r>
          </w:p>
        </w:tc>
        <w:tc>
          <w:tcPr>
            <w:tcW w:w="1662" w:type="dxa"/>
            <w:shd w:val="clear" w:color="auto" w:fill="auto"/>
            <w:vAlign w:val="center"/>
          </w:tcPr>
          <w:p w14:paraId="2EC74A63" w14:textId="77777777" w:rsidR="00571853" w:rsidRPr="00571853" w:rsidRDefault="00571853" w:rsidP="0057134F">
            <w:pPr>
              <w:ind w:firstLine="0"/>
              <w:jc w:val="center"/>
              <w:rPr>
                <w:szCs w:val="24"/>
              </w:rPr>
            </w:pPr>
            <w:r w:rsidRPr="00571853">
              <w:rPr>
                <w:szCs w:val="24"/>
              </w:rPr>
              <w:t>3761</w:t>
            </w:r>
          </w:p>
        </w:tc>
        <w:tc>
          <w:tcPr>
            <w:tcW w:w="1666" w:type="dxa"/>
            <w:shd w:val="clear" w:color="auto" w:fill="auto"/>
            <w:vAlign w:val="center"/>
          </w:tcPr>
          <w:p w14:paraId="2E7D88E4" w14:textId="77777777" w:rsidR="00571853" w:rsidRPr="00571853" w:rsidRDefault="00571853" w:rsidP="0057134F">
            <w:pPr>
              <w:jc w:val="center"/>
              <w:rPr>
                <w:szCs w:val="24"/>
              </w:rPr>
            </w:pPr>
            <w:r w:rsidRPr="00571853">
              <w:rPr>
                <w:szCs w:val="24"/>
              </w:rPr>
              <w:t>23</w:t>
            </w:r>
          </w:p>
        </w:tc>
        <w:tc>
          <w:tcPr>
            <w:tcW w:w="1633" w:type="dxa"/>
            <w:shd w:val="clear" w:color="auto" w:fill="auto"/>
            <w:vAlign w:val="center"/>
          </w:tcPr>
          <w:p w14:paraId="20F94CE6" w14:textId="77777777" w:rsidR="00571853" w:rsidRPr="00571853" w:rsidRDefault="00571853" w:rsidP="0057134F">
            <w:pPr>
              <w:jc w:val="center"/>
              <w:rPr>
                <w:szCs w:val="24"/>
              </w:rPr>
            </w:pPr>
            <w:r w:rsidRPr="00571853">
              <w:rPr>
                <w:szCs w:val="24"/>
              </w:rPr>
              <w:t>4438</w:t>
            </w:r>
          </w:p>
        </w:tc>
      </w:tr>
      <w:tr w:rsidR="00571853" w:rsidRPr="00571853" w14:paraId="5BBEDF14" w14:textId="77777777" w:rsidTr="002350AE">
        <w:trPr>
          <w:jc w:val="center"/>
        </w:trPr>
        <w:tc>
          <w:tcPr>
            <w:tcW w:w="2767" w:type="dxa"/>
            <w:shd w:val="clear" w:color="auto" w:fill="auto"/>
          </w:tcPr>
          <w:p w14:paraId="24DABC7F" w14:textId="77777777" w:rsidR="00571853" w:rsidRPr="00571853" w:rsidRDefault="00571853" w:rsidP="0057134F">
            <w:pPr>
              <w:ind w:firstLine="0"/>
              <w:jc w:val="left"/>
              <w:rPr>
                <w:szCs w:val="24"/>
              </w:rPr>
            </w:pPr>
            <w:r w:rsidRPr="00571853">
              <w:rPr>
                <w:szCs w:val="24"/>
              </w:rPr>
              <w:t>Кировский</w:t>
            </w:r>
          </w:p>
        </w:tc>
        <w:tc>
          <w:tcPr>
            <w:tcW w:w="1560" w:type="dxa"/>
            <w:shd w:val="clear" w:color="auto" w:fill="auto"/>
            <w:vAlign w:val="center"/>
          </w:tcPr>
          <w:p w14:paraId="767E1CF7" w14:textId="77777777" w:rsidR="00571853" w:rsidRPr="00571853" w:rsidRDefault="00571853" w:rsidP="0057134F">
            <w:pPr>
              <w:jc w:val="center"/>
              <w:rPr>
                <w:szCs w:val="24"/>
              </w:rPr>
            </w:pPr>
            <w:r w:rsidRPr="00571853">
              <w:rPr>
                <w:szCs w:val="24"/>
              </w:rPr>
              <w:t>26</w:t>
            </w:r>
          </w:p>
        </w:tc>
        <w:tc>
          <w:tcPr>
            <w:tcW w:w="1662" w:type="dxa"/>
            <w:shd w:val="clear" w:color="auto" w:fill="auto"/>
            <w:vAlign w:val="center"/>
          </w:tcPr>
          <w:p w14:paraId="5F2A1ED9" w14:textId="77777777" w:rsidR="00571853" w:rsidRPr="00571853" w:rsidRDefault="00571853" w:rsidP="0057134F">
            <w:pPr>
              <w:ind w:firstLine="0"/>
              <w:jc w:val="center"/>
              <w:rPr>
                <w:szCs w:val="24"/>
              </w:rPr>
            </w:pPr>
            <w:r w:rsidRPr="00571853">
              <w:rPr>
                <w:szCs w:val="24"/>
              </w:rPr>
              <w:t>3944</w:t>
            </w:r>
          </w:p>
        </w:tc>
        <w:tc>
          <w:tcPr>
            <w:tcW w:w="1666" w:type="dxa"/>
            <w:shd w:val="clear" w:color="auto" w:fill="auto"/>
            <w:vAlign w:val="center"/>
          </w:tcPr>
          <w:p w14:paraId="6DEE530E" w14:textId="77777777" w:rsidR="00571853" w:rsidRPr="00571853" w:rsidRDefault="00571853" w:rsidP="0057134F">
            <w:pPr>
              <w:jc w:val="center"/>
              <w:rPr>
                <w:szCs w:val="24"/>
              </w:rPr>
            </w:pPr>
            <w:r w:rsidRPr="00571853">
              <w:rPr>
                <w:szCs w:val="24"/>
              </w:rPr>
              <w:t>27</w:t>
            </w:r>
          </w:p>
        </w:tc>
        <w:tc>
          <w:tcPr>
            <w:tcW w:w="1633" w:type="dxa"/>
            <w:shd w:val="clear" w:color="auto" w:fill="auto"/>
            <w:vAlign w:val="center"/>
          </w:tcPr>
          <w:p w14:paraId="6AF53353" w14:textId="77777777" w:rsidR="00571853" w:rsidRPr="00571853" w:rsidRDefault="00571853" w:rsidP="0057134F">
            <w:pPr>
              <w:jc w:val="center"/>
              <w:rPr>
                <w:szCs w:val="24"/>
              </w:rPr>
            </w:pPr>
            <w:r w:rsidRPr="00571853">
              <w:rPr>
                <w:szCs w:val="24"/>
              </w:rPr>
              <w:t>4312</w:t>
            </w:r>
          </w:p>
        </w:tc>
      </w:tr>
      <w:tr w:rsidR="00571853" w:rsidRPr="00571853" w14:paraId="52DD30FE" w14:textId="77777777" w:rsidTr="002350AE">
        <w:trPr>
          <w:jc w:val="center"/>
        </w:trPr>
        <w:tc>
          <w:tcPr>
            <w:tcW w:w="2767" w:type="dxa"/>
            <w:shd w:val="clear" w:color="auto" w:fill="auto"/>
          </w:tcPr>
          <w:p w14:paraId="4480D9B5" w14:textId="77777777" w:rsidR="00571853" w:rsidRPr="00571853" w:rsidRDefault="00571853" w:rsidP="0057134F">
            <w:pPr>
              <w:ind w:firstLine="0"/>
              <w:jc w:val="left"/>
              <w:rPr>
                <w:szCs w:val="24"/>
              </w:rPr>
            </w:pPr>
            <w:r w:rsidRPr="00571853">
              <w:rPr>
                <w:szCs w:val="24"/>
              </w:rPr>
              <w:t>Лодейнопольский</w:t>
            </w:r>
          </w:p>
        </w:tc>
        <w:tc>
          <w:tcPr>
            <w:tcW w:w="1560" w:type="dxa"/>
            <w:shd w:val="clear" w:color="auto" w:fill="auto"/>
            <w:vAlign w:val="center"/>
          </w:tcPr>
          <w:p w14:paraId="1E2CCD9F" w14:textId="77777777" w:rsidR="00571853" w:rsidRPr="00571853" w:rsidRDefault="00571853" w:rsidP="0057134F">
            <w:pPr>
              <w:jc w:val="center"/>
              <w:rPr>
                <w:szCs w:val="24"/>
              </w:rPr>
            </w:pPr>
            <w:r w:rsidRPr="00571853">
              <w:rPr>
                <w:szCs w:val="24"/>
              </w:rPr>
              <w:t>13</w:t>
            </w:r>
          </w:p>
        </w:tc>
        <w:tc>
          <w:tcPr>
            <w:tcW w:w="1662" w:type="dxa"/>
            <w:shd w:val="clear" w:color="auto" w:fill="auto"/>
            <w:vAlign w:val="center"/>
          </w:tcPr>
          <w:p w14:paraId="37D91093" w14:textId="77777777" w:rsidR="00571853" w:rsidRPr="00571853" w:rsidRDefault="00571853" w:rsidP="0057134F">
            <w:pPr>
              <w:ind w:firstLine="0"/>
              <w:jc w:val="center"/>
              <w:rPr>
                <w:szCs w:val="24"/>
              </w:rPr>
            </w:pPr>
            <w:r w:rsidRPr="00571853">
              <w:rPr>
                <w:szCs w:val="24"/>
              </w:rPr>
              <w:t>1409</w:t>
            </w:r>
          </w:p>
        </w:tc>
        <w:tc>
          <w:tcPr>
            <w:tcW w:w="1666" w:type="dxa"/>
            <w:shd w:val="clear" w:color="auto" w:fill="auto"/>
            <w:vAlign w:val="center"/>
          </w:tcPr>
          <w:p w14:paraId="1D5D99A4" w14:textId="77777777" w:rsidR="00571853" w:rsidRPr="00571853" w:rsidRDefault="00571853" w:rsidP="0057134F">
            <w:pPr>
              <w:jc w:val="center"/>
              <w:rPr>
                <w:szCs w:val="24"/>
              </w:rPr>
            </w:pPr>
            <w:r w:rsidRPr="00571853">
              <w:rPr>
                <w:szCs w:val="24"/>
              </w:rPr>
              <w:t>12</w:t>
            </w:r>
          </w:p>
        </w:tc>
        <w:tc>
          <w:tcPr>
            <w:tcW w:w="1633" w:type="dxa"/>
            <w:shd w:val="clear" w:color="auto" w:fill="auto"/>
            <w:vAlign w:val="center"/>
          </w:tcPr>
          <w:p w14:paraId="2ADBF1EF" w14:textId="77777777" w:rsidR="00571853" w:rsidRPr="00571853" w:rsidRDefault="00571853" w:rsidP="0057134F">
            <w:pPr>
              <w:jc w:val="center"/>
              <w:rPr>
                <w:szCs w:val="24"/>
              </w:rPr>
            </w:pPr>
            <w:r w:rsidRPr="00571853">
              <w:rPr>
                <w:szCs w:val="24"/>
              </w:rPr>
              <w:t>1429</w:t>
            </w:r>
          </w:p>
        </w:tc>
      </w:tr>
      <w:tr w:rsidR="00571853" w:rsidRPr="00571853" w14:paraId="19C889D8" w14:textId="77777777" w:rsidTr="002350AE">
        <w:trPr>
          <w:jc w:val="center"/>
        </w:trPr>
        <w:tc>
          <w:tcPr>
            <w:tcW w:w="2767" w:type="dxa"/>
            <w:shd w:val="clear" w:color="auto" w:fill="auto"/>
          </w:tcPr>
          <w:p w14:paraId="0AAD71F1" w14:textId="77777777" w:rsidR="00571853" w:rsidRPr="00571853" w:rsidRDefault="00571853" w:rsidP="0057134F">
            <w:pPr>
              <w:ind w:firstLine="0"/>
              <w:jc w:val="left"/>
              <w:rPr>
                <w:szCs w:val="24"/>
              </w:rPr>
            </w:pPr>
            <w:r w:rsidRPr="00571853">
              <w:rPr>
                <w:szCs w:val="24"/>
              </w:rPr>
              <w:t>Ломоносовский</w:t>
            </w:r>
          </w:p>
        </w:tc>
        <w:tc>
          <w:tcPr>
            <w:tcW w:w="1560" w:type="dxa"/>
            <w:shd w:val="clear" w:color="auto" w:fill="auto"/>
            <w:vAlign w:val="center"/>
          </w:tcPr>
          <w:p w14:paraId="3AF8F315" w14:textId="77777777" w:rsidR="00571853" w:rsidRPr="00571853" w:rsidRDefault="00571853" w:rsidP="0057134F">
            <w:pPr>
              <w:jc w:val="center"/>
              <w:rPr>
                <w:szCs w:val="24"/>
              </w:rPr>
            </w:pPr>
            <w:r w:rsidRPr="00571853">
              <w:rPr>
                <w:szCs w:val="24"/>
              </w:rPr>
              <w:t>20</w:t>
            </w:r>
          </w:p>
        </w:tc>
        <w:tc>
          <w:tcPr>
            <w:tcW w:w="1662" w:type="dxa"/>
            <w:shd w:val="clear" w:color="auto" w:fill="auto"/>
            <w:vAlign w:val="center"/>
          </w:tcPr>
          <w:p w14:paraId="7B923FDF" w14:textId="77777777" w:rsidR="00571853" w:rsidRPr="00571853" w:rsidRDefault="00571853" w:rsidP="0057134F">
            <w:pPr>
              <w:ind w:firstLine="0"/>
              <w:jc w:val="center"/>
              <w:rPr>
                <w:szCs w:val="24"/>
              </w:rPr>
            </w:pPr>
            <w:r w:rsidRPr="00571853">
              <w:rPr>
                <w:szCs w:val="24"/>
              </w:rPr>
              <w:t>2622</w:t>
            </w:r>
          </w:p>
        </w:tc>
        <w:tc>
          <w:tcPr>
            <w:tcW w:w="1666" w:type="dxa"/>
            <w:shd w:val="clear" w:color="auto" w:fill="auto"/>
            <w:vAlign w:val="center"/>
          </w:tcPr>
          <w:p w14:paraId="34A946A6" w14:textId="77777777" w:rsidR="00571853" w:rsidRPr="00571853" w:rsidRDefault="00571853" w:rsidP="0057134F">
            <w:pPr>
              <w:jc w:val="center"/>
              <w:rPr>
                <w:szCs w:val="24"/>
              </w:rPr>
            </w:pPr>
            <w:r w:rsidRPr="00571853">
              <w:rPr>
                <w:szCs w:val="24"/>
              </w:rPr>
              <w:t>21</w:t>
            </w:r>
          </w:p>
        </w:tc>
        <w:tc>
          <w:tcPr>
            <w:tcW w:w="1633" w:type="dxa"/>
            <w:shd w:val="clear" w:color="auto" w:fill="auto"/>
            <w:vAlign w:val="center"/>
          </w:tcPr>
          <w:p w14:paraId="5D0812DD" w14:textId="77777777" w:rsidR="00571853" w:rsidRPr="00571853" w:rsidRDefault="00571853" w:rsidP="0057134F">
            <w:pPr>
              <w:jc w:val="center"/>
              <w:rPr>
                <w:szCs w:val="24"/>
              </w:rPr>
            </w:pPr>
            <w:r w:rsidRPr="00571853">
              <w:rPr>
                <w:szCs w:val="24"/>
              </w:rPr>
              <w:t>3328</w:t>
            </w:r>
          </w:p>
        </w:tc>
      </w:tr>
      <w:tr w:rsidR="00571853" w:rsidRPr="00571853" w14:paraId="3A1B0D48" w14:textId="77777777" w:rsidTr="002350AE">
        <w:trPr>
          <w:jc w:val="center"/>
        </w:trPr>
        <w:tc>
          <w:tcPr>
            <w:tcW w:w="2767" w:type="dxa"/>
            <w:shd w:val="clear" w:color="auto" w:fill="auto"/>
          </w:tcPr>
          <w:p w14:paraId="3D5CE9FA" w14:textId="77777777" w:rsidR="00571853" w:rsidRPr="00571853" w:rsidRDefault="00571853" w:rsidP="0057134F">
            <w:pPr>
              <w:ind w:firstLine="0"/>
              <w:jc w:val="left"/>
              <w:rPr>
                <w:szCs w:val="24"/>
              </w:rPr>
            </w:pPr>
            <w:r w:rsidRPr="00571853">
              <w:rPr>
                <w:szCs w:val="24"/>
              </w:rPr>
              <w:t>Лужский</w:t>
            </w:r>
          </w:p>
        </w:tc>
        <w:tc>
          <w:tcPr>
            <w:tcW w:w="1560" w:type="dxa"/>
            <w:shd w:val="clear" w:color="auto" w:fill="auto"/>
            <w:vAlign w:val="center"/>
          </w:tcPr>
          <w:p w14:paraId="3088F2BD" w14:textId="77777777" w:rsidR="00571853" w:rsidRPr="00571853" w:rsidRDefault="00571853" w:rsidP="0057134F">
            <w:pPr>
              <w:jc w:val="center"/>
              <w:rPr>
                <w:szCs w:val="24"/>
              </w:rPr>
            </w:pPr>
            <w:r w:rsidRPr="00571853">
              <w:rPr>
                <w:szCs w:val="24"/>
              </w:rPr>
              <w:t>32</w:t>
            </w:r>
          </w:p>
        </w:tc>
        <w:tc>
          <w:tcPr>
            <w:tcW w:w="1662" w:type="dxa"/>
            <w:shd w:val="clear" w:color="auto" w:fill="auto"/>
            <w:vAlign w:val="center"/>
          </w:tcPr>
          <w:p w14:paraId="10D50B1D" w14:textId="77777777" w:rsidR="00571853" w:rsidRPr="00571853" w:rsidRDefault="00571853" w:rsidP="0057134F">
            <w:pPr>
              <w:ind w:firstLine="0"/>
              <w:jc w:val="center"/>
              <w:rPr>
                <w:szCs w:val="24"/>
              </w:rPr>
            </w:pPr>
            <w:r w:rsidRPr="00571853">
              <w:rPr>
                <w:szCs w:val="24"/>
              </w:rPr>
              <w:t>3029</w:t>
            </w:r>
          </w:p>
        </w:tc>
        <w:tc>
          <w:tcPr>
            <w:tcW w:w="1666" w:type="dxa"/>
            <w:shd w:val="clear" w:color="auto" w:fill="auto"/>
            <w:vAlign w:val="center"/>
          </w:tcPr>
          <w:p w14:paraId="581811D4" w14:textId="77777777" w:rsidR="00571853" w:rsidRPr="00571853" w:rsidRDefault="00571853" w:rsidP="0057134F">
            <w:pPr>
              <w:jc w:val="center"/>
              <w:rPr>
                <w:szCs w:val="24"/>
              </w:rPr>
            </w:pPr>
            <w:r w:rsidRPr="00571853">
              <w:rPr>
                <w:szCs w:val="24"/>
              </w:rPr>
              <w:t>32</w:t>
            </w:r>
          </w:p>
        </w:tc>
        <w:tc>
          <w:tcPr>
            <w:tcW w:w="1633" w:type="dxa"/>
            <w:shd w:val="clear" w:color="auto" w:fill="auto"/>
            <w:vAlign w:val="center"/>
          </w:tcPr>
          <w:p w14:paraId="2E70D7FF" w14:textId="77777777" w:rsidR="00571853" w:rsidRPr="00571853" w:rsidRDefault="00571853" w:rsidP="0057134F">
            <w:pPr>
              <w:jc w:val="center"/>
              <w:rPr>
                <w:szCs w:val="24"/>
              </w:rPr>
            </w:pPr>
            <w:r w:rsidRPr="00571853">
              <w:rPr>
                <w:szCs w:val="24"/>
              </w:rPr>
              <w:t>3029</w:t>
            </w:r>
          </w:p>
        </w:tc>
      </w:tr>
      <w:tr w:rsidR="00571853" w:rsidRPr="00571853" w14:paraId="7884E8E9" w14:textId="77777777" w:rsidTr="002350AE">
        <w:trPr>
          <w:jc w:val="center"/>
        </w:trPr>
        <w:tc>
          <w:tcPr>
            <w:tcW w:w="2767" w:type="dxa"/>
            <w:shd w:val="clear" w:color="auto" w:fill="auto"/>
          </w:tcPr>
          <w:p w14:paraId="3AD94D1C" w14:textId="77777777" w:rsidR="00571853" w:rsidRPr="00571853" w:rsidRDefault="00571853" w:rsidP="0057134F">
            <w:pPr>
              <w:ind w:firstLine="0"/>
              <w:jc w:val="left"/>
              <w:rPr>
                <w:szCs w:val="24"/>
              </w:rPr>
            </w:pPr>
            <w:r w:rsidRPr="00571853">
              <w:rPr>
                <w:szCs w:val="24"/>
              </w:rPr>
              <w:t>Подпорожский</w:t>
            </w:r>
          </w:p>
        </w:tc>
        <w:tc>
          <w:tcPr>
            <w:tcW w:w="1560" w:type="dxa"/>
            <w:shd w:val="clear" w:color="auto" w:fill="auto"/>
            <w:vAlign w:val="center"/>
          </w:tcPr>
          <w:p w14:paraId="3D700FBA" w14:textId="77777777" w:rsidR="00571853" w:rsidRPr="00571853" w:rsidRDefault="00571853" w:rsidP="0057134F">
            <w:pPr>
              <w:jc w:val="center"/>
              <w:rPr>
                <w:szCs w:val="24"/>
              </w:rPr>
            </w:pPr>
            <w:r w:rsidRPr="00571853">
              <w:rPr>
                <w:szCs w:val="24"/>
              </w:rPr>
              <w:t>15</w:t>
            </w:r>
          </w:p>
        </w:tc>
        <w:tc>
          <w:tcPr>
            <w:tcW w:w="1662" w:type="dxa"/>
            <w:shd w:val="clear" w:color="auto" w:fill="auto"/>
            <w:vAlign w:val="center"/>
          </w:tcPr>
          <w:p w14:paraId="0F182345" w14:textId="77777777" w:rsidR="00571853" w:rsidRPr="00571853" w:rsidRDefault="00571853" w:rsidP="0057134F">
            <w:pPr>
              <w:ind w:firstLine="0"/>
              <w:jc w:val="center"/>
              <w:rPr>
                <w:szCs w:val="24"/>
              </w:rPr>
            </w:pPr>
            <w:r w:rsidRPr="00571853">
              <w:rPr>
                <w:szCs w:val="24"/>
              </w:rPr>
              <w:t>1747</w:t>
            </w:r>
          </w:p>
        </w:tc>
        <w:tc>
          <w:tcPr>
            <w:tcW w:w="1666" w:type="dxa"/>
            <w:shd w:val="clear" w:color="auto" w:fill="auto"/>
            <w:vAlign w:val="center"/>
          </w:tcPr>
          <w:p w14:paraId="2C0DD998" w14:textId="77777777" w:rsidR="00571853" w:rsidRPr="00571853" w:rsidRDefault="00571853" w:rsidP="0057134F">
            <w:pPr>
              <w:jc w:val="center"/>
              <w:rPr>
                <w:szCs w:val="24"/>
              </w:rPr>
            </w:pPr>
            <w:r w:rsidRPr="00571853">
              <w:rPr>
                <w:szCs w:val="24"/>
              </w:rPr>
              <w:t>15</w:t>
            </w:r>
          </w:p>
        </w:tc>
        <w:tc>
          <w:tcPr>
            <w:tcW w:w="1633" w:type="dxa"/>
            <w:shd w:val="clear" w:color="auto" w:fill="auto"/>
            <w:vAlign w:val="center"/>
          </w:tcPr>
          <w:p w14:paraId="2A6179A8" w14:textId="77777777" w:rsidR="00571853" w:rsidRPr="00571853" w:rsidRDefault="00571853" w:rsidP="0057134F">
            <w:pPr>
              <w:jc w:val="center"/>
              <w:rPr>
                <w:szCs w:val="24"/>
              </w:rPr>
            </w:pPr>
            <w:r w:rsidRPr="00571853">
              <w:rPr>
                <w:szCs w:val="24"/>
              </w:rPr>
              <w:t>1747</w:t>
            </w:r>
          </w:p>
        </w:tc>
      </w:tr>
      <w:tr w:rsidR="00571853" w:rsidRPr="00571853" w14:paraId="6F6EC150" w14:textId="77777777" w:rsidTr="002350AE">
        <w:trPr>
          <w:jc w:val="center"/>
        </w:trPr>
        <w:tc>
          <w:tcPr>
            <w:tcW w:w="2767" w:type="dxa"/>
            <w:shd w:val="clear" w:color="auto" w:fill="auto"/>
          </w:tcPr>
          <w:p w14:paraId="1DE82C68" w14:textId="77777777" w:rsidR="00571853" w:rsidRPr="00571853" w:rsidRDefault="00571853" w:rsidP="0057134F">
            <w:pPr>
              <w:ind w:firstLine="0"/>
              <w:jc w:val="left"/>
              <w:rPr>
                <w:szCs w:val="24"/>
              </w:rPr>
            </w:pPr>
            <w:r w:rsidRPr="00571853">
              <w:rPr>
                <w:szCs w:val="24"/>
              </w:rPr>
              <w:t>Приозерский</w:t>
            </w:r>
          </w:p>
        </w:tc>
        <w:tc>
          <w:tcPr>
            <w:tcW w:w="1560" w:type="dxa"/>
            <w:shd w:val="clear" w:color="auto" w:fill="auto"/>
            <w:vAlign w:val="center"/>
          </w:tcPr>
          <w:p w14:paraId="6EFC4BB3" w14:textId="77777777" w:rsidR="00571853" w:rsidRPr="00571853" w:rsidRDefault="00571853" w:rsidP="0057134F">
            <w:pPr>
              <w:jc w:val="center"/>
              <w:rPr>
                <w:szCs w:val="24"/>
              </w:rPr>
            </w:pPr>
            <w:r w:rsidRPr="00571853">
              <w:rPr>
                <w:szCs w:val="24"/>
              </w:rPr>
              <w:t>29</w:t>
            </w:r>
          </w:p>
        </w:tc>
        <w:tc>
          <w:tcPr>
            <w:tcW w:w="1662" w:type="dxa"/>
            <w:shd w:val="clear" w:color="auto" w:fill="auto"/>
            <w:vAlign w:val="center"/>
          </w:tcPr>
          <w:p w14:paraId="5FF0FB86" w14:textId="77777777" w:rsidR="00571853" w:rsidRPr="00571853" w:rsidRDefault="00571853" w:rsidP="0057134F">
            <w:pPr>
              <w:ind w:firstLine="0"/>
              <w:jc w:val="center"/>
              <w:rPr>
                <w:szCs w:val="24"/>
              </w:rPr>
            </w:pPr>
            <w:r w:rsidRPr="00571853">
              <w:rPr>
                <w:szCs w:val="24"/>
              </w:rPr>
              <w:t>3721</w:t>
            </w:r>
          </w:p>
        </w:tc>
        <w:tc>
          <w:tcPr>
            <w:tcW w:w="1666" w:type="dxa"/>
            <w:shd w:val="clear" w:color="auto" w:fill="auto"/>
            <w:vAlign w:val="center"/>
          </w:tcPr>
          <w:p w14:paraId="3AEE3A4B" w14:textId="77777777" w:rsidR="00571853" w:rsidRPr="00571853" w:rsidRDefault="00571853" w:rsidP="0057134F">
            <w:pPr>
              <w:jc w:val="center"/>
              <w:rPr>
                <w:szCs w:val="24"/>
              </w:rPr>
            </w:pPr>
            <w:r w:rsidRPr="00571853">
              <w:rPr>
                <w:szCs w:val="24"/>
              </w:rPr>
              <w:t>26</w:t>
            </w:r>
          </w:p>
        </w:tc>
        <w:tc>
          <w:tcPr>
            <w:tcW w:w="1633" w:type="dxa"/>
            <w:shd w:val="clear" w:color="auto" w:fill="auto"/>
            <w:vAlign w:val="center"/>
          </w:tcPr>
          <w:p w14:paraId="603F1753" w14:textId="77777777" w:rsidR="00571853" w:rsidRPr="00571853" w:rsidRDefault="00571853" w:rsidP="0057134F">
            <w:pPr>
              <w:jc w:val="center"/>
              <w:rPr>
                <w:szCs w:val="24"/>
              </w:rPr>
            </w:pPr>
            <w:r w:rsidRPr="00571853">
              <w:rPr>
                <w:szCs w:val="24"/>
              </w:rPr>
              <w:t>3630</w:t>
            </w:r>
          </w:p>
        </w:tc>
      </w:tr>
      <w:tr w:rsidR="00571853" w:rsidRPr="00571853" w14:paraId="50493F6F" w14:textId="77777777" w:rsidTr="002350AE">
        <w:trPr>
          <w:jc w:val="center"/>
        </w:trPr>
        <w:tc>
          <w:tcPr>
            <w:tcW w:w="2767" w:type="dxa"/>
            <w:shd w:val="clear" w:color="auto" w:fill="auto"/>
          </w:tcPr>
          <w:p w14:paraId="06FB0510" w14:textId="77777777" w:rsidR="00571853" w:rsidRPr="00571853" w:rsidRDefault="00571853" w:rsidP="0057134F">
            <w:pPr>
              <w:ind w:firstLine="0"/>
              <w:jc w:val="left"/>
              <w:rPr>
                <w:szCs w:val="24"/>
              </w:rPr>
            </w:pPr>
            <w:r w:rsidRPr="00571853">
              <w:rPr>
                <w:szCs w:val="24"/>
              </w:rPr>
              <w:t>Сланцевский</w:t>
            </w:r>
          </w:p>
        </w:tc>
        <w:tc>
          <w:tcPr>
            <w:tcW w:w="1560" w:type="dxa"/>
            <w:shd w:val="clear" w:color="auto" w:fill="auto"/>
            <w:vAlign w:val="center"/>
          </w:tcPr>
          <w:p w14:paraId="66FDF8F9" w14:textId="77777777" w:rsidR="00571853" w:rsidRPr="00571853" w:rsidRDefault="00571853" w:rsidP="0057134F">
            <w:pPr>
              <w:jc w:val="center"/>
              <w:rPr>
                <w:szCs w:val="24"/>
              </w:rPr>
            </w:pPr>
            <w:r w:rsidRPr="00571853">
              <w:rPr>
                <w:szCs w:val="24"/>
              </w:rPr>
              <w:t>17</w:t>
            </w:r>
          </w:p>
        </w:tc>
        <w:tc>
          <w:tcPr>
            <w:tcW w:w="1662" w:type="dxa"/>
            <w:shd w:val="clear" w:color="auto" w:fill="auto"/>
            <w:vAlign w:val="center"/>
          </w:tcPr>
          <w:p w14:paraId="38455135" w14:textId="77777777" w:rsidR="00571853" w:rsidRPr="00571853" w:rsidRDefault="00571853" w:rsidP="0057134F">
            <w:pPr>
              <w:ind w:firstLine="0"/>
              <w:jc w:val="center"/>
              <w:rPr>
                <w:szCs w:val="24"/>
              </w:rPr>
            </w:pPr>
            <w:r w:rsidRPr="00571853">
              <w:rPr>
                <w:szCs w:val="24"/>
              </w:rPr>
              <w:t>2859</w:t>
            </w:r>
          </w:p>
        </w:tc>
        <w:tc>
          <w:tcPr>
            <w:tcW w:w="1666" w:type="dxa"/>
            <w:shd w:val="clear" w:color="auto" w:fill="auto"/>
            <w:vAlign w:val="center"/>
          </w:tcPr>
          <w:p w14:paraId="5649358B" w14:textId="77777777" w:rsidR="00571853" w:rsidRPr="00571853" w:rsidRDefault="00571853" w:rsidP="0057134F">
            <w:pPr>
              <w:jc w:val="center"/>
              <w:rPr>
                <w:szCs w:val="24"/>
              </w:rPr>
            </w:pPr>
            <w:r w:rsidRPr="00571853">
              <w:rPr>
                <w:szCs w:val="24"/>
              </w:rPr>
              <w:t>17</w:t>
            </w:r>
          </w:p>
        </w:tc>
        <w:tc>
          <w:tcPr>
            <w:tcW w:w="1633" w:type="dxa"/>
            <w:shd w:val="clear" w:color="auto" w:fill="auto"/>
            <w:vAlign w:val="center"/>
          </w:tcPr>
          <w:p w14:paraId="519806C9" w14:textId="77777777" w:rsidR="00571853" w:rsidRPr="00571853" w:rsidRDefault="00571853" w:rsidP="0057134F">
            <w:pPr>
              <w:jc w:val="center"/>
              <w:rPr>
                <w:szCs w:val="24"/>
              </w:rPr>
            </w:pPr>
            <w:r w:rsidRPr="00571853">
              <w:rPr>
                <w:szCs w:val="24"/>
              </w:rPr>
              <w:t>2665</w:t>
            </w:r>
          </w:p>
        </w:tc>
      </w:tr>
      <w:tr w:rsidR="00571853" w:rsidRPr="00571853" w14:paraId="256CC665" w14:textId="77777777" w:rsidTr="002350AE">
        <w:trPr>
          <w:jc w:val="center"/>
        </w:trPr>
        <w:tc>
          <w:tcPr>
            <w:tcW w:w="2767" w:type="dxa"/>
            <w:shd w:val="clear" w:color="auto" w:fill="auto"/>
          </w:tcPr>
          <w:p w14:paraId="25136D2D" w14:textId="77777777" w:rsidR="00571853" w:rsidRPr="00571853" w:rsidRDefault="00571853" w:rsidP="0057134F">
            <w:pPr>
              <w:ind w:firstLine="0"/>
              <w:jc w:val="left"/>
              <w:rPr>
                <w:szCs w:val="24"/>
              </w:rPr>
            </w:pPr>
            <w:r w:rsidRPr="00571853">
              <w:rPr>
                <w:szCs w:val="24"/>
              </w:rPr>
              <w:t>Сосновый Бор</w:t>
            </w:r>
          </w:p>
        </w:tc>
        <w:tc>
          <w:tcPr>
            <w:tcW w:w="1560" w:type="dxa"/>
            <w:shd w:val="clear" w:color="auto" w:fill="auto"/>
            <w:vAlign w:val="center"/>
          </w:tcPr>
          <w:p w14:paraId="755027BE" w14:textId="77777777" w:rsidR="00571853" w:rsidRPr="00571853" w:rsidRDefault="00571853" w:rsidP="0057134F">
            <w:pPr>
              <w:jc w:val="center"/>
              <w:rPr>
                <w:szCs w:val="24"/>
              </w:rPr>
            </w:pPr>
            <w:r w:rsidRPr="00571853">
              <w:rPr>
                <w:szCs w:val="24"/>
              </w:rPr>
              <w:t>14</w:t>
            </w:r>
          </w:p>
        </w:tc>
        <w:tc>
          <w:tcPr>
            <w:tcW w:w="1662" w:type="dxa"/>
            <w:shd w:val="clear" w:color="auto" w:fill="auto"/>
            <w:vAlign w:val="center"/>
          </w:tcPr>
          <w:p w14:paraId="1F11A068" w14:textId="77777777" w:rsidR="00571853" w:rsidRPr="00571853" w:rsidRDefault="00571853" w:rsidP="0057134F">
            <w:pPr>
              <w:ind w:firstLine="0"/>
              <w:jc w:val="center"/>
              <w:rPr>
                <w:szCs w:val="24"/>
              </w:rPr>
            </w:pPr>
            <w:r w:rsidRPr="00571853">
              <w:rPr>
                <w:szCs w:val="24"/>
              </w:rPr>
              <w:t>3390</w:t>
            </w:r>
          </w:p>
        </w:tc>
        <w:tc>
          <w:tcPr>
            <w:tcW w:w="1666" w:type="dxa"/>
            <w:shd w:val="clear" w:color="auto" w:fill="auto"/>
            <w:vAlign w:val="center"/>
          </w:tcPr>
          <w:p w14:paraId="02437D58" w14:textId="77777777" w:rsidR="00571853" w:rsidRPr="00571853" w:rsidRDefault="00571853" w:rsidP="0057134F">
            <w:pPr>
              <w:jc w:val="center"/>
              <w:rPr>
                <w:szCs w:val="24"/>
              </w:rPr>
            </w:pPr>
            <w:r w:rsidRPr="00571853">
              <w:rPr>
                <w:szCs w:val="24"/>
              </w:rPr>
              <w:t>15</w:t>
            </w:r>
          </w:p>
        </w:tc>
        <w:tc>
          <w:tcPr>
            <w:tcW w:w="1633" w:type="dxa"/>
            <w:shd w:val="clear" w:color="auto" w:fill="auto"/>
            <w:vAlign w:val="center"/>
          </w:tcPr>
          <w:p w14:paraId="722C37FD" w14:textId="77777777" w:rsidR="00571853" w:rsidRPr="00571853" w:rsidRDefault="00571853" w:rsidP="0057134F">
            <w:pPr>
              <w:jc w:val="center"/>
              <w:rPr>
                <w:szCs w:val="24"/>
              </w:rPr>
            </w:pPr>
            <w:r w:rsidRPr="00571853">
              <w:rPr>
                <w:szCs w:val="24"/>
              </w:rPr>
              <w:t>3590</w:t>
            </w:r>
          </w:p>
        </w:tc>
      </w:tr>
      <w:tr w:rsidR="00571853" w:rsidRPr="00571853" w14:paraId="25147508" w14:textId="77777777" w:rsidTr="002350AE">
        <w:trPr>
          <w:jc w:val="center"/>
        </w:trPr>
        <w:tc>
          <w:tcPr>
            <w:tcW w:w="2767" w:type="dxa"/>
            <w:shd w:val="clear" w:color="auto" w:fill="auto"/>
          </w:tcPr>
          <w:p w14:paraId="5903E73B" w14:textId="77777777" w:rsidR="00571853" w:rsidRPr="00571853" w:rsidRDefault="00571853" w:rsidP="0057134F">
            <w:pPr>
              <w:ind w:firstLine="0"/>
              <w:jc w:val="left"/>
              <w:rPr>
                <w:szCs w:val="24"/>
              </w:rPr>
            </w:pPr>
            <w:r w:rsidRPr="00571853">
              <w:rPr>
                <w:szCs w:val="24"/>
              </w:rPr>
              <w:t>Тихвинский</w:t>
            </w:r>
          </w:p>
        </w:tc>
        <w:tc>
          <w:tcPr>
            <w:tcW w:w="1560" w:type="dxa"/>
            <w:shd w:val="clear" w:color="auto" w:fill="auto"/>
            <w:vAlign w:val="center"/>
          </w:tcPr>
          <w:p w14:paraId="05CABAC6" w14:textId="77777777" w:rsidR="00571853" w:rsidRPr="00571853" w:rsidRDefault="00571853" w:rsidP="0057134F">
            <w:pPr>
              <w:jc w:val="center"/>
              <w:rPr>
                <w:szCs w:val="24"/>
              </w:rPr>
            </w:pPr>
            <w:r w:rsidRPr="00571853">
              <w:rPr>
                <w:szCs w:val="24"/>
              </w:rPr>
              <w:t>17</w:t>
            </w:r>
          </w:p>
        </w:tc>
        <w:tc>
          <w:tcPr>
            <w:tcW w:w="1662" w:type="dxa"/>
            <w:shd w:val="clear" w:color="auto" w:fill="auto"/>
            <w:vAlign w:val="center"/>
          </w:tcPr>
          <w:p w14:paraId="4D6BE677" w14:textId="77777777" w:rsidR="00571853" w:rsidRPr="00571853" w:rsidRDefault="00571853" w:rsidP="0057134F">
            <w:pPr>
              <w:ind w:firstLine="0"/>
              <w:jc w:val="center"/>
              <w:rPr>
                <w:szCs w:val="24"/>
              </w:rPr>
            </w:pPr>
            <w:r w:rsidRPr="00571853">
              <w:rPr>
                <w:szCs w:val="24"/>
              </w:rPr>
              <w:t>4085</w:t>
            </w:r>
          </w:p>
        </w:tc>
        <w:tc>
          <w:tcPr>
            <w:tcW w:w="1666" w:type="dxa"/>
            <w:shd w:val="clear" w:color="auto" w:fill="auto"/>
            <w:vAlign w:val="center"/>
          </w:tcPr>
          <w:p w14:paraId="3F754756" w14:textId="77777777" w:rsidR="00571853" w:rsidRPr="00571853" w:rsidRDefault="00571853" w:rsidP="0057134F">
            <w:pPr>
              <w:jc w:val="center"/>
              <w:rPr>
                <w:szCs w:val="24"/>
              </w:rPr>
            </w:pPr>
            <w:r w:rsidRPr="00571853">
              <w:rPr>
                <w:szCs w:val="24"/>
              </w:rPr>
              <w:t>17</w:t>
            </w:r>
          </w:p>
        </w:tc>
        <w:tc>
          <w:tcPr>
            <w:tcW w:w="1633" w:type="dxa"/>
            <w:shd w:val="clear" w:color="auto" w:fill="auto"/>
            <w:vAlign w:val="center"/>
          </w:tcPr>
          <w:p w14:paraId="113E7B7F" w14:textId="77777777" w:rsidR="00571853" w:rsidRPr="00571853" w:rsidRDefault="00571853" w:rsidP="0057134F">
            <w:pPr>
              <w:jc w:val="center"/>
              <w:rPr>
                <w:szCs w:val="24"/>
              </w:rPr>
            </w:pPr>
            <w:r w:rsidRPr="00571853">
              <w:rPr>
                <w:szCs w:val="24"/>
              </w:rPr>
              <w:t>4360</w:t>
            </w:r>
          </w:p>
        </w:tc>
      </w:tr>
      <w:tr w:rsidR="00571853" w:rsidRPr="00571853" w14:paraId="38B8735F" w14:textId="77777777" w:rsidTr="002350AE">
        <w:trPr>
          <w:jc w:val="center"/>
        </w:trPr>
        <w:tc>
          <w:tcPr>
            <w:tcW w:w="2767" w:type="dxa"/>
            <w:shd w:val="clear" w:color="auto" w:fill="auto"/>
          </w:tcPr>
          <w:p w14:paraId="1CDA68BC" w14:textId="77777777" w:rsidR="00571853" w:rsidRPr="00571853" w:rsidRDefault="00571853" w:rsidP="0057134F">
            <w:pPr>
              <w:ind w:firstLine="0"/>
              <w:jc w:val="left"/>
              <w:rPr>
                <w:szCs w:val="24"/>
              </w:rPr>
            </w:pPr>
            <w:r w:rsidRPr="00571853">
              <w:rPr>
                <w:szCs w:val="24"/>
              </w:rPr>
              <w:t>Тосненский</w:t>
            </w:r>
          </w:p>
        </w:tc>
        <w:tc>
          <w:tcPr>
            <w:tcW w:w="1560" w:type="dxa"/>
            <w:shd w:val="clear" w:color="auto" w:fill="auto"/>
            <w:vAlign w:val="center"/>
          </w:tcPr>
          <w:p w14:paraId="01F0A9F3" w14:textId="77777777" w:rsidR="00571853" w:rsidRPr="00571853" w:rsidRDefault="00571853" w:rsidP="0057134F">
            <w:pPr>
              <w:jc w:val="center"/>
              <w:rPr>
                <w:szCs w:val="24"/>
              </w:rPr>
            </w:pPr>
            <w:r w:rsidRPr="00571853">
              <w:rPr>
                <w:szCs w:val="24"/>
              </w:rPr>
              <w:t>29</w:t>
            </w:r>
          </w:p>
        </w:tc>
        <w:tc>
          <w:tcPr>
            <w:tcW w:w="1662" w:type="dxa"/>
            <w:shd w:val="clear" w:color="auto" w:fill="auto"/>
            <w:vAlign w:val="center"/>
          </w:tcPr>
          <w:p w14:paraId="08B484DB" w14:textId="77777777" w:rsidR="00571853" w:rsidRPr="00571853" w:rsidRDefault="00571853" w:rsidP="0057134F">
            <w:pPr>
              <w:ind w:firstLine="0"/>
              <w:jc w:val="center"/>
              <w:rPr>
                <w:szCs w:val="24"/>
              </w:rPr>
            </w:pPr>
            <w:r w:rsidRPr="00571853">
              <w:rPr>
                <w:szCs w:val="24"/>
              </w:rPr>
              <w:t>4764</w:t>
            </w:r>
          </w:p>
        </w:tc>
        <w:tc>
          <w:tcPr>
            <w:tcW w:w="1666" w:type="dxa"/>
            <w:shd w:val="clear" w:color="auto" w:fill="auto"/>
            <w:vAlign w:val="center"/>
          </w:tcPr>
          <w:p w14:paraId="1059742B" w14:textId="77777777" w:rsidR="00571853" w:rsidRPr="00571853" w:rsidRDefault="00571853" w:rsidP="0057134F">
            <w:pPr>
              <w:jc w:val="center"/>
              <w:rPr>
                <w:szCs w:val="24"/>
              </w:rPr>
            </w:pPr>
            <w:r w:rsidRPr="00571853">
              <w:rPr>
                <w:szCs w:val="24"/>
              </w:rPr>
              <w:t>29</w:t>
            </w:r>
          </w:p>
        </w:tc>
        <w:tc>
          <w:tcPr>
            <w:tcW w:w="1633" w:type="dxa"/>
            <w:shd w:val="clear" w:color="auto" w:fill="auto"/>
            <w:vAlign w:val="center"/>
          </w:tcPr>
          <w:p w14:paraId="52CA5F57" w14:textId="77777777" w:rsidR="00571853" w:rsidRPr="00571853" w:rsidRDefault="00571853" w:rsidP="0057134F">
            <w:pPr>
              <w:jc w:val="center"/>
              <w:rPr>
                <w:szCs w:val="24"/>
              </w:rPr>
            </w:pPr>
            <w:r w:rsidRPr="00571853">
              <w:rPr>
                <w:szCs w:val="24"/>
              </w:rPr>
              <w:t>4764</w:t>
            </w:r>
          </w:p>
        </w:tc>
      </w:tr>
      <w:tr w:rsidR="00571853" w:rsidRPr="00571853" w14:paraId="3D9AE83D" w14:textId="77777777" w:rsidTr="002350AE">
        <w:trPr>
          <w:jc w:val="center"/>
        </w:trPr>
        <w:tc>
          <w:tcPr>
            <w:tcW w:w="2767" w:type="dxa"/>
            <w:shd w:val="clear" w:color="auto" w:fill="auto"/>
          </w:tcPr>
          <w:p w14:paraId="00CC0853" w14:textId="77777777" w:rsidR="00571853" w:rsidRPr="00571853" w:rsidRDefault="00571853" w:rsidP="0057134F">
            <w:pPr>
              <w:ind w:firstLine="0"/>
              <w:jc w:val="left"/>
              <w:rPr>
                <w:szCs w:val="24"/>
              </w:rPr>
            </w:pPr>
            <w:r w:rsidRPr="00571853">
              <w:rPr>
                <w:szCs w:val="24"/>
              </w:rPr>
              <w:t>Ленинградская область</w:t>
            </w:r>
          </w:p>
        </w:tc>
        <w:tc>
          <w:tcPr>
            <w:tcW w:w="1560" w:type="dxa"/>
            <w:shd w:val="clear" w:color="auto" w:fill="auto"/>
            <w:vAlign w:val="center"/>
          </w:tcPr>
          <w:p w14:paraId="2E681286" w14:textId="77777777" w:rsidR="00571853" w:rsidRPr="00571853" w:rsidRDefault="00571853" w:rsidP="0057134F">
            <w:pPr>
              <w:jc w:val="center"/>
              <w:rPr>
                <w:szCs w:val="24"/>
              </w:rPr>
            </w:pPr>
            <w:r w:rsidRPr="00571853">
              <w:rPr>
                <w:szCs w:val="24"/>
              </w:rPr>
              <w:t>473</w:t>
            </w:r>
          </w:p>
        </w:tc>
        <w:tc>
          <w:tcPr>
            <w:tcW w:w="1662" w:type="dxa"/>
            <w:shd w:val="clear" w:color="auto" w:fill="auto"/>
            <w:vAlign w:val="center"/>
          </w:tcPr>
          <w:p w14:paraId="699B6543" w14:textId="77777777" w:rsidR="00571853" w:rsidRPr="00571853" w:rsidRDefault="00571853" w:rsidP="0057134F">
            <w:pPr>
              <w:ind w:firstLine="0"/>
              <w:rPr>
                <w:szCs w:val="24"/>
              </w:rPr>
            </w:pPr>
            <w:r w:rsidRPr="00571853">
              <w:rPr>
                <w:szCs w:val="24"/>
              </w:rPr>
              <w:t xml:space="preserve">     76042</w:t>
            </w:r>
          </w:p>
        </w:tc>
        <w:tc>
          <w:tcPr>
            <w:tcW w:w="1666" w:type="dxa"/>
            <w:shd w:val="clear" w:color="auto" w:fill="auto"/>
            <w:vAlign w:val="center"/>
          </w:tcPr>
          <w:p w14:paraId="0988A4BB" w14:textId="77777777" w:rsidR="00571853" w:rsidRPr="00571853" w:rsidRDefault="00571853" w:rsidP="0057134F">
            <w:pPr>
              <w:jc w:val="center"/>
              <w:rPr>
                <w:szCs w:val="24"/>
              </w:rPr>
            </w:pPr>
            <w:r w:rsidRPr="00571853">
              <w:rPr>
                <w:szCs w:val="24"/>
              </w:rPr>
              <w:t>477</w:t>
            </w:r>
          </w:p>
        </w:tc>
        <w:tc>
          <w:tcPr>
            <w:tcW w:w="1633" w:type="dxa"/>
            <w:shd w:val="clear" w:color="auto" w:fill="auto"/>
            <w:vAlign w:val="center"/>
          </w:tcPr>
          <w:p w14:paraId="5A244C95" w14:textId="77777777" w:rsidR="00571853" w:rsidRPr="00571853" w:rsidRDefault="00571853" w:rsidP="0057134F">
            <w:pPr>
              <w:jc w:val="center"/>
              <w:rPr>
                <w:szCs w:val="24"/>
              </w:rPr>
            </w:pPr>
            <w:r w:rsidRPr="00571853">
              <w:rPr>
                <w:szCs w:val="24"/>
              </w:rPr>
              <w:t>79483</w:t>
            </w:r>
          </w:p>
        </w:tc>
      </w:tr>
    </w:tbl>
    <w:p w14:paraId="7ACC4C84" w14:textId="77777777" w:rsidR="00571853" w:rsidRDefault="00571853" w:rsidP="00571853">
      <w:pPr>
        <w:spacing w:line="240" w:lineRule="auto"/>
        <w:ind w:firstLine="357"/>
      </w:pPr>
    </w:p>
    <w:p w14:paraId="0AA0546D" w14:textId="31CFE97F" w:rsidR="00571853" w:rsidRPr="001520B8" w:rsidRDefault="001520B8" w:rsidP="00571853">
      <w:pPr>
        <w:pStyle w:val="12"/>
        <w:spacing w:line="360" w:lineRule="auto"/>
        <w:ind w:left="0" w:firstLine="567"/>
        <w:jc w:val="both"/>
      </w:pPr>
      <w:r>
        <w:t>В</w:t>
      </w:r>
      <w:r w:rsidR="00571853" w:rsidRPr="00571853">
        <w:t xml:space="preserve"> 2016 году из 11 введенных объектов дошкольного образования, только 6 стали самостоятельными юридическими лицами </w:t>
      </w:r>
      <w:r w:rsidR="00571853" w:rsidRPr="001520B8">
        <w:t xml:space="preserve">(МДОБУ «Муринский дс № 1» (Всеволожский район), МБДОУ «ДС № 1» (Кингисеппский район); МБДОУ «ДС № 32 «Сказка» (Кировский район); МБДОУ «ДС № 4» (Кировский район); МБДОУ «ДС №8» (Ломоносовский район); МБДОУ «ДС №10» (Ломоносовский район). </w:t>
      </w:r>
    </w:p>
    <w:p w14:paraId="09351BBE" w14:textId="5576107A" w:rsidR="002350AE" w:rsidRPr="00BC556F" w:rsidRDefault="00D414FA" w:rsidP="002350AE">
      <w:pPr>
        <w:ind w:firstLine="567"/>
      </w:pPr>
      <w:r w:rsidRPr="00D414FA">
        <w:rPr>
          <w:rFonts w:cs="Times New Roman"/>
          <w:szCs w:val="24"/>
        </w:rPr>
        <w:t xml:space="preserve">Здания  дошкольных образовательных </w:t>
      </w:r>
      <w:r w:rsidR="00F06208" w:rsidRPr="00D414FA">
        <w:rPr>
          <w:rFonts w:cs="Times New Roman"/>
          <w:szCs w:val="24"/>
        </w:rPr>
        <w:t xml:space="preserve">организаций, </w:t>
      </w:r>
      <w:r w:rsidRPr="00D414FA">
        <w:rPr>
          <w:rFonts w:cs="Times New Roman"/>
          <w:szCs w:val="24"/>
        </w:rPr>
        <w:t>которые</w:t>
      </w:r>
      <w:r w:rsidR="00F06208" w:rsidRPr="00D414FA">
        <w:rPr>
          <w:rFonts w:cs="Times New Roman"/>
          <w:szCs w:val="24"/>
        </w:rPr>
        <w:t xml:space="preserve"> находятся в аварийном состоянии, </w:t>
      </w:r>
      <w:r w:rsidRPr="00D414FA">
        <w:rPr>
          <w:rFonts w:cs="Times New Roman"/>
          <w:szCs w:val="24"/>
        </w:rPr>
        <w:t xml:space="preserve">в Ленинградской области отсутствуют. </w:t>
      </w:r>
      <w:r w:rsidR="002350AE">
        <w:t xml:space="preserve">Обновление инфраструктуры дошкольного образования осуществляется за счет </w:t>
      </w:r>
      <w:r w:rsidR="002350AE" w:rsidRPr="00571853">
        <w:t>перевод</w:t>
      </w:r>
      <w:r w:rsidR="002350AE">
        <w:t>а</w:t>
      </w:r>
      <w:r w:rsidR="002350AE" w:rsidRPr="00571853">
        <w:t xml:space="preserve"> воспитанников из ветхих зданий во вновь построенные или приобретенные </w:t>
      </w:r>
      <w:r w:rsidR="002350AE" w:rsidRPr="00BC556F">
        <w:t>(новые объекты  в п.Котельский Кингисеппского района на 155 мест и на 100 мест в п. Рабитицы Волосовского района осуществлен перевод воспитанников из МБДОУ «Детский сад» п.Котельский и из дошкольных групп  МОУ «Рабитицкая начальная общеобразовательная школа»).</w:t>
      </w:r>
    </w:p>
    <w:p w14:paraId="77A8B575" w14:textId="3CD2B640" w:rsidR="00F06208" w:rsidRDefault="002350AE" w:rsidP="002350AE">
      <w:pPr>
        <w:ind w:firstLine="567"/>
        <w:rPr>
          <w:szCs w:val="28"/>
        </w:rPr>
      </w:pPr>
      <w:r>
        <w:rPr>
          <w:rFonts w:cs="Times New Roman"/>
          <w:szCs w:val="24"/>
        </w:rPr>
        <w:t>Планируются к</w:t>
      </w:r>
      <w:r w:rsidR="00D414FA" w:rsidRPr="00D414FA">
        <w:rPr>
          <w:rFonts w:cs="Times New Roman"/>
          <w:szCs w:val="24"/>
        </w:rPr>
        <w:t xml:space="preserve"> </w:t>
      </w:r>
      <w:r>
        <w:rPr>
          <w:rFonts w:cs="Times New Roman"/>
          <w:szCs w:val="24"/>
        </w:rPr>
        <w:t>капитальному ремонту</w:t>
      </w:r>
      <w:r w:rsidRPr="00D414FA">
        <w:rPr>
          <w:rFonts w:cs="Times New Roman"/>
          <w:szCs w:val="24"/>
        </w:rPr>
        <w:t xml:space="preserve"> </w:t>
      </w:r>
      <w:r w:rsidR="00D414FA" w:rsidRPr="00D414FA">
        <w:rPr>
          <w:rFonts w:cs="Times New Roman"/>
          <w:szCs w:val="24"/>
        </w:rPr>
        <w:t xml:space="preserve">1,8% (7 зданий) детских садов: </w:t>
      </w:r>
      <w:r w:rsidR="00F06208" w:rsidRPr="00D414FA">
        <w:rPr>
          <w:szCs w:val="24"/>
        </w:rPr>
        <w:t>Волховский район – МДОБУ «Детский сад № 2 «Рябинка» комбинированного вида» г. Волхов;</w:t>
      </w:r>
      <w:r>
        <w:rPr>
          <w:szCs w:val="24"/>
        </w:rPr>
        <w:t xml:space="preserve"> </w:t>
      </w:r>
      <w:r w:rsidR="00F06208" w:rsidRPr="00D414FA">
        <w:t>Гатчинский район – МБДОУ «Детский сад № 22» г. Гатчина;</w:t>
      </w:r>
      <w:r>
        <w:t xml:space="preserve"> </w:t>
      </w:r>
      <w:r w:rsidR="00F06208">
        <w:rPr>
          <w:szCs w:val="28"/>
        </w:rPr>
        <w:t>Кировский район – МБДОУ «Детский сад комбинированного вида № 36» г. Кировск;</w:t>
      </w:r>
      <w:r>
        <w:rPr>
          <w:szCs w:val="28"/>
        </w:rPr>
        <w:t xml:space="preserve"> </w:t>
      </w:r>
      <w:r w:rsidR="00F06208">
        <w:rPr>
          <w:szCs w:val="28"/>
        </w:rPr>
        <w:t>Лодейнопольский район – МКДОУ «Детский сад комбинированного вида № 4 «Катюша» г. Лодейное Поле;</w:t>
      </w:r>
      <w:r>
        <w:rPr>
          <w:szCs w:val="28"/>
        </w:rPr>
        <w:t xml:space="preserve"> </w:t>
      </w:r>
      <w:r w:rsidR="00F06208">
        <w:rPr>
          <w:szCs w:val="28"/>
        </w:rPr>
        <w:t>Лужский район – МДОУ «Детский сад № 5</w:t>
      </w:r>
      <w:r>
        <w:rPr>
          <w:szCs w:val="28"/>
        </w:rPr>
        <w:t xml:space="preserve"> комбинированного вида» г. Луга. </w:t>
      </w:r>
      <w:r w:rsidR="00F06208">
        <w:rPr>
          <w:szCs w:val="28"/>
        </w:rPr>
        <w:t>ДОУ «Детский сад № 27» п. Володарское;</w:t>
      </w:r>
      <w:r>
        <w:rPr>
          <w:szCs w:val="28"/>
        </w:rPr>
        <w:t xml:space="preserve"> </w:t>
      </w:r>
      <w:r w:rsidR="00F06208">
        <w:rPr>
          <w:szCs w:val="28"/>
        </w:rPr>
        <w:t>Приозерский район – МДОУ «Детский сад комбинированного вида № 5» г. Приозерск.</w:t>
      </w:r>
    </w:p>
    <w:p w14:paraId="4A4CF7FD" w14:textId="760CEE83" w:rsidR="00694A1A" w:rsidRPr="00DF6C62" w:rsidRDefault="00694A1A" w:rsidP="00840217">
      <w:pPr>
        <w:pStyle w:val="aff1"/>
      </w:pPr>
      <w:r w:rsidRPr="00DF6C62">
        <w:t>Лучшие практики</w:t>
      </w:r>
      <w:r>
        <w:t xml:space="preserve"> Ленинградской области по развитию инфраструктуры дошкольного образования определены в следующих проектах и инициативах Правительства Ленинградской области</w:t>
      </w:r>
      <w:r w:rsidRPr="00DF6C62">
        <w:t>:</w:t>
      </w:r>
    </w:p>
    <w:p w14:paraId="05D28DE3" w14:textId="77777777" w:rsidR="00694A1A" w:rsidRPr="00AF4BE3" w:rsidRDefault="00694A1A" w:rsidP="00694A1A">
      <w:pPr>
        <w:ind w:firstLine="567"/>
        <w:rPr>
          <w:szCs w:val="24"/>
        </w:rPr>
      </w:pPr>
      <w:r w:rsidRPr="00AF4BE3">
        <w:rPr>
          <w:szCs w:val="24"/>
        </w:rPr>
        <w:t xml:space="preserve">инвестиционный проект «Соцобъекты в обмен на налоги» (выкуплено 8 объектов на  860 мест); </w:t>
      </w:r>
    </w:p>
    <w:p w14:paraId="799A034B" w14:textId="77777777" w:rsidR="00694A1A" w:rsidRPr="00AF4BE3" w:rsidRDefault="00694A1A" w:rsidP="00694A1A">
      <w:pPr>
        <w:ind w:firstLine="567"/>
        <w:rPr>
          <w:szCs w:val="24"/>
        </w:rPr>
      </w:pPr>
      <w:r>
        <w:rPr>
          <w:szCs w:val="24"/>
        </w:rPr>
        <w:t xml:space="preserve"> </w:t>
      </w:r>
      <w:r w:rsidRPr="00AF4BE3">
        <w:rPr>
          <w:szCs w:val="24"/>
        </w:rPr>
        <w:t xml:space="preserve">предоставление бюджетам муниципальных районов (городского округа) Ленинградской области субсидии на приобретение в муниципальную собственность зданий дошкольных учреждений у коммерческих структур (приобретено 18 объектов на 3 180 мест); </w:t>
      </w:r>
    </w:p>
    <w:p w14:paraId="247D5F8A" w14:textId="637E6C18" w:rsidR="00694A1A" w:rsidRPr="00AF4BE3" w:rsidRDefault="00694A1A" w:rsidP="00694A1A">
      <w:pPr>
        <w:ind w:firstLine="567"/>
        <w:rPr>
          <w:szCs w:val="24"/>
        </w:rPr>
      </w:pPr>
      <w:r>
        <w:rPr>
          <w:szCs w:val="24"/>
        </w:rPr>
        <w:t>использование</w:t>
      </w:r>
      <w:r w:rsidRPr="00AF4BE3">
        <w:rPr>
          <w:szCs w:val="24"/>
        </w:rPr>
        <w:t xml:space="preserve"> вновь построенных объектов на условиях долгосрочной аренды, с последующим выкупом данных объектов в муниципальную собственность (заключены договора по эксплуатации 4-х зданий на 735 мест ); </w:t>
      </w:r>
    </w:p>
    <w:p w14:paraId="78C6FE61" w14:textId="5BA679BD" w:rsidR="00694A1A" w:rsidRPr="00AF4BE3" w:rsidRDefault="00694A1A" w:rsidP="00694A1A">
      <w:pPr>
        <w:ind w:firstLine="567"/>
        <w:rPr>
          <w:szCs w:val="24"/>
        </w:rPr>
      </w:pPr>
      <w:r>
        <w:rPr>
          <w:szCs w:val="24"/>
        </w:rPr>
        <w:t>создание</w:t>
      </w:r>
      <w:r w:rsidRPr="00AF4BE3">
        <w:rPr>
          <w:szCs w:val="24"/>
        </w:rPr>
        <w:t xml:space="preserve"> дополнительных мест для детей дошкольного возраста на основе межведомственного взаимодействия системы образования и системы социальной защиты населения. </w:t>
      </w:r>
    </w:p>
    <w:sdt>
      <w:sdtPr>
        <w:id w:val="-752976685"/>
        <w:lock w:val="sdtContentLocked"/>
      </w:sdtPr>
      <w:sdtEndPr/>
      <w:sdtContent>
        <w:p w14:paraId="3545F48C" w14:textId="6CF0B653" w:rsidR="00D50602" w:rsidRDefault="00D50602" w:rsidP="00D50602">
          <w:pPr>
            <w:pStyle w:val="4"/>
          </w:pPr>
          <w:r>
            <w:t>Материально-техническое и информационное обеспечение</w:t>
          </w:r>
        </w:p>
      </w:sdtContent>
    </w:sdt>
    <w:p w14:paraId="0A4AB4FD" w14:textId="77777777" w:rsidR="00F06208" w:rsidRDefault="00F06208" w:rsidP="00D414FA">
      <w:pPr>
        <w:ind w:firstLine="851"/>
        <w:rPr>
          <w:rFonts w:cs="Times New Roman"/>
          <w:szCs w:val="24"/>
        </w:rPr>
      </w:pPr>
      <w:r w:rsidRPr="00D414FA">
        <w:rPr>
          <w:rFonts w:cs="Times New Roman"/>
          <w:szCs w:val="24"/>
        </w:rPr>
        <w:t>Все (100%) организации дошкольного образования оснащены системами водоснабжения, канализации и отопления.</w:t>
      </w:r>
    </w:p>
    <w:p w14:paraId="3585329F" w14:textId="2D182AEF" w:rsidR="00571853" w:rsidRPr="00571853" w:rsidRDefault="00571853" w:rsidP="00571853">
      <w:pPr>
        <w:pStyle w:val="12"/>
        <w:spacing w:line="360" w:lineRule="auto"/>
        <w:ind w:left="0" w:firstLine="567"/>
        <w:jc w:val="both"/>
      </w:pPr>
      <w:r>
        <w:t xml:space="preserve">В </w:t>
      </w:r>
      <w:r w:rsidRPr="00571853">
        <w:t>Ленинградской области доля муниципальных дошкольных образовательных организаций, находящихся в аварийном состоянии равна «0», находящихся на капитальном ремонте – 0,2%</w:t>
      </w:r>
    </w:p>
    <w:p w14:paraId="51F3C5FE" w14:textId="77777777" w:rsidR="00571853" w:rsidRPr="00571853" w:rsidRDefault="00571853" w:rsidP="00571853">
      <w:pPr>
        <w:pStyle w:val="12"/>
        <w:spacing w:line="360" w:lineRule="auto"/>
        <w:ind w:left="0" w:firstLine="567"/>
        <w:jc w:val="both"/>
      </w:pPr>
      <w:r w:rsidRPr="00571853">
        <w:t>Площадь помещений, используемых непосредственно для нужд дошкольных образовательных организаций, в расчете на одного воспитанника, составляет 9,39 м кв.</w:t>
      </w:r>
    </w:p>
    <w:p w14:paraId="3EC095B6" w14:textId="77777777" w:rsidR="00571853" w:rsidRDefault="00571853" w:rsidP="00571853">
      <w:pPr>
        <w:ind w:firstLine="0"/>
        <w:jc w:val="center"/>
      </w:pPr>
      <w:r>
        <w:rPr>
          <w:noProof/>
          <w:lang w:eastAsia="ru-RU"/>
        </w:rPr>
        <w:drawing>
          <wp:inline distT="0" distB="0" distL="0" distR="0" wp14:anchorId="6215A642" wp14:editId="08C9B20D">
            <wp:extent cx="5712311" cy="1775012"/>
            <wp:effectExtent l="0" t="0" r="22225" b="1587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3C3B8F" w14:textId="77777777" w:rsidR="00571853" w:rsidRDefault="00571853" w:rsidP="00571853">
      <w:pPr>
        <w:pStyle w:val="ae"/>
      </w:pPr>
      <w:r>
        <w:t>Рисунок 1 – Удельный вес дошкольных образовательных организаций, имеющих: спортивный зал, бассейн, зимний сад</w:t>
      </w:r>
    </w:p>
    <w:p w14:paraId="439D08CA" w14:textId="67335317" w:rsidR="00C553C4" w:rsidRPr="00D414FA" w:rsidRDefault="00C553C4" w:rsidP="00D414FA">
      <w:pPr>
        <w:pStyle w:val="5"/>
        <w:shd w:val="clear" w:color="auto" w:fill="auto"/>
        <w:spacing w:line="360" w:lineRule="auto"/>
        <w:ind w:left="20" w:right="20" w:firstLine="560"/>
        <w:rPr>
          <w:sz w:val="24"/>
          <w:szCs w:val="24"/>
        </w:rPr>
      </w:pPr>
      <w:r w:rsidRPr="00D414FA">
        <w:rPr>
          <w:sz w:val="24"/>
          <w:szCs w:val="24"/>
          <w:lang w:eastAsia="ru-RU" w:bidi="ru-RU"/>
        </w:rPr>
        <w:t>В 2016 году увеличилось число персональных компьютеров, доступных для использования педагогическими работниками и детьми, в расчете на 100 воспитанников дошкольных образовательных организаций с 0,53 в 2015 году до 0,8 в 2016</w:t>
      </w:r>
      <w:r w:rsidR="00462508">
        <w:rPr>
          <w:sz w:val="24"/>
          <w:szCs w:val="24"/>
          <w:lang w:eastAsia="ru-RU" w:bidi="ru-RU"/>
        </w:rPr>
        <w:t xml:space="preserve"> году</w:t>
      </w:r>
      <w:r w:rsidRPr="00D414FA">
        <w:rPr>
          <w:sz w:val="24"/>
          <w:szCs w:val="24"/>
          <w:lang w:eastAsia="ru-RU" w:bidi="ru-RU"/>
        </w:rPr>
        <w:t>. Данный показатель связан с показателем развития сети и улучшения оснащения дошкольных образовательных организаций современным оборудованием.</w:t>
      </w:r>
    </w:p>
    <w:sdt>
      <w:sdtPr>
        <w:id w:val="1963539669"/>
        <w:lock w:val="sdtContentLocked"/>
      </w:sdtPr>
      <w:sdtEndPr/>
      <w:sdtContent>
        <w:p w14:paraId="533A9F3A" w14:textId="51C62BA4" w:rsidR="004172EF" w:rsidRDefault="004172EF" w:rsidP="00D50602">
          <w:pPr>
            <w:pStyle w:val="4"/>
          </w:pPr>
          <w:r>
            <w:t>Условия получения дошкольного образования лицами с ограниченными возможностями здоровья и инвалидами</w:t>
          </w:r>
        </w:p>
      </w:sdtContent>
    </w:sdt>
    <w:p w14:paraId="6A7F4E56" w14:textId="37077957" w:rsidR="00BC556F" w:rsidRPr="00BC556F" w:rsidRDefault="00BC556F" w:rsidP="00BC556F">
      <w:pPr>
        <w:ind w:firstLine="567"/>
        <w:rPr>
          <w:szCs w:val="24"/>
        </w:rPr>
      </w:pPr>
      <w:r w:rsidRPr="00BC556F">
        <w:rPr>
          <w:szCs w:val="24"/>
        </w:rPr>
        <w:t>В Ленинградской области  планомерно создаются условия  по обеспечению услугами дошкольного образования  детей с ОВЗ и детей-инвалидов.</w:t>
      </w:r>
    </w:p>
    <w:p w14:paraId="30ED16FB" w14:textId="77777777" w:rsidR="00BC556F" w:rsidRPr="00BC556F" w:rsidRDefault="00BC556F" w:rsidP="00BC556F">
      <w:pPr>
        <w:pStyle w:val="aff0"/>
        <w:ind w:left="0" w:firstLine="567"/>
        <w:rPr>
          <w:szCs w:val="24"/>
        </w:rPr>
      </w:pPr>
      <w:r w:rsidRPr="00BC556F">
        <w:rPr>
          <w:szCs w:val="24"/>
        </w:rPr>
        <w:t xml:space="preserve"> На территории региона данная услуга оказывается как в специализированных коррекционных группах, так и в группах общеразвивающей и комбинированной направленности.</w:t>
      </w:r>
    </w:p>
    <w:p w14:paraId="325A1508" w14:textId="672990E1" w:rsidR="00BC556F" w:rsidRPr="00BC556F" w:rsidRDefault="00BC556F" w:rsidP="00BC556F">
      <w:pPr>
        <w:ind w:firstLine="567"/>
        <w:rPr>
          <w:szCs w:val="24"/>
        </w:rPr>
      </w:pPr>
      <w:r w:rsidRPr="00BC556F">
        <w:rPr>
          <w:szCs w:val="24"/>
        </w:rPr>
        <w:t>По состоянию на 1 января 2017 г. общее число детей с ОВЗ и детей-инвалидов, получающих услугу дошкольного образования в дошкольных организациях Ленинградской об</w:t>
      </w:r>
      <w:r>
        <w:rPr>
          <w:szCs w:val="24"/>
        </w:rPr>
        <w:t>ласти составило 10 352 ребенка.</w:t>
      </w:r>
    </w:p>
    <w:p w14:paraId="44E5A295" w14:textId="77777777" w:rsidR="00BC556F" w:rsidRPr="00BC556F" w:rsidRDefault="00BC556F" w:rsidP="00BC556F">
      <w:pPr>
        <w:ind w:firstLine="567"/>
        <w:rPr>
          <w:szCs w:val="24"/>
        </w:rPr>
      </w:pPr>
      <w:r w:rsidRPr="00BC556F">
        <w:rPr>
          <w:szCs w:val="24"/>
        </w:rPr>
        <w:t xml:space="preserve">Для сравнения на 1 января 2016 г. численность детей данных категорий, получающих услугу дошкольного образования, составляло 9 305 человек.  </w:t>
      </w:r>
    </w:p>
    <w:p w14:paraId="389AFD54" w14:textId="77777777" w:rsidR="00BC556F" w:rsidRPr="00BC556F" w:rsidRDefault="00BC556F" w:rsidP="00BC556F">
      <w:pPr>
        <w:ind w:firstLine="567"/>
        <w:rPr>
          <w:szCs w:val="24"/>
        </w:rPr>
      </w:pPr>
      <w:r w:rsidRPr="00BC556F">
        <w:rPr>
          <w:szCs w:val="24"/>
        </w:rPr>
        <w:t>Из общего числа детей-инвалидов и детей с ОВЗ, получающих услугу (10352)  8 249 детей посещают группы компенсирующей направленности, а остальные дети – группы комбинированной, общеразвивающей и оздоровительной направленности.</w:t>
      </w:r>
    </w:p>
    <w:p w14:paraId="2CF55922" w14:textId="77777777" w:rsidR="00BC556F" w:rsidRDefault="00BC556F" w:rsidP="00BC556F">
      <w:pPr>
        <w:ind w:firstLine="567"/>
        <w:rPr>
          <w:szCs w:val="24"/>
        </w:rPr>
      </w:pPr>
      <w:r w:rsidRPr="00BC556F">
        <w:rPr>
          <w:szCs w:val="24"/>
        </w:rPr>
        <w:t xml:space="preserve">Группы компенсирующей направленности, функционирующие в ОО  имеют следующую специализацию: </w:t>
      </w:r>
    </w:p>
    <w:p w14:paraId="40A7FF53" w14:textId="3FCD24AC" w:rsidR="00BC556F" w:rsidRPr="00BC556F" w:rsidRDefault="00BC556F" w:rsidP="00BC556F">
      <w:pPr>
        <w:ind w:firstLine="567"/>
        <w:rPr>
          <w:szCs w:val="24"/>
        </w:rPr>
      </w:pPr>
      <w:r>
        <w:rPr>
          <w:noProof/>
          <w:szCs w:val="24"/>
          <w:lang w:eastAsia="ru-RU"/>
        </w:rPr>
        <w:drawing>
          <wp:inline distT="0" distB="0" distL="0" distR="0" wp14:anchorId="3C04A3FD" wp14:editId="54A61420">
            <wp:extent cx="5486400" cy="3200400"/>
            <wp:effectExtent l="3810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99074C" w14:textId="28B9D884" w:rsidR="00BC556F" w:rsidRPr="00BC556F" w:rsidRDefault="00BC556F" w:rsidP="00BC556F">
      <w:pPr>
        <w:ind w:firstLine="360"/>
        <w:rPr>
          <w:szCs w:val="24"/>
        </w:rPr>
      </w:pPr>
      <w:r w:rsidRPr="00BC556F">
        <w:rPr>
          <w:szCs w:val="24"/>
        </w:rPr>
        <w:t>Кроме того, функционирует:</w:t>
      </w:r>
      <w:r w:rsidR="00694A1A">
        <w:rPr>
          <w:szCs w:val="24"/>
        </w:rPr>
        <w:t xml:space="preserve"> </w:t>
      </w:r>
      <w:r w:rsidRPr="00BC556F">
        <w:rPr>
          <w:szCs w:val="24"/>
        </w:rPr>
        <w:t xml:space="preserve"> 25 групп оздоровительной направленности, которые посещает 12 детей с ОВЗ и детей-инвалидов</w:t>
      </w:r>
      <w:r w:rsidR="00694A1A">
        <w:rPr>
          <w:szCs w:val="24"/>
        </w:rPr>
        <w:t xml:space="preserve">; </w:t>
      </w:r>
      <w:r w:rsidRPr="00BC556F">
        <w:rPr>
          <w:szCs w:val="24"/>
        </w:rPr>
        <w:t>4 семейные дошкольные группы (1 ребенок-инвалид)</w:t>
      </w:r>
    </w:p>
    <w:p w14:paraId="3C53CB15" w14:textId="2CA51EEA" w:rsidR="00BC556F" w:rsidRPr="00BC556F" w:rsidRDefault="00BC556F" w:rsidP="00BC556F">
      <w:pPr>
        <w:ind w:firstLine="360"/>
        <w:rPr>
          <w:i/>
          <w:szCs w:val="24"/>
        </w:rPr>
      </w:pPr>
      <w:r w:rsidRPr="00BC556F">
        <w:rPr>
          <w:szCs w:val="24"/>
        </w:rPr>
        <w:t>С 2014 г</w:t>
      </w:r>
      <w:r w:rsidR="00694A1A">
        <w:rPr>
          <w:szCs w:val="24"/>
        </w:rPr>
        <w:t>ода</w:t>
      </w:r>
      <w:r w:rsidRPr="00BC556F">
        <w:rPr>
          <w:szCs w:val="24"/>
        </w:rPr>
        <w:t>:</w:t>
      </w:r>
      <w:r w:rsidR="00694A1A">
        <w:rPr>
          <w:szCs w:val="24"/>
        </w:rPr>
        <w:t xml:space="preserve"> </w:t>
      </w:r>
      <w:r w:rsidRPr="00BC556F">
        <w:rPr>
          <w:szCs w:val="24"/>
        </w:rPr>
        <w:t xml:space="preserve"> на 63 единицы  увеличилось количество комбинированных групп </w:t>
      </w:r>
      <w:r w:rsidRPr="00BC556F">
        <w:rPr>
          <w:i/>
          <w:szCs w:val="24"/>
        </w:rPr>
        <w:t>( с 69 до 132);</w:t>
      </w:r>
      <w:r w:rsidRPr="00BC556F">
        <w:rPr>
          <w:szCs w:val="24"/>
        </w:rPr>
        <w:t xml:space="preserve"> на 33 единицы  увеличилось количество  групп  для детей с тяжелыми нарушениями речи </w:t>
      </w:r>
      <w:r w:rsidRPr="00BC556F">
        <w:rPr>
          <w:i/>
          <w:szCs w:val="24"/>
        </w:rPr>
        <w:t>( с 374 до 407)</w:t>
      </w:r>
      <w:r w:rsidR="00694A1A">
        <w:rPr>
          <w:i/>
          <w:szCs w:val="24"/>
        </w:rPr>
        <w:t>; на</w:t>
      </w:r>
      <w:r w:rsidRPr="00BC556F">
        <w:rPr>
          <w:szCs w:val="24"/>
        </w:rPr>
        <w:t xml:space="preserve"> 7 единиц  увеличилось количество  групп для детей со сложным дефектом </w:t>
      </w:r>
      <w:r w:rsidRPr="00BC556F">
        <w:rPr>
          <w:i/>
          <w:szCs w:val="24"/>
        </w:rPr>
        <w:t xml:space="preserve"> с 9 до 16).</w:t>
      </w:r>
    </w:p>
    <w:p w14:paraId="75A2B3AD" w14:textId="77777777" w:rsidR="00BC556F" w:rsidRPr="00BC556F" w:rsidRDefault="00BC556F" w:rsidP="00BC556F">
      <w:pPr>
        <w:ind w:firstLine="360"/>
        <w:rPr>
          <w:szCs w:val="24"/>
        </w:rPr>
      </w:pPr>
      <w:r w:rsidRPr="00BC556F">
        <w:rPr>
          <w:szCs w:val="24"/>
        </w:rPr>
        <w:t xml:space="preserve">Вместе с тем, сократилось число групп для детей с нарушениями слуха </w:t>
      </w:r>
      <w:r w:rsidRPr="00BC556F">
        <w:rPr>
          <w:i/>
          <w:szCs w:val="24"/>
        </w:rPr>
        <w:t>(на 8 групп)</w:t>
      </w:r>
      <w:r w:rsidRPr="00BC556F">
        <w:rPr>
          <w:szCs w:val="24"/>
        </w:rPr>
        <w:t xml:space="preserve"> и нарушениями зрения </w:t>
      </w:r>
      <w:r w:rsidRPr="00BC556F">
        <w:rPr>
          <w:i/>
          <w:szCs w:val="24"/>
        </w:rPr>
        <w:t>(на 3 группы).</w:t>
      </w:r>
      <w:r w:rsidRPr="00BC556F">
        <w:rPr>
          <w:szCs w:val="24"/>
        </w:rPr>
        <w:t xml:space="preserve"> Основная причина закрытия групп – отсутствие узких специалистов, а также удаленное проживание детей, нуждающихся в посещении данного вида групп.</w:t>
      </w:r>
    </w:p>
    <w:p w14:paraId="7DD3E5E3" w14:textId="77777777" w:rsidR="00BC556F" w:rsidRPr="00BC556F" w:rsidRDefault="00BC556F" w:rsidP="00840217">
      <w:pPr>
        <w:pStyle w:val="aff1"/>
        <w:rPr>
          <w:i/>
          <w:iCs/>
        </w:rPr>
      </w:pPr>
      <w:r w:rsidRPr="00BC556F">
        <w:t xml:space="preserve">Доля детей с ограниченными возможностями здоровья, получающих услугу дошкольного образования, в общей численности детей получающих услугу дошкольного образования, составляет  13% </w:t>
      </w:r>
      <w:r w:rsidRPr="00BC556F">
        <w:rPr>
          <w:i/>
          <w:iCs/>
        </w:rPr>
        <w:t>(10 352 чел)</w:t>
      </w:r>
    </w:p>
    <w:p w14:paraId="452720FD" w14:textId="77777777" w:rsidR="00BC556F" w:rsidRPr="00BC556F" w:rsidRDefault="00BC556F" w:rsidP="00840217">
      <w:pPr>
        <w:pStyle w:val="aff1"/>
        <w:rPr>
          <w:i/>
          <w:iCs/>
        </w:rPr>
      </w:pPr>
      <w:r w:rsidRPr="00BC556F">
        <w:t xml:space="preserve">Доля детей-инвалидов, получающих услугу дошкольного образования, в общей численности детей получающих услугу дошкольного образования, составляет 0,88% </w:t>
      </w:r>
      <w:r w:rsidRPr="00BC556F">
        <w:rPr>
          <w:i/>
          <w:iCs/>
        </w:rPr>
        <w:t>(679 чел).</w:t>
      </w:r>
    </w:p>
    <w:p w14:paraId="4B519391" w14:textId="2F4452FC" w:rsidR="004211A7" w:rsidRPr="00B73E6D" w:rsidRDefault="004211A7" w:rsidP="00B73E6D">
      <w:pPr>
        <w:widowControl w:val="0"/>
        <w:autoSpaceDE w:val="0"/>
        <w:autoSpaceDN w:val="0"/>
        <w:rPr>
          <w:rFonts w:eastAsia="Times New Roman" w:cs="Times New Roman"/>
          <w:color w:val="000000"/>
          <w:szCs w:val="24"/>
          <w:lang w:eastAsia="ru-RU"/>
        </w:rPr>
      </w:pPr>
      <w:r w:rsidRPr="00B73E6D">
        <w:rPr>
          <w:rFonts w:eastAsia="Times New Roman" w:cs="Times New Roman"/>
          <w:color w:val="000000"/>
          <w:szCs w:val="24"/>
          <w:lang w:eastAsia="ru-RU"/>
        </w:rPr>
        <w:t>В целях создания условий для качественного образования детей с ОВЗ и инвалидностью на всех уровнях образования</w:t>
      </w:r>
      <w:r w:rsidR="00B73E6D" w:rsidRPr="00B73E6D">
        <w:rPr>
          <w:rFonts w:eastAsia="Times New Roman" w:cs="Times New Roman"/>
          <w:color w:val="000000"/>
          <w:szCs w:val="24"/>
          <w:lang w:eastAsia="ru-RU"/>
        </w:rPr>
        <w:t>, включая дошкольное образование,</w:t>
      </w:r>
      <w:r w:rsidRPr="00B73E6D">
        <w:rPr>
          <w:rFonts w:eastAsia="Times New Roman" w:cs="Times New Roman"/>
          <w:color w:val="000000"/>
          <w:szCs w:val="24"/>
          <w:lang w:eastAsia="ru-RU"/>
        </w:rPr>
        <w:t xml:space="preserve"> реализуются мероприятия по созданию архитектурной доступности  и приобретению специального, в том числе учебного оборудования в рамках государственной программы Ленинградской области «Социальная поддержка отдельных категорий граждан в Л</w:t>
      </w:r>
      <w:r w:rsidR="00B73E6D">
        <w:rPr>
          <w:rFonts w:eastAsia="Times New Roman" w:cs="Times New Roman"/>
          <w:color w:val="000000"/>
          <w:szCs w:val="24"/>
          <w:lang w:eastAsia="ru-RU"/>
        </w:rPr>
        <w:t>енинградской области».</w:t>
      </w:r>
      <w:r w:rsidR="00B73E6D">
        <w:rPr>
          <w:rStyle w:val="aff5"/>
          <w:rFonts w:eastAsia="Times New Roman" w:cs="Times New Roman"/>
          <w:color w:val="000000"/>
          <w:szCs w:val="24"/>
          <w:lang w:eastAsia="ru-RU"/>
        </w:rPr>
        <w:footnoteReference w:id="15"/>
      </w:r>
      <w:r w:rsidRPr="00B73E6D">
        <w:rPr>
          <w:rFonts w:eastAsia="Times New Roman" w:cs="Times New Roman"/>
          <w:color w:val="000000"/>
          <w:szCs w:val="24"/>
          <w:lang w:eastAsia="ru-RU"/>
        </w:rPr>
        <w:t xml:space="preserve"> </w:t>
      </w:r>
    </w:p>
    <w:p w14:paraId="13970C74" w14:textId="2D65A9A8" w:rsidR="004211A7" w:rsidRPr="00B73E6D" w:rsidRDefault="004211A7" w:rsidP="00B73E6D">
      <w:pPr>
        <w:autoSpaceDE w:val="0"/>
        <w:autoSpaceDN w:val="0"/>
        <w:adjustRightInd w:val="0"/>
        <w:rPr>
          <w:rFonts w:eastAsia="Calibri" w:cs="Times New Roman"/>
          <w:szCs w:val="24"/>
        </w:rPr>
      </w:pPr>
      <w:r w:rsidRPr="00B73E6D">
        <w:rPr>
          <w:rFonts w:eastAsia="MS Mincho" w:cs="Times New Roman"/>
          <w:szCs w:val="24"/>
          <w:lang w:eastAsia="ru-RU"/>
        </w:rPr>
        <w:t>В 2016 году мероприятия проведены в 4 учре</w:t>
      </w:r>
      <w:r w:rsidR="00B73E6D" w:rsidRPr="00B73E6D">
        <w:rPr>
          <w:rFonts w:eastAsia="MS Mincho" w:cs="Times New Roman"/>
          <w:szCs w:val="24"/>
          <w:lang w:eastAsia="ru-RU"/>
        </w:rPr>
        <w:t>ждениях дошкольного образования на сумму</w:t>
      </w:r>
      <w:r w:rsidRPr="00B73E6D">
        <w:rPr>
          <w:rFonts w:eastAsia="MS Mincho" w:cs="Times New Roman"/>
          <w:szCs w:val="24"/>
          <w:lang w:eastAsia="ru-RU"/>
        </w:rPr>
        <w:t xml:space="preserve"> </w:t>
      </w:r>
      <w:r w:rsidRPr="00B73E6D">
        <w:rPr>
          <w:rFonts w:eastAsia="Calibri" w:cs="Times New Roman"/>
          <w:szCs w:val="24"/>
        </w:rPr>
        <w:t>11 200 00 руб.</w:t>
      </w:r>
    </w:p>
    <w:p w14:paraId="24C56B66" w14:textId="302A5B50" w:rsidR="004211A7" w:rsidRPr="00B73E6D" w:rsidRDefault="004211A7" w:rsidP="00B73E6D">
      <w:pPr>
        <w:autoSpaceDE w:val="0"/>
        <w:autoSpaceDN w:val="0"/>
        <w:adjustRightInd w:val="0"/>
        <w:rPr>
          <w:rFonts w:eastAsia="MS Mincho" w:cs="Times New Roman"/>
          <w:szCs w:val="24"/>
          <w:lang w:eastAsia="ru-RU"/>
        </w:rPr>
      </w:pPr>
      <w:r w:rsidRPr="00B73E6D">
        <w:rPr>
          <w:rFonts w:eastAsia="Calibri" w:cs="Times New Roman"/>
          <w:szCs w:val="24"/>
        </w:rPr>
        <w:t xml:space="preserve">Также условия для получения образования детьми-инвалидами создаются в Ленинградской области при вводе в эксплуатацию новых зданий </w:t>
      </w:r>
      <w:r w:rsidR="00B73E6D" w:rsidRPr="00B73E6D">
        <w:rPr>
          <w:rFonts w:eastAsia="Calibri" w:cs="Times New Roman"/>
          <w:szCs w:val="24"/>
        </w:rPr>
        <w:t xml:space="preserve">дошкольных </w:t>
      </w:r>
      <w:r w:rsidRPr="00B73E6D">
        <w:rPr>
          <w:rFonts w:eastAsia="Calibri" w:cs="Times New Roman"/>
          <w:szCs w:val="24"/>
        </w:rPr>
        <w:t>образовательных организаций, реновации старых зданий, при проведении ремонтных работ в рамках подготовки учреждений к новому учебному году.</w:t>
      </w:r>
    </w:p>
    <w:p w14:paraId="44B5F6CE" w14:textId="77777777" w:rsidR="004211A7" w:rsidRPr="00B73E6D" w:rsidRDefault="004211A7" w:rsidP="00B73E6D">
      <w:pPr>
        <w:rPr>
          <w:rFonts w:eastAsia="Calibri" w:cs="Times New Roman"/>
          <w:color w:val="000000"/>
          <w:szCs w:val="24"/>
        </w:rPr>
      </w:pPr>
      <w:r w:rsidRPr="00B73E6D">
        <w:rPr>
          <w:rFonts w:eastAsia="Calibri" w:cs="Times New Roman"/>
          <w:color w:val="000000"/>
          <w:szCs w:val="24"/>
        </w:rPr>
        <w:t>К 1 января  2017 года проведены мероприятия по созданию условий для получения качественного образования детей и лиц с ОВЗ и с инвалидностью с учетом контингента обучающихся в 84 дошкольных образовательных организациях, что составляет 21,2% от числа дошкольных образовательных организаций.</w:t>
      </w:r>
    </w:p>
    <w:sdt>
      <w:sdtPr>
        <w:id w:val="-526094704"/>
        <w:lock w:val="sdtContentLocked"/>
      </w:sdtPr>
      <w:sdtEndPr/>
      <w:sdtContent>
        <w:p w14:paraId="6F779A2E" w14:textId="7C3AA182" w:rsidR="004172EF" w:rsidRDefault="004172EF" w:rsidP="00D50602">
          <w:pPr>
            <w:pStyle w:val="4"/>
          </w:pPr>
          <w:r>
            <w:t>Финан</w:t>
          </w:r>
          <w:r w:rsidR="00D50602">
            <w:t>сово-экономическая деятельность</w:t>
          </w:r>
        </w:p>
      </w:sdtContent>
    </w:sdt>
    <w:p w14:paraId="706108C8" w14:textId="0DFE5F73" w:rsidR="00F8738B" w:rsidRDefault="00F8738B" w:rsidP="00F8738B">
      <w:r>
        <w:t>Общий объем финансовых средств, поступивших в дошкольные образовательные организации в 2016 году, в расчете на одного воспитанника составили 152030,0 рублей.</w:t>
      </w:r>
      <w:r w:rsidR="00695C7B" w:rsidRPr="00695C7B">
        <w:t xml:space="preserve"> Темп роста стоимости содержания 1-го воспитанника по отношению к 2015 году составил 1,1%</w:t>
      </w:r>
    </w:p>
    <w:p w14:paraId="262946EC" w14:textId="23DDC13C" w:rsidR="00441ADB" w:rsidRDefault="00F8738B" w:rsidP="00F8738B">
      <w:r>
        <w:t xml:space="preserve">Удельный вес финансовых средств от приносящей доход деятельности – средства, поступившие в качестве родительской платы за присмотр и уход за ребенком в дошкольной образовательной организации, в общем объеме финансовых средств дошкольных образовательных организаций составил </w:t>
      </w:r>
      <w:r w:rsidR="00D46E8D">
        <w:t>8,4</w:t>
      </w:r>
      <w:r>
        <w:t xml:space="preserve"> процента. Платных дополнительных образовательных услуг дошкольные организации не оказывают.</w:t>
      </w:r>
    </w:p>
    <w:p w14:paraId="574E4A5D" w14:textId="77777777" w:rsidR="00BC556F" w:rsidRPr="00A87A7F" w:rsidRDefault="00BC556F" w:rsidP="00840217">
      <w:pPr>
        <w:pStyle w:val="aff1"/>
      </w:pPr>
      <w:r w:rsidRPr="00A87A7F">
        <w:t>Лучшие практики:</w:t>
      </w:r>
    </w:p>
    <w:p w14:paraId="5B5E08BF" w14:textId="77777777" w:rsidR="00BC556F" w:rsidRDefault="00BC556F" w:rsidP="00694A1A">
      <w:pPr>
        <w:ind w:firstLine="567"/>
      </w:pPr>
      <w:r>
        <w:t>В Ленинградской области традиционно проводятся конкурсы на поддержку и поощрение образовательных организаций, реализующих программу дошкольного образования, а это не только детские сады, но и общеобразовательные школы с дошкольным отделением, учреждения дополнительного образования детей.</w:t>
      </w:r>
    </w:p>
    <w:p w14:paraId="41825E3B" w14:textId="77777777" w:rsidR="00BC556F" w:rsidRDefault="00BC556F" w:rsidP="00694A1A">
      <w:pPr>
        <w:ind w:firstLine="567"/>
      </w:pPr>
      <w:r>
        <w:t>Среди основных мероприятий, оценивающих деятельность образовательной организации в целом, можно назвать:</w:t>
      </w:r>
    </w:p>
    <w:p w14:paraId="4165C4EA" w14:textId="77777777" w:rsidR="00BC556F" w:rsidRDefault="00BC556F" w:rsidP="00BC556F">
      <w:r>
        <w:t>областной конкурс «Школа года» номинация «Детский сад года» (победителем в 2016 г.стал МАДОУ «Детский сад №29 г. Кириши);</w:t>
      </w:r>
    </w:p>
    <w:p w14:paraId="27B8F1FE" w14:textId="1E9D0DF5" w:rsidR="00BC556F" w:rsidRDefault="00BC556F" w:rsidP="00BC556F">
      <w:r>
        <w:t>областная Ярмарка инноваций в образовании, в 2016 г. из 30 лауреатов ярмарки 6 учреждений дошкольного образования: МБДОУ "Детский сад №2 п.Рощино" с проектом «Малые олимпийские игры в условиях ФГОС ДО»</w:t>
      </w:r>
      <w:r w:rsidR="003345A9">
        <w:t xml:space="preserve">; </w:t>
      </w:r>
      <w:r>
        <w:t>МБДОУ "Подпорожский детский сад № 21 общеразвивающего вида" с проектом  "Мини-музей "Русская изба"</w:t>
      </w:r>
      <w:r w:rsidR="003345A9">
        <w:t xml:space="preserve">; </w:t>
      </w:r>
      <w:r>
        <w:t>МБДОУ "Детский сад № 18 комбинированного вида" Гатчинского района. Проект дополнительной образовательной программы "Использование  коррегирующей гимнастики в системе адаптивного физического воспитания "</w:t>
      </w:r>
      <w:r w:rsidR="003345A9">
        <w:t xml:space="preserve">; </w:t>
      </w:r>
      <w:r>
        <w:t>МДОУ «Детский сад № 22» Киришский района с Программой «Конкурсное движение в ДОУ как средство развития воспитанников»</w:t>
      </w:r>
      <w:r w:rsidR="003345A9">
        <w:t xml:space="preserve">; </w:t>
      </w:r>
      <w:r>
        <w:t>МДОУ «Детский сад комбинированного вида № 5» Приозерского района  с проектом «Мой друг – спорт»</w:t>
      </w:r>
      <w:r w:rsidR="003345A9">
        <w:t xml:space="preserve">; </w:t>
      </w:r>
      <w:r>
        <w:t>МДОУ «Детский сад №  9 комбинированного вида» Лужского района  с методической разработкой по теме: «Развитие познавательного интереса у детей дошкольного возраста в процессе опытно-экспериментальной и исследовательской деятельности»</w:t>
      </w:r>
      <w:r w:rsidR="003345A9">
        <w:t>.</w:t>
      </w:r>
    </w:p>
    <w:p w14:paraId="7D28567A" w14:textId="0ED78661" w:rsidR="00BC556F" w:rsidRDefault="00BC556F" w:rsidP="00BC556F">
      <w:r>
        <w:t>Кроме того, региональным отделением партии «ЕДИНАЯ РОССИЯ» ежегодно проводится конкурс «Детские сады – дет</w:t>
      </w:r>
      <w:r w:rsidR="0062726D">
        <w:t>ям»</w:t>
      </w:r>
      <w:r>
        <w:t>:</w:t>
      </w:r>
    </w:p>
    <w:p w14:paraId="0F8A8D88" w14:textId="39E4E20D" w:rsidR="00BC556F" w:rsidRDefault="00BC556F" w:rsidP="00BC556F">
      <w:r>
        <w:t xml:space="preserve">1 дошкольное образовательное </w:t>
      </w:r>
      <w:r w:rsidR="0062726D">
        <w:t>учреждение Всеволожского района -</w:t>
      </w:r>
      <w:r>
        <w:t xml:space="preserve">  </w:t>
      </w:r>
      <w:r w:rsidR="0062726D">
        <w:t>федеральная стажировочная площадка</w:t>
      </w:r>
      <w:r>
        <w:t xml:space="preserve"> по теме</w:t>
      </w:r>
      <w:r w:rsidR="0062726D">
        <w:t>:</w:t>
      </w:r>
      <w:r>
        <w:t xml:space="preserve"> «Организация образовательного процесса в дошкольной образовательной организации в контексте ФГОС ДО»; </w:t>
      </w:r>
    </w:p>
    <w:p w14:paraId="5164585F" w14:textId="6BA22A9E" w:rsidR="00BC556F" w:rsidRDefault="00BC556F" w:rsidP="00BC556F">
      <w:r>
        <w:t>5 образовательных организаций (Волосовского, Всеволожского, Кировского, Тихвинского, Тосн</w:t>
      </w:r>
      <w:r w:rsidR="0062726D">
        <w:t>енского муниципальных районов) - базовые (опорные) образовательные учреждения</w:t>
      </w:r>
      <w:r>
        <w:t xml:space="preserve"> по направлению</w:t>
      </w:r>
      <w:r w:rsidR="00035D6A">
        <w:t>:</w:t>
      </w:r>
      <w:r>
        <w:t xml:space="preserve"> </w:t>
      </w:r>
      <w:r w:rsidR="003345A9">
        <w:t>«С</w:t>
      </w:r>
      <w:r>
        <w:t xml:space="preserve">оздание условий для распространения моделей государственно-общественного управления образованием и поддержка программ развития регионально-муниципальных систем дошкольного образования»; </w:t>
      </w:r>
    </w:p>
    <w:p w14:paraId="119F16AC" w14:textId="2F461664" w:rsidR="00BC556F" w:rsidRDefault="00BC556F" w:rsidP="00BC556F">
      <w:r>
        <w:t>8 образовательных организаций (Выборгского, Всеволожского, Волосовского, Кировского, Киришского, Тихвинского, Сланцевского муниципальных районов и Сос</w:t>
      </w:r>
      <w:r w:rsidR="00035D6A">
        <w:t>новоборского городского округа) -</w:t>
      </w:r>
      <w:r>
        <w:t xml:space="preserve"> </w:t>
      </w:r>
      <w:r w:rsidR="00035D6A">
        <w:t>региональные инновационные площадкаи по реализации программ</w:t>
      </w:r>
      <w:r>
        <w:t xml:space="preserve"> «Разработка и апробация модели оценки качества условий реализации образовательной программы дошкольного образования в контексте ФГОС дошкольного образования» на 2016-2017 г.г.;</w:t>
      </w:r>
    </w:p>
    <w:p w14:paraId="1F357604" w14:textId="4F5E6C27" w:rsidR="00BC556F" w:rsidRDefault="00BC556F" w:rsidP="00BC556F">
      <w:r>
        <w:t>5 образовательных организаций (Лужского, Киришского, Всеволожского муниципальных районов), включая государственное казенное образовательное учреждение ЛО «Всеволожский дет</w:t>
      </w:r>
      <w:r w:rsidR="00035D6A">
        <w:t xml:space="preserve">ский сад компенсирующего вида» - участники </w:t>
      </w:r>
      <w:r>
        <w:t>апробации проектов примерных адаптированных основных образовательных программ для детей раннего и дошкольного возраста с ограниченными возможностями здоровья;</w:t>
      </w:r>
    </w:p>
    <w:p w14:paraId="60FD2D66" w14:textId="168D9B42" w:rsidR="00BC556F" w:rsidRDefault="00BC556F" w:rsidP="00BC556F">
      <w:r>
        <w:t>18 образовательных организаций из 7 муниципальных районов (Волосовского, Всеволожского, Гатчинского, Кировского, Ломоносовского, Тихвинского муниципальных районов и Сос</w:t>
      </w:r>
      <w:r w:rsidR="00035D6A">
        <w:t>новоборского городского округа)</w:t>
      </w:r>
      <w:r>
        <w:t xml:space="preserve">  </w:t>
      </w:r>
      <w:r w:rsidR="00035D6A">
        <w:t>- участники федерального</w:t>
      </w:r>
      <w:r>
        <w:t xml:space="preserve"> проект</w:t>
      </w:r>
      <w:r w:rsidR="00035D6A">
        <w:t>а</w:t>
      </w:r>
      <w:r>
        <w:t xml:space="preserve"> лонгитюдных исследований качества дошкольного образования.</w:t>
      </w:r>
    </w:p>
    <w:p w14:paraId="6BC399DD" w14:textId="77777777" w:rsidR="00BC556F" w:rsidRDefault="00BC556F" w:rsidP="00BC556F">
      <w:r w:rsidRPr="0025392A">
        <w:t>В детских садах Ленинградской области для реализации образовательных программ дошкольного образования и обеспечения присмотра и ухода за детьми дошкольного возраста используются  современные технологии и методики.</w:t>
      </w:r>
      <w:r>
        <w:rPr>
          <w:b/>
        </w:rPr>
        <w:t xml:space="preserve"> </w:t>
      </w:r>
      <w:r>
        <w:t xml:space="preserve">Большое внимание уделяется применению здоровьесберегающих («Навстречу друг другу», авт. Попова М,Н.; «К здоровой семье через детский сад», авт. коллектив под рук. Коваленко В.С.; «Здоровый дошкольник», авт. Ю.Ф.Змановский) и </w:t>
      </w:r>
      <w:r w:rsidRPr="00426EB5">
        <w:t xml:space="preserve"> </w:t>
      </w:r>
      <w:r>
        <w:t>игровых технологий,</w:t>
      </w:r>
    </w:p>
    <w:p w14:paraId="2ACB9FEC" w14:textId="05AC6141" w:rsidR="00BC556F" w:rsidRDefault="00205526" w:rsidP="00BC556F">
      <w:r>
        <w:t>И</w:t>
      </w:r>
      <w:r w:rsidR="00BC556F">
        <w:t>спользуется при обучении дошкольников технология проектов, квест-игра</w:t>
      </w:r>
      <w:r w:rsidR="00035D6A">
        <w:t>, игра в гольф (МДОУ №31 г. Гатчины)</w:t>
      </w:r>
      <w:r w:rsidR="00BC556F">
        <w:t>. С 2013 г. актив</w:t>
      </w:r>
      <w:r w:rsidR="00035D6A">
        <w:t xml:space="preserve">но используется лего-технология, </w:t>
      </w:r>
      <w:r w:rsidR="00BC556F">
        <w:t>в регионе проводится областной творчес</w:t>
      </w:r>
      <w:r w:rsidR="00035D6A">
        <w:t>кий конкурс дошкольников «Лего».</w:t>
      </w:r>
      <w:r w:rsidR="00BC556F">
        <w:t xml:space="preserve"> Перспективным этапом в работе с детьми является </w:t>
      </w:r>
      <w:r w:rsidR="00035D6A">
        <w:t>робототехника</w:t>
      </w:r>
      <w:r w:rsidR="00BC556F">
        <w:t xml:space="preserve">. </w:t>
      </w:r>
    </w:p>
    <w:sdt>
      <w:sdtPr>
        <w:id w:val="1224569008"/>
        <w:lock w:val="sdtContentLocked"/>
      </w:sdtPr>
      <w:sdtEndPr/>
      <w:sdtContent>
        <w:p w14:paraId="1141C7D1" w14:textId="6BD34EB3" w:rsidR="005527CF" w:rsidRDefault="005527CF" w:rsidP="005527CF">
          <w:pPr>
            <w:pStyle w:val="4"/>
          </w:pPr>
          <w:r>
            <w:t>Выводы</w:t>
          </w:r>
        </w:p>
      </w:sdtContent>
    </w:sdt>
    <w:p w14:paraId="69A911AA" w14:textId="77777777" w:rsidR="00694A1A" w:rsidRPr="00205526" w:rsidRDefault="00694A1A" w:rsidP="00205526">
      <w:pPr>
        <w:ind w:firstLine="567"/>
        <w:rPr>
          <w:szCs w:val="24"/>
        </w:rPr>
      </w:pPr>
      <w:r w:rsidRPr="00205526">
        <w:rPr>
          <w:szCs w:val="24"/>
        </w:rPr>
        <w:t>В Ленинградской области будет продолжена работа:</w:t>
      </w:r>
    </w:p>
    <w:p w14:paraId="6F2BA620" w14:textId="1617A4F1" w:rsidR="00694A1A" w:rsidRPr="00205526" w:rsidRDefault="00694A1A" w:rsidP="00205526">
      <w:pPr>
        <w:ind w:firstLine="567"/>
        <w:rPr>
          <w:szCs w:val="24"/>
        </w:rPr>
      </w:pPr>
      <w:r w:rsidRPr="00205526">
        <w:rPr>
          <w:szCs w:val="24"/>
        </w:rPr>
        <w:t xml:space="preserve"> по созданию дополнительных мест для обеспечения услугами дошкольного образования детей раннего и дошкольного возраста.</w:t>
      </w:r>
    </w:p>
    <w:p w14:paraId="6FF7DE96" w14:textId="1F590FE5" w:rsidR="00694A1A" w:rsidRPr="00205526" w:rsidRDefault="00694A1A" w:rsidP="00205526">
      <w:pPr>
        <w:ind w:firstLine="567"/>
        <w:rPr>
          <w:szCs w:val="24"/>
        </w:rPr>
      </w:pPr>
      <w:r w:rsidRPr="00205526">
        <w:rPr>
          <w:szCs w:val="24"/>
        </w:rPr>
        <w:t>по апробации системы  оценивания и диагностики  результатов  деятельности  дошкольных образовательных организаций  в  контексте  ориентиров, определенных  в   ФГОС дошкольного образования.</w:t>
      </w:r>
      <w:r w:rsidR="00035D6A">
        <w:rPr>
          <w:szCs w:val="24"/>
        </w:rPr>
        <w:t xml:space="preserve"> </w:t>
      </w:r>
      <w:r w:rsidRPr="00205526">
        <w:rPr>
          <w:szCs w:val="24"/>
        </w:rPr>
        <w:t xml:space="preserve">В связи с </w:t>
      </w:r>
      <w:r w:rsidR="00035D6A">
        <w:rPr>
          <w:szCs w:val="24"/>
        </w:rPr>
        <w:t>чем</w:t>
      </w:r>
      <w:r w:rsidRPr="00205526">
        <w:rPr>
          <w:szCs w:val="24"/>
        </w:rPr>
        <w:t xml:space="preserve">, одним из основных направлений деятельности в сфере дошкольного образования является  </w:t>
      </w:r>
      <w:r w:rsidR="00035D6A">
        <w:rPr>
          <w:szCs w:val="24"/>
        </w:rPr>
        <w:t xml:space="preserve">реализация  образовательного стандарта и </w:t>
      </w:r>
      <w:r w:rsidRPr="00205526">
        <w:rPr>
          <w:szCs w:val="24"/>
        </w:rPr>
        <w:t>формирование региональной системы оценки качества дошкольного образования.</w:t>
      </w:r>
    </w:p>
    <w:p w14:paraId="13231E00" w14:textId="77777777" w:rsidR="00694A1A" w:rsidRPr="001665A4" w:rsidRDefault="00694A1A" w:rsidP="00694A1A">
      <w:pPr>
        <w:spacing w:line="240" w:lineRule="auto"/>
        <w:rPr>
          <w:color w:val="FF0000"/>
          <w:szCs w:val="24"/>
        </w:rPr>
      </w:pPr>
    </w:p>
    <w:bookmarkStart w:id="21" w:name="_Toc497575723" w:displacedByCustomXml="next"/>
    <w:sdt>
      <w:sdtPr>
        <w:id w:val="-2103791813"/>
        <w:lock w:val="sdtContentLocked"/>
      </w:sdtPr>
      <w:sdtEndPr/>
      <w:sdtContent>
        <w:p w14:paraId="5EF7DBFF" w14:textId="2FFE13E2" w:rsidR="00F4493E" w:rsidRDefault="00375C2F" w:rsidP="00C150DB">
          <w:pPr>
            <w:pStyle w:val="3"/>
          </w:pPr>
          <w:r>
            <w:t xml:space="preserve">2.2. </w:t>
          </w:r>
          <w:r w:rsidR="00FE028B" w:rsidRPr="00FE028B">
            <w:t>Сведения о развитии начального общего образования, основного общего образования и среднего общего образования</w:t>
          </w:r>
        </w:p>
      </w:sdtContent>
    </w:sdt>
    <w:bookmarkEnd w:id="21" w:displacedByCustomXml="prev"/>
    <w:p w14:paraId="4BE60D86" w14:textId="352BF25D" w:rsidR="00A10DAB" w:rsidRPr="00276924" w:rsidRDefault="00A10DAB" w:rsidP="00A10DAB">
      <w:r w:rsidRPr="00276924">
        <w:t>Ключевыми задачами в развитии  начального общего образования, основного общего образования и среднего общего образования в Ленинградской области  на 2016 год стали:</w:t>
      </w:r>
    </w:p>
    <w:p w14:paraId="53A1A113" w14:textId="77777777" w:rsidR="00A10DAB" w:rsidRPr="00276924" w:rsidRDefault="00A10DAB" w:rsidP="00A10DAB">
      <w:r w:rsidRPr="00276924">
        <w:t>обеспечение равного доступа к качественному образованию детям Ленинградской области независимо от места жительства и социально-экономического статуса их семей;</w:t>
      </w:r>
    </w:p>
    <w:p w14:paraId="763177D5" w14:textId="596C7D68" w:rsidR="00A10DAB" w:rsidRPr="00276924" w:rsidRDefault="00A10DAB" w:rsidP="00A10DAB">
      <w:r w:rsidRPr="00276924">
        <w:t>создание в Ленинградской области новых мест в образовательных организациях в соответствии с прогнозируемой потребностью и современными т</w:t>
      </w:r>
      <w:r w:rsidR="00707407">
        <w:t xml:space="preserve">ребованиями к условиям обучения, </w:t>
      </w:r>
      <w:r w:rsidRPr="00276924">
        <w:t>увеличение мест негосударственного сектора в предоставлении услуг образования;</w:t>
      </w:r>
    </w:p>
    <w:p w14:paraId="3E5BA738" w14:textId="77777777" w:rsidR="00A10DAB" w:rsidRPr="00276924" w:rsidRDefault="00A10DAB" w:rsidP="00A10DAB">
      <w:r w:rsidRPr="00276924">
        <w:t>внедрение новых финансово-экономических и организационно-управленческих механизмов, стимулирующих повышение качества услуг и эффективности деятельности государственных и муниципальных образовательных организаций;</w:t>
      </w:r>
    </w:p>
    <w:p w14:paraId="5D2AF6E5" w14:textId="77777777" w:rsidR="00A10DAB" w:rsidRPr="00276924" w:rsidRDefault="00A10DAB" w:rsidP="00A10DAB">
      <w:r w:rsidRPr="00276924">
        <w:t>формирование механизмов обеспечения доступности качественных образовательных услуг образования детям с ограниченными возможностями здоровья;</w:t>
      </w:r>
    </w:p>
    <w:p w14:paraId="544E8A14" w14:textId="77777777" w:rsidR="00A10DAB" w:rsidRPr="00276924" w:rsidRDefault="00A10DAB" w:rsidP="00A10DAB">
      <w:r w:rsidRPr="00276924">
        <w:t>выявление, поддержка и сопровождение талантливых школьников;</w:t>
      </w:r>
    </w:p>
    <w:p w14:paraId="641407C4" w14:textId="700D4DFC" w:rsidR="00A10DAB" w:rsidRPr="00276924" w:rsidRDefault="00A10DAB" w:rsidP="00A10DAB">
      <w:r w:rsidRPr="00276924">
        <w:t xml:space="preserve">развитие кадровых ресурсов региональной системы образования, повышение эффективности и </w:t>
      </w:r>
      <w:r w:rsidR="00707407">
        <w:t>результативности</w:t>
      </w:r>
      <w:r w:rsidRPr="00276924">
        <w:t xml:space="preserve"> деятельности;</w:t>
      </w:r>
    </w:p>
    <w:p w14:paraId="6F7AD69F" w14:textId="77777777" w:rsidR="00A10DAB" w:rsidRPr="00276924" w:rsidRDefault="00A10DAB" w:rsidP="00A10DAB">
      <w:r w:rsidRPr="00276924">
        <w:t>развитие региональной системы оценки качества образования, подтверждающей качество реализации федеральных государственных требований.</w:t>
      </w:r>
    </w:p>
    <w:sdt>
      <w:sdtPr>
        <w:id w:val="-1282792263"/>
        <w:lock w:val="sdtContentLocked"/>
      </w:sdtPr>
      <w:sdtEndPr/>
      <w:sdtContent>
        <w:p w14:paraId="6C3B521F" w14:textId="34D7E700" w:rsidR="00F4493E" w:rsidRDefault="00E96C91" w:rsidP="00CB109B">
          <w:pPr>
            <w:pStyle w:val="4"/>
          </w:pPr>
          <w:r>
            <w:t>Контингент</w:t>
          </w:r>
        </w:p>
      </w:sdtContent>
    </w:sdt>
    <w:p w14:paraId="386AA7B5" w14:textId="28E07830" w:rsidR="00A10DAB" w:rsidRDefault="00A10DAB" w:rsidP="00A10DAB">
      <w:r w:rsidRPr="008F1CE2">
        <w:t xml:space="preserve">На начало 2016 года численность </w:t>
      </w:r>
      <w:r>
        <w:t xml:space="preserve">обучающихся </w:t>
      </w:r>
      <w:r w:rsidRPr="008F1CE2">
        <w:t xml:space="preserve">образовательных организаций, осуществляющих образовательную деятельность по образовательным программам </w:t>
      </w:r>
      <w:r>
        <w:t xml:space="preserve">начального общего, основного общего и среднего общего </w:t>
      </w:r>
      <w:r w:rsidRPr="008F1CE2">
        <w:t>образования, состав</w:t>
      </w:r>
      <w:r>
        <w:t>и</w:t>
      </w:r>
      <w:r w:rsidRPr="008F1CE2">
        <w:t xml:space="preserve">ла </w:t>
      </w:r>
      <w:r>
        <w:t>141 606</w:t>
      </w:r>
      <w:r w:rsidRPr="003A36D7">
        <w:t xml:space="preserve"> </w:t>
      </w:r>
      <w:r w:rsidRPr="008F1CE2">
        <w:t xml:space="preserve">человек, что на </w:t>
      </w:r>
      <w:r w:rsidRPr="00DC51E4">
        <w:t xml:space="preserve">11 105 </w:t>
      </w:r>
      <w:r w:rsidRPr="008F1CE2">
        <w:t xml:space="preserve">человек больше относительно </w:t>
      </w:r>
      <w:r>
        <w:t>2014</w:t>
      </w:r>
      <w:r w:rsidRPr="008F1CE2">
        <w:t xml:space="preserve"> года (рисунок 1). </w:t>
      </w:r>
    </w:p>
    <w:p w14:paraId="6EB091A2" w14:textId="77777777" w:rsidR="00A10DAB" w:rsidRDefault="00A10DAB" w:rsidP="00A10DAB">
      <w:pPr>
        <w:rPr>
          <w:color w:val="FF0000"/>
        </w:rPr>
      </w:pPr>
    </w:p>
    <w:p w14:paraId="06CFED9D" w14:textId="77777777" w:rsidR="00A10DAB" w:rsidRPr="008F1CE2" w:rsidRDefault="00A10DAB" w:rsidP="000A7C4F">
      <w:pPr>
        <w:ind w:firstLine="0"/>
        <w:rPr>
          <w:color w:val="FF0000"/>
        </w:rPr>
      </w:pPr>
      <w:r>
        <w:rPr>
          <w:noProof/>
          <w:lang w:eastAsia="ru-RU"/>
        </w:rPr>
        <w:drawing>
          <wp:inline distT="0" distB="0" distL="0" distR="0" wp14:anchorId="45BE6578" wp14:editId="22275DF4">
            <wp:extent cx="5841402" cy="2011680"/>
            <wp:effectExtent l="0" t="0" r="26035" b="26670"/>
            <wp:docPr id="350" name="Диаграмма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DB59F4" w14:textId="77777777" w:rsidR="00A10DAB" w:rsidRPr="008F1CE2" w:rsidRDefault="00A10DAB" w:rsidP="00A10DAB">
      <w:pPr>
        <w:rPr>
          <w:color w:val="FF0000"/>
        </w:rPr>
      </w:pPr>
      <w:r w:rsidRPr="008F1CE2">
        <w:rPr>
          <w:color w:val="FF0000"/>
        </w:rPr>
        <w:t xml:space="preserve"> </w:t>
      </w:r>
    </w:p>
    <w:p w14:paraId="0716CF25" w14:textId="77777777" w:rsidR="00A10DAB" w:rsidRPr="00442952" w:rsidRDefault="00A10DAB" w:rsidP="00A10DAB">
      <w:pPr>
        <w:spacing w:line="240" w:lineRule="auto"/>
        <w:rPr>
          <w:sz w:val="20"/>
          <w:szCs w:val="20"/>
        </w:rPr>
      </w:pPr>
      <w:r w:rsidRPr="00442952">
        <w:rPr>
          <w:sz w:val="20"/>
          <w:szCs w:val="20"/>
        </w:rPr>
        <w:t>Рисунок 1 – Численность воспитанников образовательных организаций, осуществляющих образовательную деятельность по основным образовательным программам начального общего, основного общего и среднего общего образования, в чел.</w:t>
      </w:r>
    </w:p>
    <w:p w14:paraId="4CD78A72" w14:textId="77777777" w:rsidR="009F2BFF" w:rsidRDefault="009F2BFF" w:rsidP="009F2BFF"/>
    <w:p w14:paraId="10690CDC" w14:textId="28C3BEDC" w:rsidR="00205526" w:rsidRPr="00205526" w:rsidRDefault="00205526" w:rsidP="00205526">
      <w:r w:rsidRPr="00205526">
        <w:t xml:space="preserve">Позитивная  динамика численности обучающихся наблюдается в сельских поселениях нашего региона, граничащих с Санкт-Петербургом (Заневское сельское поселение, д. Кудрово, Бугровское сельское поселение, д. Бугры, Муринское сельское поселение, д. </w:t>
      </w:r>
      <w:r w:rsidR="00707407">
        <w:t>Мурино и пр.),</w:t>
      </w:r>
      <w:r w:rsidRPr="00205526">
        <w:t xml:space="preserve"> </w:t>
      </w:r>
      <w:r w:rsidR="00707407" w:rsidRPr="00205526">
        <w:t xml:space="preserve">за счет </w:t>
      </w:r>
      <w:r w:rsidR="00707407">
        <w:t xml:space="preserve">их </w:t>
      </w:r>
      <w:r w:rsidR="00707407" w:rsidRPr="00205526">
        <w:t>активного развития</w:t>
      </w:r>
      <w:r w:rsidR="00707407">
        <w:t xml:space="preserve">. </w:t>
      </w:r>
      <w:r w:rsidR="00707407" w:rsidRPr="00205526">
        <w:t xml:space="preserve"> </w:t>
      </w:r>
      <w:r w:rsidRPr="00205526">
        <w:t>В городской местности сохраняется тенденция к незначительному увеличению детей школьного возраста.</w:t>
      </w:r>
    </w:p>
    <w:p w14:paraId="63DCA2CA" w14:textId="77777777" w:rsidR="000A7C4F" w:rsidRPr="00205526" w:rsidRDefault="000A7C4F" w:rsidP="009F2BFF"/>
    <w:p w14:paraId="225E15B2" w14:textId="4AD4A30F" w:rsidR="000A7C4F" w:rsidRDefault="00205526" w:rsidP="000A7C4F">
      <w:pPr>
        <w:spacing w:line="240" w:lineRule="auto"/>
        <w:ind w:firstLine="0"/>
        <w:rPr>
          <w:sz w:val="20"/>
          <w:szCs w:val="20"/>
        </w:rPr>
      </w:pPr>
      <w:r w:rsidRPr="00516DF7">
        <w:rPr>
          <w:noProof/>
          <w:shd w:val="clear" w:color="auto" w:fill="FFFFFF" w:themeFill="background1"/>
          <w:lang w:eastAsia="ru-RU"/>
        </w:rPr>
        <w:drawing>
          <wp:inline distT="0" distB="0" distL="0" distR="0" wp14:anchorId="5A805DD9" wp14:editId="099D4126">
            <wp:extent cx="6099586" cy="1710466"/>
            <wp:effectExtent l="0" t="0" r="15875" b="23495"/>
            <wp:docPr id="355" name="Диаграмма 355">
              <a:extLst xmlns:a="http://schemas.openxmlformats.org/drawingml/2006/main">
                <a:ext uri="{FF2B5EF4-FFF2-40B4-BE49-F238E27FC236}">
                  <a16:creationId xmlns:arto="http://schemas.microsoft.com/office/word/2006/arto"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BC1D30-47B6-43FD-AFE2-D1DB66EF1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A87E14" w14:textId="77777777" w:rsidR="000A7C4F" w:rsidRDefault="000A7C4F" w:rsidP="000A7C4F">
      <w:pPr>
        <w:spacing w:line="240" w:lineRule="auto"/>
        <w:rPr>
          <w:sz w:val="20"/>
          <w:szCs w:val="20"/>
        </w:rPr>
      </w:pPr>
    </w:p>
    <w:p w14:paraId="634FC775" w14:textId="0E73203D" w:rsidR="000A7C4F" w:rsidRPr="00442952" w:rsidRDefault="000A7C4F" w:rsidP="000A7C4F">
      <w:pPr>
        <w:spacing w:line="240" w:lineRule="auto"/>
        <w:ind w:firstLine="567"/>
        <w:rPr>
          <w:sz w:val="20"/>
          <w:szCs w:val="20"/>
        </w:rPr>
      </w:pPr>
      <w:r>
        <w:rPr>
          <w:sz w:val="20"/>
          <w:szCs w:val="20"/>
        </w:rPr>
        <w:t>Рисунок 2</w:t>
      </w:r>
      <w:r w:rsidRPr="00442952">
        <w:rPr>
          <w:sz w:val="20"/>
          <w:szCs w:val="20"/>
        </w:rPr>
        <w:t xml:space="preserve"> – Численность воспитанников образовательных организаций, осуществляющих образовательную деятельность по основным образовательным программам начального общего, основного общего и среднего общего образования</w:t>
      </w:r>
      <w:r>
        <w:rPr>
          <w:sz w:val="20"/>
          <w:szCs w:val="20"/>
        </w:rPr>
        <w:t xml:space="preserve"> в городской и сельской местности</w:t>
      </w:r>
      <w:r w:rsidRPr="00442952">
        <w:rPr>
          <w:sz w:val="20"/>
          <w:szCs w:val="20"/>
        </w:rPr>
        <w:t>, в чел.</w:t>
      </w:r>
    </w:p>
    <w:p w14:paraId="11156854" w14:textId="77777777" w:rsidR="00A10DAB" w:rsidRPr="008F1CE2" w:rsidRDefault="00A10DAB" w:rsidP="00A10DAB">
      <w:pPr>
        <w:rPr>
          <w:color w:val="FF0000"/>
        </w:rPr>
      </w:pPr>
    </w:p>
    <w:p w14:paraId="17BF41A6" w14:textId="6F348F3E" w:rsidR="00516DF7" w:rsidRDefault="00516DF7" w:rsidP="00A10DAB">
      <w:r w:rsidRPr="0003420E">
        <w:t>Прирост детского населения объясняется</w:t>
      </w:r>
      <w:r w:rsidR="0003420E">
        <w:t xml:space="preserve"> увеличением рождаемости в Ленинградской области  и миграционными процессами (раздел «Демографические характеристики»). </w:t>
      </w:r>
      <w:r>
        <w:t xml:space="preserve"> </w:t>
      </w:r>
    </w:p>
    <w:p w14:paraId="24AC2866" w14:textId="77777777" w:rsidR="0003420E" w:rsidRPr="0003420E" w:rsidRDefault="0003420E" w:rsidP="0003420E">
      <w:pPr>
        <w:shd w:val="clear" w:color="auto" w:fill="FFFFFF" w:themeFill="background1"/>
        <w:rPr>
          <w:szCs w:val="24"/>
        </w:rPr>
      </w:pPr>
      <w:r w:rsidRPr="0003420E">
        <w:rPr>
          <w:rFonts w:cs="Times New Roman"/>
          <w:szCs w:val="24"/>
        </w:rPr>
        <w:t>Миграционный прирост населения Российской Федерации обеспечивается в первую очередь выходцами из бывших союзных республик Средней Азии, приезжающими в Россию на работу. Это определяет серьезную необходимость в налаживании эффективных механизмов интеграции детей-иммигрантов, включая их обучение, так как  данный   контингент, как правило,  с невысоким уровнем образования.</w:t>
      </w:r>
    </w:p>
    <w:p w14:paraId="7D502698" w14:textId="7FA1517F" w:rsidR="00A10DAB" w:rsidRDefault="00A10DAB" w:rsidP="00A10DAB">
      <w:r w:rsidRPr="003A36D7">
        <w:t xml:space="preserve">Охват детей </w:t>
      </w:r>
      <w:r>
        <w:t>начальным общим, основным общим и средним общим образованием</w:t>
      </w:r>
      <w:r w:rsidRPr="003A36D7">
        <w:t xml:space="preserve"> в 2016 году составил </w:t>
      </w:r>
      <w:r w:rsidR="00687E90">
        <w:t>88,75</w:t>
      </w:r>
      <w:r w:rsidRPr="003A36D7">
        <w:t xml:space="preserve"> %. Это </w:t>
      </w:r>
      <w:r w:rsidR="00687E90">
        <w:t>на 10</w:t>
      </w:r>
      <w:r w:rsidRPr="00DC51E4">
        <w:t xml:space="preserve"> </w:t>
      </w:r>
      <w:r w:rsidRPr="003A36D7">
        <w:t>процентных пунктов больше, чем в 201</w:t>
      </w:r>
      <w:r>
        <w:t>4</w:t>
      </w:r>
      <w:r w:rsidRPr="003A36D7">
        <w:t xml:space="preserve"> году. </w:t>
      </w:r>
    </w:p>
    <w:p w14:paraId="06E58B62" w14:textId="77777777" w:rsidR="00A10DAB" w:rsidRDefault="00A10DAB" w:rsidP="00A10DAB"/>
    <w:p w14:paraId="2F20F350" w14:textId="77777777" w:rsidR="00A10DAB" w:rsidRPr="003A36D7" w:rsidRDefault="00A10DAB" w:rsidP="00A10DAB">
      <w:r>
        <w:rPr>
          <w:noProof/>
          <w:lang w:eastAsia="ru-RU"/>
        </w:rPr>
        <w:drawing>
          <wp:inline distT="0" distB="0" distL="0" distR="0" wp14:anchorId="3456C085" wp14:editId="52FCE972">
            <wp:extent cx="5486400" cy="2347415"/>
            <wp:effectExtent l="0" t="0" r="0" b="15240"/>
            <wp:docPr id="351" name="Диаграмма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230D32" w14:textId="77777777" w:rsidR="00A10DAB" w:rsidRDefault="00A10DAB" w:rsidP="00A10DAB">
      <w:pPr>
        <w:spacing w:after="200"/>
        <w:ind w:firstLine="0"/>
        <w:jc w:val="center"/>
      </w:pPr>
      <w:r w:rsidRPr="003A36D7">
        <w:rPr>
          <w:sz w:val="20"/>
        </w:rPr>
        <w:t xml:space="preserve">Рисунок </w:t>
      </w:r>
      <w:r>
        <w:rPr>
          <w:sz w:val="20"/>
        </w:rPr>
        <w:t xml:space="preserve">2 </w:t>
      </w:r>
      <w:r w:rsidRPr="003A36D7">
        <w:rPr>
          <w:sz w:val="20"/>
        </w:rPr>
        <w:t xml:space="preserve"> – Охват детей начальным общим, основным общим и средним общим образованием</w:t>
      </w:r>
      <w:r>
        <w:rPr>
          <w:sz w:val="20"/>
        </w:rPr>
        <w:t>, в %.</w:t>
      </w:r>
    </w:p>
    <w:p w14:paraId="5D9A0B33" w14:textId="06922748" w:rsidR="0003420E" w:rsidRDefault="0003420E" w:rsidP="00A10DAB">
      <w:r w:rsidRPr="00205526">
        <w:t>Указанные демографические тенденции</w:t>
      </w:r>
      <w:r>
        <w:t xml:space="preserve"> </w:t>
      </w:r>
      <w:r w:rsidR="00665587">
        <w:t xml:space="preserve">являются основанием для  прогноза </w:t>
      </w:r>
      <w:r w:rsidR="00665587" w:rsidRPr="00665587">
        <w:t xml:space="preserve">роста </w:t>
      </w:r>
      <w:r w:rsidR="00665587">
        <w:t>наполняемости</w:t>
      </w:r>
      <w:r w:rsidR="00665587" w:rsidRPr="00665587">
        <w:t xml:space="preserve"> школ</w:t>
      </w:r>
      <w:r w:rsidR="00665587">
        <w:t xml:space="preserve"> (особенно в городской местности)</w:t>
      </w:r>
      <w:r w:rsidR="00665587" w:rsidRPr="00665587">
        <w:t xml:space="preserve"> и </w:t>
      </w:r>
      <w:r w:rsidR="00665587">
        <w:t xml:space="preserve">соответственно </w:t>
      </w:r>
      <w:r w:rsidR="00665587" w:rsidRPr="00665587">
        <w:t>сокращения их общей</w:t>
      </w:r>
      <w:r w:rsidR="00665587">
        <w:t xml:space="preserve"> площади на одного обучающегося.</w:t>
      </w:r>
      <w:r w:rsidR="00665587" w:rsidRPr="00665587">
        <w:t xml:space="preserve"> С</w:t>
      </w:r>
      <w:r w:rsidR="00665587">
        <w:t xml:space="preserve"> </w:t>
      </w:r>
      <w:r w:rsidR="00665587" w:rsidRPr="00665587">
        <w:t xml:space="preserve"> высокой долей вероятности в ближайшие годы</w:t>
      </w:r>
      <w:r w:rsidR="00665587">
        <w:t xml:space="preserve"> </w:t>
      </w:r>
      <w:r w:rsidR="00665587" w:rsidRPr="00665587">
        <w:t xml:space="preserve">перед системой школьного образования </w:t>
      </w:r>
      <w:r w:rsidR="00665587">
        <w:t>Ленинградской области станет актуальная  задача</w:t>
      </w:r>
      <w:r w:rsidR="00665587" w:rsidRPr="00665587">
        <w:t xml:space="preserve"> по обеспечению школьников современными условиями для обучения, в том числе, возможностью учиться в 1 смену. </w:t>
      </w:r>
    </w:p>
    <w:p w14:paraId="2FF9B020" w14:textId="5EB61F50" w:rsidR="00665587" w:rsidRDefault="00665587" w:rsidP="00A10DAB">
      <w:r>
        <w:t>В связи с этим</w:t>
      </w:r>
      <w:r w:rsidRPr="00665587">
        <w:t xml:space="preserve"> </w:t>
      </w:r>
      <w:r w:rsidRPr="00230E0B">
        <w:t xml:space="preserve">Постановлением Правительства Ленинградской области от 8 февраля 2016 года </w:t>
      </w:r>
      <w:r>
        <w:t>№</w:t>
      </w:r>
      <w:r w:rsidRPr="00230E0B">
        <w:t xml:space="preserve"> 21</w:t>
      </w:r>
      <w:r w:rsidRPr="00665587">
        <w:t xml:space="preserve"> </w:t>
      </w:r>
      <w:r>
        <w:t xml:space="preserve">утверждена региональная программа </w:t>
      </w:r>
      <w:r w:rsidRPr="00230E0B">
        <w:t xml:space="preserve"> «Создание в Ленинградской области новых мест в общеобразовательных организациях в соответствии с прогнозируемой потребностью и современными условиями обучения» на 2016-2025 годы</w:t>
      </w:r>
      <w:r>
        <w:t xml:space="preserve"> (далее- региональная программа).</w:t>
      </w:r>
    </w:p>
    <w:p w14:paraId="41BDF56E" w14:textId="48F4642C" w:rsidR="00A10DAB" w:rsidRDefault="00A10DAB" w:rsidP="00A10DAB">
      <w:r>
        <w:t>В</w:t>
      </w:r>
      <w:r w:rsidR="00665587">
        <w:t xml:space="preserve"> рамках реализации </w:t>
      </w:r>
      <w:r>
        <w:t xml:space="preserve"> </w:t>
      </w:r>
      <w:r w:rsidR="00665587">
        <w:t xml:space="preserve">региональной программы </w:t>
      </w:r>
      <w:r w:rsidR="00A87A7F">
        <w:t>в</w:t>
      </w:r>
      <w:r w:rsidR="00665587">
        <w:t xml:space="preserve"> </w:t>
      </w:r>
      <w:r>
        <w:t xml:space="preserve">течение 2016 года в </w:t>
      </w:r>
      <w:r w:rsidR="00665587">
        <w:t>Ленинградской области</w:t>
      </w:r>
      <w:r>
        <w:t xml:space="preserve"> создано 8 088 мест в </w:t>
      </w:r>
      <w:r w:rsidR="00732E99">
        <w:t>обще</w:t>
      </w:r>
      <w:r>
        <w:t xml:space="preserve">образовательных организациях. </w:t>
      </w:r>
    </w:p>
    <w:p w14:paraId="2F7D54A1" w14:textId="77777777" w:rsidR="00A10DAB" w:rsidRDefault="00A10DAB" w:rsidP="00A10DAB">
      <w:pPr>
        <w:ind w:firstLine="0"/>
        <w:jc w:val="center"/>
      </w:pPr>
      <w:r>
        <w:rPr>
          <w:noProof/>
          <w:lang w:eastAsia="ru-RU"/>
        </w:rPr>
        <mc:AlternateContent>
          <mc:Choice Requires="wps">
            <w:drawing>
              <wp:anchor distT="45720" distB="45720" distL="114300" distR="114300" simplePos="0" relativeHeight="251781120" behindDoc="0" locked="1" layoutInCell="1" allowOverlap="1" wp14:anchorId="33BCA3EB" wp14:editId="66E92D3C">
                <wp:simplePos x="0" y="0"/>
                <wp:positionH relativeFrom="column">
                  <wp:posOffset>1699260</wp:posOffset>
                </wp:positionH>
                <wp:positionV relativeFrom="paragraph">
                  <wp:posOffset>954063</wp:posOffset>
                </wp:positionV>
                <wp:extent cx="774000" cy="504000"/>
                <wp:effectExtent l="0" t="0" r="7620" b="9525"/>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00" cy="504000"/>
                        </a:xfrm>
                        <a:prstGeom prst="rect">
                          <a:avLst/>
                        </a:prstGeom>
                        <a:solidFill>
                          <a:srgbClr val="FFFFFF"/>
                        </a:solidFill>
                        <a:ln w="9525">
                          <a:noFill/>
                          <a:miter lim="800000"/>
                          <a:headEnd/>
                          <a:tailEnd/>
                        </a:ln>
                      </wps:spPr>
                      <wps:txbx>
                        <w:txbxContent>
                          <w:p w14:paraId="38052509" w14:textId="77777777" w:rsidR="009432A1" w:rsidRDefault="009432A1" w:rsidP="00A10DAB">
                            <w:pPr>
                              <w:pStyle w:val="ac"/>
                            </w:pPr>
                            <w:r>
                              <w:t>8 088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3.8pt;margin-top:75.1pt;width:60.95pt;height:39.7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gCNwIAACgEAAAOAAAAZHJzL2Uyb0RvYy54bWysU0uOEzEQ3SNxB8t70p2QkJlWOqMhQxDS&#10;8JEGDuC43WkL22VsJ91hx54rcAcWLNhxhcyNKLuTEA07hBdWlav8/OpVeXbVaUW2wnkJpqTDQU6J&#10;MBwqadYl/fB++eSCEh+YqZgCI0q6E55ezR8/mrW2ECNoQFXCEQQxvmhtSZsQbJFlnjdCMz8AKwwG&#10;a3CaBXTdOqscaxFdq2yU58+yFlxlHXDhPZ7e9EE6T/h1LXh4W9deBKJKitxC2l3aV3HP5jNWrB2z&#10;jeQHGuwfWGgmDT56grphgZGNk39BackdeKjDgIPOoK4lF6kGrGaYP6jmrmFWpFpQHG9PMvn/B8vf&#10;bN85IquSPh1SYpjGHu2/7b/vf+x/7X/ef7n/SkZRpNb6AnPvLGaH7jl02OxUsLe3wD96YmDRMLMW&#10;185B2whWIclhvJmdXe1xfARZta+hwsfYJkAC6mqno4KoCUF0bNbu1CDRBcLxcDod5zlGOIYmebLj&#10;C6w4XrbOh5cCNIlGSR32P4Gz7a0PfeoxJb7lQclqKZVKjluvFsqRLcNZWaaV+D9IU4a0Jb2cjCYJ&#10;2UC8j9Cs0DLgLCupS3qBNJFoOo5ivDBVsgOTqreRtDIHdaIgvTShW3WpG+Oj6CuodiiXg3508auh&#10;0YD7TEmLY1tS/2nDnKBEvTIo+eVwPI5znpzxZDpCx51HVucRZjhClTRQ0puLkP5GksNeY2uWMskW&#10;e9gzOVDGcUzCH75OnPdzP2X9+eDz3wAAAP//AwBQSwMEFAAGAAgAAAAhAKtaOu/fAAAACwEAAA8A&#10;AABkcnMvZG93bnJldi54bWxMjzFPwzAQhXck/oN1SGzUaVBCm8apEBIL6kALA+M1NnGa+Bxipw3/&#10;nmOC8fQ9vfdduZ1dL85mDK0nBctFAsJQ7XVLjYL3t+e7FYgQkTT2noyCbxNgW11flVhof6G9OR9i&#10;I7iEQoEKbIxDIWWorXEYFn4wxOzTjw4jn2Mj9YgXLne9TJMklw5b4gWLg3mypu4Ok+ORXainvf86&#10;LXed/LBdjtmrfVHq9mZ+3ICIZo5/YfjVZ3Wo2OnoJ9JB9ArS/CHnKIMsSUFw4n61zkAcGaXrHGRV&#10;yv8/VD8AAAD//wMAUEsBAi0AFAAGAAgAAAAhALaDOJL+AAAA4QEAABMAAAAAAAAAAAAAAAAAAAAA&#10;AFtDb250ZW50X1R5cGVzXS54bWxQSwECLQAUAAYACAAAACEAOP0h/9YAAACUAQAACwAAAAAAAAAA&#10;AAAAAAAvAQAAX3JlbHMvLnJlbHNQSwECLQAUAAYACAAAACEAVFHYAjcCAAAoBAAADgAAAAAAAAAA&#10;AAAAAAAuAgAAZHJzL2Uyb0RvYy54bWxQSwECLQAUAAYACAAAACEAq1o6798AAAALAQAADwAAAAAA&#10;AAAAAAAAAACRBAAAZHJzL2Rvd25yZXYueG1sUEsFBgAAAAAEAAQA8wAAAJ0FAAAAAA==&#10;" stroked="f">
                <v:textbox style="mso-fit-shape-to-text:t">
                  <w:txbxContent>
                    <w:p w14:paraId="38052509" w14:textId="77777777" w:rsidR="009432A1" w:rsidRDefault="009432A1" w:rsidP="00A10DAB">
                      <w:pPr>
                        <w:pStyle w:val="ac"/>
                      </w:pPr>
                      <w:r>
                        <w:t>8 088</w:t>
                      </w:r>
                    </w:p>
                  </w:txbxContent>
                </v:textbox>
                <w10:anchorlock/>
              </v:shape>
            </w:pict>
          </mc:Fallback>
        </mc:AlternateContent>
      </w:r>
      <w:r>
        <w:rPr>
          <w:noProof/>
          <w:lang w:eastAsia="ru-RU"/>
        </w:rPr>
        <w:drawing>
          <wp:inline distT="0" distB="0" distL="0" distR="0" wp14:anchorId="1A793FD9" wp14:editId="7E3649A6">
            <wp:extent cx="5486400" cy="2592593"/>
            <wp:effectExtent l="0" t="0" r="19050" b="1778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246BE4" w14:textId="77777777" w:rsidR="00A10DAB" w:rsidRDefault="00A10DAB" w:rsidP="00A10DAB">
      <w:pPr>
        <w:spacing w:line="240" w:lineRule="auto"/>
        <w:rPr>
          <w:sz w:val="20"/>
          <w:szCs w:val="20"/>
        </w:rPr>
      </w:pPr>
    </w:p>
    <w:p w14:paraId="6E4C0E00" w14:textId="77777777" w:rsidR="00A10DAB" w:rsidRPr="00442952" w:rsidRDefault="00A10DAB" w:rsidP="00A10DAB">
      <w:pPr>
        <w:spacing w:line="240" w:lineRule="auto"/>
        <w:rPr>
          <w:sz w:val="20"/>
          <w:szCs w:val="20"/>
        </w:rPr>
      </w:pPr>
      <w:r w:rsidRPr="00442952">
        <w:rPr>
          <w:sz w:val="20"/>
          <w:szCs w:val="20"/>
        </w:rPr>
        <w:t xml:space="preserve">Рисунок </w:t>
      </w:r>
      <w:r>
        <w:rPr>
          <w:sz w:val="20"/>
          <w:szCs w:val="20"/>
        </w:rPr>
        <w:t>3</w:t>
      </w:r>
      <w:r w:rsidRPr="00442952">
        <w:rPr>
          <w:sz w:val="20"/>
          <w:szCs w:val="20"/>
        </w:rPr>
        <w:t xml:space="preserve"> – Создание новых мест в образовательных организациях, осуществляющих образовательную деятельность по образовательным программам</w:t>
      </w:r>
      <w:r>
        <w:rPr>
          <w:sz w:val="20"/>
          <w:szCs w:val="20"/>
        </w:rPr>
        <w:t xml:space="preserve"> начального общего, основного общего и среднего общего образования</w:t>
      </w:r>
      <w:r w:rsidRPr="00442952">
        <w:rPr>
          <w:sz w:val="20"/>
          <w:szCs w:val="20"/>
        </w:rPr>
        <w:t>, в 2016 год</w:t>
      </w:r>
      <w:r>
        <w:rPr>
          <w:sz w:val="20"/>
          <w:szCs w:val="20"/>
        </w:rPr>
        <w:t>у</w:t>
      </w:r>
      <w:r w:rsidRPr="00442952">
        <w:rPr>
          <w:sz w:val="20"/>
          <w:szCs w:val="20"/>
        </w:rPr>
        <w:t>, в шт.</w:t>
      </w:r>
    </w:p>
    <w:p w14:paraId="028FDE3E" w14:textId="77777777" w:rsidR="00732E99" w:rsidRDefault="00732E99" w:rsidP="00732E99"/>
    <w:p w14:paraId="4F7DF6BE" w14:textId="77777777" w:rsidR="00732E99" w:rsidRDefault="00732E99" w:rsidP="00732E99">
      <w:r>
        <w:t>Реализация мероприятий, направленных на создание новых мест в общеобразовательных организациях, приводит к плановому снижению численности детей, обучающихся во вторую смену.</w:t>
      </w:r>
    </w:p>
    <w:p w14:paraId="2E6FBF7A" w14:textId="77777777" w:rsidR="00732E99" w:rsidRDefault="00732E99" w:rsidP="00732E99">
      <w:r>
        <w:t xml:space="preserve">В 2016 году численность детей, обучающихся во вторую смену, составила 2 859 человек. Удельный вес численности таких обучающихся составил 1,97%. </w:t>
      </w:r>
    </w:p>
    <w:p w14:paraId="101166BE" w14:textId="77777777" w:rsidR="00732E99" w:rsidRDefault="00732E99" w:rsidP="00732E99"/>
    <w:p w14:paraId="069F3C14" w14:textId="77777777" w:rsidR="00732E99" w:rsidRDefault="00732E99" w:rsidP="00732E99">
      <w:r>
        <w:rPr>
          <w:noProof/>
          <w:lang w:eastAsia="ru-RU"/>
        </w:rPr>
        <w:drawing>
          <wp:inline distT="0" distB="0" distL="0" distR="0" wp14:anchorId="3BA59217" wp14:editId="59E24C9A">
            <wp:extent cx="5486400" cy="2347415"/>
            <wp:effectExtent l="0" t="0" r="0" b="1524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D06F75" w14:textId="77777777" w:rsidR="00732E99" w:rsidRPr="00060DB6" w:rsidRDefault="00732E99" w:rsidP="00732E99">
      <w:pPr>
        <w:spacing w:line="240" w:lineRule="auto"/>
        <w:rPr>
          <w:sz w:val="20"/>
          <w:szCs w:val="20"/>
        </w:rPr>
      </w:pPr>
      <w:r w:rsidRPr="00060DB6">
        <w:rPr>
          <w:sz w:val="20"/>
          <w:szCs w:val="20"/>
        </w:rPr>
        <w:t xml:space="preserve">Рисунок </w:t>
      </w:r>
      <w:r>
        <w:rPr>
          <w:sz w:val="20"/>
          <w:szCs w:val="20"/>
        </w:rPr>
        <w:t>5</w:t>
      </w:r>
      <w:r w:rsidRPr="00060DB6">
        <w:rPr>
          <w:sz w:val="20"/>
          <w:szCs w:val="20"/>
        </w:rPr>
        <w:t xml:space="preserve"> – Удельный вес численности обучающихся во вторую смену, в %.</w:t>
      </w:r>
    </w:p>
    <w:p w14:paraId="4850AB14" w14:textId="77777777" w:rsidR="00732E99" w:rsidRDefault="00732E99" w:rsidP="00732E99"/>
    <w:p w14:paraId="59BFF45B" w14:textId="62B3BD48" w:rsidR="00732E99" w:rsidRDefault="00732E99" w:rsidP="00732E99">
      <w:r>
        <w:t>Снижение численности обучающихся во вторую смену стало возможным также за счет оптимизации загруженности общеобразовательных организаций и повышения эффективности использования имеющихся площадей в общеобразовательных организациях, а именно: перераспределения общеобразовательных организаций в рамках территориального прикрепления школ к месту жительства обучающихся, и модернизации школьной инфраструктуры (перепрофилирование свободных помещений школ под организацию образовательной деятельности).</w:t>
      </w:r>
    </w:p>
    <w:p w14:paraId="340E3BF3" w14:textId="77777777" w:rsidR="00732E99" w:rsidRDefault="00732E99" w:rsidP="00732E99">
      <w:r>
        <w:t xml:space="preserve">Кроме этого, в муниципальных общеобразовательных организациях организовано обучение по нелинейному расписанию, которое позволяет чередовать урочную и внеурочную деятельность в соответствии с требованиями федерального государственного образовательного стандарта. </w:t>
      </w:r>
    </w:p>
    <w:p w14:paraId="211E9A8B" w14:textId="77777777" w:rsidR="00732E99" w:rsidRDefault="00732E99" w:rsidP="00732E99">
      <w:r>
        <w:t>Имеется опыт взаимодействия общеобразовательных организаций с учреждениями иных типов. Например, на основании договора   сетевого взаимодействия об использовании физкультурного зала  для проведения уроков физической культуры.</w:t>
      </w:r>
    </w:p>
    <w:p w14:paraId="2E1B81FE" w14:textId="77777777" w:rsidR="00732E99" w:rsidRDefault="00732E99" w:rsidP="00732E99">
      <w:r>
        <w:t>Такой вариант организации образовательной деятельности позволяет рационально использовать имеющиеся учебные кабинеты, иные помещения образовательной организации (спортивные и актовые залы, студии, помещения музеев и пр.) и обеспечивать обучение в одну смену.</w:t>
      </w:r>
    </w:p>
    <w:p w14:paraId="7056A94A" w14:textId="77777777" w:rsidR="00732E99" w:rsidRDefault="00732E99" w:rsidP="00732E99"/>
    <w:p w14:paraId="47A968AE" w14:textId="77777777" w:rsidR="00732E99" w:rsidRDefault="00732E99" w:rsidP="00732E99">
      <w:r>
        <w:rPr>
          <w:noProof/>
          <w:lang w:eastAsia="ru-RU"/>
        </w:rPr>
        <w:drawing>
          <wp:inline distT="0" distB="0" distL="0" distR="0" wp14:anchorId="59A19E63" wp14:editId="28463221">
            <wp:extent cx="5600700" cy="2019300"/>
            <wp:effectExtent l="0" t="0" r="1905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21AB29" w14:textId="77777777" w:rsidR="00732E99" w:rsidRPr="00060DB6" w:rsidRDefault="00732E99" w:rsidP="00732E99">
      <w:pPr>
        <w:spacing w:line="240" w:lineRule="auto"/>
        <w:rPr>
          <w:sz w:val="20"/>
          <w:szCs w:val="20"/>
        </w:rPr>
      </w:pPr>
      <w:r>
        <w:rPr>
          <w:sz w:val="20"/>
          <w:szCs w:val="20"/>
        </w:rPr>
        <w:t>Рисунок 6</w:t>
      </w:r>
      <w:r w:rsidRPr="00060DB6">
        <w:rPr>
          <w:sz w:val="20"/>
          <w:szCs w:val="20"/>
        </w:rPr>
        <w:t xml:space="preserve"> –</w:t>
      </w:r>
      <w:r>
        <w:rPr>
          <w:sz w:val="20"/>
          <w:szCs w:val="20"/>
        </w:rPr>
        <w:t xml:space="preserve"> Численность</w:t>
      </w:r>
      <w:r w:rsidRPr="00060DB6">
        <w:rPr>
          <w:sz w:val="20"/>
          <w:szCs w:val="20"/>
        </w:rPr>
        <w:t xml:space="preserve"> обучающихся во вторую смен</w:t>
      </w:r>
      <w:r>
        <w:rPr>
          <w:sz w:val="20"/>
          <w:szCs w:val="20"/>
        </w:rPr>
        <w:t>у, в чел.</w:t>
      </w:r>
    </w:p>
    <w:p w14:paraId="2BB01678" w14:textId="77777777" w:rsidR="00732E99" w:rsidRDefault="00732E99" w:rsidP="00732E99"/>
    <w:p w14:paraId="1D5AB384" w14:textId="77777777" w:rsidR="00732E99" w:rsidRDefault="00732E99" w:rsidP="00732E99">
      <w:r>
        <w:t>Обучение в третью смену в общеобразовательных организациях Ленинградской области не осуществляется.</w:t>
      </w:r>
    </w:p>
    <w:p w14:paraId="0B7C4170" w14:textId="3225E641" w:rsidR="00A10DAB" w:rsidRDefault="00A10DAB" w:rsidP="00A10DAB">
      <w:pPr>
        <w:rPr>
          <w:color w:val="FF0000"/>
        </w:rPr>
      </w:pPr>
      <w:r>
        <w:t>Удельный вес численности учащихся общеобразовательных организаций, обучающихся в соответствии с федеральным государственным образовательным стандартом, составил в 2016 году 64,26</w:t>
      </w:r>
      <w:r w:rsidR="00732E99">
        <w:t xml:space="preserve"> процентов</w:t>
      </w:r>
      <w:r>
        <w:t xml:space="preserve">. По сравнению с 2014 годом произошло </w:t>
      </w:r>
      <w:r w:rsidRPr="00DC51E4">
        <w:t>увеличение на 27,86</w:t>
      </w:r>
      <w:r w:rsidR="00732E99">
        <w:t xml:space="preserve"> процент</w:t>
      </w:r>
      <w:r>
        <w:t>ов</w:t>
      </w:r>
      <w:r w:rsidRPr="00DC51E4">
        <w:t>.</w:t>
      </w:r>
    </w:p>
    <w:p w14:paraId="38E72873" w14:textId="77777777" w:rsidR="00A10DAB" w:rsidRDefault="00A10DAB" w:rsidP="00A10DAB"/>
    <w:p w14:paraId="1707978D" w14:textId="77777777" w:rsidR="00A10DAB" w:rsidRDefault="00A10DAB" w:rsidP="00A10DAB">
      <w:r>
        <w:rPr>
          <w:noProof/>
          <w:lang w:eastAsia="ru-RU"/>
        </w:rPr>
        <w:drawing>
          <wp:inline distT="0" distB="0" distL="0" distR="0" wp14:anchorId="02570BAA" wp14:editId="60671FF2">
            <wp:extent cx="5486400" cy="2347415"/>
            <wp:effectExtent l="0" t="0" r="0" b="15240"/>
            <wp:docPr id="35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94DB28C" w14:textId="77777777" w:rsidR="00A10DAB" w:rsidRDefault="00A10DAB" w:rsidP="00A10DAB">
      <w:pPr>
        <w:spacing w:line="240" w:lineRule="auto"/>
        <w:rPr>
          <w:sz w:val="20"/>
          <w:szCs w:val="20"/>
        </w:rPr>
      </w:pPr>
      <w:r w:rsidRPr="00460BF8">
        <w:rPr>
          <w:sz w:val="20"/>
          <w:szCs w:val="20"/>
        </w:rPr>
        <w:t>Рисунок 4 – Удельный вес численности учащихся общеобразовательных организаций, обучающихся в соответствии с федеральным государственным образовательным стандартом, в %.</w:t>
      </w:r>
    </w:p>
    <w:p w14:paraId="54C772C9" w14:textId="77777777" w:rsidR="00A10DAB" w:rsidRDefault="00A10DAB" w:rsidP="00A10DAB">
      <w:pPr>
        <w:spacing w:line="240" w:lineRule="auto"/>
        <w:rPr>
          <w:sz w:val="20"/>
          <w:szCs w:val="20"/>
        </w:rPr>
      </w:pPr>
    </w:p>
    <w:p w14:paraId="028B5F44" w14:textId="77777777" w:rsidR="00A10DAB" w:rsidRDefault="00A10DAB" w:rsidP="00A10DAB">
      <w:pPr>
        <w:spacing w:line="240" w:lineRule="auto"/>
        <w:rPr>
          <w:sz w:val="20"/>
          <w:szCs w:val="20"/>
        </w:rPr>
      </w:pPr>
    </w:p>
    <w:p w14:paraId="1B271787" w14:textId="3BD7FDE2" w:rsidR="00A10DAB" w:rsidRDefault="00732E99" w:rsidP="00A10DAB">
      <w:pPr>
        <w:rPr>
          <w:rFonts w:cs="Times New Roman"/>
          <w:szCs w:val="24"/>
        </w:rPr>
      </w:pPr>
      <w:r>
        <w:t>По показателю удельного веса обучающихся по программам с углубленного изучения отдельных предметов в общей численности обучающихся общеобразовательных организаций</w:t>
      </w:r>
      <w:r w:rsidRPr="00F15371">
        <w:t xml:space="preserve"> </w:t>
      </w:r>
      <w:r w:rsidR="00A10DAB" w:rsidRPr="00F15371">
        <w:t xml:space="preserve">составил в 2016 году </w:t>
      </w:r>
      <w:r>
        <w:t>-</w:t>
      </w:r>
      <w:r w:rsidR="00A10DAB" w:rsidRPr="00F15371">
        <w:t xml:space="preserve"> 7,02%</w:t>
      </w:r>
      <w:r>
        <w:t xml:space="preserve"> (в России – 8,8%)</w:t>
      </w:r>
      <w:r w:rsidR="00A10DAB" w:rsidRPr="00F15371">
        <w:t>.</w:t>
      </w:r>
      <w:r w:rsidRPr="00732E99">
        <w:rPr>
          <w:rFonts w:cs="Times New Roman"/>
          <w:szCs w:val="24"/>
        </w:rPr>
        <w:t xml:space="preserve"> </w:t>
      </w:r>
      <w:r>
        <w:rPr>
          <w:rFonts w:cs="Times New Roman"/>
          <w:szCs w:val="24"/>
        </w:rPr>
        <w:t xml:space="preserve">Сохраняется селективность </w:t>
      </w:r>
      <w:r w:rsidRPr="00F04E29">
        <w:rPr>
          <w:rFonts w:cs="Times New Roman"/>
          <w:szCs w:val="24"/>
        </w:rPr>
        <w:t>прием</w:t>
      </w:r>
      <w:r>
        <w:rPr>
          <w:rFonts w:cs="Times New Roman"/>
          <w:szCs w:val="24"/>
        </w:rPr>
        <w:t>а детей</w:t>
      </w:r>
      <w:r w:rsidRPr="00F04E29">
        <w:rPr>
          <w:rFonts w:cs="Times New Roman"/>
          <w:szCs w:val="24"/>
        </w:rPr>
        <w:t xml:space="preserve"> в </w:t>
      </w:r>
      <w:r>
        <w:rPr>
          <w:rFonts w:cs="Times New Roman"/>
          <w:szCs w:val="24"/>
        </w:rPr>
        <w:t xml:space="preserve">такие </w:t>
      </w:r>
      <w:r w:rsidRPr="00F04E29">
        <w:rPr>
          <w:rFonts w:cs="Times New Roman"/>
          <w:szCs w:val="24"/>
        </w:rPr>
        <w:t>школы</w:t>
      </w:r>
      <w:r>
        <w:rPr>
          <w:rFonts w:cs="Times New Roman"/>
          <w:szCs w:val="24"/>
        </w:rPr>
        <w:t>,</w:t>
      </w:r>
      <w:r w:rsidRPr="00F04E29">
        <w:rPr>
          <w:rFonts w:cs="Times New Roman"/>
          <w:szCs w:val="24"/>
        </w:rPr>
        <w:t xml:space="preserve"> особенно </w:t>
      </w:r>
      <w:r>
        <w:rPr>
          <w:rFonts w:cs="Times New Roman"/>
          <w:szCs w:val="24"/>
        </w:rPr>
        <w:t>–</w:t>
      </w:r>
      <w:r w:rsidRPr="00F04E29">
        <w:rPr>
          <w:rFonts w:cs="Times New Roman"/>
          <w:szCs w:val="24"/>
        </w:rPr>
        <w:t xml:space="preserve"> на старшую ступень обучения</w:t>
      </w:r>
      <w:r>
        <w:rPr>
          <w:rFonts w:cs="Times New Roman"/>
          <w:szCs w:val="24"/>
        </w:rPr>
        <w:t>.</w:t>
      </w:r>
    </w:p>
    <w:p w14:paraId="54864E59" w14:textId="6D12F49F" w:rsidR="00D42202" w:rsidRPr="00205526" w:rsidRDefault="00732E99" w:rsidP="00A10DAB">
      <w:pPr>
        <w:rPr>
          <w:rFonts w:cs="Times New Roman"/>
          <w:szCs w:val="24"/>
        </w:rPr>
      </w:pPr>
      <w:r w:rsidRPr="00205526">
        <w:rPr>
          <w:rFonts w:cs="Times New Roman"/>
          <w:szCs w:val="24"/>
        </w:rPr>
        <w:t xml:space="preserve">Также </w:t>
      </w:r>
      <w:r w:rsidR="00205526">
        <w:t>углубленное изучение отдельных предметов</w:t>
      </w:r>
      <w:r w:rsidR="00205526" w:rsidRPr="00205526">
        <w:rPr>
          <w:rFonts w:cs="Times New Roman"/>
          <w:szCs w:val="24"/>
        </w:rPr>
        <w:t xml:space="preserve"> </w:t>
      </w:r>
      <w:r w:rsidRPr="00205526">
        <w:rPr>
          <w:rFonts w:cs="Times New Roman"/>
          <w:szCs w:val="24"/>
        </w:rPr>
        <w:t>обучающихся осуществляется на уровнях основного и сре</w:t>
      </w:r>
      <w:r w:rsidR="00205526">
        <w:rPr>
          <w:rFonts w:cs="Times New Roman"/>
          <w:szCs w:val="24"/>
        </w:rPr>
        <w:t>днего общего образования в школах, реализующих</w:t>
      </w:r>
      <w:r w:rsidRPr="00205526">
        <w:rPr>
          <w:rFonts w:cs="Times New Roman"/>
          <w:szCs w:val="24"/>
        </w:rPr>
        <w:t xml:space="preserve"> программы  профильного обучения.  </w:t>
      </w:r>
    </w:p>
    <w:p w14:paraId="694EAC5F" w14:textId="77777777" w:rsidR="00A34AA9" w:rsidRPr="00205526" w:rsidRDefault="00A34AA9" w:rsidP="00A34AA9">
      <w:r w:rsidRPr="00205526">
        <w:t>Охват профильным обучением старшеклассников постоянно увеличивается: в 2016 году он составил 83 %.</w:t>
      </w:r>
    </w:p>
    <w:p w14:paraId="0A37B2F3" w14:textId="59E782D7" w:rsidR="00A34AA9" w:rsidRDefault="00A34AA9" w:rsidP="00A34AA9">
      <w:pPr>
        <w:ind w:firstLine="0"/>
        <w:rPr>
          <w:rFonts w:cs="Times New Roman"/>
          <w:szCs w:val="24"/>
          <w:highlight w:val="yellow"/>
        </w:rPr>
      </w:pPr>
      <w:r>
        <w:rPr>
          <w:noProof/>
          <w:lang w:eastAsia="ru-RU"/>
        </w:rPr>
        <w:drawing>
          <wp:inline distT="0" distB="0" distL="0" distR="0" wp14:anchorId="21936785" wp14:editId="3596A933">
            <wp:extent cx="6142616" cy="2345167"/>
            <wp:effectExtent l="0" t="0" r="10795" b="1714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A8D0FE" w14:textId="77777777" w:rsidR="00205526" w:rsidRPr="00205526" w:rsidRDefault="00205526" w:rsidP="00205526">
      <w:r w:rsidRPr="00205526">
        <w:rPr>
          <w:rFonts w:cs="Times New Roman"/>
          <w:szCs w:val="24"/>
        </w:rPr>
        <w:t>В общеобразовательных организациях Ленинградской области о</w:t>
      </w:r>
      <w:r w:rsidRPr="00205526">
        <w:t xml:space="preserve">бразовательные программы профильного обучения имеют практико-ориентированную направленность и отражают современные тенденции социально-экономического развития и рынка труда региона, каждого муниципального образования. </w:t>
      </w:r>
    </w:p>
    <w:p w14:paraId="0266867B" w14:textId="77777777" w:rsidR="00205526" w:rsidRPr="00205526" w:rsidRDefault="00205526" w:rsidP="00205526">
      <w:r w:rsidRPr="00205526">
        <w:t>Например, в рамках предпрофильной и профильной подготовки реализуются учебные курсы «Выбор моей профессии», «Основы предпринимательской деятельности», «Черчение», «Самопрезентация - шаг к профессиональной карьере», «Дизайн-технологии», «Журналистика», «Математика в моей будущей профессии», «Инженер – моя профессия», «Профессии РЖД» и другие.</w:t>
      </w:r>
    </w:p>
    <w:p w14:paraId="2F1BD39B" w14:textId="4399F332" w:rsidR="00114390" w:rsidRDefault="00114390" w:rsidP="003C4DFC">
      <w:r>
        <w:t>Успешному профессиональному самоопределению школьников способствует  системная и планомерная работа по профориентации в Ленинградской области</w:t>
      </w:r>
      <w:r>
        <w:rPr>
          <w:rStyle w:val="aff5"/>
        </w:rPr>
        <w:footnoteReference w:id="16"/>
      </w:r>
      <w:r>
        <w:t>.</w:t>
      </w:r>
      <w:r w:rsidRPr="00114390">
        <w:t xml:space="preserve"> </w:t>
      </w:r>
    </w:p>
    <w:p w14:paraId="0DF91F57" w14:textId="42894272" w:rsidR="00184B8D" w:rsidRDefault="00114390" w:rsidP="003C4DFC">
      <w:r w:rsidRPr="00114390">
        <w:t>К организации предпрофильного и профильного обучения</w:t>
      </w:r>
      <w:r>
        <w:t>, профориентационной работы</w:t>
      </w:r>
      <w:r w:rsidRPr="00114390">
        <w:t xml:space="preserve"> активно привлекаются </w:t>
      </w:r>
      <w:r>
        <w:t xml:space="preserve">средние </w:t>
      </w:r>
      <w:r w:rsidRPr="00114390">
        <w:t>профессиональные образовательные организации Ленинградской области, Вузы региона и Санкт-Петербурга</w:t>
      </w:r>
      <w:r>
        <w:t>.</w:t>
      </w:r>
    </w:p>
    <w:p w14:paraId="5CCF3D53" w14:textId="77777777" w:rsidR="00114390" w:rsidRDefault="00114390" w:rsidP="00114390">
      <w:r>
        <w:t>Учащимся предоставляется возможность одновременно с получением среднего общего образования пройти профессиональную подготовку по выбранным ими профессиям, в том числе с использованием инфраструктуры профессиональных образовательных организаций при участии работодателей.</w:t>
      </w:r>
    </w:p>
    <w:p w14:paraId="15707E62" w14:textId="77777777" w:rsidR="00114390" w:rsidRDefault="00114390" w:rsidP="00114390">
      <w:r>
        <w:t>Профессиональными организациями Ленинградской области разработано более 20 образовательных программ подготовки квалифицированных рабочих, должностям служащих для обучения школьников.</w:t>
      </w:r>
    </w:p>
    <w:p w14:paraId="17AD384A" w14:textId="77777777" w:rsidR="00114390" w:rsidRDefault="00114390" w:rsidP="00114390">
      <w:r>
        <w:t>В каждом муниципальном образовании определены образовательные организации - базовые центры допрофессиональной и профессиональной подготовки обучающихся.</w:t>
      </w:r>
    </w:p>
    <w:p w14:paraId="6B553BAF" w14:textId="77777777" w:rsidR="00114390" w:rsidRDefault="00114390" w:rsidP="00114390">
      <w:r>
        <w:t>В настоящее время обучающиеся 8-11 (12) классов Ленинградской области имеют возможность получать допрофессиональную и профессиональную подготовку по следующим профессиям: оператор электронно-вычислительных и вычислительных машин, столяр строительный, швея, резчик по дереву и бересте, водитель автомобиля, слесарь по ремонту автомобилей, повар, фотолаборант, рабочий зеленого хозяйства, машинистка, чертежник, помощник воспитателя детского сада.</w:t>
      </w:r>
    </w:p>
    <w:p w14:paraId="7DA64226" w14:textId="77777777" w:rsidR="00114390" w:rsidRDefault="00114390" w:rsidP="00114390">
      <w:r>
        <w:t>В летний период профориентационная деятельность в системе образования Ленинградской области не останавливается, и осуществляется в форме летних стажировок при содействии профессиональных образовательных организаций, так в 2016 году:</w:t>
      </w:r>
    </w:p>
    <w:p w14:paraId="6E44ABEE" w14:textId="77777777" w:rsidR="00114390" w:rsidRDefault="00114390" w:rsidP="00114390">
      <w:r>
        <w:t>На базе областного центра «Интеллект» проходят профильные смены и учебно-тренировочные сборы для старшеклассников. На базе ЛГУ имени А.С. Пушкина для старшеклассников Ленинградской области работает стажировочный профильный историко-археологический лагерь «Гардарика», и организуется профильная смена для десятиклассников, победителей олимпиад: «Современное филологическое образование: новые подходы и перспективы»;</w:t>
      </w:r>
    </w:p>
    <w:p w14:paraId="5B84BAAD" w14:textId="77777777" w:rsidR="00114390" w:rsidRDefault="00114390" w:rsidP="00114390">
      <w:r>
        <w:t>Государственным институтом экономики, финансов, права и технологий была организуется профильная смена для десятиклассников, победителей олимпиад: «Основы экономики и предпринимательства»;</w:t>
      </w:r>
    </w:p>
    <w:p w14:paraId="0DFA6A60" w14:textId="074AC608" w:rsidR="00114390" w:rsidRDefault="00114390" w:rsidP="00114390">
      <w:r>
        <w:t>На базе Мичуринского аграрного техникума и Гатчинского педагогического колледжа им. К.Д. Ушинского для старшеклассников функционировали лагеря дневного пребывания, где ребята постигают азы профессий агрария, бухгалтера, флориста, воспитателя.</w:t>
      </w:r>
    </w:p>
    <w:p w14:paraId="5B297451" w14:textId="77777777" w:rsidR="006956AE" w:rsidRDefault="00114390" w:rsidP="006956AE">
      <w:r>
        <w:t>Санкт-Петербургским Государственным</w:t>
      </w:r>
      <w:r>
        <w:tab/>
        <w:t>университетом на базе Академической гимназии университета организован летний интеллектуальный лагерь (летняя интеллектуальная школа) для 40 обуч</w:t>
      </w:r>
      <w:r w:rsidR="006956AE">
        <w:t xml:space="preserve">ающихся 8-11 классов г. Выборга и пр. </w:t>
      </w:r>
    </w:p>
    <w:p w14:paraId="0C064393" w14:textId="77777777" w:rsidR="006956AE" w:rsidRDefault="00114390" w:rsidP="006956AE">
      <w:r w:rsidRPr="006956AE">
        <w:t>В 2016 году охват мероприятиями составил более 700 старшеклассников.</w:t>
      </w:r>
      <w:r w:rsidR="006956AE">
        <w:t xml:space="preserve"> </w:t>
      </w:r>
    </w:p>
    <w:p w14:paraId="4FE4B76E" w14:textId="77777777" w:rsidR="00B77420" w:rsidRDefault="006956AE" w:rsidP="00B77420">
      <w:r w:rsidRPr="006956AE">
        <w:t>К организации предпрофилъного и профильного обучения, профориентации школьников на профессии региона активно привлекаю</w:t>
      </w:r>
      <w:r w:rsidR="00B77420">
        <w:t>тся градообразующие предприятия.</w:t>
      </w:r>
    </w:p>
    <w:p w14:paraId="6F118F47" w14:textId="4B7E705F" w:rsidR="00B77420" w:rsidRDefault="00265F41" w:rsidP="00840217">
      <w:pPr>
        <w:ind w:firstLine="0"/>
        <w:rPr>
          <w:noProof/>
          <w:sz w:val="28"/>
          <w:szCs w:val="28"/>
        </w:rPr>
      </w:pPr>
      <w:r>
        <w:rPr>
          <w:noProof/>
          <w:sz w:val="28"/>
          <w:szCs w:val="28"/>
          <w:lang w:eastAsia="ru-RU"/>
        </w:rPr>
        <w:drawing>
          <wp:inline distT="0" distB="0" distL="0" distR="0" wp14:anchorId="4CA9BE8F" wp14:editId="5C87090A">
            <wp:extent cx="5733826" cy="4066390"/>
            <wp:effectExtent l="0" t="0" r="19685" b="1079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6AA84B" w14:textId="2857AF8D" w:rsidR="006956AE" w:rsidRDefault="004C75B2" w:rsidP="006956AE">
      <w:r>
        <w:t xml:space="preserve">Важным фактором развития образования Ленинградской области является включенность образовательных организаций в инновационные проекты. </w:t>
      </w:r>
    </w:p>
    <w:p w14:paraId="10818FD5" w14:textId="60A3CB49" w:rsidR="004C75B2" w:rsidRDefault="004C75B2" w:rsidP="004C75B2">
      <w:r>
        <w:t>Для координации инновационной деятельности при комитете общего и профессионального образования Ленинградской области функционирует совещательно - консультативный орган – Координационный совета по формированию и развитию инновационной деятельности в сфере образования Ленинградской области.</w:t>
      </w:r>
      <w:r>
        <w:rPr>
          <w:rStyle w:val="aff5"/>
        </w:rPr>
        <w:footnoteReference w:id="17"/>
      </w:r>
    </w:p>
    <w:p w14:paraId="4CBDBE7B" w14:textId="42083AE9" w:rsidR="004C75B2" w:rsidRDefault="00840217" w:rsidP="004C75B2">
      <w:r>
        <w:t>Основные</w:t>
      </w:r>
      <w:r w:rsidR="004C75B2">
        <w:t xml:space="preserve"> направлениями инновационной деятельности в 2016 году</w:t>
      </w:r>
      <w:r>
        <w:t>:</w:t>
      </w:r>
      <w:r w:rsidR="004C75B2">
        <w:t xml:space="preserve"> </w:t>
      </w:r>
    </w:p>
    <w:p w14:paraId="264158A4" w14:textId="77777777" w:rsidR="004C75B2" w:rsidRDefault="004C75B2" w:rsidP="004C75B2">
      <w:r>
        <w:t>Развитие научно-технического творчества в сфере дополнительного образования Ленинградской области;</w:t>
      </w:r>
    </w:p>
    <w:p w14:paraId="33F24AE5" w14:textId="77777777" w:rsidR="004C75B2" w:rsidRDefault="004C75B2" w:rsidP="004C75B2">
      <w:r>
        <w:t>управление качеством общего образования на муниципальном и школьном уровнях;</w:t>
      </w:r>
    </w:p>
    <w:p w14:paraId="712FF952" w14:textId="436E570D" w:rsidR="004C75B2" w:rsidRDefault="004C75B2" w:rsidP="004C75B2">
      <w:r>
        <w:t>внедрение ФГОС на всех уровня образования, в том числе для обучающихся с ограниченными возможностями здоровья;</w:t>
      </w:r>
    </w:p>
    <w:p w14:paraId="587CBF97" w14:textId="3E764E00" w:rsidR="004C75B2" w:rsidRDefault="004C75B2" w:rsidP="004C75B2">
      <w:r>
        <w:t>формирование психолого-педагогического сопровождения безопасной образовательной среды;</w:t>
      </w:r>
    </w:p>
    <w:p w14:paraId="44CEE6FC" w14:textId="77777777" w:rsidR="004C75B2" w:rsidRDefault="004C75B2" w:rsidP="004C75B2">
      <w:r>
        <w:t>совершенствование системы психолого-педагогического сопровождения образовательного процесса в образовательных учреждениях Ленинградской области и др.</w:t>
      </w:r>
    </w:p>
    <w:p w14:paraId="5080374C" w14:textId="2274446B" w:rsidR="004C75B2" w:rsidRDefault="004C75B2" w:rsidP="004C75B2">
      <w:r>
        <w:t xml:space="preserve">Эффективным инструментом развития инновационной деятельности, распространения инновационного опыта и внедрения результатов в практику образовательных организаций Ленинградской области является </w:t>
      </w:r>
      <w:r w:rsidR="00840217">
        <w:t>Ярмарка инноваций в образовании, которая проводится с 2008 года</w:t>
      </w:r>
      <w:r w:rsidR="006E3C86">
        <w:t>.</w:t>
      </w:r>
      <w:r>
        <w:t xml:space="preserve"> </w:t>
      </w:r>
    </w:p>
    <w:p w14:paraId="3FFE0D67" w14:textId="77777777" w:rsidR="006E3C86" w:rsidRDefault="006E3C86" w:rsidP="006E3C86">
      <w:pPr>
        <w:keepNext/>
        <w:ind w:firstLine="0"/>
      </w:pPr>
      <w:r>
        <w:rPr>
          <w:noProof/>
          <w:lang w:eastAsia="ru-RU"/>
        </w:rPr>
        <w:drawing>
          <wp:inline distT="0" distB="0" distL="0" distR="0" wp14:anchorId="6A6F6A4F" wp14:editId="7A58310A">
            <wp:extent cx="5841402" cy="2291379"/>
            <wp:effectExtent l="0" t="0" r="26035" b="139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7A699E" w14:textId="2F91EDF9" w:rsidR="006E3C86" w:rsidRPr="00385E9F" w:rsidRDefault="006E3C86" w:rsidP="006E3C86">
      <w:pPr>
        <w:pStyle w:val="affa"/>
        <w:rPr>
          <w:b w:val="0"/>
          <w:color w:val="auto"/>
          <w:sz w:val="22"/>
          <w:szCs w:val="22"/>
        </w:rPr>
      </w:pPr>
      <w:r w:rsidRPr="00385E9F">
        <w:rPr>
          <w:b w:val="0"/>
          <w:color w:val="auto"/>
          <w:sz w:val="22"/>
          <w:szCs w:val="22"/>
        </w:rPr>
        <w:t>Рисунок.  Количество инновационных продуктов</w:t>
      </w:r>
    </w:p>
    <w:p w14:paraId="7F856E68" w14:textId="77777777" w:rsidR="009432A1" w:rsidRDefault="006E3C86" w:rsidP="004C75B2">
      <w:r>
        <w:t>Лучшие  продукты</w:t>
      </w:r>
      <w:r w:rsidR="004C75B2">
        <w:t xml:space="preserve"> инновационной образовательной деятельности </w:t>
      </w:r>
      <w:r>
        <w:t>отмечаются</w:t>
      </w:r>
      <w:r w:rsidR="004C75B2">
        <w:t xml:space="preserve"> сертификатами лауреатов и рекомендованы к использованию в практике образования.</w:t>
      </w:r>
      <w:r w:rsidR="009432A1" w:rsidRPr="009432A1">
        <w:t xml:space="preserve"> </w:t>
      </w:r>
    </w:p>
    <w:p w14:paraId="46F66FCA" w14:textId="012B7B31" w:rsidR="004C75B2" w:rsidRDefault="009432A1" w:rsidP="004C75B2">
      <w:r>
        <w:t xml:space="preserve">В 2016 году </w:t>
      </w:r>
      <w:r w:rsidRPr="009432A1">
        <w:t xml:space="preserve">23 </w:t>
      </w:r>
      <w:r>
        <w:t xml:space="preserve">продукта инновационной педагогической и управленческой деятельности </w:t>
      </w:r>
      <w:r w:rsidRPr="009432A1">
        <w:t>были направлены на Всероссийский конкурс «Мои инновации»</w:t>
      </w:r>
      <w:r>
        <w:t>.</w:t>
      </w:r>
    </w:p>
    <w:p w14:paraId="0BBD8915" w14:textId="7C9ED552" w:rsidR="00462ACF" w:rsidRDefault="006956AE" w:rsidP="006956AE">
      <w:pPr>
        <w:pStyle w:val="4"/>
        <w:ind w:firstLine="567"/>
      </w:pPr>
      <w:r>
        <w:t xml:space="preserve"> </w:t>
      </w:r>
      <w:sdt>
        <w:sdtPr>
          <w:id w:val="-603641598"/>
          <w:lock w:val="sdtContentLocked"/>
        </w:sdtPr>
        <w:sdtEndPr/>
        <w:sdtContent>
          <w:r w:rsidR="00462ACF">
            <w:t>Кадровое обеспечение</w:t>
          </w:r>
        </w:sdtContent>
      </w:sdt>
    </w:p>
    <w:p w14:paraId="23EDDA0B" w14:textId="08783E3E" w:rsidR="00D42202" w:rsidRPr="00840217" w:rsidRDefault="00524021" w:rsidP="00840217">
      <w:pPr>
        <w:pStyle w:val="aff1"/>
        <w:rPr>
          <w:rFonts w:cs="Times New Roman"/>
          <w:szCs w:val="24"/>
        </w:rPr>
      </w:pPr>
      <w:r w:rsidRPr="00840217">
        <w:t xml:space="preserve">Уровень обеспеченности педагогическими кадрами в системе начального общего образования, основного общего образования и среднего общего образования в 2016 году составил 96%. </w:t>
      </w:r>
      <w:r w:rsidR="00E92628">
        <w:t>Кадровый состав общеобразовательных организаций</w:t>
      </w:r>
      <w:r w:rsidR="00D42202" w:rsidRPr="00840217">
        <w:t xml:space="preserve"> </w:t>
      </w:r>
      <w:r w:rsidR="00E92628" w:rsidRPr="00840217">
        <w:t xml:space="preserve">Ленинградской области </w:t>
      </w:r>
      <w:r w:rsidR="00E92628">
        <w:t>различае</w:t>
      </w:r>
      <w:r w:rsidR="00D42202" w:rsidRPr="00840217">
        <w:t>тся по структуре и качеству.</w:t>
      </w:r>
    </w:p>
    <w:p w14:paraId="73DA26D0" w14:textId="27CA579D" w:rsidR="00E92628" w:rsidRDefault="00E92628" w:rsidP="00840217">
      <w:pPr>
        <w:pStyle w:val="aff1"/>
      </w:pPr>
      <w:r>
        <w:t>Меры социальной поддержки молодых специалистов в образовании, принятые</w:t>
      </w:r>
      <w:r w:rsidR="007515E6">
        <w:t xml:space="preserve"> на уровне Правительства Ленинградской области</w:t>
      </w:r>
      <w:r w:rsidR="001A0154">
        <w:rPr>
          <w:rStyle w:val="aff5"/>
        </w:rPr>
        <w:footnoteReference w:id="18"/>
      </w:r>
      <w:r>
        <w:t>, позволили:</w:t>
      </w:r>
    </w:p>
    <w:p w14:paraId="21F71478" w14:textId="130FF400" w:rsidR="007515E6" w:rsidRDefault="00E92628" w:rsidP="00840217">
      <w:pPr>
        <w:pStyle w:val="aff1"/>
      </w:pPr>
      <w:r>
        <w:t xml:space="preserve">  </w:t>
      </w:r>
      <w:r w:rsidR="007515E6">
        <w:t>увеличить количество выпускников школ, поступающих по целевому приему в ВУЗы на педагогические специальности</w:t>
      </w:r>
      <w:r>
        <w:t>. В этой</w:t>
      </w:r>
      <w:r w:rsidR="007515E6">
        <w:t xml:space="preserve"> связи, з</w:t>
      </w:r>
      <w:r w:rsidR="00524021">
        <w:t>а три последних года в систему образования Ленинградской области приш</w:t>
      </w:r>
      <w:r w:rsidR="007515E6">
        <w:t>ло более 1000 молодых педагогов;</w:t>
      </w:r>
      <w:r w:rsidR="00524021">
        <w:t xml:space="preserve">  </w:t>
      </w:r>
    </w:p>
    <w:p w14:paraId="0BDAE953" w14:textId="415DDA88" w:rsidR="00524021" w:rsidRDefault="00E92628" w:rsidP="00840217">
      <w:pPr>
        <w:pStyle w:val="aff1"/>
      </w:pPr>
      <w:r>
        <w:t>увеличить</w:t>
      </w:r>
      <w:r w:rsidR="00524021">
        <w:t xml:space="preserve"> доли учителей в возрасте до 35 лет до 25 % от общего числа педагогов.</w:t>
      </w:r>
    </w:p>
    <w:p w14:paraId="70BD8632" w14:textId="77777777" w:rsidR="001A0154" w:rsidRDefault="00264E16" w:rsidP="00FA13DE">
      <w:pPr>
        <w:ind w:firstLine="567"/>
        <w:rPr>
          <w:rFonts w:cs="Times New Roman"/>
          <w:szCs w:val="24"/>
        </w:rPr>
      </w:pPr>
      <w:r w:rsidRPr="00B9596C">
        <w:rPr>
          <w:rFonts w:cs="Times New Roman"/>
          <w:szCs w:val="24"/>
        </w:rPr>
        <w:t>В системе образования Ленинградской област</w:t>
      </w:r>
      <w:r w:rsidR="007515E6">
        <w:rPr>
          <w:rFonts w:cs="Times New Roman"/>
          <w:szCs w:val="24"/>
        </w:rPr>
        <w:t xml:space="preserve">и организована системная работа по </w:t>
      </w:r>
      <w:r w:rsidR="00AF4FAF">
        <w:rPr>
          <w:rFonts w:cs="Times New Roman"/>
          <w:szCs w:val="24"/>
        </w:rPr>
        <w:t>реализации национальной системы учительского роста.</w:t>
      </w:r>
      <w:r w:rsidR="00FA13DE">
        <w:rPr>
          <w:rFonts w:cs="Times New Roman"/>
          <w:szCs w:val="24"/>
        </w:rPr>
        <w:t xml:space="preserve"> </w:t>
      </w:r>
      <w:r w:rsidR="00FA13DE" w:rsidRPr="00B463CA">
        <w:rPr>
          <w:rFonts w:cs="Times New Roman"/>
          <w:szCs w:val="24"/>
        </w:rPr>
        <w:t xml:space="preserve">Создана и реализуется региональная подсистема, включающая в себя мероприятия по переходу на профессиональный стандарт педагога, конкурсные мероприятия, инновационные мероприятия в системе аттестации,  профессиональной переподготовки и повышения квалификации педагогических работников. </w:t>
      </w:r>
    </w:p>
    <w:p w14:paraId="3060F533" w14:textId="31D20DB9" w:rsidR="00FA13DE" w:rsidRPr="00B463CA" w:rsidRDefault="00FA13DE" w:rsidP="00FA13DE">
      <w:pPr>
        <w:ind w:firstLine="567"/>
        <w:rPr>
          <w:rFonts w:cs="Times New Roman"/>
          <w:szCs w:val="24"/>
        </w:rPr>
      </w:pPr>
      <w:r w:rsidRPr="00B463CA">
        <w:rPr>
          <w:rFonts w:cs="Times New Roman"/>
          <w:szCs w:val="24"/>
        </w:rPr>
        <w:t>Сформированы и функционируют педагогические сообщества, общественные и профессионально-общественные объединения, призванные выражать мнение педагогической общественности по ключевым вопросам регионального образования, вырабатывать стандарты профессиональной этики, обеспечивать открытость образовательной системы и вовлекать все заинтересованные стороны в процессы принятия согласованных решений в сфере образования (Общественный совет при комитете общего и профессионального образования Ленинградской области; Советы образовательных округов; Региональное отделение Общероссийской общественной организации "Всероссийское педагогическое собрание" в Ленинградской области; Совет руководителей общеобразовательных организаций Ленинградской области; Совет директоров профессиональных образовательных организаций Ленинградской области; Совет молодых учителей Ленинградской области; Областной клуб "Учитель года Ленинградской области"; Совет почетных учителей Ленинградской области).</w:t>
      </w:r>
    </w:p>
    <w:p w14:paraId="11640387" w14:textId="00B4F623" w:rsidR="00264E16" w:rsidRDefault="00264E16" w:rsidP="00B9596C">
      <w:pPr>
        <w:ind w:firstLine="567"/>
        <w:rPr>
          <w:rFonts w:cs="Times New Roman"/>
          <w:szCs w:val="24"/>
        </w:rPr>
      </w:pPr>
      <w:r w:rsidRPr="00B9596C">
        <w:rPr>
          <w:rFonts w:cs="Times New Roman"/>
          <w:szCs w:val="24"/>
        </w:rPr>
        <w:t>Свидетельством возросшей компетентности педагогов является участие и победы в региональных, всероссийских конкурсах. Перечень таких мероприятий вырос почти на 13 %. А количество участников за три года увеличилось с 799 до 1167 человек.</w:t>
      </w:r>
    </w:p>
    <w:p w14:paraId="7C87F4A6" w14:textId="39533F2F" w:rsidR="00B9596C" w:rsidRDefault="00B9596C" w:rsidP="00B9596C">
      <w:pPr>
        <w:ind w:firstLine="567"/>
        <w:rPr>
          <w:rFonts w:cs="Times New Roman"/>
          <w:szCs w:val="24"/>
        </w:rPr>
      </w:pPr>
      <w:r>
        <w:rPr>
          <w:rFonts w:cs="Times New Roman"/>
          <w:noProof/>
          <w:sz w:val="28"/>
          <w:szCs w:val="28"/>
          <w:lang w:eastAsia="ru-RU"/>
        </w:rPr>
        <w:drawing>
          <wp:anchor distT="0" distB="0" distL="114300" distR="114300" simplePos="0" relativeHeight="251774976" behindDoc="1" locked="0" layoutInCell="1" allowOverlap="1" wp14:anchorId="4C1756FF" wp14:editId="348D3346">
            <wp:simplePos x="0" y="0"/>
            <wp:positionH relativeFrom="column">
              <wp:posOffset>167640</wp:posOffset>
            </wp:positionH>
            <wp:positionV relativeFrom="paragraph">
              <wp:posOffset>65405</wp:posOffset>
            </wp:positionV>
            <wp:extent cx="5486400" cy="1720850"/>
            <wp:effectExtent l="0" t="0" r="19050" b="12700"/>
            <wp:wrapThrough wrapText="bothSides">
              <wp:wrapPolygon edited="0">
                <wp:start x="0" y="0"/>
                <wp:lineTo x="0" y="21520"/>
                <wp:lineTo x="21600" y="21520"/>
                <wp:lineTo x="21600" y="0"/>
                <wp:lineTo x="0" y="0"/>
              </wp:wrapPolygon>
            </wp:wrapThrough>
            <wp:docPr id="336" name="Диаграмма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135E93FB" w14:textId="77777777" w:rsidR="00B9596C" w:rsidRPr="00B9596C" w:rsidRDefault="00B9596C" w:rsidP="00B9596C">
      <w:pPr>
        <w:ind w:firstLine="567"/>
        <w:rPr>
          <w:rFonts w:cs="Times New Roman"/>
          <w:szCs w:val="24"/>
        </w:rPr>
      </w:pPr>
    </w:p>
    <w:p w14:paraId="44E805D2" w14:textId="20F654E2" w:rsidR="00264E16" w:rsidRDefault="00264E16" w:rsidP="00264E16">
      <w:pPr>
        <w:spacing w:line="240" w:lineRule="auto"/>
        <w:ind w:firstLine="567"/>
        <w:rPr>
          <w:rFonts w:cs="Times New Roman"/>
          <w:sz w:val="28"/>
          <w:szCs w:val="28"/>
        </w:rPr>
      </w:pPr>
    </w:p>
    <w:p w14:paraId="14341079" w14:textId="00993D82" w:rsidR="00264E16" w:rsidRDefault="00264E16" w:rsidP="00264E16">
      <w:pPr>
        <w:spacing w:line="240" w:lineRule="auto"/>
        <w:ind w:firstLine="567"/>
        <w:rPr>
          <w:rFonts w:cs="Times New Roman"/>
          <w:sz w:val="28"/>
          <w:szCs w:val="28"/>
        </w:rPr>
      </w:pPr>
    </w:p>
    <w:p w14:paraId="2DD2D1E2" w14:textId="77777777" w:rsidR="001A0154" w:rsidRDefault="001A0154" w:rsidP="00AF4FAF">
      <w:pPr>
        <w:ind w:firstLine="567"/>
        <w:rPr>
          <w:rFonts w:cs="Times New Roman"/>
          <w:szCs w:val="24"/>
        </w:rPr>
      </w:pPr>
    </w:p>
    <w:p w14:paraId="48D58002" w14:textId="7EBB1555" w:rsidR="00264E16" w:rsidRPr="00AF4FAF" w:rsidRDefault="00264E16" w:rsidP="00AF4FAF">
      <w:pPr>
        <w:ind w:firstLine="567"/>
        <w:rPr>
          <w:rFonts w:cs="Times New Roman"/>
          <w:szCs w:val="24"/>
        </w:rPr>
      </w:pPr>
      <w:r w:rsidRPr="00AF4FAF">
        <w:rPr>
          <w:rFonts w:cs="Times New Roman"/>
          <w:szCs w:val="24"/>
        </w:rPr>
        <w:t xml:space="preserve">Передовой педагогический опыт многих из них представляется и получает высокую оценку в различных конкурсах регионального и всероссийского уровней. </w:t>
      </w:r>
    </w:p>
    <w:p w14:paraId="419CB0C2" w14:textId="77777777" w:rsidR="00264E16" w:rsidRPr="00AF4FAF" w:rsidRDefault="00264E16" w:rsidP="00AF4FAF">
      <w:pPr>
        <w:ind w:firstLine="567"/>
        <w:rPr>
          <w:rFonts w:cs="Times New Roman"/>
          <w:szCs w:val="24"/>
        </w:rPr>
      </w:pPr>
      <w:r w:rsidRPr="00AF4FAF">
        <w:rPr>
          <w:rFonts w:cs="Times New Roman"/>
          <w:szCs w:val="24"/>
        </w:rPr>
        <w:t xml:space="preserve">Так, за период с 2014 по 2016 годы победителями и призерами региональных и всероссийских конкурсов педагогического мастерства стали 34 учителя, 86 воспитателей и 19 педагогов дополнительного образования. </w:t>
      </w:r>
    </w:p>
    <w:p w14:paraId="3335C8C3" w14:textId="2877CBF6" w:rsidR="00264E16" w:rsidRPr="00AF4FAF" w:rsidRDefault="001A0154" w:rsidP="00AF4FAF">
      <w:pPr>
        <w:ind w:firstLine="567"/>
        <w:rPr>
          <w:rFonts w:cs="Times New Roman"/>
          <w:szCs w:val="24"/>
        </w:rPr>
      </w:pPr>
      <w:r w:rsidRPr="001A0154">
        <w:rPr>
          <w:rFonts w:cs="Times New Roman"/>
          <w:szCs w:val="24"/>
        </w:rPr>
        <w:t xml:space="preserve">В 2014 году учитель немецкого языка из  гатчинской  гимназии  «Апекс»  Д.И.  Рочев  вошел  в пятерку  лучших  педагогов  страны  на  всероссийском конкурсе  «Учитель  года»,  а  абсолютная  победа  на всероссийском конкурсе «Воспитатель года» была у педагога детского  сада  </w:t>
      </w:r>
      <w:r>
        <w:rPr>
          <w:rFonts w:cs="Times New Roman"/>
          <w:szCs w:val="24"/>
        </w:rPr>
        <w:t>г.</w:t>
      </w:r>
      <w:r w:rsidRPr="001A0154">
        <w:rPr>
          <w:rFonts w:cs="Times New Roman"/>
          <w:szCs w:val="24"/>
        </w:rPr>
        <w:t xml:space="preserve">  Вс</w:t>
      </w:r>
      <w:r>
        <w:rPr>
          <w:rFonts w:cs="Times New Roman"/>
          <w:szCs w:val="24"/>
        </w:rPr>
        <w:t>еволожск</w:t>
      </w:r>
      <w:r w:rsidRPr="001A0154">
        <w:rPr>
          <w:rFonts w:cs="Times New Roman"/>
          <w:szCs w:val="24"/>
        </w:rPr>
        <w:t xml:space="preserve">  Ю.Н.  Загорской.</w:t>
      </w:r>
      <w:r>
        <w:rPr>
          <w:rFonts w:cs="Times New Roman"/>
          <w:szCs w:val="24"/>
        </w:rPr>
        <w:t xml:space="preserve"> </w:t>
      </w:r>
      <w:r w:rsidR="00264E16" w:rsidRPr="00AF4FAF">
        <w:rPr>
          <w:rFonts w:cs="Times New Roman"/>
          <w:szCs w:val="24"/>
        </w:rPr>
        <w:t xml:space="preserve">Учитель физики Сосновоборского лицея № 8 Алексей Граков стал победителем всероссийского конкурса «Педагогический дебют – 2017» финалистом в номинации «Молодые учителя». </w:t>
      </w:r>
    </w:p>
    <w:p w14:paraId="3163A2DA" w14:textId="77777777" w:rsidR="00264E16" w:rsidRPr="00AF4FAF" w:rsidRDefault="00264E16" w:rsidP="00AF4FAF">
      <w:pPr>
        <w:ind w:firstLine="567"/>
        <w:rPr>
          <w:rFonts w:cs="Times New Roman"/>
          <w:szCs w:val="24"/>
        </w:rPr>
      </w:pPr>
      <w:r w:rsidRPr="00AF4FAF">
        <w:rPr>
          <w:rFonts w:cs="Times New Roman"/>
          <w:szCs w:val="24"/>
        </w:rPr>
        <w:t xml:space="preserve">Показателем готовности педагогического корпуса работать в условиях модернизации образования являются результаты аттестации работников. </w:t>
      </w:r>
    </w:p>
    <w:p w14:paraId="704F0C42" w14:textId="6F9C38E5" w:rsidR="00264E16" w:rsidRPr="00AF4FAF" w:rsidRDefault="00264E16" w:rsidP="00AF4FAF">
      <w:pPr>
        <w:ind w:firstLine="567"/>
        <w:rPr>
          <w:rFonts w:cs="Times New Roman"/>
          <w:szCs w:val="24"/>
        </w:rPr>
      </w:pPr>
      <w:r w:rsidRPr="00AF4FAF">
        <w:rPr>
          <w:rFonts w:cs="Times New Roman"/>
          <w:szCs w:val="24"/>
        </w:rPr>
        <w:t>В Ленинградской области организована система сопровождения аттестации педагогических работников. За период с 2014 по 2016 годы аттестацию на установление высшей и первой квалификационных категорий прошли 8200  педагогических работников, что составляет 41%</w:t>
      </w:r>
      <w:r w:rsidR="001A0154">
        <w:rPr>
          <w:rFonts w:cs="Times New Roman"/>
          <w:szCs w:val="24"/>
        </w:rPr>
        <w:t xml:space="preserve"> от общего числа педагогов региона</w:t>
      </w:r>
      <w:r w:rsidRPr="00AF4FAF">
        <w:rPr>
          <w:rFonts w:cs="Times New Roman"/>
          <w:szCs w:val="24"/>
        </w:rPr>
        <w:t xml:space="preserve">. </w:t>
      </w:r>
    </w:p>
    <w:p w14:paraId="23963085" w14:textId="77777777" w:rsidR="00264E16" w:rsidRDefault="00264E16" w:rsidP="00524021">
      <w:pPr>
        <w:spacing w:line="240" w:lineRule="auto"/>
        <w:ind w:firstLine="567"/>
        <w:rPr>
          <w:rFonts w:cs="Times New Roman"/>
          <w:sz w:val="28"/>
          <w:szCs w:val="28"/>
        </w:rPr>
      </w:pPr>
      <w:r>
        <w:rPr>
          <w:rFonts w:cs="Times New Roman"/>
          <w:noProof/>
          <w:sz w:val="28"/>
          <w:szCs w:val="28"/>
          <w:lang w:eastAsia="ru-RU"/>
        </w:rPr>
        <w:drawing>
          <wp:inline distT="0" distB="0" distL="0" distR="0" wp14:anchorId="34CB0542" wp14:editId="484EE32C">
            <wp:extent cx="5486400" cy="1979407"/>
            <wp:effectExtent l="0" t="0" r="19050" b="20955"/>
            <wp:docPr id="337" name="Диаграмма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69C5E7" w14:textId="77777777" w:rsidR="00264E16" w:rsidRPr="00AF4FAF" w:rsidRDefault="00264E16" w:rsidP="00AF4FAF">
      <w:pPr>
        <w:tabs>
          <w:tab w:val="left" w:pos="709"/>
        </w:tabs>
        <w:ind w:firstLine="567"/>
        <w:rPr>
          <w:rFonts w:cs="Times New Roman"/>
          <w:szCs w:val="24"/>
        </w:rPr>
      </w:pPr>
      <w:r w:rsidRPr="00AF4FAF">
        <w:rPr>
          <w:rFonts w:cs="Times New Roman"/>
          <w:szCs w:val="24"/>
        </w:rPr>
        <w:t xml:space="preserve">Доля педагогических работников, которым по итогам аттестации установлена первая и высшая квалификационные категории составляет 73,15% – школы, 61,4 % – ДОУ, 66,2 % – УДОД. За последние годы наблюдается тенденция увеличения доли педагогических работников, получивших в результате аттестации заявленные первую и высшую квалификационные категории. </w:t>
      </w:r>
    </w:p>
    <w:p w14:paraId="2BDA029D" w14:textId="77777777" w:rsidR="00264E16" w:rsidRPr="00AF4FAF" w:rsidRDefault="00264E16" w:rsidP="00AF4FAF">
      <w:pPr>
        <w:tabs>
          <w:tab w:val="left" w:pos="709"/>
        </w:tabs>
        <w:ind w:firstLine="567"/>
        <w:rPr>
          <w:rFonts w:cs="Times New Roman"/>
          <w:szCs w:val="24"/>
        </w:rPr>
      </w:pPr>
      <w:r w:rsidRPr="00AF4FAF">
        <w:rPr>
          <w:rFonts w:cs="Times New Roman"/>
          <w:szCs w:val="24"/>
        </w:rPr>
        <w:t xml:space="preserve">О высокой способности педагогического корпуса решать проблемы, поставленные перед системой образования обществом, свидетельствуют такие показатели, как доля педагогических работников с высшим образованием и количество работников, награжденных ведомственными знаками отличия и государственными наградами. На протяжении ряда лет в Ленинградской области остается высоким показатель уровня образования педагогических работников. </w:t>
      </w:r>
    </w:p>
    <w:p w14:paraId="65A316C0" w14:textId="77777777" w:rsidR="00264E16" w:rsidRDefault="00264E16" w:rsidP="00AF4FAF">
      <w:pPr>
        <w:tabs>
          <w:tab w:val="left" w:pos="709"/>
        </w:tabs>
        <w:ind w:firstLine="567"/>
        <w:rPr>
          <w:rFonts w:cs="Times New Roman"/>
          <w:szCs w:val="24"/>
        </w:rPr>
      </w:pPr>
      <w:r w:rsidRPr="00AF4FAF">
        <w:rPr>
          <w:rFonts w:cs="Times New Roman"/>
          <w:szCs w:val="24"/>
        </w:rPr>
        <w:t xml:space="preserve">Доля работников с высшим образованием: </w:t>
      </w:r>
    </w:p>
    <w:p w14:paraId="7901381F" w14:textId="3CFCAAE1" w:rsidR="00DE5033" w:rsidRPr="00AF4FAF" w:rsidRDefault="00DE5033" w:rsidP="00AF4FAF">
      <w:pPr>
        <w:tabs>
          <w:tab w:val="left" w:pos="709"/>
        </w:tabs>
        <w:ind w:firstLine="567"/>
        <w:rPr>
          <w:rFonts w:cs="Times New Roman"/>
          <w:szCs w:val="24"/>
        </w:rPr>
      </w:pPr>
      <w:r>
        <w:rPr>
          <w:rFonts w:cs="Times New Roman"/>
          <w:noProof/>
          <w:szCs w:val="24"/>
          <w:lang w:eastAsia="ru-RU"/>
        </w:rPr>
        <w:drawing>
          <wp:inline distT="0" distB="0" distL="0" distR="0" wp14:anchorId="443440EC" wp14:editId="67ECBF98">
            <wp:extent cx="5486400" cy="2474259"/>
            <wp:effectExtent l="0" t="0" r="19050" b="2159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BF1A48" w14:textId="0C8ABF00" w:rsidR="00264E16" w:rsidRPr="00AF4FAF" w:rsidRDefault="00264E16" w:rsidP="00AF4FAF">
      <w:pPr>
        <w:tabs>
          <w:tab w:val="left" w:pos="709"/>
        </w:tabs>
        <w:ind w:firstLine="567"/>
        <w:rPr>
          <w:rFonts w:cs="Times New Roman"/>
          <w:szCs w:val="24"/>
        </w:rPr>
      </w:pPr>
      <w:r w:rsidRPr="00AF4FAF">
        <w:rPr>
          <w:rFonts w:cs="Times New Roman"/>
          <w:szCs w:val="24"/>
        </w:rPr>
        <w:t xml:space="preserve">С целью повышения образовательного уровня педагогических работников, прежде всего в дошкольных образовательных организациях, организован целевой прием работников для обучения в ВУЗах по заочной форме. </w:t>
      </w:r>
    </w:p>
    <w:p w14:paraId="34364C6B" w14:textId="77777777" w:rsidR="00264E16" w:rsidRPr="00AF4FAF" w:rsidRDefault="00264E16" w:rsidP="00AF4FAF">
      <w:pPr>
        <w:pStyle w:val="aff9"/>
        <w:tabs>
          <w:tab w:val="left" w:pos="709"/>
          <w:tab w:val="left" w:pos="1134"/>
        </w:tabs>
        <w:spacing w:before="0" w:beforeAutospacing="0" w:after="0" w:afterAutospacing="0" w:line="360" w:lineRule="auto"/>
        <w:ind w:firstLine="539"/>
        <w:jc w:val="both"/>
      </w:pPr>
      <w:r w:rsidRPr="00AF4FAF">
        <w:t>В Ленинградской области формируется система непрерывного повышения квалификации педагогических работников, направленная на удовлетворение интересов каждого педагога.</w:t>
      </w:r>
    </w:p>
    <w:p w14:paraId="221E85E8" w14:textId="77777777" w:rsidR="00264E16" w:rsidRPr="00AF4FAF" w:rsidRDefault="00264E16" w:rsidP="00AF4FAF">
      <w:pPr>
        <w:pStyle w:val="aff9"/>
        <w:tabs>
          <w:tab w:val="left" w:pos="709"/>
          <w:tab w:val="left" w:pos="1134"/>
        </w:tabs>
        <w:spacing w:before="0" w:beforeAutospacing="0" w:after="0" w:afterAutospacing="0" w:line="360" w:lineRule="auto"/>
        <w:ind w:firstLine="539"/>
        <w:jc w:val="both"/>
      </w:pPr>
      <w:r w:rsidRPr="00AF4FAF">
        <w:t>С целью развития кадрового потенциала региона комитетом общего и профессионального образования Ленинградской области заключены соглашения о сотрудничестве с федеральными университетами.</w:t>
      </w:r>
    </w:p>
    <w:p w14:paraId="0803D161" w14:textId="77777777" w:rsidR="00264E16" w:rsidRDefault="00264E16" w:rsidP="00264E16">
      <w:pPr>
        <w:pStyle w:val="aff9"/>
        <w:tabs>
          <w:tab w:val="left" w:pos="1134"/>
        </w:tabs>
        <w:spacing w:before="0" w:beforeAutospacing="0" w:after="0" w:afterAutospacing="0"/>
        <w:ind w:firstLine="539"/>
        <w:jc w:val="both"/>
        <w:rPr>
          <w:sz w:val="28"/>
          <w:szCs w:val="28"/>
        </w:rPr>
      </w:pPr>
    </w:p>
    <w:p w14:paraId="15841D47" w14:textId="77777777" w:rsidR="00264E16" w:rsidRDefault="00264E16" w:rsidP="00AF4FAF">
      <w:pPr>
        <w:pStyle w:val="aff9"/>
        <w:tabs>
          <w:tab w:val="left" w:pos="1134"/>
        </w:tabs>
        <w:spacing w:before="0" w:beforeAutospacing="0" w:after="0" w:afterAutospacing="0"/>
        <w:jc w:val="both"/>
        <w:rPr>
          <w:sz w:val="28"/>
          <w:szCs w:val="28"/>
        </w:rPr>
      </w:pPr>
      <w:r>
        <w:rPr>
          <w:noProof/>
          <w:sz w:val="28"/>
          <w:szCs w:val="28"/>
        </w:rPr>
        <w:drawing>
          <wp:inline distT="0" distB="0" distL="0" distR="0" wp14:anchorId="63FF14D0" wp14:editId="47FF6FA7">
            <wp:extent cx="5733826" cy="3227294"/>
            <wp:effectExtent l="0" t="0" r="19685" b="1143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63F8A0" w14:textId="77777777" w:rsidR="00264E16" w:rsidRPr="00BB40DE" w:rsidRDefault="00264E16" w:rsidP="00264E16">
      <w:pPr>
        <w:pStyle w:val="aff9"/>
        <w:tabs>
          <w:tab w:val="left" w:pos="1134"/>
        </w:tabs>
        <w:spacing w:before="0" w:beforeAutospacing="0" w:after="0" w:afterAutospacing="0"/>
        <w:ind w:firstLine="539"/>
        <w:jc w:val="both"/>
        <w:rPr>
          <w:sz w:val="28"/>
          <w:szCs w:val="28"/>
        </w:rPr>
      </w:pPr>
    </w:p>
    <w:p w14:paraId="6D05EE22" w14:textId="0D207817" w:rsidR="00695C7B" w:rsidRDefault="00695C7B" w:rsidP="00840217">
      <w:pPr>
        <w:pStyle w:val="aff1"/>
      </w:pPr>
      <w:r>
        <w:t xml:space="preserve">В системе образования Ленинградской области в 2016 году развивалась </w:t>
      </w:r>
      <w:r w:rsidR="00FA1B67">
        <w:t>нормативно - подушевое финансирование</w:t>
      </w:r>
      <w:r>
        <w:t xml:space="preserve"> на основе регионального норматива финансирования с учетом соблюдения требований к условиям реализации основных образовательных программ.</w:t>
      </w:r>
    </w:p>
    <w:p w14:paraId="178D7289" w14:textId="77777777" w:rsidR="00695C7B" w:rsidRDefault="00695C7B" w:rsidP="00840217">
      <w:pPr>
        <w:pStyle w:val="aff1"/>
      </w:pPr>
      <w:r>
        <w:t xml:space="preserve">Численность обучающихся в общеобразовательных организациях в расчете на 1 педагогического работника в Ленинградской области (без учета обучающихся очно-заочной и заочной форм обучения) в 2016 году составила 12,17 чел. (в городской местности - 13,48, в сельской - 9,55). </w:t>
      </w:r>
    </w:p>
    <w:p w14:paraId="286F9FB4" w14:textId="77777777" w:rsidR="00695C7B" w:rsidRDefault="00695C7B" w:rsidP="00840217">
      <w:pPr>
        <w:pStyle w:val="aff1"/>
      </w:pPr>
      <w:r>
        <w:t xml:space="preserve">По данным Росстата среднемесячная заработная плата учителей государственных и муниципальных общеобразовательных организаций за 2016 год составила 37 942,7 руб., то есть 120,6 % от среднемесячного дохода от трудовой деятельности в Ленинградской области за 2016 год (31 461,8 руб.). </w:t>
      </w:r>
    </w:p>
    <w:p w14:paraId="5D4E7D21" w14:textId="77777777" w:rsidR="00695C7B" w:rsidRDefault="00695C7B" w:rsidP="00840217">
      <w:pPr>
        <w:pStyle w:val="aff1"/>
      </w:pPr>
      <w:r>
        <w:t>Среднемесячная заработная плата педагогических работников государственных и муниципальных образовательных организаций общего образования Ленинградской области за 2016 год составила 37 246,9 руб. или 118,4% от среднемесячного дохода от трудовой деятельности в Ленинградской области при целевом показателе 115,9%. По Указу Президента Российской Федерации 100%.</w:t>
      </w:r>
    </w:p>
    <w:p w14:paraId="2723326E" w14:textId="77777777" w:rsidR="00695C7B" w:rsidRDefault="00695C7B" w:rsidP="00840217">
      <w:pPr>
        <w:pStyle w:val="aff1"/>
      </w:pPr>
      <w:r>
        <w:t>По сравнению с 2015 годом среднемесячная заработная плата педагогических работников общеобразовательных организаций за 2016 год повысилась на 3,9 %.</w:t>
      </w:r>
    </w:p>
    <w:p w14:paraId="0C527ED4" w14:textId="77777777" w:rsidR="00695C7B" w:rsidRDefault="00695C7B" w:rsidP="00840217">
      <w:pPr>
        <w:pStyle w:val="aff1"/>
      </w:pPr>
      <w:r>
        <w:t>По сравнению с 2013 годом среднемесячная заработная плата педагогических работников общеобразовательных организаций выросла на 19,7 %.</w:t>
      </w:r>
    </w:p>
    <w:p w14:paraId="3F5970FF" w14:textId="0513BE52" w:rsidR="00C9517A" w:rsidRDefault="00695C7B" w:rsidP="00840217">
      <w:pPr>
        <w:pStyle w:val="aff1"/>
      </w:pPr>
      <w:r>
        <w:rPr>
          <w:noProof/>
          <w:lang w:eastAsia="ru-RU"/>
        </w:rPr>
        <w:drawing>
          <wp:inline distT="0" distB="0" distL="0" distR="0" wp14:anchorId="61790BA8" wp14:editId="2B8BE4F2">
            <wp:extent cx="5411096" cy="2743200"/>
            <wp:effectExtent l="0" t="0" r="18415" b="19050"/>
            <wp:docPr id="341" name="Диаграмма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960622" w14:textId="77777777" w:rsidR="00695C7B" w:rsidRDefault="00695C7B" w:rsidP="00695C7B">
      <w:pPr>
        <w:ind w:firstLine="851"/>
        <w:rPr>
          <w:rFonts w:cs="Times New Roman"/>
        </w:rPr>
      </w:pPr>
      <w:r w:rsidRPr="00903882">
        <w:rPr>
          <w:rFonts w:cs="Times New Roman"/>
        </w:rPr>
        <w:t xml:space="preserve">В соответствии с «дорожной картой» Ленинградской области в 2017 году планируется довести среднемесячную заработную плату педагогических  </w:t>
      </w:r>
      <w:r w:rsidRPr="00903882">
        <w:rPr>
          <w:rFonts w:cs="Times New Roman"/>
        </w:rPr>
        <w:tab/>
        <w:t>работников общеобразовательных учреждений Ленинградской области не менее 112,1% от планируемого среднемесячного дохода от трудовой деятельности в Ленинградской области (34 520,0 руб.).</w:t>
      </w:r>
    </w:p>
    <w:sdt>
      <w:sdtPr>
        <w:id w:val="-738705530"/>
        <w:lock w:val="sdtContentLocked"/>
      </w:sdtPr>
      <w:sdtEndPr/>
      <w:sdtContent>
        <w:p w14:paraId="2E567FC2" w14:textId="542D5402" w:rsidR="00462ACF" w:rsidRDefault="00CE0D73" w:rsidP="00462ACF">
          <w:pPr>
            <w:pStyle w:val="4"/>
          </w:pPr>
          <w:r>
            <w:t>С</w:t>
          </w:r>
          <w:r w:rsidR="00462ACF">
            <w:t>ет</w:t>
          </w:r>
          <w:r>
            <w:t>ь</w:t>
          </w:r>
          <w:r w:rsidR="00462ACF">
            <w:t xml:space="preserve"> образовательных организаций</w:t>
          </w:r>
        </w:p>
      </w:sdtContent>
    </w:sdt>
    <w:p w14:paraId="43BA1DE4" w14:textId="0E8EC52B" w:rsidR="00A10DAB" w:rsidRDefault="00A10DAB" w:rsidP="00A10DAB">
      <w:r>
        <w:t>Сеть общеобразовательных организаций Ленинградской области динамично развивается в соответствии с требованиями, предъявляемыми к современному качеству образования, и  с учетом демографической и социально-экономической ситуации в регионе.</w:t>
      </w:r>
    </w:p>
    <w:p w14:paraId="5619874C" w14:textId="77777777" w:rsidR="00A10DAB" w:rsidRDefault="00A10DAB" w:rsidP="00A10DAB">
      <w:r>
        <w:t>Образовательная сеть ориентирована на удовлетворение запросов населения в получении образования различного уровня и направленности и соответствующего качества. Для решения данной задачи в Ленинградской области реализуется принцип расширения доступности для каждого ребенка, независимо от места проживания, заявленного им (его родителями, законными представителями) уровня образования в соответствии с индивидуальными потребностями.</w:t>
      </w:r>
    </w:p>
    <w:p w14:paraId="2C6855CA" w14:textId="77777777" w:rsidR="00A10DAB" w:rsidRDefault="00A10DAB" w:rsidP="00A10DAB">
      <w:r>
        <w:t>В 2016 году на территории Ленинградской области функционировали 376 общеобразовательных организаций, в том числе:</w:t>
      </w:r>
    </w:p>
    <w:p w14:paraId="7D5A4ACD" w14:textId="77777777" w:rsidR="009432A1" w:rsidRDefault="00FA1B67" w:rsidP="009432A1">
      <w:pPr>
        <w:keepNext/>
        <w:ind w:firstLine="0"/>
      </w:pPr>
      <w:r>
        <w:rPr>
          <w:noProof/>
          <w:lang w:eastAsia="ru-RU"/>
        </w:rPr>
        <w:drawing>
          <wp:inline distT="0" distB="0" distL="0" distR="0" wp14:anchorId="7A651FC2" wp14:editId="15CCB7FF">
            <wp:extent cx="5486400" cy="2517290"/>
            <wp:effectExtent l="0" t="0" r="19050" b="165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1ABB97D" w14:textId="01D81935" w:rsidR="00FA1B67" w:rsidRDefault="009432A1" w:rsidP="009432A1">
      <w:pPr>
        <w:pStyle w:val="affa"/>
        <w:rPr>
          <w:b w:val="0"/>
          <w:color w:val="auto"/>
          <w:sz w:val="20"/>
          <w:szCs w:val="20"/>
        </w:rPr>
      </w:pPr>
      <w:r>
        <w:rPr>
          <w:b w:val="0"/>
          <w:color w:val="auto"/>
          <w:sz w:val="20"/>
          <w:szCs w:val="20"/>
        </w:rPr>
        <w:t xml:space="preserve">Рисунок. </w:t>
      </w:r>
      <w:r w:rsidRPr="009432A1">
        <w:rPr>
          <w:b w:val="0"/>
          <w:color w:val="auto"/>
          <w:sz w:val="20"/>
          <w:szCs w:val="20"/>
        </w:rPr>
        <w:t xml:space="preserve"> Разнообразие сети общеобразовательных организаций</w:t>
      </w:r>
    </w:p>
    <w:p w14:paraId="5A4BA845" w14:textId="77777777" w:rsidR="009432A1" w:rsidRPr="009432A1" w:rsidRDefault="009432A1" w:rsidP="009432A1"/>
    <w:p w14:paraId="576000D1" w14:textId="77777777" w:rsidR="00A10DAB" w:rsidRDefault="00A10DAB" w:rsidP="00A10DAB">
      <w:r>
        <w:t>Кроме этого, в области осуществляли свою деятельность 9 частных общеобразовательных организаций.</w:t>
      </w:r>
    </w:p>
    <w:p w14:paraId="190C26F9" w14:textId="77777777" w:rsidR="00A10DAB" w:rsidRDefault="00A10DAB" w:rsidP="00A10DAB">
      <w:r>
        <w:t xml:space="preserve">С 1 сентября 2016 года введены в строй здания общеобразовательных школ на  </w:t>
      </w:r>
      <w:r w:rsidRPr="00C04626">
        <w:t>1600 и 1224 места</w:t>
      </w:r>
      <w:r>
        <w:t xml:space="preserve"> во Всеволожском районе Ленинградской области. </w:t>
      </w:r>
    </w:p>
    <w:p w14:paraId="023FEF29" w14:textId="33968FBA" w:rsidR="00A10DAB" w:rsidRDefault="00A10DAB" w:rsidP="00A10DAB">
      <w:r>
        <w:t>В 2016 году завершено строительство здания школы на 600 мест во Всеволожской районе</w:t>
      </w:r>
      <w:r w:rsidR="00F06208" w:rsidRPr="00F06208">
        <w:t xml:space="preserve"> и пристройка на 350 мест к существующему зданию общеобразовательной школы</w:t>
      </w:r>
      <w:r w:rsidR="00F06208">
        <w:t xml:space="preserve"> в Волховском районе</w:t>
      </w:r>
      <w:r>
        <w:t>.</w:t>
      </w:r>
    </w:p>
    <w:p w14:paraId="2AA28119" w14:textId="77777777" w:rsidR="00205526" w:rsidRPr="00205526" w:rsidRDefault="00205526" w:rsidP="00205526">
      <w:r w:rsidRPr="00205526">
        <w:t>Количество образовательных организаций с 2014 года остается неизменным (376), но при этом, наблюдается укрупнение (объединение) образовательных организаций за счет присоединения дошкольных образовательных организаций, учреждений дополнительного образования, объединения нескольких общеобразовательных организаций и создания центров образования.</w:t>
      </w:r>
    </w:p>
    <w:p w14:paraId="373F55A1" w14:textId="77777777" w:rsidR="00205526" w:rsidRPr="00205526" w:rsidRDefault="00205526" w:rsidP="00205526">
      <w:r w:rsidRPr="00205526">
        <w:t>Так, в 2014 году на территории области насчитывались 9 центров образования, в 2015 – 10, а в 2016 – 14 центров образования.</w:t>
      </w:r>
    </w:p>
    <w:p w14:paraId="13C4C826" w14:textId="77777777" w:rsidR="00205526" w:rsidRPr="00205526" w:rsidRDefault="00205526" w:rsidP="00205526">
      <w:r w:rsidRPr="00205526">
        <w:t>С 2014 года в  каждом муниципальном районе на базе 38 базовых школ, в том числе 18 центров дистанционного обучения, организована работа по  сетевой форме реализации образовательных программ.</w:t>
      </w:r>
    </w:p>
    <w:p w14:paraId="7F3F184B" w14:textId="22CE24FA" w:rsidR="00205526" w:rsidRPr="00205526" w:rsidRDefault="00205526" w:rsidP="00205526">
      <w:r w:rsidRPr="00205526">
        <w:t>Сохраняется сеть малокомплектных образовательных организаций</w:t>
      </w:r>
      <w:r w:rsidR="009432A1">
        <w:rPr>
          <w:rStyle w:val="aff5"/>
        </w:rPr>
        <w:footnoteReference w:id="19"/>
      </w:r>
      <w:r w:rsidRPr="00205526">
        <w:t>, так нормативы финансирования образовательной деятельности утверждаются для школ, расположенных в поселках городского типа и школ, расположенных в сельской местности в зависимости от их численности.</w:t>
      </w:r>
    </w:p>
    <w:p w14:paraId="4BF5ABAF" w14:textId="471707A1" w:rsidR="00205526" w:rsidRPr="00205526" w:rsidRDefault="00205526" w:rsidP="00205526">
      <w:r w:rsidRPr="00205526">
        <w:t>В 2016 году в системе образования Ленинградской области функционировали 36 малокомплектных школ, из них 7 школ-детских садов (в 2015 - 38 малокомплектных школ, из них 10 школ-детских садов, в 201</w:t>
      </w:r>
      <w:r w:rsidR="009432A1">
        <w:t>4</w:t>
      </w:r>
      <w:r w:rsidRPr="00205526">
        <w:t xml:space="preserve"> – 41 и 9 соответственно).</w:t>
      </w:r>
    </w:p>
    <w:p w14:paraId="5D70DC1C" w14:textId="77777777" w:rsidR="00205526" w:rsidRPr="00205526" w:rsidRDefault="00205526" w:rsidP="00205526">
      <w:r w:rsidRPr="00205526">
        <w:t>В настоящее время для учета специфики сельских малокомплектных школ в муниципальных районах при распределении полученных субвенций рекомендуется использовать агрегированный коэффициент, учитывающий особенности функционирования образовательной организации.</w:t>
      </w:r>
    </w:p>
    <w:p w14:paraId="4DB9025A" w14:textId="77777777" w:rsidR="00205526" w:rsidRPr="00205526" w:rsidRDefault="00205526" w:rsidP="00205526">
      <w:r w:rsidRPr="00205526">
        <w:t>Продолжают решаться вопросы по  обеспечению содержания зданий/сооружений образования и укреплению материально-технической базы  общеобразовательных организаций, обустройству прилегающих территорий, созданию в школах современных и безопасных условий организации образовательного процесса в соответствии с требованиями государственных образовательных стандартов, социальных норм и нормативов.</w:t>
      </w:r>
    </w:p>
    <w:p w14:paraId="4D9C0AEA" w14:textId="7C37B043" w:rsidR="00205526" w:rsidRPr="00205526" w:rsidRDefault="00205526" w:rsidP="00205526">
      <w:r w:rsidRPr="00205526">
        <w:t>Кроме того, с целью об</w:t>
      </w:r>
      <w:r w:rsidR="00E42D51">
        <w:t xml:space="preserve">еспечения качества образования решается вопрос по </w:t>
      </w:r>
      <w:r w:rsidRPr="00205526">
        <w:t>реорганизации общеобразовательных учреждений,  путем присоединения к ним малокомплектных школ как структурных подразделений. Такая реорганизация позволяет расширить доступ обучающихся малокомплектных  школ к качественному  образованию, так как реорганизуемая школа укомплектована квалифицированными педагогическими работниками, имеет современную учебно-материальную базу, развитую сеть кружков, секций, факультативов. Для всех обучающихся присоединенных малокомплектных школ при необходимости организуется подвоз в реорганизуемую школу школьным автобусом.</w:t>
      </w:r>
    </w:p>
    <w:p w14:paraId="69C69D0F" w14:textId="7A04554D" w:rsidR="00A10DAB" w:rsidRDefault="00A10DAB" w:rsidP="00A10DAB">
      <w:r>
        <w:t xml:space="preserve">На территории Ленинградской области  здания </w:t>
      </w:r>
      <w:r w:rsidR="00067DDA">
        <w:t>обще</w:t>
      </w:r>
      <w:r>
        <w:t>образовательных организаций, которые находятся в аварийном состоянии, отсутствуют.</w:t>
      </w:r>
    </w:p>
    <w:p w14:paraId="038425E4" w14:textId="68CD9859" w:rsidR="00A10DAB" w:rsidRDefault="00A10DAB" w:rsidP="00A10DAB">
      <w:r>
        <w:t xml:space="preserve">Удельный вес образовательных организаций, требующих капитального ремонта, в общем числе образовательных организаций составил в 2016 году </w:t>
      </w:r>
      <w:r w:rsidR="00F06208">
        <w:t xml:space="preserve">8,5 </w:t>
      </w:r>
      <w:r>
        <w:t>%</w:t>
      </w:r>
      <w:r w:rsidR="00F06208">
        <w:t xml:space="preserve"> (32 общеобразовательных организации)</w:t>
      </w:r>
      <w:r>
        <w:t>.</w:t>
      </w:r>
    </w:p>
    <w:p w14:paraId="6EE43AFF" w14:textId="6D18BFCA" w:rsidR="0032367E" w:rsidRDefault="0032367E" w:rsidP="00A10DAB">
      <w:r w:rsidRPr="0032367E">
        <w:t>Обновление инфраструктуры создаёт предпосылки для проектирования нового качества образовательного процесса.</w:t>
      </w:r>
      <w:r w:rsidR="00973B82">
        <w:t xml:space="preserve"> </w:t>
      </w:r>
      <w:r>
        <w:t>В</w:t>
      </w:r>
      <w:r w:rsidR="00973B82">
        <w:t xml:space="preserve"> Ленинградской области  реализуе</w:t>
      </w:r>
      <w:r>
        <w:t xml:space="preserve">тся </w:t>
      </w:r>
      <w:r w:rsidR="00973B82">
        <w:t xml:space="preserve">ряд </w:t>
      </w:r>
      <w:r w:rsidR="00973B82" w:rsidRPr="00973B82">
        <w:rPr>
          <w:b/>
          <w:i/>
          <w:u w:val="single"/>
        </w:rPr>
        <w:t>системных проектов, направленных на повышение качества общего образования</w:t>
      </w:r>
      <w:r w:rsidR="00973B82">
        <w:t>: «Сопровождение</w:t>
      </w:r>
      <w:r w:rsidR="00973B82" w:rsidRPr="00973B82">
        <w:t xml:space="preserve"> психологической безопасности субъектов образовательного пространства</w:t>
      </w:r>
      <w:r w:rsidR="00973B82">
        <w:t xml:space="preserve"> (совместно с РАО), «Управление качеством образования»</w:t>
      </w:r>
      <w:r w:rsidR="00973B82" w:rsidRPr="00973B82">
        <w:t xml:space="preserve"> </w:t>
      </w:r>
      <w:r w:rsidR="00973B82">
        <w:t xml:space="preserve">(совместно с РАО), </w:t>
      </w:r>
      <w:r w:rsidR="00973B82" w:rsidRPr="00973B82">
        <w:t xml:space="preserve">«УчимЗнаем» </w:t>
      </w:r>
      <w:r w:rsidR="00973B82">
        <w:t>-</w:t>
      </w:r>
      <w:r w:rsidR="00973B82" w:rsidRPr="00973B82">
        <w:t xml:space="preserve"> построение современной образовательной среды для длительно  болеющих детей в условиях областной детской клинической больницы</w:t>
      </w:r>
      <w:r w:rsidR="00973B82">
        <w:t>; «Школа-технопарк» -</w:t>
      </w:r>
      <w:r w:rsidR="00973B82" w:rsidRPr="00973B82">
        <w:t xml:space="preserve"> </w:t>
      </w:r>
      <w:r w:rsidR="00973B82">
        <w:t>создание современной образовательной среды, включающей</w:t>
      </w:r>
      <w:r w:rsidR="00973B82" w:rsidRPr="00973B82">
        <w:t xml:space="preserve"> уникальные лабораторные пространства: «Робототехники», «Интернет вещей», «Нанотехнологий и микроэлектроники», «Геоинформационных систем и экологии», «Инфокоммуникационных технологий», «Бионики», «Инженерного 3D моделирования и прототипирования»</w:t>
      </w:r>
      <w:r w:rsidR="00973B82">
        <w:t xml:space="preserve"> и пр.</w:t>
      </w:r>
    </w:p>
    <w:p w14:paraId="4F046C2E" w14:textId="6A2E476C" w:rsidR="0032367E" w:rsidRDefault="0032367E" w:rsidP="0032367E">
      <w:r>
        <w:t xml:space="preserve">По итогам социологических исследований, проведенных в 2016 году Институтом управления образованием Российской академии образования, уровень удовлетворенности населения качеством общего образования составил 87,7 %. </w:t>
      </w:r>
    </w:p>
    <w:p w14:paraId="77B70509" w14:textId="77777777" w:rsidR="0032367E" w:rsidRDefault="0032367E" w:rsidP="0032367E">
      <w:r>
        <w:t xml:space="preserve">83,3% родителей высоко оценили качество условий организации учебного процесса и 88,3% - профессионализм  педагогического коллектива  школ области. </w:t>
      </w:r>
    </w:p>
    <w:p w14:paraId="7E568B59" w14:textId="434932CA" w:rsidR="0032367E" w:rsidRDefault="0032367E" w:rsidP="0032367E">
      <w:r>
        <w:t>78,4% родителей  отмечают, что в школе  создана возможность для самореализации детей, организованы условия для  выбора профиля обучения, ведется профориентационная работа.</w:t>
      </w:r>
    </w:p>
    <w:sdt>
      <w:sdtPr>
        <w:id w:val="852922652"/>
        <w:lock w:val="sdtContentLocked"/>
      </w:sdtPr>
      <w:sdtEndPr/>
      <w:sdtContent>
        <w:p w14:paraId="599426A8" w14:textId="48810A0D" w:rsidR="00CB109B" w:rsidRDefault="00C810B4" w:rsidP="00462ACF">
          <w:pPr>
            <w:pStyle w:val="4"/>
          </w:pPr>
          <w:r>
            <w:t>Условия реализации образовательных программ</w:t>
          </w:r>
        </w:p>
      </w:sdtContent>
    </w:sdt>
    <w:p w14:paraId="239BD193" w14:textId="77777777" w:rsidR="00C810B4" w:rsidRDefault="00C810B4" w:rsidP="00C810B4">
      <w:pPr>
        <w:pStyle w:val="afa"/>
      </w:pPr>
      <w:r w:rsidRPr="00C810B4">
        <w:t>Материально-техническое и информационное обеспечение</w:t>
      </w:r>
    </w:p>
    <w:p w14:paraId="110A4CC9" w14:textId="77777777" w:rsidR="00F06208" w:rsidRDefault="00F06208" w:rsidP="00F06208">
      <w:r>
        <w:t>Общая площадь всех помещений общеобразовательных организаций составляет 1 136 413,8 кв. м. (в расчете на  одного обучающегося – 8,1 кв. м.).</w:t>
      </w:r>
    </w:p>
    <w:p w14:paraId="415AA486" w14:textId="2F6A4FAD" w:rsidR="00184B8D" w:rsidRDefault="00F06208" w:rsidP="00F06208">
      <w:r>
        <w:t>Все (100%) организации общего образования оснащены системами водоснабжения, канализации и отопления.</w:t>
      </w:r>
    </w:p>
    <w:p w14:paraId="40F3FD95" w14:textId="77777777" w:rsidR="00067DDA" w:rsidRDefault="00202F79" w:rsidP="00202F79">
      <w:r>
        <w:t xml:space="preserve">Повысился показатель обеспечения школ компьютерным оборудованием: </w:t>
      </w:r>
    </w:p>
    <w:p w14:paraId="044E3BAF" w14:textId="77777777" w:rsidR="00067DDA" w:rsidRDefault="00202F79" w:rsidP="00202F79">
      <w:r>
        <w:t>общее количество персональных компьютеров в образовательных организациях сос</w:t>
      </w:r>
      <w:r w:rsidR="00067DDA">
        <w:t>тавило 21 ПК на 100 обучающихся</w:t>
      </w:r>
      <w:r>
        <w:t xml:space="preserve">, </w:t>
      </w:r>
    </w:p>
    <w:p w14:paraId="1DB9E26B" w14:textId="65BE4304" w:rsidR="00202F79" w:rsidRDefault="00202F79" w:rsidP="00202F79">
      <w:r>
        <w:t xml:space="preserve">количество компьютерных классов в образовательных учреждениях - 576 ед., </w:t>
      </w:r>
      <w:r w:rsidR="00067DDA">
        <w:t xml:space="preserve">что </w:t>
      </w:r>
      <w:r>
        <w:t>составляет 167%, то есть больше половины школ Ленинградской области имеет 2 и более компьютерных класса;</w:t>
      </w:r>
    </w:p>
    <w:p w14:paraId="7F2FF73D" w14:textId="77777777" w:rsidR="00202F79" w:rsidRDefault="00202F79" w:rsidP="00202F79">
      <w:r>
        <w:t>98% рабочих мест педагогических работников оснащены персональными компьютерами, 81% их них подключены к сети Интернет (2015 год - 97% и 75% соответственно);</w:t>
      </w:r>
    </w:p>
    <w:p w14:paraId="6E2CCD3A" w14:textId="77777777" w:rsidR="00202F79" w:rsidRDefault="00202F79" w:rsidP="00202F79">
      <w:r>
        <w:t>100 % школ оснащены мультимедийными проекторами, 98% - интерактивными досками.</w:t>
      </w:r>
    </w:p>
    <w:p w14:paraId="47CA23D4" w14:textId="77777777" w:rsidR="00202F79" w:rsidRDefault="00202F79" w:rsidP="00202F79">
      <w:r>
        <w:t>В рамках реализации подпрограммы «Развитие начального общего, основного общего и среднего общего образования детей в Ленинградской области» Государственной программы Ленинградской области «Современное образование Ленинградской области» в 2016 году предоставлены субсидии 18 муниципальным районам Ленинградской области на организацию обучения детей-инвалидов на дому с использованием дистанционных образовательных технологий.</w:t>
      </w:r>
    </w:p>
    <w:p w14:paraId="515AB91C" w14:textId="77777777" w:rsidR="00202F79" w:rsidRDefault="00202F79" w:rsidP="00202F79">
      <w:r>
        <w:t>На базе Ленинградского областного института развития образования функционирует региональный центр дистанционного образования детей-инвалидов. В течение 2016 года специалисты центра осуществляли методическое сопровождение обучения детей- инвалидов с использованием дистанционных образовательных технологий.</w:t>
      </w:r>
    </w:p>
    <w:p w14:paraId="207C376C" w14:textId="77777777" w:rsidR="00202F79" w:rsidRPr="00E42D51" w:rsidRDefault="00202F79" w:rsidP="00202F79">
      <w:pPr>
        <w:rPr>
          <w:b/>
          <w:i/>
          <w:u w:val="single"/>
        </w:rPr>
      </w:pPr>
      <w:r>
        <w:t xml:space="preserve">С 2016 года в Ленинградской реализуется </w:t>
      </w:r>
      <w:r w:rsidRPr="00E42D51">
        <w:rPr>
          <w:b/>
          <w:i/>
          <w:u w:val="single"/>
        </w:rPr>
        <w:t xml:space="preserve">проект «Развитие современной социокультурной информационно-образовательной среды Ленинградской области на основе внедрения современных образовательных технологий: электронного обучения, дистанционных образовательных технологий, технологий смешанного и мобильного обучения». </w:t>
      </w:r>
    </w:p>
    <w:p w14:paraId="5866F250" w14:textId="77777777" w:rsidR="00202F79" w:rsidRDefault="00202F79" w:rsidP="00202F79">
      <w:r>
        <w:t>Данный проект базируется на современном образовательном продукте «Мобильная Электронная Школа», являющимся перспективной отечественной разработкой и предназначенным для поддержки очного обучения, реализации смешанного обучения, а также для персонального дистанционного и электронного обучения в соответствии с федеральными государственными образовательными стандартами общего образования. «Мобильная Электронная Школа» представляет собой совокупность программных решений для организации образовательного процесса.</w:t>
      </w:r>
    </w:p>
    <w:p w14:paraId="1EB5BEB5" w14:textId="7F71EF86" w:rsidR="00202F79" w:rsidRDefault="00202F79" w:rsidP="00202F79">
      <w:r>
        <w:t>Уже в 2016/17 учебном году 103 школы из 18 муниципальных образования Ленинградской области активно включились в проект. Сейчас в проекте  участвуют около 20 000 обучающихся начальной и основной ступени. Наиболее активны Всеволожский, Выборгский, Гатчинский и Ломоносовский районы.</w:t>
      </w:r>
    </w:p>
    <w:p w14:paraId="55CD1002" w14:textId="33577B21" w:rsidR="00184B8D" w:rsidRDefault="00202F79" w:rsidP="00202F79">
      <w:r>
        <w:t>Удельный вес общеобразовательных организаций, подключенных к сети Интернет на скорости 1 Мбит/сек и выше составляет 99%.</w:t>
      </w:r>
    </w:p>
    <w:p w14:paraId="6749FB3A" w14:textId="77777777" w:rsidR="00791D44" w:rsidRDefault="00791D44" w:rsidP="00791D44">
      <w:pPr>
        <w:pStyle w:val="afa"/>
      </w:pPr>
      <w:r>
        <w:t>Сохранение здоровья</w:t>
      </w:r>
    </w:p>
    <w:p w14:paraId="5066F449" w14:textId="77777777" w:rsidR="00AA5FD5" w:rsidRDefault="00AA5FD5" w:rsidP="008E13CF">
      <w:pPr>
        <w:ind w:firstLine="567"/>
        <w:rPr>
          <w:rFonts w:eastAsia="Times New Roman" w:cs="Times New Roman"/>
          <w:szCs w:val="24"/>
          <w:lang w:eastAsia="ru-RU"/>
        </w:rPr>
      </w:pPr>
      <w:r w:rsidRPr="008E13CF">
        <w:rPr>
          <w:rFonts w:eastAsia="Times New Roman" w:cs="Times New Roman"/>
          <w:szCs w:val="24"/>
          <w:lang w:eastAsia="ru-RU"/>
        </w:rPr>
        <w:t xml:space="preserve">Одной из главных задач Комитета общего и профессионального образования Ленинградской области - это обеспечение конституционного права каждого ребенка на охрану его жизни и здоровья. </w:t>
      </w:r>
    </w:p>
    <w:p w14:paraId="18B6782D" w14:textId="79052E0B" w:rsidR="00AA5FD5" w:rsidRPr="008E13CF" w:rsidRDefault="00AA5FD5" w:rsidP="008E13CF">
      <w:pPr>
        <w:ind w:firstLine="567"/>
        <w:outlineLvl w:val="0"/>
        <w:rPr>
          <w:rFonts w:eastAsia="Times New Roman" w:cs="Times New Roman"/>
          <w:szCs w:val="24"/>
          <w:lang w:eastAsia="ru-RU"/>
        </w:rPr>
      </w:pPr>
      <w:bookmarkStart w:id="22" w:name="_Toc497575724"/>
      <w:r w:rsidRPr="008E13CF">
        <w:rPr>
          <w:rFonts w:eastAsia="Times New Roman" w:cs="Times New Roman"/>
          <w:szCs w:val="24"/>
          <w:lang w:eastAsia="ru-RU"/>
        </w:rPr>
        <w:t>Горячее питание детей во время пребывания в школе является одним из важных условий поддержания их здоровья и способности к эффективному обучению.</w:t>
      </w:r>
      <w:bookmarkEnd w:id="22"/>
      <w:r w:rsidRPr="008E13CF">
        <w:rPr>
          <w:rFonts w:eastAsia="Times New Roman" w:cs="Times New Roman"/>
          <w:szCs w:val="24"/>
          <w:lang w:eastAsia="ru-RU"/>
        </w:rPr>
        <w:t xml:space="preserve"> </w:t>
      </w:r>
    </w:p>
    <w:p w14:paraId="2B2D2027" w14:textId="77777777" w:rsidR="00AA5FD5" w:rsidRDefault="00AA5FD5" w:rsidP="008E13CF">
      <w:pPr>
        <w:ind w:firstLine="567"/>
        <w:rPr>
          <w:rFonts w:eastAsia="Times New Roman" w:cs="Times New Roman"/>
          <w:szCs w:val="24"/>
          <w:lang w:eastAsia="ru-RU"/>
        </w:rPr>
      </w:pPr>
      <w:r w:rsidRPr="008E13CF">
        <w:rPr>
          <w:rFonts w:eastAsia="Times New Roman" w:cs="Times New Roman"/>
          <w:szCs w:val="24"/>
          <w:lang w:eastAsia="ru-RU"/>
        </w:rPr>
        <w:t>Правительство Ленинградской области в целях организации полноценного, сбалансированного, безопасного питания увеличивает расходы областного бюджета на питание обучающихся в образовательных организациях Ленинградской области.</w:t>
      </w:r>
    </w:p>
    <w:p w14:paraId="7D374EC8" w14:textId="77777777" w:rsidR="00AA5FD5" w:rsidRDefault="00AA5FD5" w:rsidP="00AA5FD5">
      <w:pPr>
        <w:ind w:firstLine="0"/>
        <w:outlineLvl w:val="0"/>
        <w:rPr>
          <w:rFonts w:eastAsia="Times New Roman" w:cs="Times New Roman"/>
          <w:sz w:val="28"/>
          <w:szCs w:val="28"/>
          <w:lang w:eastAsia="ru-RU"/>
        </w:rPr>
      </w:pPr>
      <w:bookmarkStart w:id="23" w:name="_Toc497575725"/>
      <w:r>
        <w:rPr>
          <w:rFonts w:eastAsia="Times New Roman" w:cs="Times New Roman"/>
          <w:noProof/>
          <w:sz w:val="28"/>
          <w:szCs w:val="28"/>
          <w:lang w:eastAsia="ru-RU"/>
        </w:rPr>
        <w:drawing>
          <wp:inline distT="0" distB="0" distL="0" distR="0" wp14:anchorId="4BEEEB8C" wp14:editId="7D86A679">
            <wp:extent cx="6002767" cy="2033195"/>
            <wp:effectExtent l="0" t="0" r="17145" b="24765"/>
            <wp:docPr id="346" name="Диаграмма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End w:id="23"/>
    </w:p>
    <w:p w14:paraId="4DD64DF5" w14:textId="5B4FDE76" w:rsidR="00AA5FD5" w:rsidRDefault="00AA5FD5" w:rsidP="00B200C0">
      <w:pPr>
        <w:ind w:right="140" w:firstLine="567"/>
        <w:outlineLvl w:val="0"/>
        <w:rPr>
          <w:rFonts w:eastAsia="Times New Roman" w:cs="Times New Roman"/>
          <w:szCs w:val="24"/>
          <w:lang w:eastAsia="ru-RU"/>
        </w:rPr>
      </w:pPr>
      <w:bookmarkStart w:id="24" w:name="_Toc497575726"/>
      <w:r w:rsidRPr="008E13CF">
        <w:rPr>
          <w:rFonts w:eastAsia="Times New Roman" w:cs="Times New Roman"/>
          <w:szCs w:val="24"/>
          <w:lang w:eastAsia="ru-RU"/>
        </w:rPr>
        <w:t xml:space="preserve">При этом объем финансирования из бюджета Ленинградской области на организацию льготного питания </w:t>
      </w:r>
      <w:r w:rsidR="0006006D">
        <w:rPr>
          <w:rFonts w:eastAsia="Times New Roman" w:cs="Times New Roman"/>
          <w:szCs w:val="24"/>
          <w:lang w:eastAsia="ru-RU"/>
        </w:rPr>
        <w:t xml:space="preserve">в </w:t>
      </w:r>
      <w:r w:rsidRPr="008E13CF">
        <w:rPr>
          <w:rFonts w:eastAsia="Times New Roman" w:cs="Times New Roman"/>
          <w:szCs w:val="24"/>
          <w:lang w:eastAsia="ru-RU"/>
        </w:rPr>
        <w:t xml:space="preserve">образовательных учреждений Ленинградской области  </w:t>
      </w:r>
      <w:bookmarkEnd w:id="24"/>
      <w:r w:rsidR="0006006D">
        <w:rPr>
          <w:rFonts w:eastAsia="Times New Roman" w:cs="Times New Roman"/>
          <w:szCs w:val="24"/>
          <w:lang w:eastAsia="ru-RU"/>
        </w:rPr>
        <w:t>ежегодно возрастает.</w:t>
      </w:r>
    </w:p>
    <w:p w14:paraId="3179A139" w14:textId="77777777" w:rsidR="00AA5FD5" w:rsidRDefault="00AA5FD5" w:rsidP="0006006D">
      <w:pPr>
        <w:ind w:firstLine="0"/>
        <w:outlineLvl w:val="0"/>
        <w:rPr>
          <w:rFonts w:eastAsia="Times New Roman" w:cs="Times New Roman"/>
          <w:sz w:val="28"/>
          <w:szCs w:val="28"/>
          <w:lang w:eastAsia="ru-RU"/>
        </w:rPr>
      </w:pPr>
      <w:bookmarkStart w:id="25" w:name="_Toc497575727"/>
      <w:r>
        <w:rPr>
          <w:noProof/>
          <w:lang w:eastAsia="ru-RU"/>
        </w:rPr>
        <w:drawing>
          <wp:inline distT="0" distB="0" distL="0" distR="0" wp14:anchorId="53B4438D" wp14:editId="0A552A08">
            <wp:extent cx="6002767" cy="2000922"/>
            <wp:effectExtent l="0" t="0" r="17145" b="1841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25"/>
    </w:p>
    <w:p w14:paraId="5EFF4D5A" w14:textId="549EAD14" w:rsidR="00AA5FD5" w:rsidRPr="00B200C0" w:rsidRDefault="00AA5FD5" w:rsidP="00B200C0">
      <w:pPr>
        <w:ind w:firstLine="567"/>
        <w:outlineLvl w:val="0"/>
        <w:rPr>
          <w:rFonts w:eastAsia="Times New Roman" w:cs="Times New Roman"/>
          <w:szCs w:val="24"/>
          <w:lang w:eastAsia="ru-RU"/>
        </w:rPr>
      </w:pPr>
      <w:bookmarkStart w:id="26" w:name="_Toc497575728"/>
      <w:r w:rsidRPr="00B200C0">
        <w:rPr>
          <w:rFonts w:eastAsia="Times New Roman" w:cs="Times New Roman"/>
          <w:szCs w:val="24"/>
          <w:lang w:eastAsia="ru-RU"/>
        </w:rPr>
        <w:t xml:space="preserve">Доля обучающихся, охваченных  двухразовым горячим питанием  на 1 апреля  2017  года  сохраняется на уровне  2016 года, что составляет 51,67 % </w:t>
      </w:r>
      <w:bookmarkEnd w:id="26"/>
      <w:r w:rsidR="0006006D">
        <w:rPr>
          <w:rFonts w:eastAsia="Times New Roman" w:cs="Times New Roman"/>
          <w:szCs w:val="24"/>
          <w:lang w:eastAsia="ru-RU"/>
        </w:rPr>
        <w:t>.</w:t>
      </w:r>
    </w:p>
    <w:p w14:paraId="03476C16" w14:textId="77777777" w:rsidR="00AA5FD5" w:rsidRPr="00250BFC" w:rsidRDefault="00AA5FD5" w:rsidP="0006006D">
      <w:pPr>
        <w:ind w:firstLine="0"/>
        <w:outlineLvl w:val="0"/>
        <w:rPr>
          <w:rFonts w:eastAsia="Times New Roman" w:cs="Times New Roman"/>
          <w:sz w:val="28"/>
          <w:szCs w:val="28"/>
          <w:lang w:eastAsia="ru-RU"/>
        </w:rPr>
      </w:pPr>
      <w:bookmarkStart w:id="27" w:name="_Toc497575729"/>
      <w:r>
        <w:rPr>
          <w:noProof/>
          <w:lang w:eastAsia="ru-RU"/>
        </w:rPr>
        <w:drawing>
          <wp:inline distT="0" distB="0" distL="0" distR="0" wp14:anchorId="4DEDD2DF" wp14:editId="2BEEA805">
            <wp:extent cx="6110343" cy="2280621"/>
            <wp:effectExtent l="0" t="0" r="24130" b="2476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27"/>
    </w:p>
    <w:p w14:paraId="660A3B2B" w14:textId="4CFAAB70" w:rsidR="00AA5FD5" w:rsidRPr="008E13CF" w:rsidRDefault="00AA5FD5" w:rsidP="00B200C0">
      <w:pPr>
        <w:ind w:firstLine="567"/>
        <w:outlineLvl w:val="0"/>
        <w:rPr>
          <w:rFonts w:eastAsia="Times New Roman" w:cs="Times New Roman"/>
          <w:szCs w:val="24"/>
          <w:lang w:eastAsia="ru-RU"/>
        </w:rPr>
      </w:pPr>
      <w:bookmarkStart w:id="28" w:name="_Toc497575730"/>
      <w:r w:rsidRPr="008E13CF">
        <w:rPr>
          <w:rFonts w:eastAsia="Times New Roman" w:cs="Times New Roman"/>
          <w:szCs w:val="24"/>
          <w:lang w:eastAsia="ru-RU"/>
        </w:rPr>
        <w:t xml:space="preserve">По данным  Всероссийского мониторинга </w:t>
      </w:r>
      <w:r w:rsidR="0006006D">
        <w:rPr>
          <w:rFonts w:eastAsia="Times New Roman" w:cs="Times New Roman"/>
          <w:szCs w:val="24"/>
          <w:lang w:eastAsia="ru-RU"/>
        </w:rPr>
        <w:t xml:space="preserve">в начале </w:t>
      </w:r>
      <w:r w:rsidRPr="008E13CF">
        <w:rPr>
          <w:rFonts w:eastAsia="Times New Roman" w:cs="Times New Roman"/>
          <w:szCs w:val="24"/>
          <w:lang w:eastAsia="ru-RU"/>
        </w:rPr>
        <w:t xml:space="preserve"> 2017 года доля школьников, охваченных  горячим питанием в Ленинградской области  </w:t>
      </w:r>
      <w:r w:rsidR="0006006D">
        <w:rPr>
          <w:rFonts w:eastAsia="Times New Roman" w:cs="Times New Roman"/>
          <w:szCs w:val="24"/>
          <w:lang w:eastAsia="ru-RU"/>
        </w:rPr>
        <w:t xml:space="preserve">составляет </w:t>
      </w:r>
      <w:r w:rsidRPr="008E13CF">
        <w:rPr>
          <w:rFonts w:eastAsia="Times New Roman" w:cs="Times New Roman"/>
          <w:szCs w:val="24"/>
          <w:lang w:eastAsia="ru-RU"/>
        </w:rPr>
        <w:t>96,17%.</w:t>
      </w:r>
      <w:bookmarkEnd w:id="28"/>
    </w:p>
    <w:p w14:paraId="318CBCC9" w14:textId="77777777" w:rsidR="00AA5FD5" w:rsidRPr="008E13CF" w:rsidRDefault="00AA5FD5" w:rsidP="00B200C0">
      <w:pPr>
        <w:ind w:firstLine="567"/>
        <w:outlineLvl w:val="0"/>
        <w:rPr>
          <w:rFonts w:eastAsia="Times New Roman" w:cs="Times New Roman"/>
          <w:szCs w:val="24"/>
          <w:lang w:eastAsia="ru-RU"/>
        </w:rPr>
      </w:pPr>
      <w:bookmarkStart w:id="29" w:name="_Toc497575731"/>
      <w:r w:rsidRPr="008E13CF">
        <w:rPr>
          <w:rFonts w:eastAsia="Times New Roman" w:cs="Times New Roman"/>
          <w:szCs w:val="24"/>
          <w:lang w:eastAsia="ru-RU"/>
        </w:rPr>
        <w:t>Питание обучающихся организовано в соответствии с  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w:t>
      </w:r>
      <w:bookmarkEnd w:id="29"/>
      <w:r w:rsidRPr="008E13CF">
        <w:rPr>
          <w:rFonts w:eastAsia="Times New Roman" w:cs="Times New Roman"/>
          <w:szCs w:val="24"/>
          <w:lang w:eastAsia="ru-RU"/>
        </w:rPr>
        <w:t xml:space="preserve"> </w:t>
      </w:r>
    </w:p>
    <w:p w14:paraId="7F334588" w14:textId="478FD3E2" w:rsidR="00AA5FD5" w:rsidRPr="008E13CF" w:rsidRDefault="00AA5FD5" w:rsidP="00B200C0">
      <w:pPr>
        <w:ind w:firstLine="567"/>
        <w:outlineLvl w:val="0"/>
        <w:rPr>
          <w:rFonts w:eastAsia="Times New Roman" w:cs="Times New Roman"/>
          <w:szCs w:val="24"/>
          <w:lang w:eastAsia="ru-RU"/>
        </w:rPr>
      </w:pPr>
      <w:bookmarkStart w:id="30" w:name="_Toc497575732"/>
      <w:r w:rsidRPr="008E13CF">
        <w:rPr>
          <w:rFonts w:eastAsia="Times New Roman" w:cs="Times New Roman"/>
          <w:szCs w:val="24"/>
          <w:lang w:eastAsia="ru-RU"/>
        </w:rPr>
        <w:t xml:space="preserve">Питание организовано согласно цикличного 10-дневного меню, которые согласованы с территориальными Управлениями Роспотребнадзора по Ленинградской области.  </w:t>
      </w:r>
      <w:bookmarkEnd w:id="30"/>
    </w:p>
    <w:p w14:paraId="6CFF5C6D" w14:textId="37B08215" w:rsidR="00AA5FD5" w:rsidRPr="008E13CF" w:rsidRDefault="00AA5FD5" w:rsidP="008E13CF">
      <w:pPr>
        <w:ind w:firstLine="851"/>
        <w:outlineLvl w:val="0"/>
        <w:rPr>
          <w:rFonts w:eastAsia="Times New Roman" w:cs="Times New Roman"/>
          <w:szCs w:val="24"/>
          <w:lang w:eastAsia="ru-RU"/>
        </w:rPr>
      </w:pPr>
      <w:bookmarkStart w:id="31" w:name="_Toc497575733"/>
      <w:r w:rsidRPr="008E13CF">
        <w:rPr>
          <w:rFonts w:eastAsia="Times New Roman" w:cs="Times New Roman"/>
          <w:szCs w:val="24"/>
          <w:lang w:eastAsia="ru-RU"/>
        </w:rPr>
        <w:t xml:space="preserve">В Ленинградской области практически все столовые являются столовыми полного цикла. Комбинаты обеспечивают питание предоставлением продуктов, штатом сотрудников столовых. </w:t>
      </w:r>
      <w:r w:rsidR="0006006D">
        <w:rPr>
          <w:rFonts w:eastAsia="Times New Roman" w:cs="Times New Roman"/>
          <w:szCs w:val="24"/>
          <w:lang w:eastAsia="ru-RU"/>
        </w:rPr>
        <w:t>О</w:t>
      </w:r>
      <w:r w:rsidRPr="008E13CF">
        <w:rPr>
          <w:rFonts w:eastAsia="Times New Roman" w:cs="Times New Roman"/>
          <w:szCs w:val="24"/>
          <w:lang w:eastAsia="ru-RU"/>
        </w:rPr>
        <w:t>беды готовятся непосредственно в школьных столовых, как исключение существуют несколько школ, где обеды доставляются из соседних школ.</w:t>
      </w:r>
      <w:bookmarkEnd w:id="31"/>
    </w:p>
    <w:p w14:paraId="1B89C2B4" w14:textId="77777777" w:rsidR="00AA5FD5" w:rsidRPr="008E13CF" w:rsidRDefault="00AA5FD5" w:rsidP="008E13CF">
      <w:pPr>
        <w:ind w:firstLine="851"/>
        <w:outlineLvl w:val="0"/>
        <w:rPr>
          <w:rFonts w:eastAsia="Times New Roman" w:cs="Times New Roman"/>
          <w:szCs w:val="24"/>
          <w:lang w:eastAsia="ru-RU"/>
        </w:rPr>
      </w:pPr>
      <w:bookmarkStart w:id="32" w:name="_Toc497575734"/>
      <w:r w:rsidRPr="008E13CF">
        <w:rPr>
          <w:rFonts w:eastAsia="Times New Roman" w:cs="Times New Roman"/>
          <w:szCs w:val="24"/>
          <w:lang w:eastAsia="ru-RU"/>
        </w:rPr>
        <w:t xml:space="preserve">С 2006 года Ленинградская область учувствует в реализации </w:t>
      </w:r>
      <w:r w:rsidRPr="0006006D">
        <w:rPr>
          <w:rFonts w:eastAsia="Times New Roman" w:cs="Times New Roman"/>
          <w:b/>
          <w:i/>
          <w:szCs w:val="24"/>
          <w:u w:val="single"/>
          <w:lang w:eastAsia="ru-RU"/>
        </w:rPr>
        <w:t>программы «Школьное молоко»,</w:t>
      </w:r>
      <w:r w:rsidRPr="008E13CF">
        <w:rPr>
          <w:rFonts w:eastAsia="Times New Roman" w:cs="Times New Roman"/>
          <w:szCs w:val="24"/>
          <w:lang w:eastAsia="ru-RU"/>
        </w:rPr>
        <w:t xml:space="preserve"> согласно которой обучающиеся 1-4 классов общеобразовательных организаций получают бесплатно 0,2 литра молока или иного молочного продукта.</w:t>
      </w:r>
      <w:bookmarkEnd w:id="32"/>
      <w:r w:rsidRPr="008E13CF">
        <w:rPr>
          <w:rFonts w:eastAsia="Times New Roman" w:cs="Times New Roman"/>
          <w:szCs w:val="24"/>
          <w:lang w:eastAsia="ru-RU"/>
        </w:rPr>
        <w:t xml:space="preserve"> </w:t>
      </w:r>
    </w:p>
    <w:p w14:paraId="0EFF25AC" w14:textId="77777777" w:rsidR="00AA5FD5" w:rsidRDefault="00AA5FD5" w:rsidP="00AA5FD5">
      <w:pPr>
        <w:ind w:firstLine="0"/>
        <w:rPr>
          <w:rFonts w:eastAsia="Times New Roman" w:cs="Times New Roman"/>
          <w:sz w:val="28"/>
          <w:szCs w:val="28"/>
          <w:lang w:eastAsia="ru-RU"/>
        </w:rPr>
      </w:pPr>
      <w:r>
        <w:rPr>
          <w:noProof/>
          <w:lang w:eastAsia="ru-RU"/>
        </w:rPr>
        <w:drawing>
          <wp:inline distT="0" distB="0" distL="0" distR="0" wp14:anchorId="49FABCD3" wp14:editId="26BE1ED9">
            <wp:extent cx="5992009" cy="2366683"/>
            <wp:effectExtent l="0" t="0" r="27940" b="14605"/>
            <wp:docPr id="347" name="Диаграмма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6B1672F" w14:textId="77777777" w:rsidR="000A3E1C" w:rsidRDefault="00AA5FD5" w:rsidP="00B200C0">
      <w:pPr>
        <w:ind w:firstLine="851"/>
        <w:rPr>
          <w:rFonts w:eastAsia="Times New Roman" w:cs="Times New Roman"/>
          <w:szCs w:val="24"/>
          <w:lang w:eastAsia="ru-RU"/>
        </w:rPr>
      </w:pPr>
      <w:r w:rsidRPr="00B200C0">
        <w:rPr>
          <w:rFonts w:eastAsia="Times New Roman" w:cs="Times New Roman"/>
          <w:szCs w:val="24"/>
          <w:lang w:eastAsia="ru-RU"/>
        </w:rPr>
        <w:t>Проект финансируется и</w:t>
      </w:r>
      <w:r w:rsidR="000A3E1C">
        <w:rPr>
          <w:rFonts w:eastAsia="Times New Roman" w:cs="Times New Roman"/>
          <w:szCs w:val="24"/>
          <w:lang w:eastAsia="ru-RU"/>
        </w:rPr>
        <w:t>з бюджета Ленинградской области.</w:t>
      </w:r>
    </w:p>
    <w:p w14:paraId="1A45E083" w14:textId="77777777" w:rsidR="009815D3" w:rsidRDefault="00AA5FD5" w:rsidP="009815D3">
      <w:pPr>
        <w:ind w:firstLine="567"/>
        <w:rPr>
          <w:rFonts w:eastAsia="Times New Roman" w:cs="Times New Roman"/>
          <w:szCs w:val="24"/>
          <w:lang w:eastAsia="ru-RU"/>
        </w:rPr>
      </w:pPr>
      <w:r w:rsidRPr="00B200C0">
        <w:rPr>
          <w:rFonts w:eastAsia="Times New Roman" w:cs="Times New Roman"/>
          <w:szCs w:val="24"/>
          <w:lang w:eastAsia="ru-RU"/>
        </w:rPr>
        <w:t xml:space="preserve"> </w:t>
      </w:r>
      <w:r w:rsidR="000A3E1C">
        <w:rPr>
          <w:noProof/>
          <w:lang w:eastAsia="ru-RU"/>
        </w:rPr>
        <w:drawing>
          <wp:inline distT="0" distB="0" distL="0" distR="0" wp14:anchorId="4F7A090F" wp14:editId="571FA20E">
            <wp:extent cx="5992009" cy="2366683"/>
            <wp:effectExtent l="0" t="0" r="27940" b="1460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F9F3EF5" w14:textId="1CED9937" w:rsidR="0006006D" w:rsidRDefault="0006006D" w:rsidP="009815D3">
      <w:pPr>
        <w:ind w:firstLine="567"/>
      </w:pPr>
      <w:r>
        <w:t xml:space="preserve">В Ленинградской области с 2012 года реализуется </w:t>
      </w:r>
      <w:r w:rsidRPr="00E42D51">
        <w:rPr>
          <w:b/>
          <w:i/>
          <w:u w:val="single"/>
        </w:rPr>
        <w:t>проект «Детский спорт»</w:t>
      </w:r>
      <w:r>
        <w:t xml:space="preserve"> в соответствии с заключенным Соглашением о взаимодействии между Правительством Ленинградской области и Всероссийской Федерацией школьного спорта при поддержке Ленинградского областного регионального отделения Всероссийской политической партии  «ЕДИНАЯ РОССИЯ». </w:t>
      </w:r>
    </w:p>
    <w:p w14:paraId="1B3F43E1" w14:textId="77777777" w:rsidR="0006006D" w:rsidRDefault="0006006D" w:rsidP="0006006D">
      <w:r>
        <w:t xml:space="preserve"> Основные направления</w:t>
      </w:r>
      <w:r w:rsidRPr="00E42D51">
        <w:t xml:space="preserve"> </w:t>
      </w:r>
      <w:r>
        <w:t>реализации проекта: мероприятия по созданию в общеобразовательных организациях Ленинградской области, расположенных в сельской местности, условий для занятий физической культурой и спортом; создание школьных и студенческих спортивных клубов.</w:t>
      </w:r>
    </w:p>
    <w:p w14:paraId="651BC06A" w14:textId="77777777" w:rsidR="0006006D" w:rsidRDefault="0006006D" w:rsidP="0006006D">
      <w:r>
        <w:t>В течение последних трех лет (2014-2016 г.г.) проведены ремонтные работы в 87 сельских школьных спортивных залах.</w:t>
      </w:r>
    </w:p>
    <w:p w14:paraId="74B18CC1" w14:textId="77777777" w:rsidR="0006006D" w:rsidRDefault="0006006D" w:rsidP="0006006D">
      <w:r>
        <w:t>Общий  объем финансирования,  направленный на реализацию проекта составил  143 184,8 тыс. рублей, в том числе:</w:t>
      </w:r>
    </w:p>
    <w:p w14:paraId="5A71B7AE" w14:textId="77777777" w:rsidR="0006006D" w:rsidRDefault="0006006D" w:rsidP="0006006D">
      <w:pPr>
        <w:ind w:firstLine="0"/>
      </w:pPr>
      <w:r w:rsidRPr="009815D3">
        <w:rPr>
          <w:noProof/>
          <w:lang w:eastAsia="ru-RU"/>
        </w:rPr>
        <w:drawing>
          <wp:inline distT="0" distB="0" distL="0" distR="0" wp14:anchorId="77C14A0E" wp14:editId="0FCBF555">
            <wp:extent cx="6110343" cy="2237591"/>
            <wp:effectExtent l="0" t="0" r="24130" b="1079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7A079E2" w14:textId="77777777" w:rsidR="0006006D" w:rsidRDefault="0006006D" w:rsidP="0006006D">
      <w:r>
        <w:t>В целях совершенствования механизмов реализации мероприятий по ремонту спортивных залов и выработки единых подходов на региональном уровне в соответствии с поручением Губернатора Ленинградской области разработаны Рекомендации к проведению ремонтных работ и оснащению школьных спортивных залов.</w:t>
      </w:r>
    </w:p>
    <w:p w14:paraId="4270AD9D" w14:textId="77777777" w:rsidR="0006006D" w:rsidRDefault="0006006D" w:rsidP="0006006D">
      <w:r>
        <w:t>Проведенные мероприятия позволили увеличить охват детей, проживающих в сельской местности, занятиями спортом во внеурочное время на 10,9 % (13 097 обучающихся).</w:t>
      </w:r>
    </w:p>
    <w:p w14:paraId="226DC200" w14:textId="77777777" w:rsidR="00791D44" w:rsidRDefault="00791D44" w:rsidP="00791D44">
      <w:pPr>
        <w:pStyle w:val="afa"/>
      </w:pPr>
      <w:r>
        <w:t>Обеспечение безопасности</w:t>
      </w:r>
    </w:p>
    <w:p w14:paraId="4249928C" w14:textId="77777777" w:rsidR="00A22259" w:rsidRDefault="00A22259" w:rsidP="00F06208">
      <w:r>
        <w:t>100%</w:t>
      </w:r>
      <w:r w:rsidR="00F06208">
        <w:t xml:space="preserve"> общеобразовательных организаций</w:t>
      </w:r>
      <w:r>
        <w:t xml:space="preserve"> Ленинградской области </w:t>
      </w:r>
      <w:r w:rsidR="00F06208">
        <w:t>оснащены автоматическими противопожарными системами, системами оповещения о пожаре</w:t>
      </w:r>
      <w:r>
        <w:t xml:space="preserve"> и </w:t>
      </w:r>
      <w:r w:rsidR="00F06208">
        <w:t xml:space="preserve"> системами тревожной сигнализации</w:t>
      </w:r>
    </w:p>
    <w:p w14:paraId="68341D47" w14:textId="5D6BEAB8" w:rsidR="00F06208" w:rsidRDefault="00F06208" w:rsidP="00F06208">
      <w:r>
        <w:t>Аварийным освещением зданий оснащены 75,5% школ, пожарным водоснабжением – 69,3% школ.</w:t>
      </w:r>
    </w:p>
    <w:p w14:paraId="1CB44A90" w14:textId="3FD8FF34" w:rsidR="00F06208" w:rsidRDefault="00F06208" w:rsidP="00F06208">
      <w:r>
        <w:t xml:space="preserve"> Все (100%) общеобразовательных организаций имеют охрану (организации вневедомственной охраны, частные</w:t>
      </w:r>
      <w:r w:rsidR="00A22259">
        <w:t xml:space="preserve"> охранные предприятия, сторожа), а также </w:t>
      </w:r>
      <w:r>
        <w:t xml:space="preserve"> оснащены системами видеонаблюдения (видеонаблюдение за территорией, за входной группой, поэтажное видеонаблюдение). </w:t>
      </w:r>
    </w:p>
    <w:sdt>
      <w:sdtPr>
        <w:id w:val="-1373383884"/>
        <w:lock w:val="sdtContentLocked"/>
      </w:sdtPr>
      <w:sdtEndPr/>
      <w:sdtContent>
        <w:p w14:paraId="7CE0EDCE" w14:textId="4BC170D2" w:rsidR="00CB109B" w:rsidRDefault="00CB109B" w:rsidP="00462ACF">
          <w:pPr>
            <w:pStyle w:val="4"/>
          </w:pPr>
          <w:r>
            <w:t>Условия получения начального общего, основного общего и среднего общего образования лицами с ограниченными возможностями здоровья и инвалидами</w:t>
          </w:r>
        </w:p>
      </w:sdtContent>
    </w:sdt>
    <w:p w14:paraId="03529C0A" w14:textId="278BC804" w:rsidR="004211A7" w:rsidRPr="007665F2" w:rsidRDefault="00A22259" w:rsidP="00A22259">
      <w:pPr>
        <w:rPr>
          <w:rFonts w:eastAsia="Calibri" w:cs="Times New Roman"/>
          <w:sz w:val="25"/>
          <w:szCs w:val="25"/>
        </w:rPr>
      </w:pPr>
      <w:r>
        <w:t xml:space="preserve">По-прежнему актуальной остается задача интеграции в общее образование детей с ОВЗ и детей инвалидов. </w:t>
      </w:r>
      <w:r w:rsidR="004211A7" w:rsidRPr="007665F2">
        <w:rPr>
          <w:rFonts w:eastAsia="Calibri" w:cs="Times New Roman"/>
          <w:sz w:val="25"/>
          <w:szCs w:val="25"/>
        </w:rPr>
        <w:t xml:space="preserve">В 2016 году </w:t>
      </w:r>
      <w:r w:rsidR="004211A7" w:rsidRPr="007665F2">
        <w:rPr>
          <w:rFonts w:eastAsia="Calibri" w:cs="Times New Roman"/>
          <w:color w:val="000000"/>
          <w:sz w:val="25"/>
          <w:szCs w:val="25"/>
        </w:rPr>
        <w:t>в общеобразовательных организациях Ленинградской области  обучались 7387 детей с ограниченными возможностями здоровья и 2062 ребенка – инвалида.</w:t>
      </w:r>
    </w:p>
    <w:p w14:paraId="53968FF5" w14:textId="77777777" w:rsidR="001C7E22" w:rsidRDefault="004211A7" w:rsidP="008D1C52">
      <w:pPr>
        <w:ind w:firstLine="567"/>
        <w:rPr>
          <w:rFonts w:eastAsia="Calibri" w:cs="Times New Roman"/>
          <w:szCs w:val="24"/>
        </w:rPr>
      </w:pPr>
      <w:r w:rsidRPr="008D1C52">
        <w:rPr>
          <w:rFonts w:eastAsia="Calibri" w:cs="Times New Roman"/>
          <w:szCs w:val="24"/>
        </w:rPr>
        <w:t xml:space="preserve">В целях создания условий для качественного образования детей с ОВЗ и детей - инвалидов, в Ленинградской области полностью сохраняется сеть </w:t>
      </w:r>
      <w:r w:rsidR="001C7E22" w:rsidRPr="008D1C52">
        <w:rPr>
          <w:rFonts w:eastAsia="Calibri" w:cs="Times New Roman"/>
          <w:szCs w:val="24"/>
        </w:rPr>
        <w:t>организаций, реализующих адаптированные общеобразовательные программы</w:t>
      </w:r>
      <w:r w:rsidR="001C7E22">
        <w:rPr>
          <w:rFonts w:eastAsia="Calibri" w:cs="Times New Roman"/>
          <w:szCs w:val="24"/>
        </w:rPr>
        <w:t>.</w:t>
      </w:r>
    </w:p>
    <w:p w14:paraId="6ABE4F4E" w14:textId="56C281BA" w:rsidR="001C7E22" w:rsidRDefault="00975560" w:rsidP="00783200">
      <w:pPr>
        <w:ind w:firstLine="0"/>
        <w:rPr>
          <w:rFonts w:eastAsia="Calibri" w:cs="Times New Roman"/>
          <w:szCs w:val="24"/>
        </w:rPr>
      </w:pPr>
      <w:r>
        <w:rPr>
          <w:noProof/>
          <w:lang w:eastAsia="ru-RU"/>
        </w:rPr>
        <w:drawing>
          <wp:inline distT="0" distB="0" distL="0" distR="0" wp14:anchorId="7EF79DC0" wp14:editId="3D7EA95D">
            <wp:extent cx="5992009" cy="2345167"/>
            <wp:effectExtent l="0" t="0" r="27940" b="171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338D539" w14:textId="755FF3ED" w:rsidR="004211A7" w:rsidRDefault="001C7E22" w:rsidP="008D1C52">
      <w:pPr>
        <w:ind w:firstLine="567"/>
        <w:rPr>
          <w:rFonts w:eastAsia="Times New Roman" w:cs="Times New Roman"/>
          <w:szCs w:val="24"/>
        </w:rPr>
      </w:pPr>
      <w:r w:rsidRPr="008D1C52">
        <w:rPr>
          <w:rFonts w:eastAsia="Calibri" w:cs="Times New Roman"/>
          <w:szCs w:val="24"/>
        </w:rPr>
        <w:t xml:space="preserve"> </w:t>
      </w:r>
      <w:r w:rsidR="00783200">
        <w:rPr>
          <w:rFonts w:eastAsia="Calibri" w:cs="Times New Roman"/>
          <w:szCs w:val="24"/>
        </w:rPr>
        <w:t xml:space="preserve">В </w:t>
      </w:r>
      <w:r w:rsidR="00783200" w:rsidRPr="008D1C52">
        <w:rPr>
          <w:rFonts w:eastAsia="Calibri" w:cs="Times New Roman"/>
          <w:szCs w:val="24"/>
        </w:rPr>
        <w:t>24</w:t>
      </w:r>
      <w:r w:rsidR="00783200">
        <w:rPr>
          <w:rFonts w:eastAsia="Calibri" w:cs="Times New Roman"/>
          <w:szCs w:val="24"/>
        </w:rPr>
        <w:t xml:space="preserve"> специальных </w:t>
      </w:r>
      <w:r w:rsidR="004211A7" w:rsidRPr="008D1C52">
        <w:rPr>
          <w:rFonts w:eastAsia="Calibri" w:cs="Times New Roman"/>
          <w:szCs w:val="24"/>
        </w:rPr>
        <w:t xml:space="preserve"> общеобразовательных</w:t>
      </w:r>
      <w:r w:rsidR="00783200">
        <w:rPr>
          <w:rFonts w:eastAsia="Calibri" w:cs="Times New Roman"/>
          <w:szCs w:val="24"/>
        </w:rPr>
        <w:t xml:space="preserve"> организациях</w:t>
      </w:r>
      <w:r w:rsidR="004211A7" w:rsidRPr="008D1C52">
        <w:rPr>
          <w:rFonts w:eastAsia="Calibri" w:cs="Times New Roman"/>
          <w:szCs w:val="24"/>
        </w:rPr>
        <w:t xml:space="preserve">, в том числе для обучающихся с нарушениями зрения, слуха, речи, опорно-двигательного аппарата и нарушениями интеллекта </w:t>
      </w:r>
      <w:r w:rsidR="00783200" w:rsidRPr="008D1C52">
        <w:rPr>
          <w:rFonts w:eastAsia="Times New Roman" w:cs="Times New Roman"/>
          <w:color w:val="000000"/>
          <w:szCs w:val="24"/>
        </w:rPr>
        <w:t>обучается</w:t>
      </w:r>
      <w:r w:rsidR="00783200" w:rsidRPr="008D1C52">
        <w:rPr>
          <w:rFonts w:eastAsia="Times New Roman" w:cs="Times New Roman"/>
          <w:szCs w:val="24"/>
        </w:rPr>
        <w:t xml:space="preserve">  2697 детей с ОВЗ, из которых 823 имеют инвалидность</w:t>
      </w:r>
      <w:r w:rsidR="00783200">
        <w:rPr>
          <w:rFonts w:eastAsia="Times New Roman" w:cs="Times New Roman"/>
          <w:szCs w:val="24"/>
        </w:rPr>
        <w:t>.</w:t>
      </w:r>
      <w:r w:rsidR="00783200" w:rsidRPr="008D1C52">
        <w:rPr>
          <w:rFonts w:eastAsia="Calibri" w:cs="Times New Roman"/>
          <w:szCs w:val="24"/>
        </w:rPr>
        <w:t xml:space="preserve"> </w:t>
      </w:r>
      <w:r w:rsidR="00783200">
        <w:rPr>
          <w:rFonts w:eastAsia="Times New Roman" w:cs="Times New Roman"/>
          <w:color w:val="000000"/>
          <w:szCs w:val="24"/>
        </w:rPr>
        <w:t xml:space="preserve">Из </w:t>
      </w:r>
      <w:r w:rsidR="00783200" w:rsidRPr="009815D3">
        <w:rPr>
          <w:rFonts w:eastAsia="Times New Roman" w:cs="Times New Roman"/>
          <w:color w:val="000000"/>
          <w:szCs w:val="24"/>
        </w:rPr>
        <w:t>них</w:t>
      </w:r>
      <w:r w:rsidR="009815D3">
        <w:rPr>
          <w:rFonts w:eastAsia="Calibri" w:cs="Times New Roman"/>
          <w:szCs w:val="24"/>
        </w:rPr>
        <w:t>:</w:t>
      </w:r>
      <w:r w:rsidR="00783200" w:rsidRPr="008D1C52">
        <w:rPr>
          <w:rFonts w:eastAsia="Calibri" w:cs="Times New Roman"/>
          <w:szCs w:val="24"/>
        </w:rPr>
        <w:t xml:space="preserve"> </w:t>
      </w:r>
      <w:r w:rsidR="004211A7" w:rsidRPr="008D1C52">
        <w:rPr>
          <w:rFonts w:eastAsia="Calibri" w:cs="Times New Roman"/>
          <w:szCs w:val="24"/>
        </w:rPr>
        <w:t>22 организации работают в круглосуточном режиме</w:t>
      </w:r>
      <w:r w:rsidR="004211A7" w:rsidRPr="008D1C52">
        <w:rPr>
          <w:rFonts w:eastAsia="Times New Roman" w:cs="Times New Roman"/>
          <w:szCs w:val="24"/>
        </w:rPr>
        <w:t>.</w:t>
      </w:r>
    </w:p>
    <w:p w14:paraId="7151BB55" w14:textId="181D5120" w:rsidR="00783200" w:rsidRDefault="00783200" w:rsidP="00CF43E8">
      <w:pPr>
        <w:ind w:firstLine="0"/>
        <w:rPr>
          <w:rFonts w:eastAsia="Times New Roman" w:cs="Times New Roman"/>
          <w:szCs w:val="24"/>
        </w:rPr>
      </w:pPr>
      <w:r>
        <w:rPr>
          <w:noProof/>
          <w:lang w:eastAsia="ru-RU"/>
        </w:rPr>
        <w:drawing>
          <wp:inline distT="0" distB="0" distL="0" distR="0" wp14:anchorId="37BDE762" wp14:editId="0F1BEDCE">
            <wp:extent cx="5992009" cy="2614108"/>
            <wp:effectExtent l="0" t="0" r="27940" b="1524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65897EC" w14:textId="5EC25186" w:rsidR="004211A7" w:rsidRPr="008D1C52" w:rsidRDefault="008D1C52" w:rsidP="008D1C52">
      <w:pPr>
        <w:ind w:firstLine="567"/>
        <w:rPr>
          <w:rFonts w:eastAsia="Times New Roman" w:cs="Times New Roman"/>
          <w:szCs w:val="24"/>
        </w:rPr>
      </w:pPr>
      <w:r w:rsidRPr="008D1C52">
        <w:rPr>
          <w:rFonts w:eastAsia="Calibri" w:cs="Times New Roman"/>
          <w:szCs w:val="24"/>
        </w:rPr>
        <w:t>Кроме того, в</w:t>
      </w:r>
      <w:r w:rsidR="004211A7" w:rsidRPr="008D1C52">
        <w:rPr>
          <w:rFonts w:eastAsia="Calibri" w:cs="Times New Roman"/>
          <w:szCs w:val="24"/>
        </w:rPr>
        <w:t xml:space="preserve"> общеобразовательных организациях Ленинградской области в 2016-2017 учебном году было открыто 139 специальных </w:t>
      </w:r>
      <w:r w:rsidRPr="007968DA">
        <w:rPr>
          <w:rFonts w:eastAsia="Calibri" w:cs="Times New Roman"/>
          <w:szCs w:val="24"/>
        </w:rPr>
        <w:t>классов</w:t>
      </w:r>
      <w:r w:rsidR="007968DA">
        <w:rPr>
          <w:rFonts w:eastAsia="Calibri" w:cs="Times New Roman"/>
          <w:szCs w:val="24"/>
        </w:rPr>
        <w:t xml:space="preserve"> для обучающихся с ОВЗ, в которых в том числе</w:t>
      </w:r>
      <w:r w:rsidR="004211A7" w:rsidRPr="008D1C52">
        <w:rPr>
          <w:rFonts w:eastAsia="Calibri" w:cs="Times New Roman"/>
          <w:szCs w:val="24"/>
        </w:rPr>
        <w:t xml:space="preserve"> проходили обучение </w:t>
      </w:r>
      <w:r w:rsidR="004211A7" w:rsidRPr="008D1C52">
        <w:rPr>
          <w:rFonts w:eastAsia="Times New Roman" w:cs="Times New Roman"/>
          <w:szCs w:val="24"/>
        </w:rPr>
        <w:t xml:space="preserve">153 </w:t>
      </w:r>
      <w:r w:rsidR="007968DA">
        <w:rPr>
          <w:rFonts w:eastAsia="Times New Roman" w:cs="Times New Roman"/>
          <w:szCs w:val="24"/>
        </w:rPr>
        <w:t>ребенка - инвалида</w:t>
      </w:r>
      <w:r w:rsidR="004211A7" w:rsidRPr="008D1C52">
        <w:rPr>
          <w:rFonts w:eastAsia="Times New Roman" w:cs="Times New Roman"/>
          <w:szCs w:val="24"/>
        </w:rPr>
        <w:t>.</w:t>
      </w:r>
    </w:p>
    <w:p w14:paraId="0FC8E34C" w14:textId="577586B8" w:rsidR="004211A7" w:rsidRPr="008D1C52" w:rsidRDefault="004211A7" w:rsidP="008D1C52">
      <w:pPr>
        <w:ind w:firstLine="567"/>
        <w:rPr>
          <w:rFonts w:eastAsia="Times New Roman" w:cs="Times New Roman"/>
          <w:szCs w:val="24"/>
        </w:rPr>
      </w:pPr>
      <w:r w:rsidRPr="008D1C52">
        <w:rPr>
          <w:rFonts w:eastAsia="Calibri" w:cs="Times New Roman"/>
          <w:sz w:val="25"/>
          <w:szCs w:val="25"/>
        </w:rPr>
        <w:t xml:space="preserve">В </w:t>
      </w:r>
      <w:r w:rsidRPr="008D1C52">
        <w:rPr>
          <w:rFonts w:eastAsia="Times New Roman" w:cs="Times New Roman"/>
          <w:sz w:val="25"/>
          <w:szCs w:val="25"/>
        </w:rPr>
        <w:t xml:space="preserve">199 муниципальных общеобразовательных организациях  Ленинградской области было организовано  </w:t>
      </w:r>
      <w:r w:rsidRPr="003179A4">
        <w:rPr>
          <w:rFonts w:eastAsia="Times New Roman" w:cs="Times New Roman"/>
          <w:szCs w:val="24"/>
        </w:rPr>
        <w:t>инклюзивное обучение</w:t>
      </w:r>
      <w:r w:rsidRPr="008D1C52">
        <w:rPr>
          <w:rFonts w:eastAsia="Times New Roman" w:cs="Times New Roman"/>
          <w:sz w:val="25"/>
          <w:szCs w:val="25"/>
        </w:rPr>
        <w:t>, в рамках которого 1086 детей-инвалидов обучаются совместно с детьми, не имеющими нарушений развития.</w:t>
      </w:r>
    </w:p>
    <w:p w14:paraId="4DACC086" w14:textId="62407B2D" w:rsidR="004211A7" w:rsidRPr="001C7E22" w:rsidRDefault="004211A7" w:rsidP="007968DA">
      <w:pPr>
        <w:ind w:firstLine="567"/>
        <w:rPr>
          <w:rFonts w:eastAsia="Calibri" w:cs="Times New Roman"/>
          <w:szCs w:val="24"/>
        </w:rPr>
      </w:pPr>
      <w:r w:rsidRPr="008D1C52">
        <w:rPr>
          <w:rFonts w:eastAsia="Times New Roman" w:cs="Times New Roman"/>
          <w:szCs w:val="24"/>
        </w:rPr>
        <w:t xml:space="preserve">Для  обучающихся </w:t>
      </w:r>
      <w:r w:rsidRPr="008D1C52">
        <w:rPr>
          <w:rFonts w:eastAsia="Calibri" w:cs="Times New Roman"/>
          <w:bCs/>
          <w:szCs w:val="24"/>
          <w:lang w:eastAsia="ru-RU"/>
        </w:rPr>
        <w:t>по основным общеобразовательным программам</w:t>
      </w:r>
      <w:r w:rsidRPr="008D1C52">
        <w:rPr>
          <w:rFonts w:eastAsia="Times New Roman" w:cs="Times New Roman"/>
          <w:szCs w:val="24"/>
        </w:rPr>
        <w:t xml:space="preserve">, </w:t>
      </w:r>
      <w:r w:rsidRPr="008D1C52">
        <w:rPr>
          <w:rFonts w:eastAsia="Calibri" w:cs="Times New Roman"/>
          <w:bCs/>
          <w:szCs w:val="24"/>
          <w:lang w:eastAsia="ru-RU"/>
        </w:rPr>
        <w:t xml:space="preserve"> нуждающихся в длительном лечении, </w:t>
      </w:r>
      <w:r w:rsidRPr="008D1C52">
        <w:rPr>
          <w:rFonts w:eastAsia="Times New Roman" w:cs="Times New Roman"/>
          <w:szCs w:val="24"/>
        </w:rPr>
        <w:t xml:space="preserve">а также для детей с ОВЗ и детей  - инвалидов в соответствии с </w:t>
      </w:r>
      <w:r w:rsidRPr="008D1C52">
        <w:rPr>
          <w:rFonts w:eastAsia="Calibri" w:cs="Times New Roman"/>
          <w:szCs w:val="24"/>
        </w:rPr>
        <w:t>Порядком организации и</w:t>
      </w:r>
      <w:r w:rsidR="008D1C52" w:rsidRPr="008D1C52">
        <w:rPr>
          <w:rFonts w:eastAsia="Calibri" w:cs="Times New Roman"/>
          <w:szCs w:val="24"/>
        </w:rPr>
        <w:t>ндивидуального обучения на дому</w:t>
      </w:r>
      <w:r w:rsidR="008D1C52" w:rsidRPr="008D1C52">
        <w:rPr>
          <w:rStyle w:val="aff5"/>
          <w:rFonts w:eastAsia="Calibri" w:cs="Times New Roman"/>
          <w:szCs w:val="24"/>
        </w:rPr>
        <w:footnoteReference w:id="20"/>
      </w:r>
      <w:r w:rsidRPr="008D1C52">
        <w:rPr>
          <w:rFonts w:eastAsia="Calibri" w:cs="Times New Roman"/>
          <w:szCs w:val="24"/>
        </w:rPr>
        <w:t xml:space="preserve"> </w:t>
      </w:r>
      <w:r w:rsidRPr="008D1C52">
        <w:rPr>
          <w:rFonts w:eastAsia="Times New Roman" w:cs="Times New Roman"/>
          <w:szCs w:val="24"/>
        </w:rPr>
        <w:t xml:space="preserve">организовано </w:t>
      </w:r>
      <w:r w:rsidRPr="001C7E22">
        <w:rPr>
          <w:rFonts w:eastAsia="Times New Roman" w:cs="Times New Roman"/>
          <w:szCs w:val="24"/>
        </w:rPr>
        <w:t>обучение на дому.</w:t>
      </w:r>
    </w:p>
    <w:p w14:paraId="7762C3DF" w14:textId="37A57EA2" w:rsidR="004211A7" w:rsidRPr="001C7E22" w:rsidRDefault="00A40D67" w:rsidP="00A40D67">
      <w:pPr>
        <w:rPr>
          <w:rFonts w:eastAsia="Times New Roman" w:cs="Times New Roman"/>
          <w:szCs w:val="24"/>
        </w:rPr>
      </w:pPr>
      <w:r>
        <w:t xml:space="preserve">В 2016 году в Ленинградской области организовано обучение с использованием дистанционных образовательных технологий 330 детей-инвалидов, приобретены комплекты компьютерного и специализированного оборудования и созданы условия для начала обучения с использованием дистанционных образовательных технологий 21 детям-инвалидам </w:t>
      </w:r>
      <w:r w:rsidRPr="001C7E22">
        <w:rPr>
          <w:rFonts w:eastAsia="Calibri" w:cs="Times New Roman"/>
          <w:color w:val="000000"/>
          <w:szCs w:val="24"/>
        </w:rPr>
        <w:t xml:space="preserve"> </w:t>
      </w:r>
      <w:r w:rsidR="004211A7" w:rsidRPr="001C7E22">
        <w:rPr>
          <w:rFonts w:eastAsia="Calibri" w:cs="Times New Roman"/>
          <w:color w:val="000000"/>
          <w:szCs w:val="24"/>
        </w:rPr>
        <w:t xml:space="preserve">(100% от общего количества заявлений). </w:t>
      </w:r>
    </w:p>
    <w:p w14:paraId="23013122" w14:textId="77777777" w:rsidR="004211A7" w:rsidRPr="001C7E22" w:rsidRDefault="004211A7" w:rsidP="007968DA">
      <w:pPr>
        <w:ind w:firstLine="567"/>
        <w:rPr>
          <w:rFonts w:eastAsia="Times New Roman" w:cs="Times New Roman"/>
          <w:szCs w:val="24"/>
          <w:lang w:eastAsia="ru-RU"/>
        </w:rPr>
      </w:pPr>
      <w:r w:rsidRPr="001C7E22">
        <w:rPr>
          <w:rFonts w:eastAsia="Times New Roman" w:cs="Times New Roman"/>
          <w:szCs w:val="24"/>
          <w:lang w:eastAsia="ru-RU"/>
        </w:rPr>
        <w:t xml:space="preserve">В общеобразовательных организациях Ленинградской области оборудовано </w:t>
      </w:r>
      <w:r w:rsidRPr="001C7E22">
        <w:rPr>
          <w:rFonts w:eastAsia="Times New Roman" w:cs="Times New Roman"/>
          <w:color w:val="000000"/>
          <w:szCs w:val="24"/>
          <w:lang w:eastAsia="ru-RU"/>
        </w:rPr>
        <w:t xml:space="preserve">128 </w:t>
      </w:r>
      <w:r w:rsidRPr="001C7E22">
        <w:rPr>
          <w:rFonts w:eastAsia="Times New Roman" w:cs="Times New Roman"/>
          <w:szCs w:val="24"/>
          <w:lang w:eastAsia="ru-RU"/>
        </w:rPr>
        <w:t>рабочих мест для педагогов, которые обучают детей-инвалидов с использованием дистанционных образовательных технологий.</w:t>
      </w:r>
    </w:p>
    <w:p w14:paraId="7FC6A736" w14:textId="77777777" w:rsidR="004211A7" w:rsidRPr="008D1C52" w:rsidRDefault="004211A7" w:rsidP="007968DA">
      <w:pPr>
        <w:ind w:firstLine="567"/>
        <w:rPr>
          <w:rFonts w:eastAsia="Calibri" w:cs="Times New Roman"/>
          <w:szCs w:val="24"/>
        </w:rPr>
      </w:pPr>
      <w:r w:rsidRPr="001C7E22">
        <w:rPr>
          <w:rFonts w:eastAsia="Calibri" w:cs="Times New Roman"/>
          <w:szCs w:val="24"/>
        </w:rPr>
        <w:t>В 2016-2017 году по новым стандартам</w:t>
      </w:r>
      <w:r w:rsidRPr="008D1C52">
        <w:rPr>
          <w:rFonts w:eastAsia="Calibri" w:cs="Times New Roman"/>
          <w:szCs w:val="24"/>
        </w:rPr>
        <w:t xml:space="preserve"> проходили обучение 834 ребенка, в том числе 667 обучающихся первого (первого дополнительного) класса.</w:t>
      </w:r>
    </w:p>
    <w:p w14:paraId="489CD1A9" w14:textId="77777777" w:rsidR="00A40D67" w:rsidRPr="008D1C52" w:rsidRDefault="00A40D67" w:rsidP="00A40D67">
      <w:pPr>
        <w:ind w:firstLine="567"/>
        <w:rPr>
          <w:rFonts w:eastAsia="Calibri" w:cs="Times New Roman"/>
          <w:b/>
          <w:szCs w:val="24"/>
        </w:rPr>
      </w:pPr>
      <w:r w:rsidRPr="008D1C52">
        <w:rPr>
          <w:rFonts w:eastAsia="Calibri" w:cs="Times New Roman"/>
          <w:szCs w:val="24"/>
        </w:rPr>
        <w:t>Проведен мониторинг готовности и создания условий для введения ФГОС ОВЗ в муниципальных и государственных общеобразовательных организациях системы образования Ленинградской области.</w:t>
      </w:r>
    </w:p>
    <w:p w14:paraId="5C71BE6A" w14:textId="77777777" w:rsidR="004211A7" w:rsidRDefault="004211A7" w:rsidP="008D1C52">
      <w:pPr>
        <w:ind w:firstLine="567"/>
        <w:rPr>
          <w:rFonts w:eastAsia="Calibri" w:cs="Times New Roman"/>
          <w:szCs w:val="24"/>
        </w:rPr>
      </w:pPr>
      <w:r w:rsidRPr="008D1C52">
        <w:rPr>
          <w:rFonts w:eastAsia="Calibri" w:cs="Times New Roman"/>
          <w:szCs w:val="24"/>
        </w:rPr>
        <w:t xml:space="preserve">Утверждены нормативы финансового обеспечения государственных гарантий реализации права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для обучения детей с ограниченными возможностями здоровья. </w:t>
      </w:r>
    </w:p>
    <w:p w14:paraId="43242194" w14:textId="4E4EA674" w:rsidR="00A40D67" w:rsidRDefault="004211A7" w:rsidP="008D1C52">
      <w:pPr>
        <w:widowControl w:val="0"/>
        <w:autoSpaceDE w:val="0"/>
        <w:autoSpaceDN w:val="0"/>
        <w:ind w:firstLine="567"/>
        <w:rPr>
          <w:rFonts w:eastAsia="Times New Roman" w:cs="Times New Roman"/>
          <w:szCs w:val="24"/>
          <w:lang w:eastAsia="ru-RU"/>
        </w:rPr>
      </w:pPr>
      <w:r w:rsidRPr="008D1C52">
        <w:rPr>
          <w:rFonts w:eastAsia="Times New Roman" w:cs="Times New Roman"/>
          <w:szCs w:val="24"/>
          <w:lang w:eastAsia="ru-RU"/>
        </w:rPr>
        <w:t>В целях обеспечения получения качественного общего образования детьми  с ограниченными возможностями</w:t>
      </w:r>
      <w:r w:rsidR="00745BDE">
        <w:rPr>
          <w:rFonts w:eastAsia="Times New Roman" w:cs="Times New Roman"/>
          <w:szCs w:val="24"/>
          <w:lang w:eastAsia="ru-RU"/>
        </w:rPr>
        <w:t xml:space="preserve"> здоровья и детьми-инвалидами в регионе реализуются следующие </w:t>
      </w:r>
      <w:r w:rsidR="00745BDE" w:rsidRPr="00745BDE">
        <w:rPr>
          <w:rFonts w:eastAsia="Times New Roman" w:cs="Times New Roman"/>
          <w:b/>
          <w:i/>
          <w:szCs w:val="24"/>
          <w:u w:val="single"/>
          <w:lang w:eastAsia="ru-RU"/>
        </w:rPr>
        <w:t>проекты</w:t>
      </w:r>
      <w:r w:rsidR="00A40D67">
        <w:rPr>
          <w:rFonts w:eastAsia="Times New Roman" w:cs="Times New Roman"/>
          <w:szCs w:val="24"/>
          <w:lang w:eastAsia="ru-RU"/>
        </w:rPr>
        <w:t>:</w:t>
      </w:r>
    </w:p>
    <w:p w14:paraId="0B486803" w14:textId="066E4FD9" w:rsidR="004211A7" w:rsidRPr="008D1C52" w:rsidRDefault="004211A7" w:rsidP="008D1C52">
      <w:pPr>
        <w:widowControl w:val="0"/>
        <w:autoSpaceDE w:val="0"/>
        <w:autoSpaceDN w:val="0"/>
        <w:ind w:firstLine="567"/>
        <w:rPr>
          <w:rFonts w:eastAsia="Times New Roman" w:cs="Times New Roman"/>
          <w:szCs w:val="24"/>
          <w:lang w:eastAsia="ru-RU"/>
        </w:rPr>
      </w:pPr>
      <w:r w:rsidRPr="008D1C52">
        <w:rPr>
          <w:rFonts w:eastAsia="Times New Roman" w:cs="Times New Roman"/>
          <w:szCs w:val="24"/>
          <w:lang w:eastAsia="ru-RU"/>
        </w:rPr>
        <w:t xml:space="preserve"> 14 государственным общеобразовательным учреждениям Ленинградской области, реализующим </w:t>
      </w:r>
      <w:r w:rsidRPr="00745BDE">
        <w:rPr>
          <w:rFonts w:eastAsia="Times New Roman" w:cs="Times New Roman"/>
          <w:b/>
          <w:i/>
          <w:szCs w:val="24"/>
          <w:lang w:eastAsia="ru-RU"/>
        </w:rPr>
        <w:t>адаптированные образовательные программы</w:t>
      </w:r>
      <w:r w:rsidRPr="008D1C52">
        <w:rPr>
          <w:rFonts w:eastAsia="Times New Roman" w:cs="Times New Roman"/>
          <w:szCs w:val="24"/>
          <w:lang w:eastAsia="ru-RU"/>
        </w:rPr>
        <w:t>, присвоен статус регионального учебно-методического ресурсного центра</w:t>
      </w:r>
      <w:r w:rsidR="003179A4">
        <w:rPr>
          <w:rStyle w:val="aff5"/>
          <w:rFonts w:eastAsia="Times New Roman" w:cs="Times New Roman"/>
          <w:szCs w:val="24"/>
          <w:lang w:eastAsia="ru-RU"/>
        </w:rPr>
        <w:footnoteReference w:id="21"/>
      </w:r>
      <w:r w:rsidR="00A40D67">
        <w:rPr>
          <w:rFonts w:eastAsia="Times New Roman" w:cs="Times New Roman"/>
          <w:szCs w:val="24"/>
          <w:lang w:eastAsia="ru-RU"/>
        </w:rPr>
        <w:t>;</w:t>
      </w:r>
    </w:p>
    <w:p w14:paraId="73CAFDC6" w14:textId="75FF0ACA" w:rsidR="004211A7" w:rsidRPr="001C7E22" w:rsidRDefault="004211A7" w:rsidP="008D1C52">
      <w:pPr>
        <w:widowControl w:val="0"/>
        <w:autoSpaceDE w:val="0"/>
        <w:autoSpaceDN w:val="0"/>
        <w:ind w:firstLine="567"/>
        <w:rPr>
          <w:rFonts w:eastAsia="Times New Roman" w:cs="Times New Roman"/>
          <w:szCs w:val="24"/>
          <w:lang w:eastAsia="ru-RU"/>
        </w:rPr>
      </w:pPr>
      <w:r w:rsidRPr="008D1C52">
        <w:rPr>
          <w:rFonts w:eastAsia="Times New Roman" w:cs="Times New Roman"/>
          <w:szCs w:val="24"/>
          <w:lang w:eastAsia="ru-RU"/>
        </w:rPr>
        <w:t>13 муниципальных общеобразовательных организаций, в которых организовано образование обучающихся с ОВЗ в отдельных классах</w:t>
      </w:r>
      <w:r w:rsidR="00A40D67">
        <w:rPr>
          <w:rFonts w:eastAsia="Times New Roman" w:cs="Times New Roman"/>
          <w:szCs w:val="24"/>
          <w:lang w:eastAsia="ru-RU"/>
        </w:rPr>
        <w:t>,</w:t>
      </w:r>
      <w:r w:rsidRPr="008D1C52">
        <w:rPr>
          <w:rFonts w:eastAsia="Times New Roman" w:cs="Times New Roman"/>
          <w:szCs w:val="24"/>
          <w:lang w:eastAsia="ru-RU"/>
        </w:rPr>
        <w:t xml:space="preserve"> либо в общеобразовательных классах совместно с детьми, не имеющими нарушений развития, получили статус </w:t>
      </w:r>
      <w:r w:rsidRPr="001C7E22">
        <w:rPr>
          <w:rFonts w:eastAsia="Times New Roman" w:cs="Times New Roman"/>
          <w:szCs w:val="24"/>
          <w:lang w:eastAsia="ru-RU"/>
        </w:rPr>
        <w:t xml:space="preserve">инновационной площадки по </w:t>
      </w:r>
      <w:r w:rsidRPr="00745BDE">
        <w:rPr>
          <w:rFonts w:eastAsia="Times New Roman" w:cs="Times New Roman"/>
          <w:b/>
          <w:i/>
          <w:szCs w:val="24"/>
          <w:lang w:eastAsia="ru-RU"/>
        </w:rPr>
        <w:t>отработке моделей образования обучающихся с ОВЗ в соответствии с ФГОС ОВЗ</w:t>
      </w:r>
      <w:r w:rsidRPr="001C7E22">
        <w:rPr>
          <w:rFonts w:eastAsia="Times New Roman" w:cs="Times New Roman"/>
          <w:szCs w:val="24"/>
          <w:lang w:eastAsia="ru-RU"/>
        </w:rPr>
        <w:t>.</w:t>
      </w:r>
    </w:p>
    <w:p w14:paraId="4D768818" w14:textId="4F3467DD" w:rsidR="004211A7" w:rsidRPr="008D1C52" w:rsidRDefault="0061604F" w:rsidP="008D1C52">
      <w:pPr>
        <w:ind w:firstLine="567"/>
        <w:rPr>
          <w:rFonts w:eastAsia="Calibri" w:cs="Times New Roman"/>
          <w:szCs w:val="24"/>
        </w:rPr>
      </w:pPr>
      <w:r>
        <w:rPr>
          <w:rFonts w:eastAsia="Times New Roman" w:cs="Times New Roman"/>
          <w:szCs w:val="24"/>
          <w:lang w:eastAsia="ru-RU"/>
        </w:rPr>
        <w:t>Для</w:t>
      </w:r>
      <w:r w:rsidR="004211A7" w:rsidRPr="001C7E22">
        <w:rPr>
          <w:rFonts w:eastAsia="Times New Roman" w:cs="Times New Roman"/>
          <w:szCs w:val="24"/>
          <w:lang w:eastAsia="ru-RU"/>
        </w:rPr>
        <w:t xml:space="preserve"> социальной адаптации, повышения качества </w:t>
      </w:r>
      <w:r w:rsidR="004211A7" w:rsidRPr="00745BDE">
        <w:rPr>
          <w:rFonts w:eastAsia="Times New Roman" w:cs="Times New Roman"/>
          <w:b/>
          <w:i/>
          <w:szCs w:val="24"/>
          <w:lang w:eastAsia="ru-RU"/>
        </w:rPr>
        <w:t>профессиональной ориентации и предпрофильной подготовки обучающихся с ОВЗ в Ленинградской области используются возможности сетевого взаимодействия</w:t>
      </w:r>
      <w:r w:rsidR="004211A7" w:rsidRPr="001C7E22">
        <w:rPr>
          <w:rFonts w:eastAsia="Times New Roman" w:cs="Times New Roman"/>
          <w:szCs w:val="24"/>
          <w:lang w:eastAsia="ru-RU"/>
        </w:rPr>
        <w:t>. Например, социально - профессиональная адаптация обучающихся с умственной</w:t>
      </w:r>
      <w:r w:rsidR="004211A7" w:rsidRPr="008D1C52">
        <w:rPr>
          <w:rFonts w:eastAsia="Times New Roman" w:cs="Times New Roman"/>
          <w:szCs w:val="24"/>
          <w:lang w:eastAsia="ru-RU"/>
        </w:rPr>
        <w:t xml:space="preserve"> отсталостью (интеллектуальными нарушениями) в государственном казенном образовательном учреждении Ленинградской области «Сосновоборская школа, реализующая адаптированные образовательные программы» осуществляется через сетевое взаимодействие с государственным автономным профессиональным образовательным учрежде</w:t>
      </w:r>
      <w:r w:rsidR="004211A7" w:rsidRPr="008D1C52">
        <w:rPr>
          <w:rFonts w:eastAsia="Calibri" w:cs="Times New Roman"/>
          <w:szCs w:val="24"/>
        </w:rPr>
        <w:t>нием Ленинградской области «Сосновоборский политехнический колледж». Обучающиеся 10-11 классов школы получают препрофессиональную подготовку по профессии «Повар».</w:t>
      </w:r>
    </w:p>
    <w:p w14:paraId="574FE19A" w14:textId="77777777" w:rsidR="004211A7" w:rsidRPr="008D1C52" w:rsidRDefault="004211A7" w:rsidP="008D1C52">
      <w:pPr>
        <w:ind w:firstLine="567"/>
        <w:rPr>
          <w:rFonts w:eastAsia="Times New Roman" w:cs="Times New Roman"/>
          <w:szCs w:val="24"/>
          <w:lang w:eastAsia="ru-RU"/>
        </w:rPr>
      </w:pPr>
      <w:r w:rsidRPr="008D1C52">
        <w:rPr>
          <w:rFonts w:eastAsia="Times New Roman" w:cs="Times New Roman"/>
          <w:szCs w:val="24"/>
          <w:lang w:eastAsia="ru-RU"/>
        </w:rPr>
        <w:t>Государственное казенное общеобразовательное учреждение Ленинградской области «Лесобиржская школа-интернат» заключила 3-х сторонний договор о сетевом взаимодействии между  государственным автономным профессиональным образовательным учрежде</w:t>
      </w:r>
      <w:r w:rsidRPr="008D1C52">
        <w:rPr>
          <w:rFonts w:eastAsia="Calibri" w:cs="Times New Roman"/>
          <w:szCs w:val="24"/>
        </w:rPr>
        <w:t xml:space="preserve">нием Ленинградской области </w:t>
      </w:r>
      <w:r w:rsidRPr="008D1C52">
        <w:rPr>
          <w:rFonts w:eastAsia="Times New Roman" w:cs="Times New Roman"/>
          <w:szCs w:val="24"/>
          <w:lang w:eastAsia="ru-RU"/>
        </w:rPr>
        <w:t xml:space="preserve">«Мультицентр социальной и трудовой интеграции» (далее – Мультицентр) и Кингисеппским колледжем технологии и сервиса. </w:t>
      </w:r>
    </w:p>
    <w:p w14:paraId="2E8EA577" w14:textId="77777777" w:rsidR="004211A7" w:rsidRPr="008D1C52" w:rsidRDefault="004211A7" w:rsidP="008D1C52">
      <w:pPr>
        <w:ind w:firstLine="567"/>
        <w:rPr>
          <w:rFonts w:eastAsia="Times New Roman" w:cs="Times New Roman"/>
          <w:szCs w:val="24"/>
          <w:lang w:eastAsia="ru-RU"/>
        </w:rPr>
      </w:pPr>
      <w:r w:rsidRPr="008D1C52">
        <w:rPr>
          <w:rFonts w:eastAsia="Times New Roman" w:cs="Times New Roman"/>
          <w:szCs w:val="24"/>
          <w:lang w:eastAsia="ru-RU"/>
        </w:rPr>
        <w:t>Государственное казенное общеобразовательное учреждение Ленинградской области «Мгинская школа - интернат заключила договор с Санкт-Петербургским бюджетным учреждением культуры «Государственная библиотека для слепых и слабовидящих для  реализации проекта «Мир профессий доступен каждому» и с государственным бюджетным образовательным учреждением  Ленинградской области «Кировский политехнический техникум».</w:t>
      </w:r>
    </w:p>
    <w:p w14:paraId="316E9BE0" w14:textId="77777777" w:rsidR="004211A7" w:rsidRPr="008D1C52" w:rsidRDefault="004211A7" w:rsidP="008D1C52">
      <w:pPr>
        <w:ind w:firstLine="567"/>
        <w:rPr>
          <w:rFonts w:eastAsia="Times New Roman" w:cs="Times New Roman"/>
          <w:szCs w:val="24"/>
          <w:lang w:eastAsia="ru-RU"/>
        </w:rPr>
      </w:pPr>
      <w:r w:rsidRPr="008D1C52">
        <w:rPr>
          <w:rFonts w:eastAsia="Times New Roman" w:cs="Times New Roman"/>
          <w:szCs w:val="24"/>
          <w:lang w:eastAsia="ru-RU"/>
        </w:rPr>
        <w:t>Государственное казенное общеобразовательное учреждение Ленинградской области «Сясьстройская школа-интернат» сотрудничает с государственным образовательным учреждением среднего профессионального образования Ленинградской области «Волховский алюминиевый колледж», Мультицентром и федеральным учреждением профессионального образования  Павловский Межрегиональный колледж.</w:t>
      </w:r>
    </w:p>
    <w:p w14:paraId="789C78A1" w14:textId="77777777" w:rsidR="0061604F" w:rsidRDefault="008D1C52" w:rsidP="008D1C52">
      <w:pPr>
        <w:ind w:firstLine="567"/>
        <w:rPr>
          <w:rFonts w:eastAsia="Calibri" w:cs="Times New Roman"/>
          <w:szCs w:val="24"/>
        </w:rPr>
      </w:pPr>
      <w:r>
        <w:rPr>
          <w:rFonts w:eastAsia="Calibri" w:cs="Times New Roman"/>
          <w:szCs w:val="24"/>
        </w:rPr>
        <w:t>Для</w:t>
      </w:r>
      <w:r w:rsidR="004211A7" w:rsidRPr="008D1C52">
        <w:rPr>
          <w:rFonts w:eastAsia="Calibri" w:cs="Times New Roman"/>
          <w:bCs/>
          <w:szCs w:val="24"/>
        </w:rPr>
        <w:t xml:space="preserve"> определения необходимых условий для образования детей, испытывающих трудности в обучении,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 в </w:t>
      </w:r>
      <w:r w:rsidR="004211A7" w:rsidRPr="008D1C52">
        <w:rPr>
          <w:rFonts w:eastAsia="Calibri" w:cs="Times New Roman"/>
          <w:szCs w:val="24"/>
        </w:rPr>
        <w:t>Ленинградской области действует</w:t>
      </w:r>
      <w:r w:rsidR="0061604F">
        <w:rPr>
          <w:rFonts w:eastAsia="Calibri" w:cs="Times New Roman"/>
          <w:szCs w:val="24"/>
        </w:rPr>
        <w:t>:</w:t>
      </w:r>
    </w:p>
    <w:p w14:paraId="3AE463E4" w14:textId="2DA5FC02" w:rsidR="0061604F" w:rsidRDefault="0061604F" w:rsidP="008D1C52">
      <w:pPr>
        <w:ind w:firstLine="567"/>
        <w:rPr>
          <w:rFonts w:eastAsia="Calibri" w:cs="Times New Roman"/>
          <w:szCs w:val="24"/>
        </w:rPr>
      </w:pPr>
      <w:r>
        <w:rPr>
          <w:rFonts w:eastAsia="Calibri" w:cs="Times New Roman"/>
          <w:noProof/>
          <w:szCs w:val="24"/>
          <w:lang w:eastAsia="ru-RU"/>
        </w:rPr>
        <w:drawing>
          <wp:inline distT="0" distB="0" distL="0" distR="0" wp14:anchorId="53C1B317" wp14:editId="28DE03D8">
            <wp:extent cx="5486400" cy="2807746"/>
            <wp:effectExtent l="0" t="0" r="19050" b="1206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A504113" w14:textId="5C998C8B" w:rsidR="004211A7" w:rsidRDefault="004211A7" w:rsidP="00A42D7D">
      <w:pPr>
        <w:ind w:firstLine="567"/>
        <w:rPr>
          <w:rFonts w:eastAsia="Calibri" w:cs="Times New Roman"/>
          <w:color w:val="000000"/>
          <w:szCs w:val="24"/>
        </w:rPr>
      </w:pPr>
      <w:r w:rsidRPr="008D1C52">
        <w:rPr>
          <w:rFonts w:eastAsia="Calibri" w:cs="Times New Roman"/>
          <w:szCs w:val="24"/>
        </w:rPr>
        <w:t xml:space="preserve"> </w:t>
      </w:r>
      <w:r w:rsidR="00A42D7D">
        <w:rPr>
          <w:rFonts w:eastAsia="Calibri" w:cs="Times New Roman"/>
          <w:szCs w:val="24"/>
        </w:rPr>
        <w:t xml:space="preserve">Организации </w:t>
      </w:r>
      <w:r w:rsidRPr="001C7E22">
        <w:rPr>
          <w:rFonts w:eastAsia="Calibri" w:cs="Times New Roman"/>
          <w:szCs w:val="24"/>
        </w:rPr>
        <w:t>оказывают следующие услуги: осуществление коррекционно-развивающей работы;</w:t>
      </w:r>
      <w:r w:rsidR="00744F59" w:rsidRPr="001C7E22">
        <w:rPr>
          <w:rFonts w:eastAsia="Calibri" w:cs="Times New Roman"/>
          <w:szCs w:val="24"/>
        </w:rPr>
        <w:t xml:space="preserve"> </w:t>
      </w:r>
      <w:r w:rsidRPr="001C7E22">
        <w:rPr>
          <w:rFonts w:eastAsia="Calibri" w:cs="Times New Roman"/>
          <w:szCs w:val="24"/>
        </w:rPr>
        <w:t xml:space="preserve">реализация образовательной деятельности по дополнительным </w:t>
      </w:r>
      <w:r w:rsidRPr="008D1C52">
        <w:rPr>
          <w:rFonts w:eastAsia="Calibri" w:cs="Times New Roman"/>
          <w:color w:val="000000"/>
          <w:szCs w:val="24"/>
        </w:rPr>
        <w:t>программам;</w:t>
      </w:r>
      <w:r w:rsidR="00744F59">
        <w:rPr>
          <w:rFonts w:eastAsia="Calibri" w:cs="Times New Roman"/>
          <w:color w:val="000000"/>
          <w:szCs w:val="24"/>
        </w:rPr>
        <w:t xml:space="preserve"> </w:t>
      </w:r>
      <w:r w:rsidRPr="008D1C52">
        <w:rPr>
          <w:rFonts w:eastAsia="Calibri" w:cs="Times New Roman"/>
          <w:color w:val="000000"/>
          <w:szCs w:val="24"/>
        </w:rPr>
        <w:t>организация работы Телефона доверия;</w:t>
      </w:r>
      <w:r w:rsidR="00744F59">
        <w:rPr>
          <w:rFonts w:eastAsia="Calibri" w:cs="Times New Roman"/>
          <w:color w:val="000000"/>
          <w:szCs w:val="24"/>
        </w:rPr>
        <w:t xml:space="preserve"> </w:t>
      </w:r>
      <w:r w:rsidRPr="008D1C52">
        <w:rPr>
          <w:rFonts w:eastAsia="Calibri" w:cs="Times New Roman"/>
          <w:color w:val="000000"/>
          <w:szCs w:val="24"/>
        </w:rPr>
        <w:t>организация Школы приемных родителей;</w:t>
      </w:r>
      <w:r w:rsidR="00744F59">
        <w:rPr>
          <w:rFonts w:eastAsia="Calibri" w:cs="Times New Roman"/>
          <w:color w:val="000000"/>
          <w:szCs w:val="24"/>
        </w:rPr>
        <w:t xml:space="preserve"> </w:t>
      </w:r>
      <w:r w:rsidRPr="008D1C52">
        <w:rPr>
          <w:rFonts w:eastAsia="Calibri" w:cs="Times New Roman"/>
          <w:color w:val="000000"/>
          <w:szCs w:val="24"/>
        </w:rPr>
        <w:t>оказание ранней помощи;</w:t>
      </w:r>
      <w:r w:rsidR="00744F59">
        <w:rPr>
          <w:rFonts w:eastAsia="Calibri" w:cs="Times New Roman"/>
          <w:color w:val="000000"/>
          <w:szCs w:val="24"/>
        </w:rPr>
        <w:t xml:space="preserve"> </w:t>
      </w:r>
      <w:r w:rsidRPr="008D1C52">
        <w:rPr>
          <w:rFonts w:eastAsia="Calibri" w:cs="Times New Roman"/>
          <w:color w:val="000000"/>
          <w:szCs w:val="24"/>
        </w:rPr>
        <w:t>осуществление психологической безопасности образовательного процесса;</w:t>
      </w:r>
      <w:r w:rsidR="00744F59">
        <w:rPr>
          <w:rFonts w:eastAsia="Calibri" w:cs="Times New Roman"/>
          <w:color w:val="000000"/>
          <w:szCs w:val="24"/>
        </w:rPr>
        <w:t xml:space="preserve"> </w:t>
      </w:r>
      <w:r w:rsidRPr="008D1C52">
        <w:rPr>
          <w:rFonts w:eastAsia="Calibri" w:cs="Times New Roman"/>
          <w:color w:val="000000"/>
          <w:szCs w:val="24"/>
        </w:rPr>
        <w:t>психолого-педагогическое сопровождение детей с расстройствами аутистического спектра;</w:t>
      </w:r>
      <w:r w:rsidR="00744F59">
        <w:rPr>
          <w:rFonts w:eastAsia="Calibri" w:cs="Times New Roman"/>
          <w:color w:val="000000"/>
          <w:szCs w:val="24"/>
        </w:rPr>
        <w:t xml:space="preserve"> </w:t>
      </w:r>
      <w:r w:rsidRPr="008D1C52">
        <w:rPr>
          <w:rFonts w:eastAsia="Calibri" w:cs="Times New Roman"/>
          <w:color w:val="000000"/>
          <w:szCs w:val="24"/>
        </w:rPr>
        <w:t>сопровождение замещающих семей;</w:t>
      </w:r>
      <w:r w:rsidR="00744F59">
        <w:rPr>
          <w:rFonts w:eastAsia="Calibri" w:cs="Times New Roman"/>
          <w:color w:val="000000"/>
          <w:szCs w:val="24"/>
        </w:rPr>
        <w:t xml:space="preserve"> </w:t>
      </w:r>
      <w:r w:rsidRPr="008D1C52">
        <w:rPr>
          <w:rFonts w:eastAsia="Calibri" w:cs="Times New Roman"/>
          <w:color w:val="000000"/>
          <w:szCs w:val="24"/>
        </w:rPr>
        <w:t xml:space="preserve">психологическое сопровождение несовершеннолетних в суде и в следственном комитете. </w:t>
      </w:r>
    </w:p>
    <w:p w14:paraId="6AB6CE61" w14:textId="7ACD7255" w:rsidR="00A42D7D" w:rsidRPr="008D1C52" w:rsidRDefault="00A42D7D" w:rsidP="00835BEB">
      <w:pPr>
        <w:ind w:firstLine="0"/>
        <w:rPr>
          <w:rFonts w:eastAsia="Calibri" w:cs="Times New Roman"/>
          <w:color w:val="000000"/>
          <w:szCs w:val="24"/>
        </w:rPr>
      </w:pPr>
      <w:r w:rsidRPr="00835BEB">
        <w:rPr>
          <w:rFonts w:eastAsia="Calibri" w:cs="Times New Roman"/>
          <w:noProof/>
          <w:color w:val="000000"/>
          <w:sz w:val="28"/>
          <w:szCs w:val="28"/>
          <w:lang w:eastAsia="ru-RU"/>
        </w:rPr>
        <w:drawing>
          <wp:inline distT="0" distB="0" distL="0" distR="0" wp14:anchorId="36A82BF4" wp14:editId="4DF29E41">
            <wp:extent cx="6174889" cy="2538805"/>
            <wp:effectExtent l="0" t="0" r="16510" b="1397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7F36F9E" w14:textId="6B943641" w:rsidR="004211A7" w:rsidRPr="008D1C52" w:rsidRDefault="004211A7" w:rsidP="008D1C52">
      <w:pPr>
        <w:ind w:firstLine="567"/>
        <w:rPr>
          <w:rFonts w:eastAsia="Calibri" w:cs="Times New Roman"/>
          <w:szCs w:val="24"/>
        </w:rPr>
      </w:pPr>
      <w:r w:rsidRPr="008D1C52">
        <w:rPr>
          <w:rFonts w:eastAsia="Calibri" w:cs="Times New Roman"/>
          <w:szCs w:val="24"/>
        </w:rPr>
        <w:t>В отдельных общеобразовательных организациях, реализующих адаптированные образовательные программы, действуют медико-психолого-педагогические консилиумы.</w:t>
      </w:r>
    </w:p>
    <w:p w14:paraId="48554C0B" w14:textId="65BAF558" w:rsidR="004211A7" w:rsidRPr="008D1C52" w:rsidRDefault="004211A7" w:rsidP="0061604F">
      <w:pPr>
        <w:widowControl w:val="0"/>
        <w:autoSpaceDE w:val="0"/>
        <w:autoSpaceDN w:val="0"/>
        <w:ind w:firstLine="567"/>
        <w:rPr>
          <w:rFonts w:eastAsia="Calibri" w:cs="Times New Roman"/>
          <w:szCs w:val="24"/>
        </w:rPr>
      </w:pPr>
      <w:r w:rsidRPr="008D1C52">
        <w:rPr>
          <w:rFonts w:eastAsia="Times New Roman" w:cs="Times New Roman"/>
          <w:color w:val="000000"/>
          <w:szCs w:val="24"/>
          <w:lang w:eastAsia="ru-RU"/>
        </w:rPr>
        <w:t>В целях создания условий для качественного образования детей с ОВЗ и инвалидностью на всех уровнях образования реализуются мероприятия по созданию архитектурной доступности  и приобретению специального, в том числе учебного оборудования в рамках государственной программы Ленинградской области «Социальная поддержка отдельных категорий гр</w:t>
      </w:r>
      <w:r w:rsidR="00744F59">
        <w:rPr>
          <w:rFonts w:eastAsia="Times New Roman" w:cs="Times New Roman"/>
          <w:color w:val="000000"/>
          <w:szCs w:val="24"/>
          <w:lang w:eastAsia="ru-RU"/>
        </w:rPr>
        <w:t>аждан в Ленинградской области»</w:t>
      </w:r>
      <w:r w:rsidR="00A40D67">
        <w:rPr>
          <w:rFonts w:eastAsia="Times New Roman" w:cs="Times New Roman"/>
          <w:color w:val="000000"/>
          <w:szCs w:val="24"/>
          <w:lang w:eastAsia="ru-RU"/>
        </w:rPr>
        <w:t>.</w:t>
      </w:r>
      <w:r w:rsidR="00744F59">
        <w:rPr>
          <w:rStyle w:val="aff5"/>
          <w:rFonts w:eastAsia="Times New Roman" w:cs="Times New Roman"/>
          <w:color w:val="000000"/>
          <w:szCs w:val="24"/>
          <w:lang w:eastAsia="ru-RU"/>
        </w:rPr>
        <w:footnoteReference w:id="22"/>
      </w:r>
      <w:r w:rsidR="0061604F">
        <w:rPr>
          <w:rFonts w:eastAsia="Times New Roman" w:cs="Times New Roman"/>
          <w:color w:val="000000"/>
          <w:szCs w:val="24"/>
          <w:lang w:eastAsia="ru-RU"/>
        </w:rPr>
        <w:t xml:space="preserve"> </w:t>
      </w:r>
      <w:r w:rsidRPr="008D1C52">
        <w:rPr>
          <w:rFonts w:eastAsia="MS Mincho" w:cs="Times New Roman"/>
          <w:szCs w:val="24"/>
          <w:lang w:eastAsia="ru-RU"/>
        </w:rPr>
        <w:t xml:space="preserve">В 2016 году мероприятия проведены в 25 общеобразовательных организациях, сумму </w:t>
      </w:r>
      <w:r w:rsidRPr="008D1C52">
        <w:rPr>
          <w:rFonts w:eastAsia="Calibri" w:cs="Times New Roman"/>
          <w:szCs w:val="24"/>
        </w:rPr>
        <w:t>34 823 400 руб.</w:t>
      </w:r>
    </w:p>
    <w:p w14:paraId="0B531E63" w14:textId="77777777" w:rsidR="004211A7" w:rsidRPr="008D1C52" w:rsidRDefault="004211A7" w:rsidP="008D1C52">
      <w:pPr>
        <w:autoSpaceDE w:val="0"/>
        <w:autoSpaceDN w:val="0"/>
        <w:adjustRightInd w:val="0"/>
        <w:ind w:firstLine="567"/>
        <w:rPr>
          <w:rFonts w:eastAsia="MS Mincho" w:cs="Times New Roman"/>
          <w:szCs w:val="24"/>
          <w:lang w:eastAsia="ru-RU"/>
        </w:rPr>
      </w:pPr>
      <w:r w:rsidRPr="008D1C52">
        <w:rPr>
          <w:rFonts w:eastAsia="Calibri" w:cs="Times New Roman"/>
          <w:szCs w:val="24"/>
        </w:rPr>
        <w:t>Также условия для получения образования детьми-инвалидами создаются в Ленинградской области при вводе в эксплуатацию новых зданий образовательных организаций, реновации старых зданий, при проведении ремонтных работ в рамках подготовки учреждений к новому учебному году.</w:t>
      </w:r>
    </w:p>
    <w:p w14:paraId="0EC16E05" w14:textId="77777777" w:rsidR="004211A7" w:rsidRPr="008D1C52" w:rsidRDefault="004211A7" w:rsidP="008D1C52">
      <w:pPr>
        <w:ind w:firstLine="567"/>
        <w:rPr>
          <w:rFonts w:eastAsia="Calibri" w:cs="Times New Roman"/>
          <w:color w:val="000000"/>
          <w:szCs w:val="24"/>
        </w:rPr>
      </w:pPr>
      <w:r w:rsidRPr="008D1C52">
        <w:rPr>
          <w:rFonts w:eastAsia="Calibri" w:cs="Times New Roman"/>
          <w:color w:val="000000"/>
          <w:szCs w:val="24"/>
        </w:rPr>
        <w:t>К 1 января 2017 года мероприятия по созданию условий для получения качественного образования детей и лиц с ОВЗ и с инвалидностью с учетом контингента обучающихся проведены в 127 общеобразовательных организациях (34,0% от числа общеобразовательных организаций).</w:t>
      </w:r>
    </w:p>
    <w:sdt>
      <w:sdtPr>
        <w:id w:val="1537548728"/>
        <w:lock w:val="sdtContentLocked"/>
      </w:sdtPr>
      <w:sdtEndPr/>
      <w:sdtContent>
        <w:p w14:paraId="044F8246" w14:textId="66037601" w:rsidR="00791D44" w:rsidRDefault="00791D44" w:rsidP="00791D44">
          <w:pPr>
            <w:pStyle w:val="4"/>
          </w:pPr>
          <w:r>
            <w:t>Качество образования</w:t>
          </w:r>
        </w:p>
      </w:sdtContent>
    </w:sdt>
    <w:p w14:paraId="69722745" w14:textId="18E96CF0" w:rsidR="00EE71C1" w:rsidRDefault="00EE71C1" w:rsidP="00EE71C1">
      <w:r>
        <w:t>Выпускники Ленинградской области показывают хорошие результаты Единого государственного экзамена:</w:t>
      </w:r>
    </w:p>
    <w:p w14:paraId="5B597169" w14:textId="332EBDF0" w:rsidR="00EE71C1" w:rsidRDefault="00EE71C1" w:rsidP="00EE71C1">
      <w:pPr>
        <w:tabs>
          <w:tab w:val="left" w:pos="709"/>
        </w:tabs>
        <w:ind w:firstLine="567"/>
      </w:pPr>
      <w:r>
        <w:t>•</w:t>
      </w:r>
      <w:r>
        <w:tab/>
        <w:t xml:space="preserve">в течение трех лет  ЕГЭ по русскому выпускники сдают без двоек; </w:t>
      </w:r>
    </w:p>
    <w:p w14:paraId="11609FD7" w14:textId="43310346" w:rsidR="00EE71C1" w:rsidRDefault="00EE71C1" w:rsidP="00EE71C1">
      <w:pPr>
        <w:tabs>
          <w:tab w:val="left" w:pos="709"/>
        </w:tabs>
        <w:ind w:firstLine="567"/>
      </w:pPr>
      <w:r>
        <w:t>•</w:t>
      </w:r>
      <w:r>
        <w:tab/>
        <w:t xml:space="preserve">в 2016 году каждый третий выпускник нашего региона набрал более 80 баллов (29,9%); </w:t>
      </w:r>
    </w:p>
    <w:p w14:paraId="42E0B4A7" w14:textId="6B62FBF7" w:rsidR="00EE71C1" w:rsidRDefault="00EE71C1" w:rsidP="00EE71C1">
      <w:pPr>
        <w:tabs>
          <w:tab w:val="left" w:pos="709"/>
        </w:tabs>
        <w:ind w:firstLine="567"/>
      </w:pPr>
      <w:r>
        <w:t>•</w:t>
      </w:r>
      <w:r>
        <w:tab/>
        <w:t xml:space="preserve">выросла доля высокобалльников по географии, информатике, биологии; </w:t>
      </w:r>
    </w:p>
    <w:p w14:paraId="417F3153" w14:textId="09A619F5" w:rsidR="00EE71C1" w:rsidRDefault="00EE71C1" w:rsidP="00EE71C1">
      <w:pPr>
        <w:tabs>
          <w:tab w:val="left" w:pos="709"/>
        </w:tabs>
        <w:ind w:firstLine="567"/>
      </w:pPr>
      <w:r>
        <w:t>•</w:t>
      </w:r>
      <w:r>
        <w:tab/>
        <w:t>вырос средний тестовый балл по информатике, истории, обществознанию, географии, английскому языку.</w:t>
      </w:r>
    </w:p>
    <w:p w14:paraId="5E5BC734" w14:textId="443E760A" w:rsidR="00EE71C1" w:rsidRDefault="00EE71C1" w:rsidP="00EE71C1">
      <w:r>
        <w:t>Федеральная служба по надзору в сфере  образования и науки высоко оценила эффективность организационно-технологического обеспечения проведения Единого государственного экзамена в 2016 году в Ленинградской области, включив регион в  «зеленую зону».</w:t>
      </w:r>
    </w:p>
    <w:p w14:paraId="42018967" w14:textId="740D811B" w:rsidR="00F8738B" w:rsidRDefault="00F8738B" w:rsidP="00F8738B">
      <w:r>
        <w:t>Среднее значение количества баллов государственной итоговой аттестации (далее – ГИА) полученных выпускниками, освоившими  образовательные программы основного общего образования: по русскому языку – 31,1;</w:t>
      </w:r>
      <w:r w:rsidR="00744F59">
        <w:t xml:space="preserve"> </w:t>
      </w:r>
      <w:r>
        <w:t>по математике – 16,2.</w:t>
      </w:r>
    </w:p>
    <w:p w14:paraId="202EB2DB" w14:textId="25EB60D6" w:rsidR="00F8738B" w:rsidRDefault="00F8738B" w:rsidP="00F8738B">
      <w:r>
        <w:t>Удельный вес численности выпускников, освоивших образовательные программы основного общего образования, получивших количество баллов по ГИА ниже минимального, в общей численности выпускников, освоивших образовательные программы основного общего образования, сдававших ГИА: по русскому языку – 0%;</w:t>
      </w:r>
      <w:r w:rsidR="00744F59">
        <w:t xml:space="preserve"> </w:t>
      </w:r>
      <w:r>
        <w:t>по математике – 0%.</w:t>
      </w:r>
    </w:p>
    <w:p w14:paraId="3A904524" w14:textId="77777777" w:rsidR="00F8738B" w:rsidRDefault="00F8738B" w:rsidP="00F8738B">
      <w:r>
        <w:t>В региональный  План мероприятий (дорожную карту) по подготовке к проведению государственной итоговой аттестации по образовательным программам основного общего и среднего общего образования в Ленинградской области  в 2016 году, муниципальные Планы включены  информационно-методические, управленческие мероприятия для руководителей органов образования, педагогических работников, обучающихся, нацеленные на повышение образовательных результатов:</w:t>
      </w:r>
    </w:p>
    <w:p w14:paraId="4BB937CA" w14:textId="3D2D687A" w:rsidR="00F8738B" w:rsidRDefault="00F8738B" w:rsidP="00F8738B">
      <w:r>
        <w:t>организация изучения демонстрационных экзаменационных материалов ГИА, открытого банка заданий ГИА, инструктажей по заполнению бланков ответов ГИА;</w:t>
      </w:r>
    </w:p>
    <w:p w14:paraId="1B9E25B0" w14:textId="79CFDF4E" w:rsidR="00F8738B" w:rsidRDefault="00F8738B" w:rsidP="00F8738B">
      <w:r>
        <w:t xml:space="preserve">систематический мониторинг достижений обучающимися 9 классов базового уровня знаний, уровня обученности и качества знаний по всем предметам;  </w:t>
      </w:r>
    </w:p>
    <w:p w14:paraId="1D189A98" w14:textId="16C3D96E" w:rsidR="00F8738B" w:rsidRDefault="00F8738B" w:rsidP="00F8738B">
      <w:r>
        <w:t>организация адресной работы со слабоподготовленными обучающимися («группа риска»);</w:t>
      </w:r>
    </w:p>
    <w:p w14:paraId="53EF81E6" w14:textId="2B10274E" w:rsidR="00F8738B" w:rsidRDefault="00F8738B" w:rsidP="00F8738B">
      <w:r>
        <w:t>региональные диагностические тестирования по обязательным предметам, по итогам которых проводится управленческих и обучающих мероприятий.</w:t>
      </w:r>
    </w:p>
    <w:p w14:paraId="4084D7D9" w14:textId="265735BD" w:rsidR="00462ACF" w:rsidRDefault="00F8738B" w:rsidP="00F8738B">
      <w:r>
        <w:t>Итог  выполненных мероприятий - в 2016 году достигнута стабильность результатов ГИА-9 (средние тестовые баллы, средние отметки), снижено число обучающихся, получивших неудовлетворительные результаты экзаменов; аттестаты об основном общем образовании получили 100% обучающихся 9 классов (с учетом дополнительного сентябрьского этапа ГИА-9).</w:t>
      </w:r>
    </w:p>
    <w:sdt>
      <w:sdtPr>
        <w:id w:val="-1488239566"/>
        <w:lock w:val="sdtContentLocked"/>
      </w:sdtPr>
      <w:sdtEndPr/>
      <w:sdtContent>
        <w:p w14:paraId="43597001" w14:textId="3C4F9222" w:rsidR="00CB109B" w:rsidRDefault="00CB109B" w:rsidP="00791D44">
          <w:pPr>
            <w:pStyle w:val="4"/>
          </w:pPr>
          <w:r>
            <w:t xml:space="preserve">Финансово-экономическая деятельность </w:t>
          </w:r>
        </w:p>
      </w:sdtContent>
    </w:sdt>
    <w:p w14:paraId="601DF7D8" w14:textId="5E1FBDBF" w:rsidR="00695C7B" w:rsidRPr="00A120D9" w:rsidRDefault="00695C7B" w:rsidP="00CF43E8">
      <w:pPr>
        <w:ind w:firstLine="567"/>
        <w:rPr>
          <w:rFonts w:cs="Times New Roman"/>
        </w:rPr>
      </w:pPr>
      <w:r w:rsidRPr="00A120D9">
        <w:rPr>
          <w:rFonts w:cs="Times New Roman"/>
        </w:rPr>
        <w:t>Общий объем финансовых средств, поступивших в общеобразовательные организации в 2016 году, в расчете на одного учащегося составили 109141,0 рублей. Темп роста стоимости содержания 1-го учащегося по отношению к 2015 году составил 1,07%.</w:t>
      </w:r>
    </w:p>
    <w:p w14:paraId="78BA0C7B" w14:textId="2B4333A7" w:rsidR="00695C7B" w:rsidRPr="00A120D9" w:rsidRDefault="00695C7B" w:rsidP="00CF43E8">
      <w:pPr>
        <w:ind w:firstLine="567"/>
        <w:rPr>
          <w:rFonts w:cs="Times New Roman"/>
        </w:rPr>
      </w:pPr>
      <w:r w:rsidRPr="00A120D9">
        <w:rPr>
          <w:rFonts w:cs="Times New Roman"/>
        </w:rPr>
        <w:t>Удельный вес финансовых средств от приносящей доход деятельности – средства, поступившие в качестве родительской платы за присмотр и уход за ребенком в группах продленного дня, дополнительные образовательные услуги, в общем объеме финансовых средств общеобразовательных организаций составил 1,5 процента. Наиболее успешная практика развития платных образовательных услуг наблюдается в Сосновоборгском городском округе, где удельный вес финансовых средств от приносящей доход деятельности составляет более 10 процентов.</w:t>
      </w:r>
    </w:p>
    <w:sdt>
      <w:sdtPr>
        <w:id w:val="-592472811"/>
        <w:lock w:val="sdtContentLocked"/>
      </w:sdtPr>
      <w:sdtEndPr/>
      <w:sdtContent>
        <w:p w14:paraId="2FA27307" w14:textId="23D6466B" w:rsidR="005527CF" w:rsidRDefault="005527CF" w:rsidP="005527CF">
          <w:pPr>
            <w:pStyle w:val="4"/>
          </w:pPr>
          <w:r>
            <w:t>Выводы</w:t>
          </w:r>
        </w:p>
      </w:sdtContent>
    </w:sdt>
    <w:p w14:paraId="4C215539" w14:textId="77777777" w:rsidR="00EE71C1" w:rsidRDefault="00B463CA" w:rsidP="00B463CA">
      <w:r>
        <w:t>Анализ состояния и процессов в сфере начального, основного и среднего общего образования Ленинградской области позволяет сделать вывод об устойчивом развитии данных уровней общего образования. Эффективно решаются вопросы обновления образовательной инфраструктуры, создания дополнительных ученических мест, сохранения малокомплектных школ в отдаленных территориях. Инвестиции в образование, произведенные за предшествующие 3 года, мероприятия по выполнению поручений Президента Российской Федерации в части заработной платы педагогических работников имеют своим результатом повышение конкурентоспособности ленинградского образования по показателям ГИА выпускников 9-х и 11-х классов.</w:t>
      </w:r>
    </w:p>
    <w:p w14:paraId="6E5ADE9F" w14:textId="77777777" w:rsidR="00EE71C1" w:rsidRDefault="00B463CA" w:rsidP="00B463CA">
      <w:r>
        <w:t xml:space="preserve"> Вместе с тем, предстоит дальнейшее решение задач обеспечения более высоких результатов школьников Ленинградской области во Всероссийской олимпиаде школьников, успешного участия общеобразовательных школ в рейтингах "ТОП-500" и "ТОП-25". </w:t>
      </w:r>
    </w:p>
    <w:p w14:paraId="76D40900" w14:textId="2F1B5FAA" w:rsidR="00B463CA" w:rsidRDefault="00B463CA" w:rsidP="00B463CA">
      <w:r>
        <w:t xml:space="preserve">Также стоит задача участия школ Ленинградской области в Международных сравнительных исследованиях. Решение названных проблем и задач может ограничивать и сдерживать фактор недостаточной мотивированности педагогических работников к изменениям и улучшению своей деятельности в конкуренто-насыщенной среде, фактор низкой эффективности управленческой деятельности со стороны отдельных руководителей общеобразовательных организаций и школьных административно-управленческих команд. В связи с этим, предстоит поиск и внедрение новых форм профессионально-личностного развития педагогических работников, мотивирующего управления педагогическими коллективами, осуществление отдельных структурных изменений в сети общеобразовательных организаций и механизмах управления данной сетью. </w:t>
      </w:r>
    </w:p>
    <w:p w14:paraId="4319CABD" w14:textId="3F6A425B" w:rsidR="00B463CA" w:rsidRDefault="00B463CA" w:rsidP="00B463CA">
      <w:r>
        <w:t>Актуальными, с точки зрения результатов выполненного анализа, представляется решение следующих задач:</w:t>
      </w:r>
    </w:p>
    <w:p w14:paraId="4F839C23" w14:textId="77777777" w:rsidR="00B463CA" w:rsidRDefault="00B463CA" w:rsidP="00B463CA">
      <w:r>
        <w:t>обеспечение более высоких темпов привлечения в систему образования молодых педагогов и омоложения кадрового потенциала отрасли;</w:t>
      </w:r>
    </w:p>
    <w:p w14:paraId="0709BEA3" w14:textId="77777777" w:rsidR="00B463CA" w:rsidRDefault="00B463CA" w:rsidP="00B463CA">
      <w:r>
        <w:t>создание эффективного кадрового менеджмента, призванного повысить качество отбора на должности руководителей общеобразовательных организаций, работы по подготовке резерва директоров школ.</w:t>
      </w:r>
    </w:p>
    <w:p w14:paraId="1BE3377A" w14:textId="77777777" w:rsidR="00B463CA" w:rsidRDefault="00B463CA" w:rsidP="00B463CA">
      <w:r>
        <w:t>В системе школьного образования Ленинградской области по-прежнему стоит задача выравнивания качества образования в отдельных территориях, школах с учетом соответствующего социального контекста, потребностей жителей. Решение данной задачи планируется осуществлять с использованием не только регионального опыта, но и лучших практик других регионов Российской Федерации (создание центров образования; аккумулирование и использование потенциала ресурсных центров; создание школ-ступеней; адресная помощь школам, показывающим стабильно низкие результаты и школам, функционирующим в сложных условиях).</w:t>
      </w:r>
    </w:p>
    <w:p w14:paraId="40E451BE" w14:textId="77777777" w:rsidR="005527CF" w:rsidRDefault="005527CF" w:rsidP="003C4DFC"/>
    <w:p w14:paraId="4FEC324F" w14:textId="087A2B3B" w:rsidR="00F4493E" w:rsidRDefault="00F4493E">
      <w:pPr>
        <w:spacing w:after="160" w:line="259" w:lineRule="auto"/>
        <w:ind w:firstLine="0"/>
        <w:jc w:val="left"/>
        <w:rPr>
          <w:rFonts w:eastAsiaTheme="majorEastAsia" w:cstheme="majorBidi"/>
          <w:b/>
          <w:szCs w:val="24"/>
        </w:rPr>
      </w:pPr>
      <w:r>
        <w:br w:type="page"/>
      </w:r>
    </w:p>
    <w:bookmarkStart w:id="33" w:name="_Toc497575735" w:displacedByCustomXml="next"/>
    <w:sdt>
      <w:sdtPr>
        <w:id w:val="211627160"/>
        <w:lock w:val="sdtContentLocked"/>
      </w:sdtPr>
      <w:sdtEndPr/>
      <w:sdtContent>
        <w:p w14:paraId="3352D632" w14:textId="1FA7E025" w:rsidR="00F4493E" w:rsidRDefault="00375C2F" w:rsidP="00C150DB">
          <w:pPr>
            <w:pStyle w:val="3"/>
          </w:pPr>
          <w:r>
            <w:t xml:space="preserve">2.3. </w:t>
          </w:r>
          <w:r w:rsidR="00FE028B" w:rsidRPr="00FE028B">
            <w:t>Сведения о развитии среднего профессионального образования</w:t>
          </w:r>
        </w:p>
      </w:sdtContent>
    </w:sdt>
    <w:bookmarkEnd w:id="33" w:displacedByCustomXml="prev"/>
    <w:p w14:paraId="7F2189A9" w14:textId="42AE9887" w:rsidR="00512CEF" w:rsidRDefault="00512CEF" w:rsidP="00512CEF">
      <w:r w:rsidRPr="005D758D">
        <w:t xml:space="preserve">Главной целью </w:t>
      </w:r>
      <w:r w:rsidR="00094D91" w:rsidRPr="00516D3C">
        <w:rPr>
          <w:rFonts w:cs="Times New Roman"/>
          <w:szCs w:val="24"/>
        </w:rPr>
        <w:t>Стратегии социально-экономического развития Лен</w:t>
      </w:r>
      <w:r w:rsidR="00094D91">
        <w:rPr>
          <w:rFonts w:cs="Times New Roman"/>
          <w:szCs w:val="24"/>
        </w:rPr>
        <w:t xml:space="preserve">инградской области до 2030 года (далее – Стратегия) </w:t>
      </w:r>
      <w:r w:rsidR="00094D91">
        <w:rPr>
          <w:rStyle w:val="aff5"/>
          <w:rFonts w:cs="Times New Roman"/>
          <w:szCs w:val="24"/>
        </w:rPr>
        <w:footnoteReference w:id="23"/>
      </w:r>
      <w:r w:rsidR="00094D91" w:rsidRPr="00516D3C">
        <w:rPr>
          <w:rFonts w:cs="Times New Roman"/>
          <w:szCs w:val="24"/>
        </w:rPr>
        <w:t xml:space="preserve"> </w:t>
      </w:r>
      <w:r w:rsidRPr="005D758D">
        <w:t>является формирование территориальной социально-экономическ</w:t>
      </w:r>
      <w:r w:rsidR="00094D91">
        <w:t>ой системы, которая обеспечивает</w:t>
      </w:r>
      <w:r w:rsidRPr="005D758D">
        <w:t xml:space="preserve"> высокий жизненный уровень и высокое качество жизни населения на основе формирования и развития высококонкурентной экономики.</w:t>
      </w:r>
    </w:p>
    <w:p w14:paraId="6E27F928" w14:textId="77777777" w:rsidR="00AA5FD5" w:rsidRDefault="00AA5FD5" w:rsidP="00AA5FD5">
      <w:r w:rsidRPr="00AA5FD5">
        <w:t>Ленинградская область ориентирована на инновационное развитие своей экономики, в которой профессиональному образованию отводится важная роль кадрового и научного обеспечения отраслей народного хозяйства в соответствии с запросами рынка труда. Основная стратегическая цель – создание в регионе конкурентоспособной системы образования, соответствующей Стратегии и потенциалу социально-экономического развития Ленинградской области.</w:t>
      </w:r>
    </w:p>
    <w:p w14:paraId="301CEDF5" w14:textId="0DCD8C73" w:rsidR="007828B1" w:rsidRPr="00516D3C" w:rsidRDefault="007828B1" w:rsidP="00094D91">
      <w:pPr>
        <w:rPr>
          <w:rFonts w:cs="Times New Roman"/>
          <w:szCs w:val="24"/>
        </w:rPr>
      </w:pPr>
      <w:r w:rsidRPr="00516D3C">
        <w:rPr>
          <w:rFonts w:cs="Times New Roman"/>
          <w:szCs w:val="24"/>
        </w:rPr>
        <w:t xml:space="preserve">Наличие квалифицированных специалистов имеет определяющее значение для социально-экономического развития  региона. В связи с этим, развитие системы профессионального образования признано приоритетным направлением </w:t>
      </w:r>
      <w:r w:rsidR="00094D91">
        <w:rPr>
          <w:rFonts w:cs="Times New Roman"/>
          <w:szCs w:val="24"/>
        </w:rPr>
        <w:t>в Стратегии.</w:t>
      </w:r>
    </w:p>
    <w:p w14:paraId="60E1A6D8" w14:textId="0D3DEB80" w:rsidR="007828B1" w:rsidRPr="00902E33" w:rsidRDefault="00094D91" w:rsidP="007828B1">
      <w:pPr>
        <w:ind w:firstLine="567"/>
        <w:rPr>
          <w:rFonts w:cs="Times New Roman"/>
          <w:szCs w:val="24"/>
        </w:rPr>
      </w:pPr>
      <w:r>
        <w:rPr>
          <w:rFonts w:cs="Times New Roman"/>
          <w:szCs w:val="24"/>
        </w:rPr>
        <w:t>В настоящее время с</w:t>
      </w:r>
      <w:r w:rsidR="007828B1" w:rsidRPr="00516D3C">
        <w:rPr>
          <w:rFonts w:cs="Times New Roman"/>
          <w:szCs w:val="24"/>
        </w:rPr>
        <w:t xml:space="preserve">истема профессионального образования Ленинградской области обеспечивает подготовку граждан по 60 программам подготовки рабочих кадров (171 специализация) и 42 программам подготовки специалистов среднего </w:t>
      </w:r>
      <w:r w:rsidR="007828B1">
        <w:rPr>
          <w:rFonts w:cs="Times New Roman"/>
          <w:szCs w:val="24"/>
        </w:rPr>
        <w:t xml:space="preserve">звена. </w:t>
      </w:r>
    </w:p>
    <w:sdt>
      <w:sdtPr>
        <w:id w:val="1365256269"/>
        <w:lock w:val="sdtContentLocked"/>
      </w:sdtPr>
      <w:sdtEndPr/>
      <w:sdtContent>
        <w:p w14:paraId="69FB2488" w14:textId="0A9C4930" w:rsidR="00754247" w:rsidRDefault="00E96C91" w:rsidP="00754247">
          <w:pPr>
            <w:pStyle w:val="4"/>
          </w:pPr>
          <w:r>
            <w:t>Контингент</w:t>
          </w:r>
        </w:p>
      </w:sdtContent>
    </w:sdt>
    <w:p w14:paraId="498D02AB" w14:textId="21EAB85B" w:rsidR="007828B1" w:rsidRDefault="007828B1" w:rsidP="00840217">
      <w:pPr>
        <w:pStyle w:val="aff1"/>
      </w:pPr>
      <w:r>
        <w:t>На начало 2016 года контингент обучающихся профессионального образования составляет 14 471 человек, из них по программам подготовки квалифицированных рабочих, служащих 4 350 человек, по программам подготовки специалистов среднего звена 10 121 человек.</w:t>
      </w:r>
    </w:p>
    <w:p w14:paraId="41AC4412" w14:textId="77777777" w:rsidR="007828B1" w:rsidRDefault="007828B1" w:rsidP="00840217">
      <w:pPr>
        <w:pStyle w:val="aff1"/>
      </w:pPr>
      <w:r>
        <w:t>Охват молодежи программами подготовки квалифицированных рабочих, служащих составляет 10,31% в общей численности населения в возрасте 15-17 лет, программами подготовки специалистов среднего звена 14,02% в общей численности населения в возрасте 15-19 лет.</w:t>
      </w:r>
    </w:p>
    <w:p w14:paraId="08BC3A3D" w14:textId="77777777" w:rsidR="007828B1" w:rsidRDefault="007828B1" w:rsidP="00840217">
      <w:pPr>
        <w:pStyle w:val="aff1"/>
      </w:pPr>
      <w:r>
        <w:t>Численность выпускников профессиональных образовательных организаций Ленинградской области закончивших в 2016 году обучение по программам подготовки специалистов среднего звена составляет 1 648 человек, из них 606 человек с использование дистанционных образовательных технологий или 36,77% от общего количества выпускников</w:t>
      </w:r>
      <w:r w:rsidRPr="00E2761E">
        <w:t xml:space="preserve"> </w:t>
      </w:r>
      <w:r>
        <w:t>по программам подготовки специалистов среднего звена.</w:t>
      </w:r>
    </w:p>
    <w:p w14:paraId="3812E584" w14:textId="577E9ED8" w:rsidR="007828B1" w:rsidRDefault="007828B1" w:rsidP="00840217">
      <w:pPr>
        <w:pStyle w:val="aff1"/>
      </w:pPr>
      <w:r>
        <w:t>В общем количестве обучающихся 84,36% занимают студенты</w:t>
      </w:r>
      <w:r w:rsidR="004C6974">
        <w:t>,</w:t>
      </w:r>
      <w:r>
        <w:t xml:space="preserve"> обучающиеся на базе основного общего образования, 2,27% на базе среднего общего образования.</w:t>
      </w:r>
    </w:p>
    <w:p w14:paraId="47FBCB00" w14:textId="54796609" w:rsidR="007828B1" w:rsidRDefault="007828B1" w:rsidP="00840217">
      <w:pPr>
        <w:pStyle w:val="aff1"/>
      </w:pPr>
      <w:r>
        <w:t>Наибольшую долю в общем количестве студентов занимают студенты проходящие обучение по очной форме обучения 88,58%. По формам обучения контингент распределился следующим образом:</w:t>
      </w:r>
    </w:p>
    <w:p w14:paraId="37FB8A6A" w14:textId="77777777" w:rsidR="002D3E27" w:rsidRDefault="002D3E27" w:rsidP="00840217">
      <w:pPr>
        <w:pStyle w:val="aff1"/>
      </w:pPr>
    </w:p>
    <w:p w14:paraId="21A794DF" w14:textId="77777777" w:rsidR="007828B1" w:rsidRDefault="007828B1" w:rsidP="00840217">
      <w:pPr>
        <w:pStyle w:val="aff1"/>
      </w:pPr>
      <w:r>
        <w:rPr>
          <w:noProof/>
          <w:lang w:eastAsia="ru-RU"/>
        </w:rPr>
        <w:drawing>
          <wp:inline distT="0" distB="0" distL="0" distR="0" wp14:anchorId="3506E8A2" wp14:editId="058AA614">
            <wp:extent cx="5346550" cy="3055171"/>
            <wp:effectExtent l="0" t="0" r="26035" b="1206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297EA12" w14:textId="77777777" w:rsidR="00754247" w:rsidRDefault="00754247" w:rsidP="003C4DFC"/>
    <w:sdt>
      <w:sdtPr>
        <w:id w:val="-940367824"/>
        <w:lock w:val="sdtContentLocked"/>
      </w:sdtPr>
      <w:sdtEndPr/>
      <w:sdtContent>
        <w:p w14:paraId="28FB9FFD" w14:textId="626551A6" w:rsidR="00754247" w:rsidRDefault="00754247" w:rsidP="00754247">
          <w:pPr>
            <w:pStyle w:val="4"/>
          </w:pPr>
          <w:r>
            <w:t>Кадровое обеспечение</w:t>
          </w:r>
        </w:p>
      </w:sdtContent>
    </w:sdt>
    <w:p w14:paraId="34A3A82E" w14:textId="67F08316" w:rsidR="007828B1" w:rsidRDefault="007828B1" w:rsidP="00840217">
      <w:pPr>
        <w:pStyle w:val="aff1"/>
      </w:pPr>
      <w:r>
        <w:t>В структуре состава педагогических работников высшую квалификационную категорию</w:t>
      </w:r>
      <w:r w:rsidRPr="0078166D">
        <w:t xml:space="preserve"> </w:t>
      </w:r>
      <w:r>
        <w:t>имеют 39,35%, первую квалификационную категорию имеют 25,58%.</w:t>
      </w:r>
    </w:p>
    <w:p w14:paraId="78DEED7E" w14:textId="77777777" w:rsidR="000D2F1B" w:rsidRDefault="007828B1" w:rsidP="00840217">
      <w:pPr>
        <w:pStyle w:val="aff1"/>
      </w:pPr>
      <w:r>
        <w:t>Положительная динамика прослеживается в численности педагогических работников, имеющих высшее образование, так в общей численности педагогических работников (без внешних совместителей и работающих по договорам гражданско-правового характера) образовательных организаций, реализующих образовательные программы среднего профессионального образования – программы подготовки специалистов среднего звена в 2016 году показатель равен 89,51%.</w:t>
      </w:r>
      <w:r w:rsidR="000D2F1B" w:rsidRPr="000D2F1B">
        <w:t xml:space="preserve"> </w:t>
      </w:r>
    </w:p>
    <w:p w14:paraId="5E22EB3D" w14:textId="77777777" w:rsidR="007828B1" w:rsidRDefault="007828B1" w:rsidP="00840217">
      <w:pPr>
        <w:pStyle w:val="aff1"/>
      </w:pPr>
      <w:r>
        <w:rPr>
          <w:noProof/>
          <w:lang w:eastAsia="ru-RU"/>
        </w:rPr>
        <w:drawing>
          <wp:inline distT="0" distB="0" distL="0" distR="0" wp14:anchorId="05DCD54C" wp14:editId="109AEC10">
            <wp:extent cx="5368066" cy="3076687"/>
            <wp:effectExtent l="0" t="0" r="2349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9B03986" w14:textId="77777777" w:rsidR="00AA5FD5" w:rsidRDefault="00AA5FD5" w:rsidP="007828B1">
      <w:r w:rsidRPr="00186D2D">
        <w:t>Увеличение численности педагогических работников, имеющих высшее образование это прежде всего достижение педагогами профессионального уровня, позволяющего им успешно оперировать современными образовательными технологиями и методиками обучения и воспитания, знаниями, умениями и навыками в целях обеспечения инклюзивного образования лиц с ограниченными возможностями здоровья и реализации адаптированных образовательных программ. Вместе с тем, увеличение указанного показателя способствует и улучшению качества образования.</w:t>
      </w:r>
    </w:p>
    <w:p w14:paraId="7CA77353" w14:textId="589BAFCE" w:rsidR="007828B1" w:rsidRDefault="007828B1" w:rsidP="007828B1">
      <w:r>
        <w:t>С руководителями организаций заключены «эффективные контракты», сформирован управленческий резерв, внедрена система рейтинга профессиональных образовательных организаций.</w:t>
      </w:r>
    </w:p>
    <w:p w14:paraId="7C70CF10" w14:textId="77777777" w:rsidR="00330C87" w:rsidRPr="00A120D9" w:rsidRDefault="00330C87" w:rsidP="00330C87">
      <w:pPr>
        <w:ind w:firstLine="851"/>
        <w:rPr>
          <w:rFonts w:cs="Times New Roman"/>
        </w:rPr>
      </w:pPr>
      <w:r w:rsidRPr="00A120D9">
        <w:rPr>
          <w:rFonts w:cs="Times New Roman"/>
        </w:rPr>
        <w:t>Численность студентов, обучающихся по образовательным программам среднего профессионального образования, в расчете на 1 работника, замещающего должности преподавателей и (или) мастеров производственного обучения в 2016 году составила 14,2 человек.</w:t>
      </w:r>
    </w:p>
    <w:p w14:paraId="0EC48EFA" w14:textId="77777777" w:rsidR="00330C87" w:rsidRPr="00A120D9" w:rsidRDefault="00330C87" w:rsidP="00330C87">
      <w:pPr>
        <w:ind w:firstLine="851"/>
        <w:rPr>
          <w:rFonts w:cs="Times New Roman"/>
        </w:rPr>
      </w:pPr>
      <w:r w:rsidRPr="00A120D9">
        <w:rPr>
          <w:rFonts w:cs="Times New Roman"/>
        </w:rPr>
        <w:t>По данным Росстата   среднемесячная заработная плата преподавателей и мастеров производственного обучения организаций, реализующих образовательные программы среднего профессионального образования Ленинградской области (без учета федеральной формы собственности) за 2016 год составила 34 688,6 руб. или 110,3% к среднемесячному доходу от трудовой деятельности в Ленинградской области (31 461,8 руб.).</w:t>
      </w:r>
    </w:p>
    <w:p w14:paraId="25ADD188" w14:textId="77777777" w:rsidR="00330C87" w:rsidRPr="00A120D9" w:rsidRDefault="00330C87" w:rsidP="00330C87">
      <w:pPr>
        <w:ind w:firstLine="851"/>
        <w:rPr>
          <w:rFonts w:cs="Times New Roman"/>
        </w:rPr>
      </w:pPr>
      <w:r w:rsidRPr="00A120D9">
        <w:rPr>
          <w:rFonts w:cs="Times New Roman"/>
        </w:rPr>
        <w:t>По сравнению с 2015 годом среднемесячная заработная плата преподавателей и мастеров производственного обучения за 2016 год повысилась на 4,6 %.</w:t>
      </w:r>
    </w:p>
    <w:p w14:paraId="184C178A" w14:textId="77777777" w:rsidR="00330C87" w:rsidRDefault="00330C87" w:rsidP="00330C87">
      <w:pPr>
        <w:ind w:firstLine="851"/>
      </w:pPr>
      <w:r w:rsidRPr="00A120D9">
        <w:rPr>
          <w:rFonts w:cs="Times New Roman"/>
        </w:rPr>
        <w:t>По сравнению с 2013 годом среднемесячная заработная плата преподавателей и мастеров производственного обучения возросла на 24,1%.</w:t>
      </w:r>
    </w:p>
    <w:p w14:paraId="3B22628A" w14:textId="486E6F72" w:rsidR="00330C87" w:rsidRDefault="00330C87" w:rsidP="007828B1">
      <w:r>
        <w:rPr>
          <w:noProof/>
          <w:lang w:eastAsia="ru-RU"/>
        </w:rPr>
        <w:drawing>
          <wp:inline distT="0" distB="0" distL="0" distR="0" wp14:anchorId="4FB632D1" wp14:editId="1BC863EE">
            <wp:extent cx="4572000" cy="27432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FBEBA3A" w14:textId="77777777" w:rsidR="00330C87" w:rsidRPr="003935EE" w:rsidRDefault="00330C87" w:rsidP="00330C87">
      <w:pPr>
        <w:rPr>
          <w:rFonts w:eastAsia="Calibri" w:cs="Times New Roman"/>
        </w:rPr>
      </w:pPr>
      <w:r w:rsidRPr="003935EE">
        <w:rPr>
          <w:rFonts w:eastAsia="Times New Roman" w:cs="Times New Roman"/>
        </w:rPr>
        <w:t xml:space="preserve">В соответствии с «дорожной картой» Ленинградской области в 2017 году планируется довести среднемесячную заработную плату </w:t>
      </w:r>
      <w:r w:rsidRPr="003935EE">
        <w:rPr>
          <w:rFonts w:eastAsia="Calibri" w:cs="Times New Roman"/>
        </w:rPr>
        <w:t>преподавателей и мастеров производственного обучения</w:t>
      </w:r>
      <w:r w:rsidRPr="003935EE">
        <w:rPr>
          <w:rFonts w:eastAsia="Times New Roman" w:cs="Times New Roman"/>
        </w:rPr>
        <w:t xml:space="preserve"> Ленинградской области не менее 103,4% от планируемого среднемесячного дохода от трудовой деятельности в Ленинградской области (34 520,0 руб.).</w:t>
      </w:r>
    </w:p>
    <w:sdt>
      <w:sdtPr>
        <w:id w:val="-985849405"/>
        <w:lock w:val="sdtContentLocked"/>
      </w:sdtPr>
      <w:sdtEndPr/>
      <w:sdtContent>
        <w:p w14:paraId="07D66BDE" w14:textId="1150C4EB" w:rsidR="00CE0D73" w:rsidRDefault="00CE0D73" w:rsidP="00CE0D73">
          <w:pPr>
            <w:pStyle w:val="4"/>
          </w:pPr>
          <w:r>
            <w:t>Сеть образовательных организаций</w:t>
          </w:r>
        </w:p>
      </w:sdtContent>
    </w:sdt>
    <w:p w14:paraId="55BA128E" w14:textId="22EBB2C7" w:rsidR="007828B1" w:rsidRDefault="007828B1" w:rsidP="00840217">
      <w:pPr>
        <w:pStyle w:val="aff1"/>
      </w:pPr>
      <w:r>
        <w:t>Сеть организаций, осуществляющих образовательную деятельность по образовательным программам среднего профессионального образования представлена 29 государственными автономными и бюджетными профессиональными образовательными организациями, находящимися в ведении Ленинградской области (в том числе 25 организаций, подведомственных комитету общего и профессионального образования Ленинградской области, 3 – подведомственных комитету по здравоохранению Ленинградской области, 1 – подведомственная комитету по культуре Ленинградской области), 1 государственная профессиональная</w:t>
      </w:r>
      <w:r>
        <w:rPr>
          <w:color w:val="FF0000"/>
        </w:rPr>
        <w:t xml:space="preserve"> </w:t>
      </w:r>
      <w:r>
        <w:t>образовательная организация федерального подчинения и 1 негосударственная профессиональная образовательная организация.</w:t>
      </w:r>
    </w:p>
    <w:p w14:paraId="5E66B96F" w14:textId="77777777" w:rsidR="007828B1" w:rsidRDefault="007828B1" w:rsidP="009D1F72">
      <w:pPr>
        <w:ind w:firstLine="567"/>
      </w:pPr>
      <w:r>
        <w:tab/>
        <w:t>У 2 организаций профессионального образования имеются филиалы, что составляет 7% от общего количества организаций профессионального образования.</w:t>
      </w:r>
    </w:p>
    <w:sdt>
      <w:sdtPr>
        <w:id w:val="-725372819"/>
        <w:lock w:val="sdtContentLocked"/>
      </w:sdtPr>
      <w:sdtEndPr/>
      <w:sdtContent>
        <w:p w14:paraId="4645598D" w14:textId="62C2E89A" w:rsidR="00754247" w:rsidRDefault="00754247" w:rsidP="00754247">
          <w:pPr>
            <w:pStyle w:val="4"/>
          </w:pPr>
          <w:r w:rsidRPr="00754247">
            <w:t>Материально-техническое и информационное обеспечение</w:t>
          </w:r>
        </w:p>
      </w:sdtContent>
    </w:sdt>
    <w:p w14:paraId="49DBECDD" w14:textId="6CC8F925" w:rsidR="00B12EE8" w:rsidRPr="00B12EE8" w:rsidRDefault="00B12EE8" w:rsidP="00840217">
      <w:pPr>
        <w:pStyle w:val="aff1"/>
      </w:pPr>
      <w:r w:rsidRPr="00B12EE8">
        <w:t>100%</w:t>
      </w:r>
      <w:r>
        <w:t xml:space="preserve"> о</w:t>
      </w:r>
      <w:r w:rsidRPr="00B12EE8">
        <w:t>беспеченность студентов профессиональных образовательных организаций, реализующих образовательные программы среднего профессионального образования – программы подготовки специалистов среднего звена сетью общественного питания.</w:t>
      </w:r>
    </w:p>
    <w:p w14:paraId="151ABA32" w14:textId="69F3E94D" w:rsidR="00B12EE8" w:rsidRDefault="00B12EE8" w:rsidP="00840217">
      <w:pPr>
        <w:pStyle w:val="aff1"/>
      </w:pPr>
      <w:r w:rsidRPr="00B12EE8">
        <w:t xml:space="preserve">Удельный вес числа организаций, подключенных к Интернету со скоростью передачи данных 2 Мбит/сек и выше, в общем числе профессиональных образовательных организаций, реализующих образовательные программы среднего профессионального образования – программы подготовки специалистов среднего звена, подключенных к интернету </w:t>
      </w:r>
      <w:r>
        <w:t xml:space="preserve">составляет </w:t>
      </w:r>
      <w:r w:rsidRPr="00B12EE8">
        <w:t>100%.</w:t>
      </w:r>
    </w:p>
    <w:p w14:paraId="58958D2A" w14:textId="77777777" w:rsidR="00AA73DD" w:rsidRDefault="00AA73DD" w:rsidP="00AA73DD">
      <w:pPr>
        <w:ind w:firstLine="567"/>
      </w:pPr>
      <w:r>
        <w:t xml:space="preserve">Системами автоматической противопожарной сигнализации оснащены все (100%) профессиональные образовательные организации, однако в организациях площадь отдельных неоснащенных зданий и помещений составляет 4%. </w:t>
      </w:r>
    </w:p>
    <w:p w14:paraId="7C557ADE" w14:textId="77777777" w:rsidR="00AA73DD" w:rsidRDefault="00AA73DD" w:rsidP="00AA73DD">
      <w:pPr>
        <w:ind w:firstLine="567"/>
      </w:pPr>
      <w:r>
        <w:t>Удельный вес числа организаций, здания которых требуют капитального ремонта, составляет 20%.</w:t>
      </w:r>
    </w:p>
    <w:p w14:paraId="76578517" w14:textId="77777777" w:rsidR="00AA73DD" w:rsidRDefault="00AA73DD" w:rsidP="00AA73DD">
      <w:pPr>
        <w:ind w:firstLine="567"/>
      </w:pPr>
      <w:r>
        <w:t>Зданий и помещений учебно-лабораторных зданий, находящихся в аварийном состоянии, в профессиональных образовательных организациях нет.</w:t>
      </w:r>
      <w:r w:rsidRPr="002D3E27">
        <w:t xml:space="preserve"> </w:t>
      </w:r>
      <w:r>
        <w:t>Но требуется проведение капитального ремонта 10,9% от общей площади учебно-лабораторных корпусов.</w:t>
      </w:r>
    </w:p>
    <w:p w14:paraId="7054F174" w14:textId="77777777" w:rsidR="00AA73DD" w:rsidRDefault="00AA73DD" w:rsidP="00AA73DD">
      <w:pPr>
        <w:ind w:firstLine="567"/>
      </w:pPr>
      <w:r>
        <w:t xml:space="preserve">В 2016 году требовалось проведение капитального ремонта здания в 5-ти организациях (20%), из них в 2016 году капитальный ремонт проводился в зданиях 2-х профессиональных образовательных  организаций. </w:t>
      </w:r>
    </w:p>
    <w:p w14:paraId="05BFD486" w14:textId="0918569C" w:rsidR="00AA73DD" w:rsidRDefault="00AA73DD" w:rsidP="00AA73DD">
      <w:pPr>
        <w:ind w:firstLine="567"/>
      </w:pPr>
      <w:r>
        <w:t>Зданий и помещений учебных корпусов, учебно-лабораторных зданий, зданий общежитий, находящихся в аварийном состоянии, в профессиональных образовательных организациях нет.</w:t>
      </w:r>
      <w:r w:rsidR="00CF43E8">
        <w:t xml:space="preserve"> Однако,</w:t>
      </w:r>
      <w:r>
        <w:t xml:space="preserve"> требуется проведение капитального ремонта 10,9% от общей площади учебно-лабораторных корпусов, 41% площади студенческих общежитий.</w:t>
      </w:r>
    </w:p>
    <w:p w14:paraId="0B731C57" w14:textId="65F62021" w:rsidR="003C4DFC" w:rsidRDefault="009D1F72" w:rsidP="003C4DFC">
      <w:r w:rsidRPr="009D1F72">
        <w:t>Площадь учебно-лабораторных зданий профессиональных организаций в расчете на 1-ого студента составляет 27,6 кв. м.</w:t>
      </w:r>
    </w:p>
    <w:sdt>
      <w:sdtPr>
        <w:id w:val="1706057389"/>
        <w:lock w:val="sdtContentLocked"/>
      </w:sdtPr>
      <w:sdtEndPr/>
      <w:sdtContent>
        <w:p w14:paraId="10863796" w14:textId="5D377033" w:rsidR="0015696E" w:rsidRDefault="0015696E" w:rsidP="008C7155">
          <w:pPr>
            <w:pStyle w:val="4"/>
          </w:pPr>
          <w:r>
            <w:t>Условия получения среднего профессионального образования лицами с ограниченными возможностями здоровья и инвалидами</w:t>
          </w:r>
        </w:p>
      </w:sdtContent>
    </w:sdt>
    <w:p w14:paraId="0C104880" w14:textId="1BC1BD6D" w:rsidR="007828B1" w:rsidRDefault="007828B1" w:rsidP="007828B1">
      <w:pPr>
        <w:ind w:firstLine="708"/>
      </w:pPr>
      <w:r>
        <w:t>Важным направлением деятельности по повышению доступности профессионального образования Ленинградской области является обучение инвалидов и лиц с ограниченными возможностями здоровья.</w:t>
      </w:r>
    </w:p>
    <w:p w14:paraId="67B9FEF6" w14:textId="77777777" w:rsidR="007828B1" w:rsidRDefault="007828B1" w:rsidP="007828B1">
      <w:pPr>
        <w:ind w:firstLine="0"/>
      </w:pPr>
      <w:r>
        <w:tab/>
        <w:t>Во всех государственных профессиональных  образовательных организациях создана приспособленная входная группа для обучения лиц с ограниченными возможностями здоровья, производится оборудование санитарно-гигиенических помещений, оборудование учебных кабинетов специальным оборудованием. Ведется разработка новых и адаптация существующих профессиональных программ, предназначенных для освоения инвалидами  и лицами с ограниченными возможностями здоровья.</w:t>
      </w:r>
    </w:p>
    <w:p w14:paraId="65770080" w14:textId="6E8399D7" w:rsidR="007828B1" w:rsidRDefault="007828B1" w:rsidP="007828B1">
      <w:pPr>
        <w:ind w:firstLine="708"/>
      </w:pPr>
      <w:r>
        <w:t xml:space="preserve">В 2016 году доля студентов с ограниченными возможностями здоровья, обучающихся по программам подготовки квалифицированных рабочих, служащих </w:t>
      </w:r>
      <w:r w:rsidRPr="004F3D2B">
        <w:t>составляет 25,71% (в 2015 году – 4,34%), по программа</w:t>
      </w:r>
      <w:r w:rsidR="00B03E1B">
        <w:t>м</w:t>
      </w:r>
      <w:r w:rsidRPr="004F3D2B">
        <w:t xml:space="preserve"> подготовки спе</w:t>
      </w:r>
      <w:r>
        <w:t>циалистов среднего звена  - 0,54</w:t>
      </w:r>
      <w:r w:rsidRPr="004F3D2B">
        <w:t>% (в 2015 году – 0,08%).</w:t>
      </w:r>
    </w:p>
    <w:p w14:paraId="215B263D" w14:textId="77777777" w:rsidR="007828B1" w:rsidRDefault="007828B1" w:rsidP="007828B1">
      <w:pPr>
        <w:ind w:firstLine="0"/>
      </w:pPr>
      <w:r>
        <w:rPr>
          <w:noProof/>
          <w:lang w:eastAsia="ru-RU"/>
        </w:rPr>
        <w:drawing>
          <wp:inline distT="0" distB="0" distL="0" distR="0" wp14:anchorId="331E5E34" wp14:editId="74CF5694">
            <wp:extent cx="6121101" cy="3345628"/>
            <wp:effectExtent l="0" t="0" r="13335" b="2667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CCBB6DA" w14:textId="77777777" w:rsidR="00186D2D" w:rsidRDefault="007828B1" w:rsidP="00186D2D">
      <w:pPr>
        <w:ind w:firstLine="0"/>
      </w:pPr>
      <w:r>
        <w:tab/>
      </w:r>
      <w:r w:rsidR="00186D2D">
        <w:t xml:space="preserve">Получение названной категорией обучающихся качественного доступного профессионального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w:t>
      </w:r>
    </w:p>
    <w:p w14:paraId="1E3297A6" w14:textId="77777777" w:rsidR="00186D2D" w:rsidRDefault="00186D2D" w:rsidP="00186D2D">
      <w:pPr>
        <w:ind w:firstLine="567"/>
      </w:pPr>
      <w:r>
        <w:t>Важнейшим направлением работы в данной области является деятельность Государственного профессионального образовательного учреждения Ленинградской области «Мультицентр социальной и трудовой интеграции», основная цель которого - профессиональное обучение молодых людей с ограниченными возможностями здоровья, расширение возможностей их последующего трудоустройства и занятости путём развития трудовых навыков, сопровождения профессиональной ориентации, профессионального самоопределения.</w:t>
      </w:r>
    </w:p>
    <w:p w14:paraId="15F0759A" w14:textId="77777777" w:rsidR="00186D2D" w:rsidRDefault="00186D2D" w:rsidP="00186D2D">
      <w:pPr>
        <w:ind w:firstLine="567"/>
      </w:pPr>
      <w:r>
        <w:t>На базе образовательной организации осуществляется профессиональное обучение по образовательным программам «Оператор ЭВМ», «Рабочий зеленого грунта», «Обувщик по ремонту обуви», «Уборщик служебных помещений», «Швея», «Изготовитель художественных изделий из кожи», «Изготовитель художественных изделий из керамики», «Делопроизводитель», «Флорист», «Машинист по стирке и ремонту спецодежды», «Гладильщик».</w:t>
      </w:r>
    </w:p>
    <w:p w14:paraId="53A4D3F4" w14:textId="77777777" w:rsidR="00186D2D" w:rsidRDefault="00186D2D" w:rsidP="00186D2D">
      <w:pPr>
        <w:ind w:firstLine="567"/>
      </w:pPr>
      <w:r>
        <w:t>В 2016 году в данном учреждении успешно завершили обучение 158 человек.</w:t>
      </w:r>
    </w:p>
    <w:p w14:paraId="40D6AFAD" w14:textId="756427F5" w:rsidR="007828B1" w:rsidRDefault="007828B1" w:rsidP="00186D2D">
      <w:pPr>
        <w:ind w:firstLine="567"/>
      </w:pPr>
      <w:r>
        <w:t xml:space="preserve">Доля студентов-инвалидов, обучающихся в 2016 году по программам подготовки квалифицированных рабочих, служащих составляет </w:t>
      </w:r>
      <w:r w:rsidRPr="0045081C">
        <w:t>– 1,0% (в 2015 году – 1,27%), по программам подготовки специалистов среднего звена  - 0,6% (в 2015 году – 0,67</w:t>
      </w:r>
      <w:r>
        <w:t>%).</w:t>
      </w:r>
    </w:p>
    <w:p w14:paraId="4D46438B" w14:textId="1773EAFB" w:rsidR="00186D2D" w:rsidRDefault="00186D2D" w:rsidP="007828B1">
      <w:pPr>
        <w:ind w:firstLine="0"/>
        <w:rPr>
          <w:highlight w:val="yellow"/>
        </w:rPr>
      </w:pPr>
      <w:r>
        <w:rPr>
          <w:noProof/>
          <w:lang w:eastAsia="ru-RU"/>
        </w:rPr>
        <w:drawing>
          <wp:inline distT="0" distB="0" distL="0" distR="0" wp14:anchorId="550A52BC" wp14:editId="0814CEF1">
            <wp:extent cx="6121101" cy="3205779"/>
            <wp:effectExtent l="0" t="0" r="13335" b="1397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71E5E90" w14:textId="7258A6EE" w:rsidR="007828B1" w:rsidRDefault="00186D2D" w:rsidP="00186D2D">
      <w:pPr>
        <w:ind w:firstLine="567"/>
      </w:pPr>
      <w:r w:rsidRPr="006903AF">
        <w:t>Несмотря на то, что во всех профессиональных образовательных организациях Ленинградской области создана доступная среда для получения образования студентами-инвалидами, в 2016 году наблюдается незначительное снижение доли студентов-инвалидов, проходящих обучение в профессиональных образовательных организациях региона. Данная тенденция связана непосредственно с сокращением количества лиц указанной категории.</w:t>
      </w:r>
    </w:p>
    <w:sdt>
      <w:sdtPr>
        <w:rPr>
          <w:rStyle w:val="40"/>
          <w:i/>
          <w:iCs/>
        </w:rPr>
        <w:id w:val="748319293"/>
        <w:lock w:val="sdtContentLocked"/>
      </w:sdtPr>
      <w:sdtEndPr>
        <w:rPr>
          <w:rStyle w:val="40"/>
        </w:rPr>
      </w:sdtEndPr>
      <w:sdtContent>
        <w:p w14:paraId="2D38A306" w14:textId="7BB97F17" w:rsidR="0015696E" w:rsidRPr="00114B3B" w:rsidRDefault="0015696E" w:rsidP="00114B3B">
          <w:pPr>
            <w:pStyle w:val="4"/>
          </w:pPr>
          <w:r w:rsidRPr="00114B3B">
            <w:rPr>
              <w:rStyle w:val="40"/>
              <w:i/>
              <w:iCs/>
            </w:rPr>
            <w:t>Учебные и внеучебные достижения</w:t>
          </w:r>
        </w:p>
      </w:sdtContent>
    </w:sdt>
    <w:p w14:paraId="4AADC994" w14:textId="04190BC2" w:rsidR="007828B1" w:rsidRDefault="007828B1" w:rsidP="00840217">
      <w:pPr>
        <w:pStyle w:val="aff1"/>
      </w:pPr>
      <w:r>
        <w:t xml:space="preserve">Стипендиальное обеспечение учащихся в регионе находится на стабильно высоком уровне, что прежде всего способствует стимулированию интереса студентов к </w:t>
      </w:r>
      <w:r w:rsidRPr="00880753">
        <w:t>ос</w:t>
      </w:r>
      <w:r>
        <w:t>воению</w:t>
      </w:r>
      <w:r w:rsidRPr="00880753">
        <w:t xml:space="preserve"> образовательной программы</w:t>
      </w:r>
      <w:r w:rsidR="00B03E1B">
        <w:t>. К</w:t>
      </w:r>
      <w:r>
        <w:t>роме</w:t>
      </w:r>
      <w:r w:rsidR="00B03E1B">
        <w:t xml:space="preserve"> </w:t>
      </w:r>
      <w:r>
        <w:t>того</w:t>
      </w:r>
      <w:r w:rsidR="00B03E1B">
        <w:t>,</w:t>
      </w:r>
      <w:r>
        <w:t xml:space="preserve"> наличие различных форм стипендий для детей-инвалидов и детей-сирот позволяет оказать адресную поддержку молодых людей указанных категорий граждан</w:t>
      </w:r>
      <w:r w:rsidRPr="00880753">
        <w:t>.</w:t>
      </w:r>
      <w:r>
        <w:t xml:space="preserve"> 4 734 студента очной формы обучения получают стипендии, что составляет 46,83% от общей численности студентов</w:t>
      </w:r>
      <w:r w:rsidR="00B03E1B">
        <w:t>, обучающихся по программам среднего профессионального образования</w:t>
      </w:r>
      <w:r>
        <w:t>.</w:t>
      </w:r>
      <w:r w:rsidRPr="001122C6">
        <w:t xml:space="preserve"> </w:t>
      </w:r>
    </w:p>
    <w:p w14:paraId="081B15E7" w14:textId="22183147" w:rsidR="007828B1" w:rsidRDefault="007828B1" w:rsidP="00840217">
      <w:pPr>
        <w:pStyle w:val="aff1"/>
      </w:pPr>
      <w:r>
        <w:t xml:space="preserve">В регионе </w:t>
      </w:r>
      <w:r w:rsidR="00B03E1B">
        <w:t>по-прежнему</w:t>
      </w:r>
      <w:r>
        <w:t xml:space="preserve"> на высоком уровне сохраняется процент трудоустройства выпускников и составляет 99%. Этот показатель является одним из самых высоких в Российской Федерации. 98,6% работодателей удовлетворены теоретической, практической подготовкой и способностью выпускников к адаптации на рабочем месте.</w:t>
      </w:r>
    </w:p>
    <w:p w14:paraId="1223E369" w14:textId="77777777" w:rsidR="007828B1" w:rsidRDefault="007828B1" w:rsidP="00840217">
      <w:pPr>
        <w:pStyle w:val="aff1"/>
      </w:pPr>
      <w:r>
        <w:t>Вместе с тем, стоит отметить и другие не менее важные достижения.</w:t>
      </w:r>
    </w:p>
    <w:p w14:paraId="05D7F83B" w14:textId="77777777" w:rsidR="007828B1" w:rsidRDefault="007828B1" w:rsidP="00840217">
      <w:pPr>
        <w:pStyle w:val="aff1"/>
      </w:pPr>
      <w:r>
        <w:t>В период с 21 по 23 сентября 2016 года на базе конгрессно-выставочного комплекса «Экспофорум» прошел Региональный открытый чемпионат «Молодые профессионалы» (WorldSkills Russia). Студенты из Ленинградской области принимали участие в чемпионате вне конкурса в 9 компетенциях: «Токарные работы на станках с ЧПУ», «Фрезерные работы на станках с ЧПУ», «Мехатроника», «Облицовка плиткой», «Плотницкое дело», «Столярное дело», «Дошкольное воспитание», «Преподаватель младших классов», «Медицинский и социальный уход». По итогам конкурса по сумме баллов студенты из Ленинградской области заняли следующие места:</w:t>
      </w:r>
    </w:p>
    <w:p w14:paraId="495AB50B" w14:textId="77777777" w:rsidR="007828B1" w:rsidRDefault="007828B1" w:rsidP="00840217">
      <w:pPr>
        <w:pStyle w:val="aff1"/>
      </w:pPr>
      <w:r>
        <w:t>1 место в компетенции «Токарные работы на станках с ЧПУ» - Сушков Вячеслав, студент ГБПОУ ЛО «Кировский политехнический техникум»;</w:t>
      </w:r>
    </w:p>
    <w:p w14:paraId="37E03705" w14:textId="77777777" w:rsidR="007828B1" w:rsidRDefault="007828B1" w:rsidP="00840217">
      <w:pPr>
        <w:pStyle w:val="aff1"/>
      </w:pPr>
      <w:r>
        <w:t>1 место в компетенции  «Дошкольное воспитание»  -  Широкова Диана, студентка ГБПОУ ЛО «Гатчинский педагогический колледж им. К.Д. Ушинского»;</w:t>
      </w:r>
    </w:p>
    <w:p w14:paraId="2FAB945B" w14:textId="77777777" w:rsidR="007828B1" w:rsidRDefault="007828B1" w:rsidP="00840217">
      <w:pPr>
        <w:pStyle w:val="aff1"/>
      </w:pPr>
      <w:r>
        <w:t xml:space="preserve">2 место в компетенции «Облицовка плиткой» - Рябцев Дмитрий, студент ГАПОУ ЛО «Тихвинский промышленно-технологический техникум им. Е.И. Лебедева»; </w:t>
      </w:r>
    </w:p>
    <w:p w14:paraId="64674338" w14:textId="77777777" w:rsidR="007828B1" w:rsidRDefault="007828B1" w:rsidP="00840217">
      <w:pPr>
        <w:pStyle w:val="aff1"/>
      </w:pPr>
      <w:r>
        <w:t>2</w:t>
      </w:r>
      <w:r>
        <w:tab/>
        <w:t>место в компетенции «Фрезерные работы на станках с ЧПУ» - Шабаров Василий, студент ГБПОУ ЛО «Кировский политехнический техникум».</w:t>
      </w:r>
    </w:p>
    <w:p w14:paraId="688AA537" w14:textId="77777777" w:rsidR="007828B1" w:rsidRDefault="007828B1" w:rsidP="00840217">
      <w:pPr>
        <w:pStyle w:val="aff1"/>
      </w:pPr>
      <w:r>
        <w:t xml:space="preserve">12-14 октября 2016 в г. Санкт-Петербург прошел корпоративный чемпионат АО «Объединенная судостроительная корпорация» по стандартам WorldSkills. Студент из Ленинградской области принимал участие в конкурсе по компетенции «Металлообработка (работа с листовым металлом)», который прошел  на базе Санкт-Петербургского государственное бюджетного профессионального образовательного учреждения «Колледж судостроения и прикладных технологий». По итогам конкурса 2 место занял Иванов Максим Александрович, студент Тихвинского промышленно-технологического техникума им. Е.И. Лебедева, подготовил участника мастер производственного обучения Коминцев Александр Анатольевич. </w:t>
      </w:r>
    </w:p>
    <w:p w14:paraId="29F12212" w14:textId="77777777" w:rsidR="007828B1" w:rsidRDefault="007828B1" w:rsidP="00840217">
      <w:pPr>
        <w:pStyle w:val="aff1"/>
      </w:pPr>
      <w:r>
        <w:t>27 октября 2016 года в Ленинградской области состоялся Региональный чемпионат Ленинградской области по профессиональному мастерству среди людей с инвалидностью «Абилимпикс». 18-19 ноября 2016 года команда Ленинградской области принимала участие в Национальном чемпионате по профессиональному мастерству среди людей с инвалидностью «Абилимпикс». Бронзовыми призерами Чемпионата стали представители Ленинградской области – Арбитман Владимир, студент Подпорожского политехнического техникума (компетенция «Сварочные технологии», матер производственного обучения – Ильин Игорь Александрович) и Жук-Якубович Елена, студентка Выборгского института (филиала)  Государственного автономного образовательного учреждения высшего образования Ленинградской области  «Ленинградский государственный университет им. А.С. Пушкина» (компетенция «Преподаватель младших классов», педагог – Кублицкая Наталья Викторовна). Ребята выполнили программу соревнований и показали достойный результат, позволивший им занять почетное третье место.</w:t>
      </w:r>
    </w:p>
    <w:p w14:paraId="22B4E661" w14:textId="7A49FD5E" w:rsidR="007828B1" w:rsidRDefault="007828B1" w:rsidP="00840217">
      <w:pPr>
        <w:pStyle w:val="aff1"/>
      </w:pPr>
      <w:r>
        <w:t xml:space="preserve">Студенты Ленинградской области – Васильева Елена, ГАОУ ВО ЛО «Ленинградский государственный университет имени А.С. Пушкина» и </w:t>
      </w:r>
      <w:r w:rsidR="00B03E1B">
        <w:t xml:space="preserve">Демидова Арина, </w:t>
      </w:r>
      <w:r>
        <w:t>ГБПОУ ЛО «Беседский сельскохозяйственный техникум»</w:t>
      </w:r>
      <w:r w:rsidR="00B03E1B">
        <w:t>,</w:t>
      </w:r>
      <w:r>
        <w:t xml:space="preserve"> приняли участие в национальной российской премии «Студент года» в номинациях «Творческая личность года образовательных организаций высшего образования» и «Общественник года профессиональных образовательных организаций».    </w:t>
      </w:r>
    </w:p>
    <w:sdt>
      <w:sdtPr>
        <w:id w:val="1084805051"/>
        <w:lock w:val="sdtContentLocked"/>
      </w:sdtPr>
      <w:sdtEndPr/>
      <w:sdtContent>
        <w:p w14:paraId="18FDBB6E" w14:textId="7C81F302" w:rsidR="008C7155" w:rsidRDefault="0015696E" w:rsidP="008C7155">
          <w:pPr>
            <w:pStyle w:val="4"/>
          </w:pPr>
          <w:r>
            <w:t>Финансово-экономическая деятел</w:t>
          </w:r>
          <w:r w:rsidR="008C7155">
            <w:t>ьность</w:t>
          </w:r>
        </w:p>
      </w:sdtContent>
    </w:sdt>
    <w:p w14:paraId="05184443" w14:textId="3A170692" w:rsidR="000D2F1B" w:rsidRPr="003935EE" w:rsidRDefault="000D2F1B" w:rsidP="000D2F1B">
      <w:pPr>
        <w:rPr>
          <w:rFonts w:eastAsia="Calibri" w:cs="Times New Roman"/>
        </w:rPr>
      </w:pPr>
      <w:r w:rsidRPr="003935EE">
        <w:rPr>
          <w:rFonts w:eastAsia="Calibri" w:cs="Times New Roman"/>
        </w:rPr>
        <w:t>Удельный вес финансовых средств от приносящей доход деятельности в общем объеме финансовых средств, полученных образовательными организациями на финансовое обеспечение выполнения государственного задания по программам профессиональной подготовки по профессиям рабочих, служащих обучающихся с ограниченными возможностями здоровья, по программам подготовки квалифицированных рабочих, служащих и по программам подготовки специалистов средне</w:t>
      </w:r>
      <w:r w:rsidR="004E4F2E">
        <w:rPr>
          <w:rFonts w:eastAsia="Calibri" w:cs="Times New Roman"/>
        </w:rPr>
        <w:t xml:space="preserve">го звена составил 18,3 процента </w:t>
      </w:r>
      <w:r w:rsidRPr="003935EE">
        <w:rPr>
          <w:rFonts w:eastAsia="Calibri" w:cs="Times New Roman"/>
        </w:rPr>
        <w:t xml:space="preserve">  </w:t>
      </w:r>
      <w:r w:rsidR="004E4F2E">
        <w:rPr>
          <w:rFonts w:eastAsia="Calibri" w:cs="Times New Roman"/>
        </w:rPr>
        <w:t>(</w:t>
      </w:r>
      <w:r w:rsidRPr="003935EE">
        <w:rPr>
          <w:rFonts w:eastAsia="Calibri" w:cs="Times New Roman"/>
        </w:rPr>
        <w:t>2015 году этот показатель составил 20,5 процентов</w:t>
      </w:r>
      <w:r w:rsidR="004E4F2E">
        <w:rPr>
          <w:rFonts w:eastAsia="Calibri" w:cs="Times New Roman"/>
        </w:rPr>
        <w:t>)</w:t>
      </w:r>
      <w:r w:rsidRPr="003935EE">
        <w:rPr>
          <w:rFonts w:eastAsia="Calibri" w:cs="Times New Roman"/>
        </w:rPr>
        <w:t>. Снижение данного показателя произошло в связи с тем, что доходы от внебюджетной деятельности  за 2016 год остались практически на прежнем уровне, а объем субсидий на финансовое обеспечение выполнения государственного задания в 2016 году увеличился на 11,3 процента по сравнению с 2015 годом. Доля доходов от платных образовательных услуг в общем объеме доходов от внебюджетной деятельности  достаточно стабильна и составляет 57,6 процентов и 54,0 процента в 2015 и 2016 году соответственно. Расходование средств на оплату труда с начислениями в общем объеме доходов от внебюджетной деятельности составило 56,5 процентов и 58,4 процента в 2015 и 2016 году соответственно.</w:t>
      </w:r>
    </w:p>
    <w:p w14:paraId="0EFF7DF5" w14:textId="17250F11" w:rsidR="000D2F1B" w:rsidRPr="003935EE" w:rsidRDefault="000D2F1B" w:rsidP="000D2F1B">
      <w:pPr>
        <w:ind w:right="175"/>
        <w:rPr>
          <w:rFonts w:eastAsia="Calibri" w:cs="Times New Roman"/>
        </w:rPr>
      </w:pPr>
      <w:r w:rsidRPr="003935EE">
        <w:rPr>
          <w:rFonts w:eastAsia="Calibri" w:cs="Times New Roman"/>
        </w:rPr>
        <w:t>Распоряжением комитета «</w:t>
      </w:r>
      <w:r w:rsidRPr="003935EE">
        <w:rPr>
          <w:rFonts w:eastAsia="Calibri" w:cs="Times New Roman"/>
          <w:bCs/>
        </w:rPr>
        <w:t>Об утверждении нормативов финансовых затрат на оказание государственных услуг государственными бюджетными и автономными организациями, на 2016 год» были утверждены нормативы финансовых затрат на оказание государственных услуг государственными бюджетными и автономными организациями. Распоряжением «Об определении объема субсидий на выполнение государственного задания на оказание государственных услуг государственными бюджетными и автономными организациями, на 2016 год»  были утверждены к</w:t>
      </w:r>
      <w:r w:rsidRPr="003935EE">
        <w:rPr>
          <w:rFonts w:eastAsia="Calibri" w:cs="Times New Roman"/>
        </w:rPr>
        <w:t>орректирующие коэффициенты, учитывающие особенности государственной бюджетной или автономной организации. В расчете на одного студента по программам подготовки квалифицированных рабочих, служащих в 2016 году на финансовое обеспечение выполнения государственного задания поступило в среднем 99 352 рубля, по программам профессиональной подготовки по профессиям рабочих, служащих обучающихся с ограниченными возможностями здоровья – 155 457 рублей, по программам подготовки специалистов среднего звена без педагогических специальностей (очное обучение) – 99 300 руб., по программам подготовки специалистов среднего звена без педагогических специальностей (заочное обучение) – 45 013 руб. По сравнению с 2015 годом средняя стоимость обучения увеличилась на 8 процентов.</w:t>
      </w:r>
    </w:p>
    <w:sdt>
      <w:sdtPr>
        <w:id w:val="-1469977921"/>
        <w:lock w:val="sdtContentLocked"/>
      </w:sdtPr>
      <w:sdtEndPr/>
      <w:sdtContent>
        <w:p w14:paraId="5A27CACE" w14:textId="76451B30" w:rsidR="00D96B67" w:rsidRDefault="00D96B67" w:rsidP="00D96B67">
          <w:pPr>
            <w:pStyle w:val="4"/>
          </w:pPr>
          <w:r>
            <w:t>Выводы</w:t>
          </w:r>
        </w:p>
      </w:sdtContent>
    </w:sdt>
    <w:p w14:paraId="2C3097A6" w14:textId="787E5440" w:rsidR="007828B1" w:rsidRDefault="007828B1" w:rsidP="00840217">
      <w:pPr>
        <w:pStyle w:val="aff1"/>
      </w:pPr>
      <w:r>
        <w:t>На сегодняшний день система профессионального образования Ленинградской области обеспечивает подготовку кадров для различных сфер экономики региона. Распределение контрольных цифр приема среди образовательных организаций граждан осуществляется на конкурсной основе. В 2016 году на обучение за счет средств областного бюджета Ленинградской области принято 5742 человека, в том числе приём по профессиям среднего профессионального образования по подготовке рабочих (служащих) – 1450 человек; по специальностям среднего профессионального образования – 3265 человек.</w:t>
      </w:r>
    </w:p>
    <w:p w14:paraId="5F36966B" w14:textId="77777777" w:rsidR="007828B1" w:rsidRDefault="007828B1" w:rsidP="00840217">
      <w:pPr>
        <w:pStyle w:val="aff1"/>
      </w:pPr>
      <w:r>
        <w:t>Вводятся новые программы обучения: в 2016 году – «Мастер жилищно-коммунального хозяйства»; «Сервис домашнего и коммунального хозяйства», «Зоотехния», «Охотоведение и звероводство».</w:t>
      </w:r>
    </w:p>
    <w:p w14:paraId="4C35676A" w14:textId="77777777" w:rsidR="007828B1" w:rsidRDefault="007828B1" w:rsidP="00840217">
      <w:pPr>
        <w:pStyle w:val="aff1"/>
      </w:pPr>
      <w:r>
        <w:t xml:space="preserve">Получена профессионально-общественная аккредитация на 7 основных профессиональных образовательных программ среднего профессионального образования </w:t>
      </w:r>
    </w:p>
    <w:p w14:paraId="37CD3C41" w14:textId="77777777" w:rsidR="007828B1" w:rsidRDefault="007828B1" w:rsidP="00840217">
      <w:pPr>
        <w:pStyle w:val="aff1"/>
      </w:pPr>
      <w:r>
        <w:t>Обеспечен беспрепятственный доступ к объектам и услугам образования для лиц с ограниченными возможностями здоровья во всех образовательных организациях профессионального образования, создана базовая профессиональная образовательная организация, обеспечивающая поддержку региональной системы инклюзивного профессионального образования инвалидов в Ленинградской области, оборудована учебная мастерская – пекарня для лиц с ограниченными возможностями здоровья.</w:t>
      </w:r>
    </w:p>
    <w:p w14:paraId="578D4EEC" w14:textId="77777777" w:rsidR="007828B1" w:rsidRDefault="007828B1" w:rsidP="00840217">
      <w:pPr>
        <w:pStyle w:val="aff1"/>
      </w:pPr>
      <w:r>
        <w:t>Организовано сотрудничество с ведущими предприятиями Ленинградской области, которые сегодня можно назвать базовыми, такими как «Ленинградская атомная станция», «Тихвинский вагоностроительный завод», «Российские железные дороги», «Порт Усть-Луга», «Ленрегионгаз» и многие другие. Предприятия и организации региона активно используют возможности образовательных организаций для повышения квалификации и переподготовки своих сотрудников. Выделяются средства на развитие системы. Создано 10 специализированных центров компетенций на базе профессиональных образовательных организаций для подготовки высокопроизводительных рабочих кадров.</w:t>
      </w:r>
    </w:p>
    <w:p w14:paraId="0D25797A" w14:textId="77777777" w:rsidR="008E0EFA" w:rsidRDefault="008E0EFA" w:rsidP="008E0EFA">
      <w:r>
        <w:t>Реализация региональной образовательной политики в сфере среднего профессионального образования в предшествующие 3 года позволила обеспечить устойчивое, динамичное развитие данного уровня образования с учетом потребностей региональной экономики, регионального рынка труда. Частично удалось и предстоит дальнейшее решение проблем дисбаланса в ориентации и выборе выпускниками школ программ среднего профессионального и высшего образования, обновления материально-технической базы и кадрового состава профессиональных образовательных организаций.</w:t>
      </w:r>
    </w:p>
    <w:p w14:paraId="71B1F810" w14:textId="77777777" w:rsidR="008E0EFA" w:rsidRDefault="008E0EFA" w:rsidP="008E0EFA">
      <w:r>
        <w:t>Значительный результат достигнут в развитии соревновательных форм, конкурсного движения, участия представителей и команд Ленинградской области во всероссийских и международных конкурсах по рабочим профессиям, подготовке региональных экспертов и тренеров по отдельным компетенциям. В связи с этим, потребуются дальнейшие меры, в том числе потребуется выделение дополнительного финансирования, направленные на оснащение вузов и профессиональных образовательных организаций высокотехнологичным оборудованием.</w:t>
      </w:r>
    </w:p>
    <w:p w14:paraId="5386673C" w14:textId="77777777" w:rsidR="008E0EFA" w:rsidRDefault="008E0EFA" w:rsidP="008E0EFA">
      <w:r>
        <w:t>Остаются частично не решенными вопросы омоложения кадрового состава профессиональных образовательных организаций. Направлениями решения данной проблемы являются: привлечение в качестве преподавателей специальных дисциплин, руководителей производственных и преддипломных практик представителей реальных секторов экономики; повышение привлекательности работы в среднем профессиональном образовании для выпускников технических вузов; более активное использование сетевой формы реализации образовательных программ, использование дистанционных образовательных технологий.</w:t>
      </w:r>
    </w:p>
    <w:p w14:paraId="66335883" w14:textId="77777777" w:rsidR="008E0EFA" w:rsidRDefault="008E0EFA" w:rsidP="008E0EFA"/>
    <w:p w14:paraId="56F8F0E9" w14:textId="75FC95FD" w:rsidR="00F4493E" w:rsidRDefault="00375C2F" w:rsidP="00C150DB">
      <w:pPr>
        <w:pStyle w:val="3"/>
      </w:pPr>
      <w:bookmarkStart w:id="34" w:name="_Toc497575736"/>
      <w:r>
        <w:t xml:space="preserve">2.4. </w:t>
      </w:r>
      <w:r w:rsidR="00FE028B" w:rsidRPr="00FE028B">
        <w:t>Сведения о развитии высшего образования</w:t>
      </w:r>
      <w:bookmarkEnd w:id="34"/>
    </w:p>
    <w:p w14:paraId="1785F6E6" w14:textId="77777777" w:rsidR="00186D2D" w:rsidRPr="006903AF" w:rsidRDefault="00186D2D" w:rsidP="00840217">
      <w:pPr>
        <w:pStyle w:val="aff1"/>
      </w:pPr>
      <w:r w:rsidRPr="006903AF">
        <w:t>Реформирование системы образования в России – следствие общественного развития с учетом меняющегося социального заказа.</w:t>
      </w:r>
    </w:p>
    <w:p w14:paraId="095DA5CE" w14:textId="77777777" w:rsidR="00186D2D" w:rsidRPr="006903AF" w:rsidRDefault="00186D2D" w:rsidP="00840217">
      <w:pPr>
        <w:pStyle w:val="aff1"/>
      </w:pPr>
      <w:r w:rsidRPr="006903AF">
        <w:t>В современных условиях ключевой идеей новой образовательной политики является модернизация образования. Как известно, это стремление общества и государства сохранить и развить лучшие качества образования России, адаптировать его к новым экономическим, социально-политическим изменениям, происходящим в стране, к усложненным требованиям подготовки специалистов.</w:t>
      </w:r>
    </w:p>
    <w:p w14:paraId="68AE97EA" w14:textId="77777777" w:rsidR="00186D2D" w:rsidRPr="006903AF" w:rsidRDefault="00186D2D" w:rsidP="00840217">
      <w:pPr>
        <w:pStyle w:val="aff1"/>
      </w:pPr>
      <w:r w:rsidRPr="006903AF">
        <w:t>В связи с этим основной идеей и направлением улучшения современного качества образования является развитие таких черт выпускника высшего учебного заведения, которые позволили бы ему легко вписываться в профессиональную жизнь благодаря сформированной ответственности, самостоятельности, созидательным способностям, творчеству.</w:t>
      </w:r>
    </w:p>
    <w:p w14:paraId="0D06E22C" w14:textId="77777777" w:rsidR="00186D2D" w:rsidRPr="006903AF" w:rsidRDefault="00186D2D" w:rsidP="00840217">
      <w:pPr>
        <w:pStyle w:val="aff1"/>
      </w:pPr>
      <w:r w:rsidRPr="006903AF">
        <w:t>Новое качество образования рассматривается во взаимосвязи с обеспечением его доступности и эффективности. Триада «доступность – качество – эффективность» определяет все составляющие совершенствования образования.</w:t>
      </w:r>
    </w:p>
    <w:p w14:paraId="67C646C9" w14:textId="5C1F769E" w:rsidR="00D815F1" w:rsidRDefault="00186D2D" w:rsidP="00186D2D">
      <w:r w:rsidRPr="006903AF">
        <w:t>Особое внимание уделяется увеличением вклада высшего профессионального образования в социально-экономическую и культурную модернизацию региона, в повышение ее конкурентоспособности, обеспечение востребованности экономикой Ленинградской области каждого обучающегося, в том числе через реализацию Государственного плана подготовки управленческих кадров для организаций народного хозяйства Российской Федерации в Ленинградской области, организация целевого обучения граждан Российской Федерации в образовательных организациях высшего образования.</w:t>
      </w:r>
    </w:p>
    <w:p w14:paraId="36398044" w14:textId="3994465A" w:rsidR="005E05E6" w:rsidRDefault="00E96C91" w:rsidP="005E05E6">
      <w:pPr>
        <w:pStyle w:val="4"/>
        <w:rPr>
          <w:rFonts w:eastAsiaTheme="minorEastAsia"/>
          <w:lang w:eastAsia="ru-RU"/>
        </w:rPr>
      </w:pPr>
      <w:r>
        <w:rPr>
          <w:rFonts w:eastAsiaTheme="minorEastAsia"/>
          <w:lang w:eastAsia="ru-RU"/>
        </w:rPr>
        <w:t>Контингент</w:t>
      </w:r>
    </w:p>
    <w:p w14:paraId="543C3AF2" w14:textId="22C4DEA0" w:rsidR="007828B1" w:rsidRPr="000E2B05" w:rsidRDefault="007828B1" w:rsidP="007828B1">
      <w:r w:rsidRPr="000E2B05">
        <w:t xml:space="preserve">На начало 2016 года контингент обучающихся </w:t>
      </w:r>
      <w:r>
        <w:t>по программам высшего образования составляет 11 967 человек</w:t>
      </w:r>
      <w:r w:rsidRPr="000E2B05">
        <w:t>.</w:t>
      </w:r>
      <w:r>
        <w:t xml:space="preserve"> </w:t>
      </w:r>
      <w:r w:rsidRPr="000E2B05">
        <w:t xml:space="preserve">Охват молодежи </w:t>
      </w:r>
      <w:r>
        <w:t>образовательными программами высшего образования составляет 7,3%</w:t>
      </w:r>
      <w:r w:rsidRPr="000E2B05">
        <w:t xml:space="preserve"> в общей числ</w:t>
      </w:r>
      <w:r>
        <w:t xml:space="preserve">енности населения в возрасте </w:t>
      </w:r>
      <w:r w:rsidRPr="000E2B05">
        <w:t>17</w:t>
      </w:r>
      <w:r>
        <w:t>-25 лет</w:t>
      </w:r>
      <w:r w:rsidRPr="000E2B05">
        <w:t>.</w:t>
      </w:r>
      <w:r w:rsidRPr="00B47A87">
        <w:t xml:space="preserve"> </w:t>
      </w:r>
      <w:r>
        <w:t>С применением дистанционных образовательных технологий 174 человека или 1,72% от общего количества</w:t>
      </w:r>
      <w:r w:rsidRPr="000E2B05">
        <w:t>.</w:t>
      </w:r>
    </w:p>
    <w:p w14:paraId="25AE2B2F" w14:textId="77777777" w:rsidR="007828B1" w:rsidRDefault="007828B1" w:rsidP="007828B1">
      <w:r>
        <w:t>На платной основе обучение по программам высшего образования проходят 8 384 студента, что составляет 70,06% от общего количества студентов обучающихся по программам высшего образования.</w:t>
      </w:r>
      <w:r w:rsidRPr="00380455">
        <w:t xml:space="preserve"> </w:t>
      </w:r>
      <w:r>
        <w:t>З</w:t>
      </w:r>
      <w:r w:rsidRPr="000E2B05">
        <w:t>а счет сред</w:t>
      </w:r>
      <w:r>
        <w:t xml:space="preserve">ств областного бюджета обучение проходят 3 583 </w:t>
      </w:r>
      <w:r w:rsidRPr="000E2B05">
        <w:t>человек</w:t>
      </w:r>
      <w:r>
        <w:t>а.</w:t>
      </w:r>
    </w:p>
    <w:p w14:paraId="25BB78AD" w14:textId="77777777" w:rsidR="007828B1" w:rsidRDefault="007828B1" w:rsidP="007828B1">
      <w:r>
        <w:t>По формам обучения наибольшую долю в структуре занимает очная – 67,54%, структура распределения студентов по формам обучения приведена ниже:</w:t>
      </w:r>
    </w:p>
    <w:p w14:paraId="24114D15" w14:textId="77777777" w:rsidR="007828B1" w:rsidRPr="000E2B05" w:rsidRDefault="007828B1" w:rsidP="007828B1">
      <w:r>
        <w:rPr>
          <w:noProof/>
          <w:lang w:eastAsia="ru-RU"/>
        </w:rPr>
        <w:drawing>
          <wp:inline distT="0" distB="0" distL="0" distR="0" wp14:anchorId="46C6D600" wp14:editId="4A4F56AB">
            <wp:extent cx="4572866" cy="2492520"/>
            <wp:effectExtent l="0" t="0" r="18415" b="222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6C387CE" w14:textId="77777777" w:rsidR="005E05E6" w:rsidRDefault="005E05E6" w:rsidP="005E05E6">
      <w:pPr>
        <w:pStyle w:val="4"/>
        <w:rPr>
          <w:rFonts w:eastAsiaTheme="minorEastAsia"/>
          <w:lang w:eastAsia="ru-RU"/>
        </w:rPr>
      </w:pPr>
      <w:r>
        <w:rPr>
          <w:rFonts w:eastAsiaTheme="minorEastAsia"/>
          <w:lang w:eastAsia="ru-RU"/>
        </w:rPr>
        <w:t>Кадровое обеспечение</w:t>
      </w:r>
    </w:p>
    <w:p w14:paraId="4808683F" w14:textId="0DE223F4" w:rsidR="007828B1" w:rsidRPr="000E2B05" w:rsidRDefault="007828B1" w:rsidP="00840217">
      <w:pPr>
        <w:pStyle w:val="aff1"/>
      </w:pPr>
      <w:r w:rsidRPr="000E2B05">
        <w:t xml:space="preserve">Общая численность </w:t>
      </w:r>
      <w:r>
        <w:t>профессорско-преподавательского состава 367 человек,</w:t>
      </w:r>
      <w:r w:rsidRPr="000E2B05">
        <w:t xml:space="preserve"> из них </w:t>
      </w:r>
      <w:r>
        <w:t>ученую степень доктора наук</w:t>
      </w:r>
      <w:r w:rsidRPr="000E2B05">
        <w:t xml:space="preserve"> имеют</w:t>
      </w:r>
      <w:r>
        <w:t xml:space="preserve"> 78 человек или 21,25</w:t>
      </w:r>
      <w:r w:rsidRPr="000E2B05">
        <w:t>%</w:t>
      </w:r>
      <w:r>
        <w:t>, ученую степень кандидата наук имеют 272 человека или 74,11%</w:t>
      </w:r>
      <w:r w:rsidRPr="000E2B05">
        <w:t>.</w:t>
      </w:r>
      <w:r>
        <w:t xml:space="preserve"> Удельный вес численности лиц в возрасте до 30 лет, в общей численности профессорско-преподавательского состава 3,27%.</w:t>
      </w:r>
    </w:p>
    <w:p w14:paraId="059425E9" w14:textId="77777777" w:rsidR="007828B1" w:rsidRPr="000E2B05" w:rsidRDefault="007828B1" w:rsidP="007828B1">
      <w:r>
        <w:t xml:space="preserve">Численность сотрудников работающих на условиях внешнего совместительства 150 человек, что в расчете на 100 работников штатного состава составляет 41 человек. </w:t>
      </w:r>
      <w:r w:rsidRPr="000E2B05">
        <w:t>Численность сту</w:t>
      </w:r>
      <w:r>
        <w:t>дентов в расчете на 1 работника профессорско-преподавательского состава 33</w:t>
      </w:r>
      <w:r w:rsidRPr="000E2B05">
        <w:t xml:space="preserve"> человек</w:t>
      </w:r>
      <w:r>
        <w:t>а</w:t>
      </w:r>
      <w:r w:rsidRPr="000E2B05">
        <w:t>.</w:t>
      </w:r>
    </w:p>
    <w:p w14:paraId="7791F631" w14:textId="77777777" w:rsidR="000D6F52" w:rsidRPr="000D6F52" w:rsidRDefault="000D6F52" w:rsidP="000D6F52">
      <w:pPr>
        <w:rPr>
          <w:rFonts w:eastAsia="Calibri" w:cs="Times New Roman"/>
        </w:rPr>
      </w:pPr>
      <w:r w:rsidRPr="000D6F52">
        <w:rPr>
          <w:rFonts w:eastAsia="Calibri" w:cs="Times New Roman"/>
        </w:rPr>
        <w:t>Численность студентов, обучающихся по образовательным программам высшего образования - программам бакалавриата, программам специалитета, программам магистратуры, в расчете на одного работника профессорско-преподавательского состава в 2016 году составила 12,5 человек.</w:t>
      </w:r>
    </w:p>
    <w:p w14:paraId="359EC01F" w14:textId="0613710B" w:rsidR="000D6F52" w:rsidRPr="000D6F52" w:rsidRDefault="000D6F52" w:rsidP="000D6F52">
      <w:pPr>
        <w:rPr>
          <w:rFonts w:eastAsia="Calibri" w:cs="Times New Roman"/>
        </w:rPr>
      </w:pPr>
      <w:r w:rsidRPr="000D6F52">
        <w:rPr>
          <w:rFonts w:eastAsia="Calibri" w:cs="Times New Roman"/>
        </w:rPr>
        <w:t>По данным Росстата среднемесячная заработная плата профессорско- преподавательского состава высшего образования Ленинградской области за 2016 год составила 53 453,4 руб. или 169,9% к среднемесячному доходу от трудовой деятельности в Ленинградской области (31 461,8 руб.).</w:t>
      </w:r>
    </w:p>
    <w:p w14:paraId="263D24BA" w14:textId="77777777" w:rsidR="000D6F52" w:rsidRPr="000D6F52" w:rsidRDefault="000D6F52" w:rsidP="000D6F52">
      <w:pPr>
        <w:rPr>
          <w:rFonts w:eastAsia="Calibri" w:cs="Times New Roman"/>
        </w:rPr>
      </w:pPr>
      <w:r w:rsidRPr="000D6F52">
        <w:rPr>
          <w:rFonts w:eastAsia="Calibri" w:cs="Times New Roman"/>
        </w:rPr>
        <w:t>По сравнению с 2015 годом среднемесячная заработная плата профессорско- преподавательского состава организаций высшего образования за 2016 год повысилась на 13,7 %.</w:t>
      </w:r>
    </w:p>
    <w:p w14:paraId="12B6C7A5" w14:textId="77777777" w:rsidR="000D6F52" w:rsidRPr="000D6F52" w:rsidRDefault="000D6F52" w:rsidP="000D6F52">
      <w:pPr>
        <w:rPr>
          <w:rFonts w:eastAsia="Calibri" w:cs="Times New Roman"/>
        </w:rPr>
      </w:pPr>
      <w:r w:rsidRPr="000D6F52">
        <w:rPr>
          <w:rFonts w:eastAsia="Calibri" w:cs="Times New Roman"/>
        </w:rPr>
        <w:t>По сравнению с 2013 годом среднемесячная заработная плата профессорско- преподавательского состава организаций высшего образования возросла на 68,6 %.</w:t>
      </w:r>
    </w:p>
    <w:p w14:paraId="0915B0C7" w14:textId="3CE26D07" w:rsidR="000D6F52" w:rsidRDefault="000D6F52" w:rsidP="00207D93">
      <w:pPr>
        <w:rPr>
          <w:rFonts w:eastAsia="Times New Roman" w:cs="Times New Roman"/>
        </w:rPr>
      </w:pPr>
      <w:r>
        <w:rPr>
          <w:noProof/>
          <w:lang w:eastAsia="ru-RU"/>
        </w:rPr>
        <w:drawing>
          <wp:inline distT="0" distB="0" distL="0" distR="0" wp14:anchorId="557D7856" wp14:editId="497E706E">
            <wp:extent cx="4572000" cy="2743200"/>
            <wp:effectExtent l="0" t="0" r="19050" b="19050"/>
            <wp:docPr id="342" name="Диаграмма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93A78CE" w14:textId="77777777" w:rsidR="004B650B" w:rsidRPr="003935EE" w:rsidRDefault="004B650B" w:rsidP="00207D93">
      <w:pPr>
        <w:rPr>
          <w:rFonts w:eastAsia="Calibri" w:cs="Times New Roman"/>
        </w:rPr>
      </w:pPr>
      <w:r w:rsidRPr="003935EE">
        <w:rPr>
          <w:rFonts w:eastAsia="Times New Roman" w:cs="Times New Roman"/>
        </w:rPr>
        <w:t xml:space="preserve">В соответствии с «дорожной картой» Ленинградской области в 2017 году планируется довести среднемесячную заработную плату </w:t>
      </w:r>
      <w:r w:rsidRPr="003935EE">
        <w:rPr>
          <w:rFonts w:eastAsia="Calibri" w:cs="Times New Roman"/>
        </w:rPr>
        <w:t>преподавателей и мастеров производственного обучения</w:t>
      </w:r>
      <w:r w:rsidRPr="003935EE">
        <w:rPr>
          <w:rFonts w:eastAsia="Times New Roman" w:cs="Times New Roman"/>
        </w:rPr>
        <w:t xml:space="preserve"> Ленинградской области не менее 180,0% от планируемого среднемесячного дохода от трудовой деятельности в Ленинградской области (34 520,0 руб.).</w:t>
      </w:r>
    </w:p>
    <w:p w14:paraId="5683719B" w14:textId="77777777" w:rsidR="00CE0D73" w:rsidRDefault="00CE0D73" w:rsidP="00CE0D73">
      <w:pPr>
        <w:pStyle w:val="4"/>
      </w:pPr>
      <w:r>
        <w:t>Сеть образовательных организаций</w:t>
      </w:r>
    </w:p>
    <w:p w14:paraId="2CD52A57" w14:textId="77777777" w:rsidR="00207D93" w:rsidRPr="000E2B05" w:rsidRDefault="00207D93" w:rsidP="00207D93">
      <w:pPr>
        <w:ind w:firstLine="567"/>
        <w:rPr>
          <w:szCs w:val="24"/>
        </w:rPr>
      </w:pPr>
      <w:r>
        <w:rPr>
          <w:szCs w:val="24"/>
        </w:rPr>
        <w:t>К</w:t>
      </w:r>
      <w:r w:rsidRPr="000E2B05">
        <w:rPr>
          <w:szCs w:val="24"/>
        </w:rPr>
        <w:t>омитету общего и профессионального образования Ленинградской области подведомственны 2 образовательных организации высшего образования, реализующие программы среднего профессионального, высшего и дополнительного профессионального образования (АОУ ВПО «Ленинградский государственный университет имени А.С. Пушкина» и АОУ ВПО ЛО «Государственный институт экономики, финансов, права и технологий»).</w:t>
      </w:r>
    </w:p>
    <w:p w14:paraId="08C61B55" w14:textId="77777777" w:rsidR="00207D93" w:rsidRDefault="00207D93" w:rsidP="00840217">
      <w:pPr>
        <w:pStyle w:val="aff1"/>
      </w:pPr>
      <w:r>
        <w:t>Кроме того, п</w:t>
      </w:r>
      <w:r w:rsidRPr="000E2B05">
        <w:t>одготовку спец</w:t>
      </w:r>
      <w:r>
        <w:t xml:space="preserve">иалистов с высшим образованием </w:t>
      </w:r>
      <w:r w:rsidRPr="000E2B05">
        <w:t>на территории Ленинградской области также осуществляют</w:t>
      </w:r>
      <w:r>
        <w:t xml:space="preserve"> 4 филиала ЛГУ им. А.С. Пушкина.</w:t>
      </w:r>
    </w:p>
    <w:p w14:paraId="2165EFAF" w14:textId="77777777" w:rsidR="005E05E6" w:rsidRDefault="005E05E6" w:rsidP="005E05E6">
      <w:pPr>
        <w:pStyle w:val="4"/>
        <w:rPr>
          <w:rFonts w:eastAsiaTheme="minorEastAsia"/>
          <w:lang w:eastAsia="ru-RU"/>
        </w:rPr>
      </w:pPr>
      <w:r w:rsidRPr="005E05E6">
        <w:rPr>
          <w:rFonts w:eastAsiaTheme="minorEastAsia"/>
          <w:lang w:eastAsia="ru-RU"/>
        </w:rPr>
        <w:t xml:space="preserve">Материально-техническое и информационное обеспечение </w:t>
      </w:r>
    </w:p>
    <w:p w14:paraId="52C15F31" w14:textId="7B5331F9" w:rsidR="00B12EE8" w:rsidRPr="00B12EE8" w:rsidRDefault="00B12EE8" w:rsidP="00840217">
      <w:pPr>
        <w:pStyle w:val="aff1"/>
      </w:pPr>
      <w:r w:rsidRPr="00B12EE8">
        <w:t xml:space="preserve"> Обеспеченность студентов образовательных организаций высшего образования сетью общественного питания 100%.</w:t>
      </w:r>
    </w:p>
    <w:p w14:paraId="5F6DAEA5" w14:textId="71DA9BA0" w:rsidR="00B12EE8" w:rsidRPr="00A62FDD" w:rsidRDefault="00B12EE8" w:rsidP="00840217">
      <w:pPr>
        <w:pStyle w:val="aff1"/>
      </w:pPr>
      <w:r w:rsidRPr="00B12EE8">
        <w:t>Удельный вес числа организаций, подключенных к Интернету со скоростью передачи данных 2 Мбит/сек и выше, в общем числе образовательных организаций высшего образования, подключенных к Интернету 100%.</w:t>
      </w:r>
    </w:p>
    <w:p w14:paraId="03B51754" w14:textId="4892DCEE" w:rsidR="00355B31" w:rsidRDefault="00624968" w:rsidP="00355B31">
      <w:pPr>
        <w:rPr>
          <w:lang w:eastAsia="ru-RU"/>
        </w:rPr>
      </w:pPr>
      <w:r>
        <w:rPr>
          <w:lang w:eastAsia="ru-RU"/>
        </w:rPr>
        <w:t>Здания и помещения</w:t>
      </w:r>
      <w:r w:rsidR="00355B31">
        <w:rPr>
          <w:lang w:eastAsia="ru-RU"/>
        </w:rPr>
        <w:t xml:space="preserve"> учебных корп</w:t>
      </w:r>
      <w:r>
        <w:rPr>
          <w:lang w:eastAsia="ru-RU"/>
        </w:rPr>
        <w:t>усов, учебно-лабораторных здания, здания</w:t>
      </w:r>
      <w:r w:rsidR="00355B31">
        <w:rPr>
          <w:lang w:eastAsia="ru-RU"/>
        </w:rPr>
        <w:t xml:space="preserve"> общежитий, находящихся в аварийном состоянии, в организациях высшего образования </w:t>
      </w:r>
      <w:r>
        <w:rPr>
          <w:lang w:eastAsia="ru-RU"/>
        </w:rPr>
        <w:t>отсутствуют</w:t>
      </w:r>
      <w:r w:rsidR="00355B31">
        <w:rPr>
          <w:lang w:eastAsia="ru-RU"/>
        </w:rPr>
        <w:t>.</w:t>
      </w:r>
      <w:r>
        <w:rPr>
          <w:lang w:eastAsia="ru-RU"/>
        </w:rPr>
        <w:t xml:space="preserve"> При этом, 5,1 %</w:t>
      </w:r>
      <w:r w:rsidRPr="00624968">
        <w:rPr>
          <w:lang w:eastAsia="ru-RU"/>
        </w:rPr>
        <w:t xml:space="preserve"> </w:t>
      </w:r>
      <w:r>
        <w:rPr>
          <w:lang w:eastAsia="ru-RU"/>
        </w:rPr>
        <w:t>зданий от общего  числа организаций, требуют капитального ремонта.</w:t>
      </w:r>
    </w:p>
    <w:p w14:paraId="7B0037CF" w14:textId="3791F3F5" w:rsidR="00355B31" w:rsidRDefault="00355B31" w:rsidP="00355B31">
      <w:pPr>
        <w:rPr>
          <w:lang w:eastAsia="ru-RU"/>
        </w:rPr>
      </w:pPr>
      <w:r>
        <w:rPr>
          <w:lang w:eastAsia="ru-RU"/>
        </w:rPr>
        <w:t>Площадь учебно-лабораторных зданий организаций высшего образования в расчете на 1-ого студента составляет 11,38 кв. м.</w:t>
      </w:r>
    </w:p>
    <w:p w14:paraId="5269FED4" w14:textId="1894C1F5" w:rsidR="00355B31" w:rsidRDefault="00355B31" w:rsidP="00355B31">
      <w:pPr>
        <w:rPr>
          <w:lang w:eastAsia="ru-RU"/>
        </w:rPr>
      </w:pPr>
      <w:r>
        <w:rPr>
          <w:lang w:eastAsia="ru-RU"/>
        </w:rPr>
        <w:t>Системами автоматической противопожарной сигнализации оснащены все (100%) организации высшего образования.</w:t>
      </w:r>
    </w:p>
    <w:p w14:paraId="701905C7" w14:textId="77777777" w:rsidR="005E05E6" w:rsidRPr="005E05E6" w:rsidRDefault="005E05E6" w:rsidP="00114B3B">
      <w:pPr>
        <w:pStyle w:val="4"/>
        <w:rPr>
          <w:rFonts w:eastAsiaTheme="minorEastAsia"/>
          <w:lang w:eastAsia="ru-RU"/>
        </w:rPr>
      </w:pPr>
      <w:r w:rsidRPr="005E05E6">
        <w:rPr>
          <w:rFonts w:eastAsiaTheme="minorEastAsia"/>
          <w:lang w:eastAsia="ru-RU"/>
        </w:rPr>
        <w:t>Условия получения высшего профессионального образования лицами с ограниченными возможностями здоровья и инвалидами</w:t>
      </w:r>
    </w:p>
    <w:p w14:paraId="2C40C415" w14:textId="3A1DA138" w:rsidR="007828B1" w:rsidRDefault="007828B1" w:rsidP="007828B1">
      <w:pPr>
        <w:ind w:firstLine="708"/>
      </w:pPr>
      <w:r>
        <w:t xml:space="preserve">Важным направлением деятельности по повышению доступности </w:t>
      </w:r>
      <w:r w:rsidR="00207D93">
        <w:t xml:space="preserve">профессионального </w:t>
      </w:r>
      <w:r>
        <w:t xml:space="preserve">образования </w:t>
      </w:r>
      <w:r w:rsidR="00207D93">
        <w:t xml:space="preserve">в </w:t>
      </w:r>
      <w:r>
        <w:t>Ленинградской области является обучение инвалидов и лиц с ограниченными возможностями здоровья.</w:t>
      </w:r>
    </w:p>
    <w:p w14:paraId="4BAF2934" w14:textId="5B5A21BF" w:rsidR="007828B1" w:rsidRDefault="007828B1" w:rsidP="007828B1">
      <w:pPr>
        <w:ind w:firstLine="0"/>
      </w:pPr>
      <w:r>
        <w:tab/>
        <w:t xml:space="preserve">Во всех государственных образовательных организациях создана приспособленная входная группа для обучения лиц с ограниченными возможностями здоровья, производится оборудование санитарно-гигиенических помещений, оборудование учебных кабинетов специальным оборудованием. Ведется разработка новых и адаптация существующих профессиональных программ, предназначенных для </w:t>
      </w:r>
      <w:r w:rsidR="00207D93">
        <w:t>обучения</w:t>
      </w:r>
      <w:r>
        <w:t xml:space="preserve"> инвалидами  и лицами с ограниченными возможностями здоровья.</w:t>
      </w:r>
    </w:p>
    <w:p w14:paraId="19CC85FC" w14:textId="460965AD" w:rsidR="007828B1" w:rsidRDefault="007828B1" w:rsidP="007828B1">
      <w:pPr>
        <w:ind w:firstLine="0"/>
      </w:pPr>
      <w:r>
        <w:tab/>
        <w:t xml:space="preserve">Доля студентов-инвалидов, обучающихся в 2016 году </w:t>
      </w:r>
      <w:r w:rsidRPr="00F31C70">
        <w:t>по образовательным программам высшего образования – 0,1</w:t>
      </w:r>
      <w:r>
        <w:t>3</w:t>
      </w:r>
      <w:r w:rsidR="002144FE">
        <w:t>% (</w:t>
      </w:r>
      <w:r w:rsidRPr="00F31C70">
        <w:t>в 2015 году – 0,26%).</w:t>
      </w:r>
    </w:p>
    <w:p w14:paraId="563CE312" w14:textId="77777777" w:rsidR="007828B1" w:rsidRDefault="007828B1" w:rsidP="00840217">
      <w:pPr>
        <w:pStyle w:val="aff1"/>
      </w:pPr>
      <w:r>
        <w:rPr>
          <w:noProof/>
          <w:lang w:eastAsia="ru-RU"/>
        </w:rPr>
        <w:drawing>
          <wp:inline distT="0" distB="0" distL="0" distR="0" wp14:anchorId="78E01129" wp14:editId="46FF5A1D">
            <wp:extent cx="5001847" cy="3173047"/>
            <wp:effectExtent l="0" t="0" r="27940" b="2794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345BC43" w14:textId="45942557" w:rsidR="00114B3B" w:rsidRDefault="00186D2D" w:rsidP="003C4DFC">
      <w:pPr>
        <w:rPr>
          <w:lang w:eastAsia="ru-RU"/>
        </w:rPr>
      </w:pPr>
      <w:r w:rsidRPr="006903AF">
        <w:t>В организациях высшего образования Ленинградской области созданы специальные условия для получения образования каждым пришедшим обучающимся с особыми образовательными потребностями, однако в 2016 году наблюдается незначительное снижение доли студентов-инвалидов проходящих обучение по образовательным программам высшего образования. Данная тенденция непосредственно связана с отсутствием лиц указанной категории.</w:t>
      </w:r>
    </w:p>
    <w:p w14:paraId="09C64684" w14:textId="77777777" w:rsidR="005E05E6" w:rsidRPr="005E05E6" w:rsidRDefault="005E05E6" w:rsidP="00114B3B">
      <w:pPr>
        <w:pStyle w:val="4"/>
        <w:rPr>
          <w:rFonts w:eastAsiaTheme="minorEastAsia"/>
          <w:lang w:eastAsia="ru-RU"/>
        </w:rPr>
      </w:pPr>
      <w:r w:rsidRPr="005E05E6">
        <w:rPr>
          <w:rFonts w:eastAsiaTheme="minorEastAsia"/>
          <w:lang w:eastAsia="ru-RU"/>
        </w:rPr>
        <w:t>Финан</w:t>
      </w:r>
      <w:r w:rsidR="00114B3B">
        <w:rPr>
          <w:rFonts w:eastAsiaTheme="minorEastAsia"/>
          <w:lang w:eastAsia="ru-RU"/>
        </w:rPr>
        <w:t>сово-экономическая деятельность</w:t>
      </w:r>
    </w:p>
    <w:p w14:paraId="263D9F34" w14:textId="555F9162" w:rsidR="004B650B" w:rsidRPr="003935EE" w:rsidRDefault="004B650B" w:rsidP="004B650B">
      <w:pPr>
        <w:rPr>
          <w:rFonts w:eastAsia="Calibri" w:cs="Times New Roman"/>
        </w:rPr>
      </w:pPr>
      <w:r w:rsidRPr="003935EE">
        <w:rPr>
          <w:rFonts w:eastAsia="Calibri" w:cs="Times New Roman"/>
        </w:rPr>
        <w:t>Удельный вес финансовых средств от приносящей доход деятельности в общем объеме финансовых средств, полученных образовательными организациями на финансовое обеспечение выполнения государственного задания в 2016 году</w:t>
      </w:r>
      <w:r w:rsidR="00207D93">
        <w:rPr>
          <w:rFonts w:eastAsia="Calibri" w:cs="Times New Roman"/>
        </w:rPr>
        <w:t>,</w:t>
      </w:r>
      <w:r w:rsidRPr="003935EE">
        <w:rPr>
          <w:rFonts w:eastAsia="Calibri" w:cs="Times New Roman"/>
        </w:rPr>
        <w:t xml:space="preserve"> составил 58,1%.</w:t>
      </w:r>
    </w:p>
    <w:p w14:paraId="25114F88" w14:textId="6FD83B15" w:rsidR="004B650B" w:rsidRPr="003935EE" w:rsidRDefault="004B650B" w:rsidP="004B650B">
      <w:pPr>
        <w:rPr>
          <w:rFonts w:eastAsia="Calibri" w:cs="Times New Roman"/>
        </w:rPr>
      </w:pPr>
      <w:r w:rsidRPr="003935EE">
        <w:rPr>
          <w:rFonts w:eastAsia="Calibri" w:cs="Times New Roman"/>
        </w:rPr>
        <w:t xml:space="preserve">На территории Ленинградской области два высших учебных заведения, подведомственных комитету: Автономное образовательное учреждение высшего профессионального  образования Ленинградской области «Государственный институт экономики, финансов, права и технологий» (ГИЭФПТ) и Автономное образовательное учреждение высшего профессионального  образования «Ленинградский государственный  университет им.А.С. Пушкина» (ЛГУ им. А.С.Пушкина). </w:t>
      </w:r>
    </w:p>
    <w:p w14:paraId="2424CC61" w14:textId="77777777" w:rsidR="004B650B" w:rsidRPr="003935EE" w:rsidRDefault="004B650B" w:rsidP="004B650B">
      <w:pPr>
        <w:rPr>
          <w:rFonts w:eastAsia="Calibri" w:cs="Times New Roman"/>
        </w:rPr>
      </w:pPr>
      <w:r w:rsidRPr="003935EE">
        <w:rPr>
          <w:rFonts w:eastAsia="Calibri" w:cs="Times New Roman"/>
        </w:rPr>
        <w:t>Финансовое обеспечение выполнения государственного задания в расчете на одного студента  составило:</w:t>
      </w:r>
    </w:p>
    <w:p w14:paraId="32C17304" w14:textId="659DB0CC" w:rsidR="004B650B" w:rsidRPr="003935EE" w:rsidRDefault="00207D93" w:rsidP="004B650B">
      <w:pPr>
        <w:rPr>
          <w:rFonts w:eastAsia="Calibri" w:cs="Times New Roman"/>
        </w:rPr>
      </w:pPr>
      <w:r>
        <w:rPr>
          <w:rFonts w:eastAsia="Calibri" w:cs="Times New Roman"/>
        </w:rPr>
        <w:t>р</w:t>
      </w:r>
      <w:r w:rsidR="004B650B" w:rsidRPr="003935EE">
        <w:rPr>
          <w:rFonts w:eastAsia="Calibri" w:cs="Times New Roman"/>
        </w:rPr>
        <w:t>еализация основных профессиональных образовательных программ высшего образования –  программ бакалавриата (очная форма обучения) – 135 817,0 руб.;</w:t>
      </w:r>
    </w:p>
    <w:p w14:paraId="426628C2" w14:textId="52088203" w:rsidR="004B650B" w:rsidRPr="003935EE" w:rsidRDefault="00207D93" w:rsidP="004B650B">
      <w:pPr>
        <w:rPr>
          <w:rFonts w:eastAsia="Calibri" w:cs="Times New Roman"/>
        </w:rPr>
      </w:pPr>
      <w:r>
        <w:rPr>
          <w:rFonts w:eastAsia="Calibri" w:cs="Times New Roman"/>
        </w:rPr>
        <w:t>р</w:t>
      </w:r>
      <w:r w:rsidR="004B650B" w:rsidRPr="003935EE">
        <w:rPr>
          <w:rFonts w:eastAsia="Calibri" w:cs="Times New Roman"/>
        </w:rPr>
        <w:t>еализация основных профессиональных образовательных программ высшего образования –  программ бакалавриата (заочная форма обучения) – 54 326,8 руб.;</w:t>
      </w:r>
    </w:p>
    <w:p w14:paraId="64367F2E" w14:textId="17C420D3" w:rsidR="004B650B" w:rsidRPr="003935EE" w:rsidRDefault="00207D93" w:rsidP="004B650B">
      <w:pPr>
        <w:rPr>
          <w:rFonts w:eastAsia="Calibri" w:cs="Times New Roman"/>
        </w:rPr>
      </w:pPr>
      <w:r>
        <w:rPr>
          <w:rFonts w:eastAsia="Calibri" w:cs="Times New Roman"/>
        </w:rPr>
        <w:t>р</w:t>
      </w:r>
      <w:r w:rsidR="004B650B" w:rsidRPr="003935EE">
        <w:rPr>
          <w:rFonts w:eastAsia="Calibri" w:cs="Times New Roman"/>
        </w:rPr>
        <w:t>еализация основных профессиональных образовательных программ высшего образования –  программ магистратуры (очная форма обучения) – 135 817,0 руб.;</w:t>
      </w:r>
    </w:p>
    <w:p w14:paraId="19B9E659" w14:textId="646A5CD9" w:rsidR="004B650B" w:rsidRPr="003935EE" w:rsidRDefault="00207D93" w:rsidP="004B650B">
      <w:pPr>
        <w:rPr>
          <w:rFonts w:eastAsia="Calibri" w:cs="Times New Roman"/>
        </w:rPr>
      </w:pPr>
      <w:r>
        <w:rPr>
          <w:rFonts w:eastAsia="Calibri" w:cs="Times New Roman"/>
        </w:rPr>
        <w:t>р</w:t>
      </w:r>
      <w:r w:rsidR="004B650B" w:rsidRPr="003935EE">
        <w:rPr>
          <w:rFonts w:eastAsia="Calibri" w:cs="Times New Roman"/>
        </w:rPr>
        <w:t xml:space="preserve">еализация  основных  профессиональных образовательных программ высшего образования – программ подготовки научно-педагогических кадров в аспирантуре (очная форма обучения) – 135 518,9 руб. </w:t>
      </w:r>
    </w:p>
    <w:p w14:paraId="0BC6A79F" w14:textId="77777777" w:rsidR="004B650B" w:rsidRPr="003935EE" w:rsidRDefault="004B650B" w:rsidP="004B650B">
      <w:pPr>
        <w:rPr>
          <w:rFonts w:eastAsia="Calibri" w:cs="Times New Roman"/>
        </w:rPr>
      </w:pPr>
      <w:r w:rsidRPr="003935EE">
        <w:rPr>
          <w:rFonts w:eastAsia="Calibri" w:cs="Times New Roman"/>
        </w:rPr>
        <w:t>Увеличение стоимости обучения одного студента по сравнению с 2015 годом составило 125,7 процентов. Значительное увеличение вызвано необходимостью приведения среднемесячной заработной платы профессорско-преподавательского состава в соответствие с планом мероприятий «дорожной карты» и обеспечения исполнения Указа Президента Российской Федерации от 7 мая 2012 года № 597 «О мероприятиях по реализации государственной социальной политики».</w:t>
      </w:r>
    </w:p>
    <w:p w14:paraId="591CAB62" w14:textId="77777777" w:rsidR="00D96B67" w:rsidRDefault="00D96B67" w:rsidP="00D96B67">
      <w:pPr>
        <w:pStyle w:val="4"/>
      </w:pPr>
      <w:r>
        <w:t>Выводы</w:t>
      </w:r>
    </w:p>
    <w:p w14:paraId="1DE17FD7" w14:textId="77777777" w:rsidR="00624968" w:rsidRDefault="008E0EFA" w:rsidP="00624968">
      <w:r>
        <w:t xml:space="preserve">Реализация региональной образовательной политики в сфере высшего образования в предшествующие 3 года позволила обеспечить устойчивое, динамичное развитие данного уровня образования с учетом потребностей региональной экономики, регионального рынка труда. </w:t>
      </w:r>
    </w:p>
    <w:p w14:paraId="58A48A99" w14:textId="77777777" w:rsidR="00624968" w:rsidRDefault="008E0EFA" w:rsidP="00624968">
      <w:r>
        <w:t xml:space="preserve">Частично удалось и предстоит дальнейшее решение проблем дисбаланса в ориентации и выборе выпускниками школ программ среднего профессионального и высшего образования, обновления материально-технической базы и кадрового состава образовательных организаций высшего образования. </w:t>
      </w:r>
    </w:p>
    <w:p w14:paraId="6AEE8A3C" w14:textId="77777777" w:rsidR="00624968" w:rsidRDefault="008E0EFA" w:rsidP="008E0EFA">
      <w:r>
        <w:t>Потребуются дальнейшие меры</w:t>
      </w:r>
      <w:r w:rsidR="00624968">
        <w:t>,</w:t>
      </w:r>
      <w:r w:rsidR="00624968" w:rsidRPr="00624968">
        <w:t xml:space="preserve"> </w:t>
      </w:r>
      <w:r w:rsidR="00624968">
        <w:t>направленные на оснащение вузов высокотехнологичным оборудованием</w:t>
      </w:r>
      <w:r>
        <w:t>, в том числе потребуется выделение до</w:t>
      </w:r>
      <w:r w:rsidR="00624968">
        <w:t>полнительного финансирования</w:t>
      </w:r>
      <w:r>
        <w:t>.</w:t>
      </w:r>
    </w:p>
    <w:p w14:paraId="7613DD71" w14:textId="5C3A20B6" w:rsidR="008E0EFA" w:rsidRDefault="008E0EFA" w:rsidP="008E0EFA">
      <w:r>
        <w:t xml:space="preserve"> Остаются частично не решенными вопросы омоложения кадрового состава организаций высшего образования.</w:t>
      </w:r>
    </w:p>
    <w:p w14:paraId="4FB297B8" w14:textId="7323351A" w:rsidR="00D96B67" w:rsidRDefault="008E0EFA" w:rsidP="008E0EFA">
      <w:r>
        <w:t>Отдельно стоит задача обеспечения большего вклада вузовской науки в решение проблем социально-экономического развития региона.</w:t>
      </w:r>
    </w:p>
    <w:p w14:paraId="379F908C" w14:textId="77777777" w:rsidR="00F4493E" w:rsidRPr="00F4493E" w:rsidRDefault="00F4493E" w:rsidP="003C4DFC"/>
    <w:p w14:paraId="7F791A94" w14:textId="77777777" w:rsidR="00F4493E" w:rsidRDefault="00F4493E">
      <w:pPr>
        <w:spacing w:after="160" w:line="259" w:lineRule="auto"/>
        <w:ind w:firstLine="0"/>
        <w:jc w:val="left"/>
        <w:rPr>
          <w:rFonts w:eastAsiaTheme="majorEastAsia" w:cstheme="majorBidi"/>
          <w:b/>
          <w:szCs w:val="24"/>
        </w:rPr>
      </w:pPr>
      <w:r>
        <w:br w:type="page"/>
      </w:r>
    </w:p>
    <w:p w14:paraId="63FDAA28" w14:textId="25EE2766" w:rsidR="00F4493E" w:rsidRDefault="00375C2F" w:rsidP="00C150DB">
      <w:pPr>
        <w:pStyle w:val="3"/>
      </w:pPr>
      <w:bookmarkStart w:id="35" w:name="_Toc497575737"/>
      <w:r>
        <w:t xml:space="preserve">2.5. </w:t>
      </w:r>
      <w:r w:rsidR="00FE028B" w:rsidRPr="00FE028B">
        <w:t>Сведения о развитии дополнительного образования детей и взрослых</w:t>
      </w:r>
      <w:bookmarkEnd w:id="35"/>
    </w:p>
    <w:p w14:paraId="2198101B" w14:textId="77777777" w:rsidR="0013733B" w:rsidRDefault="0013733B" w:rsidP="0013733B">
      <w:pPr>
        <w:rPr>
          <w:rFonts w:cs="Times New Roman"/>
          <w:szCs w:val="24"/>
        </w:rPr>
      </w:pPr>
      <w:r>
        <w:rPr>
          <w:rFonts w:cs="Times New Roman"/>
          <w:szCs w:val="24"/>
        </w:rPr>
        <w:t xml:space="preserve">Развитие системы дополнительного образования детей в Ленинградской области в 2016 году осуществлялось в соответствии с целевыми ориентирами, заданными в Указе Президента Российской Федерации от 7 мая 2012 года № 599 «О мерах по реализации государственной политики в области образования и науки», в Национальной стратегии действий в интересах детей на 2012-2017 годы (утверждена Указом Президента Российской Федерации от 1 июня 2012 г. № 761); в Государственной программе Российской Федерации «Развитие образования» на 2013-2020 годы, в </w:t>
      </w:r>
      <w:r w:rsidRPr="001C012E">
        <w:rPr>
          <w:rFonts w:cs="Times New Roman"/>
          <w:szCs w:val="24"/>
        </w:rPr>
        <w:t>Федеральной целевой программ</w:t>
      </w:r>
      <w:r>
        <w:rPr>
          <w:rFonts w:cs="Times New Roman"/>
          <w:szCs w:val="24"/>
        </w:rPr>
        <w:t>е</w:t>
      </w:r>
      <w:r w:rsidRPr="001C012E">
        <w:rPr>
          <w:rFonts w:cs="Times New Roman"/>
          <w:szCs w:val="24"/>
        </w:rPr>
        <w:t xml:space="preserve"> развития образования на 2016 – 2020 годы</w:t>
      </w:r>
      <w:r>
        <w:rPr>
          <w:rFonts w:cs="Times New Roman"/>
          <w:szCs w:val="24"/>
        </w:rPr>
        <w:t xml:space="preserve">, в Концепции развития дополнительного образования детей, </w:t>
      </w:r>
      <w:r w:rsidRPr="00F714F7">
        <w:rPr>
          <w:rFonts w:cs="Times New Roman"/>
          <w:szCs w:val="24"/>
        </w:rPr>
        <w:t>в которой зафиксирован ценностный статус дополнительного образования детей, его миссия, цели, задачи и принципы развития.</w:t>
      </w:r>
      <w:r>
        <w:rPr>
          <w:rFonts w:cs="Times New Roman"/>
          <w:szCs w:val="24"/>
        </w:rPr>
        <w:t xml:space="preserve"> </w:t>
      </w:r>
    </w:p>
    <w:p w14:paraId="61AEA3F6" w14:textId="77777777" w:rsidR="0013733B" w:rsidRPr="001C012E" w:rsidRDefault="0013733B" w:rsidP="0013733B">
      <w:pPr>
        <w:rPr>
          <w:rFonts w:cs="Times New Roman"/>
          <w:szCs w:val="24"/>
        </w:rPr>
      </w:pPr>
      <w:r w:rsidRPr="001C012E">
        <w:rPr>
          <w:rFonts w:cs="Times New Roman"/>
          <w:szCs w:val="24"/>
        </w:rPr>
        <w:t>Увеличение охвата детей дополнительными образовательными программами – ключевая задача развития дополнительного образования детей.</w:t>
      </w:r>
    </w:p>
    <w:p w14:paraId="03D51180" w14:textId="77777777" w:rsidR="0013733B" w:rsidRPr="001C012E" w:rsidRDefault="0013733B" w:rsidP="0013733B">
      <w:pPr>
        <w:rPr>
          <w:rFonts w:cs="Times New Roman"/>
          <w:szCs w:val="24"/>
        </w:rPr>
      </w:pPr>
      <w:r w:rsidRPr="001C012E">
        <w:rPr>
          <w:rFonts w:cs="Times New Roman"/>
          <w:szCs w:val="24"/>
        </w:rPr>
        <w:t>В соответствии с Федеральным законом от 29 декабря 2012 г. №</w:t>
      </w:r>
      <w:r>
        <w:rPr>
          <w:rFonts w:cs="Times New Roman"/>
          <w:szCs w:val="24"/>
        </w:rPr>
        <w:t> </w:t>
      </w:r>
      <w:r w:rsidRPr="001C012E">
        <w:rPr>
          <w:rFonts w:cs="Times New Roman"/>
          <w:szCs w:val="24"/>
        </w:rPr>
        <w:t xml:space="preserve">273-ФЗ «Об образовании в Российской Федерации» программы дополнительного образования детей </w:t>
      </w:r>
      <w:r>
        <w:rPr>
          <w:rFonts w:cs="Times New Roman"/>
          <w:szCs w:val="24"/>
        </w:rPr>
        <w:t xml:space="preserve">реализуются </w:t>
      </w:r>
      <w:r w:rsidRPr="001C012E">
        <w:rPr>
          <w:rFonts w:cs="Times New Roman"/>
          <w:szCs w:val="24"/>
        </w:rPr>
        <w:t>в образовательных организациях следующих типов:</w:t>
      </w:r>
    </w:p>
    <w:p w14:paraId="200D1C04" w14:textId="77777777" w:rsidR="0013733B" w:rsidRPr="001C012E" w:rsidRDefault="0013733B" w:rsidP="0013733B">
      <w:pPr>
        <w:rPr>
          <w:rFonts w:cs="Times New Roman"/>
          <w:szCs w:val="24"/>
        </w:rPr>
      </w:pPr>
      <w:r w:rsidRPr="001C012E">
        <w:rPr>
          <w:rFonts w:cs="Times New Roman"/>
          <w:szCs w:val="24"/>
        </w:rPr>
        <w:t>- организации дополнительного образования;</w:t>
      </w:r>
    </w:p>
    <w:p w14:paraId="31F887FE" w14:textId="77777777" w:rsidR="0013733B" w:rsidRPr="001C012E" w:rsidRDefault="0013733B" w:rsidP="0013733B">
      <w:pPr>
        <w:rPr>
          <w:rFonts w:cs="Times New Roman"/>
          <w:szCs w:val="24"/>
        </w:rPr>
      </w:pPr>
      <w:r w:rsidRPr="001C012E">
        <w:rPr>
          <w:rFonts w:cs="Times New Roman"/>
          <w:szCs w:val="24"/>
        </w:rPr>
        <w:t>- общеобразовательные организации;</w:t>
      </w:r>
    </w:p>
    <w:p w14:paraId="2685DA24" w14:textId="77777777" w:rsidR="0013733B" w:rsidRPr="001C012E" w:rsidRDefault="0013733B" w:rsidP="0013733B">
      <w:pPr>
        <w:rPr>
          <w:rFonts w:cs="Times New Roman"/>
          <w:szCs w:val="24"/>
        </w:rPr>
      </w:pPr>
      <w:r w:rsidRPr="001C012E">
        <w:rPr>
          <w:rFonts w:cs="Times New Roman"/>
          <w:szCs w:val="24"/>
        </w:rPr>
        <w:t>- дошкольные образовательные организации;</w:t>
      </w:r>
    </w:p>
    <w:p w14:paraId="780E59C3" w14:textId="77777777" w:rsidR="0013733B" w:rsidRDefault="0013733B" w:rsidP="0013733B">
      <w:r w:rsidRPr="001C012E">
        <w:rPr>
          <w:rFonts w:cs="Times New Roman"/>
          <w:szCs w:val="24"/>
        </w:rPr>
        <w:t>- профессиональные образовательные организации.</w:t>
      </w:r>
    </w:p>
    <w:sdt>
      <w:sdtPr>
        <w:id w:val="1083489880"/>
        <w:lock w:val="sdtContentLocked"/>
      </w:sdtPr>
      <w:sdtEndPr/>
      <w:sdtContent>
        <w:p w14:paraId="73D80157" w14:textId="42EC22E3" w:rsidR="00CE0D73" w:rsidRDefault="00E96C91" w:rsidP="00CE0D73">
          <w:pPr>
            <w:pStyle w:val="4"/>
          </w:pPr>
          <w:r>
            <w:t>Контингент</w:t>
          </w:r>
        </w:p>
      </w:sdtContent>
    </w:sdt>
    <w:p w14:paraId="51C8AB59" w14:textId="77777777" w:rsidR="0013733B" w:rsidRDefault="0013733B" w:rsidP="0013733B">
      <w:r w:rsidRPr="001C012E">
        <w:t>По данным 201</w:t>
      </w:r>
      <w:r>
        <w:t>6</w:t>
      </w:r>
      <w:r w:rsidRPr="001C012E">
        <w:t xml:space="preserve"> год</w:t>
      </w:r>
      <w:r>
        <w:t>а</w:t>
      </w:r>
      <w:r w:rsidRPr="001C012E">
        <w:t xml:space="preserve"> охват детей в возрасте от 5 до 18 лет дополнительным</w:t>
      </w:r>
      <w:r>
        <w:t>и общеобразовательными программами (удельный вес численности детей, получавших услуги дополнительного образования, в общей численности детей в возрасте 5-18 лет) с</w:t>
      </w:r>
      <w:r w:rsidRPr="001C012E">
        <w:t xml:space="preserve">оставляет </w:t>
      </w:r>
      <w:r>
        <w:t xml:space="preserve">73,7 </w:t>
      </w:r>
      <w:r w:rsidRPr="001C012E">
        <w:t>%</w:t>
      </w:r>
      <w:r>
        <w:t>, при плановом показатели 69%, в 2015 году – 72 %, 2014 – 66 %.</w:t>
      </w:r>
    </w:p>
    <w:p w14:paraId="1A624CA0" w14:textId="77777777" w:rsidR="0013733B" w:rsidRDefault="0013733B" w:rsidP="0013733B">
      <w:r>
        <w:rPr>
          <w:noProof/>
          <w:lang w:eastAsia="ru-RU"/>
        </w:rPr>
        <w:drawing>
          <wp:inline distT="0" distB="0" distL="0" distR="0" wp14:anchorId="1DF78975" wp14:editId="3C611C54">
            <wp:extent cx="4689231" cy="2172677"/>
            <wp:effectExtent l="0" t="0" r="16510" b="18415"/>
            <wp:docPr id="354" name="Диаграмма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0F936B5" w14:textId="77777777" w:rsidR="000F1C58" w:rsidRDefault="000F1C58" w:rsidP="0013733B"/>
    <w:p w14:paraId="4822610E" w14:textId="77777777" w:rsidR="0013733B" w:rsidRDefault="0013733B" w:rsidP="0013733B">
      <w:r>
        <w:t>Показатель рассчитывается с учетом детей, обучаемых по программам дополнительного образования образовательных организациях дополнительного образования, в дошкольных образовательных организациях, в общеобразовательных организациях и организациях  иной организационно-правовой формы.</w:t>
      </w:r>
    </w:p>
    <w:p w14:paraId="492C0446" w14:textId="77777777" w:rsidR="00716189" w:rsidRPr="00716189" w:rsidRDefault="00716189" w:rsidP="00716189">
      <w:pPr>
        <w:tabs>
          <w:tab w:val="left" w:pos="567"/>
        </w:tabs>
        <w:ind w:firstLine="567"/>
        <w:rPr>
          <w:rFonts w:cs="Times New Roman"/>
          <w:szCs w:val="24"/>
        </w:rPr>
      </w:pPr>
      <w:r w:rsidRPr="00716189">
        <w:rPr>
          <w:rFonts w:cs="Times New Roman"/>
          <w:szCs w:val="24"/>
        </w:rPr>
        <w:t>В организациях дополнительного образования работают более 9 тыс. различных объединений, в которых занимаются около 173,5 тыс. человек:</w:t>
      </w:r>
    </w:p>
    <w:p w14:paraId="38ACCC9E" w14:textId="77777777" w:rsidR="00716189" w:rsidRPr="00716189" w:rsidRDefault="00716189" w:rsidP="00716189">
      <w:pPr>
        <w:tabs>
          <w:tab w:val="left" w:pos="567"/>
        </w:tabs>
        <w:ind w:firstLine="567"/>
        <w:rPr>
          <w:rFonts w:cs="Times New Roman"/>
          <w:szCs w:val="24"/>
        </w:rPr>
      </w:pPr>
      <w:r w:rsidRPr="00716189">
        <w:rPr>
          <w:rFonts w:cs="Times New Roman"/>
          <w:szCs w:val="24"/>
        </w:rPr>
        <w:t xml:space="preserve">- по всем видам образовательной деятельности – 71341 чел., 41,1%, </w:t>
      </w:r>
      <w:r w:rsidRPr="00716189">
        <w:rPr>
          <w:rFonts w:eastAsia="Times New Roman" w:cs="Times New Roman"/>
          <w:bCs/>
          <w:color w:val="000000"/>
          <w:szCs w:val="24"/>
          <w:lang w:eastAsia="ru-RU"/>
        </w:rPr>
        <w:t>в общей численности детей, обучающихся в организациях, реализующих дополнительные общеобразовательные программы (2015 г. – 38,88 %);</w:t>
      </w:r>
    </w:p>
    <w:p w14:paraId="5832A569" w14:textId="77777777" w:rsidR="00716189" w:rsidRPr="00716189" w:rsidRDefault="00716189" w:rsidP="00716189">
      <w:pPr>
        <w:tabs>
          <w:tab w:val="left" w:pos="567"/>
        </w:tabs>
        <w:ind w:firstLine="567"/>
        <w:rPr>
          <w:rFonts w:cs="Times New Roman"/>
          <w:szCs w:val="24"/>
        </w:rPr>
      </w:pPr>
      <w:r w:rsidRPr="00716189">
        <w:rPr>
          <w:rFonts w:cs="Times New Roman"/>
          <w:szCs w:val="24"/>
        </w:rPr>
        <w:t xml:space="preserve">- художественной направленности охвачено 21548 чел., 12,42% </w:t>
      </w:r>
      <w:r w:rsidRPr="00716189">
        <w:rPr>
          <w:rFonts w:eastAsia="Times New Roman" w:cs="Times New Roman"/>
          <w:bCs/>
          <w:color w:val="000000"/>
          <w:szCs w:val="24"/>
          <w:lang w:eastAsia="ru-RU"/>
        </w:rPr>
        <w:t>(2015 г. – 6,85 %)</w:t>
      </w:r>
      <w:r w:rsidRPr="00716189">
        <w:rPr>
          <w:rFonts w:cs="Times New Roman"/>
          <w:szCs w:val="24"/>
        </w:rPr>
        <w:t xml:space="preserve">; </w:t>
      </w:r>
    </w:p>
    <w:p w14:paraId="2A008915" w14:textId="77777777" w:rsidR="00716189" w:rsidRPr="00716189" w:rsidRDefault="00716189" w:rsidP="00716189">
      <w:pPr>
        <w:tabs>
          <w:tab w:val="left" w:pos="567"/>
        </w:tabs>
        <w:ind w:firstLine="567"/>
        <w:rPr>
          <w:rFonts w:cs="Times New Roman"/>
          <w:szCs w:val="24"/>
        </w:rPr>
      </w:pPr>
      <w:r w:rsidRPr="00716189">
        <w:rPr>
          <w:rFonts w:cs="Times New Roman"/>
          <w:szCs w:val="24"/>
        </w:rPr>
        <w:t xml:space="preserve">- эколого-биологической – 4311 чел., 2,48% </w:t>
      </w:r>
      <w:r w:rsidRPr="00716189">
        <w:rPr>
          <w:rFonts w:eastAsia="Times New Roman" w:cs="Times New Roman"/>
          <w:bCs/>
          <w:color w:val="000000"/>
          <w:szCs w:val="24"/>
          <w:lang w:eastAsia="ru-RU"/>
        </w:rPr>
        <w:t>(2015 г. – 0,94 %)</w:t>
      </w:r>
      <w:r w:rsidRPr="00716189">
        <w:rPr>
          <w:rFonts w:cs="Times New Roman"/>
          <w:szCs w:val="24"/>
        </w:rPr>
        <w:t xml:space="preserve">;  </w:t>
      </w:r>
    </w:p>
    <w:p w14:paraId="7197BF98" w14:textId="77777777" w:rsidR="00716189" w:rsidRPr="00716189" w:rsidRDefault="00716189" w:rsidP="00716189">
      <w:pPr>
        <w:tabs>
          <w:tab w:val="left" w:pos="567"/>
        </w:tabs>
        <w:ind w:firstLine="567"/>
        <w:rPr>
          <w:rFonts w:cs="Times New Roman"/>
          <w:szCs w:val="24"/>
        </w:rPr>
      </w:pPr>
      <w:r w:rsidRPr="00716189">
        <w:rPr>
          <w:rFonts w:cs="Times New Roman"/>
          <w:szCs w:val="24"/>
        </w:rPr>
        <w:t>- туристско-краеведческой – 4311 чел., 1,44 %</w:t>
      </w:r>
      <w:r w:rsidRPr="00716189">
        <w:rPr>
          <w:rFonts w:eastAsia="Times New Roman" w:cs="Times New Roman"/>
          <w:bCs/>
          <w:color w:val="000000"/>
          <w:szCs w:val="24"/>
          <w:lang w:eastAsia="ru-RU"/>
        </w:rPr>
        <w:t>(2015 г. – 0,27 %)</w:t>
      </w:r>
      <w:r w:rsidRPr="00716189">
        <w:rPr>
          <w:rFonts w:cs="Times New Roman"/>
          <w:szCs w:val="24"/>
        </w:rPr>
        <w:t>;</w:t>
      </w:r>
    </w:p>
    <w:p w14:paraId="659E29AB" w14:textId="77777777" w:rsidR="00716189" w:rsidRPr="00716189" w:rsidRDefault="00716189" w:rsidP="00716189">
      <w:pPr>
        <w:tabs>
          <w:tab w:val="left" w:pos="567"/>
        </w:tabs>
        <w:ind w:firstLine="567"/>
        <w:rPr>
          <w:rFonts w:cs="Times New Roman"/>
          <w:szCs w:val="24"/>
        </w:rPr>
      </w:pPr>
      <w:r w:rsidRPr="00716189">
        <w:rPr>
          <w:rFonts w:cs="Times New Roman"/>
          <w:szCs w:val="24"/>
        </w:rPr>
        <w:t>- спортивной – 37416 чел., 21,56 %</w:t>
      </w:r>
      <w:r w:rsidRPr="00716189">
        <w:rPr>
          <w:rFonts w:eastAsia="Times New Roman" w:cs="Times New Roman"/>
          <w:bCs/>
          <w:color w:val="000000"/>
          <w:szCs w:val="24"/>
          <w:lang w:eastAsia="ru-RU"/>
        </w:rPr>
        <w:t>(2015 г. – 15,26 %)</w:t>
      </w:r>
      <w:r w:rsidRPr="00716189">
        <w:rPr>
          <w:rFonts w:cs="Times New Roman"/>
          <w:szCs w:val="24"/>
        </w:rPr>
        <w:t xml:space="preserve">; </w:t>
      </w:r>
    </w:p>
    <w:p w14:paraId="7FB18445" w14:textId="77777777" w:rsidR="00716189" w:rsidRPr="00716189" w:rsidRDefault="00716189" w:rsidP="00716189">
      <w:pPr>
        <w:tabs>
          <w:tab w:val="left" w:pos="567"/>
        </w:tabs>
        <w:ind w:firstLine="567"/>
        <w:rPr>
          <w:rFonts w:cs="Times New Roman"/>
          <w:szCs w:val="24"/>
        </w:rPr>
      </w:pPr>
      <w:r w:rsidRPr="00716189">
        <w:rPr>
          <w:rFonts w:cs="Times New Roman"/>
          <w:szCs w:val="24"/>
        </w:rPr>
        <w:t>- технической – 10761 чел., 6,2 %</w:t>
      </w:r>
      <w:r w:rsidRPr="00716189">
        <w:rPr>
          <w:rFonts w:eastAsia="Times New Roman" w:cs="Times New Roman"/>
          <w:bCs/>
          <w:color w:val="000000"/>
          <w:szCs w:val="24"/>
          <w:lang w:eastAsia="ru-RU"/>
        </w:rPr>
        <w:t>(2015 г. – 2,88 %)</w:t>
      </w:r>
      <w:r w:rsidRPr="00716189">
        <w:rPr>
          <w:rFonts w:cs="Times New Roman"/>
          <w:szCs w:val="24"/>
        </w:rPr>
        <w:t>;</w:t>
      </w:r>
    </w:p>
    <w:p w14:paraId="582C54A2" w14:textId="77777777" w:rsidR="00716189" w:rsidRPr="00716189" w:rsidRDefault="00716189" w:rsidP="00716189">
      <w:pPr>
        <w:tabs>
          <w:tab w:val="left" w:pos="567"/>
        </w:tabs>
        <w:ind w:firstLine="567"/>
        <w:rPr>
          <w:rFonts w:cs="Times New Roman"/>
          <w:szCs w:val="24"/>
        </w:rPr>
      </w:pPr>
      <w:r w:rsidRPr="00716189">
        <w:rPr>
          <w:rFonts w:cs="Times New Roman"/>
          <w:szCs w:val="24"/>
        </w:rPr>
        <w:t>- военно-патриотической и спортивно-технической – 368 чел., 0,21 %</w:t>
      </w:r>
      <w:r w:rsidRPr="00716189">
        <w:rPr>
          <w:rFonts w:eastAsia="Times New Roman" w:cs="Times New Roman"/>
          <w:bCs/>
          <w:color w:val="000000"/>
          <w:szCs w:val="24"/>
          <w:lang w:eastAsia="ru-RU"/>
        </w:rPr>
        <w:t>(2015 г. – 0 %)</w:t>
      </w:r>
      <w:r w:rsidRPr="00716189">
        <w:rPr>
          <w:rFonts w:cs="Times New Roman"/>
          <w:szCs w:val="24"/>
        </w:rPr>
        <w:t>;</w:t>
      </w:r>
    </w:p>
    <w:p w14:paraId="37B7B793" w14:textId="77777777" w:rsidR="00716189" w:rsidRDefault="00716189" w:rsidP="00716189">
      <w:pPr>
        <w:tabs>
          <w:tab w:val="left" w:pos="567"/>
        </w:tabs>
        <w:ind w:firstLine="567"/>
        <w:rPr>
          <w:rFonts w:cs="Times New Roman"/>
          <w:szCs w:val="24"/>
        </w:rPr>
      </w:pPr>
      <w:r w:rsidRPr="00716189">
        <w:rPr>
          <w:rFonts w:cs="Times New Roman"/>
          <w:szCs w:val="24"/>
        </w:rPr>
        <w:t>- другие – 25314 чел., 14,58%</w:t>
      </w:r>
      <w:r w:rsidRPr="00716189">
        <w:rPr>
          <w:rFonts w:eastAsia="Times New Roman" w:cs="Times New Roman"/>
          <w:bCs/>
          <w:color w:val="000000"/>
          <w:szCs w:val="24"/>
          <w:lang w:eastAsia="ru-RU"/>
        </w:rPr>
        <w:t>(2015 г. – 11,77 %)</w:t>
      </w:r>
      <w:r w:rsidRPr="00716189">
        <w:rPr>
          <w:rFonts w:cs="Times New Roman"/>
          <w:szCs w:val="24"/>
        </w:rPr>
        <w:t>.</w:t>
      </w:r>
      <w:r>
        <w:rPr>
          <w:rFonts w:cs="Times New Roman"/>
          <w:szCs w:val="24"/>
        </w:rPr>
        <w:t xml:space="preserve"> </w:t>
      </w:r>
    </w:p>
    <w:p w14:paraId="1E0A4B63" w14:textId="77777777" w:rsidR="00716189" w:rsidRDefault="00716189" w:rsidP="00716189">
      <w:pPr>
        <w:ind w:firstLine="0"/>
      </w:pPr>
      <w:r>
        <w:rPr>
          <w:noProof/>
          <w:lang w:eastAsia="ru-RU"/>
        </w:rPr>
        <w:drawing>
          <wp:inline distT="0" distB="0" distL="0" distR="0" wp14:anchorId="0BFAC54C" wp14:editId="5369B0D2">
            <wp:extent cx="6099586" cy="4066391"/>
            <wp:effectExtent l="0" t="0" r="15875" b="1079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04DF2AC" w14:textId="77777777" w:rsidR="0013733B" w:rsidRDefault="0013733B" w:rsidP="0013733B">
      <w:r>
        <w:rPr>
          <w:rFonts w:cs="Times New Roman"/>
          <w:szCs w:val="24"/>
        </w:rPr>
        <w:t>Для детей с ограниченными возможностями здоровья формируется доступная среда. За отчетный период программами дополнительного образования охвачено 1,5 тыс. детей-инвалидов и детей с ОВЗ.</w:t>
      </w:r>
    </w:p>
    <w:p w14:paraId="49635460" w14:textId="77777777" w:rsidR="0013733B" w:rsidRDefault="0013733B" w:rsidP="0013733B">
      <w:r>
        <w:t>Ежегодно в Ленинградской области проводится ряд мероприятий, в которых принимают участие дети с ограниченными возможностями здоровья. Ребята проявляют себя на областной выставке–конкурсе «Умелец дома», на областном фестивале «Звездочки», в областной спартакиаде «Старты юных», в конкурсе «Моя будущая профессия», в Областном конкурсе юных журналистов для детей с ограниченными возможностями здоровья, в региональном этапе Всероссийской акции «Спорт -  альтернатива пагубным привычкам», в областном Фестивале творчества «Золотые ручки», в областном Фестивале детского творчества «Первые шаги», в конкурс детского творчества по безопасности дорожного движения «Дорога и мы», в «Специальной олимпиаде». В указанных мероприятиях за отчетный период приняли участие порядка 500 детей с ОВЗ и детей-инвалидов. Это способствует развитию творчества и таланта детей, их успешной социализации.</w:t>
      </w:r>
    </w:p>
    <w:p w14:paraId="02A8C0F2" w14:textId="77777777" w:rsidR="0013733B" w:rsidRDefault="0013733B" w:rsidP="0013733B">
      <w:r w:rsidRPr="00B03B8A">
        <w:t>Удельный вес численности детей с ограниченными возможностями здоровья в общей численности обучающихся в организациях дополнительного образования</w:t>
      </w:r>
      <w:r>
        <w:t xml:space="preserve"> составляет – 0,81 %;</w:t>
      </w:r>
    </w:p>
    <w:p w14:paraId="1EFEAC27" w14:textId="77777777" w:rsidR="0013733B" w:rsidRDefault="0013733B" w:rsidP="0013733B">
      <w:r w:rsidRPr="00B03B8A">
        <w:t>Удельный вес численности детей-инвалидов в общей численности обучающихся в организациях, осуществляющих образовательную деятельность по дополнительным общеобразовательным программам</w:t>
      </w:r>
      <w:r>
        <w:t xml:space="preserve"> – 0,23 %.</w:t>
      </w:r>
    </w:p>
    <w:p w14:paraId="560A7BDD" w14:textId="07328E52" w:rsidR="00CE0D73" w:rsidRDefault="00CE0D73" w:rsidP="00CE0D73">
      <w:pPr>
        <w:pStyle w:val="4"/>
      </w:pPr>
      <w:r>
        <w:t>Кадровое обеспечение</w:t>
      </w:r>
    </w:p>
    <w:p w14:paraId="3510FEAC" w14:textId="77777777" w:rsidR="003C4B0E" w:rsidRDefault="003C4B0E" w:rsidP="003C4B0E">
      <w:r>
        <w:t>В образовательных организациях дополнительного образования работает более 3 тыс. человек, в том числе 1,6 тыс. педагогических работников.</w:t>
      </w:r>
    </w:p>
    <w:p w14:paraId="03C46ECF" w14:textId="77777777" w:rsidR="004B650B" w:rsidRDefault="004B650B" w:rsidP="004B650B">
      <w:r>
        <w:t xml:space="preserve">По данным Росстата   среднемесячная заработная плата за 2016  год педагогических работников государственных и муниципальных образовательных организаций дополнительного образования  детей составила 33 980,3 руб. или 89,6 % от среднемесячной заработной платы учителей общеобразовательных организаций за  2016  год (37 942,7 руб.), при плановом показателе 90,0 % (33 657,0 руб.). </w:t>
      </w:r>
    </w:p>
    <w:p w14:paraId="21DBB26C" w14:textId="483AA705" w:rsidR="004B650B" w:rsidRDefault="004B650B" w:rsidP="004B650B">
      <w:r>
        <w:t xml:space="preserve">Показатель не выполнен на 0,4% в связи с тем, что в учреждениях дополнительного образования детей педагогические работники работают, как правило, на 1 ставку и около 20% педагогических работников являются внешними совместителями, на которых расходуются средства из общего фонда оплаты труда педагогических работников организации. </w:t>
      </w:r>
    </w:p>
    <w:p w14:paraId="0458AE0F" w14:textId="77777777" w:rsidR="004B650B" w:rsidRDefault="004B650B" w:rsidP="004B650B">
      <w:r>
        <w:t>Кроме того, обращаем внимание, что при плановом показателе средней заработной платы педагогических работников учреждений дополнительного образования детей на 2016 год в размере 33657 руб. фактическое значение составило 33980,3 руб., что выше запланированного на 1 %.</w:t>
      </w:r>
    </w:p>
    <w:p w14:paraId="591A1A3D" w14:textId="77777777" w:rsidR="004B650B" w:rsidRDefault="004B650B" w:rsidP="004B650B">
      <w:r>
        <w:t>По сравнению с 2015 годом среднемесячная заработная плата педагогических работников образовательных организаций дополнительного образования  детей за 2016 год повысилась на 10,2 %.</w:t>
      </w:r>
    </w:p>
    <w:p w14:paraId="39C04180" w14:textId="77777777" w:rsidR="0013733B" w:rsidRDefault="000D6F52" w:rsidP="0013733B">
      <w:r w:rsidRPr="000D6F52">
        <w:t>По сравнению с 2013 годом среднемесячная заработная плата педагогических работников образовательных организаций дополнительного образования  детей выросла на 46,8 %.</w:t>
      </w:r>
      <w:r w:rsidR="0013733B" w:rsidRPr="0013733B">
        <w:t xml:space="preserve"> </w:t>
      </w:r>
    </w:p>
    <w:p w14:paraId="10E26A2C" w14:textId="56B1E07F" w:rsidR="000D6F52" w:rsidRDefault="000D6F52" w:rsidP="004B650B">
      <w:r>
        <w:rPr>
          <w:noProof/>
          <w:lang w:eastAsia="ru-RU"/>
        </w:rPr>
        <w:drawing>
          <wp:inline distT="0" distB="0" distL="0" distR="0" wp14:anchorId="00FE546A" wp14:editId="37F905AE">
            <wp:extent cx="4572000" cy="27432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790D582" w14:textId="596D771E" w:rsidR="00CE0D73" w:rsidRDefault="004B650B" w:rsidP="004B650B">
      <w:r>
        <w:t>В соответствии с «дорожной картой» Ленинградской области в 2017 году планируется довести среднемесячную заработную плату преподавателей и мастеров производственного обучения Ленинградской области не менее 95,0% от планируемой среднемесячной заработной платы учителей общеобразовательных организаций  Ленинградской области             (39 422,5 руб.).</w:t>
      </w:r>
    </w:p>
    <w:p w14:paraId="6C6CE983" w14:textId="43FF855D" w:rsidR="003C4B0E" w:rsidRDefault="003C4B0E" w:rsidP="003C4B0E">
      <w:pPr>
        <w:tabs>
          <w:tab w:val="left" w:pos="567"/>
        </w:tabs>
        <w:ind w:firstLine="567"/>
        <w:rPr>
          <w:rFonts w:cs="Times New Roman"/>
          <w:szCs w:val="24"/>
        </w:rPr>
      </w:pPr>
      <w:r>
        <w:rPr>
          <w:rFonts w:cs="Times New Roman"/>
          <w:szCs w:val="24"/>
        </w:rPr>
        <w:t xml:space="preserve">В 2016 году  в повышении квалификации приняло участие более 750 педагогов учреждений дополнительного образования. Для освоения предлагались программы на актуальные темы для современного периода (развитие научно-технического творчества детей и молодежи, формирование в общеобразовательных организациях объединений Российского движения школьников, формирование проектной и исследовательской деятельности и пр.). </w:t>
      </w:r>
    </w:p>
    <w:p w14:paraId="29473436" w14:textId="77777777" w:rsidR="003C4B0E" w:rsidRDefault="003C4B0E" w:rsidP="003C4B0E">
      <w:r>
        <w:t xml:space="preserve">С целью формирования </w:t>
      </w:r>
      <w:r w:rsidRPr="0034052D">
        <w:t>профессионального сетевого сообщества педагогических работников системы дополнительного образования детей Ленинградской области</w:t>
      </w:r>
      <w:r>
        <w:t xml:space="preserve"> реализуется </w:t>
      </w:r>
      <w:r w:rsidRPr="0034052D">
        <w:t>«Сетевой проект»</w:t>
      </w:r>
      <w:r>
        <w:t xml:space="preserve">, в котором участвует </w:t>
      </w:r>
      <w:r w:rsidRPr="0034052D">
        <w:t>более 1000 педагогических работников системы дополнительного образования Ленинградской области</w:t>
      </w:r>
      <w:r>
        <w:t xml:space="preserve">. </w:t>
      </w:r>
    </w:p>
    <w:p w14:paraId="0BAA2CB1" w14:textId="77777777" w:rsidR="00CE0D73" w:rsidRDefault="00CE0D73" w:rsidP="00CE0D73">
      <w:pPr>
        <w:pStyle w:val="4"/>
      </w:pPr>
      <w:r>
        <w:t>Сеть образовательных организаций</w:t>
      </w:r>
    </w:p>
    <w:p w14:paraId="72A05287" w14:textId="38B04D7D" w:rsidR="003B1E07" w:rsidRDefault="00E05347" w:rsidP="0013733B">
      <w:pPr>
        <w:tabs>
          <w:tab w:val="left" w:pos="567"/>
        </w:tabs>
        <w:ind w:firstLine="567"/>
        <w:rPr>
          <w:rFonts w:cs="Times New Roman"/>
          <w:szCs w:val="24"/>
        </w:rPr>
      </w:pPr>
      <w:r>
        <w:t xml:space="preserve">В 2016 году </w:t>
      </w:r>
      <w:r>
        <w:rPr>
          <w:rFonts w:cs="Times New Roman"/>
          <w:szCs w:val="24"/>
        </w:rPr>
        <w:t>в Ленинградской области функционируют 17</w:t>
      </w:r>
      <w:r w:rsidR="003B1E07">
        <w:rPr>
          <w:rFonts w:cs="Times New Roman"/>
          <w:szCs w:val="24"/>
        </w:rPr>
        <w:t>1</w:t>
      </w:r>
      <w:r>
        <w:rPr>
          <w:rFonts w:cs="Times New Roman"/>
          <w:szCs w:val="24"/>
        </w:rPr>
        <w:t xml:space="preserve">  </w:t>
      </w:r>
      <w:r>
        <w:t>образовательных  организаций дополнительного образования</w:t>
      </w:r>
      <w:r w:rsidR="003B1E07">
        <w:rPr>
          <w:rFonts w:cs="Times New Roman"/>
          <w:szCs w:val="24"/>
        </w:rPr>
        <w:t>, из них:</w:t>
      </w:r>
    </w:p>
    <w:p w14:paraId="0B8AF36A" w14:textId="503E6776" w:rsidR="003B1E07" w:rsidRDefault="003B1E07" w:rsidP="003B1E07">
      <w:pPr>
        <w:tabs>
          <w:tab w:val="left" w:pos="567"/>
        </w:tabs>
        <w:ind w:firstLine="0"/>
        <w:rPr>
          <w:rFonts w:cs="Times New Roman"/>
          <w:szCs w:val="24"/>
        </w:rPr>
      </w:pPr>
      <w:r>
        <w:rPr>
          <w:rFonts w:cs="Times New Roman"/>
          <w:noProof/>
          <w:szCs w:val="24"/>
          <w:lang w:eastAsia="ru-RU"/>
        </w:rPr>
        <w:drawing>
          <wp:inline distT="0" distB="0" distL="0" distR="0" wp14:anchorId="05140684" wp14:editId="468C8B5A">
            <wp:extent cx="6088828" cy="2162287"/>
            <wp:effectExtent l="0" t="0" r="26670"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1E6F313" w14:textId="38DF0612" w:rsidR="0013733B" w:rsidRPr="0056781A" w:rsidRDefault="00B762A2" w:rsidP="0013733B">
      <w:pPr>
        <w:tabs>
          <w:tab w:val="left" w:pos="567"/>
        </w:tabs>
        <w:ind w:firstLine="567"/>
        <w:rPr>
          <w:rFonts w:cs="Times New Roman"/>
          <w:szCs w:val="24"/>
        </w:rPr>
      </w:pPr>
      <w:r>
        <w:rPr>
          <w:rFonts w:cs="Times New Roman"/>
          <w:szCs w:val="24"/>
        </w:rPr>
        <w:t>В</w:t>
      </w:r>
      <w:r w:rsidR="0013733B">
        <w:rPr>
          <w:rFonts w:cs="Times New Roman"/>
          <w:szCs w:val="24"/>
        </w:rPr>
        <w:t xml:space="preserve"> перечень  организаций дополнительного образования детей включены  43 центра детского творчества (в том числе 10 центров информационных технологий), 5 дворцов, 8 домов творчества, 2 станции, 77 школ (художественных, музыкальных), 31 спортивная школа, 1 школа олимпийского резерва.  </w:t>
      </w:r>
    </w:p>
    <w:p w14:paraId="7407F864" w14:textId="11590D8D" w:rsidR="0013733B" w:rsidRPr="000C5761" w:rsidRDefault="0013733B" w:rsidP="0013733B">
      <w:pPr>
        <w:ind w:firstLine="900"/>
        <w:rPr>
          <w:rFonts w:cs="Times New Roman"/>
          <w:szCs w:val="24"/>
        </w:rPr>
      </w:pPr>
      <w:r w:rsidRPr="000C5761">
        <w:rPr>
          <w:rFonts w:cs="Times New Roman"/>
          <w:szCs w:val="24"/>
        </w:rPr>
        <w:t xml:space="preserve">В 2016 году в Ленинградской области не было закрыто ни одно учреждение дополнительного образования. С целью </w:t>
      </w:r>
      <w:r w:rsidR="003C4B0E">
        <w:rPr>
          <w:rFonts w:cs="Times New Roman"/>
          <w:szCs w:val="24"/>
        </w:rPr>
        <w:t>развития</w:t>
      </w:r>
      <w:r w:rsidRPr="000C5761">
        <w:rPr>
          <w:rFonts w:cs="Times New Roman"/>
          <w:szCs w:val="24"/>
        </w:rPr>
        <w:t xml:space="preserve"> сети и повышения качества оказания образовательных услуг были реорганизованы </w:t>
      </w:r>
      <w:r>
        <w:rPr>
          <w:rFonts w:cs="Times New Roman"/>
          <w:szCs w:val="24"/>
        </w:rPr>
        <w:t>3</w:t>
      </w:r>
      <w:r w:rsidRPr="000C5761">
        <w:rPr>
          <w:rFonts w:cs="Times New Roman"/>
          <w:szCs w:val="24"/>
        </w:rPr>
        <w:t xml:space="preserve"> образовательные организации</w:t>
      </w:r>
      <w:r>
        <w:rPr>
          <w:rFonts w:cs="Times New Roman"/>
          <w:szCs w:val="24"/>
        </w:rPr>
        <w:t>,</w:t>
      </w:r>
      <w:r w:rsidRPr="000C5761">
        <w:rPr>
          <w:rFonts w:cs="Times New Roman"/>
          <w:szCs w:val="24"/>
        </w:rPr>
        <w:t xml:space="preserve"> одно </w:t>
      </w:r>
      <w:r w:rsidR="003C4B0E">
        <w:rPr>
          <w:rFonts w:cs="Times New Roman"/>
          <w:szCs w:val="24"/>
        </w:rPr>
        <w:t xml:space="preserve">- </w:t>
      </w:r>
      <w:r w:rsidR="003C4B0E" w:rsidRPr="000C5761">
        <w:rPr>
          <w:rFonts w:cs="Times New Roman"/>
          <w:szCs w:val="24"/>
        </w:rPr>
        <w:t xml:space="preserve">передано в другое ведомство </w:t>
      </w:r>
      <w:r w:rsidRPr="000C5761">
        <w:rPr>
          <w:rFonts w:cs="Times New Roman"/>
          <w:szCs w:val="24"/>
        </w:rPr>
        <w:t>(</w:t>
      </w:r>
      <w:r>
        <w:rPr>
          <w:rFonts w:cs="Times New Roman"/>
          <w:szCs w:val="24"/>
        </w:rPr>
        <w:t>г</w:t>
      </w:r>
      <w:r w:rsidRPr="002D2030">
        <w:rPr>
          <w:rFonts w:cs="Times New Roman"/>
          <w:szCs w:val="24"/>
        </w:rPr>
        <w:t>осударственно</w:t>
      </w:r>
      <w:r>
        <w:rPr>
          <w:rFonts w:cs="Times New Roman"/>
          <w:szCs w:val="24"/>
        </w:rPr>
        <w:t>е</w:t>
      </w:r>
      <w:r w:rsidRPr="002D2030">
        <w:rPr>
          <w:rFonts w:cs="Times New Roman"/>
          <w:szCs w:val="24"/>
        </w:rPr>
        <w:t xml:space="preserve"> </w:t>
      </w:r>
      <w:r>
        <w:rPr>
          <w:rFonts w:cs="Times New Roman"/>
          <w:szCs w:val="24"/>
        </w:rPr>
        <w:t xml:space="preserve">образовательное </w:t>
      </w:r>
      <w:r w:rsidRPr="002D2030">
        <w:rPr>
          <w:rFonts w:cs="Times New Roman"/>
          <w:szCs w:val="24"/>
        </w:rPr>
        <w:t>учреждени</w:t>
      </w:r>
      <w:r>
        <w:rPr>
          <w:rFonts w:cs="Times New Roman"/>
          <w:szCs w:val="24"/>
        </w:rPr>
        <w:t>е</w:t>
      </w:r>
      <w:r w:rsidRPr="002D2030">
        <w:rPr>
          <w:rFonts w:cs="Times New Roman"/>
          <w:szCs w:val="24"/>
        </w:rPr>
        <w:t xml:space="preserve"> дополнительного образования</w:t>
      </w:r>
      <w:r w:rsidRPr="0056781A">
        <w:rPr>
          <w:rFonts w:cs="Times New Roman"/>
          <w:szCs w:val="24"/>
        </w:rPr>
        <w:t xml:space="preserve"> </w:t>
      </w:r>
      <w:r>
        <w:rPr>
          <w:rFonts w:cs="Times New Roman"/>
          <w:szCs w:val="24"/>
        </w:rPr>
        <w:t xml:space="preserve">детей </w:t>
      </w:r>
      <w:r w:rsidRPr="0056781A">
        <w:rPr>
          <w:rFonts w:cs="Times New Roman"/>
          <w:szCs w:val="24"/>
        </w:rPr>
        <w:t>«Ленинградская областная детско-юношеская спортивная школа по горнолыжному спорту»</w:t>
      </w:r>
      <w:r w:rsidRPr="000C5761">
        <w:rPr>
          <w:rFonts w:cs="Times New Roman"/>
          <w:szCs w:val="24"/>
        </w:rPr>
        <w:t xml:space="preserve">). </w:t>
      </w:r>
    </w:p>
    <w:p w14:paraId="70D10205" w14:textId="77777777" w:rsidR="0013733B" w:rsidRDefault="0013733B" w:rsidP="0013733B">
      <w:r w:rsidRPr="000C5761">
        <w:t>Удельный вес числа организаций, имеющих филиалы, в общем числе образовательных организаций дополнительного образования</w:t>
      </w:r>
      <w:r w:rsidRPr="000C5761">
        <w:tab/>
      </w:r>
      <w:r>
        <w:t xml:space="preserve"> составляет - </w:t>
      </w:r>
      <w:r w:rsidRPr="000C5761">
        <w:t>4,19</w:t>
      </w:r>
      <w:r>
        <w:t xml:space="preserve"> %.</w:t>
      </w:r>
    </w:p>
    <w:p w14:paraId="0D92DBEF" w14:textId="77777777" w:rsidR="00CE3605" w:rsidRDefault="006903AF" w:rsidP="00CE3605">
      <w:pPr>
        <w:rPr>
          <w:rFonts w:cs="Times New Roman"/>
          <w:szCs w:val="24"/>
        </w:rPr>
      </w:pPr>
      <w:r>
        <w:t xml:space="preserve">Здания  </w:t>
      </w:r>
      <w:r>
        <w:rPr>
          <w:rFonts w:cs="Times New Roman"/>
          <w:szCs w:val="24"/>
        </w:rPr>
        <w:t>учреждений</w:t>
      </w:r>
      <w:r w:rsidRPr="000C5761">
        <w:rPr>
          <w:rFonts w:cs="Times New Roman"/>
          <w:szCs w:val="24"/>
        </w:rPr>
        <w:t xml:space="preserve"> дополнительного образования</w:t>
      </w:r>
      <w:r>
        <w:rPr>
          <w:rFonts w:cs="Times New Roman"/>
          <w:szCs w:val="24"/>
        </w:rPr>
        <w:t xml:space="preserve"> детей,  </w:t>
      </w:r>
      <w:r>
        <w:t xml:space="preserve"> находящиеся в аварийном</w:t>
      </w:r>
      <w:r w:rsidRPr="006903AF">
        <w:t xml:space="preserve"> </w:t>
      </w:r>
      <w:r>
        <w:t xml:space="preserve">состоянии, в Ленинградской области отсутствуют. </w:t>
      </w:r>
      <w:r w:rsidR="009D1F72">
        <w:t xml:space="preserve"> Удельный вес числа организаций, здания которых требуют капитального ремонта, составляет 5,8 %.</w:t>
      </w:r>
      <w:r w:rsidR="00CE3605" w:rsidRPr="00CE3605">
        <w:rPr>
          <w:rFonts w:cs="Times New Roman"/>
          <w:szCs w:val="24"/>
        </w:rPr>
        <w:t xml:space="preserve"> </w:t>
      </w:r>
    </w:p>
    <w:p w14:paraId="5EF8C40B" w14:textId="560C11A7" w:rsidR="00CE3605" w:rsidRDefault="00CE3605" w:rsidP="00CE3605">
      <w:pPr>
        <w:rPr>
          <w:rFonts w:cs="Times New Roman"/>
          <w:szCs w:val="24"/>
        </w:rPr>
      </w:pPr>
      <w:r>
        <w:rPr>
          <w:rFonts w:cs="Times New Roman"/>
          <w:szCs w:val="24"/>
        </w:rPr>
        <w:t xml:space="preserve">Государственные организации дополнительного образования детей Ленинградской области являются </w:t>
      </w:r>
      <w:r w:rsidRPr="005012EA">
        <w:rPr>
          <w:rFonts w:cs="Times New Roman"/>
          <w:szCs w:val="24"/>
        </w:rPr>
        <w:t>центра</w:t>
      </w:r>
      <w:r>
        <w:rPr>
          <w:rFonts w:cs="Times New Roman"/>
          <w:szCs w:val="24"/>
        </w:rPr>
        <w:t>ми</w:t>
      </w:r>
      <w:r w:rsidRPr="005012EA">
        <w:rPr>
          <w:rFonts w:cs="Times New Roman"/>
          <w:szCs w:val="24"/>
        </w:rPr>
        <w:t xml:space="preserve"> по реализации инновационных программ и проектов, направленных на развитие дополнительного об</w:t>
      </w:r>
      <w:r>
        <w:rPr>
          <w:rFonts w:cs="Times New Roman"/>
          <w:szCs w:val="24"/>
        </w:rPr>
        <w:t>разования (</w:t>
      </w:r>
      <w:r w:rsidRPr="002D2030">
        <w:rPr>
          <w:rFonts w:cs="Times New Roman"/>
          <w:szCs w:val="24"/>
        </w:rPr>
        <w:t>Государственно</w:t>
      </w:r>
      <w:r>
        <w:rPr>
          <w:rFonts w:cs="Times New Roman"/>
          <w:szCs w:val="24"/>
        </w:rPr>
        <w:t>е</w:t>
      </w:r>
      <w:r w:rsidRPr="002D2030">
        <w:rPr>
          <w:rFonts w:cs="Times New Roman"/>
          <w:szCs w:val="24"/>
        </w:rPr>
        <w:t xml:space="preserve"> бюджетно</w:t>
      </w:r>
      <w:r>
        <w:rPr>
          <w:rFonts w:cs="Times New Roman"/>
          <w:szCs w:val="24"/>
        </w:rPr>
        <w:t>е</w:t>
      </w:r>
      <w:r w:rsidRPr="002D2030">
        <w:rPr>
          <w:rFonts w:cs="Times New Roman"/>
          <w:szCs w:val="24"/>
        </w:rPr>
        <w:t xml:space="preserve"> учреждени</w:t>
      </w:r>
      <w:r>
        <w:rPr>
          <w:rFonts w:cs="Times New Roman"/>
          <w:szCs w:val="24"/>
        </w:rPr>
        <w:t>е</w:t>
      </w:r>
      <w:r w:rsidRPr="002D2030">
        <w:rPr>
          <w:rFonts w:cs="Times New Roman"/>
          <w:szCs w:val="24"/>
        </w:rPr>
        <w:t xml:space="preserve"> дополнительного образования «Центр «Ладога»</w:t>
      </w:r>
      <w:r>
        <w:rPr>
          <w:rFonts w:cs="Times New Roman"/>
          <w:szCs w:val="24"/>
        </w:rPr>
        <w:t xml:space="preserve">, </w:t>
      </w:r>
      <w:r w:rsidRPr="002D2030">
        <w:rPr>
          <w:rFonts w:cs="Times New Roman"/>
          <w:szCs w:val="24"/>
        </w:rPr>
        <w:t>Государственно</w:t>
      </w:r>
      <w:r>
        <w:rPr>
          <w:rFonts w:cs="Times New Roman"/>
          <w:szCs w:val="24"/>
        </w:rPr>
        <w:t>е</w:t>
      </w:r>
      <w:r w:rsidRPr="002D2030">
        <w:rPr>
          <w:rFonts w:cs="Times New Roman"/>
          <w:szCs w:val="24"/>
        </w:rPr>
        <w:t xml:space="preserve"> бюджетно</w:t>
      </w:r>
      <w:r>
        <w:rPr>
          <w:rFonts w:cs="Times New Roman"/>
          <w:szCs w:val="24"/>
        </w:rPr>
        <w:t>е</w:t>
      </w:r>
      <w:r w:rsidRPr="002D2030">
        <w:rPr>
          <w:rFonts w:cs="Times New Roman"/>
          <w:szCs w:val="24"/>
        </w:rPr>
        <w:t xml:space="preserve"> образовательно</w:t>
      </w:r>
      <w:r>
        <w:rPr>
          <w:rFonts w:cs="Times New Roman"/>
          <w:szCs w:val="24"/>
        </w:rPr>
        <w:t>е</w:t>
      </w:r>
      <w:r w:rsidRPr="002D2030">
        <w:rPr>
          <w:rFonts w:cs="Times New Roman"/>
          <w:szCs w:val="24"/>
        </w:rPr>
        <w:t xml:space="preserve"> учреждени</w:t>
      </w:r>
      <w:r>
        <w:rPr>
          <w:rFonts w:cs="Times New Roman"/>
          <w:szCs w:val="24"/>
        </w:rPr>
        <w:t>е</w:t>
      </w:r>
      <w:r w:rsidRPr="002D2030">
        <w:rPr>
          <w:rFonts w:cs="Times New Roman"/>
          <w:szCs w:val="24"/>
        </w:rPr>
        <w:t xml:space="preserve"> дополнительного образования «Ленинградский областной центр развития творчества одаренных детей и юношества «Интеллект»</w:t>
      </w:r>
      <w:r>
        <w:rPr>
          <w:rFonts w:cs="Times New Roman"/>
          <w:szCs w:val="24"/>
        </w:rPr>
        <w:t xml:space="preserve">, </w:t>
      </w:r>
      <w:r w:rsidRPr="002D2030">
        <w:rPr>
          <w:rFonts w:cs="Times New Roman"/>
          <w:szCs w:val="24"/>
        </w:rPr>
        <w:t>Государственно</w:t>
      </w:r>
      <w:r>
        <w:rPr>
          <w:rFonts w:cs="Times New Roman"/>
          <w:szCs w:val="24"/>
        </w:rPr>
        <w:t>е</w:t>
      </w:r>
      <w:r w:rsidRPr="002D2030">
        <w:rPr>
          <w:rFonts w:cs="Times New Roman"/>
          <w:szCs w:val="24"/>
        </w:rPr>
        <w:t xml:space="preserve"> </w:t>
      </w:r>
      <w:r>
        <w:rPr>
          <w:rFonts w:cs="Times New Roman"/>
          <w:szCs w:val="24"/>
        </w:rPr>
        <w:t xml:space="preserve">образовательное </w:t>
      </w:r>
      <w:r w:rsidRPr="002D2030">
        <w:rPr>
          <w:rFonts w:cs="Times New Roman"/>
          <w:szCs w:val="24"/>
        </w:rPr>
        <w:t>учреждени</w:t>
      </w:r>
      <w:r>
        <w:rPr>
          <w:rFonts w:cs="Times New Roman"/>
          <w:szCs w:val="24"/>
        </w:rPr>
        <w:t>е</w:t>
      </w:r>
      <w:r w:rsidRPr="002D2030">
        <w:rPr>
          <w:rFonts w:cs="Times New Roman"/>
          <w:szCs w:val="24"/>
        </w:rPr>
        <w:t xml:space="preserve"> дополнительного образования </w:t>
      </w:r>
      <w:r>
        <w:rPr>
          <w:rFonts w:cs="Times New Roman"/>
          <w:szCs w:val="24"/>
        </w:rPr>
        <w:t xml:space="preserve">«Детский оздоровительно-образовательный центр «Россонь», </w:t>
      </w:r>
      <w:r w:rsidRPr="002D2030">
        <w:rPr>
          <w:rFonts w:cs="Times New Roman"/>
          <w:szCs w:val="24"/>
        </w:rPr>
        <w:t>Государственно</w:t>
      </w:r>
      <w:r>
        <w:rPr>
          <w:rFonts w:cs="Times New Roman"/>
          <w:szCs w:val="24"/>
        </w:rPr>
        <w:t>е</w:t>
      </w:r>
      <w:r w:rsidRPr="002D2030">
        <w:rPr>
          <w:rFonts w:cs="Times New Roman"/>
          <w:szCs w:val="24"/>
        </w:rPr>
        <w:t xml:space="preserve"> </w:t>
      </w:r>
      <w:r>
        <w:rPr>
          <w:rFonts w:cs="Times New Roman"/>
          <w:szCs w:val="24"/>
        </w:rPr>
        <w:t xml:space="preserve">образовательное </w:t>
      </w:r>
      <w:r w:rsidRPr="002D2030">
        <w:rPr>
          <w:rFonts w:cs="Times New Roman"/>
          <w:szCs w:val="24"/>
        </w:rPr>
        <w:t>учреждени</w:t>
      </w:r>
      <w:r>
        <w:rPr>
          <w:rFonts w:cs="Times New Roman"/>
          <w:szCs w:val="24"/>
        </w:rPr>
        <w:t>е</w:t>
      </w:r>
      <w:r w:rsidRPr="002D2030">
        <w:rPr>
          <w:rFonts w:cs="Times New Roman"/>
          <w:szCs w:val="24"/>
        </w:rPr>
        <w:t xml:space="preserve"> дополнительного образования</w:t>
      </w:r>
      <w:r>
        <w:rPr>
          <w:rFonts w:cs="Times New Roman"/>
          <w:szCs w:val="24"/>
        </w:rPr>
        <w:t xml:space="preserve"> «Детский оздоровительно-образовательный центр «Маяк»). </w:t>
      </w:r>
    </w:p>
    <w:p w14:paraId="70267899" w14:textId="0A17FF79" w:rsidR="009D1F72" w:rsidRDefault="009D1F72" w:rsidP="009D1F72"/>
    <w:p w14:paraId="59ADE8BC" w14:textId="40D3C1D1" w:rsidR="0013733B" w:rsidRDefault="00CE3605" w:rsidP="0013733B">
      <w:pPr>
        <w:rPr>
          <w:rFonts w:cs="Times New Roman"/>
          <w:szCs w:val="24"/>
        </w:rPr>
      </w:pPr>
      <w:r>
        <w:t>Так, в</w:t>
      </w:r>
      <w:r w:rsidR="0013733B">
        <w:t xml:space="preserve"> соответствии с Планом («дорожная карта») по развитию </w:t>
      </w:r>
      <w:r w:rsidR="006903AF">
        <w:t>научно-технического творчества</w:t>
      </w:r>
      <w:r w:rsidR="006903AF">
        <w:rPr>
          <w:rStyle w:val="aff5"/>
        </w:rPr>
        <w:footnoteReference w:id="24"/>
      </w:r>
      <w:r w:rsidR="006903AF">
        <w:t xml:space="preserve"> </w:t>
      </w:r>
      <w:r w:rsidR="0013733B">
        <w:t>создана сеть инновационных площадок из учреждений дополнительного образования, работающих в формате сетевого взаимодействия на территориях 9 муниципальных районов Лен</w:t>
      </w:r>
      <w:r>
        <w:t>инградской области и реализующих</w:t>
      </w:r>
      <w:r w:rsidR="0013733B">
        <w:t xml:space="preserve"> программы технической направленности. В рамках проекта оборудованы 9 лабораторий на базе муниципальных организаций дополнительного образования, в 2017 году – планируется еще 6; к 2020 году будут работать 20 кабинетов и лабораторий. </w:t>
      </w:r>
      <w:r>
        <w:t>Координирует развитие данного направления государственное учреждение</w:t>
      </w:r>
      <w:r w:rsidR="0013733B">
        <w:t xml:space="preserve"> дополнительного образования «Центр «Интеллект»</w:t>
      </w:r>
      <w:r>
        <w:t xml:space="preserve">, одна из лабораторий нанотехнологий открыта на его базе. </w:t>
      </w:r>
      <w:r w:rsidR="0013733B">
        <w:t xml:space="preserve">На укрепление </w:t>
      </w:r>
      <w:r>
        <w:rPr>
          <w:rFonts w:cs="Times New Roman"/>
          <w:szCs w:val="24"/>
        </w:rPr>
        <w:t>материально-технической базы</w:t>
      </w:r>
      <w:r w:rsidR="0013733B">
        <w:rPr>
          <w:rFonts w:cs="Times New Roman"/>
          <w:szCs w:val="24"/>
        </w:rPr>
        <w:t xml:space="preserve"> организациям дополнительного образования, реализующим инновационные проекты, выделено 3,7 млн. рублей.</w:t>
      </w:r>
    </w:p>
    <w:p w14:paraId="7FC6600A" w14:textId="77777777" w:rsidR="0013733B" w:rsidRDefault="0013733B" w:rsidP="0013733B">
      <w:r>
        <w:t xml:space="preserve">В 2016 году стартовал проект «Школа-технопарк» на базе МОБУ «СОШ «Центр  образования «Кудрово» Всеволожского муниципального района Ленинградской области. Научно-методическое сопровождение проекта осуществляет ФГАОУ ВО «Санкт-Петербургский государственный электротехнический университет «ЛЭТИ» им. В.И.Ульянова (Ленина), а также ГАОУ ДПО "Ленинградский областной институт развития образования". Открыто 7 лабораторий («Робототехники», «Интернет вещей», «Нанотехнологий  и микроэлектроники», «Геоинформационных систем и экологии», «Инфокоммуникационных технологий», «Бионики», «Инженерного проектирования и 3 D прототипирования»). Проект реализуется  при участии 18 образовательных организаций Ленинградской области – сетевых партнеров. </w:t>
      </w:r>
      <w:r w:rsidRPr="002C4AD2">
        <w:t>Во все 18 организаций было установлено специальное оборудование для организации видеосвязи. Учащиеся Ленинградской области получили возможность, оставаясь на своей территории, участвовать в интеллектуальных соревнованиях, в мастер-классах, семинарах в режиме реального времени.</w:t>
      </w:r>
    </w:p>
    <w:p w14:paraId="785F677A" w14:textId="77777777" w:rsidR="0013733B" w:rsidRDefault="0013733B" w:rsidP="0013733B">
      <w:r>
        <w:t xml:space="preserve">Создан Региональный Координационный центр движения JuniorSkills на базе ГБУ ДО «Ленинградский областной центр развития творчества одаренных детей и юношества «Интеллект», проведен первый региональный чемпионат JuniorSkills по двум компетенциям: Сетевое и системное администрирование, Инженерный дизайн. </w:t>
      </w:r>
    </w:p>
    <w:p w14:paraId="7F11994B" w14:textId="77777777" w:rsidR="0013733B" w:rsidRDefault="0013733B" w:rsidP="0013733B">
      <w:r>
        <w:t>П</w:t>
      </w:r>
      <w:r w:rsidRPr="002C4AD2">
        <w:t>родолжает развитие инфраструктура детско-юношеского спорта, повышается престиж активного образа жизни. Особое место в решении этого вопроса занимает участие Ленинградской области в проекте «Школьный спорт». Проект охватывает все районы Ленинградской области. В 80,2 % общеобразовательных организациях региона созданы школьные спортивные клубы.</w:t>
      </w:r>
    </w:p>
    <w:p w14:paraId="76DECE2C" w14:textId="6F7BF1C8" w:rsidR="00CE0D73" w:rsidRDefault="00CE0D73" w:rsidP="00CE0D73">
      <w:pPr>
        <w:pStyle w:val="4"/>
      </w:pPr>
      <w:r>
        <w:t xml:space="preserve">Материально-техническое и информационное обеспечение </w:t>
      </w:r>
    </w:p>
    <w:p w14:paraId="54D2B1B5" w14:textId="77777777" w:rsidR="006903AF" w:rsidRDefault="009D1F72" w:rsidP="009D1F72">
      <w:r>
        <w:t>Все (100%) организации дополнительного образования оснащены системами водоснабжения, канализа</w:t>
      </w:r>
      <w:r w:rsidR="006903AF">
        <w:t xml:space="preserve">ции и отопления, </w:t>
      </w:r>
      <w:r>
        <w:t xml:space="preserve"> автоматичес</w:t>
      </w:r>
      <w:r w:rsidR="006903AF">
        <w:t xml:space="preserve">кими противопожарными системами и </w:t>
      </w:r>
      <w:r>
        <w:t xml:space="preserve">системами оповещения о пожаре, системами тревожной сигнализации. </w:t>
      </w:r>
    </w:p>
    <w:p w14:paraId="786CD4BA" w14:textId="31F85D4C" w:rsidR="009D1F72" w:rsidRDefault="009D1F72" w:rsidP="009D1F72">
      <w:r>
        <w:t>Аварийным освещением зданий оснащены 65,7% организаций дополнительного образования, пожарным водоснабжением – 89,5% организаций.</w:t>
      </w:r>
    </w:p>
    <w:p w14:paraId="4B909A42" w14:textId="0229EDAB" w:rsidR="00D96B67" w:rsidRDefault="009D1F72" w:rsidP="009D1F72">
      <w:r>
        <w:t>55,2% организаций дополнительного образования оснащены системами видеонаблюдения (видеонаблюдение за территорией, за входной группой, поэтажное видеонаблюдение).</w:t>
      </w:r>
    </w:p>
    <w:p w14:paraId="1BE24C4D" w14:textId="77777777" w:rsidR="00D96B67" w:rsidRDefault="00D96B67" w:rsidP="00D96B67">
      <w:pPr>
        <w:pStyle w:val="4"/>
      </w:pPr>
      <w:r>
        <w:t xml:space="preserve">Учебные и внеучебные достижения </w:t>
      </w:r>
    </w:p>
    <w:p w14:paraId="67EDE5D2" w14:textId="11C986DD" w:rsidR="00664C8C" w:rsidRPr="002C4AD2" w:rsidRDefault="00664C8C" w:rsidP="00664C8C">
      <w:pPr>
        <w:rPr>
          <w:rFonts w:cs="Times New Roman"/>
          <w:szCs w:val="24"/>
        </w:rPr>
      </w:pPr>
      <w:r w:rsidRPr="002C4AD2">
        <w:rPr>
          <w:rFonts w:cs="Times New Roman"/>
          <w:szCs w:val="24"/>
        </w:rPr>
        <w:t xml:space="preserve">В </w:t>
      </w:r>
      <w:r w:rsidRPr="006212E7">
        <w:t>рамках</w:t>
      </w:r>
      <w:r w:rsidRPr="002C4AD2">
        <w:rPr>
          <w:rFonts w:cs="Times New Roman"/>
          <w:szCs w:val="24"/>
        </w:rPr>
        <w:t xml:space="preserve"> реализации </w:t>
      </w:r>
      <w:r>
        <w:rPr>
          <w:rFonts w:cs="Times New Roman"/>
          <w:szCs w:val="24"/>
        </w:rPr>
        <w:t xml:space="preserve">регионального </w:t>
      </w:r>
      <w:r w:rsidRPr="002C4AD2">
        <w:rPr>
          <w:rFonts w:cs="Times New Roman"/>
          <w:szCs w:val="24"/>
        </w:rPr>
        <w:t xml:space="preserve">проекта </w:t>
      </w:r>
      <w:r>
        <w:t>по развитию дополнительного образования</w:t>
      </w:r>
      <w:r w:rsidRPr="002C4AD2">
        <w:rPr>
          <w:rFonts w:cs="Times New Roman"/>
          <w:szCs w:val="24"/>
        </w:rPr>
        <w:t xml:space="preserve"> </w:t>
      </w:r>
      <w:r>
        <w:rPr>
          <w:rFonts w:cs="Times New Roman"/>
          <w:szCs w:val="24"/>
        </w:rPr>
        <w:t>об</w:t>
      </w:r>
      <w:r w:rsidRPr="002C4AD2">
        <w:rPr>
          <w:rFonts w:cs="Times New Roman"/>
          <w:szCs w:val="24"/>
        </w:rPr>
        <w:t>уча</w:t>
      </w:r>
      <w:r>
        <w:rPr>
          <w:rFonts w:cs="Times New Roman"/>
          <w:szCs w:val="24"/>
        </w:rPr>
        <w:t>ю</w:t>
      </w:r>
      <w:r w:rsidRPr="002C4AD2">
        <w:rPr>
          <w:rFonts w:cs="Times New Roman"/>
          <w:szCs w:val="24"/>
        </w:rPr>
        <w:t xml:space="preserve">щиеся из Ленинградской области неоднократно становились призерами и победителями в различных соревнованиях федерального уровня: </w:t>
      </w:r>
    </w:p>
    <w:p w14:paraId="2C9689E0" w14:textId="77777777" w:rsidR="00664C8C" w:rsidRPr="002C4AD2" w:rsidRDefault="00664C8C" w:rsidP="00664C8C">
      <w:pPr>
        <w:rPr>
          <w:rFonts w:cs="Times New Roman"/>
          <w:szCs w:val="24"/>
        </w:rPr>
      </w:pPr>
      <w:r w:rsidRPr="002C4AD2">
        <w:rPr>
          <w:szCs w:val="24"/>
        </w:rPr>
        <w:t xml:space="preserve">VIII </w:t>
      </w:r>
      <w:r w:rsidRPr="006212E7">
        <w:rPr>
          <w:rFonts w:cs="Times New Roman"/>
          <w:szCs w:val="24"/>
        </w:rPr>
        <w:t>Всероссийский</w:t>
      </w:r>
      <w:r w:rsidRPr="002C4AD2">
        <w:rPr>
          <w:szCs w:val="24"/>
        </w:rPr>
        <w:t xml:space="preserve"> робототехнический фестиваль «РобоФест - 2016»: 1 место;</w:t>
      </w:r>
    </w:p>
    <w:p w14:paraId="26340F06" w14:textId="77777777" w:rsidR="00664C8C" w:rsidRPr="002C4AD2" w:rsidRDefault="00664C8C" w:rsidP="00664C8C">
      <w:pPr>
        <w:pStyle w:val="aff0"/>
        <w:tabs>
          <w:tab w:val="left" w:pos="993"/>
        </w:tabs>
        <w:ind w:left="709" w:firstLine="0"/>
        <w:outlineLvl w:val="0"/>
        <w:rPr>
          <w:color w:val="000000"/>
          <w:szCs w:val="24"/>
        </w:rPr>
      </w:pPr>
      <w:bookmarkStart w:id="36" w:name="_Toc497575738"/>
      <w:r w:rsidRPr="002C4AD2">
        <w:rPr>
          <w:color w:val="000000"/>
          <w:szCs w:val="24"/>
        </w:rPr>
        <w:t>Евразийский фестиваль РобоSkарт - 2016: 1 место;</w:t>
      </w:r>
      <w:bookmarkEnd w:id="36"/>
    </w:p>
    <w:p w14:paraId="363118F2" w14:textId="77777777" w:rsidR="00664C8C" w:rsidRPr="002C4AD2" w:rsidRDefault="00664C8C" w:rsidP="00664C8C">
      <w:pPr>
        <w:rPr>
          <w:color w:val="000000"/>
          <w:szCs w:val="24"/>
          <w:shd w:val="clear" w:color="auto" w:fill="FFFFFF"/>
        </w:rPr>
      </w:pPr>
      <w:r w:rsidRPr="006212E7">
        <w:rPr>
          <w:rFonts w:cs="Times New Roman"/>
          <w:szCs w:val="24"/>
        </w:rPr>
        <w:t>Открытые</w:t>
      </w:r>
      <w:r w:rsidRPr="002C4AD2">
        <w:rPr>
          <w:color w:val="000000"/>
          <w:szCs w:val="24"/>
          <w:shd w:val="clear" w:color="auto" w:fill="FFFFFF"/>
        </w:rPr>
        <w:t xml:space="preserve"> соревнования Северо-Западного региона по</w:t>
      </w:r>
      <w:r w:rsidRPr="002C4AD2">
        <w:rPr>
          <w:rStyle w:val="apple-converted-space"/>
          <w:rFonts w:eastAsia="Trebuchet MS"/>
          <w:szCs w:val="24"/>
        </w:rPr>
        <w:t xml:space="preserve"> робототехнике </w:t>
      </w:r>
      <w:r w:rsidRPr="002C4AD2">
        <w:rPr>
          <w:color w:val="000000"/>
          <w:szCs w:val="24"/>
          <w:shd w:val="clear" w:color="auto" w:fill="FFFFFF"/>
        </w:rPr>
        <w:t>«LegoMania» -  2016: 1, 2, 3 место;</w:t>
      </w:r>
    </w:p>
    <w:p w14:paraId="1496C57F" w14:textId="77777777" w:rsidR="00664C8C" w:rsidRPr="002C4AD2" w:rsidRDefault="00664C8C" w:rsidP="00664C8C">
      <w:pPr>
        <w:rPr>
          <w:szCs w:val="24"/>
        </w:rPr>
      </w:pPr>
      <w:r w:rsidRPr="006212E7">
        <w:rPr>
          <w:rFonts w:cs="Times New Roman"/>
          <w:szCs w:val="24"/>
        </w:rPr>
        <w:t>Чемпионат</w:t>
      </w:r>
      <w:r w:rsidRPr="002C4AD2">
        <w:rPr>
          <w:szCs w:val="24"/>
        </w:rPr>
        <w:t xml:space="preserve"> Европы по судомодельному спорту - 2016 г</w:t>
      </w:r>
      <w:r>
        <w:rPr>
          <w:szCs w:val="24"/>
        </w:rPr>
        <w:t xml:space="preserve">.: 1 место </w:t>
      </w:r>
      <w:r w:rsidRPr="002C4AD2">
        <w:rPr>
          <w:szCs w:val="24"/>
        </w:rPr>
        <w:t>и др.</w:t>
      </w:r>
    </w:p>
    <w:p w14:paraId="77235AD9" w14:textId="77777777" w:rsidR="00664C8C" w:rsidRDefault="00664C8C" w:rsidP="00664C8C">
      <w:r w:rsidRPr="00A33D3B">
        <w:t>В Ленинградской области работает более 40 шахматных объединений, в которых занимается 5 000 детей. В 2016 году на международном турнире «Basamro-2016» команда Ленинградской области  заняла 1 место.</w:t>
      </w:r>
    </w:p>
    <w:p w14:paraId="22611C23" w14:textId="77777777" w:rsidR="00664C8C" w:rsidRDefault="00664C8C" w:rsidP="00664C8C">
      <w:r w:rsidRPr="009641B0">
        <w:t>В 2016 году 3 обучающихся общеобразовательных организаций Ленинградской области стали участниками Всероссийского форума «Будущие интеллектуальные лидеры России», проводимого в г. Ярославле в соответствии с распоряжением Президента Российской Федерации.</w:t>
      </w:r>
    </w:p>
    <w:p w14:paraId="5F5FCA90" w14:textId="77777777" w:rsidR="00CE0D73" w:rsidRDefault="00CE0D73" w:rsidP="00CE0D73">
      <w:pPr>
        <w:pStyle w:val="4"/>
      </w:pPr>
      <w:r>
        <w:t>Финансово-экономическая деятельность организаций</w:t>
      </w:r>
    </w:p>
    <w:p w14:paraId="1F5575E6" w14:textId="29BECC55" w:rsidR="004B650B" w:rsidRDefault="004B650B" w:rsidP="004B650B">
      <w:r>
        <w:t>Общий объем финансовых средств, поступивших в образовательные организации дополнительного образования в 2016 году, в расчете на одного обучающегося составили 26715,0 рублей.</w:t>
      </w:r>
    </w:p>
    <w:p w14:paraId="2C98BC71" w14:textId="17B1A16A" w:rsidR="004B650B" w:rsidRDefault="004B650B" w:rsidP="004B650B">
      <w:r>
        <w:t xml:space="preserve">Удельный вес финансовых средств от приносящей доход деятельности – средства, поступившие за оказание дополнительных образовательных услуг, в общем объеме финансовых средств образовательных организаций дополнительного образования составил 3,86 процента. </w:t>
      </w:r>
    </w:p>
    <w:p w14:paraId="689754DF" w14:textId="7A820441" w:rsidR="00CE0D73" w:rsidRDefault="004B650B" w:rsidP="004B650B">
      <w:r>
        <w:t>Наиболее успешная практика развития платных образовательных услуг наблюдается в Тихвинском муниципальном районе, где удельный вес финансовых средств от приносящей доход деятельности составил более 19 процентов.</w:t>
      </w:r>
    </w:p>
    <w:p w14:paraId="6063D33F" w14:textId="77777777" w:rsidR="00D96B67" w:rsidRDefault="00D96B67" w:rsidP="00D96B67">
      <w:pPr>
        <w:pStyle w:val="4"/>
      </w:pPr>
      <w:r>
        <w:t>Выводы</w:t>
      </w:r>
    </w:p>
    <w:p w14:paraId="02525A15" w14:textId="77777777" w:rsidR="0013733B" w:rsidRDefault="0013733B" w:rsidP="0013733B">
      <w:pPr>
        <w:rPr>
          <w:rFonts w:cs="Times New Roman"/>
          <w:szCs w:val="24"/>
        </w:rPr>
      </w:pPr>
      <w:r>
        <w:rPr>
          <w:rFonts w:cs="Times New Roman"/>
          <w:szCs w:val="24"/>
        </w:rPr>
        <w:t>Развитие системы дополнительного образования детей является приоритетным направлением государственной образовательной политики в Российской Федерации.</w:t>
      </w:r>
    </w:p>
    <w:p w14:paraId="2C5681E4" w14:textId="77777777" w:rsidR="0013733B" w:rsidRPr="0056781A" w:rsidRDefault="0013733B" w:rsidP="0013733B">
      <w:pPr>
        <w:tabs>
          <w:tab w:val="left" w:pos="567"/>
        </w:tabs>
        <w:ind w:firstLine="567"/>
        <w:rPr>
          <w:rFonts w:cs="Times New Roman"/>
          <w:szCs w:val="24"/>
        </w:rPr>
      </w:pPr>
      <w:r>
        <w:rPr>
          <w:rFonts w:cs="Times New Roman"/>
          <w:szCs w:val="24"/>
        </w:rPr>
        <w:t>О</w:t>
      </w:r>
      <w:r w:rsidRPr="0056781A">
        <w:rPr>
          <w:rFonts w:cs="Times New Roman"/>
          <w:szCs w:val="24"/>
        </w:rPr>
        <w:t xml:space="preserve">пределены </w:t>
      </w:r>
      <w:r>
        <w:rPr>
          <w:rFonts w:cs="Times New Roman"/>
          <w:szCs w:val="24"/>
        </w:rPr>
        <w:t>п</w:t>
      </w:r>
      <w:r w:rsidRPr="0056781A">
        <w:rPr>
          <w:rFonts w:cs="Times New Roman"/>
          <w:szCs w:val="24"/>
        </w:rPr>
        <w:t>ервостепенны</w:t>
      </w:r>
      <w:r>
        <w:rPr>
          <w:rFonts w:cs="Times New Roman"/>
          <w:szCs w:val="24"/>
        </w:rPr>
        <w:t>е</w:t>
      </w:r>
      <w:r w:rsidRPr="0056781A">
        <w:rPr>
          <w:rFonts w:cs="Times New Roman"/>
          <w:szCs w:val="24"/>
        </w:rPr>
        <w:t xml:space="preserve"> задачи 201</w:t>
      </w:r>
      <w:r>
        <w:rPr>
          <w:rFonts w:cs="Times New Roman"/>
          <w:szCs w:val="24"/>
        </w:rPr>
        <w:t>7</w:t>
      </w:r>
      <w:r w:rsidRPr="0056781A">
        <w:rPr>
          <w:rFonts w:cs="Times New Roman"/>
          <w:szCs w:val="24"/>
        </w:rPr>
        <w:t xml:space="preserve"> года:</w:t>
      </w:r>
    </w:p>
    <w:p w14:paraId="0DC1CC65" w14:textId="77777777" w:rsidR="0013733B" w:rsidRDefault="0013733B" w:rsidP="0013733B">
      <w:r>
        <w:t>обеспечение охвата детей в возрасте от 5 до 18 лет качественными дополнительными общеобразовательными  программами - не менее 75%, а к 2020 году - не менее 81%;</w:t>
      </w:r>
    </w:p>
    <w:p w14:paraId="5ECAEA86" w14:textId="77777777" w:rsidR="0013733B" w:rsidRDefault="0013733B" w:rsidP="0013733B">
      <w:r>
        <w:t>создание модельного центра дополнительного образования детей на базе ведущей образовательной организации Ленинградской области центра «Ладоги»;</w:t>
      </w:r>
    </w:p>
    <w:p w14:paraId="2993FA7C" w14:textId="77777777" w:rsidR="0013733B" w:rsidRDefault="0013733B" w:rsidP="0013733B">
      <w:r>
        <w:t>функционирование в Ленинградской области центра по выявлению и поддержке одарённых детей, с учётом опыта Образовательного Фонда «Талант и успех» совместно с</w:t>
      </w:r>
      <w:r w:rsidRPr="00025E71">
        <w:t xml:space="preserve"> федеральным государственным бюджетным образовательным учреждением высшего образования «Санкт-Петербургский государственный университет»</w:t>
      </w:r>
      <w:r>
        <w:t>;</w:t>
      </w:r>
    </w:p>
    <w:p w14:paraId="2CFD3ECA" w14:textId="77777777" w:rsidR="0013733B" w:rsidRDefault="0013733B" w:rsidP="0013733B">
      <w:r>
        <w:t xml:space="preserve">обновление дополнительных общеобразовательных программ различных направленностей для детей, в том числе технической и естественно-научной, соответствующих интересам детей и их родителей, </w:t>
      </w:r>
    </w:p>
    <w:p w14:paraId="0A5E99C3" w14:textId="77777777" w:rsidR="0013733B" w:rsidRDefault="0013733B" w:rsidP="0013733B">
      <w:r w:rsidRPr="00025E71">
        <w:t xml:space="preserve">увеличение </w:t>
      </w:r>
      <w:r>
        <w:t>о</w:t>
      </w:r>
      <w:r w:rsidRPr="00025E71">
        <w:t>хват</w:t>
      </w:r>
      <w:r>
        <w:t>а</w:t>
      </w:r>
      <w:r w:rsidRPr="00025E71">
        <w:t xml:space="preserve"> </w:t>
      </w:r>
      <w:r>
        <w:t xml:space="preserve">детей, </w:t>
      </w:r>
      <w:r w:rsidRPr="00025E71">
        <w:t>дополнительными общеразвивающими программами технической и естественно-научной направленности</w:t>
      </w:r>
      <w:r>
        <w:t>, к</w:t>
      </w:r>
      <w:r w:rsidRPr="00025E71">
        <w:t xml:space="preserve"> 2020 году в Ленинградской области охват должен составлять </w:t>
      </w:r>
      <w:r>
        <w:t>не менее</w:t>
      </w:r>
      <w:r w:rsidRPr="00025E71">
        <w:t xml:space="preserve"> 18 %</w:t>
      </w:r>
      <w:r>
        <w:t>;</w:t>
      </w:r>
    </w:p>
    <w:p w14:paraId="6A3D812A" w14:textId="77777777" w:rsidR="0013733B" w:rsidRDefault="0013733B" w:rsidP="0013733B">
      <w:r>
        <w:t>п</w:t>
      </w:r>
      <w:r w:rsidRPr="00025E71">
        <w:t>римен</w:t>
      </w:r>
      <w:r>
        <w:t xml:space="preserve">ение </w:t>
      </w:r>
      <w:r w:rsidRPr="00025E71">
        <w:t>механизм</w:t>
      </w:r>
      <w:r>
        <w:t>ов</w:t>
      </w:r>
      <w:r w:rsidRPr="00025E71">
        <w:t xml:space="preserve"> сетевого взаимодействия образовательных организаций разных типов, в том числе профессиональных образовательных организаций и образовательных организаций высшего образования, организаций спорта, культуры, научных организаций, общественных организаций и организаций реального сектора экономики при реализации дополнит</w:t>
      </w:r>
      <w:r>
        <w:t>ельных образовательных программ.</w:t>
      </w:r>
    </w:p>
    <w:p w14:paraId="5491125B" w14:textId="77777777" w:rsidR="0013733B" w:rsidRDefault="0013733B" w:rsidP="0013733B">
      <w:pPr>
        <w:spacing w:after="160" w:line="259" w:lineRule="auto"/>
        <w:ind w:firstLine="0"/>
        <w:jc w:val="left"/>
        <w:rPr>
          <w:rFonts w:eastAsiaTheme="majorEastAsia" w:cstheme="majorBidi"/>
          <w:b/>
          <w:szCs w:val="24"/>
        </w:rPr>
      </w:pPr>
      <w:r>
        <w:br w:type="page"/>
      </w:r>
    </w:p>
    <w:p w14:paraId="68D57F60" w14:textId="067BC02A" w:rsidR="00F4493E" w:rsidRDefault="00375C2F" w:rsidP="00C150DB">
      <w:pPr>
        <w:pStyle w:val="3"/>
      </w:pPr>
      <w:bookmarkStart w:id="37" w:name="_Toc497575739"/>
      <w:r>
        <w:t xml:space="preserve">2.6. </w:t>
      </w:r>
      <w:r w:rsidR="00FE028B" w:rsidRPr="00FE028B">
        <w:t>Сведения о развитии дополнительного профессионального образования</w:t>
      </w:r>
      <w:bookmarkEnd w:id="37"/>
    </w:p>
    <w:p w14:paraId="2B5A81C5" w14:textId="0C22DB61" w:rsidR="007828B1" w:rsidRDefault="007828B1" w:rsidP="00840217">
      <w:pPr>
        <w:pStyle w:val="aff1"/>
      </w:pPr>
      <w:r w:rsidRPr="005A4727">
        <w:t xml:space="preserve">Дополнительное профессиональное образование </w:t>
      </w:r>
      <w:r>
        <w:t>позволяет организовать в регионе</w:t>
      </w:r>
      <w:r w:rsidRPr="005A4727">
        <w:t xml:space="preserve"> обучение специалистов и рабочих кадров на базе начального, среднего, высшего, послевузовского образования в целях повышения их профессиональных знаний, совершенствования деловых качеств либо для переквалификации, что даст им возможность сменить сферу деятельности.</w:t>
      </w:r>
      <w:r>
        <w:t xml:space="preserve"> В настоящее время </w:t>
      </w:r>
      <w:r w:rsidRPr="002C6845">
        <w:t xml:space="preserve">разработано и лицензировано более 350 краткосрочных программ профессиональной переподготовки и повышения квалификации для взрослого населения. </w:t>
      </w:r>
    </w:p>
    <w:p w14:paraId="68E7797D" w14:textId="77777777" w:rsidR="008E1E37" w:rsidRDefault="008E1E37" w:rsidP="00840217">
      <w:pPr>
        <w:pStyle w:val="aff1"/>
      </w:pPr>
      <w:r>
        <w:t xml:space="preserve">В Ленинградской области подготовка педагогических кадров образовательных учреждений осуществляется с учетом поэтапного введения федеральных государственных образовательных стандартов общего образования (далее – ФГОС).     </w:t>
      </w:r>
    </w:p>
    <w:p w14:paraId="132CAAD9" w14:textId="77777777" w:rsidR="008E1E37" w:rsidRDefault="008E1E37" w:rsidP="00840217">
      <w:pPr>
        <w:pStyle w:val="aff1"/>
      </w:pPr>
      <w:r>
        <w:t xml:space="preserve">Доля руководителей и педагогических работников общеобразовательных учреждений, прошедших повышение квалификации и (или) профессиональную переподготовку для работы в соответствии с ФГОС, в общей численности руководителей и педагогических работников образовательных учреждений на конец  2016-2017 учебного года  составило 97 %, в том числе:  </w:t>
      </w:r>
    </w:p>
    <w:p w14:paraId="33A2F2AB" w14:textId="77777777" w:rsidR="008E1E37" w:rsidRDefault="008E1E37" w:rsidP="00840217">
      <w:pPr>
        <w:pStyle w:val="aff1"/>
      </w:pPr>
      <w:r>
        <w:t>100 %  учителей начальных классов;</w:t>
      </w:r>
    </w:p>
    <w:p w14:paraId="0D444791" w14:textId="77777777" w:rsidR="008E1E37" w:rsidRDefault="008E1E37" w:rsidP="00840217">
      <w:pPr>
        <w:pStyle w:val="aff1"/>
      </w:pPr>
      <w:r>
        <w:t>94 % учителей основной и средней школы.</w:t>
      </w:r>
    </w:p>
    <w:p w14:paraId="0F7A370F" w14:textId="77777777" w:rsidR="008E1E37" w:rsidRDefault="008E1E37" w:rsidP="00840217">
      <w:pPr>
        <w:pStyle w:val="aff1"/>
      </w:pPr>
      <w:r>
        <w:t>В 2016 году в регионе организовано обучение по введению ФГОС начального общего образования (далее – ФГОС НОО) для детей с ограниченными возможностями здоровья (далее – ОВЗ).</w:t>
      </w:r>
    </w:p>
    <w:p w14:paraId="5E9EE276" w14:textId="77777777" w:rsidR="008E1E37" w:rsidRDefault="008E1E37" w:rsidP="00840217">
      <w:pPr>
        <w:pStyle w:val="aff1"/>
      </w:pPr>
      <w:r>
        <w:t xml:space="preserve">Повышение квалификации работников системы образования Ленинградской области осуществляется на базе государственного автономного образовательного учреждения дополнительного профессионального образования «Ленинградский областной институт развития образования» (далее – ГАОУ  ДПО   «ЛОИРО») и автономного образовательного учреждения высшего образования «Ленинградский государственный университет имени А.С. Пушкина» (далее – АОУ ВО «ЛГУ  им. А.С. Пушкина»). </w:t>
      </w:r>
    </w:p>
    <w:p w14:paraId="1062A28F" w14:textId="77777777" w:rsidR="008E1E37" w:rsidRDefault="008E1E37" w:rsidP="00840217">
      <w:pPr>
        <w:pStyle w:val="aff1"/>
      </w:pPr>
      <w:r>
        <w:t xml:space="preserve">ГАОУ ДПО «ЛОИРО» и  АОУ ВО  «ЛГУ  им. А.С. Пушкина» обеспечивают выполнение приоритетных направлений инновационных изменений в образовании,   повышение квалификации и переподготовку работников образования  в соответствии с федеральными требованиями. </w:t>
      </w:r>
    </w:p>
    <w:p w14:paraId="33030BAF" w14:textId="77777777" w:rsidR="008E1E37" w:rsidRDefault="008E1E37" w:rsidP="00840217">
      <w:pPr>
        <w:pStyle w:val="aff1"/>
      </w:pPr>
      <w:r>
        <w:t>Кроме того, для педагогических работников Ленинградской области организовано повышение квалификации на базе федерального государственного бюджетного образовательного учреждения высшего образования «Российский государственный педагогический университет имени А.И. Герцена», федерального государственного бюджетного образовательного учреждения высшего профессионального образования «Российская академия народного хозяйства и государственной службы при Президенте Российской Федерации»,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w:t>
      </w:r>
    </w:p>
    <w:p w14:paraId="16E41A35" w14:textId="77777777" w:rsidR="008E1E37" w:rsidRDefault="008E1E37" w:rsidP="00840217">
      <w:pPr>
        <w:pStyle w:val="aff1"/>
      </w:pPr>
      <w:r>
        <w:t>В 2016 году на специализированных курсах по введению ФГОС,   прошли обучение 2950 управленческих и педагогических работников.</w:t>
      </w:r>
    </w:p>
    <w:p w14:paraId="47CE30BB" w14:textId="77777777" w:rsidR="008E1E37" w:rsidRDefault="008E1E37" w:rsidP="00840217">
      <w:pPr>
        <w:pStyle w:val="aff1"/>
      </w:pPr>
      <w:r>
        <w:t>Программы повышения квалификации имеют направленности по актуальным вопросам развития образования.</w:t>
      </w:r>
    </w:p>
    <w:p w14:paraId="4C3048BB" w14:textId="77777777" w:rsidR="008E1E37" w:rsidRDefault="008E1E37" w:rsidP="00840217">
      <w:pPr>
        <w:pStyle w:val="aff1"/>
      </w:pPr>
      <w:r>
        <w:t>Также для обсуждения проблем по введению ФГОС для руководящих и педагогических работников организовано проведение семинаров  и конференций, в которых приняли участие более 700 человек.</w:t>
      </w:r>
    </w:p>
    <w:p w14:paraId="4EBA3739" w14:textId="2411D81D" w:rsidR="00F4493E" w:rsidRDefault="00E96C91" w:rsidP="00587206">
      <w:pPr>
        <w:pStyle w:val="4"/>
      </w:pPr>
      <w:r>
        <w:t>Контингент</w:t>
      </w:r>
    </w:p>
    <w:p w14:paraId="2DA50694" w14:textId="5461E3D2" w:rsidR="007828B1" w:rsidRDefault="007828B1" w:rsidP="00840217">
      <w:pPr>
        <w:pStyle w:val="aff1"/>
      </w:pPr>
      <w:r w:rsidRPr="00A06158">
        <w:t>Охват населения</w:t>
      </w:r>
      <w:r>
        <w:t xml:space="preserve"> Ленинградской области</w:t>
      </w:r>
      <w:r w:rsidRPr="00A06158">
        <w:t xml:space="preserve"> программами дополнительного профессионального образования </w:t>
      </w:r>
      <w:r>
        <w:t>1,0%. Ч</w:t>
      </w:r>
      <w:r w:rsidRPr="00A06158">
        <w:t>исленн</w:t>
      </w:r>
      <w:r>
        <w:t>ость</w:t>
      </w:r>
      <w:r w:rsidRPr="00A06158">
        <w:t xml:space="preserve"> работников организаций, получивших дополнительное профессиональное образование, в общей численности штатных работников организаций</w:t>
      </w:r>
      <w:r>
        <w:t xml:space="preserve"> 20,09%</w:t>
      </w:r>
      <w:r w:rsidRPr="00A06158">
        <w:t>.</w:t>
      </w:r>
      <w:r>
        <w:t xml:space="preserve"> Численность</w:t>
      </w:r>
      <w:r w:rsidRPr="00A06158">
        <w:t xml:space="preserve"> лиц, получивших дополнительное профессиональное образование с использованием дистанционных образовательных технологий</w:t>
      </w:r>
      <w:r>
        <w:t xml:space="preserve"> 91 человек</w:t>
      </w:r>
      <w:r w:rsidRPr="00A06158">
        <w:t>,</w:t>
      </w:r>
      <w:r>
        <w:t xml:space="preserve"> что</w:t>
      </w:r>
      <w:r w:rsidRPr="00A06158">
        <w:t xml:space="preserve"> в общей численности работников организаций, получивших дополнительное профессиональное образование</w:t>
      </w:r>
      <w:r>
        <w:t xml:space="preserve"> составляет 10,5%</w:t>
      </w:r>
      <w:r w:rsidRPr="00A06158">
        <w:t>.</w:t>
      </w:r>
    </w:p>
    <w:p w14:paraId="3DCB71EF" w14:textId="595469D1" w:rsidR="00BE4D7B" w:rsidRDefault="008E0EFA" w:rsidP="00840217">
      <w:pPr>
        <w:pStyle w:val="aff1"/>
      </w:pPr>
      <w:r w:rsidRPr="008E0EFA">
        <w:t>Наибольший охват работающих граждан дополнительными профессиональными программами имеет место в отрасли "Образование", других отраслях социальной сферы ("Здравоохранение", "Культура", "Физическая культура и спорт", "Социальная защита населения"). Системообразующей организацией в социальной сфере в Ленинградской области по линии реализации дополнительных профессиональных программ выступает ГАОУ ДПО "Ленинградский областной институт развития образования". Слушателями предлагаемых им более чем 200 программ, наряду с педагогическими работниками,  выступают муниципальные служащие, работники районных и школьных библиотек, социальные работники, организаторы туристско-экскурсионных мероприятий. Численность слушателей, обучившихся в 2016 году по дополнительным профессиональным программам повышения квалификации на базе данной образовательной организации ДПО составила 8620 чел., по программам профессиональной переподготовки 1093 чел. При этом количество вновь разработанных дополнительных профессиональных программ за отчетный период составило 162 ед., а удельный вес дополнительных профессиональных программ по приоритетным направлениям развития науки, техники и технологий в общем количестве реализуемых дополнительных профессиональных программ составил 74 %.</w:t>
      </w:r>
    </w:p>
    <w:p w14:paraId="133D1092" w14:textId="5D01880E" w:rsidR="00CC4E7D" w:rsidRDefault="00CC4E7D" w:rsidP="00CC4E7D">
      <w:pPr>
        <w:pStyle w:val="4"/>
      </w:pPr>
      <w:r>
        <w:t xml:space="preserve">Кадровое обеспечение </w:t>
      </w:r>
    </w:p>
    <w:p w14:paraId="1B5350AC" w14:textId="664A944C" w:rsidR="008E0EFA" w:rsidRPr="008E0EFA" w:rsidRDefault="007828B1" w:rsidP="008E0EFA">
      <w:r w:rsidRPr="00A06158">
        <w:t>Общая численность профессорско-преподавательского состава 367 человек</w:t>
      </w:r>
      <w:r>
        <w:t>, из них 350 человек имеют ученую степень (95% от общего количества).</w:t>
      </w:r>
      <w:r w:rsidR="008E0EFA" w:rsidRPr="008E0EFA">
        <w:t xml:space="preserve"> ). Кадровое обеспечение дополнительных профессиональных программ характеризуется наличием собственных высококвалифицированных специалистов, носителей уникального производственного, педагогического, управленческого опыта. Для кадрового обеспечения отдельных программ по востребованным направлениям используются возможности привлечения специалистов, экспертов федерального уровня, представителей органов исполнительной власти, вузовской и академической науки.</w:t>
      </w:r>
    </w:p>
    <w:p w14:paraId="4FC2379D" w14:textId="60BEE8A9" w:rsidR="00CC4E7D" w:rsidRDefault="00CC4E7D" w:rsidP="00CC4E7D">
      <w:pPr>
        <w:pStyle w:val="4"/>
      </w:pPr>
      <w:r>
        <w:t xml:space="preserve">Материально-техническое и информационное обеспечение </w:t>
      </w:r>
    </w:p>
    <w:p w14:paraId="0E0DFE42" w14:textId="53B8A2E5" w:rsidR="003179A4" w:rsidRDefault="003179A4" w:rsidP="003179A4">
      <w:r>
        <w:t>Все (100%) организации дополнительного профессионального образования оснащены системами водоснабжения, канализации и отопления,  автоматическими противопожарными системами и системами оповещения о пожаре, системами тревожной сигнализации, аварийным освещением зданий,</w:t>
      </w:r>
      <w:r w:rsidRPr="003179A4">
        <w:t xml:space="preserve"> </w:t>
      </w:r>
      <w:r>
        <w:t>пожарным водоснабжением,</w:t>
      </w:r>
      <w:r w:rsidRPr="003179A4">
        <w:t xml:space="preserve"> </w:t>
      </w:r>
      <w:r>
        <w:t xml:space="preserve">системами видеонаблюдения (видеонаблюдение за территорией, за входной группой, поэтажное видеонаблюдение). </w:t>
      </w:r>
    </w:p>
    <w:p w14:paraId="0EBDFE78" w14:textId="3EB08B37" w:rsidR="00CC4E7D" w:rsidRDefault="00CC4E7D" w:rsidP="00CC4E7D">
      <w:pPr>
        <w:pStyle w:val="4"/>
      </w:pPr>
      <w:r>
        <w:t>Сеть образовательных организаций</w:t>
      </w:r>
    </w:p>
    <w:p w14:paraId="37698DA2" w14:textId="47712EC3" w:rsidR="00BE4D7B" w:rsidRDefault="007828B1" w:rsidP="00840217">
      <w:pPr>
        <w:pStyle w:val="aff1"/>
      </w:pPr>
      <w:r w:rsidRPr="002C6845">
        <w:t>Обучение</w:t>
      </w:r>
      <w:r w:rsidR="00BA5645">
        <w:t xml:space="preserve"> по дополнительным профессиональным программам</w:t>
      </w:r>
      <w:r w:rsidRPr="002C6845">
        <w:t xml:space="preserve"> проводится по направлению центров занятости населения, по направлению предприятий, за счет личных средств граждан, а также за счет средств областного бюджета на базе ГАОУ ДПО «ЛОИРО» и ГАОУ ВО «ЛГУ им. А.С. Пушкина».</w:t>
      </w:r>
    </w:p>
    <w:p w14:paraId="5CB491EF" w14:textId="762D80BE" w:rsidR="008E0EFA" w:rsidRPr="008558A9" w:rsidRDefault="008E0EFA" w:rsidP="00840217">
      <w:pPr>
        <w:pStyle w:val="aff1"/>
      </w:pPr>
      <w:r w:rsidRPr="008558A9">
        <w:t xml:space="preserve">Всего на территории Ленинградской области ведут образовательную деятельность по </w:t>
      </w:r>
      <w:r w:rsidRPr="008558A9">
        <w:rPr>
          <w:rFonts w:eastAsia="Calibri" w:cs="Times New Roman"/>
        </w:rPr>
        <w:t xml:space="preserve">дополнительным профессиональным программам </w:t>
      </w:r>
      <w:r w:rsidR="008558A9" w:rsidRPr="008558A9">
        <w:rPr>
          <w:rFonts w:eastAsia="Calibri" w:cs="Times New Roman"/>
        </w:rPr>
        <w:t>6</w:t>
      </w:r>
      <w:r w:rsidRPr="008558A9">
        <w:rPr>
          <w:rFonts w:eastAsia="Calibri" w:cs="Times New Roman"/>
        </w:rPr>
        <w:t xml:space="preserve"> </w:t>
      </w:r>
      <w:r w:rsidR="008558A9" w:rsidRPr="008558A9">
        <w:rPr>
          <w:rFonts w:eastAsia="Calibri" w:cs="Times New Roman"/>
        </w:rPr>
        <w:t xml:space="preserve">образовательных </w:t>
      </w:r>
      <w:r w:rsidRPr="008558A9">
        <w:rPr>
          <w:rFonts w:eastAsia="Calibri" w:cs="Times New Roman"/>
        </w:rPr>
        <w:t>организаций.</w:t>
      </w:r>
    </w:p>
    <w:p w14:paraId="2921E60B" w14:textId="3011C6FF" w:rsidR="00CC4E7D" w:rsidRDefault="00CC4E7D" w:rsidP="00CC4E7D">
      <w:pPr>
        <w:pStyle w:val="4"/>
      </w:pPr>
      <w:r>
        <w:t>Условия освоения дополнительных профессиональных программ лицами с ограниченными возможностями здоровья и инвалидами</w:t>
      </w:r>
    </w:p>
    <w:p w14:paraId="230A1F1F" w14:textId="77777777" w:rsidR="007828B1" w:rsidRDefault="007828B1" w:rsidP="007828B1">
      <w:pPr>
        <w:ind w:firstLine="708"/>
      </w:pPr>
      <w:r>
        <w:t>Важным направлением деятельности по повышению доступности образования Ленинградской области является обучение инвалидов и лиц с ограниченными возможностями здоровья.</w:t>
      </w:r>
    </w:p>
    <w:p w14:paraId="6ABB005F" w14:textId="2094F0BF" w:rsidR="007828B1" w:rsidRDefault="007828B1" w:rsidP="00840217">
      <w:pPr>
        <w:pStyle w:val="aff1"/>
      </w:pPr>
      <w:r>
        <w:t>Во всех государственных образовательных организациях создана приспособленная входная группа для обучения лиц с ограниченными возможностями здоровья, производится оборудование санитарно-гигиенических помещений, оборудование учебных кабинетов специальным оборудованием. Ведется разработка новых и адаптация существующих профессиональных программ, предназначенных для освоения инвалидами  и лицами с ограниченными возможностями здоровья.</w:t>
      </w:r>
    </w:p>
    <w:p w14:paraId="06BD21E1" w14:textId="3BEF8780" w:rsidR="007828B1" w:rsidRDefault="007828B1" w:rsidP="00840217">
      <w:pPr>
        <w:pStyle w:val="aff1"/>
      </w:pPr>
      <w:r>
        <w:t>Численность</w:t>
      </w:r>
      <w:r w:rsidRPr="002C6845">
        <w:t xml:space="preserve"> лиц с ограниченными возможностями здоровья и инвалидов прошедших обучение по дополнительным профессиональным программам</w:t>
      </w:r>
      <w:r>
        <w:t xml:space="preserve"> составляет 16 человек, что</w:t>
      </w:r>
      <w:r w:rsidRPr="002C6845">
        <w:t xml:space="preserve"> в общей чис</w:t>
      </w:r>
      <w:r>
        <w:t xml:space="preserve">ленности работников организаций </w:t>
      </w:r>
      <w:r w:rsidRPr="002C6845">
        <w:t>прошедших обучение по дополнительным профессиональным программам</w:t>
      </w:r>
      <w:r>
        <w:t xml:space="preserve"> занимает 1,56%</w:t>
      </w:r>
      <w:r w:rsidRPr="002C6845">
        <w:t>.</w:t>
      </w:r>
    </w:p>
    <w:p w14:paraId="7C79BC9B" w14:textId="3C68D222" w:rsidR="00CC4E7D" w:rsidRDefault="00CC4E7D" w:rsidP="00CC4E7D">
      <w:pPr>
        <w:pStyle w:val="4"/>
      </w:pPr>
      <w:r>
        <w:t>Финансово-экономическая деятельность</w:t>
      </w:r>
    </w:p>
    <w:p w14:paraId="03589F75" w14:textId="79EA0199" w:rsidR="000D6F52" w:rsidRPr="003935EE" w:rsidRDefault="004B650B" w:rsidP="000D6F52">
      <w:pPr>
        <w:rPr>
          <w:rFonts w:eastAsia="Calibri" w:cs="Times New Roman"/>
        </w:rPr>
      </w:pPr>
      <w:r w:rsidRPr="003935EE">
        <w:rPr>
          <w:rFonts w:eastAsia="Calibri" w:cs="Times New Roman"/>
        </w:rPr>
        <w:t>Удельный вес финансовых средств от приносящей доход деятельности в общем объеме финансовых средств, полученных организациями дополнительного профессионального образования на финансовое обеспечение выполнения государственного задания в 2016 году составил 16,7%.</w:t>
      </w:r>
      <w:r w:rsidR="000D6F52" w:rsidRPr="000D6F52">
        <w:rPr>
          <w:rFonts w:eastAsia="Calibri" w:cs="Times New Roman"/>
        </w:rPr>
        <w:t xml:space="preserve"> </w:t>
      </w:r>
      <w:r w:rsidR="000D6F52" w:rsidRPr="00C81614">
        <w:rPr>
          <w:rFonts w:eastAsia="Calibri" w:cs="Times New Roman"/>
        </w:rPr>
        <w:t xml:space="preserve">Темп роста стоимости содержания 1-го обучающегося  по отношению к 2015 году составил </w:t>
      </w:r>
      <w:r w:rsidR="000D6F52">
        <w:rPr>
          <w:rFonts w:eastAsia="Calibri" w:cs="Times New Roman"/>
        </w:rPr>
        <w:t>7</w:t>
      </w:r>
      <w:r w:rsidR="000D6F52" w:rsidRPr="00C81614">
        <w:rPr>
          <w:rFonts w:eastAsia="Calibri" w:cs="Times New Roman"/>
        </w:rPr>
        <w:t>%</w:t>
      </w:r>
      <w:r w:rsidR="000D6F52">
        <w:rPr>
          <w:rFonts w:eastAsia="Calibri" w:cs="Times New Roman"/>
        </w:rPr>
        <w:t>.</w:t>
      </w:r>
    </w:p>
    <w:p w14:paraId="56A26F9F" w14:textId="77777777" w:rsidR="00D96B67" w:rsidRDefault="00D96B67" w:rsidP="00D96B67">
      <w:pPr>
        <w:pStyle w:val="4"/>
      </w:pPr>
      <w:r>
        <w:t>Выводы</w:t>
      </w:r>
    </w:p>
    <w:p w14:paraId="1ACFE964" w14:textId="57B7D6F2" w:rsidR="007828B1" w:rsidRDefault="007828B1" w:rsidP="00840217">
      <w:pPr>
        <w:pStyle w:val="aff1"/>
      </w:pPr>
      <w:r>
        <w:t>Ежегодно на базе образовательных организаций профессионального образования Ленинградской области, многопрофильных ресурсных центров по программам подготовки, переподготовки и повышения квалификации осуществляется обучение взрослого населения в структуре профессий наиболее востребованных экономическим сектором Ленинградской области.</w:t>
      </w:r>
    </w:p>
    <w:p w14:paraId="3539679D" w14:textId="77777777" w:rsidR="007828B1" w:rsidRDefault="007828B1" w:rsidP="00840217">
      <w:pPr>
        <w:pStyle w:val="aff1"/>
      </w:pPr>
      <w:r>
        <w:t>Во исполнение Указа Президента Российской Федерации для внедрения модели непрерывного образования в Ленинградской области создано 6 многофункциональных центров прикладных квалификаций: «Волховский алюминиевый колледж», «Сосновоборский политехнический колледж», «Выборгский политехнический колледж «Александровский», «Кировский политехнический техникум», «Приозерский политехнический колледж», «Тихвинский промышленно-технологический техникум». Эти центры призваны обеспечить оперативную подготовку и переподготовку персонала для высокопроизводительного производства. Ежегодно на базе образовательных организаций профессионального образования Ленинградской области, многопрофильных ресурсных центров по программам подготовки, переподготовки и повышения квалификации осуществляется обучение взрослого населения в структуре профессий наиболее востребованных экономическим сектором Ленинградской области.</w:t>
      </w:r>
    </w:p>
    <w:p w14:paraId="2D89AA5B" w14:textId="5C3F02F2" w:rsidR="008E0EFA" w:rsidRDefault="008E0EFA" w:rsidP="00840217">
      <w:pPr>
        <w:pStyle w:val="aff1"/>
      </w:pPr>
      <w:r>
        <w:t xml:space="preserve">В сфере дополнительного профессионального образования Ленинградской области сложилась, </w:t>
      </w:r>
      <w:r w:rsidR="0017564E">
        <w:t>конкурентная среда</w:t>
      </w:r>
      <w:r>
        <w:t xml:space="preserve"> на рынке предоставляемых образовательных услуг, что способствует улучшению качества подготовки взрослого, занятого населения. Для дальнейшего устойчивого развития данного сегмента регионального образования необходима реализация следующего комплекса мер:</w:t>
      </w:r>
    </w:p>
    <w:p w14:paraId="15592B7E" w14:textId="77777777" w:rsidR="008E0EFA" w:rsidRDefault="008E0EFA" w:rsidP="00840217">
      <w:pPr>
        <w:pStyle w:val="aff1"/>
      </w:pPr>
      <w:r>
        <w:t>дальнейшее совершенствование региональной нормативной  правовой базы реализации дополнительных профессиональных программ;</w:t>
      </w:r>
    </w:p>
    <w:p w14:paraId="18E650BA" w14:textId="77777777" w:rsidR="008E0EFA" w:rsidRDefault="008E0EFA" w:rsidP="00840217">
      <w:pPr>
        <w:pStyle w:val="aff1"/>
      </w:pPr>
      <w:r>
        <w:t>более активное взаимодействие с органами местного самоуправления, ключевыми работодателями, бизнесом по развитию сектора дополнительного образования взрослого, занятого населения;</w:t>
      </w:r>
    </w:p>
    <w:p w14:paraId="56B39BC7" w14:textId="77777777" w:rsidR="008E0EFA" w:rsidRDefault="008E0EFA" w:rsidP="00840217">
      <w:pPr>
        <w:pStyle w:val="aff1"/>
      </w:pPr>
      <w:r>
        <w:t>проведение исследований охвата населения дополнительными профессиональными программами (в т.ч. короткими программами) и прогнозирование потребностей в таких программах;</w:t>
      </w:r>
    </w:p>
    <w:p w14:paraId="436C0193" w14:textId="4506ACCA" w:rsidR="008E0EFA" w:rsidRDefault="008E0EFA" w:rsidP="00840217">
      <w:pPr>
        <w:pStyle w:val="aff1"/>
      </w:pPr>
      <w:r>
        <w:t>усиление негосударственного, корпоративного, муниципального секторов дополнительного профессионального образования, включая реализацию идеи создания обучающихся организаций, обучающихся муниципалитетов;</w:t>
      </w:r>
    </w:p>
    <w:p w14:paraId="21854DE7" w14:textId="7068B736" w:rsidR="008E0EFA" w:rsidRDefault="008E0EFA" w:rsidP="00840217">
      <w:pPr>
        <w:pStyle w:val="aff1"/>
      </w:pPr>
      <w:r>
        <w:t>модернизация структур координации и научно-методического обеспечения деятельности  субъектов дополнительного профессионального образования;</w:t>
      </w:r>
    </w:p>
    <w:p w14:paraId="120A672B" w14:textId="38E71C7C" w:rsidR="008E0EFA" w:rsidRDefault="008E0EFA" w:rsidP="00840217">
      <w:pPr>
        <w:pStyle w:val="aff1"/>
      </w:pPr>
      <w:r>
        <w:t>создание системы стимулов для включения взрослого (особенно незанятого) населения в различные образовательные программы (формальное, неформальное, информальное).</w:t>
      </w:r>
    </w:p>
    <w:p w14:paraId="3424A4B4" w14:textId="77777777" w:rsidR="008E0EFA" w:rsidRDefault="008E0EFA" w:rsidP="00840217">
      <w:pPr>
        <w:pStyle w:val="aff1"/>
      </w:pPr>
    </w:p>
    <w:p w14:paraId="52300C49" w14:textId="2BFE5962" w:rsidR="005479E1" w:rsidRDefault="005479E1" w:rsidP="00840217">
      <w:pPr>
        <w:pStyle w:val="aff1"/>
      </w:pPr>
    </w:p>
    <w:p w14:paraId="55499783" w14:textId="77777777" w:rsidR="00D96B67" w:rsidRDefault="00D96B67" w:rsidP="00D96B67"/>
    <w:p w14:paraId="03465083" w14:textId="77777777" w:rsidR="00D96B67" w:rsidRDefault="00D96B67" w:rsidP="00D96B67"/>
    <w:p w14:paraId="735B6659" w14:textId="2D2A5FCD" w:rsidR="00F4493E" w:rsidRDefault="00F4493E" w:rsidP="00CC4E7D">
      <w:pPr>
        <w:pStyle w:val="a8"/>
        <w:rPr>
          <w:rFonts w:eastAsiaTheme="majorEastAsia" w:cstheme="majorBidi"/>
          <w:b/>
          <w:szCs w:val="24"/>
        </w:rPr>
      </w:pPr>
      <w:r>
        <w:br w:type="page"/>
      </w:r>
    </w:p>
    <w:p w14:paraId="14724C09" w14:textId="7589F24E" w:rsidR="00F4493E" w:rsidRDefault="00375C2F" w:rsidP="00C150DB">
      <w:pPr>
        <w:pStyle w:val="3"/>
      </w:pPr>
      <w:bookmarkStart w:id="38" w:name="_Toc497575740"/>
      <w:r>
        <w:t xml:space="preserve">2.7. </w:t>
      </w:r>
      <w:r w:rsidR="00FE028B" w:rsidRPr="00FE028B">
        <w:t>Сведения о развитии профессионального обучения</w:t>
      </w:r>
      <w:bookmarkEnd w:id="38"/>
    </w:p>
    <w:p w14:paraId="2A1D81D6" w14:textId="48C8ED74" w:rsidR="007828B1" w:rsidRDefault="007828B1" w:rsidP="00840217">
      <w:pPr>
        <w:pStyle w:val="aff1"/>
      </w:pPr>
      <w:r>
        <w:t>На базе всех образовательных организаций профессионального образования, подведомственных комитету, осуществляется профессиональное обучение по программам профессиональной подготовки по профессиям рабочих и должностям служащих.</w:t>
      </w:r>
    </w:p>
    <w:p w14:paraId="0E5E27A1" w14:textId="37D074BF" w:rsidR="00F4493E" w:rsidRDefault="00E96C91" w:rsidP="00CC4E7D">
      <w:pPr>
        <w:pStyle w:val="4"/>
      </w:pPr>
      <w:r>
        <w:t>Контингент</w:t>
      </w:r>
    </w:p>
    <w:p w14:paraId="7A5512FF" w14:textId="7DEBF2F4" w:rsidR="007828B1" w:rsidRDefault="007828B1" w:rsidP="00840217">
      <w:pPr>
        <w:pStyle w:val="aff1"/>
      </w:pPr>
      <w:r>
        <w:t xml:space="preserve">В 2016 году 103 500 человек прошли обучение, по образовательным программам профессионального обучения. </w:t>
      </w:r>
    </w:p>
    <w:p w14:paraId="2CC6ADE2" w14:textId="77777777" w:rsidR="007828B1" w:rsidRDefault="007828B1" w:rsidP="007828B1">
      <w:pPr>
        <w:ind w:firstLine="708"/>
      </w:pPr>
      <w:r w:rsidRPr="00F9442C">
        <w:t>Удельный вес численности работников организаций, прошедших профессиональное обучение, в общей численности штатных работников организаций</w:t>
      </w:r>
      <w:r>
        <w:t xml:space="preserve"> 41,63%</w:t>
      </w:r>
      <w:r w:rsidRPr="00F9442C">
        <w:t>.</w:t>
      </w:r>
    </w:p>
    <w:p w14:paraId="5D098AA5" w14:textId="77777777" w:rsidR="007828B1" w:rsidRDefault="007828B1" w:rsidP="007828B1">
      <w:pPr>
        <w:ind w:firstLine="708"/>
      </w:pPr>
      <w:r w:rsidRPr="00F9442C">
        <w:t>Удельный вес численности лиц, прошедших обучение по образовательным программам профессионального обучения по месту своей работы, в общей численности работников организаций, прошедших обучение по образовательным программам профессионального обучения</w:t>
      </w:r>
      <w:r>
        <w:t xml:space="preserve"> 69,39%</w:t>
      </w:r>
      <w:r w:rsidRPr="00F9442C">
        <w:t>.</w:t>
      </w:r>
    </w:p>
    <w:p w14:paraId="2F74611A" w14:textId="37EDC66A" w:rsidR="00CC4E7D" w:rsidRPr="00CC4E7D" w:rsidRDefault="00CC4E7D" w:rsidP="00CC4E7D">
      <w:pPr>
        <w:pStyle w:val="4"/>
        <w:rPr>
          <w:rFonts w:eastAsiaTheme="minorEastAsia"/>
        </w:rPr>
      </w:pPr>
      <w:r>
        <w:t>Кадровое обеспечение</w:t>
      </w:r>
    </w:p>
    <w:p w14:paraId="2C88B49B" w14:textId="3E7E3A4E" w:rsidR="007828B1" w:rsidRDefault="007828B1" w:rsidP="00840217">
      <w:pPr>
        <w:pStyle w:val="aff1"/>
      </w:pPr>
      <w:r>
        <w:t xml:space="preserve">Общая </w:t>
      </w:r>
      <w:r w:rsidRPr="00DD455C">
        <w:t>численность преподавателей (без внешних совместителей и работающих по договорам гражданско-правового характера) организаций (включая филиалы), осуществляющих образовательную деятельность по реализации образовательных программ профессионального обучения</w:t>
      </w:r>
      <w:r>
        <w:t xml:space="preserve"> 212 человек, из них высшее образование имеют 195 человек или 91,98% от общего количества.</w:t>
      </w:r>
    </w:p>
    <w:p w14:paraId="4F095711" w14:textId="42F0B8A6" w:rsidR="00CC4E7D" w:rsidRPr="00CC4E7D" w:rsidRDefault="00CC4E7D" w:rsidP="00D12255">
      <w:pPr>
        <w:pStyle w:val="4"/>
        <w:rPr>
          <w:rFonts w:eastAsiaTheme="minorEastAsia"/>
        </w:rPr>
      </w:pPr>
      <w:r w:rsidRPr="00CC4E7D">
        <w:rPr>
          <w:rFonts w:eastAsiaTheme="minorEastAsia"/>
        </w:rPr>
        <w:t>Условия профессионального обучения лиц с ограниченными возможностями здоровья и инвалидами</w:t>
      </w:r>
    </w:p>
    <w:p w14:paraId="3A513259" w14:textId="77777777" w:rsidR="007828B1" w:rsidRDefault="007828B1" w:rsidP="007828B1">
      <w:pPr>
        <w:ind w:firstLine="708"/>
      </w:pPr>
      <w:r>
        <w:t>Важным направлением деятельности по повышению доступности образования Ленинградской области является обучение инвалидов и лиц с ограниченными возможностями здоровья.</w:t>
      </w:r>
    </w:p>
    <w:p w14:paraId="0CE4A316" w14:textId="5F36291B" w:rsidR="007828B1" w:rsidRDefault="007828B1" w:rsidP="00840217">
      <w:pPr>
        <w:pStyle w:val="aff1"/>
      </w:pPr>
      <w:r>
        <w:t>Во всех государственных образовательных организациях создана приспособленная входная группа для обучения лиц с ограниченными возможностями здоровья, производится оборудование санитарно-гигиенических помещений, оборудование учебных кабинетов специальным оборудованием. Ведется разработка новых и адаптация существующих профессиональных программ, предназначенных для освоения инвалидами  и лицами с ограниченными возможностями здоровья.</w:t>
      </w:r>
    </w:p>
    <w:p w14:paraId="3931393A" w14:textId="4AE7937D" w:rsidR="007828B1" w:rsidRDefault="007828B1" w:rsidP="00840217">
      <w:pPr>
        <w:pStyle w:val="aff1"/>
      </w:pPr>
      <w:r w:rsidRPr="00DD455C">
        <w:t>Удельный вес численности лиц с ограниченными возможностями здоровья и инвалидов в общей численности работников организаций, прошедших обучение по дополнительным профессиональным программам и образовательным программам профессионального обучения</w:t>
      </w:r>
      <w:r>
        <w:t xml:space="preserve"> 0,64%</w:t>
      </w:r>
      <w:r w:rsidRPr="00DD455C">
        <w:t>.</w:t>
      </w:r>
    </w:p>
    <w:p w14:paraId="05BCDD3E" w14:textId="59EAB60F" w:rsidR="00D12255" w:rsidRDefault="00D12255" w:rsidP="00D12255">
      <w:pPr>
        <w:pStyle w:val="4"/>
      </w:pPr>
      <w:r>
        <w:t>Сеть образовательных организаций</w:t>
      </w:r>
    </w:p>
    <w:p w14:paraId="2A339FF7" w14:textId="09B86769" w:rsidR="00BE4D7B" w:rsidRDefault="007828B1" w:rsidP="00840217">
      <w:pPr>
        <w:pStyle w:val="aff1"/>
      </w:pPr>
      <w:r w:rsidRPr="007828B1">
        <w:t xml:space="preserve">На базе </w:t>
      </w:r>
      <w:r w:rsidRPr="009C7BB5">
        <w:t>всех</w:t>
      </w:r>
      <w:r w:rsidR="000F1C58" w:rsidRPr="009C7BB5">
        <w:t xml:space="preserve"> (</w:t>
      </w:r>
      <w:r w:rsidR="00F90FA7" w:rsidRPr="009C7BB5">
        <w:t>29</w:t>
      </w:r>
      <w:r w:rsidR="000F1C58" w:rsidRPr="009C7BB5">
        <w:t xml:space="preserve">) </w:t>
      </w:r>
      <w:r w:rsidRPr="009C7BB5">
        <w:t>образовательных организаций</w:t>
      </w:r>
      <w:r w:rsidRPr="007828B1">
        <w:t xml:space="preserve"> профессионального образования, подведомственных комитету, осуществляется профессиональное обучение по программам профессиональной подготовки по профессиям рабочих и должностям служащих.</w:t>
      </w:r>
    </w:p>
    <w:p w14:paraId="72EB5F23" w14:textId="77777777" w:rsidR="00D12255" w:rsidRPr="00CC4E7D" w:rsidRDefault="00D12255" w:rsidP="00D12255">
      <w:pPr>
        <w:pStyle w:val="4"/>
        <w:rPr>
          <w:rFonts w:eastAsiaTheme="minorEastAsia"/>
        </w:rPr>
      </w:pPr>
      <w:r w:rsidRPr="00CC4E7D">
        <w:rPr>
          <w:rFonts w:eastAsiaTheme="minorEastAsia"/>
        </w:rPr>
        <w:t>Трудоустройство (изменение условий профессиона</w:t>
      </w:r>
      <w:r>
        <w:t>льной деятельности) выпускников</w:t>
      </w:r>
    </w:p>
    <w:p w14:paraId="080924CC" w14:textId="2BFA9B3B" w:rsidR="00F90FA7" w:rsidRDefault="00F90FA7" w:rsidP="00840217">
      <w:pPr>
        <w:pStyle w:val="aff1"/>
      </w:pPr>
      <w:r w:rsidRPr="009C7BB5">
        <w:t>Удельный вес лиц трудоустроившихся в течение 1 года после окончания обучения по полученной профессии на рабочие места, требующие высокого уровня квалификации в общей численности лиц, обученных по образовательным программам профессионального обучения 29,8%.</w:t>
      </w:r>
    </w:p>
    <w:p w14:paraId="3E67E21C" w14:textId="6A13B0D2" w:rsidR="00CC4E7D" w:rsidRPr="00CC4E7D" w:rsidRDefault="00CC4E7D" w:rsidP="00D12255">
      <w:pPr>
        <w:pStyle w:val="4"/>
        <w:rPr>
          <w:rFonts w:eastAsiaTheme="minorEastAsia"/>
        </w:rPr>
      </w:pPr>
      <w:r w:rsidRPr="00CC4E7D">
        <w:rPr>
          <w:rFonts w:eastAsiaTheme="minorEastAsia"/>
        </w:rPr>
        <w:t xml:space="preserve">Финансово-экономическая деятельность </w:t>
      </w:r>
    </w:p>
    <w:p w14:paraId="6D70185E" w14:textId="1945E7BA" w:rsidR="00AF29EF" w:rsidRPr="003935EE" w:rsidRDefault="00AF29EF" w:rsidP="00AF29EF">
      <w:pPr>
        <w:rPr>
          <w:rFonts w:eastAsia="Calibri" w:cs="Times New Roman"/>
        </w:rPr>
      </w:pPr>
      <w:r w:rsidRPr="003935EE">
        <w:rPr>
          <w:rFonts w:eastAsia="Calibri" w:cs="Times New Roman"/>
        </w:rPr>
        <w:t>Удельный вес финансовых средств от приносящей доход деятельности в общем объеме финансовых средств, полученных образовательными организациями на финансовое обеспечение выполнения государственного задания по программам профессиональной подготовки по профессиям рабочих, служащих обучающихся с ограниченными возможностями здоровья, по программам подготовки квалифицированных рабочих, служащих и по программам подготовки специалистов средне</w:t>
      </w:r>
      <w:r>
        <w:rPr>
          <w:rFonts w:eastAsia="Calibri" w:cs="Times New Roman"/>
        </w:rPr>
        <w:t xml:space="preserve">го звена составил 18,3 процента </w:t>
      </w:r>
      <w:r w:rsidRPr="003935EE">
        <w:rPr>
          <w:rFonts w:eastAsia="Calibri" w:cs="Times New Roman"/>
        </w:rPr>
        <w:t xml:space="preserve">  </w:t>
      </w:r>
      <w:r>
        <w:rPr>
          <w:rFonts w:eastAsia="Calibri" w:cs="Times New Roman"/>
        </w:rPr>
        <w:t>(</w:t>
      </w:r>
      <w:r w:rsidRPr="003935EE">
        <w:rPr>
          <w:rFonts w:eastAsia="Calibri" w:cs="Times New Roman"/>
        </w:rPr>
        <w:t>2015 году этот показатель составил 20,5 процентов</w:t>
      </w:r>
      <w:r>
        <w:rPr>
          <w:rFonts w:eastAsia="Calibri" w:cs="Times New Roman"/>
        </w:rPr>
        <w:t>)</w:t>
      </w:r>
      <w:r w:rsidRPr="003935EE">
        <w:rPr>
          <w:rFonts w:eastAsia="Calibri" w:cs="Times New Roman"/>
        </w:rPr>
        <w:t>. Снижение данного показателя произошло в связи с тем, что доходы от внебюджетной деятельности  за 2016 год остались практически на прежнем уровне, а объем субсидий на финансовое обеспечение выполнения государственного задания в 2016 году увеличился на 11,3 процента по сравнению с 2015 годом. Доля доходов от платных образовательных услуг в общем объеме доходов от внебюджетной деятельности  достаточно стабильна и составляет 57,6 процентов и 54,0 процента в 2015 и 2016 году соответственно. Расходование средств на оплату труда с начислениями в общем объеме доходов от внебюджетной деятельности составило 56,5 процентов и 58,4 процента в 2015 и 2016 году соответственно.</w:t>
      </w:r>
    </w:p>
    <w:p w14:paraId="0063C464" w14:textId="77777777" w:rsidR="00AF29EF" w:rsidRPr="003935EE" w:rsidRDefault="00AF29EF" w:rsidP="00AF29EF">
      <w:pPr>
        <w:ind w:right="175"/>
        <w:rPr>
          <w:rFonts w:eastAsia="Calibri" w:cs="Times New Roman"/>
        </w:rPr>
      </w:pPr>
      <w:r w:rsidRPr="003935EE">
        <w:rPr>
          <w:rFonts w:eastAsia="Calibri" w:cs="Times New Roman"/>
        </w:rPr>
        <w:t>Распоряжением комитета «</w:t>
      </w:r>
      <w:r w:rsidRPr="003935EE">
        <w:rPr>
          <w:rFonts w:eastAsia="Calibri" w:cs="Times New Roman"/>
          <w:bCs/>
        </w:rPr>
        <w:t>Об утверждении нормативов финансовых затрат на оказание государственных услуг государственными бюджетными и автономными организациями, на 2016 год» были утверждены нормативы финансовых затрат на оказание государственных услуг государственными бюджетными и автономными организациями. Распоряжением «Об определении объема субсидий на выполнение государственного задания на оказание государственных услуг государственными бюджетными и автономными организациями, на 2016 год»  были утверждены к</w:t>
      </w:r>
      <w:r w:rsidRPr="003935EE">
        <w:rPr>
          <w:rFonts w:eastAsia="Calibri" w:cs="Times New Roman"/>
        </w:rPr>
        <w:t>орректирующие коэффициенты, учитывающие особенности государственной бюджетной или автономной организации. В расчете на одного студента по программам подготовки квалифицированных рабочих, служащих в 2016 году на финансовое обеспечение выполнения государственного задания поступило в среднем 99 352 рубля, по программам профессиональной подготовки по профессиям рабочих, служащих обучающихся с ограниченными возможностями здоровья – 155 457 рублей, по программам подготовки специалистов среднего звена без педагогических специальностей (очное обучение) – 99 300 руб., по программам подготовки специалистов среднего звена без педагогических специальностей (заочное обучение) – 45 013 руб. По сравнению с 2015 годом средняя стоимость обучения увеличилась на 8 процентов.</w:t>
      </w:r>
    </w:p>
    <w:p w14:paraId="127ED51E" w14:textId="77777777" w:rsidR="00D96B67" w:rsidRDefault="00D96B67" w:rsidP="00D96B67">
      <w:pPr>
        <w:pStyle w:val="4"/>
      </w:pPr>
      <w:r>
        <w:t>Выводы</w:t>
      </w:r>
    </w:p>
    <w:p w14:paraId="0C26F2BF" w14:textId="3B79D917" w:rsidR="007828B1" w:rsidRDefault="007828B1" w:rsidP="00840217">
      <w:pPr>
        <w:pStyle w:val="aff1"/>
      </w:pPr>
      <w:r>
        <w:t>В последнее время в России подобные программы обучения находят все больше сторонников. Дополнительное обучение помогает в кратчайшие сроки освоить огромный пласт знаний, а также приобрести дополнительные навыки и умения.</w:t>
      </w:r>
    </w:p>
    <w:p w14:paraId="4D3B348C" w14:textId="77777777" w:rsidR="007828B1" w:rsidRDefault="007828B1" w:rsidP="00840217">
      <w:pPr>
        <w:pStyle w:val="aff1"/>
      </w:pPr>
      <w:r>
        <w:t>Образовательными организациями профессионального образования Ленинградской области</w:t>
      </w:r>
      <w:r w:rsidRPr="001E246A">
        <w:t xml:space="preserve">, </w:t>
      </w:r>
      <w:r>
        <w:t>успешно реализуются различные программы</w:t>
      </w:r>
      <w:r w:rsidRPr="001E246A">
        <w:t xml:space="preserve"> профессиональной подготовки по профессиям рабочих и должностям служащих.</w:t>
      </w:r>
    </w:p>
    <w:p w14:paraId="665BF7ED" w14:textId="77777777" w:rsidR="008E0EFA" w:rsidRDefault="008E0EFA" w:rsidP="00840217">
      <w:pPr>
        <w:pStyle w:val="aff1"/>
      </w:pPr>
      <w:r>
        <w:t>Дальнейшее развитие профессионального обучения в Ленинградской области может быть связано с перестройкой организационно-финансового механизма взаимодействия его субъектов, заинтересованных сторон (поиск инструментов, стимулов вовлечения в сферу производства незанятого, высвобождающегося населения за счет участия бизнеса, инвестиционных структур).</w:t>
      </w:r>
    </w:p>
    <w:p w14:paraId="714335EE" w14:textId="77777777" w:rsidR="008E0EFA" w:rsidRDefault="008E0EFA" w:rsidP="00840217">
      <w:pPr>
        <w:pStyle w:val="aff1"/>
      </w:pPr>
      <w:r>
        <w:t>В Ленинградской области стоит задача обеспечения большей эффективности и гибкости системы допрофессиональной и профессиональной подготовки обучающихся общеобразовательных организаций. Для решения данной задачи появляются новые  возможности за счет создания регионального распределенного технопарка с участием Санкт-Петербургского государственного электротехнического университета, а также реализации регионального проекта развития научно-технического творчества детей в системе образования Ленинградской области.</w:t>
      </w:r>
    </w:p>
    <w:p w14:paraId="4D230136" w14:textId="1C574F91" w:rsidR="00F4493E" w:rsidRDefault="00F4493E" w:rsidP="004712E7">
      <w:pPr>
        <w:pStyle w:val="a8"/>
        <w:ind w:firstLine="0"/>
        <w:rPr>
          <w:rFonts w:eastAsiaTheme="majorEastAsia" w:cstheme="majorBidi"/>
          <w:b/>
          <w:szCs w:val="24"/>
        </w:rPr>
      </w:pPr>
      <w:r>
        <w:br w:type="page"/>
      </w:r>
    </w:p>
    <w:p w14:paraId="50D3946F" w14:textId="658340D0" w:rsidR="00F4493E" w:rsidRDefault="00375C2F" w:rsidP="00C150DB">
      <w:pPr>
        <w:pStyle w:val="3"/>
      </w:pPr>
      <w:bookmarkStart w:id="39" w:name="_Toc497575741"/>
      <w:r>
        <w:t xml:space="preserve">2.9. </w:t>
      </w:r>
      <w:r w:rsidR="00FE028B" w:rsidRPr="00FE028B">
        <w:t>Сведения об интеграции российского образования с мировым образовательным пространством</w:t>
      </w:r>
      <w:bookmarkEnd w:id="39"/>
    </w:p>
    <w:p w14:paraId="1FE4371F" w14:textId="4D0A2CE7" w:rsidR="007828B1" w:rsidRDefault="007828B1" w:rsidP="00840217">
      <w:pPr>
        <w:pStyle w:val="aff1"/>
      </w:pPr>
      <w:r>
        <w:t>Большое внимание в Ленинградской области уделяется интеграции регионального образования с мировым образовательным пространством. Среди наиболее интересных мероприятий можно назвать традиционные международные конкурсы профессионального мастерства. Конкурсы профессионального мастерства проводятся с 1994 года. В периоды конкурсов обязательно проводятся мастер-классы, круглые столы, семинары и рабочие встречи.</w:t>
      </w:r>
    </w:p>
    <w:p w14:paraId="6AE69AF0" w14:textId="5ACCC82C" w:rsidR="00EB2A6C" w:rsidRDefault="007828B1" w:rsidP="00840217">
      <w:pPr>
        <w:pStyle w:val="aff1"/>
      </w:pPr>
      <w:r>
        <w:t>Такой опыт стал основой для участия Ленинградской области в международном движении WorldSkills. Ленинградская область активный участник движения с 2012 года. Кроме того, в Ленинградской области имеется группа сертифицированных экспертов из числа преподавателей и мастеров производственного обучения, прошедших специальное обучение.</w:t>
      </w:r>
    </w:p>
    <w:p w14:paraId="570381F1" w14:textId="77777777" w:rsidR="007828B1" w:rsidRDefault="007828B1" w:rsidP="00840217">
      <w:pPr>
        <w:pStyle w:val="aff1"/>
      </w:pPr>
      <w:r>
        <w:t>В период с 21 по 23 сентября 2016 года на базе конгрессно-выставочного комплекса «Экспофорум» прошел Региональный открытый чемпионат «Молодые профессионалы» (WorldSkills Russia). Студенты из Ленинградской области принимали участие в чемпионате вне конкурса в 9 компетенциях: «Токарные работы на станках с ЧПУ», «Фрезерные работы на станках с ЧПУ», «Мехатроника», «Облицовка плиткой», «Плотницкое дело», «Столярное дело», «Дошкольное воспитание», «Преподаватель младших классов», «Медицинский и социальный уход». По итогам конкурса по сумме баллов студенты из Ленинградской области заняли следующие места:</w:t>
      </w:r>
    </w:p>
    <w:p w14:paraId="3C9CD43E" w14:textId="77777777" w:rsidR="007828B1" w:rsidRDefault="007828B1" w:rsidP="00840217">
      <w:pPr>
        <w:pStyle w:val="aff1"/>
      </w:pPr>
      <w:r>
        <w:t>1 место в компетенции «Токарные работы на станках с ЧПУ» - Сушков Вячеслав, студент ГБПОУ ЛО «Кировский политехнический техникум»;</w:t>
      </w:r>
    </w:p>
    <w:p w14:paraId="67871242" w14:textId="77777777" w:rsidR="007828B1" w:rsidRDefault="007828B1" w:rsidP="00840217">
      <w:pPr>
        <w:pStyle w:val="aff1"/>
      </w:pPr>
      <w:r>
        <w:t>1 место в компетенции  «Дошкольное воспитание»  -  Широкова Диана, студентка ГБПОУ ЛО «Гатчинский педагогический колледж им. К.Д. Ушинского»;</w:t>
      </w:r>
    </w:p>
    <w:p w14:paraId="43D44F9C" w14:textId="77777777" w:rsidR="007828B1" w:rsidRDefault="007828B1" w:rsidP="00840217">
      <w:pPr>
        <w:pStyle w:val="aff1"/>
      </w:pPr>
      <w:r>
        <w:t xml:space="preserve">2 место в компетенции «Облицовка плиткой» - Рябцев Дмитрий, студент ГАПОУ ЛО «Тихвинский промышленно-технологический техникум им. Е.И. Лебедева»; </w:t>
      </w:r>
    </w:p>
    <w:p w14:paraId="42FEE126" w14:textId="77777777" w:rsidR="007828B1" w:rsidRDefault="007828B1" w:rsidP="00840217">
      <w:pPr>
        <w:pStyle w:val="aff1"/>
      </w:pPr>
      <w:r>
        <w:t>2</w:t>
      </w:r>
      <w:r>
        <w:tab/>
        <w:t>место в компетенции «Фрезерные работы на станках с ЧПУ» - Шабаров Василий, студент ГБПОУ ЛО «Кировский политехнический техникум».</w:t>
      </w:r>
    </w:p>
    <w:p w14:paraId="4710419A" w14:textId="77777777" w:rsidR="007828B1" w:rsidRDefault="007828B1" w:rsidP="00840217">
      <w:pPr>
        <w:pStyle w:val="aff1"/>
      </w:pPr>
      <w:r>
        <w:t xml:space="preserve">12-14 октября 2016 в г. Санкт-Петербург прошел корпоративный чемпионат АО «Объединенная судостроительная корпорация» по стандартам WorldSkills. Студент из Ленинградской области принимал участие в конкурсе по компетенции «Металлообработка (работа с листовым металлом)», который прошел  на базе Санкт-Петербургского государственное бюджетного профессионального образовательного учреждения «Колледж судостроения и прикладных технологий». По итогам конкурса 2 место занял Иванов Максим Александрович, студент Тихвинского промышленно-технологического техникума им. Е.И. Лебедева, подготовил участника мастер производственного обучения Коминцев Александр Анатольевич. </w:t>
      </w:r>
    </w:p>
    <w:p w14:paraId="55B17FC5" w14:textId="77777777" w:rsidR="007828B1" w:rsidRDefault="007828B1" w:rsidP="00840217">
      <w:pPr>
        <w:pStyle w:val="aff1"/>
      </w:pPr>
      <w:r>
        <w:t>Удельный вес численности иностранных студентов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 0,54%.</w:t>
      </w:r>
    </w:p>
    <w:p w14:paraId="000EA601" w14:textId="4C61D08D" w:rsidR="00BE4D7B" w:rsidRDefault="007828B1" w:rsidP="00840217">
      <w:pPr>
        <w:pStyle w:val="aff1"/>
      </w:pPr>
      <w:r>
        <w:t>Удельный вес численности иностранных студентов в общей численности студентов, обучающихся по образовательным программам высшего образования - программам бакалавриата, программам специалитета, программам магистратуры 15,04%.</w:t>
      </w:r>
    </w:p>
    <w:p w14:paraId="653E8C1A" w14:textId="1BDF67F3" w:rsidR="00D815F1" w:rsidRDefault="00D815F1" w:rsidP="00D815F1"/>
    <w:p w14:paraId="1DC1E4A8" w14:textId="32456E95" w:rsidR="00F4493E" w:rsidRDefault="00375C2F" w:rsidP="00C150DB">
      <w:pPr>
        <w:pStyle w:val="3"/>
      </w:pPr>
      <w:bookmarkStart w:id="40" w:name="_Toc497575742"/>
      <w:r>
        <w:t xml:space="preserve">2.10. </w:t>
      </w:r>
      <w:r w:rsidR="00FE028B" w:rsidRPr="00FE028B">
        <w:t>Развитие системы оценки качества образования и информационной прозрачности системы образования</w:t>
      </w:r>
      <w:bookmarkEnd w:id="40"/>
    </w:p>
    <w:p w14:paraId="539CB59C" w14:textId="46E3BC5E" w:rsidR="009F5463" w:rsidRDefault="009F5463" w:rsidP="009F5463">
      <w:pPr>
        <w:ind w:right="-1"/>
        <w:rPr>
          <w:szCs w:val="24"/>
        </w:rPr>
      </w:pPr>
      <w:r>
        <w:rPr>
          <w:szCs w:val="24"/>
        </w:rPr>
        <w:t xml:space="preserve">Цель региональной системы оценки качества образования </w:t>
      </w:r>
      <w:r w:rsidRPr="00287E26">
        <w:rPr>
          <w:szCs w:val="24"/>
        </w:rPr>
        <w:t xml:space="preserve"> </w:t>
      </w:r>
      <w:r>
        <w:rPr>
          <w:szCs w:val="24"/>
        </w:rPr>
        <w:t>(далее - РСОКО)</w:t>
      </w:r>
      <w:r w:rsidRPr="009F5463">
        <w:t xml:space="preserve"> </w:t>
      </w:r>
      <w:r w:rsidRPr="009F5463">
        <w:rPr>
          <w:szCs w:val="24"/>
        </w:rPr>
        <w:t xml:space="preserve">обеспечение актуальной, достоверной и максимально полной информацией о качестве образования в Ленинградской области потребителей образовательных услуг, субъектов экономической деятельности, государственных и муниципальных органов власти, общественных органов и структур, участвующих в </w:t>
      </w:r>
      <w:r w:rsidR="007E5B9F">
        <w:rPr>
          <w:szCs w:val="24"/>
        </w:rPr>
        <w:t>принятии управленческих решений</w:t>
      </w:r>
      <w:r w:rsidRPr="009F5463">
        <w:rPr>
          <w:szCs w:val="24"/>
        </w:rPr>
        <w:t>.</w:t>
      </w:r>
    </w:p>
    <w:p w14:paraId="7335B5E8" w14:textId="1F87A7C9" w:rsidR="009F5463" w:rsidRPr="00287E26" w:rsidRDefault="00A575FC" w:rsidP="009F5463">
      <w:pPr>
        <w:ind w:right="-1"/>
        <w:rPr>
          <w:szCs w:val="24"/>
        </w:rPr>
      </w:pPr>
      <w:r>
        <w:rPr>
          <w:szCs w:val="24"/>
        </w:rPr>
        <w:t>РСОКО</w:t>
      </w:r>
      <w:r w:rsidR="009F5463">
        <w:rPr>
          <w:szCs w:val="24"/>
        </w:rPr>
        <w:t xml:space="preserve"> </w:t>
      </w:r>
      <w:r w:rsidR="009F5463" w:rsidRPr="00287E26">
        <w:rPr>
          <w:szCs w:val="24"/>
        </w:rPr>
        <w:t xml:space="preserve"> представляет собой гибкую и мобильную структуру,  предполагающую наличие инварианта в виде стандартных подсистем оценки качества образования по отдельным его уровням и видам, а также законодательно установленным форматам оценки, ключевых обеспечивающих подсистем, а также  вариативной части, формируемой с учетом актуальных приоритетов государственной федеральной и региональной образовательной политики. </w:t>
      </w:r>
    </w:p>
    <w:p w14:paraId="554C24B0" w14:textId="77777777" w:rsidR="007E5B9F" w:rsidRPr="009F5463" w:rsidRDefault="007E5B9F" w:rsidP="007E5B9F">
      <w:pPr>
        <w:autoSpaceDE w:val="0"/>
        <w:autoSpaceDN w:val="0"/>
        <w:adjustRightInd w:val="0"/>
        <w:rPr>
          <w:rFonts w:eastAsia="Times New Roman"/>
          <w:szCs w:val="24"/>
          <w:lang w:eastAsia="ru-RU"/>
        </w:rPr>
      </w:pPr>
      <w:r w:rsidRPr="009F5463">
        <w:rPr>
          <w:rFonts w:eastAsia="Times New Roman"/>
          <w:szCs w:val="24"/>
          <w:lang w:eastAsia="ru-RU"/>
        </w:rPr>
        <w:t>Конечный состав вариативных подсистем оценки качества образования устанавливается на определенный период, определяется в процессе экспертного обсуждения с учетом актуальности и ресурсных возможностей оценки качества образования по этим направлениям.</w:t>
      </w:r>
    </w:p>
    <w:p w14:paraId="38100879" w14:textId="3D763E9E" w:rsidR="00053419" w:rsidRDefault="00BF14A6" w:rsidP="00053419">
      <w:pPr>
        <w:ind w:right="-1" w:firstLine="0"/>
        <w:rPr>
          <w:noProof/>
          <w:szCs w:val="24"/>
          <w:lang w:eastAsia="ru-RU"/>
        </w:rPr>
      </w:pPr>
      <w:r>
        <w:rPr>
          <w:noProof/>
          <w:lang w:eastAsia="ru-RU"/>
        </w:rPr>
        <mc:AlternateContent>
          <mc:Choice Requires="wps">
            <w:drawing>
              <wp:anchor distT="0" distB="0" distL="114300" distR="114300" simplePos="0" relativeHeight="251826176" behindDoc="0" locked="0" layoutInCell="1" allowOverlap="1" wp14:anchorId="7C4CF6FB" wp14:editId="72EC2150">
                <wp:simplePos x="0" y="0"/>
                <wp:positionH relativeFrom="column">
                  <wp:posOffset>71270</wp:posOffset>
                </wp:positionH>
                <wp:positionV relativeFrom="paragraph">
                  <wp:posOffset>3513231</wp:posOffset>
                </wp:positionV>
                <wp:extent cx="194310" cy="194310"/>
                <wp:effectExtent l="0" t="0" r="15240" b="15240"/>
                <wp:wrapNone/>
                <wp:docPr id="52" name="Прямоугольник 52"/>
                <wp:cNvGraphicFramePr/>
                <a:graphic xmlns:a="http://schemas.openxmlformats.org/drawingml/2006/main">
                  <a:graphicData uri="http://schemas.microsoft.com/office/word/2010/wordprocessingShape">
                    <wps:wsp>
                      <wps:cNvSpPr/>
                      <wps:spPr>
                        <a:xfrm>
                          <a:off x="0" y="0"/>
                          <a:ext cx="194310" cy="194310"/>
                        </a:xfrm>
                        <a:prstGeom prst="rect">
                          <a:avLst/>
                        </a:prstGeom>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rect id="Прямоугольник 52" o:spid="_x0000_s1026" style="position:absolute;margin-left:5.6pt;margin-top:276.65pt;width:15.3pt;height:15.3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J9AgIAADUFAAAOAAAAZHJzL2Uyb0RvYy54bWy8VEuO1DAQ3SNxB8t7OknzEUSdngUj2CAY&#10;MXAAj1PuRPgn293p3iGxReIIHIINGmDOkL7RlJ1M5sOsEOqNY1e5qt6res7iaKsk2YDzrdEVLWY5&#10;JaC5qVu9qujHD68ePafEB6ZrJo2Giu7A06PlwweLzpYwN42RNTiCSbQvO1vRJgRbZpnnDSjmZ8aC&#10;RqcwTrGAR7fKasc6zK5kNs/zZ1lnXG2d4eA9Wo8HJ12m/EIAD++E8BCIrChiC2l1aT2La7ZcsHLl&#10;mG1aPsJg/4BCsVZj0SnVMQuMrF37VyrVcme8EWHGjcqMEC2HxAHZFPkdNqcNs5C4YHO8ndrk/19a&#10;/nZz4khbV/TpnBLNFM6o/77/vP/W/+4v9l/6H/1F/2v/tf/T/+zPCV7CjnXWlxh4ak/cePK4jfS3&#10;wqn4RWJkm7q8m7oM20A4GosXTx4XOAuOrnGPWbLrYOt8eA1GkbipqMMhpt6yzRsfhqtXVzAughnK&#10;p13YSYgIpH4PAolhwXmKTpKCl9KRDUMxMM5BhyK5mjWgSgb7KAnPonBumeRa3TUxaRt224g8pkqJ&#10;VQISEYlWygnTUHi6ORSSh8AzwoiIID2QCVN+X58OgmkCkvpkdJgwqVYbdx+u+tMBZicGKFcqG7QV&#10;ZXZm6l0Sf5Ifvs006vE/Eh//zXMKv/7bLS8BAAD//wMAUEsDBBQABgAIAAAAIQBg/zTm3QAAAAkB&#10;AAAPAAAAZHJzL2Rvd25yZXYueG1sTI/BTsMwEETvSPyDtZW4UScNRWmIUwESJyRQW6Rc3XibRI3X&#10;ke204e9ZTnCc2afZmXI720Fc0IfekYJ0mYBAapzpqVXwdXi7z0GEqMnowREq+MYA2+r2ptSFcVfa&#10;4WUfW8EhFAqtoItxLKQMTYdWh6Ubkfh2ct7qyNK30nh95XA7yFWSPEqre+IPnR7xtcPmvJ+sgo9P&#10;/TKZ95CfNrusrg8y1t4Ype4W8/MTiIhz/IPhtz5Xh4o7Hd1EJoiBdbpiUsF6nWUgGHhIecqRjTzb&#10;gKxK+X9B9QMAAP//AwBQSwECLQAUAAYACAAAACEAtoM4kv4AAADhAQAAEwAAAAAAAAAAAAAAAAAA&#10;AAAAW0NvbnRlbnRfVHlwZXNdLnhtbFBLAQItABQABgAIAAAAIQA4/SH/1gAAAJQBAAALAAAAAAAA&#10;AAAAAAAAAC8BAABfcmVscy8ucmVsc1BLAQItABQABgAIAAAAIQCuzJJ9AgIAADUFAAAOAAAAAAAA&#10;AAAAAAAAAC4CAABkcnMvZTJvRG9jLnhtbFBLAQItABQABgAIAAAAIQBg/zTm3QAAAAkBAAAPAAAA&#10;AAAAAAAAAAAAAFwEAABkcnMvZG93bnJldi54bWxQSwUGAAAAAAQABADzAAAAZgUAAAAA&#10;" fillcolor="white [3201]" strokecolor="#4472c4 [3204]" strokeweight="1pt"/>
            </w:pict>
          </mc:Fallback>
        </mc:AlternateContent>
      </w:r>
      <w:r>
        <w:rPr>
          <w:noProof/>
          <w:lang w:eastAsia="ru-RU"/>
        </w:rPr>
        <mc:AlternateContent>
          <mc:Choice Requires="wps">
            <w:drawing>
              <wp:anchor distT="0" distB="0" distL="114300" distR="114300" simplePos="0" relativeHeight="251824128" behindDoc="0" locked="0" layoutInCell="1" allowOverlap="1" wp14:anchorId="7AD834C0" wp14:editId="46244ED7">
                <wp:simplePos x="0" y="0"/>
                <wp:positionH relativeFrom="column">
                  <wp:posOffset>114636</wp:posOffset>
                </wp:positionH>
                <wp:positionV relativeFrom="paragraph">
                  <wp:posOffset>3997549</wp:posOffset>
                </wp:positionV>
                <wp:extent cx="194310" cy="194310"/>
                <wp:effectExtent l="0" t="0" r="15240" b="15240"/>
                <wp:wrapNone/>
                <wp:docPr id="51" name="Прямоугольник 51"/>
                <wp:cNvGraphicFramePr/>
                <a:graphic xmlns:a="http://schemas.openxmlformats.org/drawingml/2006/main">
                  <a:graphicData uri="http://schemas.microsoft.com/office/word/2010/wordprocessingShape">
                    <wps:wsp>
                      <wps:cNvSpPr/>
                      <wps:spPr>
                        <a:xfrm>
                          <a:off x="0" y="0"/>
                          <a:ext cx="194310" cy="194310"/>
                        </a:xfrm>
                        <a:prstGeom prst="rect">
                          <a:avLst/>
                        </a:prstGeom>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rect id="Прямоугольник 51" o:spid="_x0000_s1026" style="position:absolute;margin-left:9.05pt;margin-top:314.75pt;width:15.3pt;height:15.3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g+AgIAADUFAAAOAAAAZHJzL2Uyb0RvYy54bWy8VEuO1DAQ3SNxB8t7OknzEUSdngUj2CAY&#10;MXAAj1PuRPgn293p3iGxReIIHIINGmDOkL7RlJ1M5sOsEOqNY1e5qt6res7iaKsk2YDzrdEVLWY5&#10;JaC5qVu9qujHD68ePafEB6ZrJo2Giu7A06PlwweLzpYwN42RNTiCSbQvO1vRJgRbZpnnDSjmZ8aC&#10;RqcwTrGAR7fKasc6zK5kNs/zZ1lnXG2d4eA9Wo8HJ12m/EIAD++E8BCIrChiC2l1aT2La7ZcsHLl&#10;mG1aPsJg/4BCsVZj0SnVMQuMrF37VyrVcme8EWHGjcqMEC2HxAHZFPkdNqcNs5C4YHO8ndrk/19a&#10;/nZz4khbV/RpQYlmCmfUf99/3n/rf/cX+y/9j/6i/7X/2v/pf/bnBC9hxzrrSww8tSduPHncRvpb&#10;4VT8IjGyTV3eTV2GbSAcjcWLJ48LnAVH17jHLNl1sHU+vAajSNxU1OEQU2/Z5o0Pw9WrKxgXwQzl&#10;0y7sJEQEUr8HgcSw4DxFJ0nBS+nIhqEYGOegQ5FczRpQJYN9lIRnUTi3THKt7pqYtA27bUQeU6XE&#10;KgGJiEQr5YRpKDzdHArJQ+AZYUREkB7IhCm/r08HwTQBSX0yOkyYVKuNuw9X/ekAsxMDlCuVDdqK&#10;Mjsz9S6JP8kP32Ya9fgfiY//5jmFX//tlpcAAAD//wMAUEsDBBQABgAIAAAAIQDUr25s3QAAAAkB&#10;AAAPAAAAZHJzL2Rvd25yZXYueG1sTI/BTsMwDIbvSLxDZCRuLO2A0nVNJ0DihATahtSr12Rttcap&#10;knQrb485wfG3P/3+XG5mO4iz8aF3pCBdJCAMNU731Cr42r/d5SBCRNI4ODIKvk2ATXV9VWKh3YW2&#10;5ryLreASCgUq6GIcCylD0xmLYeFGQ7w7Om8xcvSt1B4vXG4HuUySTFrsiS90OJrXzjSn3WQVfHzi&#10;y6TfQ35cbe/rei9j7bVW6vZmfl6DiGaOfzD86rM6VOx0cBPpIAbOecqkgmy5egTBwEP+BOLAgyxJ&#10;QVal/P9B9QMAAP//AwBQSwECLQAUAAYACAAAACEAtoM4kv4AAADhAQAAEwAAAAAAAAAAAAAAAAAA&#10;AAAAW0NvbnRlbnRfVHlwZXNdLnhtbFBLAQItABQABgAIAAAAIQA4/SH/1gAAAJQBAAALAAAAAAAA&#10;AAAAAAAAAC8BAABfcmVscy8ucmVsc1BLAQItABQABgAIAAAAIQDKVwg+AgIAADUFAAAOAAAAAAAA&#10;AAAAAAAAAC4CAABkcnMvZTJvRG9jLnhtbFBLAQItABQABgAIAAAAIQDUr25s3QAAAAkBAAAPAAAA&#10;AAAAAAAAAAAAAFwEAABkcnMvZG93bnJldi54bWxQSwUGAAAAAAQABADzAAAAZgUAAAAA&#10;" fillcolor="white [3201]" strokecolor="#4472c4 [3204]" strokeweight="1pt"/>
            </w:pict>
          </mc:Fallback>
        </mc:AlternateContent>
      </w:r>
      <w:r>
        <w:rPr>
          <w:noProof/>
          <w:lang w:eastAsia="ru-RU"/>
        </w:rPr>
        <mc:AlternateContent>
          <mc:Choice Requires="wps">
            <w:drawing>
              <wp:anchor distT="0" distB="0" distL="114300" distR="114300" simplePos="0" relativeHeight="251820032" behindDoc="0" locked="0" layoutInCell="1" allowOverlap="1" wp14:anchorId="6FCC7A56" wp14:editId="5FBBEAC0">
                <wp:simplePos x="0" y="0"/>
                <wp:positionH relativeFrom="column">
                  <wp:posOffset>40005</wp:posOffset>
                </wp:positionH>
                <wp:positionV relativeFrom="paragraph">
                  <wp:posOffset>3147695</wp:posOffset>
                </wp:positionV>
                <wp:extent cx="194310" cy="194310"/>
                <wp:effectExtent l="0" t="0" r="15240" b="15240"/>
                <wp:wrapNone/>
                <wp:docPr id="47" name="Прямоугольник 47"/>
                <wp:cNvGraphicFramePr/>
                <a:graphic xmlns:a="http://schemas.openxmlformats.org/drawingml/2006/main">
                  <a:graphicData uri="http://schemas.microsoft.com/office/word/2010/wordprocessingShape">
                    <wps:wsp>
                      <wps:cNvSpPr/>
                      <wps:spPr>
                        <a:xfrm>
                          <a:off x="0" y="0"/>
                          <a:ext cx="194310" cy="194310"/>
                        </a:xfrm>
                        <a:prstGeom prst="rect">
                          <a:avLst/>
                        </a:prstGeom>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rect id="Прямоугольник 47" o:spid="_x0000_s1026" style="position:absolute;margin-left:3.15pt;margin-top:247.85pt;width:15.3pt;height:15.3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7aAAgIAADUFAAAOAAAAZHJzL2Uyb0RvYy54bWy8VM1u1DAQviPxDpbvbJKlAhpttgcquCCo&#10;KDyA64w3Ef6T7d3s3pC4IvEIPAQXxE+fIftGHTtpSktPCO3FsWc8M9838zmLk62SZAPOt0ZXtJjl&#10;lIDmpm71qqLv37149IwSH5iumTQaKroDT0+WDx8sOlvC3DRG1uAIJtG+7GxFmxBsmWWeN6CYnxkL&#10;Gp3COMUCHt0qqx3rMLuS2TzPn2SdcbV1hoP3aD0dnHSZ8gsBPLwRwkMgsqKILaTVpfUirtlywcqV&#10;Y7Zp+QiD/QMKxVqNRadUpywwsnbtX6lUy53xRoQZNyozQrQcEgdkU+R32Jw3zELigs3xdmqT/39p&#10;+evNmSNtXdGjp5RopnBG/df9x/2X/ld/uf/Uf+sv+5/7z/3v/nv/g+Al7FhnfYmB5/bMjSeP20h/&#10;K5yKXyRGtqnLu6nLsA2Eo7E4Pnpc4Cw4usY9Zslugq3z4SUYReKmog6HmHrLNq98GK5eX8G4CGYo&#10;n3ZhJyEikPotCCSGBecpOkkKnktHNgzFwDgHHYrkataAKhnsoyQ8i8K5ZZJrddfEpG3YbSPymCol&#10;VglIRCRaKSdMQ+Hp5lBIHgLPCCMigvRAJkz5fX06CKYJSOqT0WHCpFpt3H246g8HmJ0YoFyrbNBW&#10;lNmFqXdJ/El++DbTqMf/SHz8f55T+M3fbnkFAAD//wMAUEsDBBQABgAIAAAAIQAhsVuo3QAAAAgB&#10;AAAPAAAAZHJzL2Rvd25yZXYueG1sTI/BTsMwEETvSPyDtUjcqENDQxOyqQCJExKoLVKubrxNImI7&#10;sp02/D3LiR5XbzTzttzMZhAn8qF3FuF+kYAg2zjd2xbha/92twYRorJaDc4Swg8F2FTXV6UqtDvb&#10;LZ12sRVcYkOhELoYx0LK0HRkVFi4kSyzo/NGRT59K7VXZy43g1wmSSaN6i0vdGqk146a791kED4+&#10;1cuk38P6mG/Tut7LWHutEW9v5ucnEJHm+B+GP31Wh4qdDm6yOogBIUs5iPCQrx5BME+zHMQBYbVk&#10;IqtSXj5Q/QIAAP//AwBQSwECLQAUAAYACAAAACEAtoM4kv4AAADhAQAAEwAAAAAAAAAAAAAAAAAA&#10;AAAAW0NvbnRlbnRfVHlwZXNdLnhtbFBLAQItABQABgAIAAAAIQA4/SH/1gAAAJQBAAALAAAAAAAA&#10;AAAAAAAAAC8BAABfcmVscy8ucmVsc1BLAQItABQABgAIAAAAIQC0i7aAAgIAADUFAAAOAAAAAAAA&#10;AAAAAAAAAC4CAABkcnMvZTJvRG9jLnhtbFBLAQItABQABgAIAAAAIQAhsVuo3QAAAAgBAAAPAAAA&#10;AAAAAAAAAAAAAFwEAABkcnMvZG93bnJldi54bWxQSwUGAAAAAAQABADzAAAAZgUAAAAA&#10;" fillcolor="white [3201]" strokecolor="#4472c4 [3204]" strokeweight="1pt"/>
            </w:pict>
          </mc:Fallback>
        </mc:AlternateContent>
      </w:r>
      <w:r w:rsidR="007E5B9F" w:rsidRPr="00053419">
        <w:rPr>
          <w:noProof/>
          <w:szCs w:val="24"/>
          <w:lang w:eastAsia="ru-RU"/>
        </w:rPr>
        <mc:AlternateContent>
          <mc:Choice Requires="wps">
            <w:drawing>
              <wp:anchor distT="0" distB="0" distL="114300" distR="114300" simplePos="0" relativeHeight="251817984" behindDoc="0" locked="0" layoutInCell="1" allowOverlap="1" wp14:anchorId="6C94D222" wp14:editId="69B35BDE">
                <wp:simplePos x="0" y="0"/>
                <wp:positionH relativeFrom="column">
                  <wp:posOffset>415178</wp:posOffset>
                </wp:positionH>
                <wp:positionV relativeFrom="paragraph">
                  <wp:posOffset>3899049</wp:posOffset>
                </wp:positionV>
                <wp:extent cx="5411096" cy="1403985"/>
                <wp:effectExtent l="0" t="0" r="18415" b="15875"/>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096" cy="1403985"/>
                        </a:xfrm>
                        <a:prstGeom prst="rect">
                          <a:avLst/>
                        </a:prstGeom>
                        <a:solidFill>
                          <a:srgbClr val="FFFFFF"/>
                        </a:solidFill>
                        <a:ln w="9525">
                          <a:solidFill>
                            <a:srgbClr val="000000"/>
                          </a:solidFill>
                          <a:miter lim="800000"/>
                          <a:headEnd/>
                          <a:tailEnd/>
                        </a:ln>
                      </wps:spPr>
                      <wps:txbx>
                        <w:txbxContent>
                          <w:p w14:paraId="4210BCBD" w14:textId="440EDAEA" w:rsidR="00521C84" w:rsidRPr="00053419" w:rsidRDefault="00521C84" w:rsidP="00521C84">
                            <w:pPr>
                              <w:spacing w:line="240" w:lineRule="auto"/>
                              <w:ind w:firstLine="0"/>
                              <w:rPr>
                                <w:rFonts w:asciiTheme="minorHAnsi" w:hAnsiTheme="minorHAnsi"/>
                                <w:b/>
                                <w:sz w:val="22"/>
                              </w:rPr>
                            </w:pPr>
                            <w:r>
                              <w:rPr>
                                <w:rFonts w:asciiTheme="minorHAnsi" w:hAnsiTheme="minorHAnsi"/>
                                <w:b/>
                                <w:sz w:val="22"/>
                              </w:rPr>
                              <w:t>О</w:t>
                            </w:r>
                            <w:r w:rsidRPr="00521C84">
                              <w:rPr>
                                <w:rFonts w:asciiTheme="minorHAnsi" w:hAnsiTheme="minorHAnsi"/>
                                <w:b/>
                                <w:sz w:val="22"/>
                              </w:rPr>
                              <w:t xml:space="preserve">беспечивающие подсистемы: нормативно-правовую, </w:t>
                            </w:r>
                            <w:r w:rsidRPr="00521C84">
                              <w:rPr>
                                <w:rFonts w:asciiTheme="minorHAnsi" w:hAnsiTheme="minorHAnsi"/>
                                <w:b/>
                                <w:sz w:val="22"/>
                              </w:rPr>
                              <w:tab/>
                              <w:t xml:space="preserve">информационную, </w:t>
                            </w:r>
                            <w:r w:rsidRPr="00521C84">
                              <w:rPr>
                                <w:rFonts w:asciiTheme="minorHAnsi" w:hAnsiTheme="minorHAnsi"/>
                                <w:b/>
                                <w:sz w:val="22"/>
                              </w:rPr>
                              <w:tab/>
                              <w:t>научно-методическую, кадровую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2.7pt;margin-top:307pt;width:426.05pt;height:110.55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7BPgIAAFMEAAAOAAAAZHJzL2Uyb0RvYy54bWysVM2O0zAQviPxDpbvNElJlzZqulq6FCEt&#10;P9LCAziO01j4D9ttUm575xV4Bw4cuPEK3Tdi7HS75e+CyMGa8Yy/mflmJvPzXgq0ZdZxrUqcjVKM&#10;mKK65mpd4ndvV4+mGDlPVE2EVqzEO+bw+eLhg3lnCjbWrRY1swhAlCs6U+LWe1MkiaMtk8SNtGEK&#10;jI22knhQ7TqpLekAXYpknKZnSadtbaymzDm4vRyMeBHxm4ZR/7ppHPNIlBhy8/G08azCmSzmpFhb&#10;YlpOD2mQf8hCEq4g6BHqkniCNpb/BiU5tdrpxo+ololuGk5ZrAGqydJfqrluiWGxFiDHmSNN7v/B&#10;0lfbNxbxusT5BCNFJPRo/3n/Zf91/33/7fbm9hMaB5I64wrwvTbg7funuodmx4KdudL0vUNKL1ui&#10;1uzCWt21jNSQZBZeJidPBxwXQKrupa4hGNl4HYH6xsrAIHCCAB2atTs2iPUeUbic5FmWzs4womDL&#10;8vTxbDqJMUhx99xY558zLVEQSmxhAiI82V45H9IhxZ1LiOa04PWKCxEVu66WwqItgWlZxe+A/pOb&#10;UKgr8WwyngwM/BUijd+fICT3MPaCyxJPj06kCLw9U3UcSk+4GGRIWagDkYG7gUXfV31sXGQgkFzp&#10;egfMWj1MOWwlCK22HzHqYMJL7D5siGUYiRcKujPL8jysRFTyyZMxKPbUUp1aiKIAVWKP0SAufVyj&#10;yJu5gC6ueOT3PpNDyjC5kfbDloXVONWj1/2/YPEDAAD//wMAUEsDBBQABgAIAAAAIQAciJ9k3wAA&#10;AAoBAAAPAAAAZHJzL2Rvd25yZXYueG1sTI9NT8MwDIbvSPyHyEhcJpaWLfsoTSeYtBOnlXHPGtNW&#10;NE5psq3795jTOFmWXz1+3nwzuk6ccQitJw3pNAGBVHnbUq3h8LF7WoEI0ZA1nSfUcMUAm+L+LjeZ&#10;9Rfa47mMtWAIhcxoaGLsMylD1aAzYep7JL59+cGZyOtQSzuYC8NdJ5+TZCGdaYk/NKbHbYPVd3ly&#10;GhY/5Wzy/mkntL/u3obKKbs9KK0fH8bXFxARx3gLw58+q0PBTkd/IhtExww15yTPdM6dOLBOlwrE&#10;UcNqplKQRS7/Vyh+AQAA//8DAFBLAQItABQABgAIAAAAIQC2gziS/gAAAOEBAAATAAAAAAAAAAAA&#10;AAAAAAAAAABbQ29udGVudF9UeXBlc10ueG1sUEsBAi0AFAAGAAgAAAAhADj9If/WAAAAlAEAAAsA&#10;AAAAAAAAAAAAAAAALwEAAF9yZWxzLy5yZWxzUEsBAi0AFAAGAAgAAAAhAL2tLsE+AgAAUwQAAA4A&#10;AAAAAAAAAAAAAAAALgIAAGRycy9lMm9Eb2MueG1sUEsBAi0AFAAGAAgAAAAhAByIn2TfAAAACgEA&#10;AA8AAAAAAAAAAAAAAAAAmAQAAGRycy9kb3ducmV2LnhtbFBLBQYAAAAABAAEAPMAAACkBQAAAAA=&#10;">
                <v:textbox style="mso-fit-shape-to-text:t">
                  <w:txbxContent>
                    <w:p w14:paraId="4210BCBD" w14:textId="440EDAEA" w:rsidR="00521C84" w:rsidRPr="00053419" w:rsidRDefault="00521C84" w:rsidP="00521C84">
                      <w:pPr>
                        <w:spacing w:line="240" w:lineRule="auto"/>
                        <w:ind w:firstLine="0"/>
                        <w:rPr>
                          <w:rFonts w:asciiTheme="minorHAnsi" w:hAnsiTheme="minorHAnsi"/>
                          <w:b/>
                          <w:sz w:val="22"/>
                        </w:rPr>
                      </w:pPr>
                      <w:r>
                        <w:rPr>
                          <w:rFonts w:asciiTheme="minorHAnsi" w:hAnsiTheme="minorHAnsi"/>
                          <w:b/>
                          <w:sz w:val="22"/>
                        </w:rPr>
                        <w:t>О</w:t>
                      </w:r>
                      <w:r w:rsidRPr="00521C84">
                        <w:rPr>
                          <w:rFonts w:asciiTheme="minorHAnsi" w:hAnsiTheme="minorHAnsi"/>
                          <w:b/>
                          <w:sz w:val="22"/>
                        </w:rPr>
                        <w:t xml:space="preserve">беспечивающие подсистемы: нормативно-правовую, </w:t>
                      </w:r>
                      <w:r w:rsidRPr="00521C84">
                        <w:rPr>
                          <w:rFonts w:asciiTheme="minorHAnsi" w:hAnsiTheme="minorHAnsi"/>
                          <w:b/>
                          <w:sz w:val="22"/>
                        </w:rPr>
                        <w:tab/>
                        <w:t xml:space="preserve">информационную, </w:t>
                      </w:r>
                      <w:r w:rsidRPr="00521C84">
                        <w:rPr>
                          <w:rFonts w:asciiTheme="minorHAnsi" w:hAnsiTheme="minorHAnsi"/>
                          <w:b/>
                          <w:sz w:val="22"/>
                        </w:rPr>
                        <w:tab/>
                        <w:t>научно-методическую, кадровую</w:t>
                      </w:r>
                    </w:p>
                  </w:txbxContent>
                </v:textbox>
              </v:shape>
            </w:pict>
          </mc:Fallback>
        </mc:AlternateContent>
      </w:r>
      <w:r w:rsidR="007E5B9F" w:rsidRPr="00053419">
        <w:rPr>
          <w:noProof/>
          <w:szCs w:val="24"/>
          <w:lang w:eastAsia="ru-RU"/>
        </w:rPr>
        <mc:AlternateContent>
          <mc:Choice Requires="wps">
            <w:drawing>
              <wp:anchor distT="0" distB="0" distL="114300" distR="114300" simplePos="0" relativeHeight="251822080" behindDoc="0" locked="0" layoutInCell="1" allowOverlap="1" wp14:anchorId="456FA98F" wp14:editId="34730D8F">
                <wp:simplePos x="0" y="0"/>
                <wp:positionH relativeFrom="column">
                  <wp:posOffset>309245</wp:posOffset>
                </wp:positionH>
                <wp:positionV relativeFrom="paragraph">
                  <wp:posOffset>3345815</wp:posOffset>
                </wp:positionV>
                <wp:extent cx="2374265" cy="1403985"/>
                <wp:effectExtent l="0" t="0" r="28575" b="15875"/>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DB13D3E" w14:textId="4D1C80C1" w:rsidR="00521C84" w:rsidRPr="00053419" w:rsidRDefault="00521C84" w:rsidP="00521C84">
                            <w:pPr>
                              <w:spacing w:line="240" w:lineRule="auto"/>
                              <w:ind w:firstLine="0"/>
                              <w:rPr>
                                <w:rFonts w:asciiTheme="minorHAnsi" w:hAnsiTheme="minorHAnsi"/>
                                <w:b/>
                                <w:sz w:val="22"/>
                              </w:rPr>
                            </w:pPr>
                            <w:r w:rsidRPr="00053419">
                              <w:rPr>
                                <w:rFonts w:asciiTheme="minorHAnsi" w:hAnsiTheme="minorHAnsi"/>
                                <w:b/>
                                <w:sz w:val="22"/>
                              </w:rPr>
                              <w:t xml:space="preserve">Подсистема </w:t>
                            </w:r>
                            <w:r w:rsidRPr="00521C84">
                              <w:rPr>
                                <w:rFonts w:asciiTheme="minorHAnsi" w:hAnsiTheme="minorHAnsi"/>
                                <w:b/>
                                <w:noProof/>
                                <w:sz w:val="22"/>
                                <w:lang w:eastAsia="ru-RU"/>
                              </w:rPr>
                              <w:t>независимой оценки качества образования</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24.35pt;margin-top:263.45pt;width:186.95pt;height:110.55pt;z-index:251822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uOQAIAAFMEAAAOAAAAZHJzL2Uyb0RvYy54bWysVM2O0zAQviPxDpbvNGm27bZR09XSpQhp&#10;+ZEWHsBxnMbCf9huk3LbO6/AO3DgwI1X6L4RY6fbLX8XRA7WjGf8zcw3M5lfdFKgLbOOa1Xg4SDF&#10;iCmqK67WBX73dvVkipHzRFVEaMUKvGMOXyweP5q3JmeZbrSomEUAolzemgI33ps8SRxtmCRuoA1T&#10;YKy1lcSDatdJZUkL6FIkWZpOklbbylhNmXNwe9Ub8SLi1zWj/nVdO+aRKDDk5uNp41mGM1nMSb62&#10;xDScHtIg/5CFJFxB0CPUFfEEbSz/DUpyarXTtR9QLRNd15yyWANUM0x/qeamIYbFWoAcZ440uf8H&#10;S19t31jEqwKPoFOKSOjR/vP+y/7r/vv+293t3SeUBZJa43LwvTHg7bunuoNmx4Kdudb0vUNKLxui&#10;1uzSWt02jFSQ5DC8TE6e9jgugJTtS11BMLLxOgJ1tZWBQeAEATo0a3dsEOs8onCZnZ2PsskYIwq2&#10;4Sg9m03HMQbJ758b6/xzpiUKQoEtTECEJ9tr50M6JL93CdGcFrxacSGiYtflUli0JTAtq/gd0H9y&#10;Ewq1BZ6Ns3HPwF8h0vj9CUJyD2MvuCzw9OhE8sDbM1XFofSEi16GlIU6EBm461n0XdnFxk1CgEBy&#10;qasdMGt1P+WwlSA02n7EqIUJL7D7sCGWYSReKOjObDgahZWIymh8noFiTy3lqYUoClAF9hj14tLH&#10;NYq8mUvo4opHfh8yOaQMkxtpP2xZWI1TPXo9/AsWPwAAAP//AwBQSwMEFAAGAAgAAAAhAIMtfane&#10;AAAACgEAAA8AAABkcnMvZG93bnJldi54bWxMj8tOwzAQRfdI/IM1SOyogxXSkMapqgi2ldoisZ3G&#10;0yTgR4idNPw9ZgXL0T2690y5XYxmM42+d1bC4yoBRrZxqrethLfT60MOzAe0CrWzJOGbPGyr25sS&#10;C+Wu9kDzMbQsllhfoIQuhKHg3DcdGfQrN5CN2cWNBkM8x5arEa+x3GgukiTjBnsbFzocqO6o+TxO&#10;RsJ0qnfzoRYf7/NepfvsBQ3qLynv75bdBligJfzB8Ksf1aGKTmc3WeWZlpDm60hKeBLZM7AIpEJk&#10;wM4S1mmeAK9K/v+F6gcAAP//AwBQSwECLQAUAAYACAAAACEAtoM4kv4AAADhAQAAEwAAAAAAAAAA&#10;AAAAAAAAAAAAW0NvbnRlbnRfVHlwZXNdLnhtbFBLAQItABQABgAIAAAAIQA4/SH/1gAAAJQBAAAL&#10;AAAAAAAAAAAAAAAAAC8BAABfcmVscy8ucmVsc1BLAQItABQABgAIAAAAIQDI6AuOQAIAAFMEAAAO&#10;AAAAAAAAAAAAAAAAAC4CAABkcnMvZTJvRG9jLnhtbFBLAQItABQABgAIAAAAIQCDLX2p3gAAAAoB&#10;AAAPAAAAAAAAAAAAAAAAAJoEAABkcnMvZG93bnJldi54bWxQSwUGAAAAAAQABADzAAAApQUAAAAA&#10;">
                <v:textbox style="mso-fit-shape-to-text:t">
                  <w:txbxContent>
                    <w:p w14:paraId="1DB13D3E" w14:textId="4D1C80C1" w:rsidR="00521C84" w:rsidRPr="00053419" w:rsidRDefault="00521C84" w:rsidP="00521C84">
                      <w:pPr>
                        <w:spacing w:line="240" w:lineRule="auto"/>
                        <w:ind w:firstLine="0"/>
                        <w:rPr>
                          <w:rFonts w:asciiTheme="minorHAnsi" w:hAnsiTheme="minorHAnsi"/>
                          <w:b/>
                          <w:sz w:val="22"/>
                        </w:rPr>
                      </w:pPr>
                      <w:r w:rsidRPr="00053419">
                        <w:rPr>
                          <w:rFonts w:asciiTheme="minorHAnsi" w:hAnsiTheme="minorHAnsi"/>
                          <w:b/>
                          <w:sz w:val="22"/>
                        </w:rPr>
                        <w:t xml:space="preserve">Подсистема </w:t>
                      </w:r>
                      <w:r w:rsidRPr="00521C84">
                        <w:rPr>
                          <w:rFonts w:asciiTheme="minorHAnsi" w:hAnsiTheme="minorHAnsi"/>
                          <w:b/>
                          <w:noProof/>
                          <w:sz w:val="22"/>
                          <w:lang w:eastAsia="ru-RU"/>
                        </w:rPr>
                        <w:t>независимой оценки качества образования</w:t>
                      </w:r>
                    </w:p>
                  </w:txbxContent>
                </v:textbox>
              </v:shape>
            </w:pict>
          </mc:Fallback>
        </mc:AlternateContent>
      </w:r>
      <w:r w:rsidR="007E5B9F" w:rsidRPr="00053419">
        <w:rPr>
          <w:noProof/>
          <w:szCs w:val="24"/>
          <w:lang w:eastAsia="ru-RU"/>
        </w:rPr>
        <mc:AlternateContent>
          <mc:Choice Requires="wps">
            <w:drawing>
              <wp:anchor distT="0" distB="0" distL="114300" distR="114300" simplePos="0" relativeHeight="251815936" behindDoc="0" locked="0" layoutInCell="1" allowOverlap="1" wp14:anchorId="665F51DC" wp14:editId="2312687F">
                <wp:simplePos x="0" y="0"/>
                <wp:positionH relativeFrom="column">
                  <wp:posOffset>264571</wp:posOffset>
                </wp:positionH>
                <wp:positionV relativeFrom="paragraph">
                  <wp:posOffset>2812527</wp:posOffset>
                </wp:positionV>
                <wp:extent cx="2374265" cy="441064"/>
                <wp:effectExtent l="0" t="0" r="28575" b="16510"/>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41064"/>
                        </a:xfrm>
                        <a:prstGeom prst="rect">
                          <a:avLst/>
                        </a:prstGeom>
                        <a:solidFill>
                          <a:srgbClr val="FFFFFF"/>
                        </a:solidFill>
                        <a:ln w="9525">
                          <a:solidFill>
                            <a:srgbClr val="000000"/>
                          </a:solidFill>
                          <a:miter lim="800000"/>
                          <a:headEnd/>
                          <a:tailEnd/>
                        </a:ln>
                      </wps:spPr>
                      <wps:txbx>
                        <w:txbxContent>
                          <w:p w14:paraId="21FF5549" w14:textId="6F0C0397" w:rsidR="00521C84" w:rsidRPr="00053419" w:rsidRDefault="00521C84" w:rsidP="00521C84">
                            <w:pPr>
                              <w:spacing w:line="240" w:lineRule="auto"/>
                              <w:ind w:firstLine="0"/>
                              <w:rPr>
                                <w:rFonts w:asciiTheme="minorHAnsi" w:hAnsiTheme="minorHAnsi"/>
                                <w:b/>
                                <w:sz w:val="22"/>
                              </w:rPr>
                            </w:pPr>
                            <w:r w:rsidRPr="00053419">
                              <w:rPr>
                                <w:rFonts w:asciiTheme="minorHAnsi" w:hAnsiTheme="minorHAnsi"/>
                                <w:b/>
                                <w:sz w:val="22"/>
                              </w:rPr>
                              <w:t xml:space="preserve">Подсистема </w:t>
                            </w:r>
                            <w:r>
                              <w:rPr>
                                <w:rFonts w:asciiTheme="minorHAnsi" w:hAnsiTheme="minorHAnsi"/>
                                <w:b/>
                                <w:noProof/>
                                <w:sz w:val="22"/>
                                <w:lang w:eastAsia="ru-RU"/>
                              </w:rPr>
                              <w:t>контрольно-надзорной деятельности</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20.85pt;margin-top:221.45pt;width:186.95pt;height:34.75pt;z-index:251815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7WPwIAAFIEAAAOAAAAZHJzL2Uyb0RvYy54bWysVM2O0zAQviPxDpbvNGlI292o6WrpUoS0&#10;/EgLD+A4TmPheILtNik37rwC78CBAzdeoftGjJ1ut/xdEDlYM57xNzPfzGR+0TeKbIWxEnROx6OY&#10;EqE5lFKvc/r2zerRGSXWMV0yBVrkdCcsvVg8fDDv2kwkUIMqhSEIom3WtTmtnWuzKLK8Fg2zI2iF&#10;RmMFpmEOVbOOSsM6RG9UlMTxNOrAlK0BLqzF26vBSBcBv6oEd6+qygpHVE4xNxdOE87Cn9FizrK1&#10;YW0t+SEN9g9ZNExqDHqEumKOkY2Rv0E1khuwULkRhyaCqpJchBqwmnH8SzU3NWtFqAXJse2RJvv/&#10;YPnL7WtDZJnTNKVEswZ7tP+8/7L/uv++/3b78fYTSTxJXWsz9L1p0dv1T6DHZoeCbXsN/J0lGpY1&#10;02txaQx0tWAlJjn2L6OTpwOO9SBF9wJKDMY2DgJQX5nGM4icEETHZu2ODRK9Ixwvk8ezNJlOKOFo&#10;S9NxPE1DCJbdvW6Ndc8ENMQLOTU4AAGdba+t89mw7M7FB7OgZLmSSgXFrIulMmTLcFhW4Tug/+Sm&#10;NOlyej5JJgMBf4WIw/cniEY6nHolm5yeHZ1Y5ml7qsswk45JNciYstIHHj11A4muL/rQt5kP4Dku&#10;oNwhsQaGIcelRKEG84GSDgc8p/b9hhlBiXqusTnn4zT1GxGUdDJLUDGnluLUwjRHqJw6SgZx6cIW&#10;ed40XGITKxn4vc/kkDIObqD9sGR+M0714HX/K1j8AAAA//8DAFBLAwQUAAYACAAAACEA21vMLOAA&#10;AAAKAQAADwAAAGRycy9kb3ducmV2LnhtbEyPwW7CMAyG75P2DpEn7TbSVi0bXVM0IXHhtg5tHENj&#10;mkCTVE2A8vbzTuNkWf70+/ur5WR7dsExGO8EpLMEGLrWK+M6Aduv9csbsBClU7L3DgXcMMCyfnyo&#10;ZKn81X3ipYkdoxAXSilAxziUnIdWo5Vh5gd0dDv40cpI69hxNcorhdueZ0ky51YaRx+0HHClsT01&#10;ZysgnNJ18eOPW73b3HRz3Jlvs1kJ8fw0fbwDizjFfxj+9EkdanLa+7NTgfUC8vSVSJp5tgBGQJ4W&#10;c2B7AUWa5cDrit9XqH8BAAD//wMAUEsBAi0AFAAGAAgAAAAhALaDOJL+AAAA4QEAABMAAAAAAAAA&#10;AAAAAAAAAAAAAFtDb250ZW50X1R5cGVzXS54bWxQSwECLQAUAAYACAAAACEAOP0h/9YAAACUAQAA&#10;CwAAAAAAAAAAAAAAAAAvAQAAX3JlbHMvLnJlbHNQSwECLQAUAAYACAAAACEAL73+1j8CAABSBAAA&#10;DgAAAAAAAAAAAAAAAAAuAgAAZHJzL2Uyb0RvYy54bWxQSwECLQAUAAYACAAAACEA21vMLOAAAAAK&#10;AQAADwAAAAAAAAAAAAAAAACZBAAAZHJzL2Rvd25yZXYueG1sUEsFBgAAAAAEAAQA8wAAAKYFAAAA&#10;AA==&#10;">
                <v:textbox>
                  <w:txbxContent>
                    <w:p w14:paraId="21FF5549" w14:textId="6F0C0397" w:rsidR="00521C84" w:rsidRPr="00053419" w:rsidRDefault="00521C84" w:rsidP="00521C84">
                      <w:pPr>
                        <w:spacing w:line="240" w:lineRule="auto"/>
                        <w:ind w:firstLine="0"/>
                        <w:rPr>
                          <w:rFonts w:asciiTheme="minorHAnsi" w:hAnsiTheme="minorHAnsi"/>
                          <w:b/>
                          <w:sz w:val="22"/>
                        </w:rPr>
                      </w:pPr>
                      <w:r w:rsidRPr="00053419">
                        <w:rPr>
                          <w:rFonts w:asciiTheme="minorHAnsi" w:hAnsiTheme="minorHAnsi"/>
                          <w:b/>
                          <w:sz w:val="22"/>
                        </w:rPr>
                        <w:t xml:space="preserve">Подсистема </w:t>
                      </w:r>
                      <w:r>
                        <w:rPr>
                          <w:rFonts w:asciiTheme="minorHAnsi" w:hAnsiTheme="minorHAnsi"/>
                          <w:b/>
                          <w:noProof/>
                          <w:sz w:val="22"/>
                          <w:lang w:eastAsia="ru-RU"/>
                        </w:rPr>
                        <w:t>контрольно-надзорной деятельности</w:t>
                      </w:r>
                    </w:p>
                  </w:txbxContent>
                </v:textbox>
              </v:shape>
            </w:pict>
          </mc:Fallback>
        </mc:AlternateContent>
      </w:r>
      <w:r w:rsidR="007E5B9F" w:rsidRPr="00053419">
        <w:rPr>
          <w:noProof/>
          <w:szCs w:val="24"/>
          <w:lang w:eastAsia="ru-RU"/>
        </w:rPr>
        <mc:AlternateContent>
          <mc:Choice Requires="wps">
            <w:drawing>
              <wp:anchor distT="0" distB="0" distL="114300" distR="114300" simplePos="0" relativeHeight="251813888" behindDoc="0" locked="0" layoutInCell="1" allowOverlap="1" wp14:anchorId="7476B406" wp14:editId="3F3B4467">
                <wp:simplePos x="0" y="0"/>
                <wp:positionH relativeFrom="column">
                  <wp:posOffset>265430</wp:posOffset>
                </wp:positionH>
                <wp:positionV relativeFrom="paragraph">
                  <wp:posOffset>2301240</wp:posOffset>
                </wp:positionV>
                <wp:extent cx="2374265" cy="1403985"/>
                <wp:effectExtent l="0" t="0" r="28575" b="158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CEEEB27" w14:textId="245B87C1" w:rsidR="00053419" w:rsidRPr="00053419" w:rsidRDefault="00053419" w:rsidP="00053419">
                            <w:pPr>
                              <w:spacing w:line="240" w:lineRule="auto"/>
                              <w:ind w:firstLine="0"/>
                              <w:rPr>
                                <w:rFonts w:asciiTheme="minorHAnsi" w:hAnsiTheme="minorHAnsi"/>
                                <w:b/>
                                <w:sz w:val="22"/>
                              </w:rPr>
                            </w:pPr>
                            <w:r w:rsidRPr="00053419">
                              <w:rPr>
                                <w:rFonts w:asciiTheme="minorHAnsi" w:hAnsiTheme="minorHAnsi"/>
                                <w:b/>
                                <w:sz w:val="22"/>
                              </w:rPr>
                              <w:t>Подсистема оценки профессионального образования</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0.9pt;margin-top:181.2pt;width:186.95pt;height:110.55pt;z-index:251813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C5PsWu&#10;3wAAAAoBAAAPAAAAZHJzL2Rvd25yZXYueG1sTI9BT4NAFITvJv6HzTPxZhcoYENZmobotUlbE6+v&#10;7BbQ3bfILhT/vetJj5OZzHxT7haj2axG11sSEK8iYIoaK3tqBbydX582wJxHkqgtKQHfysGuur8r&#10;sZD2Rkc1n3zLQgm5AgV03g8F567plEG3soOi4F3taNAHObZcjngL5UbzJIpybrCnsNDhoOpONZ+n&#10;yQiYzvV+PtbJx/t8kOkhf0GD+kuIx4dlvwXm1eL/wvCLH9ChCkwXO5F0TAtI40DuBazzJAUWAmmc&#10;PQO7CMg26wx4VfL/F6ofAAAA//8DAFBLAQItABQABgAIAAAAIQC2gziS/gAAAOEBAAATAAAAAAAA&#10;AAAAAAAAAAAAAABbQ29udGVudF9UeXBlc10ueG1sUEsBAi0AFAAGAAgAAAAhADj9If/WAAAAlAEA&#10;AAsAAAAAAAAAAAAAAAAALwEAAF9yZWxzLy5yZWxzUEsBAi0AFAAGAAgAAAAhAC7oaBJBAgAAVAQA&#10;AA4AAAAAAAAAAAAAAAAALgIAAGRycy9lMm9Eb2MueG1sUEsBAi0AFAAGAAgAAAAhALk+xa7fAAAA&#10;CgEAAA8AAAAAAAAAAAAAAAAAmwQAAGRycy9kb3ducmV2LnhtbFBLBQYAAAAABAAEAPMAAACnBQAA&#10;AAA=&#10;">
                <v:textbox style="mso-fit-shape-to-text:t">
                  <w:txbxContent>
                    <w:p w14:paraId="6CEEEB27" w14:textId="245B87C1" w:rsidR="00053419" w:rsidRPr="00053419" w:rsidRDefault="00053419" w:rsidP="00053419">
                      <w:pPr>
                        <w:spacing w:line="240" w:lineRule="auto"/>
                        <w:ind w:firstLine="0"/>
                        <w:rPr>
                          <w:rFonts w:asciiTheme="minorHAnsi" w:hAnsiTheme="minorHAnsi"/>
                          <w:b/>
                          <w:sz w:val="22"/>
                        </w:rPr>
                      </w:pPr>
                      <w:r w:rsidRPr="00053419">
                        <w:rPr>
                          <w:rFonts w:asciiTheme="minorHAnsi" w:hAnsiTheme="minorHAnsi"/>
                          <w:b/>
                          <w:sz w:val="22"/>
                        </w:rPr>
                        <w:t>Подсистема оценки профессионального образования</w:t>
                      </w:r>
                    </w:p>
                  </w:txbxContent>
                </v:textbox>
              </v:shape>
            </w:pict>
          </mc:Fallback>
        </mc:AlternateContent>
      </w:r>
      <w:r w:rsidR="00053419">
        <w:rPr>
          <w:noProof/>
          <w:szCs w:val="24"/>
          <w:lang w:eastAsia="ru-RU"/>
        </w:rPr>
        <w:drawing>
          <wp:inline distT="0" distB="0" distL="0" distR="0" wp14:anchorId="188CB169" wp14:editId="02D96189">
            <wp:extent cx="5970494" cy="4313816"/>
            <wp:effectExtent l="38100" t="0" r="11430" b="0"/>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184D97D6" w14:textId="66B8A984" w:rsidR="009F5463" w:rsidRPr="009F5463" w:rsidRDefault="007E5B9F" w:rsidP="009F5463">
      <w:pPr>
        <w:autoSpaceDE w:val="0"/>
        <w:autoSpaceDN w:val="0"/>
        <w:adjustRightInd w:val="0"/>
        <w:rPr>
          <w:rFonts w:eastAsia="Times New Roman"/>
          <w:szCs w:val="24"/>
          <w:lang w:eastAsia="ru-RU"/>
        </w:rPr>
      </w:pPr>
      <w:r w:rsidRPr="009F5463">
        <w:rPr>
          <w:rFonts w:eastAsia="Times New Roman"/>
          <w:szCs w:val="24"/>
          <w:lang w:eastAsia="ru-RU"/>
        </w:rPr>
        <w:t xml:space="preserve">Вариативная часть подсистем РСОКО может структурироваться в зависимости от актуальных приоритетов качества образования в регионе, выявленных «зон низкого качества», реализуемых проектов и программ развития образования, новых объектов и предметов оценки и т.д. </w:t>
      </w:r>
    </w:p>
    <w:p w14:paraId="0E016D2F" w14:textId="77777777" w:rsidR="009E0EB9" w:rsidRDefault="009E0EB9" w:rsidP="00840217">
      <w:pPr>
        <w:pStyle w:val="aff1"/>
      </w:pPr>
      <w:r>
        <w:t xml:space="preserve">Региональная система оценки качества образования Ленинградской области в значительной мере интегрирована в Общероссийскую систему оценки качества образования. Это обеспечивается в первую очередь активным и многолетним участием региона в экспериментах по совершенствованию процедуры проведения ЕГЭ, введения ФГОС общего образования, апробации инструментария НИКО и ВПР; функционированием единого информационного пространства, единых банков данных по ключевым инновационным направлениям, федеральным дорожным картам. </w:t>
      </w:r>
    </w:p>
    <w:p w14:paraId="67C65C6B" w14:textId="2739F678" w:rsidR="009E0EB9" w:rsidRDefault="009E0EB9" w:rsidP="00840217">
      <w:pPr>
        <w:pStyle w:val="aff1"/>
      </w:pPr>
      <w:r>
        <w:t xml:space="preserve">Для реализации перечисленных функций РСОКО </w:t>
      </w:r>
      <w:r w:rsidR="007E5B9F">
        <w:t>Ленинградской области</w:t>
      </w:r>
      <w:r>
        <w:t xml:space="preserve"> сформирована как многоуровневая организационная структура.</w:t>
      </w:r>
    </w:p>
    <w:p w14:paraId="3FD4657D" w14:textId="77777777" w:rsidR="009E0EB9" w:rsidRDefault="009E0EB9" w:rsidP="00840217">
      <w:pPr>
        <w:pStyle w:val="aff1"/>
      </w:pPr>
      <w:r>
        <w:t>На региональном уровне действуют следующие ведомственные и общественные структуры:</w:t>
      </w:r>
    </w:p>
    <w:p w14:paraId="52464679" w14:textId="30A34F6F" w:rsidR="009E0EB9" w:rsidRDefault="009E0EB9" w:rsidP="00840217">
      <w:pPr>
        <w:pStyle w:val="aff1"/>
      </w:pPr>
      <w:r>
        <w:t xml:space="preserve">Департамент надзора и контроля за соблюдением законодательства в области образования при Комитете общего и профессионального образования Ленинградской области. В структуре Департамента функционируют отдел надзора и контроля за соблюдением законодательства в сфере образования; отдел лицензирования и государственной аккредитации образовательных учреждений, </w:t>
      </w:r>
      <w:r w:rsidRPr="009E0EB9">
        <w:t xml:space="preserve"> </w:t>
      </w:r>
      <w:r>
        <w:t>сектор итоговой аттестации обучающихся;</w:t>
      </w:r>
    </w:p>
    <w:p w14:paraId="7E366867" w14:textId="36E729A7" w:rsidR="009E0EB9" w:rsidRDefault="009E0EB9" w:rsidP="00840217">
      <w:pPr>
        <w:pStyle w:val="aff1"/>
      </w:pPr>
      <w:r>
        <w:t>Сектор управления качеством образования;</w:t>
      </w:r>
    </w:p>
    <w:p w14:paraId="457232CC" w14:textId="230988E9" w:rsidR="009E0EB9" w:rsidRDefault="009E0EB9" w:rsidP="00840217">
      <w:pPr>
        <w:pStyle w:val="aff1"/>
      </w:pPr>
      <w:r>
        <w:t>ГКУ «Информационный центр оценки качества образования Ленинградской области»;</w:t>
      </w:r>
    </w:p>
    <w:p w14:paraId="0DD9EF0F" w14:textId="67E83A09" w:rsidR="009E0EB9" w:rsidRDefault="009E0EB9" w:rsidP="00840217">
      <w:pPr>
        <w:pStyle w:val="aff1"/>
      </w:pPr>
      <w:r>
        <w:t>Общественный совет при Комитете общего и профессионального образования Ленинградской области;</w:t>
      </w:r>
    </w:p>
    <w:p w14:paraId="7CB4C6F8" w14:textId="385FC15A" w:rsidR="009E0EB9" w:rsidRDefault="009E0EB9" w:rsidP="00840217">
      <w:pPr>
        <w:pStyle w:val="aff1"/>
      </w:pPr>
      <w:r>
        <w:t>Координационный совет по качеству образования в системе образования Ленинградской области;</w:t>
      </w:r>
    </w:p>
    <w:p w14:paraId="3E4224F6" w14:textId="1C13D2FD" w:rsidR="009E0EB9" w:rsidRDefault="009E0EB9" w:rsidP="00840217">
      <w:pPr>
        <w:pStyle w:val="aff1"/>
      </w:pPr>
      <w:r>
        <w:t>Координационный совет по формированию и развитию инновационной деятельности в сфере образования Ленинградской области;</w:t>
      </w:r>
    </w:p>
    <w:p w14:paraId="0A90B76E" w14:textId="5532E0CE" w:rsidR="009E0EB9" w:rsidRDefault="009E0EB9" w:rsidP="00840217">
      <w:pPr>
        <w:pStyle w:val="aff1"/>
      </w:pPr>
      <w:r>
        <w:t>Учебно-методическое объединение в системе общего образования Ленинградской области;</w:t>
      </w:r>
    </w:p>
    <w:p w14:paraId="6CD9A411" w14:textId="5E199589" w:rsidR="009E0EB9" w:rsidRDefault="009E0EB9" w:rsidP="00840217">
      <w:pPr>
        <w:pStyle w:val="aff1"/>
      </w:pPr>
      <w:r>
        <w:t>Комиссия по аттестации педагогических работников Ленинградской области;</w:t>
      </w:r>
    </w:p>
    <w:p w14:paraId="74780759" w14:textId="2C8D227A" w:rsidR="009E0EB9" w:rsidRDefault="009E0EB9" w:rsidP="00840217">
      <w:pPr>
        <w:pStyle w:val="aff1"/>
      </w:pPr>
      <w:r>
        <w:t>Рабочая группа по мониторингу достижения в Ленинградской области целевых показателей, установленных Указом Президента Российской Федерации от 7.05.2012 г.;</w:t>
      </w:r>
    </w:p>
    <w:p w14:paraId="3BBEE62E" w14:textId="718C806C" w:rsidR="009E0EB9" w:rsidRDefault="009E0EB9" w:rsidP="00840217">
      <w:pPr>
        <w:pStyle w:val="aff1"/>
      </w:pPr>
      <w:r>
        <w:t>Рабочая группа по введению системы независимой оценки качества образовательной деятельности организаций, осуществляющих образовательную деятельность на территории Ленинградской области;</w:t>
      </w:r>
    </w:p>
    <w:p w14:paraId="73C6B0F6" w14:textId="0F20CCFF" w:rsidR="009F5463" w:rsidRDefault="009E0EB9" w:rsidP="00840217">
      <w:pPr>
        <w:pStyle w:val="aff1"/>
      </w:pPr>
      <w:r>
        <w:t>Рабочие группы по организации проведения в Ленинградской области Национальных исследований качества образования, Всероссийских проверочных работ, Международных сравнительных исследований по качеству образования, по подготовке регионального доклада о состоянии системы профессионального образования по критериям Туринского процесса.</w:t>
      </w:r>
    </w:p>
    <w:p w14:paraId="0F8698DF" w14:textId="2AA64CD9" w:rsidR="00436BF8" w:rsidRPr="00F4493E" w:rsidRDefault="00656E73" w:rsidP="00840217">
      <w:pPr>
        <w:pStyle w:val="aff1"/>
      </w:pPr>
      <w:r w:rsidRPr="00656E73">
        <w:t>К выполнению отдельных мероприятий по оценке качества (мониторинговые, социологические иссле</w:t>
      </w:r>
      <w:r w:rsidR="00C150DB">
        <w:t>дования) по контрактам привлекаю</w:t>
      </w:r>
      <w:r w:rsidRPr="00656E73">
        <w:t>тся Северо-Западный институт управления - филиал ФГБОУ ВПО «Российская академия народного хозяйства и государственной службы при Президенте Российской Федерации»</w:t>
      </w:r>
      <w:r w:rsidR="00DD16ED">
        <w:t>, Федеральное  государственное бюджетное научное учреждение «Институт управления образованием» Российской академии образования.</w:t>
      </w:r>
    </w:p>
    <w:p w14:paraId="71CA86A7" w14:textId="707D94B8" w:rsidR="00F4493E" w:rsidRDefault="00C150DB" w:rsidP="00C150DB">
      <w:pPr>
        <w:ind w:firstLine="567"/>
        <w:rPr>
          <w:rFonts w:eastAsiaTheme="majorEastAsia" w:cstheme="majorBidi"/>
          <w:b/>
          <w:szCs w:val="24"/>
        </w:rPr>
      </w:pPr>
      <w:r>
        <w:t>Организационная структура муниципального уровня, обеспечивающая реализацию функций по оценке качества образования, включает:</w:t>
      </w:r>
      <w:r w:rsidR="0074518A">
        <w:t xml:space="preserve"> </w:t>
      </w:r>
      <w:r>
        <w:t>отделы (центры, секторы) оценки (мониторинга) качества образования в составе муниципальных методических служб;</w:t>
      </w:r>
      <w:r w:rsidR="0074518A">
        <w:t xml:space="preserve"> </w:t>
      </w:r>
      <w:r>
        <w:t>муниципальные центры информационных технологий;</w:t>
      </w:r>
      <w:r w:rsidR="0074518A">
        <w:t xml:space="preserve"> </w:t>
      </w:r>
      <w:r>
        <w:tab/>
        <w:t>муниципальные комиссии по аттестации педагогических работников;</w:t>
      </w:r>
      <w:r w:rsidR="0074518A">
        <w:t xml:space="preserve"> </w:t>
      </w:r>
      <w:r>
        <w:t>общественные советы при Администрациях</w:t>
      </w:r>
      <w:r w:rsidR="0074518A">
        <w:t>.</w:t>
      </w:r>
    </w:p>
    <w:p w14:paraId="46A0D63F" w14:textId="77777777" w:rsidR="00C926EF" w:rsidRDefault="00C926EF" w:rsidP="00C150DB">
      <w:pPr>
        <w:pStyle w:val="3"/>
        <w:sectPr w:rsidR="00C926EF" w:rsidSect="00666D15">
          <w:pgSz w:w="11906" w:h="16838"/>
          <w:pgMar w:top="992" w:right="567" w:bottom="992" w:left="1701" w:header="709" w:footer="709" w:gutter="0"/>
          <w:cols w:space="708"/>
          <w:titlePg/>
          <w:docGrid w:linePitch="360"/>
        </w:sectPr>
      </w:pPr>
    </w:p>
    <w:p w14:paraId="685945BB" w14:textId="1064F9F2" w:rsidR="00C926EF" w:rsidRDefault="00C926EF" w:rsidP="00D835FB">
      <w:pPr>
        <w:spacing w:line="312" w:lineRule="auto"/>
        <w:jc w:val="right"/>
        <w:rPr>
          <w:rFonts w:cs="Times New Roman"/>
          <w:sz w:val="28"/>
          <w:szCs w:val="28"/>
        </w:rPr>
      </w:pPr>
      <w:r w:rsidRPr="00D835FB">
        <w:rPr>
          <w:rFonts w:cs="Times New Roman"/>
          <w:noProof/>
          <w:sz w:val="22"/>
          <w:szCs w:val="28"/>
          <w:lang w:eastAsia="ru-RU"/>
        </w:rPr>
        <mc:AlternateContent>
          <mc:Choice Requires="wps">
            <w:drawing>
              <wp:anchor distT="0" distB="0" distL="114300" distR="114300" simplePos="0" relativeHeight="251711488" behindDoc="0" locked="0" layoutInCell="1" allowOverlap="1" wp14:anchorId="2347FA57" wp14:editId="57566F69">
                <wp:simplePos x="0" y="0"/>
                <wp:positionH relativeFrom="column">
                  <wp:posOffset>-314960</wp:posOffset>
                </wp:positionH>
                <wp:positionV relativeFrom="paragraph">
                  <wp:posOffset>118110</wp:posOffset>
                </wp:positionV>
                <wp:extent cx="2244725" cy="2429510"/>
                <wp:effectExtent l="0" t="0" r="3175" b="8890"/>
                <wp:wrapNone/>
                <wp:docPr id="189"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4725" cy="2429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22AA6" w14:textId="77777777" w:rsidR="009432A1" w:rsidRPr="00010FFF" w:rsidRDefault="009432A1" w:rsidP="00C926EF">
                            <w:pPr>
                              <w:rPr>
                                <w:b/>
                                <w:u w:val="single"/>
                              </w:rPr>
                            </w:pPr>
                            <w:r w:rsidRPr="00010FFF">
                              <w:rPr>
                                <w:b/>
                                <w:u w:val="single"/>
                              </w:rPr>
                              <w:t>Региональный уровень</w:t>
                            </w:r>
                          </w:p>
                          <w:p w14:paraId="419AD7E1" w14:textId="77777777" w:rsidR="009432A1" w:rsidRPr="002B06E3" w:rsidRDefault="009432A1" w:rsidP="00C926EF">
                            <w:pPr>
                              <w:pStyle w:val="aff0"/>
                              <w:widowControl w:val="0"/>
                              <w:numPr>
                                <w:ilvl w:val="0"/>
                                <w:numId w:val="5"/>
                              </w:numPr>
                              <w:tabs>
                                <w:tab w:val="left" w:pos="284"/>
                              </w:tabs>
                              <w:suppressAutoHyphens/>
                              <w:spacing w:line="240" w:lineRule="auto"/>
                              <w:ind w:left="0" w:firstLine="0"/>
                              <w:rPr>
                                <w:sz w:val="21"/>
                                <w:szCs w:val="21"/>
                              </w:rPr>
                            </w:pPr>
                            <w:r w:rsidRPr="002B06E3">
                              <w:rPr>
                                <w:sz w:val="21"/>
                                <w:szCs w:val="21"/>
                              </w:rPr>
                              <w:t xml:space="preserve">Формирование портфеля запросов к качеству, </w:t>
                            </w:r>
                            <w:r>
                              <w:rPr>
                                <w:sz w:val="21"/>
                                <w:szCs w:val="21"/>
                              </w:rPr>
                              <w:t>пере</w:t>
                            </w:r>
                            <w:r w:rsidRPr="002B06E3">
                              <w:rPr>
                                <w:sz w:val="21"/>
                                <w:szCs w:val="21"/>
                              </w:rPr>
                              <w:t>чня объектов, предметов и параметров оценки</w:t>
                            </w:r>
                          </w:p>
                          <w:p w14:paraId="6C58A7B4" w14:textId="77777777" w:rsidR="009432A1" w:rsidRPr="002B06E3" w:rsidRDefault="009432A1" w:rsidP="00C926EF">
                            <w:pPr>
                              <w:pStyle w:val="aff0"/>
                              <w:widowControl w:val="0"/>
                              <w:numPr>
                                <w:ilvl w:val="0"/>
                                <w:numId w:val="5"/>
                              </w:numPr>
                              <w:tabs>
                                <w:tab w:val="left" w:pos="284"/>
                              </w:tabs>
                              <w:suppressAutoHyphens/>
                              <w:spacing w:line="240" w:lineRule="auto"/>
                              <w:ind w:left="0" w:right="-170" w:firstLine="0"/>
                              <w:rPr>
                                <w:sz w:val="21"/>
                                <w:szCs w:val="21"/>
                              </w:rPr>
                            </w:pPr>
                            <w:r>
                              <w:rPr>
                                <w:sz w:val="21"/>
                                <w:szCs w:val="21"/>
                              </w:rPr>
                              <w:t>Государственная аттестация</w:t>
                            </w:r>
                          </w:p>
                          <w:p w14:paraId="2026A3D9" w14:textId="77777777" w:rsidR="009432A1" w:rsidRPr="002B06E3" w:rsidRDefault="009432A1" w:rsidP="00C926EF">
                            <w:pPr>
                              <w:pStyle w:val="aff0"/>
                              <w:widowControl w:val="0"/>
                              <w:numPr>
                                <w:ilvl w:val="0"/>
                                <w:numId w:val="5"/>
                              </w:numPr>
                              <w:tabs>
                                <w:tab w:val="left" w:pos="284"/>
                              </w:tabs>
                              <w:suppressAutoHyphens/>
                              <w:spacing w:line="240" w:lineRule="auto"/>
                              <w:ind w:left="0" w:firstLine="0"/>
                              <w:rPr>
                                <w:sz w:val="21"/>
                                <w:szCs w:val="21"/>
                              </w:rPr>
                            </w:pPr>
                            <w:r w:rsidRPr="002B06E3">
                              <w:rPr>
                                <w:sz w:val="21"/>
                                <w:szCs w:val="21"/>
                              </w:rPr>
                              <w:t>Контроль и надзор</w:t>
                            </w:r>
                          </w:p>
                          <w:p w14:paraId="05686E43" w14:textId="77777777" w:rsidR="009432A1" w:rsidRPr="002B06E3" w:rsidRDefault="009432A1" w:rsidP="00C926EF">
                            <w:pPr>
                              <w:pStyle w:val="aff0"/>
                              <w:widowControl w:val="0"/>
                              <w:numPr>
                                <w:ilvl w:val="0"/>
                                <w:numId w:val="5"/>
                              </w:numPr>
                              <w:tabs>
                                <w:tab w:val="left" w:pos="284"/>
                              </w:tabs>
                              <w:suppressAutoHyphens/>
                              <w:spacing w:line="240" w:lineRule="auto"/>
                              <w:ind w:left="0" w:firstLine="0"/>
                              <w:rPr>
                                <w:sz w:val="21"/>
                                <w:szCs w:val="21"/>
                              </w:rPr>
                            </w:pPr>
                            <w:r w:rsidRPr="002B06E3">
                              <w:rPr>
                                <w:sz w:val="21"/>
                                <w:szCs w:val="21"/>
                              </w:rPr>
                              <w:t>Мониторинги</w:t>
                            </w:r>
                          </w:p>
                          <w:p w14:paraId="125ABD2F" w14:textId="77777777" w:rsidR="009432A1" w:rsidRPr="002B06E3" w:rsidRDefault="009432A1" w:rsidP="00C926EF">
                            <w:pPr>
                              <w:pStyle w:val="aff0"/>
                              <w:widowControl w:val="0"/>
                              <w:numPr>
                                <w:ilvl w:val="0"/>
                                <w:numId w:val="5"/>
                              </w:numPr>
                              <w:tabs>
                                <w:tab w:val="left" w:pos="284"/>
                              </w:tabs>
                              <w:suppressAutoHyphens/>
                              <w:spacing w:line="240" w:lineRule="auto"/>
                              <w:ind w:left="0" w:firstLine="0"/>
                              <w:rPr>
                                <w:sz w:val="21"/>
                                <w:szCs w:val="21"/>
                              </w:rPr>
                            </w:pPr>
                            <w:r w:rsidRPr="002B06E3">
                              <w:rPr>
                                <w:sz w:val="21"/>
                                <w:szCs w:val="21"/>
                              </w:rPr>
                              <w:t>Международные сравнительные исследования</w:t>
                            </w:r>
                          </w:p>
                          <w:p w14:paraId="3E187A6F" w14:textId="77777777" w:rsidR="009432A1" w:rsidRDefault="009432A1" w:rsidP="00C926EF">
                            <w:pPr>
                              <w:pStyle w:val="aff0"/>
                              <w:widowControl w:val="0"/>
                              <w:numPr>
                                <w:ilvl w:val="0"/>
                                <w:numId w:val="5"/>
                              </w:numPr>
                              <w:tabs>
                                <w:tab w:val="left" w:pos="284"/>
                              </w:tabs>
                              <w:suppressAutoHyphens/>
                              <w:spacing w:line="240" w:lineRule="auto"/>
                              <w:ind w:left="0" w:firstLine="0"/>
                              <w:rPr>
                                <w:sz w:val="21"/>
                                <w:szCs w:val="21"/>
                              </w:rPr>
                            </w:pPr>
                            <w:r w:rsidRPr="002B06E3">
                              <w:rPr>
                                <w:sz w:val="21"/>
                                <w:szCs w:val="21"/>
                              </w:rPr>
                              <w:t>Независимая оценка</w:t>
                            </w:r>
                            <w:r>
                              <w:rPr>
                                <w:sz w:val="21"/>
                                <w:szCs w:val="21"/>
                              </w:rPr>
                              <w:t xml:space="preserve"> качества образования</w:t>
                            </w:r>
                          </w:p>
                          <w:p w14:paraId="4C1DBD4E" w14:textId="77777777" w:rsidR="009432A1" w:rsidRDefault="009432A1" w:rsidP="00C926EF">
                            <w:pPr>
                              <w:pStyle w:val="aff0"/>
                              <w:widowControl w:val="0"/>
                              <w:numPr>
                                <w:ilvl w:val="0"/>
                                <w:numId w:val="5"/>
                              </w:numPr>
                              <w:tabs>
                                <w:tab w:val="left" w:pos="284"/>
                              </w:tabs>
                              <w:suppressAutoHyphens/>
                              <w:spacing w:line="240" w:lineRule="auto"/>
                              <w:ind w:left="0" w:firstLine="0"/>
                              <w:rPr>
                                <w:sz w:val="21"/>
                                <w:szCs w:val="21"/>
                              </w:rPr>
                            </w:pPr>
                            <w:r>
                              <w:rPr>
                                <w:sz w:val="21"/>
                                <w:szCs w:val="21"/>
                              </w:rPr>
                              <w:t xml:space="preserve">Общественная  экспертиза </w:t>
                            </w:r>
                          </w:p>
                          <w:p w14:paraId="2BF43008" w14:textId="77777777" w:rsidR="009432A1" w:rsidRDefault="009432A1" w:rsidP="00C926EF">
                            <w:pPr>
                              <w:pStyle w:val="aff0"/>
                              <w:widowControl w:val="0"/>
                              <w:numPr>
                                <w:ilvl w:val="0"/>
                                <w:numId w:val="5"/>
                              </w:numPr>
                              <w:tabs>
                                <w:tab w:val="left" w:pos="284"/>
                              </w:tabs>
                              <w:suppressAutoHyphens/>
                              <w:spacing w:line="240" w:lineRule="auto"/>
                              <w:ind w:left="0" w:firstLine="0"/>
                              <w:rPr>
                                <w:sz w:val="21"/>
                                <w:szCs w:val="21"/>
                              </w:rPr>
                            </w:pPr>
                            <w:r>
                              <w:rPr>
                                <w:sz w:val="21"/>
                                <w:szCs w:val="21"/>
                              </w:rPr>
                              <w:t xml:space="preserve"> Аналитика</w:t>
                            </w:r>
                          </w:p>
                          <w:p w14:paraId="51E35C73" w14:textId="77777777" w:rsidR="009432A1" w:rsidRPr="002B06E3" w:rsidRDefault="009432A1" w:rsidP="00C926EF">
                            <w:pPr>
                              <w:pStyle w:val="aff0"/>
                              <w:widowControl w:val="0"/>
                              <w:numPr>
                                <w:ilvl w:val="0"/>
                                <w:numId w:val="5"/>
                              </w:numPr>
                              <w:tabs>
                                <w:tab w:val="left" w:pos="284"/>
                              </w:tabs>
                              <w:suppressAutoHyphens/>
                              <w:spacing w:line="240" w:lineRule="auto"/>
                              <w:ind w:left="0" w:firstLine="0"/>
                              <w:rPr>
                                <w:sz w:val="21"/>
                                <w:szCs w:val="21"/>
                              </w:rPr>
                            </w:pPr>
                            <w:r>
                              <w:rPr>
                                <w:sz w:val="21"/>
                                <w:szCs w:val="21"/>
                              </w:rPr>
                              <w:t>Ресурсное обеспечение</w:t>
                            </w:r>
                          </w:p>
                          <w:p w14:paraId="1A5E94CD" w14:textId="77777777" w:rsidR="009432A1" w:rsidRPr="002B06E3" w:rsidRDefault="009432A1" w:rsidP="00C926EF">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9" o:spid="_x0000_s1035" type="#_x0000_t202" style="position:absolute;left:0;text-align:left;margin-left:-24.8pt;margin-top:9.3pt;width:176.75pt;height:19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lApwIAAK8FAAAOAAAAZHJzL2Uyb0RvYy54bWysVM1OGzEQvlfqO1i+l022CYUVG5SCqCpF&#10;gAoVZ8drEwuvx7Wd7KYv06foqVKfIY/UsXcTAuVC1cuu7fnm/5s5OW1rTVbCeQWmpMODASXCcKiU&#10;uS/p19uLd0eU+MBMxTQYUdK18PR08vbNSWMLkcMCdCUcQSPGF40t6SIEW2SZ5wtRM38AVhgUSnA1&#10;C3h191nlWIPWa53lg8Fh1oCrrAMuvMfX805IJ8m+lIKHKym9CESXFGML6evSdx6/2eSEFfeO2YXi&#10;fRjsH6KomTLodGfqnAVGlk79ZapW3IEHGQ441BlIqbhIOWA2w8GzbG4WzIqUCxbH212Z/P8zyy9X&#10;146oCnt3dEyJYTU2afNj83vza/OTxDesUGN9gcAbi9DQfoQW0Slbb2fAHzxCsj1Mp+ARHSvSSlfH&#10;P+ZKUBGbsN4VXrSBcHzM89HoQz6mhKMsH+XH42FqTfaobp0PnwTUJB5K6rCzKQS2mvkQA2DFFhK9&#10;edCqulBap0tkkzjTjqwY8kCHYcwKNZ6gtCFNSQ/fjwfJsIGo3uG0iWZE4lPvLubbpZhOYa1FxGjz&#10;RUisZ8r0Bd+Mc2F2/hM6oiS6eo1ij3+M6jXKXR6okTyDCTvlWhlwXWeflqx62JZMdvi+477LO5Yg&#10;tPM2EWlHmTlUa2SMg27qvOUXCps3Yz5cM4djhlzA1RGu8CM1YPGhP1GyAPf9pfeIR/ajlJIGx7ak&#10;/tuSOUGJ/mxwLo6Ho1Gc83QZjT/keHH7kvm+xCzrM0BGDHFJWZ6OER/09igd1He4YabRK4qY4ei7&#10;pGF7PAvdMsENxcV0mkA42ZaFmbmxfDsokZq37R1ztudvQOpfwnbAWfGMxh029sfAdBlAqsTxWOeu&#10;qn39cSskIvcbLK6d/XtCPe7ZyR8AAAD//wMAUEsDBBQABgAIAAAAIQDIvDu14AAAAAoBAAAPAAAA&#10;ZHJzL2Rvd25yZXYueG1sTI/BbsIwDIbvk/YOkSftgiApIARdUzRNQ4IDh3W7cAuN11ZrnCoJ0L39&#10;vNN2sqz/0+/PxXZ0vbhiiJ0nDdlMgUCqve2o0fDxvpuuQcRkyJreE2r4xgjb8v6uMLn1N3rDa5Ua&#10;wSUUc6OhTWnIpYx1i87EmR+QOPv0wZnEa2ikDebG5a6Xc6VW0pmO+EJrBnxpsf6qLk7DMZ72k1PY&#10;7yZVtPKAeHw9ZEnrx4fx+QlEwjH9wfCrz+pQstPZX8hG0WuYLjcrRjlY82RgoRYbEGcNS5XNQZaF&#10;/P9C+QMAAP//AwBQSwECLQAUAAYACAAAACEAtoM4kv4AAADhAQAAEwAAAAAAAAAAAAAAAAAAAAAA&#10;W0NvbnRlbnRfVHlwZXNdLnhtbFBLAQItABQABgAIAAAAIQA4/SH/1gAAAJQBAAALAAAAAAAAAAAA&#10;AAAAAC8BAABfcmVscy8ucmVsc1BLAQItABQABgAIAAAAIQCfEvlApwIAAK8FAAAOAAAAAAAAAAAA&#10;AAAAAC4CAABkcnMvZTJvRG9jLnhtbFBLAQItABQABgAIAAAAIQDIvDu14AAAAAoBAAAPAAAAAAAA&#10;AAAAAAAAAAEFAABkcnMvZG93bnJldi54bWxQSwUGAAAAAAQABADzAAAADgYAAAAA&#10;" fillcolor="white [3201]" stroked="f" strokeweight=".5pt">
                <v:path arrowok="t"/>
                <v:textbox>
                  <w:txbxContent>
                    <w:p w14:paraId="0A322AA6" w14:textId="77777777" w:rsidR="009432A1" w:rsidRPr="00010FFF" w:rsidRDefault="009432A1" w:rsidP="00C926EF">
                      <w:pPr>
                        <w:rPr>
                          <w:b/>
                          <w:u w:val="single"/>
                        </w:rPr>
                      </w:pPr>
                      <w:r w:rsidRPr="00010FFF">
                        <w:rPr>
                          <w:b/>
                          <w:u w:val="single"/>
                        </w:rPr>
                        <w:t>Региональный уровень</w:t>
                      </w:r>
                    </w:p>
                    <w:p w14:paraId="419AD7E1" w14:textId="77777777" w:rsidR="009432A1" w:rsidRPr="002B06E3" w:rsidRDefault="009432A1" w:rsidP="00C926EF">
                      <w:pPr>
                        <w:pStyle w:val="aff0"/>
                        <w:widowControl w:val="0"/>
                        <w:numPr>
                          <w:ilvl w:val="0"/>
                          <w:numId w:val="5"/>
                        </w:numPr>
                        <w:tabs>
                          <w:tab w:val="left" w:pos="284"/>
                        </w:tabs>
                        <w:suppressAutoHyphens/>
                        <w:spacing w:line="240" w:lineRule="auto"/>
                        <w:ind w:left="0" w:firstLine="0"/>
                        <w:rPr>
                          <w:sz w:val="21"/>
                          <w:szCs w:val="21"/>
                        </w:rPr>
                      </w:pPr>
                      <w:r w:rsidRPr="002B06E3">
                        <w:rPr>
                          <w:sz w:val="21"/>
                          <w:szCs w:val="21"/>
                        </w:rPr>
                        <w:t xml:space="preserve">Формирование портфеля запросов к качеству, </w:t>
                      </w:r>
                      <w:r>
                        <w:rPr>
                          <w:sz w:val="21"/>
                          <w:szCs w:val="21"/>
                        </w:rPr>
                        <w:t>пере</w:t>
                      </w:r>
                      <w:r w:rsidRPr="002B06E3">
                        <w:rPr>
                          <w:sz w:val="21"/>
                          <w:szCs w:val="21"/>
                        </w:rPr>
                        <w:t>чня объектов, предметов и параметров оценки</w:t>
                      </w:r>
                    </w:p>
                    <w:p w14:paraId="6C58A7B4" w14:textId="77777777" w:rsidR="009432A1" w:rsidRPr="002B06E3" w:rsidRDefault="009432A1" w:rsidP="00C926EF">
                      <w:pPr>
                        <w:pStyle w:val="aff0"/>
                        <w:widowControl w:val="0"/>
                        <w:numPr>
                          <w:ilvl w:val="0"/>
                          <w:numId w:val="5"/>
                        </w:numPr>
                        <w:tabs>
                          <w:tab w:val="left" w:pos="284"/>
                        </w:tabs>
                        <w:suppressAutoHyphens/>
                        <w:spacing w:line="240" w:lineRule="auto"/>
                        <w:ind w:left="0" w:right="-170" w:firstLine="0"/>
                        <w:rPr>
                          <w:sz w:val="21"/>
                          <w:szCs w:val="21"/>
                        </w:rPr>
                      </w:pPr>
                      <w:r>
                        <w:rPr>
                          <w:sz w:val="21"/>
                          <w:szCs w:val="21"/>
                        </w:rPr>
                        <w:t>Государственная аттестация</w:t>
                      </w:r>
                    </w:p>
                    <w:p w14:paraId="2026A3D9" w14:textId="77777777" w:rsidR="009432A1" w:rsidRPr="002B06E3" w:rsidRDefault="009432A1" w:rsidP="00C926EF">
                      <w:pPr>
                        <w:pStyle w:val="aff0"/>
                        <w:widowControl w:val="0"/>
                        <w:numPr>
                          <w:ilvl w:val="0"/>
                          <w:numId w:val="5"/>
                        </w:numPr>
                        <w:tabs>
                          <w:tab w:val="left" w:pos="284"/>
                        </w:tabs>
                        <w:suppressAutoHyphens/>
                        <w:spacing w:line="240" w:lineRule="auto"/>
                        <w:ind w:left="0" w:firstLine="0"/>
                        <w:rPr>
                          <w:sz w:val="21"/>
                          <w:szCs w:val="21"/>
                        </w:rPr>
                      </w:pPr>
                      <w:r w:rsidRPr="002B06E3">
                        <w:rPr>
                          <w:sz w:val="21"/>
                          <w:szCs w:val="21"/>
                        </w:rPr>
                        <w:t>Контроль и надзор</w:t>
                      </w:r>
                    </w:p>
                    <w:p w14:paraId="05686E43" w14:textId="77777777" w:rsidR="009432A1" w:rsidRPr="002B06E3" w:rsidRDefault="009432A1" w:rsidP="00C926EF">
                      <w:pPr>
                        <w:pStyle w:val="aff0"/>
                        <w:widowControl w:val="0"/>
                        <w:numPr>
                          <w:ilvl w:val="0"/>
                          <w:numId w:val="5"/>
                        </w:numPr>
                        <w:tabs>
                          <w:tab w:val="left" w:pos="284"/>
                        </w:tabs>
                        <w:suppressAutoHyphens/>
                        <w:spacing w:line="240" w:lineRule="auto"/>
                        <w:ind w:left="0" w:firstLine="0"/>
                        <w:rPr>
                          <w:sz w:val="21"/>
                          <w:szCs w:val="21"/>
                        </w:rPr>
                      </w:pPr>
                      <w:r w:rsidRPr="002B06E3">
                        <w:rPr>
                          <w:sz w:val="21"/>
                          <w:szCs w:val="21"/>
                        </w:rPr>
                        <w:t>Мониторинги</w:t>
                      </w:r>
                    </w:p>
                    <w:p w14:paraId="125ABD2F" w14:textId="77777777" w:rsidR="009432A1" w:rsidRPr="002B06E3" w:rsidRDefault="009432A1" w:rsidP="00C926EF">
                      <w:pPr>
                        <w:pStyle w:val="aff0"/>
                        <w:widowControl w:val="0"/>
                        <w:numPr>
                          <w:ilvl w:val="0"/>
                          <w:numId w:val="5"/>
                        </w:numPr>
                        <w:tabs>
                          <w:tab w:val="left" w:pos="284"/>
                        </w:tabs>
                        <w:suppressAutoHyphens/>
                        <w:spacing w:line="240" w:lineRule="auto"/>
                        <w:ind w:left="0" w:firstLine="0"/>
                        <w:rPr>
                          <w:sz w:val="21"/>
                          <w:szCs w:val="21"/>
                        </w:rPr>
                      </w:pPr>
                      <w:r w:rsidRPr="002B06E3">
                        <w:rPr>
                          <w:sz w:val="21"/>
                          <w:szCs w:val="21"/>
                        </w:rPr>
                        <w:t>Международные сравнительные исследования</w:t>
                      </w:r>
                    </w:p>
                    <w:p w14:paraId="3E187A6F" w14:textId="77777777" w:rsidR="009432A1" w:rsidRDefault="009432A1" w:rsidP="00C926EF">
                      <w:pPr>
                        <w:pStyle w:val="aff0"/>
                        <w:widowControl w:val="0"/>
                        <w:numPr>
                          <w:ilvl w:val="0"/>
                          <w:numId w:val="5"/>
                        </w:numPr>
                        <w:tabs>
                          <w:tab w:val="left" w:pos="284"/>
                        </w:tabs>
                        <w:suppressAutoHyphens/>
                        <w:spacing w:line="240" w:lineRule="auto"/>
                        <w:ind w:left="0" w:firstLine="0"/>
                        <w:rPr>
                          <w:sz w:val="21"/>
                          <w:szCs w:val="21"/>
                        </w:rPr>
                      </w:pPr>
                      <w:r w:rsidRPr="002B06E3">
                        <w:rPr>
                          <w:sz w:val="21"/>
                          <w:szCs w:val="21"/>
                        </w:rPr>
                        <w:t>Независимая оценка</w:t>
                      </w:r>
                      <w:r>
                        <w:rPr>
                          <w:sz w:val="21"/>
                          <w:szCs w:val="21"/>
                        </w:rPr>
                        <w:t xml:space="preserve"> качества образования</w:t>
                      </w:r>
                    </w:p>
                    <w:p w14:paraId="4C1DBD4E" w14:textId="77777777" w:rsidR="009432A1" w:rsidRDefault="009432A1" w:rsidP="00C926EF">
                      <w:pPr>
                        <w:pStyle w:val="aff0"/>
                        <w:widowControl w:val="0"/>
                        <w:numPr>
                          <w:ilvl w:val="0"/>
                          <w:numId w:val="5"/>
                        </w:numPr>
                        <w:tabs>
                          <w:tab w:val="left" w:pos="284"/>
                        </w:tabs>
                        <w:suppressAutoHyphens/>
                        <w:spacing w:line="240" w:lineRule="auto"/>
                        <w:ind w:left="0" w:firstLine="0"/>
                        <w:rPr>
                          <w:sz w:val="21"/>
                          <w:szCs w:val="21"/>
                        </w:rPr>
                      </w:pPr>
                      <w:r>
                        <w:rPr>
                          <w:sz w:val="21"/>
                          <w:szCs w:val="21"/>
                        </w:rPr>
                        <w:t xml:space="preserve">Общественная  экспертиза </w:t>
                      </w:r>
                    </w:p>
                    <w:p w14:paraId="2BF43008" w14:textId="77777777" w:rsidR="009432A1" w:rsidRDefault="009432A1" w:rsidP="00C926EF">
                      <w:pPr>
                        <w:pStyle w:val="aff0"/>
                        <w:widowControl w:val="0"/>
                        <w:numPr>
                          <w:ilvl w:val="0"/>
                          <w:numId w:val="5"/>
                        </w:numPr>
                        <w:tabs>
                          <w:tab w:val="left" w:pos="284"/>
                        </w:tabs>
                        <w:suppressAutoHyphens/>
                        <w:spacing w:line="240" w:lineRule="auto"/>
                        <w:ind w:left="0" w:firstLine="0"/>
                        <w:rPr>
                          <w:sz w:val="21"/>
                          <w:szCs w:val="21"/>
                        </w:rPr>
                      </w:pPr>
                      <w:r>
                        <w:rPr>
                          <w:sz w:val="21"/>
                          <w:szCs w:val="21"/>
                        </w:rPr>
                        <w:t xml:space="preserve"> Аналитика</w:t>
                      </w:r>
                    </w:p>
                    <w:p w14:paraId="51E35C73" w14:textId="77777777" w:rsidR="009432A1" w:rsidRPr="002B06E3" w:rsidRDefault="009432A1" w:rsidP="00C926EF">
                      <w:pPr>
                        <w:pStyle w:val="aff0"/>
                        <w:widowControl w:val="0"/>
                        <w:numPr>
                          <w:ilvl w:val="0"/>
                          <w:numId w:val="5"/>
                        </w:numPr>
                        <w:tabs>
                          <w:tab w:val="left" w:pos="284"/>
                        </w:tabs>
                        <w:suppressAutoHyphens/>
                        <w:spacing w:line="240" w:lineRule="auto"/>
                        <w:ind w:left="0" w:firstLine="0"/>
                        <w:rPr>
                          <w:sz w:val="21"/>
                          <w:szCs w:val="21"/>
                        </w:rPr>
                      </w:pPr>
                      <w:r>
                        <w:rPr>
                          <w:sz w:val="21"/>
                          <w:szCs w:val="21"/>
                        </w:rPr>
                        <w:t>Ресурсное обеспечение</w:t>
                      </w:r>
                    </w:p>
                    <w:p w14:paraId="1A5E94CD" w14:textId="77777777" w:rsidR="009432A1" w:rsidRPr="002B06E3" w:rsidRDefault="009432A1" w:rsidP="00C926EF">
                      <w:pPr>
                        <w:spacing w:line="240" w:lineRule="auto"/>
                        <w:rPr>
                          <w:sz w:val="21"/>
                          <w:szCs w:val="21"/>
                        </w:rPr>
                      </w:pPr>
                    </w:p>
                  </w:txbxContent>
                </v:textbox>
              </v:shape>
            </w:pict>
          </mc:Fallback>
        </mc:AlternateContent>
      </w:r>
      <w:r w:rsidRPr="00D835FB">
        <w:rPr>
          <w:rFonts w:cs="Times New Roman"/>
          <w:noProof/>
          <w:sz w:val="22"/>
          <w:szCs w:val="28"/>
          <w:lang w:eastAsia="ru-RU"/>
        </w:rPr>
        <mc:AlternateContent>
          <mc:Choice Requires="wps">
            <w:drawing>
              <wp:anchor distT="0" distB="0" distL="114300" distR="114300" simplePos="0" relativeHeight="251710464" behindDoc="0" locked="0" layoutInCell="1" allowOverlap="1" wp14:anchorId="1B5BB213" wp14:editId="79514A0A">
                <wp:simplePos x="0" y="0"/>
                <wp:positionH relativeFrom="column">
                  <wp:posOffset>1929765</wp:posOffset>
                </wp:positionH>
                <wp:positionV relativeFrom="paragraph">
                  <wp:posOffset>168910</wp:posOffset>
                </wp:positionV>
                <wp:extent cx="50165" cy="5325110"/>
                <wp:effectExtent l="19050" t="19050" r="26035" b="889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165" cy="532511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88"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1.95pt,13.3pt" to="155.9pt,4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CICwIAABgEAAAOAAAAZHJzL2Uyb0RvYy54bWysU01u1DAU3iNxB8t7JsmglFE0mS5aAYsK&#10;RhQO4Dr2jFXHtmwzyeyANdIcgSuwKFKlAmdIbtRnZyYtfxJCbCzb732fv/e95/lxW0u0YdYJrUqc&#10;TVKMmKK6EmpV4jevnz6aYeQ8URWRWrESb5nDx4uHD+aNKdhUr7WsmEVAolzRmBKvvTdFkji6ZjVx&#10;E22YgiDXtiYejnaVVJY0wF7LZJqmR0mjbWWspsw5uD0dgngR+Tln1L/k3DGPZIlBm4+rjetFWJPF&#10;nBQrS8xa0L0M8g8qaiIUPDpSnRJP0FsrfqGqBbXaae4nVNeJ5lxQFmuAarL0p2rO18SwWAuY48xo&#10;k/t/tPTFZmmRqKB3M2iVIjU0qfvUv+t33dfuc79D/fvue/elu+quu2/ddf8B9jf9R9iHYHezv96h&#10;gAc3G+MKID1RSxv8oK06N2eaXjqIJT8Ew8GZIa3ltkZcCvMchEQjwRrUxj5txz6x1iMKl3maHeUY&#10;UYjkj6d5lsU+JqQINOFVY51/xnSNwqbEUqhgIynI5sz5IOQuJVxLhZoST2f5kzyUEGUOyqJGv5Vs&#10;SHvFOHgFCgaNcUrZibRoQ2C+qssswgMhZAYIF1KOoDRq+CNonxtgLE7u3wLH7PiiVn4E1kJp+7tX&#10;fXuQyof8Q9VDraHsC11tl/ZgB4xftG3/VcJ83z9H+N2HXtwCAAD//wMAUEsDBBQABgAIAAAAIQBB&#10;oKHz3wAAAAoBAAAPAAAAZHJzL2Rvd25yZXYueG1sTI+7TsNAEEV7JP5hNUh0ZP0QljFeR4AUiQIK&#10;khQpx97BttiH5d045u8ZKihHc3TvufV2tUYsNIfROwXpJgFBrvN6dL2C42F3V4IIEZ1G4x0p+KYA&#10;2+b6qsZK+4v7oGUfe8EhLlSoYIhxqqQM3UAWw8ZP5Pj36WeLkc+5l3rGC4dbI7MkKaTF0XHDgBO9&#10;DNR97c+WS+L7bJbd+Fa27em5W46v6M1Jqdub9ekRRKQ1/sHwq8/q0LBT689OB2EU5En+wKiCrChA&#10;MJCnKW9pFZTFfQayqeX/Cc0PAAAA//8DAFBLAQItABQABgAIAAAAIQC2gziS/gAAAOEBAAATAAAA&#10;AAAAAAAAAAAAAAAAAABbQ29udGVudF9UeXBlc10ueG1sUEsBAi0AFAAGAAgAAAAhADj9If/WAAAA&#10;lAEAAAsAAAAAAAAAAAAAAAAALwEAAF9yZWxzLy5yZWxzUEsBAi0AFAAGAAgAAAAhABeTMIgLAgAA&#10;GAQAAA4AAAAAAAAAAAAAAAAALgIAAGRycy9lMm9Eb2MueG1sUEsBAi0AFAAGAAgAAAAhAEGgofPf&#10;AAAACgEAAA8AAAAAAAAAAAAAAAAAZQQAAGRycy9kb3ducmV2LnhtbFBLBQYAAAAABAAEAPMAAABx&#10;BQAAAAA=&#10;" strokecolor="black [3200]" strokeweight="2.25pt">
                <v:stroke joinstyle="miter"/>
                <o:lock v:ext="edit" shapetype="f"/>
              </v:line>
            </w:pict>
          </mc:Fallback>
        </mc:AlternateContent>
      </w:r>
      <w:r w:rsidR="00D835FB" w:rsidRPr="00D835FB">
        <w:rPr>
          <w:rFonts w:cs="Times New Roman"/>
          <w:sz w:val="22"/>
          <w:szCs w:val="28"/>
        </w:rPr>
        <w:t>Рисунок</w:t>
      </w:r>
      <w:r w:rsidR="00D835FB">
        <w:rPr>
          <w:rFonts w:cs="Times New Roman"/>
          <w:sz w:val="22"/>
          <w:szCs w:val="28"/>
        </w:rPr>
        <w:t>.  Организационная модель системы оценки качества образования</w:t>
      </w:r>
    </w:p>
    <w:p w14:paraId="43D4FCB0" w14:textId="29FCE431" w:rsidR="00C926EF" w:rsidRDefault="00C926EF" w:rsidP="00C926EF">
      <w:pPr>
        <w:spacing w:line="312" w:lineRule="auto"/>
        <w:rPr>
          <w:rFonts w:cs="Times New Roman"/>
          <w:sz w:val="28"/>
          <w:szCs w:val="28"/>
        </w:rPr>
      </w:pPr>
    </w:p>
    <w:p w14:paraId="5CEED00A" w14:textId="77777777" w:rsidR="00C926EF" w:rsidRDefault="00C926EF" w:rsidP="00C926EF">
      <w:pPr>
        <w:spacing w:line="312" w:lineRule="auto"/>
        <w:rPr>
          <w:rFonts w:cs="Times New Roman"/>
          <w:sz w:val="28"/>
          <w:szCs w:val="28"/>
        </w:rPr>
      </w:pPr>
    </w:p>
    <w:p w14:paraId="50B0033F" w14:textId="2D334C4D" w:rsidR="00C926EF" w:rsidRDefault="00C926EF" w:rsidP="00C926EF">
      <w:pPr>
        <w:spacing w:line="312" w:lineRule="auto"/>
        <w:rPr>
          <w:rFonts w:cs="Times New Roman"/>
          <w:sz w:val="28"/>
          <w:szCs w:val="28"/>
        </w:rPr>
      </w:pPr>
      <w:r>
        <w:rPr>
          <w:rFonts w:cs="Times New Roman"/>
          <w:noProof/>
          <w:sz w:val="28"/>
          <w:szCs w:val="28"/>
          <w:lang w:eastAsia="ru-RU"/>
        </w:rPr>
        <mc:AlternateContent>
          <mc:Choice Requires="wps">
            <w:drawing>
              <wp:anchor distT="0" distB="0" distL="114300" distR="114300" simplePos="0" relativeHeight="251677696" behindDoc="0" locked="0" layoutInCell="1" allowOverlap="1" wp14:anchorId="54C8996D" wp14:editId="71AACE5F">
                <wp:simplePos x="0" y="0"/>
                <wp:positionH relativeFrom="column">
                  <wp:posOffset>4756785</wp:posOffset>
                </wp:positionH>
                <wp:positionV relativeFrom="paragraph">
                  <wp:posOffset>65405</wp:posOffset>
                </wp:positionV>
                <wp:extent cx="1464310" cy="650240"/>
                <wp:effectExtent l="0" t="0" r="21590" b="16510"/>
                <wp:wrapNone/>
                <wp:docPr id="182" name="Поле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4310" cy="650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05DBF0" w14:textId="77777777" w:rsidR="009432A1" w:rsidRPr="00C80D74" w:rsidRDefault="009432A1" w:rsidP="00C926EF">
                            <w:pPr>
                              <w:ind w:firstLine="0"/>
                              <w:rPr>
                                <w:rFonts w:cs="Times New Roman"/>
                                <w:b/>
                                <w:sz w:val="20"/>
                                <w:szCs w:val="20"/>
                              </w:rPr>
                            </w:pPr>
                            <w:r w:rsidRPr="00C80D74">
                              <w:rPr>
                                <w:rFonts w:cs="Times New Roman"/>
                                <w:b/>
                                <w:sz w:val="20"/>
                                <w:szCs w:val="20"/>
                              </w:rPr>
                              <w:t>Комитет общего и профессионального образования 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2" o:spid="_x0000_s1036" type="#_x0000_t202" style="position:absolute;left:0;text-align:left;margin-left:374.55pt;margin-top:5.15pt;width:115.3pt;height:5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DergIAANcFAAAOAAAAZHJzL2Uyb0RvYy54bWysVEtu2zAQ3RfoHQjuG9mOk6ZC5MBNkKKA&#10;kQR1iqxpioyJUByWpC25l8kpuirQM/hIHVLyJ59Nim4kkvPm9+ZzetZUmiyF8wpMQfsHPUqE4VAq&#10;c1/Q77eXH04o8YGZkmkwoqAr4enZ6P2709rmYgBz0KVwBI0Yn9e2oPMQbJ5lns9FxfwBWGFQKMFV&#10;LODV3WelYzVar3Q26PWOsxpcaR1w4T2+XrRCOkr2pRQ8XEvpRSC6oBhbSF+XvrP4zUanLL93zM4V&#10;78Jg/xBFxZRBp1tTFywwsnDqhalKcQceZDjgUGUgpeIi5YDZ9HvPspnOmRUpFyTH2y1N/v+Z5VfL&#10;G0dUibU7GVBiWIVFWj+u/6x/r3+R+IYM1dbnCJxahIbmMzSITtl6OwH+4BGS7WFaBY/oyEgjXRX/&#10;mCtBRSzCaku8aALh0drweHjYRxFH2fFRbzBMlcl22tb58EVAReKhoA4LmyJgy4kP0T/LN5DozINW&#10;5aXSOl1iM4lz7ciSYRvo0I9JocYTlDakRueHR702tX0L0fRWf6YZf3hpAe1pE92J1HZdWJGWlol0&#10;CistIkabb0Ii7YmQV2JknAuzjTOhI0piRm9R7PC7qN6i3OaBGskzmLBVrpQB17L0lNryYUOtbPFd&#10;Y/g270hBaGZN22+pxPFpBuUKO8tBO53e8kuFhE+YDzfM4ThiY+CKCdf4kRqwStCdKJmD+/nae8Tj&#10;lKCUkhrHu6D+x4I5QYn+anB+PvWH2GMkpMvw6OMAL25fMtuXmEV1Dtg6fVxmlqdjxAe9OUoH1R1u&#10;onH0iiJmOPouaNgcz0O7dHCTcTEeJxBuAMvCxEwt3wxUbLTb5o452zV6wBG5gs0iYPmzfm+xsUAG&#10;xosAUqVh2LHaFQC3R+r4btPF9bR/T6jdPh79BQAA//8DAFBLAwQUAAYACAAAACEAUZNCAOEAAAAK&#10;AQAADwAAAGRycy9kb3ducmV2LnhtbEyPy07DMBBF90j8gzVI7KiT8ggJcaoKgYSEsmgKoks3tuOo&#10;8TiK3Tb8PcMKljP36M6ZcjW7gZ30FHqPAtJFAkxj61WPnYCP7evNI7AQJSo5eNQCvnWAVXV5UcpC&#10;+TNu9KmJHaMSDIUUYGMcC85Da7WTYeFHjZQZPzkZaZw6riZ5pnI38GWSPHAne6QLVo762er20Byd&#10;AGXM9nBv38zm/cvsPuuXer1raiGur+b1E7Co5/gHw68+qUNFTnt/RBXYICC7y1NCKUhugRGQZ3kG&#10;bE+LdJkBr0r+/4XqBwAA//8DAFBLAQItABQABgAIAAAAIQC2gziS/gAAAOEBAAATAAAAAAAAAAAA&#10;AAAAAAAAAABbQ29udGVudF9UeXBlc10ueG1sUEsBAi0AFAAGAAgAAAAhADj9If/WAAAAlAEAAAsA&#10;AAAAAAAAAAAAAAAALwEAAF9yZWxzLy5yZWxzUEsBAi0AFAAGAAgAAAAhABo14N6uAgAA1wUAAA4A&#10;AAAAAAAAAAAAAAAALgIAAGRycy9lMm9Eb2MueG1sUEsBAi0AFAAGAAgAAAAhAFGTQgDhAAAACgEA&#10;AA8AAAAAAAAAAAAAAAAACAUAAGRycy9kb3ducmV2LnhtbFBLBQYAAAAABAAEAPMAAAAWBgAAAAA=&#10;" fillcolor="white [3201]" strokeweight=".5pt">
                <v:path arrowok="t"/>
                <v:textbox>
                  <w:txbxContent>
                    <w:p w14:paraId="6105DBF0" w14:textId="77777777" w:rsidR="009432A1" w:rsidRPr="00C80D74" w:rsidRDefault="009432A1" w:rsidP="00C926EF">
                      <w:pPr>
                        <w:ind w:firstLine="0"/>
                        <w:rPr>
                          <w:rFonts w:cs="Times New Roman"/>
                          <w:b/>
                          <w:sz w:val="20"/>
                          <w:szCs w:val="20"/>
                        </w:rPr>
                      </w:pPr>
                      <w:r w:rsidRPr="00C80D74">
                        <w:rPr>
                          <w:rFonts w:cs="Times New Roman"/>
                          <w:b/>
                          <w:sz w:val="20"/>
                          <w:szCs w:val="20"/>
                        </w:rPr>
                        <w:t>Комитет общего и профессионального образования ЛО</w:t>
                      </w:r>
                    </w:p>
                  </w:txbxContent>
                </v:textbox>
              </v:shape>
            </w:pict>
          </mc:Fallback>
        </mc:AlternateContent>
      </w:r>
      <w:r>
        <w:rPr>
          <w:rFonts w:cs="Times New Roman"/>
          <w:noProof/>
          <w:sz w:val="28"/>
          <w:szCs w:val="28"/>
          <w:lang w:eastAsia="ru-RU"/>
        </w:rPr>
        <mc:AlternateContent>
          <mc:Choice Requires="wps">
            <w:drawing>
              <wp:anchor distT="0" distB="0" distL="114300" distR="114300" simplePos="0" relativeHeight="251708416" behindDoc="0" locked="0" layoutInCell="1" allowOverlap="1" wp14:anchorId="5544BDB4" wp14:editId="316D40F2">
                <wp:simplePos x="0" y="0"/>
                <wp:positionH relativeFrom="column">
                  <wp:posOffset>9177020</wp:posOffset>
                </wp:positionH>
                <wp:positionV relativeFrom="paragraph">
                  <wp:posOffset>193040</wp:posOffset>
                </wp:positionV>
                <wp:extent cx="50800" cy="3259455"/>
                <wp:effectExtent l="38100" t="0" r="63500" b="55245"/>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 cy="3259455"/>
                        </a:xfrm>
                        <a:prstGeom prst="straightConnector1">
                          <a:avLst/>
                        </a:prstGeom>
                        <a:ln>
                          <a:prstDash val="lgDashDotDot"/>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5" o:spid="_x0000_s1026" type="#_x0000_t32" style="position:absolute;margin-left:722.6pt;margin-top:15.2pt;width:4pt;height:256.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6CGQIAAD8EAAAOAAAAZHJzL2Uyb0RvYy54bWysU82O0zAQviPxDpbvNGmhqERN99AClxVU&#10;LDyA17Eba/0n2zTpbeEF9hF4BS4c+NE+Q/JGjJ02/EsIIUWj2DPfN/PNjJdnrZJoz5wXRpd4Oskx&#10;YpqaSuhdiV+9fHJvgZEPRFdEGs1KfGAen63u3lk2tmAzUxtZMYeARPuisSWuQ7BFlnlaM0X8xFim&#10;wcmNUyTA0e2yypEG2JXMZnn+MGuMq6wzlHkPt5vBiVeJn3NGw3POPQtIlhhqC8m6ZC+jzVZLUuwc&#10;sbWgxzLIP1ShiNCQdKTakEDQayd+oVKCOuMNDxNqVGY4F5QlDaBmmv+k5qImliUt0Bxvxzb5/0dL&#10;n+23DokKZreYY6SJgiF17/rr/qb70r3vb1D/prsF07/tr7sP3efuU3fbfUQxGnrXWF8AxVpvXVRP&#10;W31hzw298uDLfnDGg7dDWMudiuEgH7VpFodxFqwNiMLlPF/kMDAKnvuz+aMH85QvI8UJbJ0PT5lR&#10;KP6U2AdHxK4Oa6M1TN24aZoH2Z/7EIshxQkQM0sdbbzZEF+jPYH1kLv4vzEBvmEvAhHysa5QOFjo&#10;CnHONNEBXBGf9A2SkrhwkGzgfsE4tBREDDWkZWZr6YY81dV0ZIHICOFCyhGUp8L/CDrGRhhLC/63&#10;wDE6ZTQ6jEAltHG/yxraU6l8iD+pHrRG2ZemOmzdadywpak/xxcVn8H35wT/9u5XXwEAAP//AwBQ&#10;SwMEFAAGAAgAAAAhAGXX28fiAAAADAEAAA8AAABkcnMvZG93bnJldi54bWxMj8tOwzAQRfdI/IM1&#10;SOyoTePwCHEqhChIlZAgZcHStadJIB6H2G3D3+OuYHlnju6cKReT69kex9B5UnA5E8CQjLcdNQre&#10;18uLG2AharK694QKfjDAojo9KXVh/YHecF/HhqUSCoVW0MY4FJwH06LTYeYHpLTb+tHpmOLYcDvq&#10;Qyp3PZ8LccWd7ihdaPWADy2ar3rnFAi6Xb0+mqX/fn5avRiqP9bbT6/U+dl0fwcs4hT/YDjqJ3Wo&#10;ktPG78gG1qcsZT5PrIJMSGBHQuZZmmwU5DK7Bl6V/P8T1S8AAAD//wMAUEsBAi0AFAAGAAgAAAAh&#10;ALaDOJL+AAAA4QEAABMAAAAAAAAAAAAAAAAAAAAAAFtDb250ZW50X1R5cGVzXS54bWxQSwECLQAU&#10;AAYACAAAACEAOP0h/9YAAACUAQAACwAAAAAAAAAAAAAAAAAvAQAAX3JlbHMvLnJlbHNQSwECLQAU&#10;AAYACAAAACEAKp2OghkCAAA/BAAADgAAAAAAAAAAAAAAAAAuAgAAZHJzL2Uyb0RvYy54bWxQSwEC&#10;LQAUAAYACAAAACEAZdfbx+IAAAAMAQAADwAAAAAAAAAAAAAAAABzBAAAZHJzL2Rvd25yZXYueG1s&#10;UEsFBgAAAAAEAAQA8wAAAIIFAAAAAA==&#10;" strokecolor="black [3200]" strokeweight=".5pt">
                <v:stroke dashstyle="longDashDotDot" endarrow="open" joinstyle="miter"/>
                <o:lock v:ext="edit" shapetype="f"/>
              </v:shape>
            </w:pict>
          </mc:Fallback>
        </mc:AlternateContent>
      </w:r>
      <w:r>
        <w:rPr>
          <w:rFonts w:cs="Times New Roman"/>
          <w:noProof/>
          <w:sz w:val="28"/>
          <w:szCs w:val="28"/>
          <w:lang w:eastAsia="ru-RU"/>
        </w:rPr>
        <mc:AlternateContent>
          <mc:Choice Requires="wps">
            <w:drawing>
              <wp:anchor distT="4294967295" distB="4294967295" distL="114299" distR="114299" simplePos="0" relativeHeight="251707392" behindDoc="0" locked="0" layoutInCell="1" allowOverlap="1" wp14:anchorId="492E732A" wp14:editId="2A7D035D">
                <wp:simplePos x="0" y="0"/>
                <wp:positionH relativeFrom="column">
                  <wp:posOffset>8635364</wp:posOffset>
                </wp:positionH>
                <wp:positionV relativeFrom="paragraph">
                  <wp:posOffset>201294</wp:posOffset>
                </wp:positionV>
                <wp:extent cx="0" cy="0"/>
                <wp:effectExtent l="0" t="0" r="0" b="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84" o:spid="_x0000_s1026" style="position:absolute;z-index:2517073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page" from="679.95pt,15.85pt" to="679.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bR6wEAAP8DAAAOAAAAZHJzL2Uyb0RvYy54bWysU82KFDEQvgu+Q8jd6Z5FZGmmZw+76GXR&#10;wdUHyKaT6WD+SOJMz009C/MIvoIHhYVVnyH9RlbSP/6CKF5CUlXfV1VfVVZnnZJox5wXRtd4uSgx&#10;YpqaRuhtjZ8/e3jvFCMfiG6INJrV+MA8PlvfvbPa24qdmNbIhjkEJNpXe1vjNgRbFYWnLVPEL4xl&#10;GpzcOEUCPN22aBzZA7uSxUlZPij2xjXWGcq8B+vF4MTrzM85o+EJ554FJGsMtYV8unxep7NYr0i1&#10;dcS2go5lkH+oQhGhIelMdUECQS+d+IVKCeqMNzwsqFGF4VxQlnuAbpblT91ctcSy3AuI4+0sk/9/&#10;tPTxbuOQaGB2p/cx0kTBkOK7/lV/jJ/i+/6I+tfxS/wYP8Sb+Dne9G/gftu/hXtyxtvRfEQJD2ru&#10;ra+A9FxvXNKDdvrKXhr6woOv+MGZHt4OYR13KoWDIKjL0znM02FdQHQw0slakGqCWOfDI2YUSpca&#10;S6GTZKQiu0sfUlJSTSFjBUPSnD4cJEvBUj9lHGSANMuMzgvIzqVDOwKrQyhlOixTg8CXoxOMCyln&#10;YPln4BifoCwv59+AZ0TObHSYwUpo436XPXRTyXyInxQY+k4SXJvmsHHTcGDLcofjj0hr/P07w7/9&#10;2/VXAAAA//8DAFBLAwQUAAYACAAAACEASYZjmN4AAAALAQAADwAAAGRycy9kb3ducmV2LnhtbEyP&#10;QU/CQBCF7yb+h82YeJMtEBVqt4SQGJHEEMEEj0N3bKvd2WZ3oeXfu4SDHt+bL2/ey2a9acSRnK8t&#10;KxgOEhDEhdU1lwo+ts93ExA+IGtsLJOCE3mY5ddXGabadvxOx00oRQxhn6KCKoQ2ldIXFRn0A9sS&#10;x9uXdQZDlK6U2mEXw00jR0nyIA3WHD9U2NKiouJnczAK3txyuZivTt+8/jTdbrTarV/7F6Vub/r5&#10;E4hAffiD4Vw/Voc8dtrbA2svmqjH99NpZBWMh48gzsTF2V8cmWfy/4b8FwAA//8DAFBLAQItABQA&#10;BgAIAAAAIQC2gziS/gAAAOEBAAATAAAAAAAAAAAAAAAAAAAAAABbQ29udGVudF9UeXBlc10ueG1s&#10;UEsBAi0AFAAGAAgAAAAhADj9If/WAAAAlAEAAAsAAAAAAAAAAAAAAAAALwEAAF9yZWxzLy5yZWxz&#10;UEsBAi0AFAAGAAgAAAAhAMQXdtHrAQAA/wMAAA4AAAAAAAAAAAAAAAAALgIAAGRycy9lMm9Eb2Mu&#10;eG1sUEsBAi0AFAAGAAgAAAAhAEmGY5jeAAAACwEAAA8AAAAAAAAAAAAAAAAARQQAAGRycy9kb3du&#10;cmV2LnhtbFBLBQYAAAAABAAEAPMAAABQBQAAAAA=&#10;" strokecolor="#4472c4 [3204]" strokeweight=".5pt">
                <v:stroke joinstyle="miter"/>
                <o:lock v:ext="edit" shapetype="f"/>
              </v:line>
            </w:pict>
          </mc:Fallback>
        </mc:AlternateContent>
      </w:r>
      <w:r>
        <w:rPr>
          <w:rFonts w:cs="Times New Roman"/>
          <w:noProof/>
          <w:sz w:val="28"/>
          <w:szCs w:val="28"/>
          <w:lang w:eastAsia="ru-RU"/>
        </w:rPr>
        <mc:AlternateContent>
          <mc:Choice Requires="wps">
            <w:drawing>
              <wp:anchor distT="4294967295" distB="4294967295" distL="114300" distR="114300" simplePos="0" relativeHeight="251706368" behindDoc="0" locked="0" layoutInCell="1" allowOverlap="1" wp14:anchorId="1604E4C2" wp14:editId="2402EB0F">
                <wp:simplePos x="0" y="0"/>
                <wp:positionH relativeFrom="column">
                  <wp:posOffset>6256020</wp:posOffset>
                </wp:positionH>
                <wp:positionV relativeFrom="paragraph">
                  <wp:posOffset>201294</wp:posOffset>
                </wp:positionV>
                <wp:extent cx="2929255" cy="0"/>
                <wp:effectExtent l="0" t="0" r="23495" b="1905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9255" cy="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3"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92.6pt,15.85pt" to="723.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SiAwIAACYEAAAOAAAAZHJzL2Uyb0RvYy54bWysU02O0zAU3iNxB8t7mrRo0BA1ncVUsBlB&#10;xcABPI7dWOM/2aZJd8AaqUfgCixAGmmAMyQ34tlpwq8QQiiR9fze+7736+VZqyTaMeeF0SWez3KM&#10;mKamEnpb4hfPH907xcgHoisijWYl3jOPz1Z37ywbW7CFqY2smENAon3R2BLXIdgiyzytmSJ+ZizT&#10;YOTGKRLg6rZZ5UgD7Epmizx/kDXGVdYZyrwH7Xow4lXi55zR8JRzzwKSJYbcQjpdOq/ima2WpNg6&#10;YmtBj2mQf8hCEaEh6ES1JoGgl078QqUEdcYbHmbUqMxwLihLNUA18/ynai5rYlmqBZrj7dQm//9o&#10;6ZPdxiFRwexO72OkiYIhde/6V/2h+9S97w+of9196T52H7qb7nN3078B+bZ/C3I0drdH9QFFPHSz&#10;sb4A0nO9cbEftNWX9sLQaw+27AdjvHg7uLXcqegODUFtms5+mg5rA6KgXDyE7+QEIzraMlKMQOt8&#10;eMyMQlEosRQ6No4UZHfhQwxNitElqqWOZ9Ssia/RjsB6yG2U1ybAHysBSHRLSQ95pozDXrKB4hnj&#10;0DnIbJ5CpZ1l59INdNX1fGIBzwjhQsoJlP8ZdPSNMJb2+G+Bk3eKaHSYgEpo434XNbRjqnzwH6se&#10;ao1lX5lqv3HjDGEZU3+ODydu+/f3BP/2vFdfAQAA//8DAFBLAwQUAAYACAAAACEAl2VtluAAAAAK&#10;AQAADwAAAGRycy9kb3ducmV2LnhtbEyPsW7CMBCG90p9B+sqdSsOCaGQxkEIqUtbhqQMHU18JFHj&#10;c4gdSPv0NWKg4919+u/709WoW3bC3jaGBEwnATCk0qiGKgG7z9enBTDrJCnZGkIBP2hhld3fpTJR&#10;5kw5ngpXMR9CNpECaue6hHNb1qilnZgOyd8OptfS+bGvuOrl2YfrlodBMOdaNuQ/1LLDTY3ldzFo&#10;AV/2PcaPIgqP+dvwm0d8ezjulkI8PozrF2AOR3eD4aLv1SHzTnszkLKsFbBcxKFHBUTTZ2AXYDab&#10;x8D21w3PUv6/QvYHAAD//wMAUEsBAi0AFAAGAAgAAAAhALaDOJL+AAAA4QEAABMAAAAAAAAAAAAA&#10;AAAAAAAAAFtDb250ZW50X1R5cGVzXS54bWxQSwECLQAUAAYACAAAACEAOP0h/9YAAACUAQAACwAA&#10;AAAAAAAAAAAAAAAvAQAAX3JlbHMvLnJlbHNQSwECLQAUAAYACAAAACEAoVhkogMCAAAmBAAADgAA&#10;AAAAAAAAAAAAAAAuAgAAZHJzL2Uyb0RvYy54bWxQSwECLQAUAAYACAAAACEAl2VtluAAAAAKAQAA&#10;DwAAAAAAAAAAAAAAAABdBAAAZHJzL2Rvd25yZXYueG1sUEsFBgAAAAAEAAQA8wAAAGoFAAAAAA==&#10;" strokecolor="black [3200]" strokeweight=".5pt">
                <v:stroke dashstyle="longDashDotDot" joinstyle="miter"/>
                <o:lock v:ext="edit" shapetype="f"/>
              </v:line>
            </w:pict>
          </mc:Fallback>
        </mc:AlternateContent>
      </w:r>
    </w:p>
    <w:p w14:paraId="0B796C25" w14:textId="10B47151" w:rsidR="00C926EF" w:rsidRDefault="00C926EF" w:rsidP="00C926EF">
      <w:pPr>
        <w:spacing w:line="312" w:lineRule="auto"/>
        <w:rPr>
          <w:rFonts w:cs="Times New Roman"/>
          <w:sz w:val="28"/>
          <w:szCs w:val="28"/>
        </w:rPr>
      </w:pPr>
      <w:r>
        <w:rPr>
          <w:rFonts w:cs="Times New Roman"/>
          <w:noProof/>
          <w:sz w:val="28"/>
          <w:szCs w:val="28"/>
          <w:lang w:eastAsia="ru-RU"/>
        </w:rPr>
        <mc:AlternateContent>
          <mc:Choice Requires="wps">
            <w:drawing>
              <wp:anchor distT="4294967295" distB="4294967295" distL="114300" distR="114300" simplePos="0" relativeHeight="251716608" behindDoc="0" locked="0" layoutInCell="1" allowOverlap="1" wp14:anchorId="2EB2D838" wp14:editId="5A47D49D">
                <wp:simplePos x="0" y="0"/>
                <wp:positionH relativeFrom="column">
                  <wp:posOffset>4190365</wp:posOffset>
                </wp:positionH>
                <wp:positionV relativeFrom="paragraph">
                  <wp:posOffset>215264</wp:posOffset>
                </wp:positionV>
                <wp:extent cx="567055" cy="0"/>
                <wp:effectExtent l="38100" t="76200" r="23495" b="114300"/>
                <wp:wrapNone/>
                <wp:docPr id="181"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055"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Прямая со стрелкой 181" o:spid="_x0000_s1026" type="#_x0000_t32" style="position:absolute;margin-left:329.95pt;margin-top:16.95pt;width:44.6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1O0EwIAAD0EAAAOAAAAZHJzL2Uyb0RvYy54bWysU01u1DAU3iNxB8t7JplK01bRZLqYApsK&#10;RhQO4Dr2xKr/ZJtJZle4QI/AFdiwoKCeIbkRz84kQAEJITZWnPd933vfe8/Ls1ZJtGPOC6NLPJ/l&#10;GDFNTSX0tsRvXj97coqRD0RXRBrNSrxnHp+tHj9aNrZgR6Y2smIOgYj2RWNLXIdgiyzztGaK+Jmx&#10;TEOQG6dIgKvbZpUjDagrmR3l+XHWGFdZZyjzHv6eD0G8SvqcMxpecu5ZQLLEUFtIp0vnVTyz1ZIU&#10;W0dsLeihDPIPVSgiNCSdpM5JIOitE79IKUGd8YaHGTUqM5wLypIHcDPPH7i5rIllyQs0x9upTf7/&#10;ydIXu41DooLZnc4x0kTBkLoP/U1/233tPva3qH/X3cPRv+9vuk/dl+6uu+8+o4iG3jXWFyCx1hsX&#10;3dNWX9oLQ689xLKfgvHi7QBruVMRDvZRm2axn2bB2oAo/Fwcn+SLBUZ0DGWkGHnW+fCcGYXiR4l9&#10;cERs67A2WsPAjZunUZDdhQ+xDlKMhJhUatSA26OTPE+wmpHqqa5Q2FuwTpwzzbAVgQj5mwDISX1w&#10;NxhK1sJeskH+FePQULAwlJFWma2lQzsCS1hdp8YlFUBGChdSTqShqD+SDthIY2m9/5Y4oVNGo8NE&#10;VEIbl1rxIGtox1L5gB9dD16j7StT7TduHDbsaGr34T3FR/DjPdG/v/rVNwAAAP//AwBQSwMEFAAG&#10;AAgAAAAhAABEYMngAAAACQEAAA8AAABkcnMvZG93bnJldi54bWxMj8FOwzAMhu9IvENkJG4spVvH&#10;UppOCAkkhDisAyFuWWPaisapmmwrPD1GHOBk2f70+3OxnlwvDjiGzpOGy1kCAqn2tqNGw/P27mIF&#10;IkRD1vSeUMMnBliXpyeFya0/0gYPVWwEh1DIjYY2xiGXMtQtOhNmfkDi3bsfnYncjo20ozlyuOtl&#10;miRL6UxHfKE1A962WH9Ue6fh5fFro1Q6PjxVK8L7bfb2qhaZ1udn0801iIhT/IPhR5/VoWSnnd+T&#10;DaLXsMyUYlTDfM6VgauFSkHsfgeyLOT/D8pvAAAA//8DAFBLAQItABQABgAIAAAAIQC2gziS/gAA&#10;AOEBAAATAAAAAAAAAAAAAAAAAAAAAABbQ29udGVudF9UeXBlc10ueG1sUEsBAi0AFAAGAAgAAAAh&#10;ADj9If/WAAAAlAEAAAsAAAAAAAAAAAAAAAAALwEAAF9yZWxzLy5yZWxzUEsBAi0AFAAGAAgAAAAh&#10;AIQbU7QTAgAAPQQAAA4AAAAAAAAAAAAAAAAALgIAAGRycy9lMm9Eb2MueG1sUEsBAi0AFAAGAAgA&#10;AAAhAABEYMngAAAACQEAAA8AAAAAAAAAAAAAAAAAbQQAAGRycy9kb3ducmV2LnhtbFBLBQYAAAAA&#10;BAAEAPMAAAB6BQAAAAA=&#10;" strokecolor="black [3200]" strokeweight="1pt">
                <v:stroke startarrow="open" endarrow="open" joinstyle="miter"/>
                <o:lock v:ext="edit" shapetype="f"/>
              </v:shape>
            </w:pict>
          </mc:Fallback>
        </mc:AlternateContent>
      </w:r>
      <w:r>
        <w:rPr>
          <w:rFonts w:cs="Times New Roman"/>
          <w:noProof/>
          <w:sz w:val="28"/>
          <w:szCs w:val="28"/>
          <w:lang w:eastAsia="ru-RU"/>
        </w:rPr>
        <mc:AlternateContent>
          <mc:Choice Requires="wps">
            <w:drawing>
              <wp:anchor distT="4294967295" distB="4294967295" distL="114300" distR="114300" simplePos="0" relativeHeight="251715584" behindDoc="0" locked="0" layoutInCell="1" allowOverlap="1" wp14:anchorId="1E1DAC38" wp14:editId="14A6FAAD">
                <wp:simplePos x="0" y="0"/>
                <wp:positionH relativeFrom="column">
                  <wp:posOffset>6222365</wp:posOffset>
                </wp:positionH>
                <wp:positionV relativeFrom="paragraph">
                  <wp:posOffset>215264</wp:posOffset>
                </wp:positionV>
                <wp:extent cx="372745" cy="0"/>
                <wp:effectExtent l="38100" t="76200" r="27305" b="114300"/>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2745"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80" o:spid="_x0000_s1026" type="#_x0000_t32" style="position:absolute;margin-left:489.95pt;margin-top:16.95pt;width:29.3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KXEwIAAD0EAAAOAAAAZHJzL2Uyb0RvYy54bWysU0uO1DAQ3SNxB8t7OunmM6Oo07PoATYj&#10;aDFwAI9jd6zxT7bppHcDF5gjcAU2s+CjOUNyI8pOJ8AAEkJsrDj13qt6VeXlSask2jHnhdElns9y&#10;jJimphJ6W+I3r589OMbIB6IrIo1mJd4zj09W9+8tG1uwhamNrJhDIKJ90dgS1yHYIss8rZkifmYs&#10;0xDkxikS4Oq2WeVIA+pKZos8f5I1xlXWGcq8h7+nQxCvkj7njIaXnHsWkCwx1BbS6dJ5Ec9stSTF&#10;1hFbC3oog/xDFYoIDUknqVMSCHrrxC9SSlBnvOFhRo3KDOeCsuQB3MzzO27Oa2JZ8gLN8XZqk/9/&#10;svTFbuOQqGB2x9AfTRQMqfvQX/XX3dfuY3+N+nfdLRz9+/6qu+m+dJ+72+4TimjoXWN9ARJrvXHR&#10;PW31uT0z9NJDLPspGC/eDrCWOxXhYB+1aRb7aRasDYjCz4dHi6NHjzGiYygjxcizzofnzCgUP0rs&#10;gyNiW4e10RoGbtw8jYLsznyIdZBiJMSkUqMG3C6O8jzBakaqp7pCYW/BOnHONMNWBCLkbwIgJ/XB&#10;3WAoWQt7yQb5V4xDQ8HCUEZaZbaWDu0ILGF1OY/ySQWQkcKFlBNpKOqPpAM20lha778lTuiU0egw&#10;EZXQxqVW3Mka2rFUPuBH14PXaPvCVPuNG4cNO5qcHd5TfAQ/3hP9+6tffQMAAP//AwBQSwMEFAAG&#10;AAgAAAAhAHsPJgbgAAAACgEAAA8AAABkcnMvZG93bnJldi54bWxMj8FOwzAMhu+TeIfISNy2lJWN&#10;pms6ISSQEOKwDoR2yxrTVjROlWRb4enJxAFOlu1Pvz8X69H07IjOd5YkXM8SYEi11R01El63D9MM&#10;mA+KtOotoYQv9LAuLyaFyrU90QaPVWhYDCGfKwltCEPOua9bNMrP7IAUdx/WGRVi6xqunTrFcNPz&#10;eZIsuVEdxQutGvC+xfqzOhgJb8/fGyHm7umlyggft4vdu7hZSHl1Od6tgAUcwx8MZ/2oDmV02tsD&#10;ac96CeJWiIhKSNNYz0CSZktg+98JLwv+/4XyBwAA//8DAFBLAQItABQABgAIAAAAIQC2gziS/gAA&#10;AOEBAAATAAAAAAAAAAAAAAAAAAAAAABbQ29udGVudF9UeXBlc10ueG1sUEsBAi0AFAAGAAgAAAAh&#10;ADj9If/WAAAAlAEAAAsAAAAAAAAAAAAAAAAALwEAAF9yZWxzLy5yZWxzUEsBAi0AFAAGAAgAAAAh&#10;AGEoYpcTAgAAPQQAAA4AAAAAAAAAAAAAAAAALgIAAGRycy9lMm9Eb2MueG1sUEsBAi0AFAAGAAgA&#10;AAAhAHsPJgbgAAAACgEAAA8AAAAAAAAAAAAAAAAAbQQAAGRycy9kb3ducmV2LnhtbFBLBQYAAAAA&#10;BAAEAPMAAAB6BQAAAAA=&#10;" strokecolor="black [3200]" strokeweight="1pt">
                <v:stroke startarrow="open" endarrow="open" joinstyle="miter"/>
                <o:lock v:ext="edit" shapetype="f"/>
              </v:shape>
            </w:pict>
          </mc:Fallback>
        </mc:AlternateContent>
      </w:r>
      <w:r>
        <w:rPr>
          <w:rFonts w:cs="Times New Roman"/>
          <w:noProof/>
          <w:sz w:val="28"/>
          <w:szCs w:val="28"/>
          <w:lang w:eastAsia="ru-RU"/>
        </w:rPr>
        <mc:AlternateContent>
          <mc:Choice Requires="wps">
            <w:drawing>
              <wp:anchor distT="0" distB="0" distL="114300" distR="114300" simplePos="0" relativeHeight="251697152" behindDoc="0" locked="0" layoutInCell="1" allowOverlap="1" wp14:anchorId="7364ABF2" wp14:editId="2CAC840D">
                <wp:simplePos x="0" y="0"/>
                <wp:positionH relativeFrom="column">
                  <wp:posOffset>2158365</wp:posOffset>
                </wp:positionH>
                <wp:positionV relativeFrom="paragraph">
                  <wp:posOffset>215265</wp:posOffset>
                </wp:positionV>
                <wp:extent cx="473710" cy="321310"/>
                <wp:effectExtent l="20955" t="15240" r="19685" b="6350"/>
                <wp:wrapNone/>
                <wp:docPr id="179" name="Полилиния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3710" cy="321310"/>
                        </a:xfrm>
                        <a:custGeom>
                          <a:avLst/>
                          <a:gdLst>
                            <a:gd name="T0" fmla="*/ 362498 w 21600"/>
                            <a:gd name="T1" fmla="*/ 0 h 21600"/>
                            <a:gd name="T2" fmla="*/ 251286 w 21600"/>
                            <a:gd name="T3" fmla="*/ 79807 h 21600"/>
                            <a:gd name="T4" fmla="*/ 117660 w 21600"/>
                            <a:gd name="T5" fmla="*/ 170443 h 21600"/>
                            <a:gd name="T6" fmla="*/ 0 w 21600"/>
                            <a:gd name="T7" fmla="*/ 245877 h 21600"/>
                            <a:gd name="T8" fmla="*/ 117660 w 21600"/>
                            <a:gd name="T9" fmla="*/ 321310 h 21600"/>
                            <a:gd name="T10" fmla="*/ 251461 w 21600"/>
                            <a:gd name="T11" fmla="*/ 261317 h 21600"/>
                            <a:gd name="T12" fmla="*/ 385262 w 21600"/>
                            <a:gd name="T13" fmla="*/ 170562 h 21600"/>
                            <a:gd name="T14" fmla="*/ 473710 w 21600"/>
                            <a:gd name="T15" fmla="*/ 79807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1098 w 21600"/>
                            <a:gd name="T25" fmla="*/ 15491 h 21600"/>
                            <a:gd name="T26" fmla="*/ 17567 w 21600"/>
                            <a:gd name="T27" fmla="*/ 1756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6529" y="0"/>
                              </a:moveTo>
                              <a:lnTo>
                                <a:pt x="11458" y="5365"/>
                              </a:lnTo>
                              <a:lnTo>
                                <a:pt x="15491" y="5365"/>
                              </a:lnTo>
                              <a:lnTo>
                                <a:pt x="15491" y="15491"/>
                              </a:lnTo>
                              <a:lnTo>
                                <a:pt x="5365" y="15491"/>
                              </a:lnTo>
                              <a:lnTo>
                                <a:pt x="5365" y="11458"/>
                              </a:lnTo>
                              <a:lnTo>
                                <a:pt x="0" y="16529"/>
                              </a:lnTo>
                              <a:lnTo>
                                <a:pt x="5365" y="21600"/>
                              </a:lnTo>
                              <a:lnTo>
                                <a:pt x="5365" y="17567"/>
                              </a:lnTo>
                              <a:lnTo>
                                <a:pt x="17567" y="17567"/>
                              </a:lnTo>
                              <a:lnTo>
                                <a:pt x="17567" y="5365"/>
                              </a:lnTo>
                              <a:lnTo>
                                <a:pt x="21600" y="5365"/>
                              </a:lnTo>
                              <a:lnTo>
                                <a:pt x="165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илиния 179" o:spid="_x0000_s1026" style="position:absolute;margin-left:169.95pt;margin-top:16.95pt;width:37.3pt;height:25.3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OMZQQAAE8NAAAOAAAAZHJzL2Uyb0RvYy54bWysV22O2zYQ/V+gdyD0s0DXIq0vG+sNgk23&#10;KJA2AeIegNaHJVQSVVL+2F6iR+g1AhTNGdwb9ZGSvFRcObtFF1iJMh8fZ+aNhqPbV8eqJPtUqkLU&#10;K4feuA5J61gkRb1dOT+vH76NHKJaXie8FHW6ch5T5by6+/qr20OzTJnIRZmkkoCkVstDs3Lytm2W&#10;s5mK87Ti6kY0aY3JTMiKt3iU21ki+QHsVTljrhvMDkImjRRxqhR+fdNNOneGP8vSuH2XZSptSbly&#10;YFtrrtJcN/o6u7vly63kTV7EvRn8P1hR8aLGpmeqN7zlZCeLC6qqiKVQImtvYlHNRJYVcWp8gDfU&#10;/cybDzlvUuMLgqOac5jU/0cb/7R/L0mRQLtw4ZCaVxDp9Mfp0+nP00fz/9fp49+/Ez2LWB0atcSS&#10;D817qb1VzVsR/6JILe5zXm/T11KKQ57yBBZSjZ+NFugHhaVkc/hRJNiI71phwnbMZEWkgDzUjVz9&#10;Z35GfMjRiPV4Fis9tiTGj144DykkjTE1Z3SOsd6QLzWXNi7eqfb7VJgx379Vbad1gpFRKum9XYMk&#10;q0rI/s2MzAPmLSJyIIwGMKJfMiCphXRJ/u8gZoGYT1kUTNHNLWS4iNxwitKzgJSGQeBOUfo2MnQ9&#10;bz7FGVjISbrQAjHPj8JJE/Gen4N43USk2RnZCTdlopb3DEUovYBO+U1taViAdJi0lNoCzSOfBWyS&#10;1VaIhq4P6ITq1Naoy81JVlukq7pTWyTovvBC5hIkpour78+DiwS1BYMMi8CLri8Y6facHWz5nrMD&#10;s0X0o0XEvKsWMVvJ5+BtOa8z22peR9piUne6IDBbSup7CzqVH2wspR+EU+nBRhqGGmnlHArcdihh&#10;PB+qWnys+7KGEUEpXjlrJI+uc41QuobqKodKue7KMqrjsTZF8gkejuCIqobP+6J6CY9GcARMw/1J&#10;+GIERzA0PJyCI2ls25GkGm6OIATgwhjkjA3XdUPjURS6I+FyARsv6L2lk+6y+XhB7y8dOdyZ1gsh&#10;0XvormPNgMXBtta5gs5jrTMBvccaOpvjpeGt1tE4gCE5rJzu8CH5MNJzldina2FQrRaUBj7Duwg/&#10;h4PvCVHWIyRF5TZIVIzB4AEy3JuOVKfwS6Em7/tID3TDvaM1+2pTXwI1Vnf6DWzDvWPtVO7icA13&#10;3v18pkOogWq4f26ofu+u+kQNwjj1AuwXFeilR6y+CL3MgMGZuBQq7UKis8u0Rec001lqtUZKlEXy&#10;UJSlTi0lt5v7UpI9R+Y+mL8+CCNYWessXfhIabNqkkKfVF0bhV1HFFXRovEvi2rl9A0f7OVL3Tx+&#10;Vydm3PKi7MZGr76b1A1k14huRPKIZtK0jcgFfIXgNcuF/M0hB3T0K0f9uuMydUj5Q42GdEE9D7DW&#10;PHg+TlK8j/bMxp7hdQyqldM6KKd6eN/iCUt2jSy2ue5Uje+1eI0mNit0d2m63c6q/gFduwl+/4Wh&#10;PwvsZ4N6+g66+wcAAP//AwBQSwMEFAAGAAgAAAAhAK/bnMveAAAACQEAAA8AAABkcnMvZG93bnJl&#10;di54bWxMj8FOwzAMhu9IvENkJG4sHV3RVppOE1J36I0NcU4b03Q0SUnSrfD0GC5wsi1/+v252M5m&#10;YGf0oXdWwHKRAEPbOtXbTsDLsbpbAwtRWiUHZ1HAJwbYltdXhcyVu9hnPB9ixyjEhlwK0DGOOeeh&#10;1WhkWLgRLe3enDcy0ug7rry8ULgZ+H2SPHAje0sXtBzxSWP7fpiMgE7r7NScdtVX5qvXaf9Rp/u6&#10;FuL2Zt49Aos4xz8YfvRJHUpyatxkVWCDgDTdbAj9bYARsFquMmCNgDVVXhb8/wflNwAAAP//AwBQ&#10;SwECLQAUAAYACAAAACEAtoM4kv4AAADhAQAAEwAAAAAAAAAAAAAAAAAAAAAAW0NvbnRlbnRfVHlw&#10;ZXNdLnhtbFBLAQItABQABgAIAAAAIQA4/SH/1gAAAJQBAAALAAAAAAAAAAAAAAAAAC8BAABfcmVs&#10;cy8ucmVsc1BLAQItABQABgAIAAAAIQCGknOMZQQAAE8NAAAOAAAAAAAAAAAAAAAAAC4CAABkcnMv&#10;ZTJvRG9jLnhtbFBLAQItABQABgAIAAAAIQCv25zL3gAAAAkBAAAPAAAAAAAAAAAAAAAAAL8GAABk&#10;cnMvZG93bnJldi54bWxQSwUGAAAAAAQABADzAAAAygcAAAAA&#10;" path="m16529,l11458,5365r4033,l15491,15491r-10126,l5365,11458,,16529r5365,5071l5365,17567r12202,l17567,5365r4033,l16529,xe">
                <v:stroke joinstyle="miter"/>
                <v:path o:connecttype="custom" o:connectlocs="7949950,0;5510958,1187166;2580404,2535419;0,3657534;2580404,4779635;5514796,3887211;8449188,2537189;10388943,1187166" o:connectangles="270,180,270,180,90,90,0,0" textboxrect="1098,15491,17567,17567"/>
              </v:shape>
            </w:pict>
          </mc:Fallback>
        </mc:AlternateContent>
      </w:r>
      <w:r>
        <w:rPr>
          <w:rFonts w:cs="Times New Roman"/>
          <w:noProof/>
          <w:sz w:val="28"/>
          <w:szCs w:val="28"/>
          <w:lang w:eastAsia="ru-RU"/>
        </w:rPr>
        <mc:AlternateContent>
          <mc:Choice Requires="wps">
            <w:drawing>
              <wp:anchor distT="0" distB="0" distL="114300" distR="114300" simplePos="0" relativeHeight="251679744" behindDoc="0" locked="0" layoutInCell="1" allowOverlap="1" wp14:anchorId="78254751" wp14:editId="3423126E">
                <wp:simplePos x="0" y="0"/>
                <wp:positionH relativeFrom="column">
                  <wp:posOffset>2622550</wp:posOffset>
                </wp:positionH>
                <wp:positionV relativeFrom="paragraph">
                  <wp:posOffset>3175</wp:posOffset>
                </wp:positionV>
                <wp:extent cx="1574800" cy="389255"/>
                <wp:effectExtent l="0" t="0" r="25400" b="10795"/>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389255"/>
                        </a:xfrm>
                        <a:prstGeom prst="rect">
                          <a:avLst/>
                        </a:prstGeom>
                        <a:solidFill>
                          <a:sysClr val="window" lastClr="FFFFFF"/>
                        </a:solidFill>
                        <a:ln w="6350">
                          <a:solidFill>
                            <a:prstClr val="black"/>
                          </a:solidFill>
                        </a:ln>
                        <a:effectLst/>
                      </wps:spPr>
                      <wps:txbx>
                        <w:txbxContent>
                          <w:p w14:paraId="38D36798" w14:textId="77777777" w:rsidR="009432A1" w:rsidRPr="00C80D74" w:rsidRDefault="009432A1" w:rsidP="00C926EF">
                            <w:pPr>
                              <w:spacing w:line="240" w:lineRule="auto"/>
                              <w:ind w:firstLine="0"/>
                              <w:rPr>
                                <w:rFonts w:cs="Times New Roman"/>
                                <w:color w:val="000000" w:themeColor="text1"/>
                                <w:sz w:val="20"/>
                                <w:szCs w:val="20"/>
                              </w:rPr>
                            </w:pPr>
                            <w:r w:rsidRPr="00C80D74">
                              <w:rPr>
                                <w:rFonts w:cs="Times New Roman"/>
                                <w:color w:val="000000" w:themeColor="text1"/>
                                <w:sz w:val="20"/>
                                <w:szCs w:val="20"/>
                              </w:rPr>
                              <w:t xml:space="preserve">Координационный совет по качеству образования </w:t>
                            </w:r>
                          </w:p>
                          <w:p w14:paraId="213A1128" w14:textId="77777777" w:rsidR="009432A1" w:rsidRPr="00C80D74" w:rsidRDefault="009432A1" w:rsidP="00C926EF">
                            <w:pPr>
                              <w:rPr>
                                <w:color w:val="000000" w:themeColor="text1"/>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8" o:spid="_x0000_s1037" type="#_x0000_t202" style="position:absolute;left:0;text-align:left;margin-left:206.5pt;margin-top:.25pt;width:124pt;height:3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jrdQIAAOUEAAAOAAAAZHJzL2Uyb0RvYy54bWysVN1u2jAUvp+0d7B8PxIotDQiVIyKaRJq&#10;K9Gp18ZxSFTHx7MNCXuZPcWuJu0ZeKQdO4GydlfTuDC2z+fz853vZHLTVJLshLElqJT2ezElQnHI&#10;SrVJ6ZfHxYcxJdYxlTEJSqR0Lyy9mb5/N6l1IgZQgMyEIehE2aTWKS2c00kUWV6IitkeaKHQmIOp&#10;mMOj2USZYTV6r2Q0iOPLqAaTaQNcWIu3t62RToP/PBfc3ee5FY7IlGJuLqwmrGu/RtMJSzaG6aLk&#10;XRrsH7KoWKkw6MnVLXOMbE35xlVVcgMWctfjUEWQ5yUXoQasph+/qmZVMC1CLUiO1Sea7P9zy+92&#10;D4aUGfbuClulWIVNOnw//Dr8PPwg/g4ZqrVNELjSCHXNR2gQHaq1egn82SIkOsO0DyyiPSNNbir/&#10;j7USfIhN2J+IF40j3HsbXQ3HMZo42i7G14PRyMeNXl5rY90nARXxm5QabGzIgO2W1rXQI8QHsyDL&#10;bFFKGQ57O5eG7BhqAKWTQU2JZNbhZUoX4ddF++OZVKRO6eXFKG5rPXfpY518riXjz289YPZS+fgi&#10;6LDL0/PUUuN3rlk3Lfv9I9FryPbIs4FWq1bzRYnRlpjwAzMoTqQJB87d45JLwBSh21FSgPn2t3uP&#10;R82glZIaxZ5S+3XLjEAePitU03V/OPTTEQ7D0dUAD+bcsj63qG01B+Syj6Otedh6vJPHbW6gesK5&#10;nPmoaGKKY+yUuuN27toRxLnmYjYLIJwHzdxSrTQ/ysuz/Ng8MaO7tjsUzB0cx4Ilr7rfYj3lCmZb&#10;B3kZpOGJblntdIqzFMTVzb0f1vNzQL18naa/AQAA//8DAFBLAwQUAAYACAAAACEAXmcqd94AAAAH&#10;AQAADwAAAGRycy9kb3ducmV2LnhtbEyPQUvDQBCF74L/YRnBm92ktaHGbEpbEPVUrIJ422SnSUh2&#10;NmS3afz3nZ709h5veO+bbD3ZTow4+MaRgngWgUAqnWmoUvD1+fKwAuGDJqM7R6jgFz2s89ubTKfG&#10;nekDx0OoBJeQT7WCOoQ+ldKXNVrtZ65H4uzoBqsD26GSZtBnLrednEdRIq1uiBdq3eOuxrI9nKyC&#10;zf69ePPl4jiadoev39u+ffpZKnV/N22eQQScwt8xXPEZHXJmKtyJjBedgsd4wb8EBUsQHCdJzLZg&#10;Ea9A5pn8z59fAAAA//8DAFBLAQItABQABgAIAAAAIQC2gziS/gAAAOEBAAATAAAAAAAAAAAAAAAA&#10;AAAAAABbQ29udGVudF9UeXBlc10ueG1sUEsBAi0AFAAGAAgAAAAhADj9If/WAAAAlAEAAAsAAAAA&#10;AAAAAAAAAAAALwEAAF9yZWxzLy5yZWxzUEsBAi0AFAAGAAgAAAAhAFYfGOt1AgAA5QQAAA4AAAAA&#10;AAAAAAAAAAAALgIAAGRycy9lMm9Eb2MueG1sUEsBAi0AFAAGAAgAAAAhAF5nKnfeAAAABwEAAA8A&#10;AAAAAAAAAAAAAAAAzwQAAGRycy9kb3ducmV2LnhtbFBLBQYAAAAABAAEAPMAAADaBQAAAAA=&#10;" fillcolor="window" strokeweight=".5pt">
                <v:path arrowok="t"/>
                <v:textbox>
                  <w:txbxContent>
                    <w:p w14:paraId="38D36798" w14:textId="77777777" w:rsidR="009432A1" w:rsidRPr="00C80D74" w:rsidRDefault="009432A1" w:rsidP="00C926EF">
                      <w:pPr>
                        <w:spacing w:line="240" w:lineRule="auto"/>
                        <w:ind w:firstLine="0"/>
                        <w:rPr>
                          <w:rFonts w:cs="Times New Roman"/>
                          <w:color w:val="000000" w:themeColor="text1"/>
                          <w:sz w:val="20"/>
                          <w:szCs w:val="20"/>
                        </w:rPr>
                      </w:pPr>
                      <w:r w:rsidRPr="00C80D74">
                        <w:rPr>
                          <w:rFonts w:cs="Times New Roman"/>
                          <w:color w:val="000000" w:themeColor="text1"/>
                          <w:sz w:val="20"/>
                          <w:szCs w:val="20"/>
                        </w:rPr>
                        <w:t xml:space="preserve">Координационный совет по качеству образования </w:t>
                      </w:r>
                    </w:p>
                    <w:p w14:paraId="213A1128" w14:textId="77777777" w:rsidR="009432A1" w:rsidRPr="00C80D74" w:rsidRDefault="009432A1" w:rsidP="00C926EF">
                      <w:pPr>
                        <w:rPr>
                          <w:color w:val="000000" w:themeColor="text1"/>
                          <w:szCs w:val="20"/>
                        </w:rPr>
                      </w:pPr>
                    </w:p>
                  </w:txbxContent>
                </v:textbox>
              </v:shape>
            </w:pict>
          </mc:Fallback>
        </mc:AlternateContent>
      </w:r>
      <w:r>
        <w:rPr>
          <w:rFonts w:cs="Times New Roman"/>
          <w:noProof/>
          <w:sz w:val="28"/>
          <w:szCs w:val="28"/>
          <w:lang w:eastAsia="ru-RU"/>
        </w:rPr>
        <mc:AlternateContent>
          <mc:Choice Requires="wps">
            <w:drawing>
              <wp:anchor distT="0" distB="0" distL="114300" distR="114300" simplePos="0" relativeHeight="251678720" behindDoc="0" locked="0" layoutInCell="1" allowOverlap="1" wp14:anchorId="492DD78D" wp14:editId="14518FCF">
                <wp:simplePos x="0" y="0"/>
                <wp:positionH relativeFrom="column">
                  <wp:posOffset>6594475</wp:posOffset>
                </wp:positionH>
                <wp:positionV relativeFrom="paragraph">
                  <wp:posOffset>12065</wp:posOffset>
                </wp:positionV>
                <wp:extent cx="1057910" cy="381000"/>
                <wp:effectExtent l="0" t="0" r="27940" b="19050"/>
                <wp:wrapNone/>
                <wp:docPr id="177" name="Поле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910" cy="381000"/>
                        </a:xfrm>
                        <a:prstGeom prst="rect">
                          <a:avLst/>
                        </a:prstGeom>
                        <a:solidFill>
                          <a:sysClr val="window" lastClr="FFFFFF"/>
                        </a:solidFill>
                        <a:ln w="6350">
                          <a:solidFill>
                            <a:prstClr val="black"/>
                          </a:solidFill>
                        </a:ln>
                        <a:effectLst/>
                      </wps:spPr>
                      <wps:txbx>
                        <w:txbxContent>
                          <w:p w14:paraId="4BB0E454" w14:textId="77777777" w:rsidR="009432A1" w:rsidRPr="00C80D74" w:rsidRDefault="009432A1" w:rsidP="00C926EF">
                            <w:pPr>
                              <w:spacing w:line="240" w:lineRule="auto"/>
                              <w:ind w:firstLine="0"/>
                              <w:rPr>
                                <w:rFonts w:cs="Times New Roman"/>
                                <w:color w:val="000000" w:themeColor="text1"/>
                                <w:sz w:val="20"/>
                                <w:szCs w:val="20"/>
                              </w:rPr>
                            </w:pPr>
                            <w:r w:rsidRPr="00C80D74">
                              <w:rPr>
                                <w:rFonts w:cs="Times New Roman"/>
                                <w:color w:val="000000" w:themeColor="text1"/>
                                <w:sz w:val="20"/>
                                <w:szCs w:val="20"/>
                              </w:rPr>
                              <w:t>Общественный совет</w:t>
                            </w:r>
                          </w:p>
                          <w:p w14:paraId="5C343837" w14:textId="77777777" w:rsidR="009432A1" w:rsidRPr="00911F4E" w:rsidRDefault="009432A1" w:rsidP="00C926EF">
                            <w:pPr>
                              <w:jc w:val="center"/>
                              <w:rPr>
                                <w:sz w:val="20"/>
                                <w:szCs w:val="20"/>
                              </w:rPr>
                            </w:pPr>
                            <w:r w:rsidRPr="00911F4E">
                              <w:rPr>
                                <w:sz w:val="20"/>
                                <w:szCs w:val="20"/>
                              </w:rPr>
                              <w:t>Общественный совет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7" o:spid="_x0000_s1038" type="#_x0000_t202" style="position:absolute;left:0;text-align:left;margin-left:519.25pt;margin-top:.95pt;width:83.3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eAIAAOUEAAAOAAAAZHJzL2Uyb0RvYy54bWysVMFuGjEQvVfqP1i+l10IhGTFElEiqkoo&#10;iUSqnI3Xy67i9bi2YZf+TL+ip0r9Bj6pYy9LaNJTVQ7G9jy/mXkzs5ObppJkJ4wtQaW034spEYpD&#10;VqpNSr88Lj5cUWIdUxmToERK98LSm+n7d5NaJ2IABchMGIIkyia1TmnhnE6iyPJCVMz2QAuFxhxM&#10;xRwezSbKDKuRvZLRII4voxpMpg1wYS3e3rZGOg38eS64u89zKxyRKcXYXFhNWNd+jaYTlmwM00XJ&#10;j2Gwf4iiYqVCpyeqW+YY2ZryDVVVcgMWctfjUEWQ5yUXIQfMph+/ymZVMC1CLiiO1SeZ7P+j5Xe7&#10;B0PKDGs3HlOiWIVFOnw//Dr8PPwg/g4VqrVNELjSCHXNR2gQHbK1egn82SIkOsO0DyyivSJNbir/&#10;j7kSfIhF2J+EF40j3LPFo/F1H00cbRdX/TgOlYleXmtj3ScBFfGblBosbIiA7ZbWef8s6SDemQVZ&#10;ZotSynDY27k0ZMewB7B1Mqgpkcw6vEzpIvx8lkjxxzOpSJ3Sy4tR3OZ6Tul9nTjXkvHntwzIJ5X3&#10;L0IfHuP0OrXS+J1r1k2r/qATeg3ZHnU20Paq1XxRorclBvzADDYnyoQD5+5xySVgiHDcUVKA+fa3&#10;e4/HnkErJTU2e0rt1y0zAnX4rLCbrvvDoZ+OcBiOxgM8mHPL+tyittUcUMs+jrbmYevxTnbb3ED1&#10;hHM5817RxBRH3yl13Xbu2hHEueZiNgsgnAfN3FKtNO/ay6v82Dwxo49ld9gwd9CNBUteVb/FeskV&#10;zLYO8jK0hhe6VfXYpzhLodzHuffDen4OqJev0/Q3AAAA//8DAFBLAwQUAAYACAAAACEA0aEo6N8A&#10;AAAKAQAADwAAAGRycy9kb3ducmV2LnhtbEyPQU/DMAyF70j8h8hI3FiyTZ220nQakxBwQgwkxC1t&#10;vLZq41RN1pV/j3diNz/76fl72XZynRhxCI0nDfOZAoFUettQpeHr8/lhDSJEQ9Z0nlDDLwbY5rc3&#10;mUmtP9MHjodYCQ6hkBoNdYx9KmUoa3QmzHyPxLejH5yJLIdK2sGcOdx1cqHUSjrTEH+oTY/7Gsv2&#10;cHIadu9vxWsol8fRtnt8+X7q281PovX93bR7BBFxiv9muOAzOuTMVPgT2SA61mq5TtjL0wbExbBQ&#10;yRxEoWHFG5ln8rpC/gcAAP//AwBQSwECLQAUAAYACAAAACEAtoM4kv4AAADhAQAAEwAAAAAAAAAA&#10;AAAAAAAAAAAAW0NvbnRlbnRfVHlwZXNdLnhtbFBLAQItABQABgAIAAAAIQA4/SH/1gAAAJQBAAAL&#10;AAAAAAAAAAAAAAAAAC8BAABfcmVscy8ucmVsc1BLAQItABQABgAIAAAAIQB//AVgeAIAAOUEAAAO&#10;AAAAAAAAAAAAAAAAAC4CAABkcnMvZTJvRG9jLnhtbFBLAQItABQABgAIAAAAIQDRoSjo3wAAAAoB&#10;AAAPAAAAAAAAAAAAAAAAANIEAABkcnMvZG93bnJldi54bWxQSwUGAAAAAAQABADzAAAA3gUAAAAA&#10;" fillcolor="window" strokeweight=".5pt">
                <v:path arrowok="t"/>
                <v:textbox>
                  <w:txbxContent>
                    <w:p w14:paraId="4BB0E454" w14:textId="77777777" w:rsidR="009432A1" w:rsidRPr="00C80D74" w:rsidRDefault="009432A1" w:rsidP="00C926EF">
                      <w:pPr>
                        <w:spacing w:line="240" w:lineRule="auto"/>
                        <w:ind w:firstLine="0"/>
                        <w:rPr>
                          <w:rFonts w:cs="Times New Roman"/>
                          <w:color w:val="000000" w:themeColor="text1"/>
                          <w:sz w:val="20"/>
                          <w:szCs w:val="20"/>
                        </w:rPr>
                      </w:pPr>
                      <w:r w:rsidRPr="00C80D74">
                        <w:rPr>
                          <w:rFonts w:cs="Times New Roman"/>
                          <w:color w:val="000000" w:themeColor="text1"/>
                          <w:sz w:val="20"/>
                          <w:szCs w:val="20"/>
                        </w:rPr>
                        <w:t>Общественный совет</w:t>
                      </w:r>
                    </w:p>
                    <w:p w14:paraId="5C343837" w14:textId="77777777" w:rsidR="009432A1" w:rsidRPr="00911F4E" w:rsidRDefault="009432A1" w:rsidP="00C926EF">
                      <w:pPr>
                        <w:jc w:val="center"/>
                        <w:rPr>
                          <w:sz w:val="20"/>
                          <w:szCs w:val="20"/>
                        </w:rPr>
                      </w:pPr>
                      <w:r w:rsidRPr="00911F4E">
                        <w:rPr>
                          <w:sz w:val="20"/>
                          <w:szCs w:val="20"/>
                        </w:rPr>
                        <w:t>Общественный совет</w:t>
                      </w:r>
                    </w:p>
                  </w:txbxContent>
                </v:textbox>
              </v:shape>
            </w:pict>
          </mc:Fallback>
        </mc:AlternateContent>
      </w:r>
    </w:p>
    <w:p w14:paraId="4C367C44" w14:textId="6B1DF785" w:rsidR="00C926EF" w:rsidRDefault="00C926EF" w:rsidP="00C926EF">
      <w:pPr>
        <w:spacing w:line="312" w:lineRule="auto"/>
        <w:rPr>
          <w:rFonts w:cs="Times New Roman"/>
          <w:sz w:val="28"/>
          <w:szCs w:val="28"/>
        </w:rPr>
      </w:pPr>
      <w:r>
        <w:rPr>
          <w:rFonts w:cs="Times New Roman"/>
          <w:noProof/>
          <w:sz w:val="28"/>
          <w:szCs w:val="28"/>
          <w:lang w:eastAsia="ru-RU"/>
        </w:rPr>
        <mc:AlternateContent>
          <mc:Choice Requires="wps">
            <w:drawing>
              <wp:anchor distT="0" distB="0" distL="114300" distR="114300" simplePos="0" relativeHeight="251729920" behindDoc="0" locked="0" layoutInCell="1" allowOverlap="1" wp14:anchorId="7EB31010" wp14:editId="271BA88D">
                <wp:simplePos x="0" y="0"/>
                <wp:positionH relativeFrom="column">
                  <wp:posOffset>5985510</wp:posOffset>
                </wp:positionH>
                <wp:positionV relativeFrom="paragraph">
                  <wp:posOffset>186055</wp:posOffset>
                </wp:positionV>
                <wp:extent cx="2066290" cy="160655"/>
                <wp:effectExtent l="0" t="0" r="67310" b="106045"/>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6290" cy="16065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76" o:spid="_x0000_s1026" type="#_x0000_t32" style="position:absolute;margin-left:471.3pt;margin-top:14.65pt;width:162.7pt;height:12.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ofEAIAACoEAAAOAAAAZHJzL2Uyb0RvYy54bWysU0uO1DAQ3SNxB8t7OumWJgNRp2fRA2xG&#10;0GLgAB7H7ljjn2zTSe8GLjBH4ApsWPDRnCG5EWWnO8AgJITYWLGr3qt69SrLs05JtGPOC6MrPJ/l&#10;GDFNTS30tsJvXj979BgjH4iuiTSaVXjPPD5bPXywbG3JFqYxsmYOAYn2ZWsr3IRgyyzztGGK+Jmx&#10;TEOQG6dIgKvbZrUjLbArmS3yvMha42rrDGXew+v5GMSrxM85o+El554FJCsMvYV0unRexTNbLUm5&#10;dcQ2gh7aIP/QhSJCQ9GJ6pwEgt468RuVEtQZb3iYUaMyw7mgLGkANfP8nprLhliWtMBwvJ3G5P8f&#10;LX2x2zgkavDutMBIEwUm9R+Gm+G2/9Z/HG7R8K6/g2N4P9z0n/qv/Zf+rv+MYjbMrrW+BIq13rio&#10;nnb60l4Yeu0hlv0SjBdvx7SOOxXTQT7qkhf7yQvWBUThcZEXxeIJWEYhNi/y4uQkFsxIeURb58Nz&#10;ZhSKHxX2wRGxbcLaaA22GzdPhpDdhQ8j8AiIpaVGLfAuTvM8pQUi5FNdo7C3MADinGkP5aQ+SBm7&#10;TzrCXrKR5RXjMD3od6yW9patpUM7AhtXX88nFsiMEC6knEBj7T+CDrkRxtIu/y1wyk4VjQ4TUAlt&#10;XFJ8r2rojq3yMf+oetQaZV+Zer9xR2dhIZMdh58nbvzP9wT/8YuvvgMAAP//AwBQSwMEFAAGAAgA&#10;AAAhANtCEYLgAAAACgEAAA8AAABkcnMvZG93bnJldi54bWxMj0FPwkAQhe8m/ofNmHiTrRUaWjsl&#10;BEO8CFEw8bp0x7ahO9t0t1D+vcsJj5P58t738sVoWnGi3jWWEZ4nEQji0uqGK4Tv/fppDsJ5xVq1&#10;lgnhQg4Wxf1drjJtz/xFp52vRAhhlymE2vsuk9KVNRnlJrYjDr9f2xvlw9lXUvfqHMJNK+MoSqRR&#10;DYeGWnW0qqk87gaDsHmTe0rf1/zzWX1c3HYcjlZvER8fxuUrCE+jv8Fw1Q/qUASngx1YO9EipNM4&#10;CShCnL6AuAJxMg/rDgizaQKyyOX/CcUfAAAA//8DAFBLAQItABQABgAIAAAAIQC2gziS/gAAAOEB&#10;AAATAAAAAAAAAAAAAAAAAAAAAABbQ29udGVudF9UeXBlc10ueG1sUEsBAi0AFAAGAAgAAAAhADj9&#10;If/WAAAAlAEAAAsAAAAAAAAAAAAAAAAALwEAAF9yZWxzLy5yZWxzUEsBAi0AFAAGAAgAAAAhALdw&#10;Sh8QAgAAKgQAAA4AAAAAAAAAAAAAAAAALgIAAGRycy9lMm9Eb2MueG1sUEsBAi0AFAAGAAgAAAAh&#10;ANtCEYLgAAAACgEAAA8AAAAAAAAAAAAAAAAAagQAAGRycy9kb3ducmV2LnhtbFBLBQYAAAAABAAE&#10;APMAAAB3BQAAAAA=&#10;" strokecolor="black [3200]" strokeweight="1pt">
                <v:stroke endarrow="open" joinstyle="miter"/>
                <o:lock v:ext="edit" shapetype="f"/>
              </v:shape>
            </w:pict>
          </mc:Fallback>
        </mc:AlternateContent>
      </w:r>
      <w:r>
        <w:rPr>
          <w:rFonts w:cs="Times New Roman"/>
          <w:noProof/>
          <w:sz w:val="28"/>
          <w:szCs w:val="28"/>
          <w:lang w:eastAsia="ru-RU"/>
        </w:rPr>
        <mc:AlternateContent>
          <mc:Choice Requires="wps">
            <w:drawing>
              <wp:anchor distT="0" distB="0" distL="114300" distR="114300" simplePos="0" relativeHeight="251699200" behindDoc="0" locked="0" layoutInCell="1" allowOverlap="1" wp14:anchorId="367C3FD5" wp14:editId="42304EEB">
                <wp:simplePos x="0" y="0"/>
                <wp:positionH relativeFrom="column">
                  <wp:posOffset>5468620</wp:posOffset>
                </wp:positionH>
                <wp:positionV relativeFrom="paragraph">
                  <wp:posOffset>186055</wp:posOffset>
                </wp:positionV>
                <wp:extent cx="515620" cy="160655"/>
                <wp:effectExtent l="0" t="0" r="55880" b="86995"/>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5620" cy="16065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75" o:spid="_x0000_s1026" type="#_x0000_t32" style="position:absolute;margin-left:430.6pt;margin-top:14.65pt;width:40.6pt;height:1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TEQIAACkEAAAOAAAAZHJzL2Uyb0RvYy54bWysU01u1DAU3iNxB8t7JslIM0XRZLqYApsK&#10;KgoHcB17YtV/ss0ksytcoEfgCmxYUFDPkNyIZ2cmQBESQmys2O9933vf+15Wp52SaMecF0ZXuJjl&#10;GDFNTS30tsJv3zx/8hQjH4iuiTSaVXjPPD5dP360am3J5qYxsmYOAYn2ZWsr3IRgyyzztGGK+Jmx&#10;TEOQG6dIgKvbZrUjLbArmc3zfJm1xtXWGcq8h9ezMYjXiZ9zRsMrzj0LSFYYegvpdOm8ime2XpFy&#10;64htBD20Qf6hC0WEhqIT1RkJBL1z4jcqJagz3vAwo0ZlhnNBWdIAaor8gZrLhliWtMBwvJ3G5P8f&#10;LX25u3BI1ODdyQIjTRSY1H8cbobb/lv/abhFw/v+Ho7hw3DTf+6/9nf9ff8FxWyYXWt9CRQbfeGi&#10;etrpS3tu6LWHWPZLMF68HdM67lRMB/moS17sJy9YFxCFx0WxWM7BMQqhYpkvF6leRsoj2DofXjCj&#10;UPyosA+OiG0TNkZrcN24IvlBduc+xGZIeQTEylKjFnjnJ3me0gIR8pmuUdhb0E+cM22UByipD0rG&#10;5pOMsJdsZHnNOAwP2h2rpbVlG+nQjsDC1dfFxAKZEcKFlBNorP1H0CE3wlha5b8FTtmpotFhAiqh&#10;jUuKH1QN3bFVPuYfVY9ao+wrU+8v3NFY2Mc0n8O/Exf+53uC//jD198BAAD//wMAUEsDBBQABgAI&#10;AAAAIQB/yGEW4AAAAAkBAAAPAAAAZHJzL2Rvd25yZXYueG1sTI9BS8NAEIXvgv9hGcGb3TTG0KSZ&#10;FFGKFy3aCr1us2MSmp0N2U2b/nvXUz0O7+O9b4rVZDpxosG1lhHmswgEcWV1yzXC9279sADhvGKt&#10;OsuEcCEHq/L2plC5tmf+otPW1yKUsMsVQuN9n0vpqoaMcjPbE4fsxw5G+XAOtdSDOody08k4ilJp&#10;VMthoVE9vTRUHbejQfh4lTvK3ta8/6zfL24zjUerN4j3d9PzEoSnyV9h+NMP6lAGp4MdWTvRISzS&#10;eRxQhDh7BBGALIkTEAeEpyQFWRby/wflLwAAAP//AwBQSwECLQAUAAYACAAAACEAtoM4kv4AAADh&#10;AQAAEwAAAAAAAAAAAAAAAAAAAAAAW0NvbnRlbnRfVHlwZXNdLnhtbFBLAQItABQABgAIAAAAIQA4&#10;/SH/1gAAAJQBAAALAAAAAAAAAAAAAAAAAC8BAABfcmVscy8ucmVsc1BLAQItABQABgAIAAAAIQA+&#10;AJpTEQIAACkEAAAOAAAAAAAAAAAAAAAAAC4CAABkcnMvZTJvRG9jLnhtbFBLAQItABQABgAIAAAA&#10;IQB/yGEW4AAAAAkBAAAPAAAAAAAAAAAAAAAAAGsEAABkcnMvZG93bnJldi54bWxQSwUGAAAAAAQA&#10;BADzAAAAeAUAAAAA&#10;" strokecolor="black [3200]" strokeweight="1pt">
                <v:stroke endarrow="open" joinstyle="miter"/>
                <o:lock v:ext="edit" shapetype="f"/>
              </v:shape>
            </w:pict>
          </mc:Fallback>
        </mc:AlternateContent>
      </w:r>
      <w:r>
        <w:rPr>
          <w:rFonts w:cs="Times New Roman"/>
          <w:noProof/>
          <w:sz w:val="28"/>
          <w:szCs w:val="28"/>
          <w:lang w:eastAsia="ru-RU"/>
        </w:rPr>
        <mc:AlternateContent>
          <mc:Choice Requires="wps">
            <w:drawing>
              <wp:anchor distT="0" distB="0" distL="114300" distR="114300" simplePos="0" relativeHeight="251698176" behindDoc="0" locked="0" layoutInCell="1" allowOverlap="1" wp14:anchorId="57A99855" wp14:editId="0E0955AE">
                <wp:simplePos x="0" y="0"/>
                <wp:positionH relativeFrom="column">
                  <wp:posOffset>4698365</wp:posOffset>
                </wp:positionH>
                <wp:positionV relativeFrom="paragraph">
                  <wp:posOffset>186055</wp:posOffset>
                </wp:positionV>
                <wp:extent cx="354965" cy="245745"/>
                <wp:effectExtent l="38100" t="0" r="26035" b="59055"/>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4965" cy="24574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74" o:spid="_x0000_s1026" type="#_x0000_t32" style="position:absolute;margin-left:369.95pt;margin-top:14.65pt;width:27.95pt;height:19.3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h3GQIAADMEAAAOAAAAZHJzL2Uyb0RvYy54bWysU02O0zAU3iNxB8t7mrS0U4iazqLDz2IE&#10;FQMH8Dh2Y41jW7Zp0t3ABeYIXIENC340Z0huxLOTBhiEhBAbK/Z73/e9772X1WlTSbRn1gmtcjyd&#10;pBgxRXUh1C7Hb14/ffAII+eJKojUiuX4wBw+Xd+/t6pNxma61LJgFgGJclltclx6b7IkcbRkFXET&#10;bZiCINe2Ih6udpcUltTAXslklqYnSa1tYaymzDl4PeuDeB35OWfUv+TcMY9kjqE2H08bz8twJusV&#10;yXaWmFLQoQzyD1VURCgQHanOiCforRW/UVWCWu009xOqq0RzLiiLHsDNNL3j5qIkhkUv0Bxnxja5&#10;/0dLX+y3FokCZrecY6RIBUNqP3TX3U37rf3Y3aDuXXsLR/e+u24/tV/bL+1t+xmFbOhdbVwGFBu1&#10;tcE9bdSFOdf0ykEs+SUYLs70aQ23FeJSmOcgG9sGjUBNnMphnAprPKLw+HAxf3yywIhCaDZfLOeL&#10;oJyQLNAEVWOdf8Z0hcJHjp23ROxKv9FKwfy17SXI/tz5HngEBLBUqIYqZss0jZV4IuQTVSB/MNAJ&#10;Yq2uBzmpBk+9jWjIHyTrWV4xDm2Ecnu1uMBsIy3aE1i94mo6skBmgHAh5Qjqtf8IGnIDjMWl/lvg&#10;mB0VtfIjsBJK2+j4jqpvjqXyPv/ouvcabF/q4rC1xxHDZsZxDH9RWP2f7xH+419ffwcAAP//AwBQ&#10;SwMEFAAGAAgAAAAhALY8//XgAAAACQEAAA8AAABkcnMvZG93bnJldi54bWxMj8tqwzAQRfeF/oOY&#10;QneNlIQ87FgOpZBdKdRtCt0p1sQ2sUbGkmPn7ztdtcthDveem+0n14or9qHxpGE+UyCQSm8bqjR8&#10;fhyetiBCNGRN6wk13DDAPr+/y0xq/UjveC1iJTiEQmo01DF2qZShrNGZMPMdEv/Ovncm8tlX0vZm&#10;5HDXyoVSa+lMQ9xQmw5faiwvxeA0vB3PQ6hGhU0x/1r518Nx/L61Wj8+TM87EBGn+AfDrz6rQ85O&#10;Jz+QDaLVsFkmCaMaFskSBAObZMVbThrWWwUyz+T/BfkPAAAA//8DAFBLAQItABQABgAIAAAAIQC2&#10;gziS/gAAAOEBAAATAAAAAAAAAAAAAAAAAAAAAABbQ29udGVudF9UeXBlc10ueG1sUEsBAi0AFAAG&#10;AAgAAAAhADj9If/WAAAAlAEAAAsAAAAAAAAAAAAAAAAALwEAAF9yZWxzLy5yZWxzUEsBAi0AFAAG&#10;AAgAAAAhALHyaHcZAgAAMwQAAA4AAAAAAAAAAAAAAAAALgIAAGRycy9lMm9Eb2MueG1sUEsBAi0A&#10;FAAGAAgAAAAhALY8//XgAAAACQEAAA8AAAAAAAAAAAAAAAAAcwQAAGRycy9kb3ducmV2LnhtbFBL&#10;BQYAAAAABAAEAPMAAACABQAAAAA=&#10;" strokecolor="black [3200]" strokeweight="1pt">
                <v:stroke endarrow="open" joinstyle="miter"/>
                <o:lock v:ext="edit" shapetype="f"/>
              </v:shape>
            </w:pict>
          </mc:Fallback>
        </mc:AlternateContent>
      </w:r>
      <w:r>
        <w:rPr>
          <w:rFonts w:cs="Times New Roman"/>
          <w:noProof/>
          <w:sz w:val="28"/>
          <w:szCs w:val="28"/>
          <w:lang w:eastAsia="ru-RU"/>
        </w:rPr>
        <mc:AlternateContent>
          <mc:Choice Requires="wps">
            <w:drawing>
              <wp:anchor distT="0" distB="0" distL="114300" distR="114300" simplePos="0" relativeHeight="251695104" behindDoc="0" locked="0" layoutInCell="1" allowOverlap="1" wp14:anchorId="2045D96F" wp14:editId="0EE64E5F">
                <wp:simplePos x="0" y="0"/>
                <wp:positionH relativeFrom="column">
                  <wp:posOffset>5139055</wp:posOffset>
                </wp:positionH>
                <wp:positionV relativeFrom="paragraph">
                  <wp:posOffset>186055</wp:posOffset>
                </wp:positionV>
                <wp:extent cx="67945" cy="1202055"/>
                <wp:effectExtent l="19050" t="19050" r="46355" b="36195"/>
                <wp:wrapNone/>
                <wp:docPr id="173" name="Двойная стрелка вверх/вниз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1202055"/>
                        </a:xfrm>
                        <a:prstGeom prst="upDownArrow">
                          <a:avLst>
                            <a:gd name="adj1" fmla="val 50000"/>
                            <a:gd name="adj2" fmla="val 395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73" o:spid="_x0000_s1026" type="#_x0000_t70" style="position:absolute;margin-left:404.65pt;margin-top:14.65pt;width:5.35pt;height:9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ThgAIAAL8EAAAOAAAAZHJzL2Uyb0RvYy54bWysVM1u1DAQviPxDpbvND/ddLtRs1XVUoRU&#10;oFLhAbyxszE4trG9my2ngsSZCw9SVar4U3mG7BsxcdIlCzdEDtaMZ+abn8+Tg8NVJdCSGcuVzHC0&#10;E2LEZK4ol/MMv3p5+mgfI+uIpEQoyTJ8ySw+nD58cFDrlMWqVIIygwBE2rTWGS6d02kQ2LxkFbE7&#10;SjMJxkKZijhQzTyghtSAXokgDsO9oFaGaqNyZi3cnnRGPPX4RcFy96IoLHNIZBhqc/40/py1ZzA9&#10;IOncEF3yvC+D/EMVFeESkm6gTogjaGH4X1AVz42yqnA7uaoCVRQ8Z74H6CYK/+jmoiSa+V5gOFZv&#10;xmT/H2z+fHluEKfA3XgXI0kqIKn53Nw0P5tvzV1zvf6E1u/XH9ZXzW3zo/neXCOw3TS366v1xwCE&#10;u+Zr8wW1wTDKWtsUEC/0uWmHYfWZyt9YJNVxSeScHRmj6pIRCg1ErX+wFdAqFkLRrH6mKNRBFk75&#10;qa4KU7WAMC+08uRdbshjK4dyuNwbT0YJRjlYojiMwyTxGUh6H6yNdU+YqlArZHihT1QtfUk+B1me&#10;WecppP0YCH0dYVRUAl7EkgiUhPD1L2bgEw99difJeNQn7hEDkt6n9kNRgtNTLoRXzHx2LAwC+Ayf&#10;+q8PtkM3IVGd4UkSJ77ULZsdQrQVdjVC1i23ijtYNMGrDO9vnEjasvFYUr8GjnDRyRAsZE9Py0jH&#10;7EzRS2DHqG6LYOtBKJV5h1ENG5Rh+3ZBDMNIPJXA8CQajdqV88ooGcegmKFlNrQQmQNUhh1GnXjs&#10;ujVdaMPnJWSKfO9SHcGrKLi7fz5dVX2xsCUgba3hUPdev/87018AAAD//wMAUEsDBBQABgAIAAAA&#10;IQDr8lmo3gAAAAoBAAAPAAAAZHJzL2Rvd25yZXYueG1sTI/NTsMwEITvSLyDtUjcqNMCqQlxKn5a&#10;CfVGywNsY5OE2usodtvw9t2e4LTandHMt+Vi9E4c7RC7QBqmkwyEpTqYjhoNX9vVnQIRE5JBF8hq&#10;+LURFtX1VYmFCSf6tMdNagSHUCxQQ5tSX0gZ69Z6jJPQW2LtOwweE69DI82AJw73Ts6yLJceO+KG&#10;Fnv71tp6vzl4DfuP9ZKUW78/zn9etw9unq/qhFrf3owvzyCSHdOfGS74jA4VM+3CgUwUToPKnu7Z&#10;qmF2mWxQ3Adix4epykFWpfz/QnUGAAD//wMAUEsBAi0AFAAGAAgAAAAhALaDOJL+AAAA4QEAABMA&#10;AAAAAAAAAAAAAAAAAAAAAFtDb250ZW50X1R5cGVzXS54bWxQSwECLQAUAAYACAAAACEAOP0h/9YA&#10;AACUAQAACwAAAAAAAAAAAAAAAAAvAQAAX3JlbHMvLnJlbHNQSwECLQAUAAYACAAAACEAilkU4YAC&#10;AAC/BAAADgAAAAAAAAAAAAAAAAAuAgAAZHJzL2Uyb0RvYy54bWxQSwECLQAUAAYACAAAACEA6/JZ&#10;qN4AAAAKAQAADwAAAAAAAAAAAAAAAADaBAAAZHJzL2Rvd25yZXYueG1sUEsFBgAAAAAEAAQA8wAA&#10;AOUFAAAAAA==&#10;" adj=",483"/>
            </w:pict>
          </mc:Fallback>
        </mc:AlternateContent>
      </w:r>
    </w:p>
    <w:p w14:paraId="614A18B7" w14:textId="1F6428D3" w:rsidR="00C926EF" w:rsidRDefault="00A575FC" w:rsidP="00C926EF">
      <w:pPr>
        <w:spacing w:line="312" w:lineRule="auto"/>
        <w:rPr>
          <w:rFonts w:cs="Times New Roman"/>
          <w:sz w:val="28"/>
          <w:szCs w:val="28"/>
        </w:rPr>
      </w:pPr>
      <w:r>
        <w:rPr>
          <w:rFonts w:cs="Times New Roman"/>
          <w:noProof/>
          <w:sz w:val="28"/>
          <w:szCs w:val="28"/>
          <w:lang w:eastAsia="ru-RU"/>
        </w:rPr>
        <mc:AlternateContent>
          <mc:Choice Requires="wps">
            <w:drawing>
              <wp:anchor distT="0" distB="0" distL="114300" distR="114300" simplePos="0" relativeHeight="251728896" behindDoc="0" locked="0" layoutInCell="1" allowOverlap="1" wp14:anchorId="5A52D230" wp14:editId="01264BC3">
                <wp:simplePos x="0" y="0"/>
                <wp:positionH relativeFrom="column">
                  <wp:posOffset>8052435</wp:posOffset>
                </wp:positionH>
                <wp:positionV relativeFrom="paragraph">
                  <wp:posOffset>132715</wp:posOffset>
                </wp:positionV>
                <wp:extent cx="1057910" cy="668655"/>
                <wp:effectExtent l="0" t="0" r="27940" b="17145"/>
                <wp:wrapNone/>
                <wp:docPr id="170"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910" cy="668655"/>
                        </a:xfrm>
                        <a:prstGeom prst="roundRect">
                          <a:avLst/>
                        </a:prstGeom>
                        <a:solidFill>
                          <a:sysClr val="window" lastClr="FFFFFF"/>
                        </a:solidFill>
                        <a:ln w="9525" cap="flat" cmpd="sng" algn="ctr">
                          <a:solidFill>
                            <a:sysClr val="windowText" lastClr="000000"/>
                          </a:solidFill>
                          <a:prstDash val="solid"/>
                        </a:ln>
                        <a:effectLst/>
                      </wps:spPr>
                      <wps:txbx>
                        <w:txbxContent>
                          <w:p w14:paraId="489FEC0E" w14:textId="77777777" w:rsidR="009432A1" w:rsidRPr="005A753D" w:rsidRDefault="009432A1" w:rsidP="00C926EF">
                            <w:pPr>
                              <w:spacing w:line="240" w:lineRule="auto"/>
                              <w:ind w:left="-170" w:right="-170"/>
                              <w:jc w:val="center"/>
                              <w:rPr>
                                <w:rFonts w:cs="Times New Roman"/>
                                <w:color w:val="000000" w:themeColor="text1"/>
                                <w:sz w:val="18"/>
                                <w:szCs w:val="18"/>
                              </w:rPr>
                            </w:pPr>
                            <w:r w:rsidRPr="005A753D">
                              <w:rPr>
                                <w:rFonts w:cs="Times New Roman"/>
                                <w:color w:val="000000" w:themeColor="text1"/>
                                <w:sz w:val="18"/>
                                <w:szCs w:val="18"/>
                              </w:rPr>
                              <w:t>Центр сертификации профессиональных квалификаций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0" o:spid="_x0000_s1039" style="position:absolute;left:0;text-align:left;margin-left:634.05pt;margin-top:10.45pt;width:83.3pt;height:5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G9vwIAAFoFAAAOAAAAZHJzL2Uyb0RvYy54bWysVM1uEzEQviPxDpbvdJPQpG3UTRW1CkKK&#10;2ooW9ex4vdkVXo+xnWzCCYkjSDwDz4CQoKXlFTZvxNi7adOfE8IHa/48P9/MeP9gUUgyF8bmoGLa&#10;3mpRIhSHJFfTmL49H73YpcQ6phImQYmYLoWlB4Pnz/ZL3RcdyEAmwhB0omy/1DHNnNP9KLI8EwWz&#10;W6CFQmUKpmAOWTONEsNK9F7IqNNq9aISTKINcGEtSo9qJR0E/2kquDtJUysckTHF3Fy4Tbgn/o4G&#10;+6w/NUxnOW/SYP+QRcFyhUFvXR0xx8jM5I9cFTk3YCF1WxyKCNI05yLUgNW0Ww+qOcuYFqEWBMfq&#10;W5js/3PLj+enhuQJ9m4H8VGswCZV36rL1cfVp+p7dVX9qK6r69Xn6hep/qDwa/W7ugmqm+pq9QWV&#10;P6tL4h8jlKW2ffR4pk+NB8PqMfB3FhXRPY1nbGOzSE3hbREKsgh9Wd72RSwc4Shst7o7e21Mj6Ou&#10;19vtdbs+WsT669faWPdKQEE8EVMDM5W8weaHnrD52Lrafm0XsgOZJ6NcysAs7aE0ZM5wTnC8Eigp&#10;kcw6FMZ0FE4T0m4+k4qUMd3rdrqYHMP5TSVzSBYaEbVqSgmTU1wM7kxI5d5j+yjmOVa8EbcVzlNx&#10;fR1HzGZ1wsFrYyaVL0eE0W/KvoPbU24xWdQNf+mfeNEEkiVOgYF6PazmoxwDjLH+U2ZwHxB63HF3&#10;glcqASuGhqIkA/PhKbm3xzFFLSUl7hfC8X7GjMDyXisc4L329rZfyMBsd3c6yJhNzWRTo2bFIWBr&#10;2vibaB5Ib+/kmkwNFBf4FQx9VFQxxTF2DXzDHLp67/Ez4WI4DGa4hJq5sTrT3Dv30HlozxcXzOhm&#10;mBw25RjWu8j6D8aptvUvFQxnDtI8zNodrs304wKHkW0+G/9DbPLB6u5LHPwFAAD//wMAUEsDBBQA&#10;BgAIAAAAIQBhF7v44wAAAAwBAAAPAAAAZHJzL2Rvd25yZXYueG1sTI/LTsMwEEX3SPyDNUhsUOs0&#10;rdoS4lQVEopgUwiIx86Np0mEPY5stw18PS4bWF7doztn8tVgNDug850lAZNxAgyptqqjRsDL891o&#10;CcwHSUpqSyjgCz2sivOzXGbKHukJD1VoWBwhn0kBbQh9xrmvWzTSj22PFLuddUaGGF3DlZPHOG40&#10;T5Nkzo3sKF5oZY+3Ldaf1d4IeNTuqnrXD+H17aMsv6fr3X2pNkJcXgzrG2ABh/AHw0k/qkMRnbZ2&#10;T8ozHXM6X04iKyBNroGdiNl0tgC2/e1S4EXO/z9R/AAAAP//AwBQSwECLQAUAAYACAAAACEAtoM4&#10;kv4AAADhAQAAEwAAAAAAAAAAAAAAAAAAAAAAW0NvbnRlbnRfVHlwZXNdLnhtbFBLAQItABQABgAI&#10;AAAAIQA4/SH/1gAAAJQBAAALAAAAAAAAAAAAAAAAAC8BAABfcmVscy8ucmVsc1BLAQItABQABgAI&#10;AAAAIQAHB6G9vwIAAFoFAAAOAAAAAAAAAAAAAAAAAC4CAABkcnMvZTJvRG9jLnhtbFBLAQItABQA&#10;BgAIAAAAIQBhF7v44wAAAAwBAAAPAAAAAAAAAAAAAAAAABkFAABkcnMvZG93bnJldi54bWxQSwUG&#10;AAAAAAQABADzAAAAKQYAAAAA&#10;" fillcolor="window" strokecolor="windowText">
                <v:path arrowok="t"/>
                <v:textbox>
                  <w:txbxContent>
                    <w:p w14:paraId="489FEC0E" w14:textId="77777777" w:rsidR="009432A1" w:rsidRPr="005A753D" w:rsidRDefault="009432A1" w:rsidP="00C926EF">
                      <w:pPr>
                        <w:spacing w:line="240" w:lineRule="auto"/>
                        <w:ind w:left="-170" w:right="-170"/>
                        <w:jc w:val="center"/>
                        <w:rPr>
                          <w:rFonts w:cs="Times New Roman"/>
                          <w:color w:val="000000" w:themeColor="text1"/>
                          <w:sz w:val="18"/>
                          <w:szCs w:val="18"/>
                        </w:rPr>
                      </w:pPr>
                      <w:r w:rsidRPr="005A753D">
                        <w:rPr>
                          <w:rFonts w:cs="Times New Roman"/>
                          <w:color w:val="000000" w:themeColor="text1"/>
                          <w:sz w:val="18"/>
                          <w:szCs w:val="18"/>
                        </w:rPr>
                        <w:t>Центр сертификации профессиональных квалификаций</w:t>
                      </w:r>
                    </w:p>
                  </w:txbxContent>
                </v:textbox>
              </v:roundrect>
            </w:pict>
          </mc:Fallback>
        </mc:AlternateContent>
      </w:r>
      <w:r w:rsidR="00C926EF">
        <w:rPr>
          <w:rFonts w:cs="Times New Roman"/>
          <w:noProof/>
          <w:sz w:val="28"/>
          <w:szCs w:val="28"/>
          <w:lang w:eastAsia="ru-RU"/>
        </w:rPr>
        <mc:AlternateContent>
          <mc:Choice Requires="wps">
            <w:drawing>
              <wp:anchor distT="0" distB="0" distL="114300" distR="114300" simplePos="0" relativeHeight="251685888" behindDoc="0" locked="0" layoutInCell="1" allowOverlap="1" wp14:anchorId="2BFAD4F9" wp14:editId="3FBDF106">
                <wp:simplePos x="0" y="0"/>
                <wp:positionH relativeFrom="column">
                  <wp:posOffset>4261485</wp:posOffset>
                </wp:positionH>
                <wp:positionV relativeFrom="paragraph">
                  <wp:posOffset>173355</wp:posOffset>
                </wp:positionV>
                <wp:extent cx="794385" cy="269875"/>
                <wp:effectExtent l="0" t="0" r="24765" b="15875"/>
                <wp:wrapNone/>
                <wp:docPr id="168" name="Поле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4385"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02D880" w14:textId="755BA4B0" w:rsidR="009432A1" w:rsidRPr="0058168E" w:rsidRDefault="009432A1" w:rsidP="00C926EF">
                            <w:pPr>
                              <w:spacing w:line="240" w:lineRule="auto"/>
                              <w:ind w:firstLine="0"/>
                              <w:rPr>
                                <w:b/>
                              </w:rPr>
                            </w:pPr>
                            <w:r w:rsidRPr="0058168E">
                              <w:rPr>
                                <w:b/>
                              </w:rPr>
                              <w:t>ИЦОК</w:t>
                            </w:r>
                            <w:r>
                              <w:rPr>
                                <w:b/>
                              </w:rPr>
                              <w:t>ОЩ</w:t>
                            </w:r>
                            <w:r w:rsidRPr="0058168E">
                              <w:rPr>
                                <w:b/>
                              </w:rPr>
                              <w:t>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8" o:spid="_x0000_s1040" type="#_x0000_t202" style="position:absolute;left:0;text-align:left;margin-left:335.55pt;margin-top:13.65pt;width:62.55pt;height:2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f+rwIAANYFAAAOAAAAZHJzL2Uyb0RvYy54bWysVEtu2zAQ3RfoHQjuG9mO7SRG5MBNkKKA&#10;0QRNiqxpioyFUByWpC25l+kpuirQM/hIHZKS43w2KbqRSM6b35vP6VlTKbIW1pWgc9o/6FEiNIei&#10;1Pc5/XZ7+eGYEueZLpgCLXK6EY6eTd+/O63NRAxgCaoQlqAR7Sa1yenSezPJMseXomLuAIzQKJRg&#10;K+bxau+zwrIarVcqG/R646wGWxgLXDiHrxdJSKfRvpSC+yspnfBE5RRj8/Fr43cRvtn0lE3uLTPL&#10;krdhsH+IomKlRqc7UxfMM7Ky5QtTVcktOJD+gEOVgZQlFzEHzKbfe5bNzZIZEXNBcpzZ0eT+n1n+&#10;ZX1tSVlg7cZYKs0qLNL25/bP9vf2FwlvyFBt3ASBNwahvvkIDaJjts7MgT84hGR7mKTgEB0YaaSt&#10;wh9zJaiIRdjsiBeNJxwfj06Gh8cjSjiKBuOT46NRcJs9Khvr/CcBFQmHnFqsawyArefOJ2gHCb4c&#10;qLK4LJWKl9BL4lxZsmbYBcr3W+NPUEqTOqfjw1EvZbZvIZje6S8U4w8vLWCwSgd3InZdG1ZgJRER&#10;T36jRMAo/VVIZD3y8UqMjHOhd3FGdEBJzOgtii3+Maq3KKc8UCN6Bu13ylWpwSaWnlJbPHTUyoRv&#10;+8KlvAMFvlk0qd2GXWctoNhgY1lIw+kMvyyR8Dlz/ppZnEZsGdww/go/UgFWCdoTJUuwP157D3gc&#10;EpRSUuN059R9XzErKFGfNY7PSX84DOsgXoajowFe7L5ksS/Rq+ocsHX6uMsMj8eA96o7SgvVHS6i&#10;WfCKIqY5+s6p747nPu0cXGRczGYRhAvAMD/XN4Z38xQa7ba5Y9a0je5xQr5AtwfY5Fm/J2wokIbZ&#10;yoMs4zAEohOrbQFwecRxahdd2E7794h6XMfTvwAAAP//AwBQSwMEFAAGAAgAAAAhAFdQ3MbhAAAA&#10;CQEAAA8AAABkcnMvZG93bnJldi54bWxMj0FLw0AQhe+C/2EZwZvdJGLSxmxKEQVBcmiq2OM2O8mG&#10;ZndDdtvGf+94qsfhfbz3TbGezcDOOPneWQHxIgKGtnGqt52Az93bwxKYD9IqOTiLAn7Qw7q8vSlk&#10;rtzFbvFch45RifW5FKBDGHPOfaPRSL9wI1rKWjcZGeicOq4meaFyM/AkilJuZG9pQcsRXzQ2x/pk&#10;BKi23R2f9Hu7/fhu91/Va7XZ15UQ93fz5hlYwDlcYfjTJ3UoyengTlZ5NghIszgmVECSPQIjIFul&#10;CbADJasl8LLg/z8ofwEAAP//AwBQSwECLQAUAAYACAAAACEAtoM4kv4AAADhAQAAEwAAAAAAAAAA&#10;AAAAAAAAAAAAW0NvbnRlbnRfVHlwZXNdLnhtbFBLAQItABQABgAIAAAAIQA4/SH/1gAAAJQBAAAL&#10;AAAAAAAAAAAAAAAAAC8BAABfcmVscy8ucmVsc1BLAQItABQABgAIAAAAIQCmKqf+rwIAANYFAAAO&#10;AAAAAAAAAAAAAAAAAC4CAABkcnMvZTJvRG9jLnhtbFBLAQItABQABgAIAAAAIQBXUNzG4QAAAAkB&#10;AAAPAAAAAAAAAAAAAAAAAAkFAABkcnMvZG93bnJldi54bWxQSwUGAAAAAAQABADzAAAAFwYAAAAA&#10;" fillcolor="white [3201]" strokeweight=".5pt">
                <v:path arrowok="t"/>
                <v:textbox>
                  <w:txbxContent>
                    <w:p w14:paraId="5402D880" w14:textId="755BA4B0" w:rsidR="009432A1" w:rsidRPr="0058168E" w:rsidRDefault="009432A1" w:rsidP="00C926EF">
                      <w:pPr>
                        <w:spacing w:line="240" w:lineRule="auto"/>
                        <w:ind w:firstLine="0"/>
                        <w:rPr>
                          <w:b/>
                        </w:rPr>
                      </w:pPr>
                      <w:r w:rsidRPr="0058168E">
                        <w:rPr>
                          <w:b/>
                        </w:rPr>
                        <w:t>ИЦОК</w:t>
                      </w:r>
                      <w:r>
                        <w:rPr>
                          <w:b/>
                        </w:rPr>
                        <w:t>ОЩ</w:t>
                      </w:r>
                      <w:r w:rsidRPr="0058168E">
                        <w:rPr>
                          <w:b/>
                        </w:rPr>
                        <w:t>О</w:t>
                      </w:r>
                    </w:p>
                  </w:txbxContent>
                </v:textbox>
              </v:shape>
            </w:pict>
          </mc:Fallback>
        </mc:AlternateContent>
      </w:r>
      <w:r w:rsidR="00C926EF">
        <w:rPr>
          <w:rFonts w:cs="Times New Roman"/>
          <w:noProof/>
          <w:sz w:val="28"/>
          <w:szCs w:val="28"/>
          <w:lang w:eastAsia="ru-RU"/>
        </w:rPr>
        <mc:AlternateContent>
          <mc:Choice Requires="wps">
            <w:drawing>
              <wp:anchor distT="0" distB="0" distL="114300" distR="114300" simplePos="0" relativeHeight="251687936" behindDoc="0" locked="0" layoutInCell="1" allowOverlap="1" wp14:anchorId="32B34806" wp14:editId="6461530C">
                <wp:simplePos x="0" y="0"/>
                <wp:positionH relativeFrom="column">
                  <wp:posOffset>7111365</wp:posOffset>
                </wp:positionH>
                <wp:positionV relativeFrom="paragraph">
                  <wp:posOffset>107315</wp:posOffset>
                </wp:positionV>
                <wp:extent cx="846455" cy="769620"/>
                <wp:effectExtent l="0" t="0" r="10795" b="11430"/>
                <wp:wrapNone/>
                <wp:docPr id="172" name="Поле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455" cy="769620"/>
                        </a:xfrm>
                        <a:prstGeom prst="rect">
                          <a:avLst/>
                        </a:prstGeom>
                        <a:solidFill>
                          <a:sysClr val="window" lastClr="FFFFFF"/>
                        </a:solidFill>
                        <a:ln w="6350">
                          <a:solidFill>
                            <a:prstClr val="black"/>
                          </a:solidFill>
                        </a:ln>
                        <a:effectLst/>
                      </wps:spPr>
                      <wps:txbx>
                        <w:txbxContent>
                          <w:p w14:paraId="5A5D7DAE" w14:textId="77777777" w:rsidR="009432A1" w:rsidRPr="005A753D" w:rsidRDefault="009432A1" w:rsidP="009F5463">
                            <w:pPr>
                              <w:spacing w:line="240" w:lineRule="auto"/>
                              <w:ind w:firstLine="0"/>
                              <w:rPr>
                                <w:rFonts w:cs="Times New Roman"/>
                                <w:color w:val="000000" w:themeColor="text1"/>
                                <w:sz w:val="18"/>
                                <w:szCs w:val="18"/>
                              </w:rPr>
                            </w:pPr>
                            <w:r w:rsidRPr="005A753D">
                              <w:rPr>
                                <w:rFonts w:cs="Times New Roman"/>
                                <w:color w:val="000000" w:themeColor="text1"/>
                                <w:sz w:val="18"/>
                                <w:szCs w:val="18"/>
                              </w:rPr>
                              <w:t>Экспертный совет по качеству</w:t>
                            </w:r>
                            <w:r w:rsidRPr="005A753D">
                              <w:rPr>
                                <w:rFonts w:cs="Times New Roman"/>
                                <w:color w:val="000000" w:themeColor="text1"/>
                                <w:sz w:val="20"/>
                                <w:szCs w:val="20"/>
                              </w:rPr>
                              <w:t xml:space="preserve"> </w:t>
                            </w:r>
                            <w:r w:rsidRPr="005A753D">
                              <w:rPr>
                                <w:rFonts w:cs="Times New Roman"/>
                                <w:color w:val="000000" w:themeColor="text1"/>
                                <w:sz w:val="18"/>
                                <w:szCs w:val="18"/>
                              </w:rPr>
                              <w:t>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2" o:spid="_x0000_s1041" type="#_x0000_t202" style="position:absolute;left:0;text-align:left;margin-left:559.95pt;margin-top:8.45pt;width:66.65pt;height:6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SaeAIAAOQEAAAOAAAAZHJzL2Uyb0RvYy54bWysVN1u2jAUvp+0d7B8PwIMaBsRKkbFNAm1&#10;lejUa+M4JKrj49mGhL3MnqJXk/YMPNKOnYSydlfTuDC2z+fz853vZHpdl5LshbEFqIQOen1KhOKQ&#10;Fmqb0K8Pyw+XlFjHVMokKJHQg7D0evb+3bTSsRhCDjIVhqATZeNKJzR3TsdRZHkuSmZ7oIVCYwam&#10;ZA6PZhulhlXovZTRsN+fRBWYVBvgwlq8vWmMdBb8Z5ng7i7LrHBEJhRzc2E1Yd34NZpNWbw1TOcF&#10;b9Ng/5BFyQqFQU+ubphjZGeKN67KghuwkLkehzKCLCu4CDVgNYP+q2rWOdMi1ILkWH2iyf4/t/x2&#10;f29IkWLvLoaUKFZik44/jr+OP4/PxN8hQ5W2MQLXGqGu/gQ1okO1Vq+AP1mERGeY5oFFtGekzkzp&#10;/7FWgg+xCYcT8aJ2hOPl5WgyGo8p4Wi6mFxNhqEx0ctjbaz7LKAkfpNQg30NCbD9yjofnsUdxMey&#10;IIt0WUgZDge7kIbsGUoAlZNCRYlk1uFlQpfh54tEF388k4pUCZ18HPebUs9d+lgnnxvJ+NNbD+hP&#10;Kh9fBBm2eXqaGmb8ztWbuiF/3PG8gfSANBtopGo1XxYYbYUJ3zOD2kQCcd7cHS6ZBEwR2h0lOZjv&#10;f7v3eJQMWimpUOsJtd92zAjk4YtCMV0NRiM/HOEwGl8g/cScWzbnFrUrF4BcDnCyNQ9bj3ey22YG&#10;ykccy7mPiiamOMZOqOu2C9dMII41F/N5AOE4aOZWaq15py7P8kP9yIxu2+5QL7fQTQWLX3W/wXrK&#10;Fcx3DrIiSMMT3bDayhRHKbS7HXs/q+fngHr5OM1+AwAA//8DAFBLAwQUAAYACAAAACEAs7kV1uAA&#10;AAAMAQAADwAAAGRycy9kb3ducmV2LnhtbEyPQUvDQBCF74L/YRnBm90kpaWJ2ZRaEPUkVkG8bbLT&#10;JCQ7G7LbNP57pyd7mveYx5tv8u1sezHh6FtHCuJFBAKpcqalWsHX5/PDBoQPmozuHaGCX/SwLW5v&#10;cp0Zd6YPnA6hFlxCPtMKmhCGTEpfNWi1X7gBiXdHN1od2I61NKM+c7ntZRJFa2l1S3yh0QPuG6y6&#10;w8kq2L2/la++Wh4n0+3x5ftp6NKflVL3d/PuEUTAOfyH4YLP6FAwU+lOZLzo2cdxmnKW1ZrnJZGs&#10;lgmIktVyE4Mscnn9RPEHAAD//wMAUEsBAi0AFAAGAAgAAAAhALaDOJL+AAAA4QEAABMAAAAAAAAA&#10;AAAAAAAAAAAAAFtDb250ZW50X1R5cGVzXS54bWxQSwECLQAUAAYACAAAACEAOP0h/9YAAACUAQAA&#10;CwAAAAAAAAAAAAAAAAAvAQAAX3JlbHMvLnJlbHNQSwECLQAUAAYACAAAACEAU7ZUmngCAADkBAAA&#10;DgAAAAAAAAAAAAAAAAAuAgAAZHJzL2Uyb0RvYy54bWxQSwECLQAUAAYACAAAACEAs7kV1uAAAAAM&#10;AQAADwAAAAAAAAAAAAAAAADSBAAAZHJzL2Rvd25yZXYueG1sUEsFBgAAAAAEAAQA8wAAAN8FAAAA&#10;AA==&#10;" fillcolor="window" strokeweight=".5pt">
                <v:path arrowok="t"/>
                <v:textbox>
                  <w:txbxContent>
                    <w:p w14:paraId="5A5D7DAE" w14:textId="77777777" w:rsidR="009432A1" w:rsidRPr="005A753D" w:rsidRDefault="009432A1" w:rsidP="009F5463">
                      <w:pPr>
                        <w:spacing w:line="240" w:lineRule="auto"/>
                        <w:ind w:firstLine="0"/>
                        <w:rPr>
                          <w:rFonts w:cs="Times New Roman"/>
                          <w:color w:val="000000" w:themeColor="text1"/>
                          <w:sz w:val="18"/>
                          <w:szCs w:val="18"/>
                        </w:rPr>
                      </w:pPr>
                      <w:r w:rsidRPr="005A753D">
                        <w:rPr>
                          <w:rFonts w:cs="Times New Roman"/>
                          <w:color w:val="000000" w:themeColor="text1"/>
                          <w:sz w:val="18"/>
                          <w:szCs w:val="18"/>
                        </w:rPr>
                        <w:t>Экспертный совет по качеству</w:t>
                      </w:r>
                      <w:r w:rsidRPr="005A753D">
                        <w:rPr>
                          <w:rFonts w:cs="Times New Roman"/>
                          <w:color w:val="000000" w:themeColor="text1"/>
                          <w:sz w:val="20"/>
                          <w:szCs w:val="20"/>
                        </w:rPr>
                        <w:t xml:space="preserve"> </w:t>
                      </w:r>
                      <w:r w:rsidRPr="005A753D">
                        <w:rPr>
                          <w:rFonts w:cs="Times New Roman"/>
                          <w:color w:val="000000" w:themeColor="text1"/>
                          <w:sz w:val="18"/>
                          <w:szCs w:val="18"/>
                        </w:rPr>
                        <w:t>образования</w:t>
                      </w:r>
                    </w:p>
                  </w:txbxContent>
                </v:textbox>
              </v:shape>
            </w:pict>
          </mc:Fallback>
        </mc:AlternateContent>
      </w:r>
      <w:r w:rsidR="00C926EF">
        <w:rPr>
          <w:rFonts w:cs="Times New Roman"/>
          <w:noProof/>
          <w:sz w:val="28"/>
          <w:szCs w:val="28"/>
          <w:lang w:eastAsia="ru-RU"/>
        </w:rPr>
        <mc:AlternateContent>
          <mc:Choice Requires="wps">
            <w:drawing>
              <wp:anchor distT="0" distB="0" distL="114300" distR="114300" simplePos="0" relativeHeight="251686912" behindDoc="0" locked="0" layoutInCell="1" allowOverlap="1" wp14:anchorId="22DED9B6" wp14:editId="607EF267">
                <wp:simplePos x="0" y="0"/>
                <wp:positionH relativeFrom="column">
                  <wp:posOffset>5299710</wp:posOffset>
                </wp:positionH>
                <wp:positionV relativeFrom="paragraph">
                  <wp:posOffset>81915</wp:posOffset>
                </wp:positionV>
                <wp:extent cx="1564640" cy="845185"/>
                <wp:effectExtent l="0" t="0" r="16510" b="12065"/>
                <wp:wrapNone/>
                <wp:docPr id="171" name="Пол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640" cy="845185"/>
                        </a:xfrm>
                        <a:prstGeom prst="rect">
                          <a:avLst/>
                        </a:prstGeom>
                        <a:solidFill>
                          <a:sysClr val="window" lastClr="FFFFFF"/>
                        </a:solidFill>
                        <a:ln w="6350">
                          <a:solidFill>
                            <a:prstClr val="black"/>
                          </a:solidFill>
                        </a:ln>
                        <a:effectLst/>
                      </wps:spPr>
                      <wps:txbx>
                        <w:txbxContent>
                          <w:p w14:paraId="7D4FE887" w14:textId="07D982D1" w:rsidR="009432A1" w:rsidRPr="00C926EF" w:rsidRDefault="009432A1" w:rsidP="00C926EF">
                            <w:pPr>
                              <w:spacing w:line="240" w:lineRule="auto"/>
                              <w:ind w:firstLine="0"/>
                              <w:rPr>
                                <w:rFonts w:cs="Times New Roman"/>
                                <w:b/>
                                <w:color w:val="000000" w:themeColor="text1"/>
                                <w:sz w:val="20"/>
                                <w:szCs w:val="20"/>
                              </w:rPr>
                            </w:pPr>
                            <w:r w:rsidRPr="005A753D">
                              <w:rPr>
                                <w:rFonts w:cs="Times New Roman"/>
                                <w:b/>
                                <w:color w:val="000000" w:themeColor="text1"/>
                                <w:sz w:val="20"/>
                                <w:szCs w:val="20"/>
                              </w:rPr>
                              <w:t>Муниципальный орган управления образованием</w:t>
                            </w:r>
                            <w:r>
                              <w:rPr>
                                <w:rFonts w:cs="Times New Roman"/>
                                <w:b/>
                                <w:color w:val="000000" w:themeColor="text1"/>
                                <w:sz w:val="20"/>
                                <w:szCs w:val="20"/>
                              </w:rPr>
                              <w:t xml:space="preserve"> </w:t>
                            </w:r>
                            <w:r w:rsidRPr="005A753D">
                              <w:rPr>
                                <w:rFonts w:cs="Times New Roman"/>
                                <w:color w:val="000000" w:themeColor="text1"/>
                                <w:sz w:val="20"/>
                                <w:szCs w:val="20"/>
                              </w:rPr>
                              <w:t>(отдел/специалист по качеству образования)</w:t>
                            </w:r>
                          </w:p>
                          <w:p w14:paraId="7D987036" w14:textId="77777777" w:rsidR="009432A1" w:rsidRPr="005A753D" w:rsidRDefault="009432A1" w:rsidP="00C926EF">
                            <w:pPr>
                              <w:spacing w:line="240" w:lineRule="auto"/>
                              <w:jc w:val="center"/>
                              <w:rPr>
                                <w:rFonts w:cs="Times New Roman"/>
                                <w:sz w:val="20"/>
                                <w:szCs w:val="20"/>
                              </w:rPr>
                            </w:pPr>
                            <w:r w:rsidRPr="005A753D">
                              <w:rPr>
                                <w:rFonts w:cs="Times New Roman"/>
                                <w:sz w:val="20"/>
                                <w:szCs w:val="20"/>
                              </w:rPr>
                              <w:t>качеству образования)</w:t>
                            </w:r>
                          </w:p>
                          <w:p w14:paraId="5C15BA7B" w14:textId="77777777" w:rsidR="009432A1" w:rsidRPr="00C80D74" w:rsidRDefault="009432A1" w:rsidP="00C92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1" o:spid="_x0000_s1042" type="#_x0000_t202" style="position:absolute;left:0;text-align:left;margin-left:417.3pt;margin-top:6.45pt;width:123.2pt;height:6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ndAIAAOUEAAAOAAAAZHJzL2Uyb0RvYy54bWysVMtuGjEU3VfqP1jeNwMpkBRliGgiqkoo&#10;iZRUWRuPJ4zi8XVtwwz9mX5FV5X6DfmkHnuA0KSrqizMte/xfRyfO2fnba3ZWjlfkcl5/6jHmTKS&#10;iso85PzL3ezdKWc+CFMITUblfKM8P5+8fXPW2LE6piXpQjmGIMaPG5vzZQh2nGVeLlUt/BFZZeAs&#10;ydUiYOsessKJBtFrnR33eqOsIVdYR1J5j9PLzsknKX5ZKhmuy9KrwHTOUVtIq0vrIq7Z5EyMH5yw&#10;y0puyxD/UEUtKoOk+1CXIgi2ctWrUHUlHXkqw5GkOqOyrKRKPaCbfu9FN7dLYVXqBeR4u6fJ/7+w&#10;8mp941hV4O1O+pwZUeORnr4//Xr6+fSDxTMw1Fg/BvDWAhraj9QCnbr1dk7y0QOSHWC6Cx7oyEhb&#10;ujr+o1eGi3iEzZ541QYmY7ThaDAawCXhOx0M+6fDmDd7vm2dD58U1SwaOXd42FSBWM996KA7SEzm&#10;SVfFrNI6bTb+Qju2FtAApFNQw5kWPuAw57P022b745o2rMn56P2w1/V6GDLm2sdcaCEfX0dA9drE&#10;/CrpcFtn5KmjJlqhXbQd+6Md0QsqNuDZUadVb+WsQrY5Cr4RDuIETRi4cI2l1IQSaWtxtiT37W/n&#10;EQ/NwMtZA7Hn3H9dCafAw2cDNX3oDyL7IW0Gw5NjbNyhZ3HoMav6gsAl9ILqkhnxQe/M0lF9j7mc&#10;xqxwCSORO+dhZ16EbgQx11JNpwmEebAizM2tlTt5RZbv2nvh7PbZAwRzRbuxEOMXr99hI+WGpqtA&#10;ZZWkEYnuWN3qFLOUxLWd+zish/uEev46TX4DAAD//wMAUEsDBBQABgAIAAAAIQDYy/dC4QAAAAsB&#10;AAAPAAAAZHJzL2Rvd25yZXYueG1sTI/NTsMwEITvSLyDtUjcqNMfojSNU5VKCDghChLqzYm3SZR4&#10;HcVuGt6e7QluO5pPszPZdrKdGHHwjSMF81kEAql0pqFKwdfn80MCwgdNRneOUMEPetjmtzeZTo27&#10;0AeOh1AJDiGfagV1CH0qpS9rtNrPXI/E3skNVgeWQyXNoC8cbju5iKJYWt0Qf6h1j/say/Zwtgp2&#10;72/Fqy+Xp9G0e3z5furb9fFRqfu7abcBEXAKfzBc63N1yLlT4c5kvOgUJMtVzCgbizWIKxAlc15X&#10;8LWKI5B5Jv9vyH8BAAD//wMAUEsBAi0AFAAGAAgAAAAhALaDOJL+AAAA4QEAABMAAAAAAAAAAAAA&#10;AAAAAAAAAFtDb250ZW50X1R5cGVzXS54bWxQSwECLQAUAAYACAAAACEAOP0h/9YAAACUAQAACwAA&#10;AAAAAAAAAAAAAAAvAQAAX3JlbHMvLnJlbHNQSwECLQAUAAYACAAAACEAU34vp3QCAADlBAAADgAA&#10;AAAAAAAAAAAAAAAuAgAAZHJzL2Uyb0RvYy54bWxQSwECLQAUAAYACAAAACEA2Mv3QuEAAAALAQAA&#10;DwAAAAAAAAAAAAAAAADOBAAAZHJzL2Rvd25yZXYueG1sUEsFBgAAAAAEAAQA8wAAANwFAAAAAA==&#10;" fillcolor="window" strokeweight=".5pt">
                <v:path arrowok="t"/>
                <v:textbox>
                  <w:txbxContent>
                    <w:p w14:paraId="7D4FE887" w14:textId="07D982D1" w:rsidR="009432A1" w:rsidRPr="00C926EF" w:rsidRDefault="009432A1" w:rsidP="00C926EF">
                      <w:pPr>
                        <w:spacing w:line="240" w:lineRule="auto"/>
                        <w:ind w:firstLine="0"/>
                        <w:rPr>
                          <w:rFonts w:cs="Times New Roman"/>
                          <w:b/>
                          <w:color w:val="000000" w:themeColor="text1"/>
                          <w:sz w:val="20"/>
                          <w:szCs w:val="20"/>
                        </w:rPr>
                      </w:pPr>
                      <w:r w:rsidRPr="005A753D">
                        <w:rPr>
                          <w:rFonts w:cs="Times New Roman"/>
                          <w:b/>
                          <w:color w:val="000000" w:themeColor="text1"/>
                          <w:sz w:val="20"/>
                          <w:szCs w:val="20"/>
                        </w:rPr>
                        <w:t>Муниципальный орган управления образованием</w:t>
                      </w:r>
                      <w:r>
                        <w:rPr>
                          <w:rFonts w:cs="Times New Roman"/>
                          <w:b/>
                          <w:color w:val="000000" w:themeColor="text1"/>
                          <w:sz w:val="20"/>
                          <w:szCs w:val="20"/>
                        </w:rPr>
                        <w:t xml:space="preserve"> </w:t>
                      </w:r>
                      <w:r w:rsidRPr="005A753D">
                        <w:rPr>
                          <w:rFonts w:cs="Times New Roman"/>
                          <w:color w:val="000000" w:themeColor="text1"/>
                          <w:sz w:val="20"/>
                          <w:szCs w:val="20"/>
                        </w:rPr>
                        <w:t>(отдел/специалист по качеству образования)</w:t>
                      </w:r>
                    </w:p>
                    <w:p w14:paraId="7D987036" w14:textId="77777777" w:rsidR="009432A1" w:rsidRPr="005A753D" w:rsidRDefault="009432A1" w:rsidP="00C926EF">
                      <w:pPr>
                        <w:spacing w:line="240" w:lineRule="auto"/>
                        <w:jc w:val="center"/>
                        <w:rPr>
                          <w:rFonts w:cs="Times New Roman"/>
                          <w:sz w:val="20"/>
                          <w:szCs w:val="20"/>
                        </w:rPr>
                      </w:pPr>
                      <w:r w:rsidRPr="005A753D">
                        <w:rPr>
                          <w:rFonts w:cs="Times New Roman"/>
                          <w:sz w:val="20"/>
                          <w:szCs w:val="20"/>
                        </w:rPr>
                        <w:t>качеству образования)</w:t>
                      </w:r>
                    </w:p>
                    <w:p w14:paraId="5C15BA7B" w14:textId="77777777" w:rsidR="009432A1" w:rsidRPr="00C80D74" w:rsidRDefault="009432A1" w:rsidP="00C926EF"/>
                  </w:txbxContent>
                </v:textbox>
              </v:shape>
            </w:pict>
          </mc:Fallback>
        </mc:AlternateContent>
      </w:r>
      <w:r w:rsidR="00C926EF">
        <w:rPr>
          <w:rFonts w:cs="Times New Roman"/>
          <w:noProof/>
          <w:sz w:val="28"/>
          <w:szCs w:val="28"/>
          <w:lang w:eastAsia="ru-RU"/>
        </w:rPr>
        <mc:AlternateContent>
          <mc:Choice Requires="wps">
            <w:drawing>
              <wp:anchor distT="0" distB="0" distL="114300" distR="114300" simplePos="0" relativeHeight="251684864" behindDoc="0" locked="0" layoutInCell="1" allowOverlap="1" wp14:anchorId="50C90E4D" wp14:editId="271077D9">
                <wp:simplePos x="0" y="0"/>
                <wp:positionH relativeFrom="column">
                  <wp:posOffset>3190875</wp:posOffset>
                </wp:positionH>
                <wp:positionV relativeFrom="paragraph">
                  <wp:posOffset>174625</wp:posOffset>
                </wp:positionV>
                <wp:extent cx="584200" cy="397510"/>
                <wp:effectExtent l="0" t="0" r="25400" b="21590"/>
                <wp:wrapNone/>
                <wp:docPr id="16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397510"/>
                        </a:xfrm>
                        <a:prstGeom prst="rect">
                          <a:avLst/>
                        </a:prstGeom>
                        <a:solidFill>
                          <a:sysClr val="window" lastClr="FFFFFF"/>
                        </a:solidFill>
                        <a:ln w="6350">
                          <a:solidFill>
                            <a:prstClr val="black"/>
                          </a:solidFill>
                        </a:ln>
                        <a:effectLst/>
                      </wps:spPr>
                      <wps:txbx>
                        <w:txbxContent>
                          <w:p w14:paraId="0C387FAB" w14:textId="77777777" w:rsidR="009432A1" w:rsidRPr="00C80D74" w:rsidRDefault="009432A1" w:rsidP="00C926EF">
                            <w:pPr>
                              <w:ind w:firstLine="0"/>
                              <w:rPr>
                                <w:rFonts w:cs="Times New Roman"/>
                                <w:color w:val="000000" w:themeColor="text1"/>
                                <w:sz w:val="18"/>
                                <w:szCs w:val="18"/>
                              </w:rPr>
                            </w:pPr>
                            <w:r w:rsidRPr="00C80D74">
                              <w:rPr>
                                <w:rFonts w:cs="Times New Roman"/>
                                <w:color w:val="000000" w:themeColor="text1"/>
                                <w:sz w:val="18"/>
                                <w:szCs w:val="18"/>
                              </w:rPr>
                              <w:t>Рабочая группа</w:t>
                            </w:r>
                          </w:p>
                          <w:p w14:paraId="6E867C70" w14:textId="77777777" w:rsidR="009432A1" w:rsidRPr="000B29A4" w:rsidRDefault="009432A1" w:rsidP="00C926EF">
                            <w:pPr>
                              <w:rPr>
                                <w:sz w:val="18"/>
                                <w:szCs w:val="18"/>
                              </w:rPr>
                            </w:pPr>
                            <w:r>
                              <w:rPr>
                                <w:sz w:val="18"/>
                                <w:szCs w:val="18"/>
                              </w:rPr>
                              <w:t>группа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7" o:spid="_x0000_s1043" type="#_x0000_t202" style="position:absolute;left:0;text-align:left;margin-left:251.25pt;margin-top:13.75pt;width:46pt;height:3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5fdgIAAOQEAAAOAAAAZHJzL2Uyb0RvYy54bWysVEtu2zAQ3RfoHQjuG9mJnY8ROXATuCgQ&#10;JAGSImuaomIhFIclaUvuZXqKrgr0DD5SHynbcZOuinpBk5zH+bx5o/OLttZsqZyvyOS8f9DjTBlJ&#10;RWWecv7lYfrhlDMfhCmEJqNyvlKeX4zfvztv7Egd0px0oRyDE+NHjc35PAQ7yjIv56oW/oCsMjCW&#10;5GoRcHRPWeFEA++1zg57veOsIVdYR1J5j9urzsjHyX9ZKhluy9KrwHTOkVtIq0vrLK7Z+FyMnpyw&#10;80pu0hD/kEUtKoOgO1dXIgi2cNUbV3UlHXkqw4GkOqOyrKRKNaCafu9VNfdzYVWqBeR4u6PJ/z+3&#10;8mZ551hVoHfHJ5wZUaNJ6+/rX+uf6x8s3oGhxvoRgPcW0NB+pBboVK231ySfPSDZHqZ74IGOjLSl&#10;q+M/amV4iCasdsSrNjCJy+HpAM3kTMJ0dHYy7KfGZC+PrfPhk6KaxU3OHfqaEhDLax9ieDHaQmIs&#10;T7oqppXW6bDyl9qxpYAEoJyCGs608AGXOZ+mXywSLv54pg1rcn58NOx1pe67jLF2PmdayOe3HuBP&#10;mxhfJRlu8ow0dczEXWhnbUf+jucZFSvQ7KiTqrdyWiHaNRK+Ew7aBE2Yt3CLpdSEFGmz42xO7tvf&#10;7iMekoGVswZaz7n/uhBOgYfPBmI66w8GcTjSYTA8OcTB7Vtm+xazqC8JXPYx2VambcQHvd2WjupH&#10;jOUkRoVJGInYOQ/b7WXoJhBjLdVkkkAYByvCtbm3cquuyPJD+yic3bQ9QC83tJ0KMXrV/Q4bKTc0&#10;WQQqqySNSHTH6kamGKXU7s3Yx1ndPyfUy8dp/BsAAP//AwBQSwMEFAAGAAgAAAAhAJrpASjfAAAA&#10;CQEAAA8AAABkcnMvZG93bnJldi54bWxMj8FOwzAMhu9IvENkJG4sXaFAS9NpTEKwE2KbhLiljddW&#10;bZyqybry9pgTnGzLn35/zlez7cWEo28dKVguIhBIlTMt1QoO+5ebRxA+aDK6d4QKvtHDqri8yHVm&#10;3Jk+cNqFWnAI+UwraEIYMil91aDVfuEGJN4d3Wh14HGspRn1mcNtL+MoupdWt8QXGj3gpsGq252s&#10;gvX7tnzz1e1xMt0GXz+fhy79SpS6vprXTyACzuEPhl99VoeCnUp3IuNFryCJ4oRRBfEDVwaS9I6b&#10;UkEaLUEWufz/QfEDAAD//wMAUEsBAi0AFAAGAAgAAAAhALaDOJL+AAAA4QEAABMAAAAAAAAAAAAA&#10;AAAAAAAAAFtDb250ZW50X1R5cGVzXS54bWxQSwECLQAUAAYACAAAACEAOP0h/9YAAACUAQAACwAA&#10;AAAAAAAAAAAAAAAvAQAAX3JlbHMvLnJlbHNQSwECLQAUAAYACAAAACEA5JDeX3YCAADkBAAADgAA&#10;AAAAAAAAAAAAAAAuAgAAZHJzL2Uyb0RvYy54bWxQSwECLQAUAAYACAAAACEAmukBKN8AAAAJAQAA&#10;DwAAAAAAAAAAAAAAAADQBAAAZHJzL2Rvd25yZXYueG1sUEsFBgAAAAAEAAQA8wAAANwFAAAAAA==&#10;" fillcolor="window" strokeweight=".5pt">
                <v:path arrowok="t"/>
                <v:textbox>
                  <w:txbxContent>
                    <w:p w14:paraId="0C387FAB" w14:textId="77777777" w:rsidR="009432A1" w:rsidRPr="00C80D74" w:rsidRDefault="009432A1" w:rsidP="00C926EF">
                      <w:pPr>
                        <w:ind w:firstLine="0"/>
                        <w:rPr>
                          <w:rFonts w:cs="Times New Roman"/>
                          <w:color w:val="000000" w:themeColor="text1"/>
                          <w:sz w:val="18"/>
                          <w:szCs w:val="18"/>
                        </w:rPr>
                      </w:pPr>
                      <w:r w:rsidRPr="00C80D74">
                        <w:rPr>
                          <w:rFonts w:cs="Times New Roman"/>
                          <w:color w:val="000000" w:themeColor="text1"/>
                          <w:sz w:val="18"/>
                          <w:szCs w:val="18"/>
                        </w:rPr>
                        <w:t>Рабочая группа</w:t>
                      </w:r>
                    </w:p>
                    <w:p w14:paraId="6E867C70" w14:textId="77777777" w:rsidR="009432A1" w:rsidRPr="000B29A4" w:rsidRDefault="009432A1" w:rsidP="00C926EF">
                      <w:pPr>
                        <w:rPr>
                          <w:sz w:val="18"/>
                          <w:szCs w:val="18"/>
                        </w:rPr>
                      </w:pPr>
                      <w:r>
                        <w:rPr>
                          <w:sz w:val="18"/>
                          <w:szCs w:val="18"/>
                        </w:rPr>
                        <w:t>группа</w:t>
                      </w:r>
                    </w:p>
                  </w:txbxContent>
                </v:textbox>
              </v:shape>
            </w:pict>
          </mc:Fallback>
        </mc:AlternateContent>
      </w:r>
      <w:r w:rsidR="00C926EF">
        <w:rPr>
          <w:rFonts w:cs="Times New Roman"/>
          <w:noProof/>
          <w:sz w:val="28"/>
          <w:szCs w:val="28"/>
          <w:lang w:eastAsia="ru-RU"/>
        </w:rPr>
        <mc:AlternateContent>
          <mc:Choice Requires="wps">
            <w:drawing>
              <wp:anchor distT="0" distB="0" distL="114300" distR="114300" simplePos="0" relativeHeight="251683840" behindDoc="0" locked="0" layoutInCell="1" allowOverlap="1" wp14:anchorId="4C368281" wp14:editId="0281137D">
                <wp:simplePos x="0" y="0"/>
                <wp:positionH relativeFrom="column">
                  <wp:posOffset>3258185</wp:posOffset>
                </wp:positionH>
                <wp:positionV relativeFrom="paragraph">
                  <wp:posOffset>109855</wp:posOffset>
                </wp:positionV>
                <wp:extent cx="592455" cy="337820"/>
                <wp:effectExtent l="0" t="0" r="17145" b="24130"/>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 cy="337820"/>
                        </a:xfrm>
                        <a:prstGeom prst="rect">
                          <a:avLst/>
                        </a:prstGeom>
                        <a:solidFill>
                          <a:sysClr val="window" lastClr="FFFFFF"/>
                        </a:solidFill>
                        <a:ln w="6350">
                          <a:solidFill>
                            <a:prstClr val="black"/>
                          </a:solidFill>
                        </a:ln>
                        <a:effectLst/>
                      </wps:spPr>
                      <wps:txbx>
                        <w:txbxContent>
                          <w:p w14:paraId="3860D32B" w14:textId="77777777" w:rsidR="009432A1" w:rsidRDefault="009432A1" w:rsidP="00C92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6" o:spid="_x0000_s1044" type="#_x0000_t202" style="position:absolute;left:0;text-align:left;margin-left:256.55pt;margin-top:8.65pt;width:46.6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f9dwIAAOQEAAAOAAAAZHJzL2Uyb0RvYy54bWysVEtu2zAQ3RfoHQjua/kfR7AcuA5cFDCS&#10;AE6RNU1RlhCKw5K0JfcyPUVXBXoGH6lDSnbcpKuiXtAk53E+b95oelOXkuyFsQWohPY6XUqE4pAW&#10;apvQL4/LDxNKrGMqZRKUSOhBWHoze/9uWulY9CEHmQpD0ImycaUTmjun4yiyPBclsx3QQqExA1My&#10;h0ezjVLDKvReyqjf7Y6jCkyqDXBhLd7eNkY6C/6zTHB3n2VWOCITirm5sJqwbvwazaYs3hqm84K3&#10;abB/yKJkhcKgZ1e3zDGyM8UbV2XBDVjIXIdDGUGWFVyEGrCaXvdVNeucaRFqQXKsPtNk/59bfrd/&#10;MKRIsXfjMSWKldik4/fjr+PP4w/i75ChStsYgWuNUFd/hBrRoVqrV8CfLUKiC0zzwCLaM1JnpvT/&#10;WCvBh9iEw5l4UTvC8XJ03R+ORpRwNA0GV5N+aEz08lgb6z4JKInfJNRgX0MCbL+yzodn8QniY1mQ&#10;RbospAyHg11IQ/YMJYDKSaGiRDLr8DKhy/DzRaKLP55JRaqEjgejblPqpUsf6+xzIxl/fusB/Unl&#10;44sgwzZPT1PDjN+5elM35E9OPG8gPSDNBhqpWs2XBUZbYcIPzKA2kUCcN3ePSyYBU4R2R0kO5tvf&#10;7j0eJYNWSirUekLt1x0zAnn4rFBM173h0A9HOAxHV0g/MZeWzaVF7coFIJc9nGzNw9bjnTxtMwPl&#10;E47l3EdFE1McYyfUnbYL10wgjjUX83kA4Tho5lZqrflJXZ7lx/qJGd223aFe7uA0FSx+1f0G6ylX&#10;MN85yIogDU90w2orUxyl0O527P2sXp4D6uXjNPsNAAD//wMAUEsDBBQABgAIAAAAIQDhlewG3wAA&#10;AAkBAAAPAAAAZHJzL2Rvd25yZXYueG1sTI9BT4QwEIXvJv6HZky8uQURVpGyWTcx6sm4mhhvhc4C&#10;gU4J7bL47x1Pepy8L+99U2wWO4gZJ985UhCvIhBItTMdNQo+3h+vbkH4oMnowREq+EYPm/L8rNC5&#10;cSd6w3kfGsEl5HOtoA1hzKX0dYtW+5UbkTg7uMnqwOfUSDPpE5fbQV5HUSat7ogXWj3irsW63x+t&#10;gu3rS/Xs6+Qwm36HT58PY3/3lSp1ebFs70EEXMIfDL/6rA4lO1XuSMaLQUEaJzGjHKwTEAxkUXYD&#10;olKwjlKQZSH/f1D+AAAA//8DAFBLAQItABQABgAIAAAAIQC2gziS/gAAAOEBAAATAAAAAAAAAAAA&#10;AAAAAAAAAABbQ29udGVudF9UeXBlc10ueG1sUEsBAi0AFAAGAAgAAAAhADj9If/WAAAAlAEAAAsA&#10;AAAAAAAAAAAAAAAALwEAAF9yZWxzLy5yZWxzUEsBAi0AFAAGAAgAAAAhABK8l/13AgAA5AQAAA4A&#10;AAAAAAAAAAAAAAAALgIAAGRycy9lMm9Eb2MueG1sUEsBAi0AFAAGAAgAAAAhAOGV7AbfAAAACQEA&#10;AA8AAAAAAAAAAAAAAAAA0QQAAGRycy9kb3ducmV2LnhtbFBLBQYAAAAABAAEAPMAAADdBQAAAAA=&#10;" fillcolor="window" strokeweight=".5pt">
                <v:path arrowok="t"/>
                <v:textbox>
                  <w:txbxContent>
                    <w:p w14:paraId="3860D32B" w14:textId="77777777" w:rsidR="009432A1" w:rsidRDefault="009432A1" w:rsidP="00C926EF"/>
                  </w:txbxContent>
                </v:textbox>
              </v:shape>
            </w:pict>
          </mc:Fallback>
        </mc:AlternateContent>
      </w:r>
      <w:r w:rsidR="00C926EF">
        <w:rPr>
          <w:rFonts w:cs="Times New Roman"/>
          <w:noProof/>
          <w:sz w:val="28"/>
          <w:szCs w:val="28"/>
          <w:lang w:eastAsia="ru-RU"/>
        </w:rPr>
        <mc:AlternateContent>
          <mc:Choice Requires="wps">
            <w:drawing>
              <wp:anchor distT="0" distB="0" distL="114300" distR="114300" simplePos="0" relativeHeight="251682816" behindDoc="0" locked="0" layoutInCell="1" allowOverlap="1" wp14:anchorId="6239633B" wp14:editId="5A896A92">
                <wp:simplePos x="0" y="0"/>
                <wp:positionH relativeFrom="column">
                  <wp:posOffset>2268855</wp:posOffset>
                </wp:positionH>
                <wp:positionV relativeFrom="paragraph">
                  <wp:posOffset>158115</wp:posOffset>
                </wp:positionV>
                <wp:extent cx="685800" cy="304800"/>
                <wp:effectExtent l="0" t="0" r="19050" b="19050"/>
                <wp:wrapNone/>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304800"/>
                        </a:xfrm>
                        <a:prstGeom prst="rect">
                          <a:avLst/>
                        </a:prstGeom>
                        <a:solidFill>
                          <a:sysClr val="window" lastClr="FFFFFF"/>
                        </a:solidFill>
                        <a:ln w="6350">
                          <a:solidFill>
                            <a:prstClr val="black"/>
                          </a:solidFill>
                        </a:ln>
                        <a:effectLst/>
                      </wps:spPr>
                      <wps:txbx>
                        <w:txbxContent>
                          <w:p w14:paraId="7591E379" w14:textId="77777777" w:rsidR="009432A1" w:rsidRPr="00C80D74" w:rsidRDefault="009432A1" w:rsidP="00C926EF">
                            <w:pPr>
                              <w:ind w:firstLine="0"/>
                              <w:rPr>
                                <w:rFonts w:cs="Times New Roman"/>
                                <w:color w:val="000000" w:themeColor="text1"/>
                              </w:rPr>
                            </w:pPr>
                            <w:r w:rsidRPr="00C80D74">
                              <w:rPr>
                                <w:rFonts w:cs="Times New Roman"/>
                                <w:color w:val="000000" w:themeColor="text1"/>
                                <w:sz w:val="18"/>
                                <w:szCs w:val="18"/>
                              </w:rPr>
                              <w:t>Комиссия</w:t>
                            </w:r>
                          </w:p>
                          <w:p w14:paraId="78D08467" w14:textId="77777777" w:rsidR="009432A1" w:rsidRPr="00C80D74" w:rsidRDefault="009432A1" w:rsidP="00C92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5" o:spid="_x0000_s1045" type="#_x0000_t202" style="position:absolute;left:0;text-align:left;margin-left:178.65pt;margin-top:12.45pt;width:54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vVcgIAAOQEAAAOAAAAZHJzL2Uyb0RvYy54bWysVMtuGjEU3VfqP1jeNwMJpAnKENFEVJVQ&#10;EimpsjYeTxjF4+vahhn6M/2Krir1G/ikHnuA0LSrqizMte/xfRyfOxeXba3ZSjlfkcl5/6jHmTKS&#10;iso85fzzw/TdGWc+CFMITUblfK08vxy/fXPR2JE6pgXpQjmGIMaPGpvzRQh2lGVeLlQt/BFZZeAs&#10;ydUiYOuessKJBtFrnR33eqdZQ66wjqTyHqfXnZOPU/yyVDLclqVXgemco7aQVpfWeVyz8YUYPTlh&#10;F5XcliH+oYpaVAZJ96GuRRBs6ao/QtWVdOSpDEeS6ozKspIq9YBu+r1X3dwvhFWpF5Dj7Z4m///C&#10;ypvVnWNVgbc7HXJmRI1H2nzb/Nz82Hxn8QwMNdaPALy3gIb2A7VAp269nZF89oBkB5juggc6MtKW&#10;ro7/6JXhIh5hvSdetYFJHJ6eDc968Ei4TnqDaMeYL5et8+GjoppFI+cO75oKEKuZDx10B4m5POmq&#10;mFZap83aX2nHVgISgHIKajjTwgcc5nyafttsv13ThjWo7GTY61o9DBlz7WPOtZDPf0ZA9drE/CrJ&#10;cFtnpKljJlqhnbcd+ec7nudUrEGzo06q3spphWwzFHwnHLQJmjBv4RZLqQkl0tbibEHu69/OIx6S&#10;gZezBlrPuf+yFE6Bh08GYjrvDwZxONJmMHx/jI079MwPPWZZXxG47GOyrUxmxAe9M0tH9SPGchKz&#10;wiWMRO6ch515FboJxFhLNZkkEMbBijAz91bu1BVZfmgfhbPbZw/Qyw3tpkKMXr1+h42UG5osA5VV&#10;kkYkumN1K1OMUhLXduzjrB7uE+rl4zT+BQAA//8DAFBLAwQUAAYACAAAACEARQtSvOAAAAAJAQAA&#10;DwAAAGRycy9kb3ducmV2LnhtbEyPwU6DQBCG7ya+w2ZMvNlFKK0gQ1ObGPVkrCbG28JOoYHdJeyW&#10;4ts7nvQ4M1/++f5iM5teTDT6o7MIt4sIBNna6aNtED7eH2/uQPigrFa9s4TwTR425eVFoXLtzvaN&#10;pn1oBIdYnyuENoQhl9LXLRnlF24gy7eDG40KPI6N1KM6c7jpZRxFK2nU0fKHVg20a6nu9ieDsH19&#10;qZ59nRwm3e3o6fNh6LKvFPH6at7egwg0hz8YfvVZHUp2qtzJai96hCRdJ4wixMsMBAPLVcqLCmEd&#10;ZyDLQv5vUP4AAAD//wMAUEsBAi0AFAAGAAgAAAAhALaDOJL+AAAA4QEAABMAAAAAAAAAAAAAAAAA&#10;AAAAAFtDb250ZW50X1R5cGVzXS54bWxQSwECLQAUAAYACAAAACEAOP0h/9YAAACUAQAACwAAAAAA&#10;AAAAAAAAAAAvAQAAX3JlbHMvLnJlbHNQSwECLQAUAAYACAAAACEAuVsL1XICAADkBAAADgAAAAAA&#10;AAAAAAAAAAAuAgAAZHJzL2Uyb0RvYy54bWxQSwECLQAUAAYACAAAACEARQtSvOAAAAAJAQAADwAA&#10;AAAAAAAAAAAAAADMBAAAZHJzL2Rvd25yZXYueG1sUEsFBgAAAAAEAAQA8wAAANkFAAAAAA==&#10;" fillcolor="window" strokeweight=".5pt">
                <v:path arrowok="t"/>
                <v:textbox>
                  <w:txbxContent>
                    <w:p w14:paraId="7591E379" w14:textId="77777777" w:rsidR="009432A1" w:rsidRPr="00C80D74" w:rsidRDefault="009432A1" w:rsidP="00C926EF">
                      <w:pPr>
                        <w:ind w:firstLine="0"/>
                        <w:rPr>
                          <w:rFonts w:cs="Times New Roman"/>
                          <w:color w:val="000000" w:themeColor="text1"/>
                        </w:rPr>
                      </w:pPr>
                      <w:r w:rsidRPr="00C80D74">
                        <w:rPr>
                          <w:rFonts w:cs="Times New Roman"/>
                          <w:color w:val="000000" w:themeColor="text1"/>
                          <w:sz w:val="18"/>
                          <w:szCs w:val="18"/>
                        </w:rPr>
                        <w:t>Комиссия</w:t>
                      </w:r>
                    </w:p>
                    <w:p w14:paraId="78D08467" w14:textId="77777777" w:rsidR="009432A1" w:rsidRPr="00C80D74" w:rsidRDefault="009432A1" w:rsidP="00C926EF"/>
                  </w:txbxContent>
                </v:textbox>
              </v:shape>
            </w:pict>
          </mc:Fallback>
        </mc:AlternateContent>
      </w:r>
      <w:r w:rsidR="00C926EF">
        <w:rPr>
          <w:rFonts w:cs="Times New Roman"/>
          <w:noProof/>
          <w:sz w:val="28"/>
          <w:szCs w:val="28"/>
          <w:lang w:eastAsia="ru-RU"/>
        </w:rPr>
        <mc:AlternateContent>
          <mc:Choice Requires="wps">
            <w:drawing>
              <wp:anchor distT="0" distB="0" distL="114300" distR="114300" simplePos="0" relativeHeight="251681792" behindDoc="0" locked="0" layoutInCell="1" allowOverlap="1" wp14:anchorId="4EA0BC81" wp14:editId="0C42FE70">
                <wp:simplePos x="0" y="0"/>
                <wp:positionH relativeFrom="column">
                  <wp:posOffset>2200275</wp:posOffset>
                </wp:positionH>
                <wp:positionV relativeFrom="paragraph">
                  <wp:posOffset>83185</wp:posOffset>
                </wp:positionV>
                <wp:extent cx="694055" cy="313055"/>
                <wp:effectExtent l="0" t="0" r="10795" b="10795"/>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313055"/>
                        </a:xfrm>
                        <a:prstGeom prst="rect">
                          <a:avLst/>
                        </a:prstGeom>
                        <a:solidFill>
                          <a:sysClr val="window" lastClr="FFFFFF"/>
                        </a:solidFill>
                        <a:ln w="6350">
                          <a:solidFill>
                            <a:prstClr val="black"/>
                          </a:solidFill>
                        </a:ln>
                        <a:effectLst/>
                      </wps:spPr>
                      <wps:txbx>
                        <w:txbxContent>
                          <w:p w14:paraId="72744F89" w14:textId="77777777" w:rsidR="009432A1" w:rsidRDefault="009432A1" w:rsidP="00C92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4" o:spid="_x0000_s1046" type="#_x0000_t202" style="position:absolute;left:0;text-align:left;margin-left:173.25pt;margin-top:6.55pt;width:54.65pt;height:2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5qcwIAAOQEAAAOAAAAZHJzL2Uyb0RvYy54bWysVMtuGjEU3VfqP1jeNwMJpA3KENFEVJVQ&#10;EimpsjYeTxjF4+vahhn6M/2Krir1G/ikHnuA0KSrqizMte/xfRyfO+cXba3ZSjlfkcl5/6jHmTKS&#10;iso85vzL/fTdB858EKYQmozK+Vp5fjF+++a8sSN1TAvShXIMQYwfNTbnixDsKMu8XKha+COyysBZ&#10;kqtFwNY9ZoUTDaLXOjvu9U6zhlxhHUnlPU6vOicfp/hlqWS4KUuvAtM5R20hrS6t87hm43MxenTC&#10;Liq5LUP8QxW1qAyS7kNdiSDY0lWvQtWVdOSpDEeS6ozKspIq9YBu+r0X3dwthFWpF5Dj7Z4m///C&#10;yuvVrWNVgbc7HXBmRI1H2nzf/Nr83Pxg8QwMNdaPALyzgIb2I7VAp269nZF88oBkB5juggc6MtKW&#10;ro7/6JXhIh5hvSdetYFJHJ6eDXrDIWcSrpP+SbRjzOfL1vnwSVHNopFzh3dNBYjVzIcOuoPEXJ50&#10;VUwrrdNm7S+1YysBCUA5BTWcaeEDDnM+Tb9ttj+uacMaVHYy7HWtHoaMufYx51rIp9cRUL02Mb9K&#10;MtzWGWnqmIlWaOdtIv84KTEezalYg2ZHnVS9ldMK2WYo+FY4aBMEYt7CDZZSE0qkrcXZgty3v51H&#10;PCQDL2cNtJ5z/3UpnAIPnw3EdNYfDOJwpM1g+B7VMHfomR96zLK+JHDZx2RbmcyID3pnlo7qB4zl&#10;JGaFSxiJ3DkPO/MydBOIsZZqMkkgjIMVYWburNypK7J83z4IZ7fPHqCXa9pNhRi9eP0OGyk3NFkG&#10;KqskjWdWtzLFKCVxbcc+zurhPqGeP07j3wAAAP//AwBQSwMEFAAGAAgAAAAhAMRyaOnfAAAACQEA&#10;AA8AAABkcnMvZG93bnJldi54bWxMj01Lw0AQhu+C/2EZwZvdtPlAYzalFkQ9iVUQb5vsNAnJzobs&#10;No3/3vGkx+F9eOd5i+1iBzHj5DtHCtarCARS7UxHjYKP98ebWxA+aDJ6cIQKvtHDtry8KHRu3Jne&#10;cD6ERnAJ+VwraEMYcyl93aLVfuVGJM6ObrI68Dk10kz6zOV2kJsoyqTVHfGHVo+4b7HuDyerYPf6&#10;Uj37Oj7Opt/j0+fD2N99pUpdXy27exABl/AHw68+q0PJTpU7kfFiUBAnWcooB/EaBANJmvKWSkG2&#10;SUCWhfy/oPwBAAD//wMAUEsBAi0AFAAGAAgAAAAhALaDOJL+AAAA4QEAABMAAAAAAAAAAAAAAAAA&#10;AAAAAFtDb250ZW50X1R5cGVzXS54bWxQSwECLQAUAAYACAAAACEAOP0h/9YAAACUAQAACwAAAAAA&#10;AAAAAAAAAAAvAQAAX3JlbHMvLnJlbHNQSwECLQAUAAYACAAAACEAYiL+anMCAADkBAAADgAAAAAA&#10;AAAAAAAAAAAuAgAAZHJzL2Uyb0RvYy54bWxQSwECLQAUAAYACAAAACEAxHJo6d8AAAAJAQAADwAA&#10;AAAAAAAAAAAAAADNBAAAZHJzL2Rvd25yZXYueG1sUEsFBgAAAAAEAAQA8wAAANkFAAAAAA==&#10;" fillcolor="window" strokeweight=".5pt">
                <v:path arrowok="t"/>
                <v:textbox>
                  <w:txbxContent>
                    <w:p w14:paraId="72744F89" w14:textId="77777777" w:rsidR="009432A1" w:rsidRDefault="009432A1" w:rsidP="00C926EF"/>
                  </w:txbxContent>
                </v:textbox>
              </v:shape>
            </w:pict>
          </mc:Fallback>
        </mc:AlternateContent>
      </w:r>
      <w:r w:rsidR="00C926EF">
        <w:rPr>
          <w:rFonts w:cs="Times New Roman"/>
          <w:noProof/>
          <w:sz w:val="28"/>
          <w:szCs w:val="28"/>
          <w:lang w:eastAsia="ru-RU"/>
        </w:rPr>
        <mc:AlternateContent>
          <mc:Choice Requires="wps">
            <w:drawing>
              <wp:anchor distT="0" distB="0" distL="114300" distR="114300" simplePos="0" relativeHeight="251680768" behindDoc="0" locked="0" layoutInCell="1" allowOverlap="1" wp14:anchorId="076C7430" wp14:editId="14433EC2">
                <wp:simplePos x="0" y="0"/>
                <wp:positionH relativeFrom="column">
                  <wp:posOffset>2132965</wp:posOffset>
                </wp:positionH>
                <wp:positionV relativeFrom="paragraph">
                  <wp:posOffset>6985</wp:posOffset>
                </wp:positionV>
                <wp:extent cx="683895" cy="338455"/>
                <wp:effectExtent l="0" t="0" r="20955" b="23495"/>
                <wp:wrapNone/>
                <wp:docPr id="163"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338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1C3F2A" w14:textId="77777777" w:rsidR="009432A1" w:rsidRDefault="009432A1" w:rsidP="00C92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3" o:spid="_x0000_s1047" type="#_x0000_t202" style="position:absolute;left:0;text-align:left;margin-left:167.95pt;margin-top:.55pt;width:53.85pt;height:2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dgrAIAANYFAAAOAAAAZHJzL2Uyb0RvYy54bWysVElu2zAU3RfoHQjuG3lMHSNy4CZIUcBI&#10;giZF1jRFxkQofpakLbmX6Sm6KtAz+Ej9pOQhwyZFNxLJ//70/nB6VpearITzCkxOu0cdSoThUCjz&#10;kNNvd5cfRpT4wEzBNBiR07Xw9Gzy/t1pZceiBwvQhXAEjRg/rmxOFyHYcZZ5vhAl80dghUGhBFey&#10;gFf3kBWOVWi91Fmv0znOKnCFdcCF9/h60QjpJNmXUvBwLaUXgeicYmwhfV36zuM3m5yy8YNjdqF4&#10;Gwb7hyhKpgw63Zm6YIGRpVMvTJWKO/AgwxGHMgMpFRcpB8ym23mWze2CWZFyQXK83dHk/59ZfrW6&#10;cUQVWLvjPiWGlVikzc/Nn83vzS8S35ChyvoxAm8tQkP9CWpEp2y9nQF/9AjJDjCNgkd0ZKSWrox/&#10;zJWgIhZhvSNe1IFwfDwe9UcnQ0o4ivr90WA4jG6zvbJ1PnwWUJJ4yKnDuqYA2GrmQwPdQqIvD1oV&#10;l0rrdIm9JM61IyuGXaBDtzX+BKUNqTCQ/rDTZHZoIZre6c81448vLWCw2kR3InVdG1ZkpSEincJa&#10;i4jR5quQyHri45UYGefC7OJM6IiSmNFbFFv8Pqq3KDd5oEbyDCbslEtlwDUsPaW2eNxSKxt82xe+&#10;yTtSEOp5ndqtl6DxaQ7FGhvLQTOc3vJLhYTPmA83zOE0YsvghgnX+JEasErQnihZgPvx2nvE45Cg&#10;lJIKpzun/vuSOUGJ/mJwfE66g0FcB+kyGH7s4cUdSuaHErMszwFbp4u7zPJ0jPigt0fpoLzHRTSN&#10;XlHEDEffOQ3b43lodg4uMi6m0wTCBWBZmJlby7fzFBvtrr5nzraNHnBCrmC7B9j4Wb832FggA9Nl&#10;AKnSMOxZbQuAyyONU7vo4nY6vCfUfh1P/gIAAP//AwBQSwMEFAAGAAgAAAAhAFlPJYXgAAAACAEA&#10;AA8AAABkcnMvZG93bnJldi54bWxMj1FLwzAUhd8F/0O4gm8unW2H1qZjiIIgfVinuMesuWnKmpvS&#10;ZFv998Ynfbx8h3O+W65nO7AzTr53JGC5SIAhtU711An42L3ePQDzQZKSgyMU8I0e1tX1VSkL5S60&#10;xXMTOhZLyBdSgAlhLDj3rUEr/cKNSJFpN1kZ4jl1XE3yEsvtwO+TZMWt7CkuGDnis8H22JysAKX1&#10;7pibN719/9L7z/ql3uybWojbm3nzBCzgHP7C8Ksf1aGKTgd3IuXZICBN88cYjWAJLPIsS1fADgLy&#10;LANelfz/A9UPAAAA//8DAFBLAQItABQABgAIAAAAIQC2gziS/gAAAOEBAAATAAAAAAAAAAAAAAAA&#10;AAAAAABbQ29udGVudF9UeXBlc10ueG1sUEsBAi0AFAAGAAgAAAAhADj9If/WAAAAlAEAAAsAAAAA&#10;AAAAAAAAAAAALwEAAF9yZWxzLy5yZWxzUEsBAi0AFAAGAAgAAAAhAEi1Z2CsAgAA1gUAAA4AAAAA&#10;AAAAAAAAAAAALgIAAGRycy9lMm9Eb2MueG1sUEsBAi0AFAAGAAgAAAAhAFlPJYXgAAAACAEAAA8A&#10;AAAAAAAAAAAAAAAABgUAAGRycy9kb3ducmV2LnhtbFBLBQYAAAAABAAEAPMAAAATBgAAAAA=&#10;" fillcolor="white [3201]" strokeweight=".5pt">
                <v:path arrowok="t"/>
                <v:textbox>
                  <w:txbxContent>
                    <w:p w14:paraId="731C3F2A" w14:textId="77777777" w:rsidR="009432A1" w:rsidRDefault="009432A1" w:rsidP="00C926EF"/>
                  </w:txbxContent>
                </v:textbox>
              </v:shape>
            </w:pict>
          </mc:Fallback>
        </mc:AlternateContent>
      </w:r>
    </w:p>
    <w:p w14:paraId="72A3006A" w14:textId="7CE8D65B" w:rsidR="00C926EF" w:rsidRDefault="00C926EF" w:rsidP="00C926EF">
      <w:pPr>
        <w:spacing w:line="312" w:lineRule="auto"/>
        <w:rPr>
          <w:rFonts w:cs="Times New Roman"/>
          <w:sz w:val="28"/>
          <w:szCs w:val="28"/>
        </w:rPr>
      </w:pPr>
      <w:r>
        <w:rPr>
          <w:rFonts w:cs="Times New Roman"/>
          <w:noProof/>
          <w:sz w:val="28"/>
          <w:szCs w:val="28"/>
          <w:lang w:eastAsia="ru-RU"/>
        </w:rPr>
        <mc:AlternateContent>
          <mc:Choice Requires="wps">
            <w:drawing>
              <wp:anchor distT="0" distB="0" distL="114299" distR="114299" simplePos="0" relativeHeight="251726848" behindDoc="0" locked="0" layoutInCell="1" allowOverlap="1" wp14:anchorId="66B20850" wp14:editId="0B454EB3">
                <wp:simplePos x="0" y="0"/>
                <wp:positionH relativeFrom="column">
                  <wp:posOffset>4097654</wp:posOffset>
                </wp:positionH>
                <wp:positionV relativeFrom="paragraph">
                  <wp:posOffset>78105</wp:posOffset>
                </wp:positionV>
                <wp:extent cx="0" cy="203200"/>
                <wp:effectExtent l="95250" t="0" r="57150" b="6350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20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62" o:spid="_x0000_s1026" type="#_x0000_t32" style="position:absolute;margin-left:322.65pt;margin-top:6.15pt;width:0;height:16pt;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uKEgIAADwEAAAOAAAAZHJzL2Uyb0RvYy54bWysU81uEzEQviPxDpbvZJMgFbTKpocEuFRQ&#10;UXgA12tnrfpPtsluboUX6CPwClw4UFCfYfeNGNubBYqQEOIysj3zfTPfzHh12imJ9sx5YXSFF7M5&#10;RkxTUwu9q/DbN88fPcXIB6JrIo1mFT4wj0/XDx+sWluypWmMrJlDQKJ92doKNyHYsig8bZgifmYs&#10;0+DkxikS4Op2Re1IC+xKFsv5/KRojautM5R5D6/b7MTrxM85o+EV554FJCsMtYVkXbKX0RbrFSl3&#10;jthG0LEM8g9VKCI0JJ2otiQQ9M6J36iUoM54w8OMGlUYzgVlSQOoWczvqbloiGVJCzTH26lN/v/R&#10;0pf7c4dEDbM7WWKkiYIh9R+H6+Gm/9Z/Gm7Q8L6/AzN8GK77z/3X/ra/67+gGA29a60vgWKjz11U&#10;Tzt9Yc8MvfLgK35xxou3OazjTsVwkI+6NIvDNAvWBUTzI4XX5fwxjDmmKkh5xFnnwwtmFIqHCvvg&#10;iNg1YWO0hoEbt0ijIPszHzLwCIhJpUYtqF0+Adp4j74t8Q3aE9iRGk55KQIR8pmuUThYaAlxzrRj&#10;GVKP4rKepCwcJMvsrxmHfoKCXEXaZLaRbuS/WkwsEBkhXEg5gXJNfwSNsRHG0nb/LXCKThmNDhNQ&#10;CW1c6sS9rKE7lspz/FF11hplX5r6cO6Os4YVTWMav1P8Az/fE/zHp19/BwAA//8DAFBLAwQUAAYA&#10;CAAAACEA8U0R2d4AAAAJAQAADwAAAGRycy9kb3ducmV2LnhtbEyPwU7DMBBE70j8g7VIXCrq0ISq&#10;DXEqRAs3FNH2A7axSSLidWQ7bfh7FnGA02p3RrNvis1ke3E2PnSOFNzPExCGaqc7ahQcDy93KxAh&#10;ImnsHRkFXybApry+KjDX7kLv5ryPjeAQCjkqaGMccilD3RqLYe4GQ6x9OG8x8uobqT1eONz2cpEk&#10;S2mxI/7Q4mCeW1N/7keroMZxmx7X1Zvfhmq3Ouxm69dqptTtzfT0CCKaKf6Z4Qef0aFkppMbSQfR&#10;K1hmDylbWVjwZMPv4aQgy1KQZSH/Nyi/AQAA//8DAFBLAQItABQABgAIAAAAIQC2gziS/gAAAOEB&#10;AAATAAAAAAAAAAAAAAAAAAAAAABbQ29udGVudF9UeXBlc10ueG1sUEsBAi0AFAAGAAgAAAAhADj9&#10;If/WAAAAlAEAAAsAAAAAAAAAAAAAAAAALwEAAF9yZWxzLy5yZWxzUEsBAi0AFAAGAAgAAAAhAGoA&#10;i4oSAgAAPAQAAA4AAAAAAAAAAAAAAAAALgIAAGRycy9lMm9Eb2MueG1sUEsBAi0AFAAGAAgAAAAh&#10;APFNEdneAAAACQEAAA8AAAAAAAAAAAAAAAAAbAQAAGRycy9kb3ducmV2LnhtbFBLBQYAAAAABAAE&#10;APMAAAB3BQAAAAA=&#10;" strokecolor="black [3200]" strokeweight="1pt">
                <v:stroke dashstyle="dash" endarrow="open" joinstyle="miter"/>
                <o:lock v:ext="edit" shapetype="f"/>
              </v:shape>
            </w:pict>
          </mc:Fallback>
        </mc:AlternateContent>
      </w:r>
      <w:r>
        <w:rPr>
          <w:rFonts w:cs="Times New Roman"/>
          <w:noProof/>
          <w:sz w:val="28"/>
          <w:szCs w:val="28"/>
          <w:lang w:eastAsia="ru-RU"/>
        </w:rPr>
        <mc:AlternateContent>
          <mc:Choice Requires="wps">
            <w:drawing>
              <wp:anchor distT="4294967295" distB="4294967295" distL="114300" distR="114300" simplePos="0" relativeHeight="251725824" behindDoc="0" locked="0" layoutInCell="1" allowOverlap="1" wp14:anchorId="56F5CBB7" wp14:editId="5096E223">
                <wp:simplePos x="0" y="0"/>
                <wp:positionH relativeFrom="column">
                  <wp:posOffset>4097655</wp:posOffset>
                </wp:positionH>
                <wp:positionV relativeFrom="paragraph">
                  <wp:posOffset>78104</wp:posOffset>
                </wp:positionV>
                <wp:extent cx="228600" cy="0"/>
                <wp:effectExtent l="0" t="0" r="19050" b="1905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flip:x;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65pt,6.15pt" to="340.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KoDgIAADEEAAAOAAAAZHJzL2Uyb0RvYy54bWysU01uEzEU3iNxB8t7MkkWoRpl0kUjYFFB&#10;ROEArsfOWPWfbJOZ7IA1Uo7AFViAVKnAGWZuxLNnMqWtkBBiY9l+7/ve975nL08bJdGOOS+MLvBs&#10;MsWIaWpKobcFfvvm2ZMTjHwguiTSaFbgPfP4dPX40bK2OZubysiSOQQk2ue1LXAVgs2zzNOKKeIn&#10;xjINQW6cIgGObpuVjtTArmQ2n04XWW1caZ2hzHu4XfdBvEr8nDMaXnHuWUCywKAtpNWl9TKu2WpJ&#10;8q0jthJ0kEH+QYUiQkPRkWpNAkHvnHhApQR1xhseJtSozHAuKEs9QDez6b1uLipiWeoFzPF2tMn/&#10;P1r6crdxSJQwu8UMI00UDKn93L3vDu339kt3QN2H9mf7rf3aXrc/2uvuI+xvuk+wj8H2Zrg+oIgH&#10;N2vrcyA90xsX/aCNvrDnhl55iGV3gvHgbZ/WcKcQl8K+ACHJSLAGNWlO+3FOrAmIwuV8frKYwjTp&#10;MZSRPDLEgtb58JwZheKmwFLo6CDJye7ch6jhNiVeS41qKDl/CnxH+Jr4Cu0IvJgSdrEpAEk96O8l&#10;J/FhL1lP8ppxMBGk9eLT82Vn0g00V8maxAKZEcKFlCOoL/1H0JAbYSw96b8FjtmpotFhBCqhjUsN&#10;36samqNU3ucfu+57jW1fmnK/ccdxwrtM/gx/KD78388JfvvTV78AAAD//wMAUEsDBBQABgAIAAAA&#10;IQBUY1vC3wAAAAkBAAAPAAAAZHJzL2Rvd25yZXYueG1sTI/dTsJAEIXvTXyHzZh4J9uCNKR2S4wJ&#10;JBqJgDzA0h3bht3Z0l2gvj1jvNCr+TknZ74p5oOz4ox9aD0pSEcJCKTKm5ZqBbvPxcMMRIiajLae&#10;UME3BpiXtzeFzo2/0AbP21gLDqGQawVNjF0uZagadDqMfIfE2pfvnY489rU0vb5wuLNynCSZdLol&#10;vtDoDl8arA7bk1Ow/Di2h2W6eju+TjI53a3t5n29UOr+bnh+AhFxiH9m+MFndCiZae9PZIKwCrLH&#10;6YStLIy5siGbpdzsfxeyLOT/D8orAAAA//8DAFBLAQItABQABgAIAAAAIQC2gziS/gAAAOEBAAAT&#10;AAAAAAAAAAAAAAAAAAAAAABbQ29udGVudF9UeXBlc10ueG1sUEsBAi0AFAAGAAgAAAAhADj9If/W&#10;AAAAlAEAAAsAAAAAAAAAAAAAAAAALwEAAF9yZWxzLy5yZWxzUEsBAi0AFAAGAAgAAAAhAAJ7kqgO&#10;AgAAMQQAAA4AAAAAAAAAAAAAAAAALgIAAGRycy9lMm9Eb2MueG1sUEsBAi0AFAAGAAgAAAAhAFRj&#10;W8LfAAAACQEAAA8AAAAAAAAAAAAAAAAAaAQAAGRycy9kb3ducmV2LnhtbFBLBQYAAAAABAAEAPMA&#10;AAB0BQAAAAA=&#10;" strokecolor="black [3200]" strokeweight="1pt">
                <v:stroke dashstyle="dash" joinstyle="miter"/>
                <o:lock v:ext="edit" shapetype="f"/>
              </v:line>
            </w:pict>
          </mc:Fallback>
        </mc:AlternateContent>
      </w:r>
      <w:r>
        <w:rPr>
          <w:rFonts w:cs="Times New Roman"/>
          <w:noProof/>
          <w:sz w:val="28"/>
          <w:szCs w:val="28"/>
          <w:lang w:eastAsia="ru-RU"/>
        </w:rPr>
        <mc:AlternateContent>
          <mc:Choice Requires="wps">
            <w:drawing>
              <wp:anchor distT="4294967295" distB="4294967295" distL="114300" distR="114300" simplePos="0" relativeHeight="251714560" behindDoc="0" locked="0" layoutInCell="1" allowOverlap="1" wp14:anchorId="2E94FF7A" wp14:editId="3DD94BD9">
                <wp:simplePos x="0" y="0"/>
                <wp:positionH relativeFrom="column">
                  <wp:posOffset>6815455</wp:posOffset>
                </wp:positionH>
                <wp:positionV relativeFrom="paragraph">
                  <wp:posOffset>196214</wp:posOffset>
                </wp:positionV>
                <wp:extent cx="296545" cy="0"/>
                <wp:effectExtent l="38100" t="76200" r="27305" b="114300"/>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6545"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9" o:spid="_x0000_s1026" type="#_x0000_t32" style="position:absolute;margin-left:536.65pt;margin-top:15.45pt;width:23.3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QqEwIAAD0EAAAOAAAAZHJzL2Uyb0RvYy54bWysU0uO1DAQ3SNxB8t7OukWPTBRp2cxA2xG&#10;0GLgAB7H7ljjn2zTSe8GLjBH4ApsWPDRnCG5EWWnE2AACSE2Vpx671W9qvLqpFUS7ZjzwugSz2c5&#10;RkxTUwm9LfHrV08fPMbIB6IrIo1mJd4zj0/W9++tGluwhamNrJhDIKJ90dgS1yHYIss8rZkifmYs&#10;0xDkxikS4Oq2WeVIA+pKZos8P8oa4yrrDGXew9+zIYjXSZ9zRsMLzj0LSJYYagvpdOm8jGe2XpFi&#10;64itBT2UQf6hCkWEhqST1BkJBL1x4hcpJagz3vAwo0ZlhnNBWfIAbub5HTcXNbEseYHmeDu1yf8/&#10;Wfp8t3FIVDC75TFGmigYUve+v+5vuq/dh/4G9W+7Wzj6d/1197H70n3ubrtPKKKhd431BUic6o2L&#10;7mmrL+y5oVceYtlPwXjxdoC13KkIB/uoTbPYT7NgbUAUfi6Oj5YPlxjRMZSRYuRZ58MzZhSKHyX2&#10;wRGxrcOp0RoGbtw8jYLszn2IdZBiJMSkUqMG3C4e5XmC1YxUT3SFwt6CdeKcaYatCETI3wRATuqD&#10;u8FQshb2kg3yLxmHhoKFoYy0yuxUOrQjsITV1TzKJxVARgoXUk6koag/kg7YSGNpvf+WOKFTRqPD&#10;RFRCG5dacSdraMdS+YAfXQ9eo+1LU+03bhw27GhydnhP8RH8eE/0769+/Q0AAP//AwBQSwMEFAAG&#10;AAgAAAAhABCYizffAAAACwEAAA8AAABkcnMvZG93bnJldi54bWxMj01Lw0AQhu+C/2EZwZvdtLHa&#10;xGyKCApFPDRVxNs2OybB7GzY3bapv94pHvT4zjy8H8VytL3Yow+dIwXTSQICqXamo0bB6+bxagEi&#10;RE1G945QwREDLMvzs0Lnxh1ojfsqNoJNKORaQRvjkEsZ6hatDhM3IPHv03mrI0vfSOP1gc1tL2dJ&#10;ciOt7ogTWj3gQ4v1V7WzCt6ev9dZNvOrl2pB+LSZf7xn13OlLi/G+zsQEcf4B8OpPleHkjtt3Y5M&#10;ED3r5DZNmVWQJhmIEzHlRBDb34ssC/l/Q/kDAAD//wMAUEsBAi0AFAAGAAgAAAAhALaDOJL+AAAA&#10;4QEAABMAAAAAAAAAAAAAAAAAAAAAAFtDb250ZW50X1R5cGVzXS54bWxQSwECLQAUAAYACAAAACEA&#10;OP0h/9YAAACUAQAACwAAAAAAAAAAAAAAAAAvAQAAX3JlbHMvLnJlbHNQSwECLQAUAAYACAAAACEA&#10;MdnkKhMCAAA9BAAADgAAAAAAAAAAAAAAAAAuAgAAZHJzL2Uyb0RvYy54bWxQSwECLQAUAAYACAAA&#10;ACEAEJiLN98AAAALAQAADwAAAAAAAAAAAAAAAABtBAAAZHJzL2Rvd25yZXYueG1sUEsFBgAAAAAE&#10;AAQA8wAAAHkFAAAAAA==&#10;" strokecolor="black [3200]" strokeweight="1pt">
                <v:stroke startarrow="open" endarrow="open" joinstyle="miter"/>
                <o:lock v:ext="edit" shapetype="f"/>
              </v:shape>
            </w:pict>
          </mc:Fallback>
        </mc:AlternateContent>
      </w:r>
      <w:r>
        <w:rPr>
          <w:rFonts w:cs="Times New Roman"/>
          <w:noProof/>
          <w:sz w:val="28"/>
          <w:szCs w:val="28"/>
          <w:lang w:eastAsia="ru-RU"/>
        </w:rPr>
        <mc:AlternateContent>
          <mc:Choice Requires="wps">
            <w:drawing>
              <wp:anchor distT="0" distB="0" distL="114300" distR="114300" simplePos="0" relativeHeight="251696128" behindDoc="0" locked="0" layoutInCell="1" allowOverlap="1" wp14:anchorId="2519B68D" wp14:editId="5041B4C0">
                <wp:simplePos x="0" y="0"/>
                <wp:positionH relativeFrom="column">
                  <wp:posOffset>2472055</wp:posOffset>
                </wp:positionH>
                <wp:positionV relativeFrom="paragraph">
                  <wp:posOffset>246380</wp:posOffset>
                </wp:positionV>
                <wp:extent cx="922655" cy="237490"/>
                <wp:effectExtent l="0" t="76200" r="0" b="29210"/>
                <wp:wrapNone/>
                <wp:docPr id="158" name="Выгнутая вниз стрелка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5622">
                          <a:off x="0" y="0"/>
                          <a:ext cx="922655" cy="237490"/>
                        </a:xfrm>
                        <a:prstGeom prst="curvedUpArrow">
                          <a:avLst>
                            <a:gd name="adj1" fmla="val 20173"/>
                            <a:gd name="adj2" fmla="val 57058"/>
                            <a:gd name="adj3" fmla="val 414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58" o:spid="_x0000_s1026" type="#_x0000_t104" style="position:absolute;margin-left:194.65pt;margin-top:19.4pt;width:72.65pt;height:18.7pt;rotation:42120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ZtkgIAAOkEAAAOAAAAZHJzL2Uyb0RvYy54bWysVMFu1DAQvSPxD5bvNJvsptuNmq2qliKk&#10;ApVKP8BrOxuDYwfbu9lygnLkgMSXVCAEAvUfkj9i4qRLCpwQOVgez/j5zbyZ7B9sConW3FihVYrD&#10;nRFGXFHNhFqm+OL5yYM9jKwjihGpFU/xJbf4YH7/3n5VJjzSuZaMGwQgyiZVmeLcuTIJAktzXhC7&#10;o0uuwJlpUxAHplkGzJAK0AsZRKPRblBpw0qjKbcWTo87J557/Czj1D3LMssdkikGbs6vxq+Ldg3m&#10;+yRZGlLmgvY0yD+wKIhQ8OgW6pg4glZG/AFVCGq01ZnboboIdJYJyn0OkE04+i2b85yU3OcCxbHl&#10;tkz2/8HSp+szgwQD7WKQSpECRKo/Nu/rz/VN8665qq+bD6j+VN/U3+qvqHnbXDVv6i/1j/p7fY3a&#10;O1DBqrQJAJ2XZ6atgS1PNX1pkdJHOVFLfmiMrnJOGPAO2/jgzoXWsHAVLaonmsHzZOW0L+YmMwUy&#10;GkQb78W7UeQPoWZo4wW83ArINw5ROJxF0W4cY0TBFY2nk5kXOCBJi9RSK411j7guULtJMV2ZNWcX&#10;pWfo0cn61DovJOuLQdiLEKOskNAXayIR6DQd930ziImGMfF01FUGGmIQMx7GTMJJPPPVIEn/KhC9&#10;JejrqKVgJ0JKb5jl4kgaBBRSfOK//rIdhkmFKqhDHMU+nTs+O4QY+e9vEIVwMJJSFCne2waRpBXw&#10;oWJ+YBwRstsDZal6RVsRu2ZYaHYJgnrpYOrg/wDFzrV5jVEFs5Zi+2pFDMdIPlbQFLNwMmmH0xuT&#10;eBqBYYaexdBDFAWoFDuMuu2R6wZ6VRqxzOGl0Oeu9CE0Uibcbcd1rHqyME+wuzOwQ9tH/fpDzX8C&#10;AAD//wMAUEsDBBQABgAIAAAAIQADq0+e3wAAAAkBAAAPAAAAZHJzL2Rvd25yZXYueG1sTI/LTsMw&#10;EEX3SPyDNUjsqE0DoYQ4VVWpUhdsaEGCnRtPHjQeR7HThr9nuoLdXM3RfeTLyXXihENoPWm4nykQ&#10;SKW3LdUa3vebuwWIEA1Z03lCDT8YYFlcX+Ums/5Mb3jaxVqwCYXMaGhi7DMpQ9mgM2HmeyT+VX5w&#10;JrIcamkHc2Zz18m5Uql0piVOaEyP6wbL4250HPJVfq9Xr5/j9mO/UdtjWtWqrbS+vZlWLyAiTvEP&#10;hkt9rg4Fdzr4kWwQnYZk8Zwwejl4AgOPyUMK4qDhKZ2DLHL5f0HxCwAA//8DAFBLAQItABQABgAI&#10;AAAAIQC2gziS/gAAAOEBAAATAAAAAAAAAAAAAAAAAAAAAABbQ29udGVudF9UeXBlc10ueG1sUEsB&#10;Ai0AFAAGAAgAAAAhADj9If/WAAAAlAEAAAsAAAAAAAAAAAAAAAAALwEAAF9yZWxzLy5yZWxzUEsB&#10;Ai0AFAAGAAgAAAAhAAo+5m2SAgAA6QQAAA4AAAAAAAAAAAAAAAAALgIAAGRycy9lMm9Eb2MueG1s&#10;UEsBAi0AFAAGAAgAAAAhAAOrT57fAAAACQEAAA8AAAAAAAAAAAAAAAAA7AQAAGRycy9kb3ducmV2&#10;LnhtbFBLBQYAAAAABAAEAPMAAAD4BQAAAAA=&#10;" adj="18428,20575,8955"/>
            </w:pict>
          </mc:Fallback>
        </mc:AlternateContent>
      </w:r>
    </w:p>
    <w:p w14:paraId="7253DDD6" w14:textId="54DAB1E3" w:rsidR="00C926EF" w:rsidRPr="007713C7" w:rsidRDefault="00C926EF" w:rsidP="00C926EF">
      <w:pPr>
        <w:spacing w:line="312" w:lineRule="auto"/>
        <w:rPr>
          <w:rFonts w:cs="Times New Roman"/>
          <w:sz w:val="28"/>
          <w:szCs w:val="28"/>
        </w:rPr>
      </w:pPr>
      <w:r>
        <w:rPr>
          <w:rFonts w:cs="Times New Roman"/>
          <w:noProof/>
          <w:sz w:val="28"/>
          <w:szCs w:val="28"/>
          <w:lang w:eastAsia="ru-RU"/>
        </w:rPr>
        <mc:AlternateContent>
          <mc:Choice Requires="wps">
            <w:drawing>
              <wp:anchor distT="0" distB="0" distL="114300" distR="114300" simplePos="0" relativeHeight="251724800" behindDoc="0" locked="0" layoutInCell="1" allowOverlap="1" wp14:anchorId="667D00C8" wp14:editId="0858E1CA">
                <wp:simplePos x="0" y="0"/>
                <wp:positionH relativeFrom="column">
                  <wp:posOffset>4003675</wp:posOffset>
                </wp:positionH>
                <wp:positionV relativeFrom="paragraph">
                  <wp:posOffset>13970</wp:posOffset>
                </wp:positionV>
                <wp:extent cx="1057910" cy="381000"/>
                <wp:effectExtent l="0" t="0" r="27940" b="19050"/>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910" cy="381000"/>
                        </a:xfrm>
                        <a:prstGeom prst="rect">
                          <a:avLst/>
                        </a:prstGeom>
                        <a:solidFill>
                          <a:sysClr val="window" lastClr="FFFFFF"/>
                        </a:solidFill>
                        <a:ln w="6350">
                          <a:solidFill>
                            <a:prstClr val="black"/>
                          </a:solidFill>
                        </a:ln>
                        <a:effectLst/>
                      </wps:spPr>
                      <wps:txbx>
                        <w:txbxContent>
                          <w:p w14:paraId="1DB02CF7" w14:textId="77777777" w:rsidR="009432A1" w:rsidRPr="00C80D74" w:rsidRDefault="009432A1" w:rsidP="00C926EF">
                            <w:pPr>
                              <w:spacing w:line="240" w:lineRule="auto"/>
                              <w:ind w:left="-113" w:right="-113" w:firstLine="0"/>
                              <w:rPr>
                                <w:rFonts w:cs="Times New Roman"/>
                                <w:color w:val="000000" w:themeColor="text1"/>
                                <w:sz w:val="18"/>
                                <w:szCs w:val="18"/>
                              </w:rPr>
                            </w:pPr>
                            <w:r w:rsidRPr="00C80D74">
                              <w:rPr>
                                <w:rFonts w:cs="Times New Roman"/>
                                <w:color w:val="000000" w:themeColor="text1"/>
                                <w:sz w:val="18"/>
                                <w:szCs w:val="18"/>
                              </w:rPr>
                              <w:t>Независимый центр тестирования</w:t>
                            </w:r>
                          </w:p>
                          <w:p w14:paraId="0AB9B934" w14:textId="77777777" w:rsidR="009432A1" w:rsidRPr="00C80D74" w:rsidRDefault="009432A1" w:rsidP="00C926EF">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7" o:spid="_x0000_s1048" type="#_x0000_t202" style="position:absolute;left:0;text-align:left;margin-left:315.25pt;margin-top:1.1pt;width:83.3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LxeAIAAOUEAAAOAAAAZHJzL2Uyb0RvYy54bWysVMFuGjEQvVfqP1i+l10IhGTFElEiqkoo&#10;iUSqnI3Xy67i9bi2YZf+TL+ip0r9Bj6pYy9LaNJTVQ7G9jy/mXkzs5ObppJkJ4wtQaW034spEYpD&#10;VqpNSr88Lj5cUWIdUxmToERK98LSm+n7d5NaJ2IABchMGIIkyia1TmnhnE6iyPJCVMz2QAuFxhxM&#10;xRwezSbKDKuRvZLRII4voxpMpg1wYS3e3rZGOg38eS64u89zKxyRKcXYXFhNWNd+jaYTlmwM00XJ&#10;j2Gwf4iiYqVCpyeqW+YY2ZryDVVVcgMWctfjUEWQ5yUXIQfMph+/ymZVMC1CLiiO1SeZ7P+j5Xe7&#10;B0PKDGs3GlOiWIVFOnw//Dr8PPwg/g4VqrVNELjSCHXNR2gQHbK1egn82SIkOsO0DyyivSJNbir/&#10;j7kSfIhF2J+EF40j3LPFo/F1H00cbRdX/TgOlYleXmtj3ScBFfGblBosbIiA7ZbWef8s6SDemQVZ&#10;ZotSynDY27k0ZMewB7B1Mqgpkcw6vEzpIvx8lkjxxzOpSJ3Sy4tR3OZ6Tul9nTjXkvHntwzIJ5X3&#10;L0IfHuP0OrXS+J1r1k1QfzDohF5DtkedDbS9ajVflOhtiQE/MIPNiTLhwLl7XHIJGCIcd5QUYL79&#10;7d7jsWfQSkmNzZ5S+3XLjEAdPivspuv+cOinIxyGo/EAD+bcsj63qG01B9Syj6Otedh6vJPdNjdQ&#10;PeFczrxXNDHF0XdKXbedu3YEca65mM0CCOdBM7dUK8279vIqPzZPzOhj2R02zB10Y8GSV9VvsV5y&#10;BbOtg7wMreGFblU99inOUij3ce79sJ6fA+rl6zT9DQAA//8DAFBLAwQUAAYACAAAACEAycFv+98A&#10;AAAIAQAADwAAAGRycy9kb3ducmV2LnhtbEyPwU7CQBCG7ya8w2ZIuMmWEkBqtwRIjHoioonxtu0O&#10;bdPubNNdSn17x5MeZ74//3yT7kbbigF7XztSsJhHIJAKZ2oqFXy8P90/gPBBk9GtI1TwjR522eQu&#10;1YlxN3rD4RxKwSXkE62gCqFLpPRFhVb7ueuQmF1cb3XgsS+l6fWNy20r4yhaS6tr4guV7vBYYdGc&#10;r1bB/vSav/hieRlMc8Tnz0PXbL9WSs2m4/4RRMAx/IXhV5/VIWOn3F3JeNEqWC+jFUcVxDEI5pvt&#10;ZgEiZ8ALmaXy/wPZDwAAAP//AwBQSwECLQAUAAYACAAAACEAtoM4kv4AAADhAQAAEwAAAAAAAAAA&#10;AAAAAAAAAAAAW0NvbnRlbnRfVHlwZXNdLnhtbFBLAQItABQABgAIAAAAIQA4/SH/1gAAAJQBAAAL&#10;AAAAAAAAAAAAAAAAAC8BAABfcmVscy8ucmVsc1BLAQItABQABgAIAAAAIQCWMnLxeAIAAOUEAAAO&#10;AAAAAAAAAAAAAAAAAC4CAABkcnMvZTJvRG9jLnhtbFBLAQItABQABgAIAAAAIQDJwW/73wAAAAgB&#10;AAAPAAAAAAAAAAAAAAAAANIEAABkcnMvZG93bnJldi54bWxQSwUGAAAAAAQABADzAAAA3gUAAAAA&#10;" fillcolor="window" strokeweight=".5pt">
                <v:path arrowok="t"/>
                <v:textbox>
                  <w:txbxContent>
                    <w:p w14:paraId="1DB02CF7" w14:textId="77777777" w:rsidR="009432A1" w:rsidRPr="00C80D74" w:rsidRDefault="009432A1" w:rsidP="00C926EF">
                      <w:pPr>
                        <w:spacing w:line="240" w:lineRule="auto"/>
                        <w:ind w:left="-113" w:right="-113" w:firstLine="0"/>
                        <w:rPr>
                          <w:rFonts w:cs="Times New Roman"/>
                          <w:color w:val="000000" w:themeColor="text1"/>
                          <w:sz w:val="18"/>
                          <w:szCs w:val="18"/>
                        </w:rPr>
                      </w:pPr>
                      <w:r w:rsidRPr="00C80D74">
                        <w:rPr>
                          <w:rFonts w:cs="Times New Roman"/>
                          <w:color w:val="000000" w:themeColor="text1"/>
                          <w:sz w:val="18"/>
                          <w:szCs w:val="18"/>
                        </w:rPr>
                        <w:t>Независимый центр тестирования</w:t>
                      </w:r>
                    </w:p>
                    <w:p w14:paraId="0AB9B934" w14:textId="77777777" w:rsidR="009432A1" w:rsidRPr="00C80D74" w:rsidRDefault="009432A1" w:rsidP="00C926EF">
                      <w:pPr>
                        <w:rPr>
                          <w:szCs w:val="18"/>
                        </w:rPr>
                      </w:pPr>
                    </w:p>
                  </w:txbxContent>
                </v:textbox>
              </v:shape>
            </w:pict>
          </mc:Fallback>
        </mc:AlternateContent>
      </w:r>
    </w:p>
    <w:p w14:paraId="16725A59" w14:textId="1CEEF825" w:rsidR="00C926EF" w:rsidRDefault="00C926EF" w:rsidP="00C926EF">
      <w:pPr>
        <w:spacing w:line="312" w:lineRule="auto"/>
        <w:rPr>
          <w:rFonts w:cs="Times New Roman"/>
          <w:b/>
          <w:sz w:val="28"/>
          <w:szCs w:val="28"/>
        </w:rPr>
      </w:pPr>
      <w:r>
        <w:rPr>
          <w:rFonts w:cs="Times New Roman"/>
          <w:b/>
          <w:noProof/>
          <w:sz w:val="28"/>
          <w:szCs w:val="28"/>
          <w:lang w:eastAsia="ru-RU"/>
        </w:rPr>
        <mc:AlternateContent>
          <mc:Choice Requires="wps">
            <w:drawing>
              <wp:anchor distT="0" distB="0" distL="114300" distR="114300" simplePos="0" relativeHeight="251717632" behindDoc="0" locked="0" layoutInCell="1" allowOverlap="1" wp14:anchorId="6493F662" wp14:editId="1B516727">
                <wp:simplePos x="0" y="0"/>
                <wp:positionH relativeFrom="column">
                  <wp:posOffset>-398145</wp:posOffset>
                </wp:positionH>
                <wp:positionV relativeFrom="paragraph">
                  <wp:posOffset>224155</wp:posOffset>
                </wp:positionV>
                <wp:extent cx="2145030" cy="1525270"/>
                <wp:effectExtent l="0" t="0" r="7620" b="0"/>
                <wp:wrapNone/>
                <wp:docPr id="156" name="Пол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030" cy="1525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2BF95" w14:textId="77777777" w:rsidR="009432A1" w:rsidRPr="002B06E3" w:rsidRDefault="009432A1" w:rsidP="00C926EF">
                            <w:pPr>
                              <w:spacing w:line="240" w:lineRule="auto"/>
                              <w:rPr>
                                <w:b/>
                                <w:u w:val="single"/>
                              </w:rPr>
                            </w:pPr>
                            <w:r w:rsidRPr="002B06E3">
                              <w:rPr>
                                <w:b/>
                                <w:u w:val="single"/>
                              </w:rPr>
                              <w:t>Муниципальный уровень</w:t>
                            </w:r>
                          </w:p>
                          <w:p w14:paraId="0E7C79BE" w14:textId="77777777" w:rsidR="009432A1" w:rsidRDefault="009432A1" w:rsidP="00C926EF">
                            <w:pPr>
                              <w:pStyle w:val="aff0"/>
                              <w:widowControl w:val="0"/>
                              <w:numPr>
                                <w:ilvl w:val="0"/>
                                <w:numId w:val="6"/>
                              </w:numPr>
                              <w:tabs>
                                <w:tab w:val="left" w:pos="426"/>
                              </w:tabs>
                              <w:suppressAutoHyphens/>
                              <w:spacing w:line="240" w:lineRule="auto"/>
                              <w:ind w:left="0" w:firstLine="0"/>
                              <w:rPr>
                                <w:sz w:val="21"/>
                                <w:szCs w:val="21"/>
                              </w:rPr>
                            </w:pPr>
                            <w:r>
                              <w:rPr>
                                <w:sz w:val="21"/>
                                <w:szCs w:val="21"/>
                              </w:rPr>
                              <w:t>Муниципальные запросы</w:t>
                            </w:r>
                            <w:r w:rsidRPr="00EF43F4">
                              <w:rPr>
                                <w:sz w:val="21"/>
                                <w:szCs w:val="21"/>
                              </w:rPr>
                              <w:t xml:space="preserve"> к качеству образования</w:t>
                            </w:r>
                          </w:p>
                          <w:p w14:paraId="585733DB" w14:textId="77777777" w:rsidR="009432A1" w:rsidRDefault="009432A1" w:rsidP="00C926EF">
                            <w:pPr>
                              <w:pStyle w:val="aff0"/>
                              <w:widowControl w:val="0"/>
                              <w:numPr>
                                <w:ilvl w:val="0"/>
                                <w:numId w:val="6"/>
                              </w:numPr>
                              <w:tabs>
                                <w:tab w:val="left" w:pos="426"/>
                              </w:tabs>
                              <w:suppressAutoHyphens/>
                              <w:spacing w:line="240" w:lineRule="auto"/>
                              <w:ind w:left="0" w:firstLine="0"/>
                              <w:rPr>
                                <w:sz w:val="21"/>
                                <w:szCs w:val="21"/>
                              </w:rPr>
                            </w:pPr>
                            <w:r>
                              <w:rPr>
                                <w:sz w:val="21"/>
                                <w:szCs w:val="21"/>
                              </w:rPr>
                              <w:t>ГИА-9, мониторинги</w:t>
                            </w:r>
                          </w:p>
                          <w:p w14:paraId="246D3D7D" w14:textId="77777777" w:rsidR="009432A1" w:rsidRDefault="009432A1" w:rsidP="00C926EF">
                            <w:pPr>
                              <w:pStyle w:val="aff0"/>
                              <w:widowControl w:val="0"/>
                              <w:numPr>
                                <w:ilvl w:val="0"/>
                                <w:numId w:val="6"/>
                              </w:numPr>
                              <w:tabs>
                                <w:tab w:val="left" w:pos="426"/>
                              </w:tabs>
                              <w:suppressAutoHyphens/>
                              <w:spacing w:line="240" w:lineRule="auto"/>
                              <w:ind w:left="0" w:firstLine="0"/>
                              <w:rPr>
                                <w:sz w:val="21"/>
                                <w:szCs w:val="21"/>
                              </w:rPr>
                            </w:pPr>
                            <w:r>
                              <w:rPr>
                                <w:sz w:val="21"/>
                                <w:szCs w:val="21"/>
                              </w:rPr>
                              <w:t>Независимая оценка</w:t>
                            </w:r>
                          </w:p>
                          <w:p w14:paraId="0DDCB197" w14:textId="77777777" w:rsidR="009432A1" w:rsidRDefault="009432A1" w:rsidP="00C926EF">
                            <w:pPr>
                              <w:pStyle w:val="aff0"/>
                              <w:widowControl w:val="0"/>
                              <w:numPr>
                                <w:ilvl w:val="0"/>
                                <w:numId w:val="6"/>
                              </w:numPr>
                              <w:tabs>
                                <w:tab w:val="left" w:pos="426"/>
                              </w:tabs>
                              <w:suppressAutoHyphens/>
                              <w:spacing w:line="240" w:lineRule="auto"/>
                              <w:ind w:left="0" w:firstLine="0"/>
                              <w:rPr>
                                <w:sz w:val="21"/>
                                <w:szCs w:val="21"/>
                              </w:rPr>
                            </w:pPr>
                            <w:r>
                              <w:rPr>
                                <w:sz w:val="21"/>
                                <w:szCs w:val="21"/>
                              </w:rPr>
                              <w:t>Аналитика</w:t>
                            </w:r>
                          </w:p>
                          <w:p w14:paraId="6695A4C7" w14:textId="77777777" w:rsidR="009432A1" w:rsidRPr="00EF43F4" w:rsidRDefault="009432A1" w:rsidP="00C926EF">
                            <w:pPr>
                              <w:pStyle w:val="aff0"/>
                              <w:widowControl w:val="0"/>
                              <w:numPr>
                                <w:ilvl w:val="0"/>
                                <w:numId w:val="6"/>
                              </w:numPr>
                              <w:tabs>
                                <w:tab w:val="left" w:pos="426"/>
                              </w:tabs>
                              <w:suppressAutoHyphens/>
                              <w:spacing w:line="240" w:lineRule="auto"/>
                              <w:ind w:left="0" w:right="-170" w:firstLine="0"/>
                              <w:rPr>
                                <w:sz w:val="21"/>
                                <w:szCs w:val="21"/>
                              </w:rPr>
                            </w:pPr>
                            <w:r>
                              <w:rPr>
                                <w:sz w:val="21"/>
                                <w:szCs w:val="21"/>
                              </w:rPr>
                              <w:t>Кадровые, технические, нормативно-правовые  ресурсы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6" o:spid="_x0000_s1049" type="#_x0000_t202" style="position:absolute;left:0;text-align:left;margin-left:-31.35pt;margin-top:17.65pt;width:168.9pt;height:120.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rHqAIAALAFAAAOAAAAZHJzL2Uyb0RvYy54bWysVN1O2zAUvp+0d7B8P9KEFraIFHUgpkkV&#10;oMHEtevYNMLx8Wy3Sfcye4pdTdoz9JF27CSlMG6YdpPYPt/5/845OW1rRdbCugp0QdODESVCcygr&#10;fV/Qr7cX795T4jzTJVOgRUE3wtHT6ds3J43JRQZLUKWwBI1olzemoEvvTZ4kji9FzdwBGKFRKMHW&#10;zOPV3ielZQ1ar1WSjUZHSQO2NBa4cA5fzzshnUb7Ugrur6R0whNVUIzNx6+N30X4JtMTlt9bZpYV&#10;78Ng/xBFzSqNTnemzplnZGWrv0zVFbfgQPoDDnUCUlZcxBwwm3T0LJubJTMi5oLFcWZXJvf/zPLL&#10;9bUlVYm9mxxRolmNTdr+2P7e/tr+JOENK9QYlyPwxiDUtx+hRXTM1pk58AeHkGQP0yk4RIeKtNLW&#10;4Y+5ElTEJmx2hRetJxwfs3Q8GR2iiKMsnWST7Di2JnlUN9b5TwJqEg4FtdjZGAJbz50PAbB8gARv&#10;DlRVXlRKxUtgkzhTlqwZ8kD5NGSFGk9QSpOmoEeHk1E0rCGodzilgxkR+dS7C/l2KcaT3ygRMEp/&#10;ERLrGTN9wTfjXOid/4gOKImuXqPY4x+jeo1ylwdqRM+g/U65rjTYrrNPS1Y+DCWTHb7vuOvyDiXw&#10;7aKNRMoOB84soNwgZSx0Y+cMv6iwe3Pm/DWzOGfYcdwd/go/UgFWH/oTJUuw3196D3ikP0opaXBu&#10;C+q+rZgVlKjPGgfjQzoeh0GPl/HkOMOL3Zcs9iV6VZ8BUiLFLWV4PAa8V8NRWqjvcMXMglcUMc3R&#10;d0H9cDzz3TbBFcXFbBZBONqG+bm+MXyYlMDN2/aOWdMT2CP3L2GYcJY/43GHDQ3SMFt5kFUkeSh0&#10;V9W+AbgWIpP7FRb2zv49oh4X7fQPAAAA//8DAFBLAwQUAAYACAAAACEAfpeNJuAAAAAKAQAADwAA&#10;AGRycy9kb3ducmV2LnhtbEyPwU7DMAyG70i8Q2QkLtOWtlM3VOpOCDFpO+xA4bJb1pi2onGqJNvK&#10;2xO4wM2WP/3+/nIzmUFcyPneMkK6SEAQN1b33CK8v23nDyB8UKzVYJkQvsjDprq9KVWh7ZVf6VKH&#10;VsQQ9oVC6EIYCyl905FRfmFH4nj7sM6oEFfXSu3UNYabQWZJspJG9Rw/dGqk546az/psEA7+uJsd&#10;3W47q72We6LDyz4NiPd309MjiEBT+IPhRz+qQxWdTvbM2osBYb7K1hFFWOZLEBHI1nkK4vQ75CCr&#10;Uv6vUH0DAAD//wMAUEsBAi0AFAAGAAgAAAAhALaDOJL+AAAA4QEAABMAAAAAAAAAAAAAAAAAAAAA&#10;AFtDb250ZW50X1R5cGVzXS54bWxQSwECLQAUAAYACAAAACEAOP0h/9YAAACUAQAACwAAAAAAAAAA&#10;AAAAAAAvAQAAX3JlbHMvLnJlbHNQSwECLQAUAAYACAAAACEAAGZKx6gCAACwBQAADgAAAAAAAAAA&#10;AAAAAAAuAgAAZHJzL2Uyb0RvYy54bWxQSwECLQAUAAYACAAAACEAfpeNJuAAAAAKAQAADwAAAAAA&#10;AAAAAAAAAAACBQAAZHJzL2Rvd25yZXYueG1sUEsFBgAAAAAEAAQA8wAAAA8GAAAAAA==&#10;" fillcolor="white [3201]" stroked="f" strokeweight=".5pt">
                <v:path arrowok="t"/>
                <v:textbox>
                  <w:txbxContent>
                    <w:p w14:paraId="1202BF95" w14:textId="77777777" w:rsidR="009432A1" w:rsidRPr="002B06E3" w:rsidRDefault="009432A1" w:rsidP="00C926EF">
                      <w:pPr>
                        <w:spacing w:line="240" w:lineRule="auto"/>
                        <w:rPr>
                          <w:b/>
                          <w:u w:val="single"/>
                        </w:rPr>
                      </w:pPr>
                      <w:r w:rsidRPr="002B06E3">
                        <w:rPr>
                          <w:b/>
                          <w:u w:val="single"/>
                        </w:rPr>
                        <w:t>Муниципальный уровень</w:t>
                      </w:r>
                    </w:p>
                    <w:p w14:paraId="0E7C79BE" w14:textId="77777777" w:rsidR="009432A1" w:rsidRDefault="009432A1" w:rsidP="00C926EF">
                      <w:pPr>
                        <w:pStyle w:val="aff0"/>
                        <w:widowControl w:val="0"/>
                        <w:numPr>
                          <w:ilvl w:val="0"/>
                          <w:numId w:val="6"/>
                        </w:numPr>
                        <w:tabs>
                          <w:tab w:val="left" w:pos="426"/>
                        </w:tabs>
                        <w:suppressAutoHyphens/>
                        <w:spacing w:line="240" w:lineRule="auto"/>
                        <w:ind w:left="0" w:firstLine="0"/>
                        <w:rPr>
                          <w:sz w:val="21"/>
                          <w:szCs w:val="21"/>
                        </w:rPr>
                      </w:pPr>
                      <w:r>
                        <w:rPr>
                          <w:sz w:val="21"/>
                          <w:szCs w:val="21"/>
                        </w:rPr>
                        <w:t>Муниципальные запросы</w:t>
                      </w:r>
                      <w:r w:rsidRPr="00EF43F4">
                        <w:rPr>
                          <w:sz w:val="21"/>
                          <w:szCs w:val="21"/>
                        </w:rPr>
                        <w:t xml:space="preserve"> к качеству образования</w:t>
                      </w:r>
                    </w:p>
                    <w:p w14:paraId="585733DB" w14:textId="77777777" w:rsidR="009432A1" w:rsidRDefault="009432A1" w:rsidP="00C926EF">
                      <w:pPr>
                        <w:pStyle w:val="aff0"/>
                        <w:widowControl w:val="0"/>
                        <w:numPr>
                          <w:ilvl w:val="0"/>
                          <w:numId w:val="6"/>
                        </w:numPr>
                        <w:tabs>
                          <w:tab w:val="left" w:pos="426"/>
                        </w:tabs>
                        <w:suppressAutoHyphens/>
                        <w:spacing w:line="240" w:lineRule="auto"/>
                        <w:ind w:left="0" w:firstLine="0"/>
                        <w:rPr>
                          <w:sz w:val="21"/>
                          <w:szCs w:val="21"/>
                        </w:rPr>
                      </w:pPr>
                      <w:r>
                        <w:rPr>
                          <w:sz w:val="21"/>
                          <w:szCs w:val="21"/>
                        </w:rPr>
                        <w:t>ГИА-9, мониторинги</w:t>
                      </w:r>
                    </w:p>
                    <w:p w14:paraId="246D3D7D" w14:textId="77777777" w:rsidR="009432A1" w:rsidRDefault="009432A1" w:rsidP="00C926EF">
                      <w:pPr>
                        <w:pStyle w:val="aff0"/>
                        <w:widowControl w:val="0"/>
                        <w:numPr>
                          <w:ilvl w:val="0"/>
                          <w:numId w:val="6"/>
                        </w:numPr>
                        <w:tabs>
                          <w:tab w:val="left" w:pos="426"/>
                        </w:tabs>
                        <w:suppressAutoHyphens/>
                        <w:spacing w:line="240" w:lineRule="auto"/>
                        <w:ind w:left="0" w:firstLine="0"/>
                        <w:rPr>
                          <w:sz w:val="21"/>
                          <w:szCs w:val="21"/>
                        </w:rPr>
                      </w:pPr>
                      <w:r>
                        <w:rPr>
                          <w:sz w:val="21"/>
                          <w:szCs w:val="21"/>
                        </w:rPr>
                        <w:t>Независимая оценка</w:t>
                      </w:r>
                    </w:p>
                    <w:p w14:paraId="0DDCB197" w14:textId="77777777" w:rsidR="009432A1" w:rsidRDefault="009432A1" w:rsidP="00C926EF">
                      <w:pPr>
                        <w:pStyle w:val="aff0"/>
                        <w:widowControl w:val="0"/>
                        <w:numPr>
                          <w:ilvl w:val="0"/>
                          <w:numId w:val="6"/>
                        </w:numPr>
                        <w:tabs>
                          <w:tab w:val="left" w:pos="426"/>
                        </w:tabs>
                        <w:suppressAutoHyphens/>
                        <w:spacing w:line="240" w:lineRule="auto"/>
                        <w:ind w:left="0" w:firstLine="0"/>
                        <w:rPr>
                          <w:sz w:val="21"/>
                          <w:szCs w:val="21"/>
                        </w:rPr>
                      </w:pPr>
                      <w:r>
                        <w:rPr>
                          <w:sz w:val="21"/>
                          <w:szCs w:val="21"/>
                        </w:rPr>
                        <w:t>Аналитика</w:t>
                      </w:r>
                    </w:p>
                    <w:p w14:paraId="6695A4C7" w14:textId="77777777" w:rsidR="009432A1" w:rsidRPr="00EF43F4" w:rsidRDefault="009432A1" w:rsidP="00C926EF">
                      <w:pPr>
                        <w:pStyle w:val="aff0"/>
                        <w:widowControl w:val="0"/>
                        <w:numPr>
                          <w:ilvl w:val="0"/>
                          <w:numId w:val="6"/>
                        </w:numPr>
                        <w:tabs>
                          <w:tab w:val="left" w:pos="426"/>
                        </w:tabs>
                        <w:suppressAutoHyphens/>
                        <w:spacing w:line="240" w:lineRule="auto"/>
                        <w:ind w:left="0" w:right="-170" w:firstLine="0"/>
                        <w:rPr>
                          <w:sz w:val="21"/>
                          <w:szCs w:val="21"/>
                        </w:rPr>
                      </w:pPr>
                      <w:r>
                        <w:rPr>
                          <w:sz w:val="21"/>
                          <w:szCs w:val="21"/>
                        </w:rPr>
                        <w:t>Кадровые, технические, нормативно-правовые  ресурсы</w:t>
                      </w:r>
                    </w:p>
                  </w:txbxContent>
                </v:textbox>
              </v:shape>
            </w:pict>
          </mc:Fallback>
        </mc:AlternateContent>
      </w:r>
      <w:r>
        <w:rPr>
          <w:rFonts w:cs="Times New Roman"/>
          <w:b/>
          <w:noProof/>
          <w:sz w:val="28"/>
          <w:szCs w:val="28"/>
          <w:lang w:eastAsia="ru-RU"/>
        </w:rPr>
        <mc:AlternateContent>
          <mc:Choice Requires="wps">
            <w:drawing>
              <wp:anchor distT="0" distB="0" distL="114300" distR="114300" simplePos="0" relativeHeight="251709440" behindDoc="0" locked="0" layoutInCell="1" allowOverlap="1" wp14:anchorId="1B6005DD" wp14:editId="1EE7D1F8">
                <wp:simplePos x="0" y="0"/>
                <wp:positionH relativeFrom="column">
                  <wp:posOffset>7712710</wp:posOffset>
                </wp:positionH>
                <wp:positionV relativeFrom="paragraph">
                  <wp:posOffset>80010</wp:posOffset>
                </wp:positionV>
                <wp:extent cx="1473200" cy="1769745"/>
                <wp:effectExtent l="38100" t="0" r="31750" b="59055"/>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3200" cy="1769745"/>
                        </a:xfrm>
                        <a:prstGeom prst="straightConnector1">
                          <a:avLst/>
                        </a:prstGeom>
                        <a:ln>
                          <a:prstDash val="lgDashDotDot"/>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5" o:spid="_x0000_s1026" type="#_x0000_t32" style="position:absolute;margin-left:607.3pt;margin-top:6.3pt;width:116pt;height:139.3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tpIQIAAEsEAAAOAAAAZHJzL2Uyb0RvYy54bWysVEtu2zAQ3RfoHQjua9lpEqeC5SzsfhZB&#10;azTtARiKtIjwB5K15F3aC+QIuUI3XTQtcgbpRh1SttIfiqIoIBAkZ96beTNDzU4bJdGGOS+MLvBk&#10;NMaIaWpKodcFfvvm2aMTjHwguiTSaFbgLfP4dP7wway2OTswlZElcwhItM9rW+AqBJtnmacVU8SP&#10;jGUajNw4RQIc3TorHamBXcnsYDw+zmrjSusMZd7D7bI34nni55zR8IpzzwKSBYbcQlpdWi/ims1n&#10;JF87YitBd2mQf8hCEaEh6EC1JIGgd078QqUEdcYbHkbUqMxwLihLGkDNZPyTmvOKWJa0QHG8Hcrk&#10;/x8tfblZOSRK6N3REUaaKGhSe9Ndddft1/Zjd4269+0dLN2H7qr91H5pb9u79jOK3lC72vocKBZ6&#10;5aJ62uhze2bopQdb9oMxHrzt3RruFOJS2BcQNpUNCoGa1JXt0BXWBEThcnI4fQytxoiCbTI9fjI9&#10;TLEzkkeiGNc6H54zo1DcFNgHR8S6CgujNUyAcX0QsjnzISZ2D4hgqfcUS+IrtCEwKnId90sT4Otn&#10;JBAhn+oSha2FChHnTB0NwBXxSWsvLwkNW8l67teMQ3mjjCQ0DTZbSNfHKS8nAwt4RggXUg6g8Z9B&#10;O98IY2nY/xY4eKeIRocBqIQ27ndRQ7NPlff+e9W91ij7wpTbldu3HiY21Wf3uuKT+P6c4Pf/gPk3&#10;AAAA//8DAFBLAwQUAAYACAAAACEALBafS+AAAAAMAQAADwAAAGRycy9kb3ducmV2LnhtbEyPQU+D&#10;QBCF7yb+h82YeLMLSEhFloY08dBDowVNPG5hBFJ2lrDbFv31Dic9zXuZlzffZJvZDOKCk+stKQhX&#10;AQik2jY9tQreq5eHNQjnNTV6sIQKvtHBJr+9yXTa2Csd8FL6VnAJuVQr6LwfUyld3aHRbmVHJN59&#10;2cloz3ZqZTPpK5ebQUZBkEije+ILnR5x22F9Ks9Gwana4ed+V1Sv+22YFOuy/Tj8vCl1fzcXzyA8&#10;zv4vDAs+o0POTEd7psaJgX0UxglnF8VzScRxwuqoIHoKH0Hmmfz/RP4LAAD//wMAUEsBAi0AFAAG&#10;AAgAAAAhALaDOJL+AAAA4QEAABMAAAAAAAAAAAAAAAAAAAAAAFtDb250ZW50X1R5cGVzXS54bWxQ&#10;SwECLQAUAAYACAAAACEAOP0h/9YAAACUAQAACwAAAAAAAAAAAAAAAAAvAQAAX3JlbHMvLnJlbHNQ&#10;SwECLQAUAAYACAAAACEAMV6raSECAABLBAAADgAAAAAAAAAAAAAAAAAuAgAAZHJzL2Uyb0RvYy54&#10;bWxQSwECLQAUAAYACAAAACEALBafS+AAAAAMAQAADwAAAAAAAAAAAAAAAAB7BAAAZHJzL2Rvd25y&#10;ZXYueG1sUEsFBgAAAAAEAAQA8wAAAIgFAAAAAA==&#10;" strokecolor="black [3200]" strokeweight=".5pt">
                <v:stroke dashstyle="longDashDotDot" endarrow="open" joinstyle="miter"/>
                <o:lock v:ext="edit" shapetype="f"/>
              </v:shape>
            </w:pict>
          </mc:Fallback>
        </mc:AlternateContent>
      </w:r>
      <w:r>
        <w:rPr>
          <w:rFonts w:cs="Times New Roman"/>
          <w:b/>
          <w:noProof/>
          <w:sz w:val="28"/>
          <w:szCs w:val="28"/>
          <w:lang w:eastAsia="ru-RU"/>
        </w:rPr>
        <mc:AlternateContent>
          <mc:Choice Requires="wps">
            <w:drawing>
              <wp:anchor distT="0" distB="0" distL="114300" distR="114300" simplePos="0" relativeHeight="251688960" behindDoc="0" locked="0" layoutInCell="1" allowOverlap="1" wp14:anchorId="4DCDB737" wp14:editId="5ACC8D15">
                <wp:simplePos x="0" y="0"/>
                <wp:positionH relativeFrom="column">
                  <wp:posOffset>-212090</wp:posOffset>
                </wp:positionH>
                <wp:positionV relativeFrom="paragraph">
                  <wp:posOffset>156210</wp:posOffset>
                </wp:positionV>
                <wp:extent cx="9575165" cy="41910"/>
                <wp:effectExtent l="0" t="0" r="26035" b="3429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75165" cy="4191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54"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7pt,12.3pt" to="737.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3LDQIAACwEAAAOAAAAZHJzL2Uyb0RvYy54bWysU8tuEzEU3SPxD5b3ZDJVU+goky4awaaC&#10;iAJ712NnrPol2ySTHbBGyifwC12AVKm03zDzR1x7kilPCSE2lu17z/G5515PTxol0Yo5L4wucT4a&#10;Y8Q0NZXQyxK/fvX00ROMfCC6ItJoVuIN8/hk9vDBdG0LdmBqIyvmEJBoX6xtiesQbJFlntZMET8y&#10;lmkIcuMUCXB0y6xyZA3sSmYH4/FRtjauss5Q5j3czvsgniV+zhkNLzj3LCBZYtAW0urSehHXbDYl&#10;xdIRWwu6k0H+QYUiQsOjA9WcBILeOvELlRLUGW94GFGjMsO5oCzVANXk45+qOa+JZakWMMfbwSb/&#10;/2jp89XCIVFB7yaHGGmioEntp+5dt22/tlfdFnXv27v2S/u5vW5v2+vuA+xvuo+wj8H2Zne9RREP&#10;bq6tL4D0VC9c9IM2+tyeGXrpIZb9EIwHb/u0hjuFuBT2DQhJRoI1qEl92gx9Yk1AFC6PJ48n+dEE&#10;Iwqxw/w4T33MSBFp4qvW+fCMGYXipsRS6GgjKcjqzIco5D4lXku9B82Jr9GKwLBUsIv1QGoMJ+m9&#10;2qQ7bCTroS8ZB/9AVa87TS47lW5Hc5kPLJAZIVxIOYDGSdcfQbvcCGNpmv8WOGSnF40OA1AJbdzv&#10;Xg3NXirv8/dV97XGsi9MtVm4fSdhJJM/u+8TZ/77c4Lff/LZNwAAAP//AwBQSwMEFAAGAAgAAAAh&#10;AMWKyZrfAAAACgEAAA8AAABkcnMvZG93bnJldi54bWxMj8tOwzAQRfdI/IM1SGxQ6zRxSpVmUiEe&#10;Oxal8AGuPU0iYjuKnQd/j7uC5ege3XumPCymYxMNvnUWYbNOgJFVTre2Rvj6fFvtgPkgrZads4Tw&#10;Qx4O1e1NKQvtZvtB0ynULJZYX0iEJoS+4Nyrhoz0a9eTjdnFDUaGeA4114OcY7npeJokW25ka+NC&#10;I3t6bkh9n0aDkM+v7+FF5CNf6uThOBkl3E4h3t8tT3tggZbwB8NVP6pDFZ3ObrTasw5hlWUiogip&#10;2AK7AuJR5MDOCNkmBV6V/P8L1S8AAAD//wMAUEsBAi0AFAAGAAgAAAAhALaDOJL+AAAA4QEAABMA&#10;AAAAAAAAAAAAAAAAAAAAAFtDb250ZW50X1R5cGVzXS54bWxQSwECLQAUAAYACAAAACEAOP0h/9YA&#10;AACUAQAACwAAAAAAAAAAAAAAAAAvAQAAX3JlbHMvLnJlbHNQSwECLQAUAAYACAAAACEACS5dyw0C&#10;AAAsBAAADgAAAAAAAAAAAAAAAAAuAgAAZHJzL2Uyb0RvYy54bWxQSwECLQAUAAYACAAAACEAxYrJ&#10;mt8AAAAKAQAADwAAAAAAAAAAAAAAAABnBAAAZHJzL2Rvd25yZXYueG1sUEsFBgAAAAAEAAQA8wAA&#10;AHMFAAAAAA==&#10;" strokecolor="black [3200]" strokeweight=".5pt">
                <v:stroke dashstyle="dash" joinstyle="miter"/>
                <o:lock v:ext="edit" shapetype="f"/>
              </v:line>
            </w:pict>
          </mc:Fallback>
        </mc:AlternateContent>
      </w:r>
      <w:r>
        <w:rPr>
          <w:rFonts w:cs="Times New Roman"/>
          <w:b/>
          <w:sz w:val="28"/>
          <w:szCs w:val="28"/>
        </w:rPr>
        <w:t>З</w:t>
      </w:r>
      <w:r w:rsidRPr="007713C7">
        <w:rPr>
          <w:rFonts w:cs="Times New Roman"/>
          <w:b/>
          <w:sz w:val="28"/>
          <w:szCs w:val="28"/>
        </w:rPr>
        <w:t>аключение</w:t>
      </w:r>
    </w:p>
    <w:p w14:paraId="3C00C8B2" w14:textId="3E6CA89F" w:rsidR="00C926EF" w:rsidRDefault="00C926EF" w:rsidP="00C926EF">
      <w:pPr>
        <w:spacing w:line="312" w:lineRule="auto"/>
        <w:rPr>
          <w:rFonts w:cs="Times New Roman"/>
          <w:b/>
          <w:sz w:val="28"/>
          <w:szCs w:val="28"/>
        </w:rPr>
      </w:pPr>
      <w:r>
        <w:rPr>
          <w:rFonts w:asciiTheme="minorHAnsi" w:hAnsiTheme="minorHAnsi"/>
          <w:noProof/>
          <w:sz w:val="28"/>
          <w:szCs w:val="28"/>
          <w:lang w:eastAsia="ru-RU"/>
        </w:rPr>
        <mc:AlternateContent>
          <mc:Choice Requires="wps">
            <w:drawing>
              <wp:anchor distT="0" distB="0" distL="114300" distR="114300" simplePos="0" relativeHeight="251692032" behindDoc="0" locked="0" layoutInCell="1" allowOverlap="1" wp14:anchorId="67FAA134" wp14:editId="54438C5D">
                <wp:simplePos x="0" y="0"/>
                <wp:positionH relativeFrom="column">
                  <wp:posOffset>6331585</wp:posOffset>
                </wp:positionH>
                <wp:positionV relativeFrom="paragraph">
                  <wp:posOffset>106045</wp:posOffset>
                </wp:positionV>
                <wp:extent cx="1151255" cy="525145"/>
                <wp:effectExtent l="0" t="0" r="10795" b="27305"/>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525145"/>
                        </a:xfrm>
                        <a:prstGeom prst="rect">
                          <a:avLst/>
                        </a:prstGeom>
                        <a:solidFill>
                          <a:sysClr val="window" lastClr="FFFFFF"/>
                        </a:solidFill>
                        <a:ln w="6350">
                          <a:solidFill>
                            <a:prstClr val="black"/>
                          </a:solidFill>
                        </a:ln>
                        <a:effectLst/>
                      </wps:spPr>
                      <wps:txbx>
                        <w:txbxContent>
                          <w:p w14:paraId="15DF459B" w14:textId="77777777" w:rsidR="009432A1" w:rsidRPr="00BE3271" w:rsidRDefault="009432A1" w:rsidP="00C926EF">
                            <w:pPr>
                              <w:spacing w:line="240" w:lineRule="auto"/>
                              <w:ind w:firstLine="0"/>
                              <w:rPr>
                                <w:rFonts w:cs="Times New Roman"/>
                                <w:b/>
                                <w:color w:val="000000" w:themeColor="text1"/>
                                <w:sz w:val="20"/>
                                <w:szCs w:val="20"/>
                              </w:rPr>
                            </w:pPr>
                            <w:r w:rsidRPr="00BE3271">
                              <w:rPr>
                                <w:rFonts w:cs="Times New Roman"/>
                                <w:b/>
                                <w:color w:val="000000" w:themeColor="text1"/>
                                <w:sz w:val="20"/>
                                <w:szCs w:val="20"/>
                              </w:rPr>
                              <w:t>Муниципальная методическая служба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3" o:spid="_x0000_s1050" type="#_x0000_t202" style="position:absolute;left:0;text-align:left;margin-left:498.55pt;margin-top:8.35pt;width:90.65pt;height:4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rdgIAAOUEAAAOAAAAZHJzL2Uyb0RvYy54bWysVN1u2jAUvp+0d7B8P0JS0m2IUDEqpkmo&#10;rUSnXhvHIVEdH882JOxl9hS9mrRn4JF27ATK2l1N48Ic+3w+P5+/k8lVW0uyE8ZWoDIaD4aUCMUh&#10;r9Qmo1/vF+8+UGIdUzmToERG98LSq+nbN5NGj0UCJchcGIJBlB03OqOlc3ocRZaXomZ2AFoodBZg&#10;auZwazZRbliD0WsZJcPhZdSAybUBLqzF0+vOSachflEI7m6LwgpHZEaxNhdWE9a1X6PphI03humy&#10;4n0Z7B+qqFmlMOkp1DVzjGxN9SpUXXEDFgo34FBHUBQVF6EH7CYevuhmVTItQi9IjtUnmuz/C8tv&#10;dneGVDm+XXpBiWI1PtLhx+HX4efhifgzZKjRdozAlUaoaz9Bi+jQrdVL4I8WIdEZprtgEe0ZaQtT&#10;+3/sleBFfIT9iXjROsJ9tDiNkzSlhKMvTdJ4lPq80fNtbaz7LKAm3siowYcNFbDd0roOeoT4ZBZk&#10;lS8qKcNmb+fSkB1DDaB0cmgokcw6PMzoIvz6bH9ck4o0Gb28SIddr+chfa5TzLVk/PF1BKxeKp9f&#10;BB32dXqeOmq85dp1G9hPRkei15DvkWcDnVat5osKsy2x4DtmUJzIIA6cu8WlkIAlQm9RUoL5/rdz&#10;j0fNoJeSBsWeUftty4xAHr4oVNPHeDTy0xE2o/R9ghtz7lmfe9S2ngNyGeNoax5Mj3fyaBYG6gec&#10;y5nPii6mOObOqDuac9eNIM41F7NZAOE8aOaWaqX5UV6e5fv2gRndP7tDwdzAcSzY+MXrd1hPuYLZ&#10;1kFRBWl4ojtWe53iLAVx9XPvh/V8H1DPX6fpbwAAAP//AwBQSwMEFAAGAAgAAAAhAOnjlzrgAAAA&#10;CgEAAA8AAABkcnMvZG93bnJldi54bWxMj0FPg0AQhe8m/Q+bMenNLtRaCrI0tUljPRmrifG2sFMg&#10;sLOE3VL8911Oepx8L+99k25H3bIBe1sbEhAuAmBIhVE1lQK+Pg8PG2DWSVKyNYQCftHCNpvdpTJR&#10;5kofOJxcyXwJ2UQKqJzrEs5tUaGWdmE6JM/OptfS+bMvuerl1Zfrli+DYM21rMkvVLLDfYVFc7po&#10;Abv3t/xoi8fzoJo9vn6/dE388yTE/H7cPQNzOLq/MEz6Xh0y75SbCynLWgFxHIU+6sE6AjYFwmiz&#10;ApZPaAU8S/n/F7IbAAAA//8DAFBLAQItABQABgAIAAAAIQC2gziS/gAAAOEBAAATAAAAAAAAAAAA&#10;AAAAAAAAAABbQ29udGVudF9UeXBlc10ueG1sUEsBAi0AFAAGAAgAAAAhADj9If/WAAAAlAEAAAsA&#10;AAAAAAAAAAAAAAAALwEAAF9yZWxzLy5yZWxzUEsBAi0AFAAGAAgAAAAhAImn0yt2AgAA5QQAAA4A&#10;AAAAAAAAAAAAAAAALgIAAGRycy9lMm9Eb2MueG1sUEsBAi0AFAAGAAgAAAAhAOnjlzrgAAAACgEA&#10;AA8AAAAAAAAAAAAAAAAA0AQAAGRycy9kb3ducmV2LnhtbFBLBQYAAAAABAAEAPMAAADdBQAAAAA=&#10;" fillcolor="window" strokeweight=".5pt">
                <v:path arrowok="t"/>
                <v:textbox>
                  <w:txbxContent>
                    <w:p w14:paraId="15DF459B" w14:textId="77777777" w:rsidR="009432A1" w:rsidRPr="00BE3271" w:rsidRDefault="009432A1" w:rsidP="00C926EF">
                      <w:pPr>
                        <w:spacing w:line="240" w:lineRule="auto"/>
                        <w:ind w:firstLine="0"/>
                        <w:rPr>
                          <w:rFonts w:cs="Times New Roman"/>
                          <w:b/>
                          <w:color w:val="000000" w:themeColor="text1"/>
                          <w:sz w:val="20"/>
                          <w:szCs w:val="20"/>
                        </w:rPr>
                      </w:pPr>
                      <w:r w:rsidRPr="00BE3271">
                        <w:rPr>
                          <w:rFonts w:cs="Times New Roman"/>
                          <w:b/>
                          <w:color w:val="000000" w:themeColor="text1"/>
                          <w:sz w:val="20"/>
                          <w:szCs w:val="20"/>
                        </w:rPr>
                        <w:t>Муниципальная методическая служба</w:t>
                      </w:r>
                    </w:p>
                  </w:txbxContent>
                </v:textbox>
              </v:shape>
            </w:pict>
          </mc:Fallback>
        </mc:AlternateContent>
      </w:r>
      <w:r>
        <w:rPr>
          <w:rFonts w:asciiTheme="minorHAnsi" w:hAnsiTheme="minorHAnsi"/>
          <w:noProof/>
          <w:sz w:val="28"/>
          <w:szCs w:val="28"/>
          <w:lang w:eastAsia="ru-RU"/>
        </w:rPr>
        <mc:AlternateContent>
          <mc:Choice Requires="wps">
            <w:drawing>
              <wp:anchor distT="0" distB="0" distL="114300" distR="114300" simplePos="0" relativeHeight="251691008" behindDoc="0" locked="0" layoutInCell="1" allowOverlap="1" wp14:anchorId="15073B22" wp14:editId="21916E34">
                <wp:simplePos x="0" y="0"/>
                <wp:positionH relativeFrom="column">
                  <wp:posOffset>4257675</wp:posOffset>
                </wp:positionH>
                <wp:positionV relativeFrom="paragraph">
                  <wp:posOffset>59055</wp:posOffset>
                </wp:positionV>
                <wp:extent cx="1718310" cy="668655"/>
                <wp:effectExtent l="0" t="0" r="15240" b="17145"/>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8310" cy="668655"/>
                        </a:xfrm>
                        <a:prstGeom prst="rect">
                          <a:avLst/>
                        </a:prstGeom>
                        <a:solidFill>
                          <a:sysClr val="window" lastClr="FFFFFF"/>
                        </a:solidFill>
                        <a:ln w="6350">
                          <a:solidFill>
                            <a:prstClr val="black"/>
                          </a:solidFill>
                        </a:ln>
                        <a:effectLst/>
                      </wps:spPr>
                      <wps:txbx>
                        <w:txbxContent>
                          <w:p w14:paraId="317E0095" w14:textId="77777777" w:rsidR="009432A1" w:rsidRPr="00BE3271" w:rsidRDefault="009432A1" w:rsidP="00C926EF">
                            <w:pPr>
                              <w:spacing w:line="240" w:lineRule="auto"/>
                              <w:ind w:firstLine="0"/>
                              <w:rPr>
                                <w:rFonts w:cs="Times New Roman"/>
                                <w:b/>
                                <w:color w:val="000000" w:themeColor="text1"/>
                                <w:sz w:val="20"/>
                                <w:szCs w:val="20"/>
                              </w:rPr>
                            </w:pPr>
                            <w:r w:rsidRPr="00BE3271">
                              <w:rPr>
                                <w:rFonts w:cs="Times New Roman"/>
                                <w:b/>
                                <w:color w:val="000000" w:themeColor="text1"/>
                                <w:sz w:val="20"/>
                                <w:szCs w:val="20"/>
                              </w:rPr>
                              <w:t>Муниципальный орган управления образованием</w:t>
                            </w:r>
                          </w:p>
                          <w:p w14:paraId="49E93396" w14:textId="77777777" w:rsidR="009432A1" w:rsidRPr="00BE3271" w:rsidRDefault="009432A1" w:rsidP="00C926EF">
                            <w:pPr>
                              <w:spacing w:line="240" w:lineRule="auto"/>
                              <w:jc w:val="center"/>
                              <w:rPr>
                                <w:rFonts w:cs="Times New Roman"/>
                                <w:color w:val="000000" w:themeColor="text1"/>
                                <w:sz w:val="20"/>
                                <w:szCs w:val="20"/>
                              </w:rPr>
                            </w:pPr>
                            <w:r w:rsidRPr="00BE3271">
                              <w:rPr>
                                <w:rFonts w:cs="Times New Roman"/>
                                <w:color w:val="000000" w:themeColor="text1"/>
                                <w:sz w:val="20"/>
                                <w:szCs w:val="20"/>
                              </w:rPr>
                              <w:t>(отдел/специалист по качеству образования)</w:t>
                            </w:r>
                          </w:p>
                          <w:p w14:paraId="126CEB12" w14:textId="77777777" w:rsidR="009432A1" w:rsidRPr="00146A16" w:rsidRDefault="009432A1" w:rsidP="00C926EF">
                            <w:pPr>
                              <w:spacing w:line="240" w:lineRule="auto"/>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2" o:spid="_x0000_s1051" type="#_x0000_t202" style="position:absolute;left:0;text-align:left;margin-left:335.25pt;margin-top:4.65pt;width:135.3pt;height:5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AtdAIAAOUEAAAOAAAAZHJzL2Uyb0RvYy54bWysVMtuGjEU3VfqP1jeNwMkkBRliGgiqkpR&#10;EympsjYeTxjF4+vahhn6M/2Krir1G/ikHnuA0KSrqizMte/xfRyfO+cXba3ZSjlfkcl5/6jHmTKS&#10;iso85vzL/ezdGWc+CFMITUblfK08v5i8fXPe2LEa0IJ0oRxDEOPHjc35IgQ7zjIvF6oW/oisMnCW&#10;5GoRsHWPWeFEg+i1zga93ihryBXWkVTe4/Sqc/JJil+WSoabsvQqMJ1z1BbS6tI6j2s2ORfjRyfs&#10;opLbMsQ/VFGLyiDpPtSVCIItXfUqVF1JR57KcCSpzqgsK6lSD+im33vRzd1CWJV6ATne7mny/y+s&#10;/Ly6dawq8HbDAWdG1HikzffNr83PzQ8Wz8BQY/0YwDsLaGg/UAt06tbba5JPHpDsANNd8EBHRtrS&#10;1fEfvTJcxCOs98SrNjAZo532z477cEn4RqOz0XAY82bPt63z4aOimkUj5w4PmyoQq2sfOugOEpN5&#10;0lUxq7ROm7W/1I6tBDQA6RTUcKaFDzjM+Sz9ttn+uKYNa1DN8bDX9XoYMubax5xrIZ9eR0D12sT8&#10;KulwW2fkqaMmWqGdt4n9QWo4Hs2pWINnR51WvZWzCtmuUfCtcBAnaMLAhRsspSaUSFuLswW5b387&#10;j3hoBl7OGog95/7rUjgFHj4ZqOl9/+QkTkfanAxPB9i4Q8/80GOW9SWByz5G28pkRnzQO7N0VD9g&#10;LqcxK1zCSOTOediZl6EbQcy1VNNpAmEerAjX5s7Knbwiy/ftg3B2++wBgvlMu7EQ4xev32Ej5Yam&#10;y0BllaTxzOpWp5ilJK7t3MdhPdwn1PPXafIbAAD//wMAUEsDBBQABgAIAAAAIQAP3ZGW4AAAAAkB&#10;AAAPAAAAZHJzL2Rvd25yZXYueG1sTI9BT4NAEIXvJv6HzZh4swu2RUGWpjYx2pOxmhhvCzsFAjtL&#10;2C3Ff+940uPkfXnvm3wz215MOPrWkYJ4EYFAqpxpqVbw8f50cw/CB01G945QwTd62BSXF7nOjDvT&#10;G06HUAsuIZ9pBU0IQyalrxq02i/cgMTZ0Y1WBz7HWppRn7nc9vI2ihJpdUu80OgBdw1W3eFkFWxf&#10;9+WLr5bHyXQ7fP58HLr0a63U9dW8fQARcA5/MPzqszoU7FS6ExkvegXJXbRmVEG6BMF5uopjECWD&#10;8SoBWeTy/wfFDwAAAP//AwBQSwECLQAUAAYACAAAACEAtoM4kv4AAADhAQAAEwAAAAAAAAAAAAAA&#10;AAAAAAAAW0NvbnRlbnRfVHlwZXNdLnhtbFBLAQItABQABgAIAAAAIQA4/SH/1gAAAJQBAAALAAAA&#10;AAAAAAAAAAAAAC8BAABfcmVscy8ucmVsc1BLAQItABQABgAIAAAAIQB5HlAtdAIAAOUEAAAOAAAA&#10;AAAAAAAAAAAAAC4CAABkcnMvZTJvRG9jLnhtbFBLAQItABQABgAIAAAAIQAP3ZGW4AAAAAkBAAAP&#10;AAAAAAAAAAAAAAAAAM4EAABkcnMvZG93bnJldi54bWxQSwUGAAAAAAQABADzAAAA2wUAAAAA&#10;" fillcolor="window" strokeweight=".5pt">
                <v:path arrowok="t"/>
                <v:textbox>
                  <w:txbxContent>
                    <w:p w14:paraId="317E0095" w14:textId="77777777" w:rsidR="009432A1" w:rsidRPr="00BE3271" w:rsidRDefault="009432A1" w:rsidP="00C926EF">
                      <w:pPr>
                        <w:spacing w:line="240" w:lineRule="auto"/>
                        <w:ind w:firstLine="0"/>
                        <w:rPr>
                          <w:rFonts w:cs="Times New Roman"/>
                          <w:b/>
                          <w:color w:val="000000" w:themeColor="text1"/>
                          <w:sz w:val="20"/>
                          <w:szCs w:val="20"/>
                        </w:rPr>
                      </w:pPr>
                      <w:r w:rsidRPr="00BE3271">
                        <w:rPr>
                          <w:rFonts w:cs="Times New Roman"/>
                          <w:b/>
                          <w:color w:val="000000" w:themeColor="text1"/>
                          <w:sz w:val="20"/>
                          <w:szCs w:val="20"/>
                        </w:rPr>
                        <w:t>Муниципальный орган управления образованием</w:t>
                      </w:r>
                    </w:p>
                    <w:p w14:paraId="49E93396" w14:textId="77777777" w:rsidR="009432A1" w:rsidRPr="00BE3271" w:rsidRDefault="009432A1" w:rsidP="00C926EF">
                      <w:pPr>
                        <w:spacing w:line="240" w:lineRule="auto"/>
                        <w:jc w:val="center"/>
                        <w:rPr>
                          <w:rFonts w:cs="Times New Roman"/>
                          <w:color w:val="000000" w:themeColor="text1"/>
                          <w:sz w:val="20"/>
                          <w:szCs w:val="20"/>
                        </w:rPr>
                      </w:pPr>
                      <w:r w:rsidRPr="00BE3271">
                        <w:rPr>
                          <w:rFonts w:cs="Times New Roman"/>
                          <w:color w:val="000000" w:themeColor="text1"/>
                          <w:sz w:val="20"/>
                          <w:szCs w:val="20"/>
                        </w:rPr>
                        <w:t>(отдел/специалист по качеству образования)</w:t>
                      </w:r>
                    </w:p>
                    <w:p w14:paraId="126CEB12" w14:textId="77777777" w:rsidR="009432A1" w:rsidRPr="00146A16" w:rsidRDefault="009432A1" w:rsidP="00C926EF">
                      <w:pPr>
                        <w:spacing w:line="240" w:lineRule="auto"/>
                        <w:jc w:val="center"/>
                        <w:rPr>
                          <w:b/>
                          <w:sz w:val="20"/>
                          <w:szCs w:val="20"/>
                        </w:rPr>
                      </w:pPr>
                    </w:p>
                  </w:txbxContent>
                </v:textbox>
              </v:shape>
            </w:pict>
          </mc:Fallback>
        </mc:AlternateContent>
      </w:r>
      <w:r>
        <w:rPr>
          <w:rFonts w:asciiTheme="minorHAnsi" w:hAnsiTheme="minorHAnsi"/>
          <w:noProof/>
          <w:sz w:val="28"/>
          <w:szCs w:val="28"/>
          <w:lang w:eastAsia="ru-RU"/>
        </w:rPr>
        <mc:AlternateContent>
          <mc:Choice Requires="wps">
            <w:drawing>
              <wp:anchor distT="0" distB="0" distL="114300" distR="114300" simplePos="0" relativeHeight="251689984" behindDoc="0" locked="0" layoutInCell="1" allowOverlap="1" wp14:anchorId="517448C3" wp14:editId="35B8362B">
                <wp:simplePos x="0" y="0"/>
                <wp:positionH relativeFrom="column">
                  <wp:posOffset>2200275</wp:posOffset>
                </wp:positionH>
                <wp:positionV relativeFrom="paragraph">
                  <wp:posOffset>59055</wp:posOffset>
                </wp:positionV>
                <wp:extent cx="1735455" cy="727710"/>
                <wp:effectExtent l="0" t="0" r="17145" b="15240"/>
                <wp:wrapNone/>
                <wp:docPr id="151" name="Поле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5455" cy="727710"/>
                        </a:xfrm>
                        <a:prstGeom prst="rect">
                          <a:avLst/>
                        </a:prstGeom>
                        <a:solidFill>
                          <a:sysClr val="window" lastClr="FFFFFF"/>
                        </a:solidFill>
                        <a:ln w="6350">
                          <a:solidFill>
                            <a:prstClr val="black"/>
                          </a:solidFill>
                        </a:ln>
                        <a:effectLst/>
                      </wps:spPr>
                      <wps:txbx>
                        <w:txbxContent>
                          <w:p w14:paraId="7782C264" w14:textId="77777777" w:rsidR="009432A1" w:rsidRPr="00BE3271" w:rsidRDefault="009432A1" w:rsidP="00C926EF">
                            <w:pPr>
                              <w:spacing w:line="240" w:lineRule="auto"/>
                              <w:jc w:val="center"/>
                              <w:rPr>
                                <w:rFonts w:cs="Times New Roman"/>
                                <w:color w:val="000000" w:themeColor="text1"/>
                                <w:sz w:val="20"/>
                                <w:szCs w:val="20"/>
                              </w:rPr>
                            </w:pPr>
                            <w:r w:rsidRPr="00BE3271">
                              <w:rPr>
                                <w:rFonts w:cs="Times New Roman"/>
                                <w:color w:val="000000" w:themeColor="text1"/>
                                <w:sz w:val="20"/>
                                <w:szCs w:val="20"/>
                              </w:rPr>
                              <w:t xml:space="preserve">Муниципальный (межмуниципальный) координационный совет по качеству образования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1" o:spid="_x0000_s1052" type="#_x0000_t202" style="position:absolute;left:0;text-align:left;margin-left:173.25pt;margin-top:4.65pt;width:136.65pt;height:5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LPeAIAAOUEAAAOAAAAZHJzL2Uyb0RvYy54bWysVEtu2zAQ3RfoHQjua9mOP61gOXAduChg&#10;JAGcImuaoiwhFIclaUvuZXqKrgr0DD5Sh5TkuElXRb2gSc7jfN680ey6LiU5CGMLUAkd9PqUCMUh&#10;LdQuoV8eVu/eU2IdUymToERCj8LS6/nbN7NKx2IIOchUGIJOlI0rndDcOR1HkeW5KJntgRYKjRmY&#10;kjk8ml2UGlah91JGw35/ElVgUm2AC2vx9qYx0nnwn2WCu7sss8IRmVDMzYXVhHXr12g+Y/HOMJ0X&#10;vE2D/UMWJSsUBj27umGOkb0pXrkqC27AQuZ6HMoIsqzgItSA1Qz6L6rZ5EyLUAuSY/WZJvv/3PLb&#10;w70hRYq9Gw8oUazEJp2+n36dfp5+EH+HDFXaxgjcaIS6+iPUiA7VWr0G/mQREl1gmgcW0Z6ROjOl&#10;/8daCT7EJhzPxIvaEe69Ta/Go/GYEo626XA6HYTORM+vtbHuk4CS+E1CDTY2ZMAOa+t8fBZ3EB/M&#10;gizSVSFlOBztUhpyYKgBlE4KFSWSWYeXCV2Fn68SXfzxTCpSJXRyNe43tV669LHOPreS8afXHtCf&#10;VD6+CDps8/Q8NdT4nau3dWB/OOmI3kJ6RJ4NNFq1mq8KjLbGhO+ZQXEigzhw7g6XTAKmCO2OkhzM&#10;t7/dezxqBq2UVCj2hNqve2YE8vBZoZo+DEYjPx3hMBpPh3gwl5btpUXtyyUgl6gXzC5sPd7JbpsZ&#10;KB9xLhc+KpqY4hg7oa7bLl0zgjjXXCwWAYTzoJlbq43mnbw8yw/1IzO6bbtDwdxCNxYsftH9Busp&#10;V7DYO8iKIA1PdMNqq1OcpdDudu79sF6eA+r56zT/DQAA//8DAFBLAwQUAAYACAAAACEAXn3Zl98A&#10;AAAJAQAADwAAAGRycy9kb3ducmV2LnhtbEyPQUvDQBCF74L/YRnBm920scHEbEotiHoSq1B622Sn&#10;SUh2NmS3afz3jic9Du/jzffyzWx7MeHoW0cKlosIBFLlTEu1gq/P57sHED5oMrp3hAq+0cOmuL7K&#10;dWbchT5w2odacAn5TCtoQhgyKX3VoNV+4QYkzk5utDrwOdbSjPrC5baXqyhKpNUt8YdGD7hrsOr2&#10;Z6tg+/5WvvoqPk2m2+HL4Wno0uNaqdubefsIIuAc/mD41Wd1KNipdGcyXvQK4vtkzaiCNAbBebJM&#10;eUrJ4CpOQRa5/L+g+AEAAP//AwBQSwECLQAUAAYACAAAACEAtoM4kv4AAADhAQAAEwAAAAAAAAAA&#10;AAAAAAAAAAAAW0NvbnRlbnRfVHlwZXNdLnhtbFBLAQItABQABgAIAAAAIQA4/SH/1gAAAJQBAAAL&#10;AAAAAAAAAAAAAAAAAC8BAABfcmVscy8ucmVsc1BLAQItABQABgAIAAAAIQAnSLLPeAIAAOUEAAAO&#10;AAAAAAAAAAAAAAAAAC4CAABkcnMvZTJvRG9jLnhtbFBLAQItABQABgAIAAAAIQBefdmX3wAAAAkB&#10;AAAPAAAAAAAAAAAAAAAAANIEAABkcnMvZG93bnJldi54bWxQSwUGAAAAAAQABADzAAAA3gUAAAAA&#10;" fillcolor="window" strokeweight=".5pt">
                <v:path arrowok="t"/>
                <v:textbox>
                  <w:txbxContent>
                    <w:p w14:paraId="7782C264" w14:textId="77777777" w:rsidR="009432A1" w:rsidRPr="00BE3271" w:rsidRDefault="009432A1" w:rsidP="00C926EF">
                      <w:pPr>
                        <w:spacing w:line="240" w:lineRule="auto"/>
                        <w:jc w:val="center"/>
                        <w:rPr>
                          <w:rFonts w:cs="Times New Roman"/>
                          <w:color w:val="000000" w:themeColor="text1"/>
                          <w:sz w:val="20"/>
                          <w:szCs w:val="20"/>
                        </w:rPr>
                      </w:pPr>
                      <w:r w:rsidRPr="00BE3271">
                        <w:rPr>
                          <w:rFonts w:cs="Times New Roman"/>
                          <w:color w:val="000000" w:themeColor="text1"/>
                          <w:sz w:val="20"/>
                          <w:szCs w:val="20"/>
                        </w:rPr>
                        <w:t xml:space="preserve">Муниципальный (межмуниципальный) координационный совет по качеству образования </w:t>
                      </w:r>
                    </w:p>
                  </w:txbxContent>
                </v:textbox>
              </v:shape>
            </w:pict>
          </mc:Fallback>
        </mc:AlternateContent>
      </w:r>
    </w:p>
    <w:p w14:paraId="05202FA2" w14:textId="6811E8CB" w:rsidR="00C926EF" w:rsidRDefault="00C926EF" w:rsidP="00C926EF">
      <w:pPr>
        <w:spacing w:line="312" w:lineRule="auto"/>
        <w:rPr>
          <w:rFonts w:cs="Times New Roman"/>
          <w:b/>
          <w:sz w:val="28"/>
          <w:szCs w:val="28"/>
        </w:rPr>
      </w:pPr>
      <w:r>
        <w:rPr>
          <w:rFonts w:asciiTheme="minorHAnsi" w:hAnsiTheme="minorHAnsi"/>
          <w:noProof/>
          <w:sz w:val="28"/>
          <w:szCs w:val="28"/>
          <w:lang w:eastAsia="ru-RU"/>
        </w:rPr>
        <mc:AlternateContent>
          <mc:Choice Requires="wps">
            <w:drawing>
              <wp:anchor distT="4294967295" distB="4294967295" distL="114300" distR="114300" simplePos="0" relativeHeight="251713536" behindDoc="0" locked="0" layoutInCell="1" allowOverlap="1" wp14:anchorId="751850A1" wp14:editId="76E91D31">
                <wp:simplePos x="0" y="0"/>
                <wp:positionH relativeFrom="column">
                  <wp:posOffset>5991860</wp:posOffset>
                </wp:positionH>
                <wp:positionV relativeFrom="paragraph">
                  <wp:posOffset>201929</wp:posOffset>
                </wp:positionV>
                <wp:extent cx="339725" cy="0"/>
                <wp:effectExtent l="38100" t="76200" r="22225" b="114300"/>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9725"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50" o:spid="_x0000_s1026" type="#_x0000_t32" style="position:absolute;margin-left:471.8pt;margin-top:15.9pt;width:26.7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G3EwIAAD0EAAAOAAAAZHJzL2Uyb0RvYy54bWysU0uO1DAQ3SNxB8t7OukeDQNRp2fRA2xG&#10;0GLgAB7H7ljjn2zTSe8GLjBH4ApsWPDRnCG5EWWnE2AACSE2Vpx671W9qvLytFUS7ZjzwugSz2c5&#10;RkxTUwm9LfHrV08fPMLIB6IrIo1mJd4zj09X9+8tG1uwhamNrJhDIKJ90dgS1yHYIss8rZkifmYs&#10;0xDkxikS4Oq2WeVIA+pKZos8f5g1xlXWGcq8h79nQxCvkj7njIYXnHsWkCwx1BbS6dJ5Gc9stSTF&#10;1hFbC3oog/xDFYoIDUknqTMSCHrjxC9SSlBnvOFhRo3KDOeCsuQB3MzzO24uamJZ8gLN8XZqk/9/&#10;svT5buOQqGB2x9AfTRQMqXvfX/c33dfuQ3+D+rfdLRz9u/66+9h96T53t90nFNHQu8b6AiTWeuOi&#10;e9rqC3tu6JWHWPZTMF68HWAtdyrCwT5q0yz20yxYGxCFn0dHj08WxxjRMZSRYuRZ58MzZhSKHyX2&#10;wRGxrcPaaA0DN26eRkF25z7EOkgxEmJSqVEDbhcneZ5gNSPVE12hsLdgnThnmmErAhHyNwGQk/rg&#10;bjCUrIW9ZIP8S8ahoWBhKCOtMltLh3YElrC6mkf5pALISOFCyok0FPVH0gEbaSyt998SJ3TKaHSY&#10;iEpo41Ir7mQN7VgqH/Cj68FrtH1pqv3GjcOGHU3ODu8pPoIf74n+/dWvvgEAAP//AwBQSwMEFAAG&#10;AAgAAAAhAH8+BZDgAAAACQEAAA8AAABkcnMvZG93bnJldi54bWxMj01Lw0AQhu+C/2EZwZvdpF92&#10;YzZFBAWRHpoq4m2bHZNgdjZkt2301zviQY8z8/DO8+br0XXiiENoPWlIJwkIpMrblmoNz7v7qxWI&#10;EA1Z03lCDZ8YYF2cn+Ums/5EWzyWsRYcQiEzGpoY+0zKUDXoTJj4Holv735wJvI41NIO5sThrpPT&#10;JFlKZ1riD43p8a7B6qM8OA0vT19bpabD46ZcET7sFm+var7Q+vJivL0BEXGMfzD86LM6FOy09wey&#10;QXQa1Hy2ZFTDLOUKDCh1nYLY/y5kkcv/DYpvAAAA//8DAFBLAQItABQABgAIAAAAIQC2gziS/gAA&#10;AOEBAAATAAAAAAAAAAAAAAAAAAAAAABbQ29udGVudF9UeXBlc10ueG1sUEsBAi0AFAAGAAgAAAAh&#10;ADj9If/WAAAAlAEAAAsAAAAAAAAAAAAAAAAALwEAAF9yZWxzLy5yZWxzUEsBAi0AFAAGAAgAAAAh&#10;AISBgbcTAgAAPQQAAA4AAAAAAAAAAAAAAAAALgIAAGRycy9lMm9Eb2MueG1sUEsBAi0AFAAGAAgA&#10;AAAhAH8+BZDgAAAACQEAAA8AAAAAAAAAAAAAAAAAbQQAAGRycy9kb3ducmV2LnhtbFBLBQYAAAAA&#10;BAAEAPMAAAB6BQAAAAA=&#10;" strokecolor="black [3200]" strokeweight="1pt">
                <v:stroke startarrow="open" endarrow="open" joinstyle="miter"/>
                <o:lock v:ext="edit" shapetype="f"/>
              </v:shape>
            </w:pict>
          </mc:Fallback>
        </mc:AlternateContent>
      </w:r>
      <w:r>
        <w:rPr>
          <w:rFonts w:asciiTheme="minorHAnsi" w:hAnsiTheme="minorHAnsi"/>
          <w:noProof/>
          <w:sz w:val="28"/>
          <w:szCs w:val="28"/>
          <w:lang w:eastAsia="ru-RU"/>
        </w:rPr>
        <mc:AlternateContent>
          <mc:Choice Requires="wps">
            <w:drawing>
              <wp:anchor distT="0" distB="0" distL="114300" distR="114300" simplePos="0" relativeHeight="251702272" behindDoc="0" locked="0" layoutInCell="1" allowOverlap="1" wp14:anchorId="40DA30FE" wp14:editId="7CEF9CD8">
                <wp:simplePos x="0" y="0"/>
                <wp:positionH relativeFrom="column">
                  <wp:posOffset>1929765</wp:posOffset>
                </wp:positionH>
                <wp:positionV relativeFrom="paragraph">
                  <wp:posOffset>201930</wp:posOffset>
                </wp:positionV>
                <wp:extent cx="270510" cy="660400"/>
                <wp:effectExtent l="0" t="0" r="34290" b="44450"/>
                <wp:wrapNone/>
                <wp:docPr id="149" name="Выгнутая влево стрелка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660400"/>
                        </a:xfrm>
                        <a:prstGeom prst="curvedRightArrow">
                          <a:avLst>
                            <a:gd name="adj1" fmla="val 12279"/>
                            <a:gd name="adj2" fmla="val 43690"/>
                            <a:gd name="adj3" fmla="val 21870"/>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49" o:spid="_x0000_s1026" type="#_x0000_t102" style="position:absolute;margin-left:151.95pt;margin-top:15.9pt;width:21.3pt;height: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d8/wIAACQGAAAOAAAAZHJzL2Uyb0RvYy54bWysVMtuEzEU3SPxD5b3dB7No4k6qaJWRUhR&#10;W7VFXbseTzLUYw+2k0lYQVmyQOJLKhAbKviGyR9x7Xl0Cl0hNpav77nPc333D9YZRyumdCpFhIMd&#10;HyMmqIxTMY/w68vjF3sYaUNETLgULMIbpvHB5Pmz/SIfs1AuJI+ZQuBE6HGRR3hhTD72PE0XLCN6&#10;R+ZMgDKRKiMGRDX3YkUK8J5xL/T9gVdIFedKUqY1vB5VSjxx/pOEUXOaJJoZxCMMuRl3Knde29Ob&#10;7JPxXJF8kdI6DfIPWWQkFRC0dXVEDEFLlf7lKkupklomZofKzJNJklLmaoBqAv+Pai4WJGeuFmiO&#10;zts26f/nlp6szhRKY+CuN8JIkAxIKr9sP5Xfyp/bj9vb8m77GZVfy/vyO5y/0PbD9nb7HoT78kd5&#10;h6wV9LDI9RhcXeRnynZB5zNJbzQovEcaK+gas05UZrHQA7R2hGxaQtjaIAqP4dDvB0AbBdVg4Pd8&#10;R5hHxo1xrrR5yWSG7CXCdKlWLD5P5wszVUoWjhKymmnjuInr+kj8JsAoyThQvSIcBWE4dGUAfx1M&#10;2MX0dgejZlw6mN0uJgz2hk2GdVTItcnRpiDkccq5GzouUBHhUT/suyy15Glsla5/dvzZIVcI0ouw&#10;WQe2yeCrgwKJi7rBVU9dd82GM+uCi3OWALG2i1WAxz4JpUyYQe3Xoa1ZAhm0hsFThtw0ydRYa8bc&#10;V2sN/acMH0dsLVxUKUxrnKVCqqccxDdt5ArfVF/VbMu/lvEG5lnJ6qPrnB6nMBkzos0ZUUA3DBNs&#10;K3MKR8IlECDrG0YLqd499W7x8OFAi1EBmyLC+u2SKIYRfyXgK46CXs+uFif0+sMQBNXVXHc1Ypkd&#10;SuAUBhCyc1eLN7y5JkpmV7DUpjYqqIigEBtm26hGODTVBoO1SNl06mCwTnJiZuIip9a57aodvMv1&#10;FVF5/T0M/KsT2WwVMnYzWg3WA9ZaCjldGpmkpvnBVV/rfsMqcsNYr02767qyQz0s98lvAAAA//8D&#10;AFBLAwQUAAYACAAAACEAiQ4HS90AAAAKAQAADwAAAGRycy9kb3ducmV2LnhtbEyPwU7DMAyG70i8&#10;Q2Qkbiwd2aatNJ0QEuyyCwOJa9p4baFxqiTtyttjTnCz5U+/v7/Yz64XE4bYedKwXGQgkGpvO2o0&#10;vL89321BxGTImt4TavjGCPvy+qowufUXesXplBrBIRRzo6FNaciljHWLzsSFH5D4dvbBmcRraKQN&#10;5sLhrpf3WbaRznTEH1oz4FOL9ddpdBrqYxqnl3BYHT+krPpPpWZ3UFrf3syPDyASzukPhl99VoeS&#10;nSo/ko2i16AytWOUhyVXYECtNmsQFZNqvQVZFvJ/hfIHAAD//wMAUEsBAi0AFAAGAAgAAAAhALaD&#10;OJL+AAAA4QEAABMAAAAAAAAAAAAAAAAAAAAAAFtDb250ZW50X1R5cGVzXS54bWxQSwECLQAUAAYA&#10;CAAAACEAOP0h/9YAAACUAQAACwAAAAAAAAAAAAAAAAAvAQAAX3JlbHMvLnJlbHNQSwECLQAUAAYA&#10;CAAAACEAyirnfP8CAAAkBgAADgAAAAAAAAAAAAAAAAAuAgAAZHJzL2Uyb0RvYy54bWxQSwECLQAU&#10;AAYACAAAACEAiQ4HS90AAAAKAQAADwAAAAAAAAAAAAAAAABZBQAAZHJzL2Rvd25yZXYueG1sUEsF&#10;BgAAAAAEAAQA8wAAAGMGAAAAAA==&#10;" adj="17734,20210,16876" filled="f" strokecolor="black [3213]">
                <v:path arrowok="t"/>
              </v:shape>
            </w:pict>
          </mc:Fallback>
        </mc:AlternateContent>
      </w:r>
    </w:p>
    <w:p w14:paraId="3ECFFA98" w14:textId="35870AB3" w:rsidR="00C926EF" w:rsidRDefault="00C926EF" w:rsidP="00C926EF">
      <w:pPr>
        <w:spacing w:line="312" w:lineRule="auto"/>
        <w:rPr>
          <w:rFonts w:cs="Times New Roman"/>
          <w:b/>
          <w:sz w:val="28"/>
          <w:szCs w:val="28"/>
        </w:rPr>
      </w:pPr>
      <w:r>
        <w:rPr>
          <w:rFonts w:asciiTheme="minorHAnsi" w:hAnsiTheme="minorHAnsi"/>
          <w:noProof/>
          <w:sz w:val="28"/>
          <w:szCs w:val="28"/>
          <w:lang w:eastAsia="ru-RU"/>
        </w:rPr>
        <mc:AlternateContent>
          <mc:Choice Requires="wps">
            <w:drawing>
              <wp:anchor distT="0" distB="0" distL="114300" distR="114300" simplePos="0" relativeHeight="251704320" behindDoc="0" locked="0" layoutInCell="1" allowOverlap="1" wp14:anchorId="0D964789" wp14:editId="16D99DCA">
                <wp:simplePos x="0" y="0"/>
                <wp:positionH relativeFrom="column">
                  <wp:posOffset>3604895</wp:posOffset>
                </wp:positionH>
                <wp:positionV relativeFrom="paragraph">
                  <wp:posOffset>255270</wp:posOffset>
                </wp:positionV>
                <wp:extent cx="1049655" cy="939800"/>
                <wp:effectExtent l="38100" t="0" r="17145" b="5080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9655" cy="939800"/>
                        </a:xfrm>
                        <a:prstGeom prst="straightConnector1">
                          <a:avLst/>
                        </a:prstGeom>
                        <a:ln>
                          <a:prstDash val="lgDashDotDot"/>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Прямая со стрелкой 148" o:spid="_x0000_s1026" type="#_x0000_t32" style="position:absolute;margin-left:283.85pt;margin-top:20.1pt;width:82.65pt;height:74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QcIAIAAEoEAAAOAAAAZHJzL2Uyb0RvYy54bWysVEtu2zAQ3RfoHQjua8lpEsSC5SzsfhZB&#10;GzTtARiKtIjwB5K15F3aC+QIvUI2XfSDnEG6UYeUrfSHoigKCATJmfdm3sxQ89NWSbRhzgujSzyd&#10;5BgxTU0l9LrEb14/fXSCkQ9EV0QazUq8ZR6fLh4+mDe2YAemNrJiDgGJ9kVjS1yHYIss87RmiviJ&#10;sUyDkRunSICjW2eVIw2wK5kd5Plx1hhXWWco8x5uV4MRLxI/54yGl5x7FpAsMeQW0urSehnXbDEn&#10;xdoRWwu6S4P8QxaKCA1BR6oVCQS9deIXKiWoM97wMKFGZYZzQVnSAGqm+U9qLmpiWdICxfF2LJP/&#10;f7T0xebcIVFB7w6hVZooaFL3ob/ub7qv3W1/g/p33R0s/fv+uvvYfek+d3fdJxS9oXaN9QVQLPW5&#10;i+ppqy/smaFXHmzZD8Z48HZwa7lTiEthn0PYVDYoBGpTV7ZjV1gbEIXLaX44Oz46woiCbfZ4dpKn&#10;tmWkiDwxrHU+PGNGobgpsQ+OiHUdlkZrGADjhhhkc+ZDzOseEMFS7ylWxNdoQ2BS5DruVybAN4xI&#10;IEI+0RUKWwsFIs6ZJhqAK+KT1EFd0hm2kg3crxiH6kYVSWeaa7aUbohTXU1HFvCMEC6kHEH5n0E7&#10;3whjadb/Fjh6p4hGhxGohDbud1FDu0+VD/571YPWKPvSVNtzt+88DGyqz+5xxRfx/TnB738Bi28A&#10;AAD//wMAUEsDBBQABgAIAAAAIQD+kQiH4QAAAAoBAAAPAAAAZHJzL2Rvd25yZXYueG1sTI9BT4NA&#10;EIXvJv6HzZh4s0upAkGWhjTx0EOjBU08bmEEUnaWsNsW/fWOp3qczJf3vpetZzOIM06ut6RguQhA&#10;INW26alV8F69PCQgnNfU6MESKvhGB+v89ibTaWMvtMdz6VvBIeRSraDzfkyldHWHRruFHZH492Un&#10;oz2fUyubSV843AwyDIJIGt0TN3R6xE2H9bE8GQXHaoufu21Rve42y6hIyvZj//Om1P3dXDyD8Dj7&#10;Kwx/+qwOOTsd7IkaJwYFT1EcM6rgMQhBMBCvVjzuwGSShCDzTP6fkP8CAAD//wMAUEsBAi0AFAAG&#10;AAgAAAAhALaDOJL+AAAA4QEAABMAAAAAAAAAAAAAAAAAAAAAAFtDb250ZW50X1R5cGVzXS54bWxQ&#10;SwECLQAUAAYACAAAACEAOP0h/9YAAACUAQAACwAAAAAAAAAAAAAAAAAvAQAAX3JlbHMvLnJlbHNQ&#10;SwECLQAUAAYACAAAACEACh+EHCACAABKBAAADgAAAAAAAAAAAAAAAAAuAgAAZHJzL2Uyb0RvYy54&#10;bWxQSwECLQAUAAYACAAAACEA/pEIh+EAAAAKAQAADwAAAAAAAAAAAAAAAAB6BAAAZHJzL2Rvd25y&#10;ZXYueG1sUEsFBgAAAAAEAAQA8wAAAIgFAAAAAA==&#10;" strokecolor="black [3200]" strokeweight=".5pt">
                <v:stroke dashstyle="longDashDotDot" endarrow="open" joinstyle="miter"/>
                <o:lock v:ext="edit" shapetype="f"/>
              </v:shape>
            </w:pict>
          </mc:Fallback>
        </mc:AlternateContent>
      </w:r>
      <w:r>
        <w:rPr>
          <w:rFonts w:asciiTheme="minorHAnsi" w:hAnsiTheme="minorHAnsi"/>
          <w:noProof/>
          <w:sz w:val="28"/>
          <w:szCs w:val="28"/>
          <w:lang w:eastAsia="ru-RU"/>
        </w:rPr>
        <mc:AlternateContent>
          <mc:Choice Requires="wps">
            <w:drawing>
              <wp:anchor distT="0" distB="0" distL="114300" distR="114300" simplePos="0" relativeHeight="251703296" behindDoc="0" locked="0" layoutInCell="1" allowOverlap="1" wp14:anchorId="5942FC47" wp14:editId="64C3F6F2">
                <wp:simplePos x="0" y="0"/>
                <wp:positionH relativeFrom="column">
                  <wp:posOffset>2412365</wp:posOffset>
                </wp:positionH>
                <wp:positionV relativeFrom="paragraph">
                  <wp:posOffset>196215</wp:posOffset>
                </wp:positionV>
                <wp:extent cx="2286000" cy="1202055"/>
                <wp:effectExtent l="38100" t="0" r="19050" b="55245"/>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0" cy="1202055"/>
                        </a:xfrm>
                        <a:prstGeom prst="straightConnector1">
                          <a:avLst/>
                        </a:prstGeom>
                        <a:ln>
                          <a:prstDash val="lgDashDotDot"/>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Прямая со стрелкой 147" o:spid="_x0000_s1026" type="#_x0000_t32" style="position:absolute;margin-left:189.95pt;margin-top:15.45pt;width:180pt;height:94.6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9LIQIAAEsEAAAOAAAAZHJzL2Uyb0RvYy54bWysVEtu2zAQ3RfoHQjua8lCkwaC5SzsfhZB&#10;GzTtARiKtIhQJEGylrxLe4EcoVfoJot+kDNIN+qQtNU/UBQFBILkzHszb2aoxWnfSrRl1gmtKjyf&#10;5RgxRXUt1KbCr189eXCCkfNE1URqxSq8Yw6fLu/fW3SmZIVutKyZRUCiXNmZCjfemzLLHG1YS9xM&#10;G6bAyLVtiYej3WS1JR2wtzIr8vw467StjdWUOQe362TEy8jPOaP+BeeOeSQrDLn5uNq4XoY1Wy5I&#10;ubHENILu0yD/kEVLhIKgE9WaeILeWPELVSuo1U5zP6O6zTTngrKoAdTM85/UXDTEsKgFiuPMVCb3&#10;/2jp8+25RaKG3j18hJEiLTRpeD9ejzfDl+HDeIPGt8MdLOO78Xq4HT4Pn4a74SMK3lC7zrgSKFbq&#10;3Ab1tFcX5kzTKwe27AdjODiT3HpuW8SlMM8gbCwbFAL1sSu7qSus94jCZVGcHOc5NI+CbV7kRX50&#10;FGJnpAxEIa6xzj9lukVhU2HnLRGbxq+0UjAB2qYgZHvmfAIeAAEs1YFiTVyDtgRGRW7Cfq09fGlG&#10;PBHysaqR3xmoELFWd/skAj5qTfKiUL+TLHG/ZBzKCzJSDnGw2UraFKe+mk8s4BkgXEg5gfJYnT+C&#10;9r4BxuKw/y1w8o4RtfITsBVK299F9f0hVZ78D6qT1iD7Ute7c3toPUxsbNL+dYUn8f05wr/9A5Zf&#10;AQAA//8DAFBLAwQUAAYACAAAACEACWSaJuEAAAAKAQAADwAAAGRycy9kb3ducmV2LnhtbEyPy27C&#10;MBBF95X6D9ZU6q7YBIlHGgdFSF2wQIWklbo0yTSJiMdRbCDt1zOs2tW8ru49k6xH24kLDr51pGE6&#10;USCQSle1VGv4KN5eliB8MFSZzhFq+EEP6/TxITFx5a50wEseasEm5GOjoQmhj6X0ZYPW+Inrkfj2&#10;7QZrAo9DLavBXNncdjJSai6taYkTGtPjpsHylJ+thlOxxa/dNived5vpPFvm9efhd6/189OYvYII&#10;OIY/MdzxGR1SZjq6M1VedBpmi9WKpdworixYzO6Lo4YoUhHINJH/X0hvAAAA//8DAFBLAQItABQA&#10;BgAIAAAAIQC2gziS/gAAAOEBAAATAAAAAAAAAAAAAAAAAAAAAABbQ29udGVudF9UeXBlc10ueG1s&#10;UEsBAi0AFAAGAAgAAAAhADj9If/WAAAAlAEAAAsAAAAAAAAAAAAAAAAALwEAAF9yZWxzLy5yZWxz&#10;UEsBAi0AFAAGAAgAAAAhAGsyj0shAgAASwQAAA4AAAAAAAAAAAAAAAAALgIAAGRycy9lMm9Eb2Mu&#10;eG1sUEsBAi0AFAAGAAgAAAAhAAlkmibhAAAACgEAAA8AAAAAAAAAAAAAAAAAewQAAGRycy9kb3du&#10;cmV2LnhtbFBLBQYAAAAABAAEAPMAAACJBQAAAAA=&#10;" strokecolor="black [3200]" strokeweight=".5pt">
                <v:stroke dashstyle="longDashDotDot" endarrow="open" joinstyle="miter"/>
                <o:lock v:ext="edit" shapetype="f"/>
              </v:shape>
            </w:pict>
          </mc:Fallback>
        </mc:AlternateContent>
      </w:r>
      <w:r>
        <w:rPr>
          <w:rFonts w:asciiTheme="minorHAnsi" w:hAnsiTheme="minorHAnsi"/>
          <w:noProof/>
          <w:sz w:val="28"/>
          <w:szCs w:val="28"/>
          <w:lang w:eastAsia="ru-RU"/>
        </w:rPr>
        <mc:AlternateContent>
          <mc:Choice Requires="wps">
            <w:drawing>
              <wp:anchor distT="0" distB="0" distL="114300" distR="114300" simplePos="0" relativeHeight="251705344" behindDoc="0" locked="0" layoutInCell="1" allowOverlap="1" wp14:anchorId="79D521C1" wp14:editId="2E6D7563">
                <wp:simplePos x="0" y="0"/>
                <wp:positionH relativeFrom="column">
                  <wp:posOffset>4468495</wp:posOffset>
                </wp:positionH>
                <wp:positionV relativeFrom="paragraph">
                  <wp:posOffset>196215</wp:posOffset>
                </wp:positionV>
                <wp:extent cx="186055" cy="1143000"/>
                <wp:effectExtent l="76200" t="0" r="23495" b="5715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6055" cy="1143000"/>
                        </a:xfrm>
                        <a:prstGeom prst="straightConnector1">
                          <a:avLst/>
                        </a:prstGeom>
                        <a:ln>
                          <a:prstDash val="lgDashDotDot"/>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46" o:spid="_x0000_s1026" type="#_x0000_t32" style="position:absolute;margin-left:351.85pt;margin-top:15.45pt;width:14.65pt;height:90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xIAIAAEoEAAAOAAAAZHJzL2Uyb0RvYy54bWysVEtu2zAQ3RfoHQjua0lpYgSC5SzsfhZB&#10;azTtARiKlIhQJEGylrxLe4EcoVfoJot+kDNIN+qQspX+UBRFAYEgOfPezJsZanHWNRJtmXVCqwJn&#10;sxQjpqguhaoK/Ob100enGDlPVEmkVqzAO+bw2fLhg0Vrcnakay1LZhGQKJe3psC19yZPEkdr1hA3&#10;04YpMHJtG+LhaKuktKQF9kYmR2k6T1ptS2M1Zc7B7Xo04mXk55xR/5JzxzySBYbcfFxtXC/DmiwX&#10;JK8sMbWg+zTIP2TREKEg6ES1Jp6gt1b8QtUIarXT3M+obhLNuaAsagA1WfqTmouaGBa1QHGcmcrk&#10;/h8tfbHdWCRK6N3xHCNFGmhS/2G4Hm76r/3H4QYN7/o7WIb3w3V/23/pP/d3/ScUvKF2rXE5UKzU&#10;xgb1tFMX5lzTKwe25AdjODgzunXcNohLYZ5D2Fg2KATqYld2U1dY5xGFy+x0np6cYETBlGXHj9M0&#10;ti0heeAJYY11/hnTDQqbAjtviahqv9JKwQBoO8Yg23PnQ173gACW6kCxJq5GWwKTIquwX2sP3zgi&#10;ngj5RJXI7wwUiFir22AAroCPUkd1UaffSTZyv2IcqhtURJ1xrtlK2jFOeZVNLOAZIFxIOYHSP4P2&#10;vgHG4qz/LXDyjhG18hOwEUrb30X13SFVPvofVI9ag+xLXe429tB5GNhYn/3jCi/i+3OE3/8Clt8A&#10;AAD//wMAUEsDBBQABgAIAAAAIQBi0S504QAAAAoBAAAPAAAAZHJzL2Rvd25yZXYueG1sTI/BToNA&#10;EIbvJr7DZky82YWSlIosDWnioYdGC5p43LIjkLKzhN226NM7nvQ4M1/++f58M9tBXHDyvSMF8SIC&#10;gdQ401Or4K1+fliD8EGT0YMjVPCFHjbF7U2uM+OudMBLFVrBIeQzraALYcyk9E2HVvuFG5H49ukm&#10;qwOPUyvNpK8cbge5jKKVtLon/tDpEbcdNqfqbBWc6h1+7Hdl/bLfxqtyXbXvh+9Xpe7v5vIJRMA5&#10;/MHwq8/qULDT0Z3JeDEoSKMkZVRBEj2CYCBNEi53VLCMeSOLXP6vUPwAAAD//wMAUEsBAi0AFAAG&#10;AAgAAAAhALaDOJL+AAAA4QEAABMAAAAAAAAAAAAAAAAAAAAAAFtDb250ZW50X1R5cGVzXS54bWxQ&#10;SwECLQAUAAYACAAAACEAOP0h/9YAAACUAQAACwAAAAAAAAAAAAAAAAAvAQAAX3JlbHMvLnJlbHNQ&#10;SwECLQAUAAYACAAAACEAv8VoMSACAABKBAAADgAAAAAAAAAAAAAAAAAuAgAAZHJzL2Uyb0RvYy54&#10;bWxQSwECLQAUAAYACAAAACEAYtEudOEAAAAKAQAADwAAAAAAAAAAAAAAAAB6BAAAZHJzL2Rvd25y&#10;ZXYueG1sUEsFBgAAAAAEAAQA8wAAAIgFAAAAAA==&#10;" strokecolor="black [3200]" strokeweight=".5pt">
                <v:stroke dashstyle="longDashDotDot" endarrow="open" joinstyle="miter"/>
                <o:lock v:ext="edit" shapetype="f"/>
              </v:shape>
            </w:pict>
          </mc:Fallback>
        </mc:AlternateContent>
      </w:r>
      <w:r>
        <w:rPr>
          <w:rFonts w:asciiTheme="minorHAnsi" w:hAnsiTheme="minorHAnsi"/>
          <w:noProof/>
          <w:sz w:val="28"/>
          <w:szCs w:val="28"/>
          <w:lang w:eastAsia="ru-RU"/>
        </w:rPr>
        <mc:AlternateContent>
          <mc:Choice Requires="wps">
            <w:drawing>
              <wp:anchor distT="0" distB="0" distL="114299" distR="114299" simplePos="0" relativeHeight="251723776" behindDoc="0" locked="0" layoutInCell="1" allowOverlap="1" wp14:anchorId="007CF3E2" wp14:editId="7D234BE1">
                <wp:simplePos x="0" y="0"/>
                <wp:positionH relativeFrom="column">
                  <wp:posOffset>5493384</wp:posOffset>
                </wp:positionH>
                <wp:positionV relativeFrom="paragraph">
                  <wp:posOffset>196215</wp:posOffset>
                </wp:positionV>
                <wp:extent cx="0" cy="109855"/>
                <wp:effectExtent l="0" t="0" r="19050" b="23495"/>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985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45"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32.55pt,15.45pt" to="432.5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Zx+gEAAAkEAAAOAAAAZHJzL2Uyb0RvYy54bWysU8tu1DAU3SPxD5b3TJIRhRJNpotWsKlg&#10;ROEDXMeeseqXbDPJ7IA10nwCv8CiSJUKfEPyR1w7mfAUQoiNZd97zrlPL05aJdGWOS+MrnAxyzFi&#10;mppa6HWFX754fO8YIx+Irok0mlV4xzw+Wd69s2hsyeZmY2TNHAIR7cvGVngTgi2zzNMNU8TPjGUa&#10;nNw4RQI83TqrHWlAXclsnucPssa42jpDmfdgPRuceJn0OWc0POPcs4BkhSG3kE6Xzst4ZssFKdeO&#10;2I2gYxrkH7JQRGgIOkmdkUDQKyd+kVKCOuMNDzNqVGY4F5SlGqCaIv+pmosNsSzVAs3xdmqT/3+y&#10;9Ol25ZCoYXb3jzDSRMGQuvf9637ffeo+9HvUv+m+dB+76+6m+9zd9G/hftu/g3t0drejeY8iH7rZ&#10;WF+C6KleudgP2uoLe27olQdf9oMzPrwdYC13KsKhIahN09lN02FtQHQwUrAW+aPjoxQqI+WBZ50P&#10;T5hRKF4qLIWOfSMl2Z77ECOT8gCJZqlRA0rzh3nagJTXkEpKKuwkG2DPGYfmQPAiyaW1ZKfSoS2B&#10;haqvilgyiEsNyEjhQsqJlP+ZNGIjjaVV/VvihE4RjQ4TUQlt3O+ihvaQKh/w4zT8UGss+9LUu5U7&#10;jAn2LVU2/o240N+/E/3bD15+BQAA//8DAFBLAwQUAAYACAAAACEAjyrY79wAAAAJAQAADwAAAGRy&#10;cy9kb3ducmV2LnhtbEyPwU7DMAyG70i8Q2QkLogl22Arpe5UIe0BtnHgmDWmqdY4pcm68vYE7QBH&#10;259+f3+xmVwnRhpC6xlhPlMgiGtvWm4Q3g/bxwxEiJqN7jwTwjcF2JS3N4XOjb/wjsZ9bEQK4ZBr&#10;BBtjn0sZaktOh5nvidPt0w9OxzQOjTSDvqRw18mFUivpdMvpg9U9vVmqT/uzQzh8rMnYh64a9Vdl&#10;uFme2u1aId7fTdUriEhT/IPhVz+pQ5mcjv7MJogOIVs9zxOKsFQvIBJwXRwRnrIFyLKQ/xuUPwAA&#10;AP//AwBQSwECLQAUAAYACAAAACEAtoM4kv4AAADhAQAAEwAAAAAAAAAAAAAAAAAAAAAAW0NvbnRl&#10;bnRfVHlwZXNdLnhtbFBLAQItABQABgAIAAAAIQA4/SH/1gAAAJQBAAALAAAAAAAAAAAAAAAAAC8B&#10;AABfcmVscy8ucmVsc1BLAQItABQABgAIAAAAIQBa0SZx+gEAAAkEAAAOAAAAAAAAAAAAAAAAAC4C&#10;AABkcnMvZTJvRG9jLnhtbFBLAQItABQABgAIAAAAIQCPKtjv3AAAAAkBAAAPAAAAAAAAAAAAAAAA&#10;AFQEAABkcnMvZG93bnJldi54bWxQSwUGAAAAAAQABADzAAAAXQUAAAAA&#10;" strokecolor="black [3200]" strokeweight="1pt">
                <v:stroke joinstyle="miter"/>
                <o:lock v:ext="edit" shapetype="f"/>
              </v:line>
            </w:pict>
          </mc:Fallback>
        </mc:AlternateContent>
      </w:r>
      <w:r>
        <w:rPr>
          <w:rFonts w:asciiTheme="minorHAnsi" w:hAnsiTheme="minorHAnsi"/>
          <w:noProof/>
          <w:sz w:val="28"/>
          <w:szCs w:val="28"/>
          <w:lang w:eastAsia="ru-RU"/>
        </w:rPr>
        <mc:AlternateContent>
          <mc:Choice Requires="wps">
            <w:drawing>
              <wp:anchor distT="0" distB="0" distL="114299" distR="114299" simplePos="0" relativeHeight="251720704" behindDoc="0" locked="0" layoutInCell="1" allowOverlap="1" wp14:anchorId="54A4E7DD" wp14:editId="620E7DEC">
                <wp:simplePos x="0" y="0"/>
                <wp:positionH relativeFrom="column">
                  <wp:posOffset>5909309</wp:posOffset>
                </wp:positionH>
                <wp:positionV relativeFrom="paragraph">
                  <wp:posOffset>196215</wp:posOffset>
                </wp:positionV>
                <wp:extent cx="0" cy="287655"/>
                <wp:effectExtent l="0" t="0" r="19050" b="17145"/>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65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5.3pt,15.45pt" to="465.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pB+gEAAAkEAAAOAAAAZHJzL2Uyb0RvYy54bWysU8tuEzEU3SPxD5b3ZCZRXxpl0kUr2FQQ&#10;UfgA12MnVv2SbTKTHbBGyifwCyyoVKnAN8z8Ua89k6E8hBBiY9n3nnPu0/PTRkm0Yc4Lo0s8neQY&#10;MU1NJfSqxK9fPX1ygpEPRFdEGs1KvGUeny4eP5rXtmAzszayYg6BiPZFbUu8DsEWWebpminiJ8Yy&#10;DU5unCIBnm6VVY7UoK5kNsvzo6w2rrLOUOY9WM97J14kfc4ZDS849ywgWWLILaTTpfMqntliToqV&#10;I3Yt6JAG+YcsFBEago5S5yQQ9MaJX6SUoM54w8OEGpUZzgVlqQaoZpr/VM3lmliWaoHmeDu2yf8/&#10;Wfp8s3RIVDC7gwOMNFEwpPZj97bbtV/aT90Ode/ab+1N+7m9bb+2t917uN91H+Aene3dYN6hyIdu&#10;1tYXIHqmly72gzb60l4Yeu3Bl/3gjA9ve1jDnYpwaAhq0nS243RYExDtjRSss5Pjo8PDGCojxZ5n&#10;nQ/PmFEoXkoshY59IwXZXPjQQ/eQaJYa1VDx7DhPG5Dy6lNJSYWtZD3sJePQHAg+TXJpLdmZdGhD&#10;YKGq6+mQh9SAjBQupBxJ+Z9JAzbSWFrVvyWO6BTR6DASldDG/S5qaPap8h4/TMP3tcayr0y1Xbr9&#10;mGDfUoeHvxEX+uE70b//4MU9AAAA//8DAFBLAwQUAAYACAAAACEAcybi9NsAAAAJAQAADwAAAGRy&#10;cy9kb3ducmV2LnhtbEyPwU7DMAyG70i8Q2QkLoglrFLLStOpQtoDsHHY0WtMWy1xSpN15e0J4gBH&#10;259+f3+1XZwVM01h8KzhaaVAELfeDNxpeD/sHp9BhIhs0HomDV8UYFvf3lRYGn/lN5r3sRMphEOJ&#10;GvoYx1LK0PbkMKz8SJxuH35yGNM4ddJMeE3hzsq1Url0OHD60ONIrz215/3FaTgcCzL9g21m/GwM&#10;d9l52BVK6/u7pXkBEWmJfzD86Cd1qJPTyV/YBGE1bDKVJ1RDpjYgEvC7OGko8jXIupL/G9TfAAAA&#10;//8DAFBLAQItABQABgAIAAAAIQC2gziS/gAAAOEBAAATAAAAAAAAAAAAAAAAAAAAAABbQ29udGVu&#10;dF9UeXBlc10ueG1sUEsBAi0AFAAGAAgAAAAhADj9If/WAAAAlAEAAAsAAAAAAAAAAAAAAAAALwEA&#10;AF9yZWxzLy5yZWxzUEsBAi0AFAAGAAgAAAAhACMe6kH6AQAACQQAAA4AAAAAAAAAAAAAAAAALgIA&#10;AGRycy9lMm9Eb2MueG1sUEsBAi0AFAAGAAgAAAAhAHMm4vTbAAAACQEAAA8AAAAAAAAAAAAAAAAA&#10;VAQAAGRycy9kb3ducmV2LnhtbFBLBQYAAAAABAAEAPMAAABcBQAAAAA=&#10;" strokecolor="black [3200]" strokeweight="1pt">
                <v:stroke joinstyle="miter"/>
                <o:lock v:ext="edit" shapetype="f"/>
              </v:line>
            </w:pict>
          </mc:Fallback>
        </mc:AlternateContent>
      </w:r>
      <w:r>
        <w:rPr>
          <w:rFonts w:asciiTheme="minorHAnsi" w:hAnsiTheme="minorHAnsi"/>
          <w:noProof/>
          <w:sz w:val="28"/>
          <w:szCs w:val="28"/>
          <w:lang w:eastAsia="ru-RU"/>
        </w:rPr>
        <mc:AlternateContent>
          <mc:Choice Requires="wps">
            <w:drawing>
              <wp:anchor distT="0" distB="0" distL="114300" distR="114300" simplePos="0" relativeHeight="251712512" behindDoc="0" locked="0" layoutInCell="1" allowOverlap="1" wp14:anchorId="555FDD0E" wp14:editId="7EDDBA7C">
                <wp:simplePos x="0" y="0"/>
                <wp:positionH relativeFrom="column">
                  <wp:posOffset>3935730</wp:posOffset>
                </wp:positionH>
                <wp:positionV relativeFrom="paragraph">
                  <wp:posOffset>54610</wp:posOffset>
                </wp:positionV>
                <wp:extent cx="321945" cy="45085"/>
                <wp:effectExtent l="17145" t="76200" r="22860" b="78740"/>
                <wp:wrapNone/>
                <wp:docPr id="143" name="Соединительная линия уступом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45085"/>
                        </a:xfrm>
                        <a:prstGeom prst="bentConnector3">
                          <a:avLst>
                            <a:gd name="adj1" fmla="val 49903"/>
                          </a:avLst>
                        </a:prstGeom>
                        <a:noFill/>
                        <a:ln w="12700">
                          <a:solidFill>
                            <a:schemeClr val="dk1">
                              <a:lumMod val="95000"/>
                              <a:lumOff val="0"/>
                            </a:schemeClr>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43" o:spid="_x0000_s1026" type="#_x0000_t34" style="position:absolute;margin-left:309.9pt;margin-top:4.3pt;width:25.35pt;height: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CjqQIAABoFAAAOAAAAZHJzL2Uyb0RvYy54bWysVEtu2zAQ3RfoHQjuHUm2nNhC5KDwp5u0&#10;NZD0ALRIWWr4EUjaslF00WRbIGfoDbpogQDp5wryjTqkP0jaTVB0Iw2HM29m3szw9GwlOFoybUol&#10;UxwdhRgxmSlaynmK315OWj2MjCWSEq4kS/GaGXw2eP7stK4S1laF4pRpBCDSJHWV4sLaKgkCkxVM&#10;EHOkKibhMldaEAtHPQ+oJjWgCx60w/A4qJWmlVYZMwa0o+0lHnj8PGeZfZPnhlnEUwy5Wf/V/jtz&#10;32BwSpK5JlVRZrs0yD9kIUgpIegBakQsQQtd/gUlykwro3J7lCkRqDwvM+ZrgGqi8I9qLgpSMV8L&#10;kGOqA03m/8Fmr5dTjUoKvYs7GEkioEnN5+Zn86352tw1P5q7zTXI95tPIH/Z3KLmfqe+RZubzcfN&#10;9eam+QX235FDAD7ryiQAO5RT7RjJVvKiOlfZlUFSDQsi58zXdbmuIFTkPIJHLu5gKshqVr9SFGzI&#10;wipP7irXwkECbWjle7g+9JCtLMpA2WlH/biLUQZXcTfsdX0Akux9K23sS6YEckKKZ0zaoZISBkXp&#10;jo9ClufG+l7SHR+EvoswygWH0VgSjuJ+P/SlBiTZWYO0R3auUk1Kzv1wcYlqqLN9EoYe3iheUnfr&#10;7PycsyHXCHBTTK8ib8MXAkrf6vrdEDy3UAsB07xVexVEPSAAjXB6CC5KC7vFS5HiHmDsUQpG6FhS&#10;ZH0DiNaqxi5FwShGnMEaO8kHtKTkTzKF0Fy6gqANO/ZcQ/wGvO+H/XFv3Itbcft43IrD0aj1YjKM&#10;W8eT6KQ76oyGw1H0wdUdxUlRUsqko2e/jVH8tGnfvQvbPTrs46ERwWN0zxakuP/7pP0cutHbDvFM&#10;0fVU7+cTFtAb7x4Lt+EPzyA/fNIGvwEAAP//AwBQSwMEFAAGAAgAAAAhAN3qoOjdAAAACAEAAA8A&#10;AABkcnMvZG93bnJldi54bWxMj0FLw0AUhO+C/2F5gje7iZC0xmyKKCIKCq1evL1mX5No9m3Ibpv0&#10;3/s86XGYYeabcj27Xh1pDJ1nA+kiAUVce9txY+Dj/fFqBSpEZIu9ZzJwogDr6vysxML6iTd03MZG&#10;SQmHAg20MQ6F1qFuyWFY+IFYvL0fHUaRY6PtiJOUu15fJ0muHXYsCy0OdN9S/b09OANf0+b1YR+f&#10;0uzzbcbnF8T8ZNGYy4v57hZUpDn+heEXX9ChEqadP7ANqjeQpzeCHg2sclDi58skA7WTYLYEXZX6&#10;/4HqBwAA//8DAFBLAQItABQABgAIAAAAIQC2gziS/gAAAOEBAAATAAAAAAAAAAAAAAAAAAAAAABb&#10;Q29udGVudF9UeXBlc10ueG1sUEsBAi0AFAAGAAgAAAAhADj9If/WAAAAlAEAAAsAAAAAAAAAAAAA&#10;AAAALwEAAF9yZWxzLy5yZWxzUEsBAi0AFAAGAAgAAAAhAMq5kKOpAgAAGgUAAA4AAAAAAAAAAAAA&#10;AAAALgIAAGRycy9lMm9Eb2MueG1sUEsBAi0AFAAGAAgAAAAhAN3qoOjdAAAACAEAAA8AAAAAAAAA&#10;AAAAAAAAAwUAAGRycy9kb3ducmV2LnhtbFBLBQYAAAAABAAEAPMAAAANBgAAAAA=&#10;" adj="10779" strokecolor="black [3040]" strokeweight="1pt">
                <v:stroke startarrow="open" endarrow="open"/>
              </v:shape>
            </w:pict>
          </mc:Fallback>
        </mc:AlternateContent>
      </w:r>
    </w:p>
    <w:p w14:paraId="4BCD8185" w14:textId="618D1D85" w:rsidR="00C926EF" w:rsidRDefault="00C926EF" w:rsidP="00C926EF">
      <w:pPr>
        <w:spacing w:line="312" w:lineRule="auto"/>
        <w:rPr>
          <w:rFonts w:cs="Times New Roman"/>
          <w:b/>
          <w:sz w:val="28"/>
          <w:szCs w:val="28"/>
        </w:rPr>
      </w:pPr>
      <w:r>
        <w:rPr>
          <w:rFonts w:asciiTheme="minorHAnsi" w:hAnsiTheme="minorHAnsi"/>
          <w:noProof/>
          <w:sz w:val="28"/>
          <w:szCs w:val="28"/>
          <w:lang w:eastAsia="ru-RU"/>
        </w:rPr>
        <mc:AlternateContent>
          <mc:Choice Requires="wps">
            <w:drawing>
              <wp:anchor distT="0" distB="0" distL="114300" distR="114300" simplePos="0" relativeHeight="251722752" behindDoc="0" locked="0" layoutInCell="1" allowOverlap="1" wp14:anchorId="59B04A3C" wp14:editId="17638FB7">
                <wp:simplePos x="0" y="0"/>
                <wp:positionH relativeFrom="column">
                  <wp:posOffset>4791710</wp:posOffset>
                </wp:positionH>
                <wp:positionV relativeFrom="paragraph">
                  <wp:posOffset>40640</wp:posOffset>
                </wp:positionV>
                <wp:extent cx="1058545" cy="381000"/>
                <wp:effectExtent l="0" t="0" r="27305" b="19050"/>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381000"/>
                        </a:xfrm>
                        <a:prstGeom prst="rect">
                          <a:avLst/>
                        </a:prstGeom>
                        <a:solidFill>
                          <a:sysClr val="window" lastClr="FFFFFF"/>
                        </a:solidFill>
                        <a:ln w="6350">
                          <a:solidFill>
                            <a:prstClr val="black"/>
                          </a:solidFill>
                        </a:ln>
                        <a:effectLst/>
                      </wps:spPr>
                      <wps:txbx>
                        <w:txbxContent>
                          <w:p w14:paraId="6E6860A6" w14:textId="77777777" w:rsidR="009432A1" w:rsidRPr="00BE3271" w:rsidRDefault="009432A1" w:rsidP="00C926EF">
                            <w:pPr>
                              <w:spacing w:line="240" w:lineRule="auto"/>
                              <w:ind w:firstLine="0"/>
                              <w:rPr>
                                <w:rFonts w:cs="Times New Roman"/>
                                <w:color w:val="000000" w:themeColor="text1"/>
                                <w:sz w:val="20"/>
                                <w:szCs w:val="20"/>
                              </w:rPr>
                            </w:pPr>
                            <w:r w:rsidRPr="00BE3271">
                              <w:rPr>
                                <w:rFonts w:cs="Times New Roman"/>
                                <w:color w:val="000000" w:themeColor="text1"/>
                                <w:sz w:val="20"/>
                                <w:szCs w:val="20"/>
                              </w:rPr>
                              <w:t>Общественный совет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2" o:spid="_x0000_s1053" type="#_x0000_t202" style="position:absolute;left:0;text-align:left;margin-left:377.3pt;margin-top:3.2pt;width:83.35pt;height:3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VAeQIAAOUEAAAOAAAAZHJzL2Uyb0RvYy54bWysVMFuGjEQvVfqP1i+l10IJHTFElEiqkoo&#10;iUSqnI3Xy67i9bi2YZf+TL8ip0r9Bj6pY+9CaNJTVQ7G9jy/mXkzs5PrppJkJ4wtQaW034spEYpD&#10;VqpNSr8+LD6MKbGOqYxJUCKle2Hp9fT9u0mtEzGAAmQmDEESZZNap7RwTidRZHkhKmZ7oIVCYw6m&#10;Yg6PZhNlhtXIXsloEMeXUQ0m0wa4sBZvb1ojnQb+PBfc3eW5FY7IlGJsLqwmrGu/RtMJSzaG6aLk&#10;XRjsH6KoWKnQ6YnqhjlGtqZ8Q1WV3ICF3PU4VBHkeclFyAGz6cevslkVTIuQC4pj9Ukm+/9o+e3u&#10;3pAyw9oNB5QoVmGRDj8Ovw4/D8/E36FCtbYJAlcaoa75BA2iQ7ZWL4E/WYREZ5j2gUW0V6TJTeX/&#10;MVeCD7EI+5PwonGEe7Z4NB4NR5RwtF2M+3EcKhO9vNbGus8CKuI3KTVY2BAB2y2t8/5ZcoR4ZxZk&#10;mS1KKcNhb+fSkB3DHsDWyaCmRDLr8DKli/DzWSLFH8+kInVKLy9GcZvrOaX3deJcS8af3jIgn1Te&#10;vwh92MXpdWql8TvXrJug/uDqKPQasj3qbKDtVav5okRvSwz4nhlsTlQQB87d4ZJLwBCh21FSgPn+&#10;t3uPx55BKyU1NntK7bctMwJ1+KKwmz72h0M/HeEwHF0N8GDOLetzi9pWc0At+zjamoetxzt53OYG&#10;qkecy5n3iiamOPpOqTtu564dQZxrLmazAMJ50Mwt1UrzY3t5lR+aR2Z0V3aHDXMLx7Fgyavqt1gv&#10;uYLZ1kFehtbwQreqdn2KsxTK3c29H9bzc0C9fJ2mvwEAAP//AwBQSwMEFAAGAAgAAAAhAM/eQozf&#10;AAAACAEAAA8AAABkcnMvZG93bnJldi54bWxMj81OwzAQhO9IvIO1SNyo079AQ5yqVELAqWpBqnpz&#10;4m0SJV5HsZuGt2c5wXF2RrPfpOvRtmLA3teOFEwnEQikwpmaSgVfn68PTyB80GR06wgVfKOHdXZ7&#10;k+rEuCvtcTiEUnAJ+UQrqELoEil9UaHVfuI6JPbOrrc6sOxLaXp95XLbylkUxdLqmvhDpTvcVlg0&#10;h4tVsNl95O++mJ8H02zx7fjSNavTUqn7u3HzDCLgGP7C8IvP6JAxU+4uZLxoFTwuFzFHFcQLEOyv&#10;ZtM5iJw1H2SWyv8Dsh8AAAD//wMAUEsBAi0AFAAGAAgAAAAhALaDOJL+AAAA4QEAABMAAAAAAAAA&#10;AAAAAAAAAAAAAFtDb250ZW50X1R5cGVzXS54bWxQSwECLQAUAAYACAAAACEAOP0h/9YAAACUAQAA&#10;CwAAAAAAAAAAAAAAAAAvAQAAX3JlbHMvLnJlbHNQSwECLQAUAAYACAAAACEABA8FQHkCAADlBAAA&#10;DgAAAAAAAAAAAAAAAAAuAgAAZHJzL2Uyb0RvYy54bWxQSwECLQAUAAYACAAAACEAz95CjN8AAAAI&#10;AQAADwAAAAAAAAAAAAAAAADTBAAAZHJzL2Rvd25yZXYueG1sUEsFBgAAAAAEAAQA8wAAAN8FAAAA&#10;AA==&#10;" fillcolor="window" strokeweight=".5pt">
                <v:path arrowok="t"/>
                <v:textbox>
                  <w:txbxContent>
                    <w:p w14:paraId="6E6860A6" w14:textId="77777777" w:rsidR="009432A1" w:rsidRPr="00BE3271" w:rsidRDefault="009432A1" w:rsidP="00C926EF">
                      <w:pPr>
                        <w:spacing w:line="240" w:lineRule="auto"/>
                        <w:ind w:firstLine="0"/>
                        <w:rPr>
                          <w:rFonts w:cs="Times New Roman"/>
                          <w:color w:val="000000" w:themeColor="text1"/>
                          <w:sz w:val="20"/>
                          <w:szCs w:val="20"/>
                        </w:rPr>
                      </w:pPr>
                      <w:r w:rsidRPr="00BE3271">
                        <w:rPr>
                          <w:rFonts w:cs="Times New Roman"/>
                          <w:color w:val="000000" w:themeColor="text1"/>
                          <w:sz w:val="20"/>
                          <w:szCs w:val="20"/>
                        </w:rPr>
                        <w:t>Общественный совет</w:t>
                      </w:r>
                    </w:p>
                  </w:txbxContent>
                </v:textbox>
              </v:shape>
            </w:pict>
          </mc:Fallback>
        </mc:AlternateContent>
      </w:r>
      <w:r>
        <w:rPr>
          <w:rFonts w:asciiTheme="minorHAnsi" w:hAnsiTheme="minorHAnsi"/>
          <w:noProof/>
          <w:sz w:val="28"/>
          <w:szCs w:val="28"/>
          <w:lang w:eastAsia="ru-RU"/>
        </w:rPr>
        <mc:AlternateContent>
          <mc:Choice Requires="wps">
            <w:drawing>
              <wp:anchor distT="0" distB="0" distL="114300" distR="114300" simplePos="0" relativeHeight="251719680" behindDoc="0" locked="0" layoutInCell="1" allowOverlap="1" wp14:anchorId="5B1CCC11" wp14:editId="53E0A407">
                <wp:simplePos x="0" y="0"/>
                <wp:positionH relativeFrom="column">
                  <wp:posOffset>6155055</wp:posOffset>
                </wp:positionH>
                <wp:positionV relativeFrom="paragraph">
                  <wp:posOffset>66675</wp:posOffset>
                </wp:positionV>
                <wp:extent cx="1557655" cy="406400"/>
                <wp:effectExtent l="0" t="0" r="23495" b="12700"/>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655" cy="40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50B6EB" w14:textId="77777777" w:rsidR="009432A1" w:rsidRPr="00BE3271" w:rsidRDefault="009432A1" w:rsidP="00C926EF">
                            <w:pPr>
                              <w:spacing w:line="240" w:lineRule="auto"/>
                              <w:ind w:firstLine="0"/>
                              <w:rPr>
                                <w:rFonts w:cs="Times New Roman"/>
                                <w:sz w:val="20"/>
                                <w:szCs w:val="20"/>
                              </w:rPr>
                            </w:pPr>
                            <w:r w:rsidRPr="00BE3271">
                              <w:rPr>
                                <w:rFonts w:cs="Times New Roman"/>
                                <w:sz w:val="20"/>
                                <w:szCs w:val="20"/>
                              </w:rPr>
                              <w:t>Экспертный  совет по качеству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1" o:spid="_x0000_s1054" type="#_x0000_t202" style="position:absolute;left:0;text-align:left;margin-left:484.65pt;margin-top:5.25pt;width:122.65pt;height: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zsgIAANcFAAAOAAAAZHJzL2Uyb0RvYy54bWysVEtu2zAQ3RfoHQjuG8mu7aRC5MBNkKKA&#10;kQRNiqxpioyFUByWpC25l+kpuirQM/hIHVKS7aTZpOiGIjVvfm8+p2dNpchaWFeCzungKKVEaA5F&#10;qR9y+vXu8t0JJc4zXTAFWuR0Ixw9m759c1qbTAxhCaoQlqAR7bLa5HTpvcmSxPGlqJg7AiM0CiXY&#10;inl82oeksKxG65VKhmk6SWqwhbHAhXP496IV0mm0L6Xg/lpKJzxROcXYfDxtPBfhTKanLHuwzCxL&#10;3oXB/iGKipUane5MXTDPyMqWf5mqSm7BgfRHHKoEpCy5iDlgNoP0WTa3S2ZEzAXJcWZHk/t/ZvnV&#10;+saSssDajQaUaFZhkbY/tr+3v7Y/SfiHDNXGZQi8NQj1zUdoEB2zdWYO/NEhJDnAtAoO0YGRRtoq&#10;fDFXgopYhM2OeNF4woO18fh4Mh5TwlE2SiejNFYm2Wsb6/wnARUJl5xaLGyMgK3nzgf/LOshwZkD&#10;VRaXpVLxEZpJnCtL1gzbQPmYFGo8QSlN6pxO3o/TNrVDC8H0Tn+hGH8MtDy1gC+lgzsR264LK9DS&#10;MhFvfqNEwCj9RUikPRLyQoyMc6F3cUZ0QEnM6DWKHX4f1WuU2zxQI3oG7XfKVanBtiw9pbZ47KmV&#10;Lb5rDNfmHSjwzaKJ/TY86VtrAcUGO8tCO53O8MsSCZ8z52+YxXHEnsEV46/xkAqwStDdKFmC/f7S&#10;/4DHKUEpJTWOd07dtxWzghL1WeP8fBiMRmEfxMdofDzEhz2ULA4lelWdA7YOTghGF68B71V/lRaq&#10;e9xEs+AVRUxz9J1T31/Pfbt0cJNxMZtFEG4Aw/xc3xreD1RotLvmnlnTNbrHEbmCfhGw7Fm/t9hQ&#10;IA2zlQdZxmEIRLesdgXA7RH7tdt0YT0dviNqv4+nfwAAAP//AwBQSwMEFAAGAAgAAAAhAHPQag3i&#10;AAAACgEAAA8AAABkcnMvZG93bnJldi54bWxMj8FuwjAQRO+V+g/WVuqtOFCSQhoHoaqVKlU5EFrB&#10;0cTrJCJeR7GB9O9rTvS4mqeZt9lqNB074+BaSwKmkwgYUmVVS7WA7+3H0wKY85KU7CyhgF90sMrv&#10;7zKZKnuhDZ5LX7NQQi6VAhrv+5RzVzVopJvYHilk2g5G+nAONVeDvIRy0/FZFCXcyJbCQiN7fGuw&#10;OpYnI0BpvT3GzafefO30/qd4L9b7shDi8WFcvwLzOPobDFf9oA55cDrYEynHOgHLZPkc0BBEMbAr&#10;MJvOE2AHAS/zGHie8f8v5H8AAAD//wMAUEsBAi0AFAAGAAgAAAAhALaDOJL+AAAA4QEAABMAAAAA&#10;AAAAAAAAAAAAAAAAAFtDb250ZW50X1R5cGVzXS54bWxQSwECLQAUAAYACAAAACEAOP0h/9YAAACU&#10;AQAACwAAAAAAAAAAAAAAAAAvAQAAX3JlbHMvLnJlbHNQSwECLQAUAAYACAAAACEAjv87M7ICAADX&#10;BQAADgAAAAAAAAAAAAAAAAAuAgAAZHJzL2Uyb0RvYy54bWxQSwECLQAUAAYACAAAACEAc9BqDeIA&#10;AAAKAQAADwAAAAAAAAAAAAAAAAAMBQAAZHJzL2Rvd25yZXYueG1sUEsFBgAAAAAEAAQA8wAAABsG&#10;AAAAAA==&#10;" fillcolor="white [3201]" strokeweight=".5pt">
                <v:path arrowok="t"/>
                <v:textbox>
                  <w:txbxContent>
                    <w:p w14:paraId="3550B6EB" w14:textId="77777777" w:rsidR="009432A1" w:rsidRPr="00BE3271" w:rsidRDefault="009432A1" w:rsidP="00C926EF">
                      <w:pPr>
                        <w:spacing w:line="240" w:lineRule="auto"/>
                        <w:ind w:firstLine="0"/>
                        <w:rPr>
                          <w:rFonts w:cs="Times New Roman"/>
                          <w:sz w:val="20"/>
                          <w:szCs w:val="20"/>
                        </w:rPr>
                      </w:pPr>
                      <w:r w:rsidRPr="00BE3271">
                        <w:rPr>
                          <w:rFonts w:cs="Times New Roman"/>
                          <w:sz w:val="20"/>
                          <w:szCs w:val="20"/>
                        </w:rPr>
                        <w:t>Экспертный  совет по качеству образования</w:t>
                      </w:r>
                    </w:p>
                  </w:txbxContent>
                </v:textbox>
              </v:shape>
            </w:pict>
          </mc:Fallback>
        </mc:AlternateContent>
      </w:r>
      <w:r>
        <w:rPr>
          <w:rFonts w:asciiTheme="minorHAnsi" w:hAnsiTheme="minorHAnsi"/>
          <w:noProof/>
          <w:sz w:val="28"/>
          <w:szCs w:val="28"/>
          <w:lang w:eastAsia="ru-RU"/>
        </w:rPr>
        <mc:AlternateContent>
          <mc:Choice Requires="wps">
            <w:drawing>
              <wp:anchor distT="4294967295" distB="4294967295" distL="114300" distR="114300" simplePos="0" relativeHeight="251721728" behindDoc="0" locked="0" layoutInCell="1" allowOverlap="1" wp14:anchorId="7ACD9412" wp14:editId="4095188E">
                <wp:simplePos x="0" y="0"/>
                <wp:positionH relativeFrom="column">
                  <wp:posOffset>5909310</wp:posOffset>
                </wp:positionH>
                <wp:positionV relativeFrom="paragraph">
                  <wp:posOffset>218439</wp:posOffset>
                </wp:positionV>
                <wp:extent cx="245745" cy="0"/>
                <wp:effectExtent l="0" t="76200" r="20955" b="11430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74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40" o:spid="_x0000_s1026" type="#_x0000_t32" style="position:absolute;margin-left:465.3pt;margin-top:17.2pt;width:19.3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2DAIAACQEAAAOAAAAZHJzL2Uyb0RvYy54bWysU0uO1DAQ3SNxB8t7OulWD4OiTs+iB9iM&#10;oMXAATyO3bHGP9mmk94NXGCOwBXYsOCjOUNyI8pOJ8AgJITYWLHrvVf1qiqrs1ZJtGfOC6NLPJ/l&#10;GDFNTSX0rsRvXj979AQjH4iuiDSalfjAPD5bP3ywamzBFqY2smIOgYj2RWNLXIdgiyzztGaK+Jmx&#10;TEOQG6dIgKvbZZUjDagrmS3y/HHWGFdZZyjzHl7PhyBeJ33OGQ0vOfcsIFliqC2k06XzKp7ZekWK&#10;nSO2FvRYBvmHKhQRGpJOUuckEPTWid+klKDOeMPDjBqVGc4FZckDuJnn99xc1sSy5AWa4+3UJv//&#10;ZOmL/dYhUcHsltAfTRQMqfvQ3/S33bfuY3+L+nfdHRz9+/6m+9R97b50d91nFNHQu8b6AiQ2euui&#10;e9rqS3th6LWHWPZLMF68HWAtdyrCwT5q0ywO0yxYGxCFx8Xy5HR5ghEdQxkpRp51PjxnRqH4UWIf&#10;HBG7OmyM1jBw4+ZpFGR/4UOsgxQjISaVGjXgdnGa5wkWiJBPdYXCwYJ14pxpojNgSX00MdSdHISD&#10;ZIPKK8ahb1DpkC1tLNtIh/YEdq26nk8qgIwULqScSEPuP5KO2EhjaYv/ljihU0ajw0RUQhuXHN/L&#10;GtqxVD7gR9eD12j7ylSHrRtnCquY+nP8beKu/3xP9B8/9/o7AAAA//8DAFBLAwQUAAYACAAAACEA&#10;I9OvVd4AAAAJAQAADwAAAGRycy9kb3ducmV2LnhtbEyPwU7CQBCG7ya8w2ZIvMlWSxpbuiUEQ7wo&#10;QTDhunTHtqE723S3UN7eMR70ODNf/vn+fDnaVlyw940jBY+zCARS6UxDlYLPw+bhGYQPmoxuHaGC&#10;G3pYFpO7XGfGXekDL/tQCQ4hn2kFdQhdJqUva7Taz1yHxLcv11sdeOwraXp95XDbyqcoSqTVDfGH&#10;Wne4rrE87wer4P1FHjB93dBxV73d/HYczs5slbqfjqsFiIBj+IPhR5/VoWCnkxvIeNEqSOMoYVRB&#10;PJ+DYCBN0hjE6Xchi1z+b1B8AwAA//8DAFBLAQItABQABgAIAAAAIQC2gziS/gAAAOEBAAATAAAA&#10;AAAAAAAAAAAAAAAAAABbQ29udGVudF9UeXBlc10ueG1sUEsBAi0AFAAGAAgAAAAhADj9If/WAAAA&#10;lAEAAAsAAAAAAAAAAAAAAAAALwEAAF9yZWxzLy5yZWxzUEsBAi0AFAAGAAgAAAAhANM77HYMAgAA&#10;JAQAAA4AAAAAAAAAAAAAAAAALgIAAGRycy9lMm9Eb2MueG1sUEsBAi0AFAAGAAgAAAAhACPTr1Xe&#10;AAAACQEAAA8AAAAAAAAAAAAAAAAAZgQAAGRycy9kb3ducmV2LnhtbFBLBQYAAAAABAAEAPMAAABx&#10;BQAAAAA=&#10;" strokecolor="black [3200]" strokeweight="1pt">
                <v:stroke endarrow="open" joinstyle="miter"/>
                <o:lock v:ext="edit" shapetype="f"/>
              </v:shape>
            </w:pict>
          </mc:Fallback>
        </mc:AlternateContent>
      </w:r>
      <w:r>
        <w:rPr>
          <w:rFonts w:asciiTheme="minorHAnsi" w:hAnsiTheme="minorHAnsi"/>
          <w:noProof/>
          <w:sz w:val="28"/>
          <w:szCs w:val="28"/>
          <w:lang w:eastAsia="ru-RU"/>
        </w:rPr>
        <mc:AlternateContent>
          <mc:Choice Requires="wps">
            <w:drawing>
              <wp:anchor distT="0" distB="0" distL="114300" distR="114300" simplePos="0" relativeHeight="251693056" behindDoc="0" locked="0" layoutInCell="1" allowOverlap="1" wp14:anchorId="3BB665F5" wp14:editId="3FB4F6A4">
                <wp:simplePos x="0" y="0"/>
                <wp:positionH relativeFrom="column">
                  <wp:posOffset>2200275</wp:posOffset>
                </wp:positionH>
                <wp:positionV relativeFrom="paragraph">
                  <wp:posOffset>117475</wp:posOffset>
                </wp:positionV>
                <wp:extent cx="584200" cy="355600"/>
                <wp:effectExtent l="0" t="0" r="25400" b="25400"/>
                <wp:wrapNone/>
                <wp:docPr id="139" name="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355600"/>
                        </a:xfrm>
                        <a:prstGeom prst="rect">
                          <a:avLst/>
                        </a:prstGeom>
                        <a:solidFill>
                          <a:sysClr val="window" lastClr="FFFFFF"/>
                        </a:solidFill>
                        <a:ln w="6350">
                          <a:solidFill>
                            <a:prstClr val="black"/>
                          </a:solidFill>
                        </a:ln>
                        <a:effectLst/>
                      </wps:spPr>
                      <wps:txbx>
                        <w:txbxContent>
                          <w:p w14:paraId="74861D86" w14:textId="77777777" w:rsidR="009432A1" w:rsidRPr="00BE3271" w:rsidRDefault="009432A1" w:rsidP="00C926EF">
                            <w:pPr>
                              <w:spacing w:line="240" w:lineRule="auto"/>
                              <w:ind w:firstLine="0"/>
                              <w:rPr>
                                <w:rFonts w:cs="Times New Roman"/>
                                <w:color w:val="000000" w:themeColor="text1"/>
                                <w:sz w:val="18"/>
                                <w:szCs w:val="18"/>
                              </w:rPr>
                            </w:pPr>
                            <w:r w:rsidRPr="00BE3271">
                              <w:rPr>
                                <w:rFonts w:cs="Times New Roman"/>
                                <w:color w:val="000000" w:themeColor="text1"/>
                                <w:sz w:val="16"/>
                                <w:szCs w:val="16"/>
                              </w:rPr>
                              <w:t xml:space="preserve">Рабочая </w:t>
                            </w:r>
                            <w:r w:rsidRPr="00BE3271">
                              <w:rPr>
                                <w:rFonts w:cs="Times New Roman"/>
                                <w:color w:val="000000" w:themeColor="text1"/>
                                <w:sz w:val="18"/>
                                <w:szCs w:val="18"/>
                              </w:rPr>
                              <w:t>группа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9" o:spid="_x0000_s1055" type="#_x0000_t202" style="position:absolute;left:0;text-align:left;margin-left:173.25pt;margin-top:9.25pt;width:46pt;height: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8EdAIAAOQEAAAOAAAAZHJzL2Uyb0RvYy54bWysVMtuGjEU3VfqP1jeNwME0gRliGgiqkpR&#10;EimpsjYeTxjF4+vahhn6M/2Krir1G/ikHnuA0LSrqizMte/xfRyfO+cXba3ZSjlfkcl5/6jHmTKS&#10;iso85fzzw+zdKWc+CFMITUblfK08v5i8fXPe2LEa0IJ0oRxDEOPHjc35IgQ7zjIvF6oW/oisMnCW&#10;5GoRsHVPWeFEg+i1zga93knWkCusI6m8x+lV5+STFL8slQy3ZelVYDrnqC2k1aV1Htdsci7GT07Y&#10;RSW3ZYh/qKIWlUHSfagrEQRbuuqPUHUlHXkqw5GkOqOyrKRKPaCbfu9VN/cLYVXqBeR4u6fJ/7+w&#10;8mZ151hV4O2OzzgzosYjbb5tfm5+bL6zeAaGGuvHAN5bQEP7gVqgU7feXpN89oBkB5juggc6MtKW&#10;ro7/6JXhIh5hvSdetYFJHI5Oh3hMziRcx6PRCewY8+WydT58VFSzaOTc4V1TAWJ17UMH3UFiLk+6&#10;KmaV1mmz9pfasZWABKCcghrOtPABhzmfpd8222/XtGFNzk+OR72u1cOQMdc+5lwL+fxnBFSvTcyv&#10;kgy3dUaaOmaiFdp5m8gf7HmeU7EGzY46qXorZxWyXaPgO+GgTdCEeQu3WEpNKJG2FmcLcl//dh7x&#10;kAy8nDXQes79l6VwCjx8MhDTWX84jMORNsPR+wE27tAzP/SYZX1J4LKPybYymREf9M4sHdWPGMtp&#10;zAqXMBK5cx525mXoJhBjLdV0mkAYByvCtbm3cqeuyPJD+yic3T57gF5uaDcVYvzq9TtspNzQdBmo&#10;rJI0ItEdq1uZYpSSuLZjH2f1cJ9QLx+nyS8AAAD//wMAUEsDBBQABgAIAAAAIQDIsQfN3wAAAAkB&#10;AAAPAAAAZHJzL2Rvd25yZXYueG1sTI9BT4NAEIXvJv6HzZh4s4sCtSJLU5sY7clYTYy3hZ0CgZ0l&#10;7Jbiv3d60tPM5L28+V6+nm0vJhx960jB7SICgVQ501Kt4PPj+WYFwgdNRveOUMEPelgXlxe5zow7&#10;0TtO+1ALDiGfaQVNCEMmpa8atNov3IDE2sGNVgc+x1qaUZ843PbyLoqW0uqW+EOjB9w2WHX7o1Ww&#10;eduVr76KD5Pptvjy9TR0D9+pUtdX8+YRRMA5/JnhjM/oUDBT6Y5kvOgVxMkyZSsLK55sSOLzUiq4&#10;T1KQRS7/Nyh+AQAA//8DAFBLAQItABQABgAIAAAAIQC2gziS/gAAAOEBAAATAAAAAAAAAAAAAAAA&#10;AAAAAABbQ29udGVudF9UeXBlc10ueG1sUEsBAi0AFAAGAAgAAAAhADj9If/WAAAAlAEAAAsAAAAA&#10;AAAAAAAAAAAALwEAAF9yZWxzLy5yZWxzUEsBAi0AFAAGAAgAAAAhAIYfvwR0AgAA5AQAAA4AAAAA&#10;AAAAAAAAAAAALgIAAGRycy9lMm9Eb2MueG1sUEsBAi0AFAAGAAgAAAAhAMixB83fAAAACQEAAA8A&#10;AAAAAAAAAAAAAAAAzgQAAGRycy9kb3ducmV2LnhtbFBLBQYAAAAABAAEAPMAAADaBQAAAAA=&#10;" fillcolor="window" strokeweight=".5pt">
                <v:path arrowok="t"/>
                <v:textbox>
                  <w:txbxContent>
                    <w:p w14:paraId="74861D86" w14:textId="77777777" w:rsidR="009432A1" w:rsidRPr="00BE3271" w:rsidRDefault="009432A1" w:rsidP="00C926EF">
                      <w:pPr>
                        <w:spacing w:line="240" w:lineRule="auto"/>
                        <w:ind w:firstLine="0"/>
                        <w:rPr>
                          <w:rFonts w:cs="Times New Roman"/>
                          <w:color w:val="000000" w:themeColor="text1"/>
                          <w:sz w:val="18"/>
                          <w:szCs w:val="18"/>
                        </w:rPr>
                      </w:pPr>
                      <w:r w:rsidRPr="00BE3271">
                        <w:rPr>
                          <w:rFonts w:cs="Times New Roman"/>
                          <w:color w:val="000000" w:themeColor="text1"/>
                          <w:sz w:val="16"/>
                          <w:szCs w:val="16"/>
                        </w:rPr>
                        <w:t xml:space="preserve">Рабочая </w:t>
                      </w:r>
                      <w:r w:rsidRPr="00BE3271">
                        <w:rPr>
                          <w:rFonts w:cs="Times New Roman"/>
                          <w:color w:val="000000" w:themeColor="text1"/>
                          <w:sz w:val="18"/>
                          <w:szCs w:val="18"/>
                        </w:rPr>
                        <w:t>группа</w:t>
                      </w:r>
                    </w:p>
                  </w:txbxContent>
                </v:textbox>
              </v:shape>
            </w:pict>
          </mc:Fallback>
        </mc:AlternateContent>
      </w:r>
    </w:p>
    <w:p w14:paraId="25EE9F2A" w14:textId="1B3ED34F" w:rsidR="00C926EF" w:rsidRDefault="00C926EF" w:rsidP="00C926EF">
      <w:pPr>
        <w:spacing w:line="312" w:lineRule="auto"/>
        <w:rPr>
          <w:rFonts w:cs="Times New Roman"/>
          <w:b/>
          <w:sz w:val="28"/>
          <w:szCs w:val="28"/>
        </w:rPr>
      </w:pPr>
      <w:r>
        <w:rPr>
          <w:rFonts w:asciiTheme="minorHAnsi" w:hAnsiTheme="minorHAnsi"/>
          <w:noProof/>
          <w:sz w:val="28"/>
          <w:szCs w:val="28"/>
          <w:lang w:eastAsia="ru-RU"/>
        </w:rPr>
        <mc:AlternateContent>
          <mc:Choice Requires="wps">
            <w:drawing>
              <wp:anchor distT="0" distB="0" distL="114300" distR="114300" simplePos="0" relativeHeight="251694080" behindDoc="0" locked="0" layoutInCell="1" allowOverlap="1" wp14:anchorId="5F7245BD" wp14:editId="3756E292">
                <wp:simplePos x="0" y="0"/>
                <wp:positionH relativeFrom="column">
                  <wp:posOffset>2632075</wp:posOffset>
                </wp:positionH>
                <wp:positionV relativeFrom="paragraph">
                  <wp:posOffset>64770</wp:posOffset>
                </wp:positionV>
                <wp:extent cx="584200" cy="355600"/>
                <wp:effectExtent l="0" t="0" r="25400" b="25400"/>
                <wp:wrapNone/>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355600"/>
                        </a:xfrm>
                        <a:prstGeom prst="rect">
                          <a:avLst/>
                        </a:prstGeom>
                        <a:solidFill>
                          <a:sysClr val="window" lastClr="FFFFFF"/>
                        </a:solidFill>
                        <a:ln w="6350">
                          <a:solidFill>
                            <a:prstClr val="black"/>
                          </a:solidFill>
                        </a:ln>
                        <a:effectLst/>
                      </wps:spPr>
                      <wps:txbx>
                        <w:txbxContent>
                          <w:p w14:paraId="58279ACF" w14:textId="77777777" w:rsidR="009432A1" w:rsidRPr="00BE3271" w:rsidRDefault="009432A1" w:rsidP="00C926EF">
                            <w:pPr>
                              <w:spacing w:line="240" w:lineRule="auto"/>
                              <w:ind w:firstLine="0"/>
                              <w:rPr>
                                <w:rFonts w:cs="Times New Roman"/>
                                <w:color w:val="000000" w:themeColor="text1"/>
                                <w:sz w:val="18"/>
                                <w:szCs w:val="18"/>
                              </w:rPr>
                            </w:pPr>
                            <w:r w:rsidRPr="00BE3271">
                              <w:rPr>
                                <w:rFonts w:cs="Times New Roman"/>
                                <w:color w:val="000000" w:themeColor="text1"/>
                                <w:sz w:val="18"/>
                                <w:szCs w:val="18"/>
                              </w:rPr>
                              <w:t>Рабочая группа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7" o:spid="_x0000_s1056" type="#_x0000_t202" style="position:absolute;left:0;text-align:left;margin-left:207.25pt;margin-top:5.1pt;width:46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iDcwIAAOQEAAAOAAAAZHJzL2Uyb0RvYy54bWysVM1uGjEQvlfqO1i+NwsBkhRliWgiqkpR&#10;EympcjZeb1jF63Ftwy59mT5FT5X6DDxSP3uB0KSnqhzMeGY8P998s+cXba3ZSjlfkcl5/6jHmTKS&#10;iso85vzL/ezdGWc+CFMITUblfK08v5i8fXPe2LE6pgXpQjmGIMaPG5vzRQh2nGVeLlQt/BFZZWAs&#10;ydUi4Ooes8KJBtFrnR33eidZQ66wjqTyHtqrzsgnKX5ZKhluytKrwHTOUVtIp0vnPJ7Z5FyMH52w&#10;i0puyxD/UEUtKoOk+1BXIgi2dNWrUHUlHXkqw5GkOqOyrKRKPaCbfu9FN3cLYVXqBeB4u4fJ/7+w&#10;8vPq1rGqwOwGp5wZUWNIm++bX5ufmx8s6oBQY/0YjncWrqH9QC28U7feXpN88nDJDny6Bx7eEZG2&#10;dHX8R68MDzGE9R541QYmoRydDTFMziRMg9HoBHKM+fzYOh8+KqpZFHLuMNdUgFhd+9C57lxiLk+6&#10;KmaV1umy9pfasZUABcCcghrOtPABypzP0m+b7Y9n2rAm5yeDUa9r9TBkzLWPOddCPr2OgOq1iflV&#10;ouG2zghTh0yUQjtvE/iD1HBUzalYA2ZHHVW9lbMK2a5R8K1w4CZgwr6FGxylJpRIW4mzBblvf9NH&#10;f1AGVs4acD3n/utSOAUcPhmQ6X1/OIzLkS7D0ekxLu7QMj+0mGV9ScCyj822MonRP+idWDqqH7CW&#10;05gVJmEkcuc87MTL0G0g1lqq6TQ5YR2sCNfmzsoduyLK9+2DcHY79gC+fKbdVojxi+l3vhFyQ9Nl&#10;oLJK1HhGdUtTrFIi13bt464e3pPX88dp8hsAAP//AwBQSwMEFAAGAAgAAAAhAHm8ncHfAAAACQEA&#10;AA8AAABkcnMvZG93bnJldi54bWxMj8FOg0AQhu8mvsNmTLzZpViIIktTmxj11FibNN4WdgoEdpaw&#10;W4pv73jS48z/5Z9v8vVsezHh6FtHCpaLCARS5UxLtYLD58vdAwgfNBndO0IF3+hhXVxf5Toz7kIf&#10;OO1DLbiEfKYVNCEMmZS+atBqv3ADEmcnN1odeBxraUZ94XLbyziKUml1S3yh0QNuG6y6/dkq2Oze&#10;yzdf3Z8m023x9fg8dI9fiVK3N/PmCUTAOfzB8KvP6lCwU+nOZLzoFayWq4RRDqIYBANJlPKiVJCm&#10;Mcgil/8/KH4AAAD//wMAUEsBAi0AFAAGAAgAAAAhALaDOJL+AAAA4QEAABMAAAAAAAAAAAAAAAAA&#10;AAAAAFtDb250ZW50X1R5cGVzXS54bWxQSwECLQAUAAYACAAAACEAOP0h/9YAAACUAQAACwAAAAAA&#10;AAAAAAAAAAAvAQAAX3JlbHMvLnJlbHNQSwECLQAUAAYACAAAACEAowRog3MCAADkBAAADgAAAAAA&#10;AAAAAAAAAAAuAgAAZHJzL2Uyb0RvYy54bWxQSwECLQAUAAYACAAAACEAebydwd8AAAAJAQAADwAA&#10;AAAAAAAAAAAAAADNBAAAZHJzL2Rvd25yZXYueG1sUEsFBgAAAAAEAAQA8wAAANkFAAAAAA==&#10;" fillcolor="window" strokeweight=".5pt">
                <v:path arrowok="t"/>
                <v:textbox>
                  <w:txbxContent>
                    <w:p w14:paraId="58279ACF" w14:textId="77777777" w:rsidR="009432A1" w:rsidRPr="00BE3271" w:rsidRDefault="009432A1" w:rsidP="00C926EF">
                      <w:pPr>
                        <w:spacing w:line="240" w:lineRule="auto"/>
                        <w:ind w:firstLine="0"/>
                        <w:rPr>
                          <w:rFonts w:cs="Times New Roman"/>
                          <w:color w:val="000000" w:themeColor="text1"/>
                          <w:sz w:val="18"/>
                          <w:szCs w:val="18"/>
                        </w:rPr>
                      </w:pPr>
                      <w:r w:rsidRPr="00BE3271">
                        <w:rPr>
                          <w:rFonts w:cs="Times New Roman"/>
                          <w:color w:val="000000" w:themeColor="text1"/>
                          <w:sz w:val="18"/>
                          <w:szCs w:val="18"/>
                        </w:rPr>
                        <w:t>Рабочая группа</w:t>
                      </w:r>
                    </w:p>
                  </w:txbxContent>
                </v:textbox>
              </v:shape>
            </w:pict>
          </mc:Fallback>
        </mc:AlternateContent>
      </w:r>
    </w:p>
    <w:p w14:paraId="4E5CCB8C" w14:textId="5537ECB0" w:rsidR="00C926EF" w:rsidRDefault="00C926EF" w:rsidP="00C926EF">
      <w:pPr>
        <w:spacing w:line="312" w:lineRule="auto"/>
        <w:rPr>
          <w:rFonts w:cs="Times New Roman"/>
          <w:b/>
          <w:sz w:val="28"/>
          <w:szCs w:val="28"/>
        </w:rPr>
      </w:pPr>
      <w:r>
        <w:rPr>
          <w:rFonts w:asciiTheme="minorHAnsi" w:hAnsiTheme="minorHAnsi"/>
          <w:noProof/>
          <w:sz w:val="28"/>
          <w:szCs w:val="28"/>
          <w:lang w:eastAsia="ru-RU"/>
        </w:rPr>
        <mc:AlternateContent>
          <mc:Choice Requires="wps">
            <w:drawing>
              <wp:anchor distT="0" distB="0" distL="114300" distR="114300" simplePos="0" relativeHeight="251701248" behindDoc="0" locked="0" layoutInCell="1" allowOverlap="1" wp14:anchorId="3DEA466B" wp14:editId="2C8A6B02">
                <wp:simplePos x="0" y="0"/>
                <wp:positionH relativeFrom="column">
                  <wp:posOffset>-398145</wp:posOffset>
                </wp:positionH>
                <wp:positionV relativeFrom="paragraph">
                  <wp:posOffset>154940</wp:posOffset>
                </wp:positionV>
                <wp:extent cx="9575165" cy="41910"/>
                <wp:effectExtent l="0" t="0" r="26035" b="3429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75165" cy="4191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36"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1.35pt,12.2pt" to="722.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BvDAIAACwEAAAOAAAAZHJzL2Uyb0RvYy54bWysU8tuEzEU3SPxD5b3ZDKFBDrKpItGsKkg&#10;osDe9dgZq37JNslkB6yR8gn9BRYgVSrwDTN/xLUnmfKUEGJj2b73HJ977vXspFESrZnzwugS56Mx&#10;RkxTUwm9KvHLF4/vPcLIB6IrIo1mJd4yj0/md+/MNrZgR6Y2smIOAYn2xcaWuA7BFlnmac0U8SNj&#10;mYYgN06RAEe3yipHNsCuZHY0Hk+zjXGVdYYy7+F20QfxPPFzzmh4xrlnAckSg7aQVpfWi7hm8xkp&#10;Vo7YWtC9DPIPKhQRGh4dqBYkEPTaiV+olKDOeMPDiBqVGc4FZakGqCYf/1TNeU0sS7WAOd4ONvn/&#10;R0ufrpcOiQp6d3+KkSYKmtRedW+6Xfu5/dDtUPe2/dp+aj+21+2X9rp7B/ub7j3sY7C92V/vUMSD&#10;mxvrCyA91UsX/aCNPrdnhl56iGU/BOPB2z6t4U4hLoV9BUKSkWANalKftkOfWBMQhcvjycNJPp1g&#10;RCH2ID/OUx8zUkSa+Kp1PjxhRqG4KbEUOtpICrI+8yEKuU2J11IfQAvia7QmMCwV7GI9kBrDSXqv&#10;NukOW8l66HPGwT9Q1etOk8tOpdvTXOYDC2RGCBdSDqBx0vVH0D43wlia5r8FDtnpRaPDAFRCG/e7&#10;V0NzkMr7/EPVfa2x7AtTbZfu0EkYyeTP/vvEmf/+nOC3n3z+DQAA//8DAFBLAwQUAAYACAAAACEA&#10;CrFqFd4AAAAKAQAADwAAAGRycy9kb3ducmV2LnhtbEyPy07DMBBF90j8gzVIbFBrNzhtFeJUiMeO&#10;BRQ+wLWnSUQ8jmLnwd/jrmA5ukf3nikPi+vYhENoPSnYrAUwJONtS7WCr8/X1R5YiJqs7jyhgh8M&#10;cKiur0pdWD/TB07HWLNUQqHQCpoY+4LzYBp0Oqx9j5Sysx+cjukcam4HPady1/FMiC13uqW00Oge&#10;nxo038fRKcjnl7f4LPORL7W4e5+ckX5vlLq9WR4fgEVc4h8MF/2kDlVyOvmRbGCdgtU22yVUQSYl&#10;sAsgZZ4BOym43wjgVcn/v1D9AgAA//8DAFBLAQItABQABgAIAAAAIQC2gziS/gAAAOEBAAATAAAA&#10;AAAAAAAAAAAAAAAAAABbQ29udGVudF9UeXBlc10ueG1sUEsBAi0AFAAGAAgAAAAhADj9If/WAAAA&#10;lAEAAAsAAAAAAAAAAAAAAAAALwEAAF9yZWxzLy5yZWxzUEsBAi0AFAAGAAgAAAAhAA4D0G8MAgAA&#10;LAQAAA4AAAAAAAAAAAAAAAAALgIAAGRycy9lMm9Eb2MueG1sUEsBAi0AFAAGAAgAAAAhAAqxahXe&#10;AAAACgEAAA8AAAAAAAAAAAAAAAAAZgQAAGRycy9kb3ducmV2LnhtbFBLBQYAAAAABAAEAPMAAABx&#10;BQAAAAA=&#10;" strokecolor="black [3200]" strokeweight=".5pt">
                <v:stroke dashstyle="dash" joinstyle="miter"/>
                <o:lock v:ext="edit" shapetype="f"/>
              </v:line>
            </w:pict>
          </mc:Fallback>
        </mc:AlternateContent>
      </w:r>
    </w:p>
    <w:p w14:paraId="58F9AA07" w14:textId="330F68D9" w:rsidR="00C926EF" w:rsidRDefault="00C926EF" w:rsidP="00C926EF">
      <w:pPr>
        <w:spacing w:line="312" w:lineRule="auto"/>
        <w:rPr>
          <w:rFonts w:cs="Times New Roman"/>
          <w:b/>
          <w:sz w:val="28"/>
          <w:szCs w:val="28"/>
        </w:rPr>
      </w:pPr>
      <w:r>
        <w:rPr>
          <w:rFonts w:asciiTheme="minorHAnsi" w:hAnsiTheme="minorHAnsi"/>
          <w:noProof/>
          <w:sz w:val="28"/>
          <w:szCs w:val="28"/>
          <w:lang w:eastAsia="ru-RU"/>
        </w:rPr>
        <mc:AlternateContent>
          <mc:Choice Requires="wps">
            <w:drawing>
              <wp:anchor distT="0" distB="0" distL="114300" distR="114300" simplePos="0" relativeHeight="251741184" behindDoc="0" locked="0" layoutInCell="1" allowOverlap="1" wp14:anchorId="5F9C39C8" wp14:editId="430BB444">
                <wp:simplePos x="0" y="0"/>
                <wp:positionH relativeFrom="column">
                  <wp:posOffset>5207000</wp:posOffset>
                </wp:positionH>
                <wp:positionV relativeFrom="paragraph">
                  <wp:posOffset>67310</wp:posOffset>
                </wp:positionV>
                <wp:extent cx="1234440" cy="440055"/>
                <wp:effectExtent l="0" t="0" r="22860" b="17145"/>
                <wp:wrapNone/>
                <wp:docPr id="135" name="Скругленный 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4440" cy="44005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6ADE3B" w14:textId="77777777" w:rsidR="009432A1" w:rsidRPr="00BE3271" w:rsidRDefault="009432A1" w:rsidP="00C926EF">
                            <w:pPr>
                              <w:spacing w:line="240" w:lineRule="auto"/>
                              <w:ind w:firstLine="0"/>
                              <w:rPr>
                                <w:rFonts w:cs="Times New Roman"/>
                                <w:sz w:val="16"/>
                                <w:szCs w:val="16"/>
                              </w:rPr>
                            </w:pPr>
                            <w:r w:rsidRPr="00BE3271">
                              <w:rPr>
                                <w:rFonts w:cs="Times New Roman"/>
                                <w:sz w:val="16"/>
                                <w:szCs w:val="16"/>
                              </w:rPr>
                              <w:t>Центр сертификации проф. квалификаций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5" o:spid="_x0000_s1057" style="position:absolute;left:0;text-align:left;margin-left:410pt;margin-top:5.3pt;width:97.2pt;height:34.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UP0QIAALgFAAAOAAAAZHJzL2Uyb0RvYy54bWysVE1uEzEU3iNxB8t7Opk0KXTUSRW1KkKK&#10;2qot6trxeJpRPbaxncyEFRJLkDgDZ0BI0NJyhcmNePb8NC1ZITaW7fe97/2/vf0y52jBtMmkiHG4&#10;1cOICSqTTFzF+O3F0YtXGBlLREK4FCzGS2bw/uj5s71CRawvZ5InTCMgESYqVIxn1qooCAydsZyY&#10;LamYAGEqdU4sPPVVkGhSAHvOg36vtxMUUidKS8qMgd/DWohHnj9NGbUnaWqYRTzG4Jv1p/bn1J3B&#10;aI9EV5qoWUYbN8g/eJGTTIDRjuqQWILmOvuLKs+olkamdovKPJBpmlHmY4Bowt6TaM5nRDEfCyTH&#10;qC5N5v/R0uPFqUZZArXbHmIkSA5Fqr5WN6sPq4/Vt+q2+l7dVXerT9VPVP2Gzy/Vr+rei+6r29Vn&#10;EP6obpBThlQWykTAeK5OtUuGURNJrw0IgkcS9zANpkx17rCQClT6uiy7urDSIgqfYX97MBhA+SjI&#10;4NIbemsBiVptpY19zWSO3CXGWs5FcgbF9zUhi4mxzgkStThnkQtUxHh32B96lJE8S44yzr3nrv/Y&#10;AddoQaBzbBm68IBgDQUvLprQ6mh8XHbJWU1/xlLILPjfrw085iSUMmF3Gl4uAO3UUvCgUww3KXLb&#10;OtNgnRrzvd4p9jYpPrbYaXirUthOOc+E1JsIkuvOco1vo69jduHbclr6dtr2UPc1lckSekzLeviM&#10;okcZVGlCjD0lGqYNCgsbxJ7AkXIJNZHNDaOZ1O83/Ts8DAFIMSpgemNs3s2JZhjxNwLGYzf0/WL9&#10;YzB82Qcbel0yXZeIeX4gocwh7CpF/dXhLW+vqZb5JSyasbMKIiIo2I4xtbp9HNh6q8Cqomw89jAY&#10;cUXsRJwr6shdol0DXpSXRKumVS00+bFsJ51ET5q1xjpNIcdzK9PMd/JDXpsSwHrw/dmsMrd/1t8e&#10;9bBwR38AAAD//wMAUEsDBBQABgAIAAAAIQBVIScz4AAAAAoBAAAPAAAAZHJzL2Rvd25yZXYueG1s&#10;TI/RasIwFIbvB3uHcAa7m4nDVe2aigqDMQZj2geIzbEtJiddEm19+8Wr7fLw/3z/d4rVaA27oA+d&#10;IwnTiQCGVDvdUSOh2r89LYCFqEgr4wglXDHAqry/K1Su3UDfeNnFhiUIhVxJaGPsc85D3aJVYeJ6&#10;pJQdnbcqptM3XHs1JLg1/FmIjFvVUVpoVY/bFuvT7mwl1Ov5p682X2b7cboO79VLdtxvfqR8fBjX&#10;r8AijvGvDDf9pA5lcjq4M+nAjIRFwqdqCkQG7FYQ09kM2EHCfLkEXhb8/wvlLwAAAP//AwBQSwEC&#10;LQAUAAYACAAAACEAtoM4kv4AAADhAQAAEwAAAAAAAAAAAAAAAAAAAAAAW0NvbnRlbnRfVHlwZXNd&#10;LnhtbFBLAQItABQABgAIAAAAIQA4/SH/1gAAAJQBAAALAAAAAAAAAAAAAAAAAC8BAABfcmVscy8u&#10;cmVsc1BLAQItABQABgAIAAAAIQAeNOUP0QIAALgFAAAOAAAAAAAAAAAAAAAAAC4CAABkcnMvZTJv&#10;RG9jLnhtbFBLAQItABQABgAIAAAAIQBVIScz4AAAAAoBAAAPAAAAAAAAAAAAAAAAACsFAABkcnMv&#10;ZG93bnJldi54bWxQSwUGAAAAAAQABADzAAAAOAYAAAAA&#10;" fillcolor="white [3201]" strokecolor="black [3213]">
                <v:stroke joinstyle="miter"/>
                <v:path arrowok="t"/>
                <v:textbox>
                  <w:txbxContent>
                    <w:p w14:paraId="026ADE3B" w14:textId="77777777" w:rsidR="009432A1" w:rsidRPr="00BE3271" w:rsidRDefault="009432A1" w:rsidP="00C926EF">
                      <w:pPr>
                        <w:spacing w:line="240" w:lineRule="auto"/>
                        <w:ind w:firstLine="0"/>
                        <w:rPr>
                          <w:rFonts w:cs="Times New Roman"/>
                          <w:sz w:val="16"/>
                          <w:szCs w:val="16"/>
                        </w:rPr>
                      </w:pPr>
                      <w:r w:rsidRPr="00BE3271">
                        <w:rPr>
                          <w:rFonts w:cs="Times New Roman"/>
                          <w:sz w:val="16"/>
                          <w:szCs w:val="16"/>
                        </w:rPr>
                        <w:t>Центр сертификации проф. квалификаций</w:t>
                      </w:r>
                    </w:p>
                  </w:txbxContent>
                </v:textbox>
              </v:roundrect>
            </w:pict>
          </mc:Fallback>
        </mc:AlternateContent>
      </w:r>
      <w:r>
        <w:rPr>
          <w:rFonts w:asciiTheme="minorHAnsi" w:hAnsiTheme="minorHAnsi"/>
          <w:noProof/>
          <w:sz w:val="28"/>
          <w:szCs w:val="28"/>
          <w:lang w:eastAsia="ru-RU"/>
        </w:rPr>
        <mc:AlternateContent>
          <mc:Choice Requires="wps">
            <w:drawing>
              <wp:anchor distT="0" distB="0" distL="114300" distR="114300" simplePos="0" relativeHeight="251740160" behindDoc="0" locked="0" layoutInCell="1" allowOverlap="1" wp14:anchorId="07618F5E" wp14:editId="66CDEFB4">
                <wp:simplePos x="0" y="0"/>
                <wp:positionH relativeFrom="column">
                  <wp:posOffset>8304530</wp:posOffset>
                </wp:positionH>
                <wp:positionV relativeFrom="paragraph">
                  <wp:posOffset>59690</wp:posOffset>
                </wp:positionV>
                <wp:extent cx="965200" cy="532765"/>
                <wp:effectExtent l="0" t="0" r="25400" b="19685"/>
                <wp:wrapNone/>
                <wp:docPr id="134"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532765"/>
                        </a:xfrm>
                        <a:prstGeom prst="rect">
                          <a:avLst/>
                        </a:prstGeom>
                        <a:solidFill>
                          <a:sysClr val="window" lastClr="FFFFFF"/>
                        </a:solidFill>
                        <a:ln w="6350">
                          <a:solidFill>
                            <a:prstClr val="black"/>
                          </a:solidFill>
                        </a:ln>
                        <a:effectLst/>
                      </wps:spPr>
                      <wps:txbx>
                        <w:txbxContent>
                          <w:p w14:paraId="58DC278B" w14:textId="77777777" w:rsidR="009432A1" w:rsidRPr="00A479C8" w:rsidRDefault="009432A1" w:rsidP="009F5463">
                            <w:pPr>
                              <w:spacing w:line="240" w:lineRule="auto"/>
                              <w:ind w:firstLine="0"/>
                              <w:rPr>
                                <w:rFonts w:cs="Times New Roman"/>
                                <w:b/>
                                <w:color w:val="000000" w:themeColor="text1"/>
                                <w:sz w:val="20"/>
                                <w:szCs w:val="20"/>
                              </w:rPr>
                            </w:pPr>
                            <w:r w:rsidRPr="00A479C8">
                              <w:rPr>
                                <w:rFonts w:cs="Times New Roman"/>
                                <w:b/>
                                <w:color w:val="000000" w:themeColor="text1"/>
                                <w:sz w:val="20"/>
                                <w:szCs w:val="20"/>
                              </w:rPr>
                              <w:t>Система качества ВУЗа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4" o:spid="_x0000_s1058" type="#_x0000_t202" style="position:absolute;left:0;text-align:left;margin-left:653.9pt;margin-top:4.7pt;width:76pt;height:4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F+dQIAAOQEAAAOAAAAZHJzL2Uyb0RvYy54bWysVEtu2zAQ3RfoHQjuG/mfRrAcuA5cFDCS&#10;AE6RNU1RlhCKw5K0JfcyPUVWBXoGH6lDSnLcpKuiXtAk53E+b95oel2XkuyFsQWohPYvepQIxSEt&#10;1DahXx+WHz5SYh1TKZOgREIPwtLr2ft300rHYgA5yFQYgk6UjSud0Nw5HUeR5bkomb0ALRQaMzAl&#10;c3g02yg1rELvpYwGvd4kqsCk2gAX1uLtTWOks+A/ywR3d1lmhSMyoZibC6sJ68av0WzK4q1hOi94&#10;mwb7hyxKVigMenJ1wxwjO1O8cVUW3ICFzF1wKCPIsoKLUANW0++9qmadMy1CLUiO1Sea7P9zy2/3&#10;94YUKfZuOKJEsRKbdPxx/HX8eXwm/g4ZqrSNEbjWCHX1J6gRHaq1egX8ySIkOsM0DyyiPSN1Zkr/&#10;j7USfIhNOJyIF7UjHC+vJmNsJiUcTePh4HIy9mGjl8faWPdZQEn8JqEG+xoSYPuVdQ20g/hYFmSR&#10;Lgspw+FgF9KQPUMJoHJSqCiRzDq8TOgy/NpofzyTilQJnQzHvabUc5c+1snnRjL+9NYDZi+Vjy+C&#10;DNs8PU0NM37n6k0dyB8OOp43kB6QZgONVK3mywKjrTDhe2ZQm0gTzpu7wyWTgClCu6MkB/P9b/ce&#10;j5JBKyUVaj2h9tuOGYE8fFEopqv+aOSHIxxG48sBHsy5ZXNuUbtyAchlHydb87D1eCe7bWagfMSx&#10;nPuoaGKKY+yEum67cM0E4lhzMZ8HEI6DZm6l1pp36vIsP9SPzOi27Q71cgvdVLD4VfcbrKdcwXzn&#10;ICuCNDzRDautTHGUgrjasfezen4OqJeP0+w3AAAA//8DAFBLAwQUAAYACAAAACEAvVxQf98AAAAK&#10;AQAADwAAAGRycy9kb3ducmV2LnhtbEyPwU7DMBBE70j8g7VI3KhT0gJJ41SlEgJOiIJU9ebE2yRK&#10;vI5iNw1/z/YEx5kdzb7J1pPtxIiDbxwpmM8iEEilMw1VCr6/Xu6eQPigyejOESr4QQ/r/Poq06lx&#10;Z/rEcRcqwSXkU62gDqFPpfRljVb7meuR+HZ0g9WB5VBJM+gzl9tO3kfRg7S6If5Q6x63NZbt7mQV&#10;bD7eizdfxsfRtFt83T/3bXJYKnV7M21WIAJO4S8MF3xGh5yZCnci40XHOo4emT0oSBYgLoHFMmGj&#10;YCOOQeaZ/D8h/wUAAP//AwBQSwECLQAUAAYACAAAACEAtoM4kv4AAADhAQAAEwAAAAAAAAAAAAAA&#10;AAAAAAAAW0NvbnRlbnRfVHlwZXNdLnhtbFBLAQItABQABgAIAAAAIQA4/SH/1gAAAJQBAAALAAAA&#10;AAAAAAAAAAAAAC8BAABfcmVscy8ucmVsc1BLAQItABQABgAIAAAAIQBZMAF+dQIAAOQEAAAOAAAA&#10;AAAAAAAAAAAAAC4CAABkcnMvZTJvRG9jLnhtbFBLAQItABQABgAIAAAAIQC9XFB/3wAAAAoBAAAP&#10;AAAAAAAAAAAAAAAAAM8EAABkcnMvZG93bnJldi54bWxQSwUGAAAAAAQABADzAAAA2wUAAAAA&#10;" fillcolor="window" strokeweight=".5pt">
                <v:path arrowok="t"/>
                <v:textbox>
                  <w:txbxContent>
                    <w:p w14:paraId="58DC278B" w14:textId="77777777" w:rsidR="009432A1" w:rsidRPr="00A479C8" w:rsidRDefault="009432A1" w:rsidP="009F5463">
                      <w:pPr>
                        <w:spacing w:line="240" w:lineRule="auto"/>
                        <w:ind w:firstLine="0"/>
                        <w:rPr>
                          <w:rFonts w:cs="Times New Roman"/>
                          <w:b/>
                          <w:color w:val="000000" w:themeColor="text1"/>
                          <w:sz w:val="20"/>
                          <w:szCs w:val="20"/>
                        </w:rPr>
                      </w:pPr>
                      <w:r w:rsidRPr="00A479C8">
                        <w:rPr>
                          <w:rFonts w:cs="Times New Roman"/>
                          <w:b/>
                          <w:color w:val="000000" w:themeColor="text1"/>
                          <w:sz w:val="20"/>
                          <w:szCs w:val="20"/>
                        </w:rPr>
                        <w:t>Система качества ВУЗа</w:t>
                      </w:r>
                    </w:p>
                  </w:txbxContent>
                </v:textbox>
              </v:shape>
            </w:pict>
          </mc:Fallback>
        </mc:AlternateContent>
      </w:r>
      <w:r>
        <w:rPr>
          <w:rFonts w:asciiTheme="minorHAnsi" w:hAnsiTheme="minorHAnsi"/>
          <w:noProof/>
          <w:sz w:val="28"/>
          <w:szCs w:val="28"/>
          <w:lang w:eastAsia="ru-RU"/>
        </w:rPr>
        <mc:AlternateContent>
          <mc:Choice Requires="wps">
            <w:drawing>
              <wp:anchor distT="0" distB="0" distL="114300" distR="114300" simplePos="0" relativeHeight="251739136" behindDoc="0" locked="0" layoutInCell="1" allowOverlap="1" wp14:anchorId="44C5B73B" wp14:editId="7F086DEF">
                <wp:simplePos x="0" y="0"/>
                <wp:positionH relativeFrom="column">
                  <wp:posOffset>8245475</wp:posOffset>
                </wp:positionH>
                <wp:positionV relativeFrom="paragraph">
                  <wp:posOffset>194945</wp:posOffset>
                </wp:positionV>
                <wp:extent cx="956310" cy="575310"/>
                <wp:effectExtent l="0" t="0" r="15240" b="15240"/>
                <wp:wrapNone/>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310" cy="575310"/>
                        </a:xfrm>
                        <a:prstGeom prst="rect">
                          <a:avLst/>
                        </a:prstGeom>
                        <a:solidFill>
                          <a:sysClr val="window" lastClr="FFFFFF"/>
                        </a:solidFill>
                        <a:ln w="6350">
                          <a:solidFill>
                            <a:prstClr val="black"/>
                          </a:solidFill>
                        </a:ln>
                        <a:effectLst/>
                      </wps:spPr>
                      <wps:txbx>
                        <w:txbxContent>
                          <w:p w14:paraId="10E5DC7D" w14:textId="77777777" w:rsidR="009432A1" w:rsidRPr="00A479C8" w:rsidRDefault="009432A1" w:rsidP="00C926EF">
                            <w:pPr>
                              <w:spacing w:line="240" w:lineRule="auto"/>
                              <w:jc w:val="center"/>
                              <w:rPr>
                                <w:rFonts w:cs="Times New Roman"/>
                                <w:b/>
                                <w:color w:val="000000" w:themeColor="text1"/>
                                <w:sz w:val="20"/>
                                <w:szCs w:val="20"/>
                              </w:rPr>
                            </w:pPr>
                            <w:r w:rsidRPr="00A479C8">
                              <w:rPr>
                                <w:rFonts w:cs="Times New Roman"/>
                                <w:b/>
                                <w:color w:val="000000" w:themeColor="text1"/>
                                <w:sz w:val="20"/>
                                <w:szCs w:val="20"/>
                              </w:rPr>
                              <w:t>Система качества ВУЗа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3" o:spid="_x0000_s1059" type="#_x0000_t202" style="position:absolute;left:0;text-align:left;margin-left:649.25pt;margin-top:15.35pt;width:75.3pt;height:45.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eQcgIAAOQEAAAOAAAAZHJzL2Uyb0RvYy54bWysVMtuGjEU3VfqP1jeNwMhJA3KENFEVJVQ&#10;EympsjYeTxjF4+vahhn6M/2Krir1G/ikHnuA0KSrqizMte/xfRyfOxeXba3ZSjlfkcl5/6jHmTKS&#10;iso85vzL/fTde858EKYQmozK+Vp5fjl+++aisSN1TAvShXIMQYwfNTbnixDsKMu8XKha+COyysBZ&#10;kqtFwNY9ZoUTDaLXOjvu9U6zhlxhHUnlPU6vOycfp/hlqWS4KUuvAtM5R20hrS6t87hm4wsxenTC&#10;Liq5LUP8QxW1qAyS7kNdiyDY0lWvQtWVdOSpDEeS6ozKspIq9YBu+r0X3dwthFWpF5Dj7Z4m///C&#10;ys+rW8eqAm83GHBmRI1H2nzf/Nr83Pxg8QwMNdaPALyzgIb2A7VAp269nZF88oBkB5juggc6MtKW&#10;ro7/6JXhIh5hvSdetYFJHJ4PTwd9eCRcw7NhtGPM58vW+fBRUc2ikXOHd00FiNXMhw66g8RcnnRV&#10;TCut02btr7RjKwEJQDkFNZxp4QMOcz5Nv222P65pw5qcnw6Gva7Vw5Ax1z7mXAv59DoCqtcm5ldJ&#10;hts6I00dM9EK7bxN5D/zPKdiDZoddVL1Vk4rZJuh4FvhoE3QhHkLN1hKTSiRthZnC3Lf/nYe8ZAM&#10;vJw10HrO/delcAo8fDIQ03n/5CQOR9qcDM+OsXGHnvmhxyzrKwKXfUy2lcmM+KB3ZumofsBYTmJW&#10;uISRyJ3zsDOvQjeBGGupJpMEwjhYEWbmzsqduiLL9+2DcHb77AF6+Uy7qRCjF6/fYSPlhibLQGWV&#10;pBGJ7ljdyhSjlMS1Hfs4q4f7hHr+OI1/AwAA//8DAFBLAwQUAAYACAAAACEAjHMTGeEAAAAMAQAA&#10;DwAAAGRycy9kb3ducmV2LnhtbEyPQU+DQBCF7yb9D5tp4s0ulFYLZWnaJkZ7MlYT421hp0BgZwm7&#10;pfjvXU56fHlf3nyT7kbdsgF7WxsSEC4CYEiFUTWVAj4/nh82wKyTpGRrCAX8oIVdNrtLZaLMjd5x&#10;OLuS+RGyiRRQOdclnNuiQi3twnRIvruYXkvnY19y1cubH9ctXwbBI9eyJn+hkh0eKyya81UL2L+d&#10;8ldbRJdBNUd8+Tp0Tfy9FuJ+Pu63wByO7g+GSd+rQ+adcnMlZVnr8zLerD0rIAqegE3EahWHwPKp&#10;CyPgWcr/P5H9AgAA//8DAFBLAQItABQABgAIAAAAIQC2gziS/gAAAOEBAAATAAAAAAAAAAAAAAAA&#10;AAAAAABbQ29udGVudF9UeXBlc10ueG1sUEsBAi0AFAAGAAgAAAAhADj9If/WAAAAlAEAAAsAAAAA&#10;AAAAAAAAAAAALwEAAF9yZWxzLy5yZWxzUEsBAi0AFAAGAAgAAAAhAHg5B5ByAgAA5AQAAA4AAAAA&#10;AAAAAAAAAAAALgIAAGRycy9lMm9Eb2MueG1sUEsBAi0AFAAGAAgAAAAhAIxzExnhAAAADAEAAA8A&#10;AAAAAAAAAAAAAAAAzAQAAGRycy9kb3ducmV2LnhtbFBLBQYAAAAABAAEAPMAAADaBQAAAAA=&#10;" fillcolor="window" strokeweight=".5pt">
                <v:path arrowok="t"/>
                <v:textbox>
                  <w:txbxContent>
                    <w:p w14:paraId="10E5DC7D" w14:textId="77777777" w:rsidR="009432A1" w:rsidRPr="00A479C8" w:rsidRDefault="009432A1" w:rsidP="00C926EF">
                      <w:pPr>
                        <w:spacing w:line="240" w:lineRule="auto"/>
                        <w:jc w:val="center"/>
                        <w:rPr>
                          <w:rFonts w:cs="Times New Roman"/>
                          <w:b/>
                          <w:color w:val="000000" w:themeColor="text1"/>
                          <w:sz w:val="20"/>
                          <w:szCs w:val="20"/>
                        </w:rPr>
                      </w:pPr>
                      <w:r w:rsidRPr="00A479C8">
                        <w:rPr>
                          <w:rFonts w:cs="Times New Roman"/>
                          <w:b/>
                          <w:color w:val="000000" w:themeColor="text1"/>
                          <w:sz w:val="20"/>
                          <w:szCs w:val="20"/>
                        </w:rPr>
                        <w:t>Система качества ВУЗа</w:t>
                      </w:r>
                    </w:p>
                  </w:txbxContent>
                </v:textbox>
              </v:shape>
            </w:pict>
          </mc:Fallback>
        </mc:AlternateContent>
      </w:r>
      <w:r>
        <w:rPr>
          <w:rFonts w:asciiTheme="minorHAnsi" w:hAnsiTheme="minorHAnsi"/>
          <w:noProof/>
          <w:sz w:val="28"/>
          <w:szCs w:val="28"/>
          <w:lang w:eastAsia="ru-RU"/>
        </w:rPr>
        <mc:AlternateContent>
          <mc:Choice Requires="wps">
            <w:drawing>
              <wp:anchor distT="0" distB="0" distL="114300" distR="114300" simplePos="0" relativeHeight="251738112" behindDoc="0" locked="0" layoutInCell="1" allowOverlap="1" wp14:anchorId="7013211B" wp14:editId="4D18CB53">
                <wp:simplePos x="0" y="0"/>
                <wp:positionH relativeFrom="column">
                  <wp:posOffset>6703060</wp:posOffset>
                </wp:positionH>
                <wp:positionV relativeFrom="paragraph">
                  <wp:posOffset>58420</wp:posOffset>
                </wp:positionV>
                <wp:extent cx="1116965" cy="431800"/>
                <wp:effectExtent l="0" t="0" r="26035" b="25400"/>
                <wp:wrapNone/>
                <wp:docPr id="132"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965" cy="431800"/>
                        </a:xfrm>
                        <a:prstGeom prst="rect">
                          <a:avLst/>
                        </a:prstGeom>
                        <a:solidFill>
                          <a:sysClr val="window" lastClr="FFFFFF"/>
                        </a:solidFill>
                        <a:ln w="6350">
                          <a:solidFill>
                            <a:prstClr val="black"/>
                          </a:solidFill>
                        </a:ln>
                        <a:effectLst/>
                      </wps:spPr>
                      <wps:txbx>
                        <w:txbxContent>
                          <w:p w14:paraId="5D485B7C" w14:textId="77777777" w:rsidR="009432A1" w:rsidRPr="00A479C8" w:rsidRDefault="009432A1" w:rsidP="009F5463">
                            <w:pPr>
                              <w:spacing w:line="240" w:lineRule="auto"/>
                              <w:ind w:left="-170" w:right="-170" w:firstLine="0"/>
                              <w:rPr>
                                <w:rFonts w:cs="Times New Roman"/>
                                <w:b/>
                                <w:color w:val="000000" w:themeColor="text1"/>
                                <w:sz w:val="20"/>
                                <w:szCs w:val="20"/>
                              </w:rPr>
                            </w:pPr>
                            <w:r w:rsidRPr="00A479C8">
                              <w:rPr>
                                <w:rFonts w:cs="Times New Roman"/>
                                <w:b/>
                                <w:color w:val="000000" w:themeColor="text1"/>
                                <w:sz w:val="20"/>
                                <w:szCs w:val="20"/>
                              </w:rPr>
                              <w:t>Система качества организации СПО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2" o:spid="_x0000_s1060" type="#_x0000_t202" style="position:absolute;left:0;text-align:left;margin-left:527.8pt;margin-top:4.6pt;width:87.95pt;height: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HmeQIAAOUEAAAOAAAAZHJzL2Uyb0RvYy54bWysVEtu2zAQ3RfoHQjuG1n+NREsB64DFwWM&#10;JIBTZE1TlCWE4rAkbcm9TE+RVYGewUfqkLIcN+mqqBc0yXl8M/NmRpPrppJkJ4wtQaU0vuhRIhSH&#10;rFSblH59WHy4pMQ6pjImQYmU7oWl19P37ya1TkQfCpCZMARJlE1qndLCOZ1EkeWFqJi9AC0UGnMw&#10;FXN4NJsoM6xG9kpG/V5vHNVgMm2AC2vx9qY10mngz3PB3V2eW+GITCnG5sJqwrr2azSdsGRjmC5K&#10;fgyD/UMUFSsVOj1R3TDHyNaUb6iqkhuwkLsLDlUEeV5yEXLAbOLeq2xWBdMi5ILiWH2Syf4/Wn67&#10;uzekzLB2gz4lilVYpMOPw6/Dz8Mz8XeoUK1tgsCVRqhrPkGD6JCt1UvgTxYh0RmmfWAR7RVpclP5&#10;f8yV4EMswv4kvGgc4Z4tjsdX4xElHG3DQXzZC5WJXl5rY91nARXxm5QaLGyIgO2W1nn/LOkg3pkF&#10;WWaLUspw2Nu5NGTHsAewdTKoKZHMOrxM6SL8fJZI8cczqUid0vFg1GtzPaf0vk6ca8n401sG5JPK&#10;+xehD49xep1aafzONesmqD8YdkKvIdujzgbaXrWaL0r0tsSA75nB5kQFceDcHS65BAwRjjtKCjDf&#10;/3bv8dgzaKWkxmZPqf22ZUagDl8UdtNVPBz66QiH4ehjHw/m3LI+t6htNQfUMsbR1jxsPd7Jbpsb&#10;qB5xLmfeK5qY4ug7pa7bzl07gjjXXMxmAYTzoJlbqpXmXXt5lR+aR2b0sewOG+YWurFgyavqt1gv&#10;uYLZ1kFehtbwQreqHvsUZymU+zj3fljPzwH18nWa/gYAAP//AwBQSwMEFAAGAAgAAAAhAPZ9GVPg&#10;AAAACgEAAA8AAABkcnMvZG93bnJldi54bWxMj0FLw0AQhe+C/2EZwZvdNCWtjdmUWhD1JFah9LbJ&#10;TpOQ7GzIbtP4752e9PiYj/e+yTaT7cSIg28cKZjPIhBIpTMNVQq+v14eHkH4oMnozhEq+EEPm/z2&#10;JtOpcRf6xHEfKsEl5FOtoA6hT6X0ZY1W+5nrkfh2coPVgeNQSTPoC5fbTsZRtJRWN8QLte5xV2PZ&#10;7s9WwfbjvXjz5eI0mnaHr4fnvl0fE6Xu76btE4iAU/iD4arP6pCzU+HOZLzoOEdJsmRWwToGcQXi&#10;xTwBUShYrWKQeSb/v5D/AgAA//8DAFBLAQItABQABgAIAAAAIQC2gziS/gAAAOEBAAATAAAAAAAA&#10;AAAAAAAAAAAAAABbQ29udGVudF9UeXBlc10ueG1sUEsBAi0AFAAGAAgAAAAhADj9If/WAAAAlAEA&#10;AAsAAAAAAAAAAAAAAAAALwEAAF9yZWxzLy5yZWxzUEsBAi0AFAAGAAgAAAAhAFaKIeZ5AgAA5QQA&#10;AA4AAAAAAAAAAAAAAAAALgIAAGRycy9lMm9Eb2MueG1sUEsBAi0AFAAGAAgAAAAhAPZ9GVPgAAAA&#10;CgEAAA8AAAAAAAAAAAAAAAAA0wQAAGRycy9kb3ducmV2LnhtbFBLBQYAAAAABAAEAPMAAADgBQAA&#10;AAA=&#10;" fillcolor="window" strokeweight=".5pt">
                <v:path arrowok="t"/>
                <v:textbox>
                  <w:txbxContent>
                    <w:p w14:paraId="5D485B7C" w14:textId="77777777" w:rsidR="009432A1" w:rsidRPr="00A479C8" w:rsidRDefault="009432A1" w:rsidP="009F5463">
                      <w:pPr>
                        <w:spacing w:line="240" w:lineRule="auto"/>
                        <w:ind w:left="-170" w:right="-170" w:firstLine="0"/>
                        <w:rPr>
                          <w:rFonts w:cs="Times New Roman"/>
                          <w:b/>
                          <w:color w:val="000000" w:themeColor="text1"/>
                          <w:sz w:val="20"/>
                          <w:szCs w:val="20"/>
                        </w:rPr>
                      </w:pPr>
                      <w:r w:rsidRPr="00A479C8">
                        <w:rPr>
                          <w:rFonts w:cs="Times New Roman"/>
                          <w:b/>
                          <w:color w:val="000000" w:themeColor="text1"/>
                          <w:sz w:val="20"/>
                          <w:szCs w:val="20"/>
                        </w:rPr>
                        <w:t>Система качества организации СПО</w:t>
                      </w:r>
                    </w:p>
                  </w:txbxContent>
                </v:textbox>
              </v:shape>
            </w:pict>
          </mc:Fallback>
        </mc:AlternateContent>
      </w:r>
      <w:r>
        <w:rPr>
          <w:rFonts w:asciiTheme="minorHAnsi" w:hAnsiTheme="minorHAnsi"/>
          <w:noProof/>
          <w:sz w:val="28"/>
          <w:szCs w:val="28"/>
          <w:lang w:eastAsia="ru-RU"/>
        </w:rPr>
        <mc:AlternateContent>
          <mc:Choice Requires="wps">
            <w:drawing>
              <wp:anchor distT="0" distB="0" distL="114300" distR="114300" simplePos="0" relativeHeight="251734016" behindDoc="0" locked="0" layoutInCell="1" allowOverlap="1" wp14:anchorId="28E9FE5F" wp14:editId="6B625AA7">
                <wp:simplePos x="0" y="0"/>
                <wp:positionH relativeFrom="column">
                  <wp:posOffset>3291840</wp:posOffset>
                </wp:positionH>
                <wp:positionV relativeFrom="paragraph">
                  <wp:posOffset>152400</wp:posOffset>
                </wp:positionV>
                <wp:extent cx="736600" cy="508000"/>
                <wp:effectExtent l="0" t="0" r="25400" b="25400"/>
                <wp:wrapNone/>
                <wp:docPr id="131"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0" cy="508000"/>
                        </a:xfrm>
                        <a:prstGeom prst="rect">
                          <a:avLst/>
                        </a:prstGeom>
                        <a:solidFill>
                          <a:sysClr val="window" lastClr="FFFFFF"/>
                        </a:solidFill>
                        <a:ln w="6350">
                          <a:solidFill>
                            <a:prstClr val="black"/>
                          </a:solidFill>
                        </a:ln>
                        <a:effectLst/>
                      </wps:spPr>
                      <wps:txbx>
                        <w:txbxContent>
                          <w:p w14:paraId="3BEA871A" w14:textId="77777777" w:rsidR="009432A1" w:rsidRPr="00A479C8" w:rsidRDefault="009432A1" w:rsidP="00C926EF">
                            <w:pPr>
                              <w:spacing w:line="240" w:lineRule="auto"/>
                              <w:ind w:firstLine="0"/>
                              <w:rPr>
                                <w:rFonts w:cs="Times New Roman"/>
                                <w:b/>
                                <w:color w:val="000000" w:themeColor="text1"/>
                                <w:sz w:val="20"/>
                                <w:szCs w:val="20"/>
                              </w:rPr>
                            </w:pPr>
                            <w:r w:rsidRPr="00A479C8">
                              <w:rPr>
                                <w:rFonts w:cs="Times New Roman"/>
                                <w:b/>
                                <w:color w:val="000000" w:themeColor="text1"/>
                                <w:sz w:val="20"/>
                                <w:szCs w:val="20"/>
                              </w:rPr>
                              <w:t>Система качества школы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1" o:spid="_x0000_s1061" type="#_x0000_t202" style="position:absolute;left:0;text-align:left;margin-left:259.2pt;margin-top:12pt;width:58pt;height:4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MIdAIAAOQEAAAOAAAAZHJzL2Uyb0RvYy54bWysVN1u2jAYvZ+0d7B8vyZAoR1qqFgrpkmo&#10;rdROvTaOA1Ed27MNCXuZPUWvJu0ZeKQdO4GydlfTuDCf/R1/P8fny8VlU0myEdaVWmW0d5JSIhTX&#10;eamWGf36MPtwTonzTOVMaiUyuhWOXk7ev7uozVj09UrLXFiCIMqNa5PRlfdmnCSOr0TF3Ik2QsFZ&#10;aFsxj61dJrllNaJXMumn6Siptc2N1Vw4h9Pr1kknMX5RCO5vi8IJT2RGUZuPq43rIqzJ5IKNl5aZ&#10;Vcm7Mtg/VFGxUiHpIdQ184ysbfkmVFVyq50u/AnXVaKLouQi9oBueumrbu5XzIjYC8hx5kCT+39h&#10;+c3mzpIyx9sNepQoVuGRdj92v3Y/d88knIGh2rgxgPcGUN980g3QsVtn5po/OUCSI0x7wQEdGGkK&#10;W4V/9EpwEY+wPRAvGk84Ds8Go1EKD4drmJ6nsEPMl8vGOv9Z6IoEI6MW7xoLYJu58y10Dwm5nJZl&#10;PiuljJutu5KWbBgkAOXkuqZEMudxmNFZ/HXZ/rgmFakzOhoM07bV45Ah1yHmQjL+9DYCqpcq5BdR&#10;hl2dgaaWmWD5ZtFE8gfDPc8LnW9Bs9WtVJ3hsxLZ5ij4jlloEzRh3vwtlkJqlKg7i5KVtt//dh7w&#10;kAy8lNTQekbdtzWzAjx8URDTx97paRiOuDkdnvWxsceexbFHrasrDS4hF1QXzYD3cm8WVlePGMtp&#10;yAoXUxy5M+r35pVvJxBjzcV0GkEYB8P8XN0bvldXYPmheWTWdM/uoZcbvZ8KNn71+i02UK70dO11&#10;UUZpBKJbVjuZYpSiuLqxD7N6vI+ol4/T5DcAAAD//wMAUEsDBBQABgAIAAAAIQCD5tcW3wAAAAoB&#10;AAAPAAAAZHJzL2Rvd25yZXYueG1sTI9NT8JAEIbvJv6HzZhwky1QCJZuCZAY9UREE8Nt2x3apt3Z&#10;pruU+u8dT3qcd568H+l2tK0YsPe1IwWzaQQCqXCmplLB58fz4xqED5qMbh2hgm/0sM3u71KdGHej&#10;dxxOoRRsQj7RCqoQukRKX1RotZ+6Dol/F9dbHfjsS2l6fWNz28p5FK2k1TVxQqU7PFRYNKerVbA7&#10;vuWvvlhcBtMc8OVr3zVP56VSk4dxtwERcAx/MPzW5+qQcafcXcl40SpYztYxowrmMW9iYLWIWciZ&#10;jFiRWSr/T8h+AAAA//8DAFBLAQItABQABgAIAAAAIQC2gziS/gAAAOEBAAATAAAAAAAAAAAAAAAA&#10;AAAAAABbQ29udGVudF9UeXBlc10ueG1sUEsBAi0AFAAGAAgAAAAhADj9If/WAAAAlAEAAAsAAAAA&#10;AAAAAAAAAAAALwEAAF9yZWxzLy5yZWxzUEsBAi0AFAAGAAgAAAAhADI9Ywh0AgAA5AQAAA4AAAAA&#10;AAAAAAAAAAAALgIAAGRycy9lMm9Eb2MueG1sUEsBAi0AFAAGAAgAAAAhAIPm1xbfAAAACgEAAA8A&#10;AAAAAAAAAAAAAAAAzgQAAGRycy9kb3ducmV2LnhtbFBLBQYAAAAABAAEAPMAAADaBQAAAAA=&#10;" fillcolor="window" strokeweight=".5pt">
                <v:path arrowok="t"/>
                <v:textbox>
                  <w:txbxContent>
                    <w:p w14:paraId="3BEA871A" w14:textId="77777777" w:rsidR="009432A1" w:rsidRPr="00A479C8" w:rsidRDefault="009432A1" w:rsidP="00C926EF">
                      <w:pPr>
                        <w:spacing w:line="240" w:lineRule="auto"/>
                        <w:ind w:firstLine="0"/>
                        <w:rPr>
                          <w:rFonts w:cs="Times New Roman"/>
                          <w:b/>
                          <w:color w:val="000000" w:themeColor="text1"/>
                          <w:sz w:val="20"/>
                          <w:szCs w:val="20"/>
                        </w:rPr>
                      </w:pPr>
                      <w:r w:rsidRPr="00A479C8">
                        <w:rPr>
                          <w:rFonts w:cs="Times New Roman"/>
                          <w:b/>
                          <w:color w:val="000000" w:themeColor="text1"/>
                          <w:sz w:val="20"/>
                          <w:szCs w:val="20"/>
                        </w:rPr>
                        <w:t>Система качества школы</w:t>
                      </w:r>
                    </w:p>
                  </w:txbxContent>
                </v:textbox>
              </v:shape>
            </w:pict>
          </mc:Fallback>
        </mc:AlternateContent>
      </w:r>
      <w:r>
        <w:rPr>
          <w:rFonts w:asciiTheme="minorHAnsi" w:hAnsiTheme="minorHAnsi"/>
          <w:noProof/>
          <w:sz w:val="28"/>
          <w:szCs w:val="28"/>
          <w:lang w:eastAsia="ru-RU"/>
        </w:rPr>
        <mc:AlternateContent>
          <mc:Choice Requires="wps">
            <w:drawing>
              <wp:anchor distT="0" distB="0" distL="114300" distR="114300" simplePos="0" relativeHeight="251732992" behindDoc="0" locked="0" layoutInCell="1" allowOverlap="1" wp14:anchorId="33D05C34" wp14:editId="68834765">
                <wp:simplePos x="0" y="0"/>
                <wp:positionH relativeFrom="column">
                  <wp:posOffset>3359785</wp:posOffset>
                </wp:positionH>
                <wp:positionV relativeFrom="paragraph">
                  <wp:posOffset>262255</wp:posOffset>
                </wp:positionV>
                <wp:extent cx="736600" cy="508000"/>
                <wp:effectExtent l="0" t="0" r="25400" b="25400"/>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0" cy="508000"/>
                        </a:xfrm>
                        <a:prstGeom prst="rect">
                          <a:avLst/>
                        </a:prstGeom>
                        <a:solidFill>
                          <a:sysClr val="window" lastClr="FFFFFF"/>
                        </a:solidFill>
                        <a:ln w="6350">
                          <a:solidFill>
                            <a:prstClr val="black"/>
                          </a:solidFill>
                        </a:ln>
                        <a:effectLst/>
                      </wps:spPr>
                      <wps:txbx>
                        <w:txbxContent>
                          <w:p w14:paraId="2F4DCF3B" w14:textId="77777777" w:rsidR="009432A1" w:rsidRPr="00A479C8" w:rsidRDefault="009432A1" w:rsidP="00C926EF">
                            <w:pPr>
                              <w:spacing w:line="240" w:lineRule="auto"/>
                              <w:jc w:val="center"/>
                              <w:rPr>
                                <w:rFonts w:cs="Times New Roman"/>
                                <w:b/>
                                <w:color w:val="000000" w:themeColor="text1"/>
                                <w:sz w:val="20"/>
                                <w:szCs w:val="20"/>
                              </w:rPr>
                            </w:pPr>
                            <w:r w:rsidRPr="00A479C8">
                              <w:rPr>
                                <w:rFonts w:cs="Times New Roman"/>
                                <w:b/>
                                <w:color w:val="000000" w:themeColor="text1"/>
                                <w:sz w:val="20"/>
                                <w:szCs w:val="20"/>
                              </w:rPr>
                              <w:t>Система качества школы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0" o:spid="_x0000_s1062" type="#_x0000_t202" style="position:absolute;left:0;text-align:left;margin-left:264.55pt;margin-top:20.65pt;width:58pt;height:4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vzdAIAAOQEAAAOAAAAZHJzL2Uyb0RvYy54bWysVEtu2zAQ3RfoHQjuG8lx4qRG5MBN4KKA&#10;0QRIiqxpioqFSByWpC25l+kpuirQM/hIfaRkx026KuoFPeQ8zufxjS4u27pia2VdSTrjg6OUM6Ul&#10;5aV+zPiX+9m7c86cFzoXFWmV8Y1y/HLy9s1FY8bqmJZU5coyBNFu3JiML7034yRxcqlq4Y7IKA1n&#10;QbYWHlv7mORWNIheV8lxmo6ShmxuLEnlHE6vOyefxPhFoaS/KQqnPKsyjtp8XG1cF2FNJhdi/GiF&#10;WZayL0P8QxW1KDWS7kNdCy/YypavQtWltOSo8EeS6oSKopQq9oBuBumLbu6WwqjYC8hxZk+T+39h&#10;5ef1rWVljrcbgh8tajzS9vv21/bn9gcLZ2CoMW4M4J0B1LcfqAU6duvMnOSTAyQ5wHQXHNCBkbaw&#10;dfhHrwwXkWSzJ161nkkcng1HoxQeCddpep7CDjGfLxvr/EdFNQtGxi3eNRYg1nPnO+gOEnI5qsp8&#10;VlZV3GzcVWXZWkACUE5ODWeVcB6HGZ/FX5/tj2uVZk3GR8PTtGv1MGTItY+5qIR8eh0B1Vc65FdR&#10;hn2dgaaOmWD5dtFG8oejHc8Lyjeg2VInVWfkrES2OQq+FRbaBE2YN3+DpagIJVJvcbYk++1v5wEP&#10;ycDLWQOtZ9x9XQmrwMMnDTG9H5ycIKyPm5PTs2Ns7KFncejRq/qKwOUAk21kNAPeVzuzsFQ/YCyn&#10;IStcQkvkzrjfmVe+m0CMtVTTaQRhHIzwc31n5E5dgeX79kFY0z+7h14+024qxPjF63fYQLmm6cpT&#10;UUZpBKI7VnuZYpSiuPqxD7N6uI+o54/T5DcAAAD//wMAUEsDBBQABgAIAAAAIQDAzYnf3wAAAAoB&#10;AAAPAAAAZHJzL2Rvd25yZXYueG1sTI/BToNAEIbvJr7DZky82QVaGossTW1i1FNjNTHeFnYKBHaW&#10;sFuKb+940uP88+Wfb/LtbHsx4ehbRwriRQQCqXKmpVrBx/vT3T0IHzQZ3TtCBd/oYVtcX+U6M+5C&#10;bzgdQy24hHymFTQhDJmUvmrQar9wAxLvTm60OvA41tKM+sLltpdJFK2l1S3xhUYPuG+w6o5nq2B3&#10;eC1ffLU8Tabb4/Pn49BtvlKlbm/m3QOIgHP4g+FXn9WhYKfSncl40StIk03MqIJVvATBwHqVclAy&#10;mXAii1z+f6H4AQAA//8DAFBLAQItABQABgAIAAAAIQC2gziS/gAAAOEBAAATAAAAAAAAAAAAAAAA&#10;AAAAAABbQ29udGVudF9UeXBlc10ueG1sUEsBAi0AFAAGAAgAAAAhADj9If/WAAAAlAEAAAsAAAAA&#10;AAAAAAAAAAAALwEAAF9yZWxzLy5yZWxzUEsBAi0AFAAGAAgAAAAhAE23u/N0AgAA5AQAAA4AAAAA&#10;AAAAAAAAAAAALgIAAGRycy9lMm9Eb2MueG1sUEsBAi0AFAAGAAgAAAAhAMDNid/fAAAACgEAAA8A&#10;AAAAAAAAAAAAAAAAzgQAAGRycy9kb3ducmV2LnhtbFBLBQYAAAAABAAEAPMAAADaBQAAAAA=&#10;" fillcolor="window" strokeweight=".5pt">
                <v:path arrowok="t"/>
                <v:textbox>
                  <w:txbxContent>
                    <w:p w14:paraId="2F4DCF3B" w14:textId="77777777" w:rsidR="009432A1" w:rsidRPr="00A479C8" w:rsidRDefault="009432A1" w:rsidP="00C926EF">
                      <w:pPr>
                        <w:spacing w:line="240" w:lineRule="auto"/>
                        <w:jc w:val="center"/>
                        <w:rPr>
                          <w:rFonts w:cs="Times New Roman"/>
                          <w:b/>
                          <w:color w:val="000000" w:themeColor="text1"/>
                          <w:sz w:val="20"/>
                          <w:szCs w:val="20"/>
                        </w:rPr>
                      </w:pPr>
                      <w:r w:rsidRPr="00A479C8">
                        <w:rPr>
                          <w:rFonts w:cs="Times New Roman"/>
                          <w:b/>
                          <w:color w:val="000000" w:themeColor="text1"/>
                          <w:sz w:val="20"/>
                          <w:szCs w:val="20"/>
                        </w:rPr>
                        <w:t>Система качества школы</w:t>
                      </w:r>
                    </w:p>
                  </w:txbxContent>
                </v:textbox>
              </v:shape>
            </w:pict>
          </mc:Fallback>
        </mc:AlternateContent>
      </w:r>
      <w:r>
        <w:rPr>
          <w:rFonts w:asciiTheme="minorHAnsi" w:hAnsiTheme="minorHAnsi"/>
          <w:noProof/>
          <w:sz w:val="28"/>
          <w:szCs w:val="28"/>
          <w:lang w:eastAsia="ru-RU"/>
        </w:rPr>
        <mc:AlternateContent>
          <mc:Choice Requires="wps">
            <w:drawing>
              <wp:anchor distT="0" distB="0" distL="114300" distR="114300" simplePos="0" relativeHeight="251718656" behindDoc="0" locked="0" layoutInCell="1" allowOverlap="1" wp14:anchorId="5B6DFAA0" wp14:editId="373FE4E2">
                <wp:simplePos x="0" y="0"/>
                <wp:positionH relativeFrom="column">
                  <wp:posOffset>-314960</wp:posOffset>
                </wp:positionH>
                <wp:positionV relativeFrom="paragraph">
                  <wp:posOffset>58420</wp:posOffset>
                </wp:positionV>
                <wp:extent cx="2006600" cy="1464310"/>
                <wp:effectExtent l="0" t="0" r="0" b="2540"/>
                <wp:wrapNone/>
                <wp:docPr id="129" name="Поле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1464310"/>
                        </a:xfrm>
                        <a:prstGeom prst="rect">
                          <a:avLst/>
                        </a:prstGeom>
                        <a:solidFill>
                          <a:sysClr val="window" lastClr="FFFFFF"/>
                        </a:solidFill>
                        <a:ln w="6350">
                          <a:noFill/>
                        </a:ln>
                        <a:effectLst/>
                      </wps:spPr>
                      <wps:txbx>
                        <w:txbxContent>
                          <w:p w14:paraId="5713DBA8" w14:textId="77777777" w:rsidR="009432A1" w:rsidRPr="00A479C8" w:rsidRDefault="009432A1" w:rsidP="00C926EF">
                            <w:pPr>
                              <w:tabs>
                                <w:tab w:val="left" w:pos="142"/>
                              </w:tabs>
                              <w:spacing w:line="240" w:lineRule="auto"/>
                              <w:rPr>
                                <w:rFonts w:cs="Times New Roman"/>
                                <w:b/>
                                <w:color w:val="000000" w:themeColor="text1"/>
                                <w:sz w:val="20"/>
                                <w:szCs w:val="20"/>
                                <w:u w:val="single"/>
                              </w:rPr>
                            </w:pPr>
                            <w:r w:rsidRPr="00A479C8">
                              <w:rPr>
                                <w:rFonts w:cs="Times New Roman"/>
                                <w:b/>
                                <w:color w:val="000000" w:themeColor="text1"/>
                                <w:sz w:val="20"/>
                                <w:szCs w:val="20"/>
                                <w:u w:val="single"/>
                              </w:rPr>
                              <w:t>Образовательные организации</w:t>
                            </w:r>
                          </w:p>
                          <w:p w14:paraId="2FDE91FA" w14:textId="77777777" w:rsidR="009432A1" w:rsidRPr="00A479C8" w:rsidRDefault="009432A1" w:rsidP="00C926EF">
                            <w:pPr>
                              <w:pStyle w:val="aff0"/>
                              <w:widowControl w:val="0"/>
                              <w:numPr>
                                <w:ilvl w:val="0"/>
                                <w:numId w:val="6"/>
                              </w:numPr>
                              <w:tabs>
                                <w:tab w:val="left" w:pos="426"/>
                              </w:tabs>
                              <w:suppressAutoHyphens/>
                              <w:spacing w:line="240" w:lineRule="auto"/>
                              <w:ind w:left="0" w:firstLine="0"/>
                              <w:rPr>
                                <w:color w:val="000000" w:themeColor="text1"/>
                                <w:sz w:val="20"/>
                                <w:szCs w:val="20"/>
                              </w:rPr>
                            </w:pPr>
                            <w:r w:rsidRPr="00A479C8">
                              <w:rPr>
                                <w:color w:val="000000" w:themeColor="text1"/>
                                <w:sz w:val="20"/>
                                <w:szCs w:val="20"/>
                              </w:rPr>
                              <w:t>Внутренняя оценка качества образования</w:t>
                            </w:r>
                          </w:p>
                          <w:p w14:paraId="0892E46A" w14:textId="77777777" w:rsidR="009432A1" w:rsidRPr="00A479C8" w:rsidRDefault="009432A1" w:rsidP="00C926EF">
                            <w:pPr>
                              <w:pStyle w:val="aff0"/>
                              <w:widowControl w:val="0"/>
                              <w:numPr>
                                <w:ilvl w:val="0"/>
                                <w:numId w:val="6"/>
                              </w:numPr>
                              <w:tabs>
                                <w:tab w:val="left" w:pos="426"/>
                              </w:tabs>
                              <w:suppressAutoHyphens/>
                              <w:spacing w:line="240" w:lineRule="auto"/>
                              <w:ind w:left="0" w:firstLine="0"/>
                              <w:rPr>
                                <w:color w:val="000000" w:themeColor="text1"/>
                                <w:sz w:val="20"/>
                                <w:szCs w:val="20"/>
                              </w:rPr>
                            </w:pPr>
                            <w:r w:rsidRPr="00A479C8">
                              <w:rPr>
                                <w:color w:val="000000" w:themeColor="text1"/>
                                <w:sz w:val="20"/>
                                <w:szCs w:val="20"/>
                              </w:rPr>
                              <w:t>Внешняя оценка качества образования</w:t>
                            </w:r>
                          </w:p>
                          <w:p w14:paraId="065159A7" w14:textId="77777777" w:rsidR="009432A1" w:rsidRPr="00A479C8" w:rsidRDefault="009432A1" w:rsidP="00C926EF">
                            <w:pPr>
                              <w:pStyle w:val="aff0"/>
                              <w:widowControl w:val="0"/>
                              <w:numPr>
                                <w:ilvl w:val="0"/>
                                <w:numId w:val="6"/>
                              </w:numPr>
                              <w:tabs>
                                <w:tab w:val="left" w:pos="426"/>
                              </w:tabs>
                              <w:suppressAutoHyphens/>
                              <w:spacing w:line="240" w:lineRule="auto"/>
                              <w:ind w:left="0" w:firstLine="0"/>
                              <w:rPr>
                                <w:color w:val="000000" w:themeColor="text1"/>
                                <w:sz w:val="20"/>
                                <w:szCs w:val="20"/>
                              </w:rPr>
                            </w:pPr>
                            <w:r w:rsidRPr="00A479C8">
                              <w:rPr>
                                <w:color w:val="000000" w:themeColor="text1"/>
                                <w:sz w:val="20"/>
                                <w:szCs w:val="20"/>
                              </w:rPr>
                              <w:t>Независимая оценка</w:t>
                            </w:r>
                          </w:p>
                          <w:p w14:paraId="79E91669" w14:textId="77777777" w:rsidR="009432A1" w:rsidRPr="00A479C8" w:rsidRDefault="009432A1" w:rsidP="00C926EF">
                            <w:pPr>
                              <w:pStyle w:val="aff0"/>
                              <w:widowControl w:val="0"/>
                              <w:numPr>
                                <w:ilvl w:val="0"/>
                                <w:numId w:val="6"/>
                              </w:numPr>
                              <w:tabs>
                                <w:tab w:val="left" w:pos="426"/>
                              </w:tabs>
                              <w:suppressAutoHyphens/>
                              <w:spacing w:line="240" w:lineRule="auto"/>
                              <w:ind w:left="0" w:firstLine="0"/>
                              <w:rPr>
                                <w:color w:val="000000" w:themeColor="text1"/>
                                <w:sz w:val="20"/>
                                <w:szCs w:val="20"/>
                              </w:rPr>
                            </w:pPr>
                            <w:r w:rsidRPr="00A479C8">
                              <w:rPr>
                                <w:color w:val="000000" w:themeColor="text1"/>
                                <w:sz w:val="20"/>
                                <w:szCs w:val="20"/>
                              </w:rPr>
                              <w:t>Аналитика</w:t>
                            </w:r>
                          </w:p>
                          <w:p w14:paraId="7E0DA391" w14:textId="77777777" w:rsidR="009432A1" w:rsidRPr="00A479C8" w:rsidRDefault="009432A1" w:rsidP="00C926EF">
                            <w:pPr>
                              <w:pStyle w:val="aff0"/>
                              <w:widowControl w:val="0"/>
                              <w:numPr>
                                <w:ilvl w:val="0"/>
                                <w:numId w:val="6"/>
                              </w:numPr>
                              <w:tabs>
                                <w:tab w:val="left" w:pos="426"/>
                              </w:tabs>
                              <w:suppressAutoHyphens/>
                              <w:spacing w:line="240" w:lineRule="auto"/>
                              <w:ind w:left="0" w:firstLine="0"/>
                              <w:rPr>
                                <w:color w:val="000000" w:themeColor="text1"/>
                                <w:sz w:val="20"/>
                                <w:szCs w:val="20"/>
                              </w:rPr>
                            </w:pPr>
                            <w:r w:rsidRPr="00A479C8">
                              <w:rPr>
                                <w:color w:val="000000" w:themeColor="text1"/>
                                <w:sz w:val="20"/>
                                <w:szCs w:val="20"/>
                              </w:rPr>
                              <w:t>Кадровые, технические, нормативно-правовые  ресурсы</w:t>
                            </w:r>
                          </w:p>
                          <w:p w14:paraId="6C48E164" w14:textId="77777777" w:rsidR="009432A1" w:rsidRDefault="009432A1" w:rsidP="00C92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9" o:spid="_x0000_s1063" type="#_x0000_t202" style="position:absolute;left:0;text-align:left;margin-left:-24.8pt;margin-top:4.6pt;width:158pt;height:11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54bwIAAL4EAAAOAAAAZHJzL2Uyb0RvYy54bWysVMtuGjEU3VfqP1jeNwOEkAZliGgiqkoo&#10;iZRUWRuPJ4zq8XVtwwz9mX5FVpX6DXxSjz2Q0LSrqiyM7Xt8H+eeO+cXba3ZWjlfkcl5/6jHmTKS&#10;iso85vzz/ezde858EKYQmozK+UZ5fjF5++a8sWM1oCXpQjkGJ8aPG5vzZQh2nGVeLlUt/BFZZWAs&#10;ydUi4Oges8KJBt5rnQ16vVHWkCusI6m8x+1VZ+ST5L8slQw3ZelVYDrnyC2k1aV1Eddsci7Gj07Y&#10;ZSV3aYh/yKIWlUHQZ1dXIgi2ctUfrupKOvJUhiNJdUZlWUmVakA1/d6rau6WwqpUC8jx9pkm///c&#10;yuv1rWNVgd4NzjgzokaTtt+3P7c/tk8s3oGhxvoxgHcW0NB+oBboVK23c5JfPCDZAaZ74IGOjLSl&#10;q+M/amV4iCZsnolXbWASl7GTox5MErb+cDQ87qfWZC/PrfPho6KaxU3OHTqbUhDruQ8xATHeQ2I0&#10;T7oqZpXW6bDxl9qxtYAIoJ2CGs608AGXOZ+lXywTLn57pg1rcj46PumlSIaivw6nTfSrksB28SMB&#10;Xc1xF9pFm2g9Pt0zuKBiAwIddSL0Vs4q1DJHIrfCQXWoH5MUbrCUmhCadjvOluS+/e0+4iEGWDlr&#10;oOKc+68r4RTq+2Qgk7P+cBhlnw7Dk9MBDu7Qsji0mFV9SeCoj5m1Mm0jPuj9tnRUP2DgpjEqTMJI&#10;xM552G8vQzdbGFipptMEgtCtCHNzZ+VeN7FT9+2DcHbXzgAlXNNe72L8qqsdNlJuaLoKVFap5ZHo&#10;jtWdADEkqY27gY5TeHhOqJfPzuQXAAAA//8DAFBLAwQUAAYACAAAACEA4zE+Sd8AAAAJAQAADwAA&#10;AGRycy9kb3ducmV2LnhtbEyPzU7DMBCE70i8g7VI3FqnSRQ1IU4FFT1xKaYVHJ14iSP8E8VOG94e&#10;c4LbrGY08229W4wmF5z84CyDzToBgrZzcrA9g9PbYbUF4oOwUmhnkcE3etg1tze1qKS72le88NCT&#10;WGJ9JRioEMaKUt8pNMKv3Yg2ep9uMiLEc+qpnMQ1lhtN0yQpqBGDjQtKjLhX2H3x2TA4qw/ON232&#10;rJ+O2fvh+MJdPu8Zu79bHh+ABFzCXxh+8SM6NJGpdbOVnmgGq7wsYpRBmQKJfloUOZA2iqzcAm1q&#10;+v+D5gcAAP//AwBQSwECLQAUAAYACAAAACEAtoM4kv4AAADhAQAAEwAAAAAAAAAAAAAAAAAAAAAA&#10;W0NvbnRlbnRfVHlwZXNdLnhtbFBLAQItABQABgAIAAAAIQA4/SH/1gAAAJQBAAALAAAAAAAAAAAA&#10;AAAAAC8BAABfcmVscy8ucmVsc1BLAQItABQABgAIAAAAIQA6ZK54bwIAAL4EAAAOAAAAAAAAAAAA&#10;AAAAAC4CAABkcnMvZTJvRG9jLnhtbFBLAQItABQABgAIAAAAIQDjMT5J3wAAAAkBAAAPAAAAAAAA&#10;AAAAAAAAAMkEAABkcnMvZG93bnJldi54bWxQSwUGAAAAAAQABADzAAAA1QUAAAAA&#10;" fillcolor="window" stroked="f" strokeweight=".5pt">
                <v:path arrowok="t"/>
                <v:textbox>
                  <w:txbxContent>
                    <w:p w14:paraId="5713DBA8" w14:textId="77777777" w:rsidR="009432A1" w:rsidRPr="00A479C8" w:rsidRDefault="009432A1" w:rsidP="00C926EF">
                      <w:pPr>
                        <w:tabs>
                          <w:tab w:val="left" w:pos="142"/>
                        </w:tabs>
                        <w:spacing w:line="240" w:lineRule="auto"/>
                        <w:rPr>
                          <w:rFonts w:cs="Times New Roman"/>
                          <w:b/>
                          <w:color w:val="000000" w:themeColor="text1"/>
                          <w:sz w:val="20"/>
                          <w:szCs w:val="20"/>
                          <w:u w:val="single"/>
                        </w:rPr>
                      </w:pPr>
                      <w:r w:rsidRPr="00A479C8">
                        <w:rPr>
                          <w:rFonts w:cs="Times New Roman"/>
                          <w:b/>
                          <w:color w:val="000000" w:themeColor="text1"/>
                          <w:sz w:val="20"/>
                          <w:szCs w:val="20"/>
                          <w:u w:val="single"/>
                        </w:rPr>
                        <w:t>Образовательные организации</w:t>
                      </w:r>
                    </w:p>
                    <w:p w14:paraId="2FDE91FA" w14:textId="77777777" w:rsidR="009432A1" w:rsidRPr="00A479C8" w:rsidRDefault="009432A1" w:rsidP="00C926EF">
                      <w:pPr>
                        <w:pStyle w:val="aff0"/>
                        <w:widowControl w:val="0"/>
                        <w:numPr>
                          <w:ilvl w:val="0"/>
                          <w:numId w:val="6"/>
                        </w:numPr>
                        <w:tabs>
                          <w:tab w:val="left" w:pos="426"/>
                        </w:tabs>
                        <w:suppressAutoHyphens/>
                        <w:spacing w:line="240" w:lineRule="auto"/>
                        <w:ind w:left="0" w:firstLine="0"/>
                        <w:rPr>
                          <w:color w:val="000000" w:themeColor="text1"/>
                          <w:sz w:val="20"/>
                          <w:szCs w:val="20"/>
                        </w:rPr>
                      </w:pPr>
                      <w:r w:rsidRPr="00A479C8">
                        <w:rPr>
                          <w:color w:val="000000" w:themeColor="text1"/>
                          <w:sz w:val="20"/>
                          <w:szCs w:val="20"/>
                        </w:rPr>
                        <w:t>Внутренняя оценка качества образования</w:t>
                      </w:r>
                    </w:p>
                    <w:p w14:paraId="0892E46A" w14:textId="77777777" w:rsidR="009432A1" w:rsidRPr="00A479C8" w:rsidRDefault="009432A1" w:rsidP="00C926EF">
                      <w:pPr>
                        <w:pStyle w:val="aff0"/>
                        <w:widowControl w:val="0"/>
                        <w:numPr>
                          <w:ilvl w:val="0"/>
                          <w:numId w:val="6"/>
                        </w:numPr>
                        <w:tabs>
                          <w:tab w:val="left" w:pos="426"/>
                        </w:tabs>
                        <w:suppressAutoHyphens/>
                        <w:spacing w:line="240" w:lineRule="auto"/>
                        <w:ind w:left="0" w:firstLine="0"/>
                        <w:rPr>
                          <w:color w:val="000000" w:themeColor="text1"/>
                          <w:sz w:val="20"/>
                          <w:szCs w:val="20"/>
                        </w:rPr>
                      </w:pPr>
                      <w:r w:rsidRPr="00A479C8">
                        <w:rPr>
                          <w:color w:val="000000" w:themeColor="text1"/>
                          <w:sz w:val="20"/>
                          <w:szCs w:val="20"/>
                        </w:rPr>
                        <w:t>Внешняя оценка качества образования</w:t>
                      </w:r>
                    </w:p>
                    <w:p w14:paraId="065159A7" w14:textId="77777777" w:rsidR="009432A1" w:rsidRPr="00A479C8" w:rsidRDefault="009432A1" w:rsidP="00C926EF">
                      <w:pPr>
                        <w:pStyle w:val="aff0"/>
                        <w:widowControl w:val="0"/>
                        <w:numPr>
                          <w:ilvl w:val="0"/>
                          <w:numId w:val="6"/>
                        </w:numPr>
                        <w:tabs>
                          <w:tab w:val="left" w:pos="426"/>
                        </w:tabs>
                        <w:suppressAutoHyphens/>
                        <w:spacing w:line="240" w:lineRule="auto"/>
                        <w:ind w:left="0" w:firstLine="0"/>
                        <w:rPr>
                          <w:color w:val="000000" w:themeColor="text1"/>
                          <w:sz w:val="20"/>
                          <w:szCs w:val="20"/>
                        </w:rPr>
                      </w:pPr>
                      <w:r w:rsidRPr="00A479C8">
                        <w:rPr>
                          <w:color w:val="000000" w:themeColor="text1"/>
                          <w:sz w:val="20"/>
                          <w:szCs w:val="20"/>
                        </w:rPr>
                        <w:t>Независимая оценка</w:t>
                      </w:r>
                    </w:p>
                    <w:p w14:paraId="79E91669" w14:textId="77777777" w:rsidR="009432A1" w:rsidRPr="00A479C8" w:rsidRDefault="009432A1" w:rsidP="00C926EF">
                      <w:pPr>
                        <w:pStyle w:val="aff0"/>
                        <w:widowControl w:val="0"/>
                        <w:numPr>
                          <w:ilvl w:val="0"/>
                          <w:numId w:val="6"/>
                        </w:numPr>
                        <w:tabs>
                          <w:tab w:val="left" w:pos="426"/>
                        </w:tabs>
                        <w:suppressAutoHyphens/>
                        <w:spacing w:line="240" w:lineRule="auto"/>
                        <w:ind w:left="0" w:firstLine="0"/>
                        <w:rPr>
                          <w:color w:val="000000" w:themeColor="text1"/>
                          <w:sz w:val="20"/>
                          <w:szCs w:val="20"/>
                        </w:rPr>
                      </w:pPr>
                      <w:r w:rsidRPr="00A479C8">
                        <w:rPr>
                          <w:color w:val="000000" w:themeColor="text1"/>
                          <w:sz w:val="20"/>
                          <w:szCs w:val="20"/>
                        </w:rPr>
                        <w:t>Аналитика</w:t>
                      </w:r>
                    </w:p>
                    <w:p w14:paraId="7E0DA391" w14:textId="77777777" w:rsidR="009432A1" w:rsidRPr="00A479C8" w:rsidRDefault="009432A1" w:rsidP="00C926EF">
                      <w:pPr>
                        <w:pStyle w:val="aff0"/>
                        <w:widowControl w:val="0"/>
                        <w:numPr>
                          <w:ilvl w:val="0"/>
                          <w:numId w:val="6"/>
                        </w:numPr>
                        <w:tabs>
                          <w:tab w:val="left" w:pos="426"/>
                        </w:tabs>
                        <w:suppressAutoHyphens/>
                        <w:spacing w:line="240" w:lineRule="auto"/>
                        <w:ind w:left="0" w:firstLine="0"/>
                        <w:rPr>
                          <w:color w:val="000000" w:themeColor="text1"/>
                          <w:sz w:val="20"/>
                          <w:szCs w:val="20"/>
                        </w:rPr>
                      </w:pPr>
                      <w:r w:rsidRPr="00A479C8">
                        <w:rPr>
                          <w:color w:val="000000" w:themeColor="text1"/>
                          <w:sz w:val="20"/>
                          <w:szCs w:val="20"/>
                        </w:rPr>
                        <w:t>Кадровые, технические, нормативно-правовые  ресурсы</w:t>
                      </w:r>
                    </w:p>
                    <w:p w14:paraId="6C48E164" w14:textId="77777777" w:rsidR="009432A1" w:rsidRDefault="009432A1" w:rsidP="00C926EF"/>
                  </w:txbxContent>
                </v:textbox>
              </v:shape>
            </w:pict>
          </mc:Fallback>
        </mc:AlternateContent>
      </w:r>
    </w:p>
    <w:p w14:paraId="7CFCA528" w14:textId="42787D1D" w:rsidR="00C926EF" w:rsidRDefault="00C926EF" w:rsidP="00C926EF">
      <w:pPr>
        <w:spacing w:line="312" w:lineRule="auto"/>
        <w:rPr>
          <w:rFonts w:cs="Times New Roman"/>
          <w:b/>
          <w:sz w:val="28"/>
          <w:szCs w:val="28"/>
        </w:rPr>
      </w:pPr>
      <w:r>
        <w:rPr>
          <w:rFonts w:cs="Times New Roman"/>
          <w:b/>
          <w:noProof/>
          <w:sz w:val="28"/>
          <w:szCs w:val="28"/>
          <w:lang w:eastAsia="ru-RU"/>
        </w:rPr>
        <mc:AlternateContent>
          <mc:Choice Requires="wps">
            <w:drawing>
              <wp:anchor distT="0" distB="0" distL="114300" distR="114300" simplePos="0" relativeHeight="251743232" behindDoc="0" locked="0" layoutInCell="1" allowOverlap="1" wp14:anchorId="2534ADC2" wp14:editId="17AC279D">
                <wp:simplePos x="0" y="0"/>
                <wp:positionH relativeFrom="column">
                  <wp:posOffset>6442075</wp:posOffset>
                </wp:positionH>
                <wp:positionV relativeFrom="paragraph">
                  <wp:posOffset>38735</wp:posOffset>
                </wp:positionV>
                <wp:extent cx="261620" cy="41910"/>
                <wp:effectExtent l="38100" t="57150" r="0" b="9144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1620" cy="4191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8" o:spid="_x0000_s1026" type="#_x0000_t32" style="position:absolute;margin-left:507.25pt;margin-top:3.05pt;width:20.6pt;height:3.3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jRFQIAADEEAAAOAAAAZHJzL2Uyb0RvYy54bWysU0tu2zAQ3RfoHQjua1lCYzSC5SycfhZB&#10;GzTtARiKtIjwB5K15F3aC+QIvUI3XfSDnEG6UYeUrfQLFEU3hMiZ92bevNHypFMSbZnzwugK57M5&#10;RkxTUwu9qfDrV08ePMLIB6JrIo1mFd4xj09W9+8tW1uywjRG1swhING+bG2FmxBsmWWeNkwRPzOW&#10;aQhy4xQJcHWbrHakBXYls2I+X2StcbV1hjLv4fV0DOJV4uec0fCCc88CkhWG3kI6XTov45mtlqTc&#10;OGIbQfdtkH/oQhGhoehEdUoCQW+c+IVKCeqMNzzMqFGZ4VxQljSAmnz+k5qLhliWtMBwvJ3G5P8f&#10;LX2+PXdI1OBdAVZposCk/v1wPdz0X/sPww0a3va3cAzvhuv+Y/+l/9zf9p9QzIbZtdaXQLHW5y6q&#10;p52+sGeGXnmIZT8E48XbMa3jTiEuhX0GZdPYYBCoS67sJldYFxCFx2KRLwrwjkLoYX6cJ9MyUkaW&#10;WNQ6H54yo1D8qLAPjohNE9ZGa7DfuLEC2Z75ELu6A0Sw1Kit8PFRcZT6CETIx7pGYWdhDsQ500aZ&#10;AJJ6r2gUkeSEnWQjyUvGYYjQ7FgsrS9bS4e2BBavvsonFsiMEC6knEDzVPuPoH1uhLG00n8LnLJT&#10;RaPDBFRCG/e7qqE7tMrH/IPqUWuUfWnq3bk7GAx7meaz/4fi4n9/T/C7P331DQAA//8DAFBLAwQU&#10;AAYACAAAACEAp+b6jd0AAAAKAQAADwAAAGRycy9kb3ducmV2LnhtbEyPwU7DMAyG70i8Q2QkLogl&#10;negGpemEkHqcBBsPkDVuU9E4XZNt5e3xTnDzL//6/LnczH4QZ5xiH0hDtlAgkJpge+o0fO3rx2cQ&#10;MRmyZgiEGn4wwqa6vSlNYcOFPvG8S51gCMXCaHApjYWUsXHoTVyEEYl3bZi8SRynTtrJXBjuB7lU&#10;aiW96YkvODPiu8Pme3fyGkZVb+vEjI+HvD3W2707vrRO6/u7+e0VRMI5/ZXhqs/qULHTIZzIRjFw&#10;VtlTzl0NqwzEtaDyfA3iwNNyDbIq5f8Xql8AAAD//wMAUEsBAi0AFAAGAAgAAAAhALaDOJL+AAAA&#10;4QEAABMAAAAAAAAAAAAAAAAAAAAAAFtDb250ZW50X1R5cGVzXS54bWxQSwECLQAUAAYACAAAACEA&#10;OP0h/9YAAACUAQAACwAAAAAAAAAAAAAAAAAvAQAAX3JlbHMvLnJlbHNQSwECLQAUAAYACAAAACEA&#10;hHbI0RUCAAAxBAAADgAAAAAAAAAAAAAAAAAuAgAAZHJzL2Uyb0RvYy54bWxQSwECLQAUAAYACAAA&#10;ACEAp+b6jd0AAAAKAQAADwAAAAAAAAAAAAAAAABvBAAAZHJzL2Rvd25yZXYueG1sUEsFBgAAAAAE&#10;AAQA8wAAAHkFAAAAAA==&#10;" strokecolor="black [3200]">
                <v:stroke endarrow="open" joinstyle="miter"/>
                <o:lock v:ext="edit" shapetype="f"/>
              </v:shape>
            </w:pict>
          </mc:Fallback>
        </mc:AlternateContent>
      </w:r>
      <w:r>
        <w:rPr>
          <w:rFonts w:cs="Times New Roman"/>
          <w:b/>
          <w:noProof/>
          <w:sz w:val="28"/>
          <w:szCs w:val="28"/>
          <w:lang w:eastAsia="ru-RU"/>
        </w:rPr>
        <mc:AlternateContent>
          <mc:Choice Requires="wps">
            <w:drawing>
              <wp:anchor distT="0" distB="0" distL="114300" distR="114300" simplePos="0" relativeHeight="251737088" behindDoc="0" locked="0" layoutInCell="1" allowOverlap="1" wp14:anchorId="70FAB8F3" wp14:editId="031850C0">
                <wp:simplePos x="0" y="0"/>
                <wp:positionH relativeFrom="column">
                  <wp:posOffset>6813550</wp:posOffset>
                </wp:positionH>
                <wp:positionV relativeFrom="paragraph">
                  <wp:posOffset>80010</wp:posOffset>
                </wp:positionV>
                <wp:extent cx="1134110" cy="422910"/>
                <wp:effectExtent l="0" t="0" r="27940" b="1524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422910"/>
                        </a:xfrm>
                        <a:prstGeom prst="rect">
                          <a:avLst/>
                        </a:prstGeom>
                        <a:solidFill>
                          <a:sysClr val="window" lastClr="FFFFFF"/>
                        </a:solidFill>
                        <a:ln w="6350">
                          <a:solidFill>
                            <a:prstClr val="black"/>
                          </a:solidFill>
                        </a:ln>
                        <a:effectLst/>
                      </wps:spPr>
                      <wps:txbx>
                        <w:txbxContent>
                          <w:p w14:paraId="42FBB2F0" w14:textId="77777777" w:rsidR="009432A1" w:rsidRPr="00A479C8" w:rsidRDefault="009432A1" w:rsidP="00C926EF">
                            <w:pPr>
                              <w:spacing w:line="240" w:lineRule="auto"/>
                              <w:ind w:left="-170" w:right="-170"/>
                              <w:jc w:val="center"/>
                              <w:rPr>
                                <w:rFonts w:cs="Times New Roman"/>
                                <w:b/>
                                <w:color w:val="000000" w:themeColor="text1"/>
                                <w:sz w:val="20"/>
                                <w:szCs w:val="20"/>
                              </w:rPr>
                            </w:pPr>
                            <w:r w:rsidRPr="00A479C8">
                              <w:rPr>
                                <w:rFonts w:cs="Times New Roman"/>
                                <w:b/>
                                <w:color w:val="000000" w:themeColor="text1"/>
                                <w:sz w:val="20"/>
                                <w:szCs w:val="20"/>
                              </w:rPr>
                              <w:t>Система качества организации СПО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3" o:spid="_x0000_s1064" type="#_x0000_t202" style="position:absolute;left:0;text-align:left;margin-left:536.5pt;margin-top:6.3pt;width:89.3pt;height:3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cwIAAOMEAAAOAAAAZHJzL2Uyb0RvYy54bWysVMtuGjEU3VfqP1jeNwOEpAnKENFEVJVQ&#10;EimpsjYeTxjF4+vahhn6M/2Krir1G/ikHnuA0LSrqizMte/xfRyfOxeXba3ZSjlfkcl5/6jHmTKS&#10;iso85fzzw/TdGWc+CFMITUblfK08vxy/fXPR2JEa0IJ0oRxDEONHjc35IgQ7yjIvF6oW/oisMnCW&#10;5GoRsHVPWeFEg+i1zga93mnWkCusI6m8x+l15+TjFL8slQy3ZelVYDrnqC2k1aV1HtdsfCFGT07Y&#10;RSW3ZYh/qKIWlUHSfahrEQRbuuqPUHUlHXkqw5GkOqOyrKRKPaCbfu9VN/cLYVXqBeR4u6fJ/7+w&#10;8mZ151hV5Pz0mDMjarzR5tvm5+bH5jvDEfhprB8Bdm8BDO0HavHOqVdvZySfPSDZAaa74IGOfLSl&#10;q+M/OmW4iCdY72lXbWAyRusfD/t9uCR8w8HgHHYM+nLbOh8+KqpZNHLu8KypArGa+dBBd5CYzJOu&#10;immlddqs/ZV2bCWgAAinoIYzLXzAYc6n6bfN9ts1bVgTSTnpdb0ehoy59jHnWsjnPyOgem1ifpVU&#10;uK0z8tRRE63QztvE/fHZjug5FWvw7KhTqrdyWiHbDAXfCQdpgiaMW7jFUmpCibS1OFuQ+/q384iH&#10;YuDlrIHUc+6/LIVT4OGTgZbO+8NhnI20GZ68H2DjDj3zQ49Z1lcELvsYbCuTGfFB78zSUf2IqZzE&#10;rHAJI5E752FnXoVuADHVUk0mCYRpsCLMzL2VO3lFlh/aR+Hs9tkDBHNDu6EQo1ev32Ej5YYmy0Bl&#10;laQRie5Y3eoUk5TEtZ36OKqH+4R6+TaNfwEAAP//AwBQSwMEFAAGAAgAAAAhAJtBVVDgAAAACwEA&#10;AA8AAABkcnMvZG93bnJldi54bWxMj0FPwkAQhe8m/IfNmHiTLSWA1G4JkBj1ZAAT423bHdqm3dmm&#10;u5T67x1Oensv8/Lme+lmtK0YsPe1IwWzaQQCqXCmplLB5+nl8QmED5qMbh2hgh/0sMkmd6lOjLvS&#10;AYdjKAWXkE+0giqELpHSFxVa7aeuQ+Lb2fVWB7Z9KU2vr1xuWxlH0VJaXRN/qHSH+wqL5nixCrYf&#10;7/mbL+bnwTR7fP3adc36e6HUw/24fQYRcAx/YbjhMzpkzJS7CxkvWvbRas5jAqt4CeKWiBczVrmC&#10;1ToGmaXy/4bsFwAA//8DAFBLAQItABQABgAIAAAAIQC2gziS/gAAAOEBAAATAAAAAAAAAAAAAAAA&#10;AAAAAABbQ29udGVudF9UeXBlc10ueG1sUEsBAi0AFAAGAAgAAAAhADj9If/WAAAAlAEAAAsAAAAA&#10;AAAAAAAAAAAALwEAAF9yZWxzLy5yZWxzUEsBAi0AFAAGAAgAAAAhAP5n4F9zAgAA4wQAAA4AAAAA&#10;AAAAAAAAAAAALgIAAGRycy9lMm9Eb2MueG1sUEsBAi0AFAAGAAgAAAAhAJtBVVDgAAAACwEAAA8A&#10;AAAAAAAAAAAAAAAAzQQAAGRycy9kb3ducmV2LnhtbFBLBQYAAAAABAAEAPMAAADaBQAAAAA=&#10;" fillcolor="window" strokeweight=".5pt">
                <v:path arrowok="t"/>
                <v:textbox>
                  <w:txbxContent>
                    <w:p w14:paraId="42FBB2F0" w14:textId="77777777" w:rsidR="009432A1" w:rsidRPr="00A479C8" w:rsidRDefault="009432A1" w:rsidP="00C926EF">
                      <w:pPr>
                        <w:spacing w:line="240" w:lineRule="auto"/>
                        <w:ind w:left="-170" w:right="-170"/>
                        <w:jc w:val="center"/>
                        <w:rPr>
                          <w:rFonts w:cs="Times New Roman"/>
                          <w:b/>
                          <w:color w:val="000000" w:themeColor="text1"/>
                          <w:sz w:val="20"/>
                          <w:szCs w:val="20"/>
                        </w:rPr>
                      </w:pPr>
                      <w:r w:rsidRPr="00A479C8">
                        <w:rPr>
                          <w:rFonts w:cs="Times New Roman"/>
                          <w:b/>
                          <w:color w:val="000000" w:themeColor="text1"/>
                          <w:sz w:val="20"/>
                          <w:szCs w:val="20"/>
                        </w:rPr>
                        <w:t>Система качества организации СПО</w:t>
                      </w:r>
                    </w:p>
                  </w:txbxContent>
                </v:textbox>
              </v:shape>
            </w:pict>
          </mc:Fallback>
        </mc:AlternateContent>
      </w:r>
      <w:r>
        <w:rPr>
          <w:rFonts w:cs="Times New Roman"/>
          <w:b/>
          <w:noProof/>
          <w:sz w:val="28"/>
          <w:szCs w:val="28"/>
          <w:lang w:eastAsia="ru-RU"/>
        </w:rPr>
        <mc:AlternateContent>
          <mc:Choice Requires="wps">
            <w:drawing>
              <wp:anchor distT="0" distB="0" distL="114300" distR="114300" simplePos="0" relativeHeight="251736064" behindDoc="0" locked="0" layoutInCell="1" allowOverlap="1" wp14:anchorId="5D963B6F" wp14:editId="492AC34A">
                <wp:simplePos x="0" y="0"/>
                <wp:positionH relativeFrom="column">
                  <wp:posOffset>4231640</wp:posOffset>
                </wp:positionH>
                <wp:positionV relativeFrom="paragraph">
                  <wp:posOffset>80010</wp:posOffset>
                </wp:positionV>
                <wp:extent cx="736600" cy="508000"/>
                <wp:effectExtent l="0" t="0" r="25400" b="2540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0" cy="508000"/>
                        </a:xfrm>
                        <a:prstGeom prst="rect">
                          <a:avLst/>
                        </a:prstGeom>
                        <a:solidFill>
                          <a:sysClr val="window" lastClr="FFFFFF"/>
                        </a:solidFill>
                        <a:ln w="6350">
                          <a:solidFill>
                            <a:prstClr val="black"/>
                          </a:solidFill>
                        </a:ln>
                        <a:effectLst/>
                      </wps:spPr>
                      <wps:txbx>
                        <w:txbxContent>
                          <w:p w14:paraId="4D0C7389" w14:textId="77777777" w:rsidR="009432A1" w:rsidRPr="00A479C8" w:rsidRDefault="009432A1" w:rsidP="00C926EF">
                            <w:pPr>
                              <w:spacing w:line="240" w:lineRule="auto"/>
                              <w:ind w:firstLine="0"/>
                              <w:rPr>
                                <w:rFonts w:cs="Times New Roman"/>
                                <w:b/>
                                <w:color w:val="000000" w:themeColor="text1"/>
                                <w:sz w:val="20"/>
                                <w:szCs w:val="20"/>
                              </w:rPr>
                            </w:pPr>
                            <w:r w:rsidRPr="00A479C8">
                              <w:rPr>
                                <w:rFonts w:cs="Times New Roman"/>
                                <w:b/>
                                <w:color w:val="000000" w:themeColor="text1"/>
                                <w:sz w:val="20"/>
                                <w:szCs w:val="20"/>
                              </w:rPr>
                              <w:t>Система качества УДО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2" o:spid="_x0000_s1065" type="#_x0000_t202" style="position:absolute;left:0;text-align:left;margin-left:333.2pt;margin-top:6.3pt;width:58pt;height:4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jzdAIAAOIEAAAOAAAAZHJzL2Uyb0RvYy54bWysVEtu2zAU3BfoHQjuG8mfOIkROXATuChg&#10;JAGcImuaomIhFMmStCX3Mj1FVwV6Bh+pQ0p23KSrol7Qj3zD9xnO0+VVU0myEdaVWmW0d5JSIhTX&#10;eameMvrlYfbhnBLnmcqZ1EpkdCscvZq8f3dZm7Ho65WWubAEQZQb1yajK+/NOEkcX4mKuRNthIKz&#10;0LZiHlv7lOSW1YheyaSfpqOk1jY3VnPhHE5vWiedxPhFIbi/KwonPJEZRW0+rjauy7Amk0s2frLM&#10;rErelcH+oYqKlQpJD6FumGdkbcs3oaqSW+104U+4rhJdFCUXsQd000tfdbNYMSNiLyDHmQNN7v+F&#10;5bebe0vKPKOjPiWKVXij3ffdr93P3Q+CI/BTGzcGbGEA9M1H3eCdY6/OzDV/doAkR5j2ggM68NEU&#10;tgr/6JTgIp5ge6BdNJ5wHJ4NRqMUHg7XaXqewg4xXy4b6/wnoSsSjIxavGosgG3mzrfQPSTkclqW&#10;+ayUMm627lpasmEQAHST65oSyZzHYUZn8ddl++OaVKQGJ4PTtG31OGTIdYi5lIw/v42A6qUK+UUU&#10;YVdnoKllJli+WTaR+sHFnuelzreg2epWqM7wWYlscxR8zyyUCZowbf4OSyE1StSdRclK229/Ow94&#10;CAZeSmooPaPu65pZAR4+K0jpojcchtGIm+HpWR8be+xZHnvUurrW4LKHuTY8mgHv5d4srK4eMZTT&#10;kBUupjhyZ9TvzWvfzh+GmovpNIIwDIb5uVoYvldXYPmheWTWdM/uoZdbvZ8JNn71+i02UK70dO11&#10;UUZpBKJbVjuZYpCiuLqhD5N6vI+ol0/T5DcAAAD//wMAUEsDBBQABgAIAAAAIQBK9QC23gAAAAkB&#10;AAAPAAAAZHJzL2Rvd25yZXYueG1sTI/BTsMwEETvSPyDtUjcqEMA04Y4VamEoCdEQULcnHibRInX&#10;Ueym4e9ZTnDcmafZmXw9u15MOIbWk4brRQICqfK2pVrDx/vT1RJEiIas6T2hhm8MsC7Oz3KTWX+i&#10;N5z2sRYcQiEzGpoYh0zKUDXoTFj4AYm9gx+diXyOtbSjOXG462WaJEo60xJ/aMyA2warbn90Gjav&#10;u/IlVDeHyXZbfP58HLrV153Wlxfz5gFExDn+wfBbn6tDwZ1KfyQbRK9BKXXLKBupAsHA/TJlodSw&#10;YkEWufy/oPgBAAD//wMAUEsBAi0AFAAGAAgAAAAhALaDOJL+AAAA4QEAABMAAAAAAAAAAAAAAAAA&#10;AAAAAFtDb250ZW50X1R5cGVzXS54bWxQSwECLQAUAAYACAAAACEAOP0h/9YAAACUAQAACwAAAAAA&#10;AAAAAAAAAAAvAQAAX3JlbHMvLnJlbHNQSwECLQAUAAYACAAAACEABqMo83QCAADiBAAADgAAAAAA&#10;AAAAAAAAAAAuAgAAZHJzL2Uyb0RvYy54bWxQSwECLQAUAAYACAAAACEASvUAtt4AAAAJAQAADwAA&#10;AAAAAAAAAAAAAADOBAAAZHJzL2Rvd25yZXYueG1sUEsFBgAAAAAEAAQA8wAAANkFAAAAAA==&#10;" fillcolor="window" strokeweight=".5pt">
                <v:path arrowok="t"/>
                <v:textbox>
                  <w:txbxContent>
                    <w:p w14:paraId="4D0C7389" w14:textId="77777777" w:rsidR="009432A1" w:rsidRPr="00A479C8" w:rsidRDefault="009432A1" w:rsidP="00C926EF">
                      <w:pPr>
                        <w:spacing w:line="240" w:lineRule="auto"/>
                        <w:ind w:firstLine="0"/>
                        <w:rPr>
                          <w:rFonts w:cs="Times New Roman"/>
                          <w:b/>
                          <w:color w:val="000000" w:themeColor="text1"/>
                          <w:sz w:val="20"/>
                          <w:szCs w:val="20"/>
                        </w:rPr>
                      </w:pPr>
                      <w:r w:rsidRPr="00A479C8">
                        <w:rPr>
                          <w:rFonts w:cs="Times New Roman"/>
                          <w:b/>
                          <w:color w:val="000000" w:themeColor="text1"/>
                          <w:sz w:val="20"/>
                          <w:szCs w:val="20"/>
                        </w:rPr>
                        <w:t>Система качества УДО</w:t>
                      </w:r>
                    </w:p>
                  </w:txbxContent>
                </v:textbox>
              </v:shape>
            </w:pict>
          </mc:Fallback>
        </mc:AlternateContent>
      </w:r>
      <w:r>
        <w:rPr>
          <w:rFonts w:cs="Times New Roman"/>
          <w:b/>
          <w:noProof/>
          <w:sz w:val="28"/>
          <w:szCs w:val="28"/>
          <w:lang w:eastAsia="ru-RU"/>
        </w:rPr>
        <mc:AlternateContent>
          <mc:Choice Requires="wps">
            <w:drawing>
              <wp:anchor distT="0" distB="0" distL="114300" distR="114300" simplePos="0" relativeHeight="251731968" behindDoc="0" locked="0" layoutInCell="1" allowOverlap="1" wp14:anchorId="67730696" wp14:editId="41E08169">
                <wp:simplePos x="0" y="0"/>
                <wp:positionH relativeFrom="column">
                  <wp:posOffset>2200275</wp:posOffset>
                </wp:positionH>
                <wp:positionV relativeFrom="paragraph">
                  <wp:posOffset>140335</wp:posOffset>
                </wp:positionV>
                <wp:extent cx="736600" cy="549910"/>
                <wp:effectExtent l="0" t="0" r="25400" b="2159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0" cy="549910"/>
                        </a:xfrm>
                        <a:prstGeom prst="rect">
                          <a:avLst/>
                        </a:prstGeom>
                        <a:solidFill>
                          <a:sysClr val="window" lastClr="FFFFFF"/>
                        </a:solidFill>
                        <a:ln w="6350">
                          <a:solidFill>
                            <a:prstClr val="black"/>
                          </a:solidFill>
                        </a:ln>
                        <a:effectLst/>
                      </wps:spPr>
                      <wps:txbx>
                        <w:txbxContent>
                          <w:p w14:paraId="71B91A25" w14:textId="77777777" w:rsidR="009432A1" w:rsidRPr="00A479C8" w:rsidRDefault="009432A1" w:rsidP="00C926EF">
                            <w:pPr>
                              <w:spacing w:line="240" w:lineRule="auto"/>
                              <w:ind w:firstLine="0"/>
                              <w:rPr>
                                <w:rFonts w:cs="Times New Roman"/>
                                <w:b/>
                                <w:color w:val="000000" w:themeColor="text1"/>
                                <w:sz w:val="20"/>
                                <w:szCs w:val="20"/>
                              </w:rPr>
                            </w:pPr>
                            <w:r w:rsidRPr="00A479C8">
                              <w:rPr>
                                <w:rFonts w:cs="Times New Roman"/>
                                <w:b/>
                                <w:color w:val="000000" w:themeColor="text1"/>
                                <w:sz w:val="20"/>
                                <w:szCs w:val="20"/>
                              </w:rPr>
                              <w:t>Система качества ДОО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1" o:spid="_x0000_s1066" type="#_x0000_t202" style="position:absolute;left:0;text-align:left;margin-left:173.25pt;margin-top:11.05pt;width:58pt;height:43.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z/dQIAAOIEAAAOAAAAZHJzL2Uyb0RvYy54bWysVM1uGjEQvlfqO1i+NwsJIQ3KEtFEVJVQ&#10;EympcjZeb1jF63Ftwy59mT5FT5X6DDxSP3uB0KSnqhzMeGY8P998sxeXba3ZSjlfkcl5/6jHmTKS&#10;iso85vzL/fTde858EKYQmozK+Vp5fjl+++aisSN1TAvShXIMQYwfNTbnixDsKMu8XKha+COyysBY&#10;kqtFwNU9ZoUTDaLXOjvu9YZZQ66wjqTyHtrrzsjHKX5ZKhluytKrwHTOUVtIp0vnPJ7Z+EKMHp2w&#10;i0puyxD/UEUtKoOk+1DXIgi2dNWrUHUlHXkqw5GkOqOyrKRKPaCbfu9FN3cLYVXqBeB4u4fJ/7+w&#10;8vPq1rGqyPmwz5kRNWa0+b75tfm5+cGgAj6N9SO43Vk4hvYDtZhz6tXbGcknD5fswKd74OEd8WhL&#10;V8d/dMrwECNY72FXbWASyrOT4bAHi4TpdHB+3k9jyZ4fW+fDR0U1i0LOHaaaChCrmQ8xvRjtXGIu&#10;T7oqppXW6bL2V9qxlQABwJuCGs608AHKnE/TLzaJEH8804Y1wOTktNe1ehgy5trHnGshn15HQDxt&#10;Yn6VSLitM8LUIROl0M7bBP0gNRxVcyrWgNlRR1Rv5bRCthkKvhUOzARM2LZwg6PUhBJpK3G2IPft&#10;b/roD8LAylkDpufcf10Kp4DDJwMqnfcHKICFdBmcnh3j4g4t80OLWdZXBCzBFlSXxOgf9E4sHdUP&#10;WMpJzAqTMBK5cx524lXo9g9LLdVkkpywDFaEmbmzcseuiPJ9+yCc3Y49gC+fabcTYvRi+p1vhNzQ&#10;ZBmorBI1nlHd0hSLlMa9Xfq4qYf35PX8aRr/BgAA//8DAFBLAwQUAAYACAAAACEA+TmzfuAAAAAK&#10;AQAADwAAAGRycy9kb3ducmV2LnhtbEyPwU7DMAyG70i8Q2Qkbixdt5VRmk5jEgJOiIGEuKWN11Zt&#10;nKrJuvL2805wtP3p9/dnm8l2YsTBN44UzGcRCKTSmYYqBV+fz3drED5oMrpzhAp+0cMmv77KdGrc&#10;iT5w3IdKcAj5VCuoQ+hTKX1Zo9V+5nokvh3cYHXgcaikGfSJw20n4yhKpNUN8Yda97irsWz3R6tg&#10;+/5WvPpycRhNu8OX76e+ffhZKXV7M20fQQScwh8MF31Wh5ydCnck40WnYLFMVowqiOM5CAaWScyL&#10;gslofQ8yz+T/CvkZAAD//wMAUEsBAi0AFAAGAAgAAAAhALaDOJL+AAAA4QEAABMAAAAAAAAAAAAA&#10;AAAAAAAAAFtDb250ZW50X1R5cGVzXS54bWxQSwECLQAUAAYACAAAACEAOP0h/9YAAACUAQAACwAA&#10;AAAAAAAAAAAAAAAvAQAAX3JlbHMvLnJlbHNQSwECLQAUAAYACAAAACEAL+gs/3UCAADiBAAADgAA&#10;AAAAAAAAAAAAAAAuAgAAZHJzL2Uyb0RvYy54bWxQSwECLQAUAAYACAAAACEA+TmzfuAAAAAKAQAA&#10;DwAAAAAAAAAAAAAAAADPBAAAZHJzL2Rvd25yZXYueG1sUEsFBgAAAAAEAAQA8wAAANwFAAAAAA==&#10;" fillcolor="window" strokeweight=".5pt">
                <v:path arrowok="t"/>
                <v:textbox>
                  <w:txbxContent>
                    <w:p w14:paraId="71B91A25" w14:textId="77777777" w:rsidR="009432A1" w:rsidRPr="00A479C8" w:rsidRDefault="009432A1" w:rsidP="00C926EF">
                      <w:pPr>
                        <w:spacing w:line="240" w:lineRule="auto"/>
                        <w:ind w:firstLine="0"/>
                        <w:rPr>
                          <w:rFonts w:cs="Times New Roman"/>
                          <w:b/>
                          <w:color w:val="000000" w:themeColor="text1"/>
                          <w:sz w:val="20"/>
                          <w:szCs w:val="20"/>
                        </w:rPr>
                      </w:pPr>
                      <w:r w:rsidRPr="00A479C8">
                        <w:rPr>
                          <w:rFonts w:cs="Times New Roman"/>
                          <w:b/>
                          <w:color w:val="000000" w:themeColor="text1"/>
                          <w:sz w:val="20"/>
                          <w:szCs w:val="20"/>
                        </w:rPr>
                        <w:t>Система качества ДОО</w:t>
                      </w:r>
                    </w:p>
                  </w:txbxContent>
                </v:textbox>
              </v:shape>
            </w:pict>
          </mc:Fallback>
        </mc:AlternateContent>
      </w:r>
    </w:p>
    <w:p w14:paraId="0358EED7" w14:textId="0C7CDD69" w:rsidR="00C926EF" w:rsidRPr="007713C7" w:rsidRDefault="00C926EF" w:rsidP="00C926EF">
      <w:pPr>
        <w:spacing w:line="312" w:lineRule="auto"/>
        <w:rPr>
          <w:rFonts w:cs="Times New Roman"/>
          <w:b/>
          <w:sz w:val="28"/>
          <w:szCs w:val="28"/>
        </w:rPr>
      </w:pPr>
      <w:r>
        <w:rPr>
          <w:rFonts w:cs="Times New Roman"/>
          <w:b/>
          <w:noProof/>
          <w:sz w:val="28"/>
          <w:szCs w:val="28"/>
          <w:lang w:eastAsia="ru-RU"/>
        </w:rPr>
        <mc:AlternateContent>
          <mc:Choice Requires="wps">
            <w:drawing>
              <wp:anchor distT="0" distB="0" distL="114300" distR="114300" simplePos="0" relativeHeight="251742208" behindDoc="0" locked="0" layoutInCell="1" allowOverlap="1" wp14:anchorId="55AE96D5" wp14:editId="6F2C5AFE">
                <wp:simplePos x="0" y="0"/>
                <wp:positionH relativeFrom="column">
                  <wp:posOffset>5471160</wp:posOffset>
                </wp:positionH>
                <wp:positionV relativeFrom="paragraph">
                  <wp:posOffset>79375</wp:posOffset>
                </wp:positionV>
                <wp:extent cx="1109345" cy="521970"/>
                <wp:effectExtent l="0" t="0" r="14605" b="11430"/>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345" cy="521970"/>
                        </a:xfrm>
                        <a:prstGeom prst="roundRect">
                          <a:avLst/>
                        </a:prstGeom>
                        <a:solidFill>
                          <a:sysClr val="window" lastClr="FFFFFF"/>
                        </a:solidFill>
                        <a:ln w="9525" cap="flat" cmpd="sng" algn="ctr">
                          <a:solidFill>
                            <a:sysClr val="windowText" lastClr="000000"/>
                          </a:solidFill>
                          <a:prstDash val="solid"/>
                        </a:ln>
                        <a:effectLst/>
                      </wps:spPr>
                      <wps:txbx>
                        <w:txbxContent>
                          <w:p w14:paraId="652CF34D" w14:textId="77777777" w:rsidR="009432A1" w:rsidRPr="00A479C8" w:rsidRDefault="009432A1" w:rsidP="00C926EF">
                            <w:pPr>
                              <w:spacing w:line="240" w:lineRule="auto"/>
                              <w:ind w:right="-170" w:firstLine="0"/>
                              <w:rPr>
                                <w:rFonts w:cs="Times New Roman"/>
                                <w:color w:val="000000" w:themeColor="text1"/>
                                <w:sz w:val="16"/>
                                <w:szCs w:val="16"/>
                              </w:rPr>
                            </w:pPr>
                            <w:r w:rsidRPr="00A479C8">
                              <w:rPr>
                                <w:rFonts w:cs="Times New Roman"/>
                                <w:color w:val="000000" w:themeColor="text1"/>
                                <w:sz w:val="16"/>
                                <w:szCs w:val="16"/>
                              </w:rPr>
                              <w:t>Центр сертификации проф. квалификаций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9" o:spid="_x0000_s1067" style="position:absolute;left:0;text-align:left;margin-left:430.8pt;margin-top:6.25pt;width:87.35pt;height:41.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5wwgIAAFgFAAAOAAAAZHJzL2Uyb0RvYy54bWysVM1uEzEQviPxDpbvdLMhoWTVTRW1CkKK&#10;2ooW9TzxepMVXtvYTjbhhMQRJJ6BZ0BI0NLyCps3Yuxs2vTnhPDBmvGM5+ebn739RSnInBtbKJnS&#10;eKdFCZdMZYWcpPTt2fDZS0qsA5mBUJKndMkt3e8/fbJX6YS31VSJjBuCRqRNKp3SqXM6iSLLprwE&#10;u6M0lyjMlSnBIWsmUWagQuuliNqt1ouoUibTRjFuLb4eroW0H+znOWfuOM8td0SkFGNz4TbhHvs7&#10;6u9BMjGgpwVrwoB/iKKEQqLTG1OH4IDMTPHAVFkwo6zK3Q5TZaTyvGA85IDZxK172ZxOQfOQC4Jj&#10;9Q1M9v+ZZUfzE0OKLKXdHiUSSqxR/a2+WH1cfaq/15f1j/qqvlp9rn+R+g8+fq1/19dBdF1frr6g&#10;8Gd9QfAvAllpm6C9U31iPBRWjxR7Z1EQ3ZF4xjY6i9yUXheBIItQleVNVfjCEYaPcdzqPe90KWEo&#10;67bj3m4oWwTJ5rc21r3iqiSeSKlRM5m9wdKHisB8ZJ0PApKNXohOiSIbFkIEZmkPhCFzwC7B5spU&#10;RYkA6/AxpcNwfIJowm5/E5JUKe112z44wO7NBTgkS414WjmhBMQEx4I5E0K589k+8HmGGW/5bYXz&#10;mF+fxyHY6TrgYLVRE9Knw0PjN2nfwu0ptxgvQrk78aZkY5UtsQeMWg+H1WxYoIMR5n8CBqcB5wYn&#10;3B3jlQuFGauGomSqzIfH3r0+NilKKalwuhCO9zMwHNN7LbF9e3Gn48cxMJ3ubhsZsy0Zb0vkrDxQ&#10;WJoYd4lmgfT6TmzI3KjyHBfBwHtFEUiGvtfAN8yBW089rhLGB4OghiOowY3kqWbeuIfOQ3u2OAej&#10;m2ZyWJQjtZlESO6101rX/5RqMHMqL0KveajXuDbdj+Mb+qdZNX4/bPNB63Yh9v8CAAD//wMAUEsD&#10;BBQABgAIAAAAIQCVu2G94wAAAAoBAAAPAAAAZHJzL2Rvd25yZXYueG1sTI/LTsMwEEX3SPyDNUhs&#10;UOu0gVBCnKpCQhFsgBTx2LnxNImwx5HttoGvx13BcnSP7j1TLEej2R6d7y0JmE0TYEiNVT21Al7X&#10;95MFMB8kKaktoYBv9LAsT08KmSt7oBfc16FlsYR8LgV0IQw5577p0Eg/tQNSzLbWGRni6VqunDzE&#10;cqP5PEkybmRPcaGTA9512HzVOyPgWbuL+kM/hrf3z6r6SVfbh0o9CXF+Nq5ugQUcwx8MR/2oDmV0&#10;2tgdKc+0gEU2yyIag/kVsCOQpFkKbCPg5vIaeFnw/y+UvwAAAP//AwBQSwECLQAUAAYACAAAACEA&#10;toM4kv4AAADhAQAAEwAAAAAAAAAAAAAAAAAAAAAAW0NvbnRlbnRfVHlwZXNdLnhtbFBLAQItABQA&#10;BgAIAAAAIQA4/SH/1gAAAJQBAAALAAAAAAAAAAAAAAAAAC8BAABfcmVscy8ucmVsc1BLAQItABQA&#10;BgAIAAAAIQBFQL5wwgIAAFgFAAAOAAAAAAAAAAAAAAAAAC4CAABkcnMvZTJvRG9jLnhtbFBLAQIt&#10;ABQABgAIAAAAIQCVu2G94wAAAAoBAAAPAAAAAAAAAAAAAAAAABwFAABkcnMvZG93bnJldi54bWxQ&#10;SwUGAAAAAAQABADzAAAALAYAAAAA&#10;" fillcolor="window" strokecolor="windowText">
                <v:path arrowok="t"/>
                <v:textbox>
                  <w:txbxContent>
                    <w:p w14:paraId="652CF34D" w14:textId="77777777" w:rsidR="009432A1" w:rsidRPr="00A479C8" w:rsidRDefault="009432A1" w:rsidP="00C926EF">
                      <w:pPr>
                        <w:spacing w:line="240" w:lineRule="auto"/>
                        <w:ind w:right="-170" w:firstLine="0"/>
                        <w:rPr>
                          <w:rFonts w:cs="Times New Roman"/>
                          <w:color w:val="000000" w:themeColor="text1"/>
                          <w:sz w:val="16"/>
                          <w:szCs w:val="16"/>
                        </w:rPr>
                      </w:pPr>
                      <w:r w:rsidRPr="00A479C8">
                        <w:rPr>
                          <w:rFonts w:cs="Times New Roman"/>
                          <w:color w:val="000000" w:themeColor="text1"/>
                          <w:sz w:val="16"/>
                          <w:szCs w:val="16"/>
                        </w:rPr>
                        <w:t>Центр сертификации проф. квалификаций</w:t>
                      </w:r>
                    </w:p>
                  </w:txbxContent>
                </v:textbox>
              </v:roundrect>
            </w:pict>
          </mc:Fallback>
        </mc:AlternateContent>
      </w:r>
      <w:r>
        <w:rPr>
          <w:rFonts w:cs="Times New Roman"/>
          <w:b/>
          <w:noProof/>
          <w:sz w:val="28"/>
          <w:szCs w:val="28"/>
          <w:lang w:eastAsia="ru-RU"/>
        </w:rPr>
        <mc:AlternateContent>
          <mc:Choice Requires="wps">
            <w:drawing>
              <wp:anchor distT="0" distB="0" distL="114300" distR="114300" simplePos="0" relativeHeight="251744256" behindDoc="0" locked="0" layoutInCell="1" allowOverlap="1" wp14:anchorId="42D08C99" wp14:editId="2D46BA58">
                <wp:simplePos x="0" y="0"/>
                <wp:positionH relativeFrom="column">
                  <wp:posOffset>6586220</wp:posOffset>
                </wp:positionH>
                <wp:positionV relativeFrom="paragraph">
                  <wp:posOffset>60960</wp:posOffset>
                </wp:positionV>
                <wp:extent cx="227965" cy="177800"/>
                <wp:effectExtent l="38100" t="0" r="19685" b="5080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7965" cy="177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0" o:spid="_x0000_s1026" type="#_x0000_t32" style="position:absolute;margin-left:518.6pt;margin-top:4.8pt;width:17.95pt;height:14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6DwIAACcEAAAOAAAAZHJzL2Uyb0RvYy54bWysU0tu2zAQ3RfoHQjua8kGaqeC5SycfhZB&#10;azTtARiKtIjwB5K15F3aC+QIvUI3XfSDnEG6UYeUrfQLFEU3A5Iz7828meHytFUS7ZjzwugSTyc5&#10;RkxTUwm9LfHrV08enGDkA9EVkUazEu+Zx6er+/eWjS3YzNRGVswhING+aGyJ6xBskWWe1kwRPzGW&#10;aXBy4xQJcHXbrHKkAXYls1mez7PGuMo6Q5n38Ho2OPEq8XPOaHjBuWcByRJDbSFZl+xltNlqSYqt&#10;I7YW9FAG+YcqFBEako5UZyQQ9MaJX6iUoM54w8OEGpUZzgVlSQOomeY/qbmoiWVJCzTH27FN/v/R&#10;0ue7jUOiKvEc2qOJghl17/vr/qb72n3ob1D/trsF07/rr7uP3Zfuc3fbfUIQDJ1rrC+AYK03Lmqn&#10;rb6w54ZeefBlPzjjxdshrOVOIS6FfQYLk5oGbUBtmsl+nAlrA6LwOJstHs0fYkTBNV0sTvKUOSNF&#10;pIlZrfPhKTMKxUOJfXBEbOuwNlrD9I0bUpDduQ+xrDtABEsdbSBCPtYVCnsL8olzponyIDb6k5Kh&#10;+CQj7CUbsC8Zh9ZBkUOOtLRsLR3aEVi36mo6skBkhHAh5QjKk/Y/gg6xEcbSIv8tcIxOGY0OI1AJ&#10;bdzvsob2WCof4o+qB61R9qWp9ht3HCxsY+rP4efEdf/+nuB3/3v1DQAA//8DAFBLAwQUAAYACAAA&#10;ACEAaCp1Fd8AAAAKAQAADwAAAGRycy9kb3ducmV2LnhtbEyPwWrDMBBE74X8g9hAb42UGOzEtRxC&#10;INBeCk1Kz7K1tUyslWspsdOvr3Jqj8M+Zt4W28l27IqDbx1JWC4EMKTa6ZYaCR+nw9MamA+KtOoc&#10;oYQbetiWs4dC5dqN9I7XY2hYLCGfKwkmhD7n3NcGrfIL1yPF25cbrAoxDg3Xgxpjue34SoiUW9VS&#10;XDCqx73B+ny8WAkvB5Fp82PW3+fx9va5e82a/aaS8nE+7Z6BBZzCHwx3/agOZXSq3IW0Z13MIslW&#10;kZWwSYHdAZElS2CVhCRLgZcF//9C+QsAAP//AwBQSwECLQAUAAYACAAAACEAtoM4kv4AAADhAQAA&#10;EwAAAAAAAAAAAAAAAAAAAAAAW0NvbnRlbnRfVHlwZXNdLnhtbFBLAQItABQABgAIAAAAIQA4/SH/&#10;1gAAAJQBAAALAAAAAAAAAAAAAAAAAC8BAABfcmVscy8ucmVsc1BLAQItABQABgAIAAAAIQAi/xS6&#10;DwIAACcEAAAOAAAAAAAAAAAAAAAAAC4CAABkcnMvZTJvRG9jLnhtbFBLAQItABQABgAIAAAAIQBo&#10;KnUV3wAAAAoBAAAPAAAAAAAAAAAAAAAAAGkEAABkcnMvZG93bnJldi54bWxQSwUGAAAAAAQABADz&#10;AAAAdQUAAAAA&#10;" strokecolor="black [3200]" strokeweight=".5pt">
                <v:stroke endarrow="open" joinstyle="miter"/>
                <o:lock v:ext="edit" shapetype="f"/>
              </v:shape>
            </w:pict>
          </mc:Fallback>
        </mc:AlternateContent>
      </w:r>
      <w:r>
        <w:rPr>
          <w:rFonts w:cs="Times New Roman"/>
          <w:b/>
          <w:noProof/>
          <w:sz w:val="28"/>
          <w:szCs w:val="28"/>
          <w:lang w:eastAsia="ru-RU"/>
        </w:rPr>
        <mc:AlternateContent>
          <mc:Choice Requires="wps">
            <w:drawing>
              <wp:anchor distT="0" distB="0" distL="114300" distR="114300" simplePos="0" relativeHeight="251735040" behindDoc="0" locked="0" layoutInCell="1" allowOverlap="1" wp14:anchorId="25DD4DA3" wp14:editId="07760B3C">
                <wp:simplePos x="0" y="0"/>
                <wp:positionH relativeFrom="column">
                  <wp:posOffset>4307205</wp:posOffset>
                </wp:positionH>
                <wp:positionV relativeFrom="paragraph">
                  <wp:posOffset>93980</wp:posOffset>
                </wp:positionV>
                <wp:extent cx="736600" cy="508000"/>
                <wp:effectExtent l="0" t="0" r="25400" b="2540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0" cy="508000"/>
                        </a:xfrm>
                        <a:prstGeom prst="rect">
                          <a:avLst/>
                        </a:prstGeom>
                        <a:solidFill>
                          <a:sysClr val="window" lastClr="FFFFFF"/>
                        </a:solidFill>
                        <a:ln w="6350">
                          <a:solidFill>
                            <a:prstClr val="black"/>
                          </a:solidFill>
                        </a:ln>
                        <a:effectLst/>
                      </wps:spPr>
                      <wps:txbx>
                        <w:txbxContent>
                          <w:p w14:paraId="087EC68A" w14:textId="77777777" w:rsidR="009432A1" w:rsidRPr="00A479C8" w:rsidRDefault="009432A1" w:rsidP="00C926EF">
                            <w:pPr>
                              <w:spacing w:line="240" w:lineRule="auto"/>
                              <w:jc w:val="center"/>
                              <w:rPr>
                                <w:rFonts w:cs="Times New Roman"/>
                                <w:b/>
                                <w:color w:val="000000" w:themeColor="text1"/>
                                <w:sz w:val="20"/>
                                <w:szCs w:val="20"/>
                              </w:rPr>
                            </w:pPr>
                            <w:r w:rsidRPr="00A479C8">
                              <w:rPr>
                                <w:rFonts w:cs="Times New Roman"/>
                                <w:b/>
                                <w:color w:val="000000" w:themeColor="text1"/>
                                <w:sz w:val="20"/>
                                <w:szCs w:val="20"/>
                              </w:rPr>
                              <w:t>Система качества УДО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8" o:spid="_x0000_s1068" type="#_x0000_t202" style="position:absolute;left:0;text-align:left;margin-left:339.15pt;margin-top:7.4pt;width:58pt;height:4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eKdAIAAOIEAAAOAAAAZHJzL2Uyb0RvYy54bWysVM1uGjEQvlfqO1i+N7sQICnKEtFEVJVQ&#10;EolUORuvN6zitV3bsEtfpk+RU6U+A4/Uz96F0KSnqhzMjGc8P998sxeXTSXJRlhXapXR3klKiVBc&#10;56V6zOjX+9mHc0qcZypnUiuR0a1w9HLy/t1Fbcair1da5sISBFFuXJuMrrw34yRxfCUq5k60EQrG&#10;QtuKeaj2McktqxG9kkk/TUdJrW1urObCOdxet0Y6ifGLQnB/WxROeCIzitp8PG08l+FMJhds/GiZ&#10;WZW8K4P9QxUVKxWSHkJdM8/I2pZvQlUlt9rpwp9wXSW6KEouYg/oppe+6maxYkbEXgCOMweY3P8L&#10;y282d5aUeUaHmJRiFWa0+7H7tfu5eya4Aj61cWO4LQwcffNJN5hz7NWZueZPDi7JkU/7wME74NEU&#10;tgr/6JTgIUawPcAuGk84Ls9OR6MUFg7TMD1PIYeYL4+Ndf6z0BUJQkYtphoLYJu5863r3iXkclqW&#10;+ayUMipbdyUt2TAQALzJdU2JZM7jMqOz+Ouy/fFMKlJndHQ6TNtWj0OGXIeYS8n409sIqF6qkF9E&#10;EnZ1BphaZILkm2UToR/09zgvdb4FzFa3RHWGz0pkm6PgO2bBTMCEbfO3OAqpUaLuJEpW2n7/233w&#10;B2FgpaQG0zPqvq2ZFcDhiwKVPvYGg7AaURkMz/pQ7LFleWxR6+pKA8se9trwKAZ/L/diYXX1gKWc&#10;hqwwMcWRO6N+L175dv+w1FxMp9EJy2CYn6uF4Xt2BZTvmwdmTTd2D77c6P1OsPGr6be+AXKlp2uv&#10;izJSIwDdotrRFIsUydUtfdjUYz16vXyaJr8BAAD//wMAUEsDBBQABgAIAAAAIQDHSfPV3gAAAAkB&#10;AAAPAAAAZHJzL2Rvd25yZXYueG1sTI/NTsMwEITvSH0Ha5G4UYf+J8SpSiUEPSEKEuLmxNskSryO&#10;YjcNb89yKsed+TQ7k25H24oBe187UvAwjUAgFc7UVCr4/Hi+34DwQZPRrSNU8IMettnkJtWJcRd6&#10;x+EYSsEh5BOtoAqhS6T0RYVW+6nrkNg7ud7qwGdfStPrC4fbVs6iaCWtrok/VLrDfYVFczxbBbu3&#10;Q/7qi/lpMM0eX76euib+Xip1dzvuHkEEHMMVhr/6XB0y7pS7MxkvWgWr9WbOKBsLnsDAOl6wkCuI&#10;WZBZKv8vyH4BAAD//wMAUEsBAi0AFAAGAAgAAAAhALaDOJL+AAAA4QEAABMAAAAAAAAAAAAAAAAA&#10;AAAAAFtDb250ZW50X1R5cGVzXS54bWxQSwECLQAUAAYACAAAACEAOP0h/9YAAACUAQAACwAAAAAA&#10;AAAAAAAAAAAvAQAAX3JlbHMvLnJlbHNQSwECLQAUAAYACAAAACEAH7gXinQCAADiBAAADgAAAAAA&#10;AAAAAAAAAAAuAgAAZHJzL2Uyb0RvYy54bWxQSwECLQAUAAYACAAAACEAx0nz1d4AAAAJAQAADwAA&#10;AAAAAAAAAAAAAADOBAAAZHJzL2Rvd25yZXYueG1sUEsFBgAAAAAEAAQA8wAAANkFAAAAAA==&#10;" fillcolor="window" strokeweight=".5pt">
                <v:path arrowok="t"/>
                <v:textbox>
                  <w:txbxContent>
                    <w:p w14:paraId="087EC68A" w14:textId="77777777" w:rsidR="009432A1" w:rsidRPr="00A479C8" w:rsidRDefault="009432A1" w:rsidP="00C926EF">
                      <w:pPr>
                        <w:spacing w:line="240" w:lineRule="auto"/>
                        <w:jc w:val="center"/>
                        <w:rPr>
                          <w:rFonts w:cs="Times New Roman"/>
                          <w:b/>
                          <w:color w:val="000000" w:themeColor="text1"/>
                          <w:sz w:val="20"/>
                          <w:szCs w:val="20"/>
                        </w:rPr>
                      </w:pPr>
                      <w:r w:rsidRPr="00A479C8">
                        <w:rPr>
                          <w:rFonts w:cs="Times New Roman"/>
                          <w:b/>
                          <w:color w:val="000000" w:themeColor="text1"/>
                          <w:sz w:val="20"/>
                          <w:szCs w:val="20"/>
                        </w:rPr>
                        <w:t>Система качества УДО</w:t>
                      </w:r>
                    </w:p>
                  </w:txbxContent>
                </v:textbox>
              </v:shape>
            </w:pict>
          </mc:Fallback>
        </mc:AlternateContent>
      </w:r>
      <w:r>
        <w:rPr>
          <w:rFonts w:cs="Times New Roman"/>
          <w:b/>
          <w:noProof/>
          <w:sz w:val="28"/>
          <w:szCs w:val="28"/>
          <w:lang w:eastAsia="ru-RU"/>
        </w:rPr>
        <mc:AlternateContent>
          <mc:Choice Requires="wps">
            <w:drawing>
              <wp:anchor distT="0" distB="0" distL="114300" distR="114300" simplePos="0" relativeHeight="251730944" behindDoc="0" locked="0" layoutInCell="1" allowOverlap="1" wp14:anchorId="35F81B0A" wp14:editId="05DBD11D">
                <wp:simplePos x="0" y="0"/>
                <wp:positionH relativeFrom="column">
                  <wp:posOffset>2301875</wp:posOffset>
                </wp:positionH>
                <wp:positionV relativeFrom="paragraph">
                  <wp:posOffset>60960</wp:posOffset>
                </wp:positionV>
                <wp:extent cx="736600" cy="541020"/>
                <wp:effectExtent l="0" t="0" r="25400" b="1143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0" cy="541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934F63" w14:textId="77777777" w:rsidR="009432A1" w:rsidRPr="00A479C8" w:rsidRDefault="009432A1" w:rsidP="00C926EF">
                            <w:pPr>
                              <w:spacing w:line="240" w:lineRule="auto"/>
                              <w:jc w:val="center"/>
                              <w:rPr>
                                <w:rFonts w:cs="Times New Roman"/>
                                <w:b/>
                                <w:sz w:val="20"/>
                                <w:szCs w:val="20"/>
                              </w:rPr>
                            </w:pPr>
                            <w:r w:rsidRPr="000848FC">
                              <w:rPr>
                                <w:b/>
                                <w:sz w:val="20"/>
                                <w:szCs w:val="20"/>
                              </w:rPr>
                              <w:t xml:space="preserve">Система качества </w:t>
                            </w:r>
                            <w:r w:rsidRPr="00A479C8">
                              <w:rPr>
                                <w:rFonts w:cs="Times New Roman"/>
                                <w:b/>
                                <w:sz w:val="20"/>
                                <w:szCs w:val="20"/>
                              </w:rPr>
                              <w:t>ДОО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7" o:spid="_x0000_s1069" type="#_x0000_t202" style="position:absolute;left:0;text-align:left;margin-left:181.25pt;margin-top:4.8pt;width:58pt;height:42.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7XsQIAANQFAAAOAAAAZHJzL2Uyb0RvYy54bWysVEtu2zAQ3RfoHQjuG8mJ7bRC5MBNkKKA&#10;kQR1iqxpioyFUByWpC25l8kpuirQM/hIHVKS43w2KbqRSM6b35vPyWlTKbIW1pWgczo4SCkRmkNR&#10;6rucfr+5+PCREueZLpgCLXK6EY6eTt6/O6lNJg5hCaoQlqAR7bLa5HTpvcmSxPGlqJg7ACM0CiXY&#10;inm82ruksKxG65VKDtN0nNRgC2OBC+fw9bwV0km0L6Xg/kpKJzxROcXYfPza+F2EbzI5YdmdZWZZ&#10;8i4M9g9RVKzU6HRn6px5Rla2fGGqKrkFB9IfcKgSkLLkIuaA2QzSZ9nMl8yImAuS48yOJvf/zPLL&#10;9bUlZZHT0TElmlVYo+3D9s/29/YXwSfkpzYuQ9jcINA3n6HBOsdcnZkBv3cISfYwrYJDdOCjkbYK&#10;f8yUoCKWYLOjXTSecHw8PhqPU5RwFI2Gg/QwliV5VDbW+S8CKhIOObVY1RgAW8+cD+5Z1kOCLweq&#10;LC5KpeIldJI4U5asGfaA8oOQE2o8QSlN6pyOj0Zpm9m+hWB6p79QjN+/tID2lA7uROy5LqzASktE&#10;PPmNEgGj9DchkfPIxysxMs6F3sUZ0QElMaO3KHb4x6jeotzmgRrRM2i/U65KDbZl6Sm1xX1PrWzx&#10;XV+4Nu9AgW8WTWy24VHfWQsoNthYFtrRdIZflEj4jDl/zSzOIjYG7hd/hR+pAKsE3YmSJdifr70H&#10;PI4ISimpcbZz6n6smBWUqK8ah+fTYDgMyyBehqNjbDhi9yWLfYleVWeArTPATWZ4PAa8V/1RWqhu&#10;cQ1Ng1cUMc3Rd059fzzz7cbBNcbFdBpBOP6G+ZmeG97PU2i0m+aWWdM1uscJuYR+C7DsWb+32FAg&#10;DdOVB1nGYQhEt6x2BcDVETu+W3NhN+3fI+pxGU/+AgAA//8DAFBLAwQUAAYACAAAACEAoz+rz98A&#10;AAAIAQAADwAAAGRycy9kb3ducmV2LnhtbEyPwU7DMBBE70j8g7VI3KhDaUMIcaoKgYSEcmgKokc3&#10;XsdRYzuK3Tb8PdsTHJ9mNPu2WE22ZyccQ+edgPtZAgxd41XnWgGf27e7DFiI0inZe4cCfjDAqry+&#10;KmSu/Nlt8FTHltGIC7kUYGIccs5DY9DKMPMDOsq0H62MhGPL1SjPNG57Pk+SlFvZObpg5IAvBptD&#10;fbQClNbbw9K8683Ht959Va/VeldXQtzeTOtnYBGn+FeGiz6pQ0lOe390KrBewEM6X1JVwFMKjPLF&#10;Y0a8J15kwMuC/3+g/AUAAP//AwBQSwECLQAUAAYACAAAACEAtoM4kv4AAADhAQAAEwAAAAAAAAAA&#10;AAAAAAAAAAAAW0NvbnRlbnRfVHlwZXNdLnhtbFBLAQItABQABgAIAAAAIQA4/SH/1gAAAJQBAAAL&#10;AAAAAAAAAAAAAAAAAC8BAABfcmVscy8ucmVsc1BLAQItABQABgAIAAAAIQAgNc7XsQIAANQFAAAO&#10;AAAAAAAAAAAAAAAAAC4CAABkcnMvZTJvRG9jLnhtbFBLAQItABQABgAIAAAAIQCjP6vP3wAAAAgB&#10;AAAPAAAAAAAAAAAAAAAAAAsFAABkcnMvZG93bnJldi54bWxQSwUGAAAAAAQABADzAAAAFwYAAAAA&#10;" fillcolor="white [3201]" strokeweight=".5pt">
                <v:path arrowok="t"/>
                <v:textbox>
                  <w:txbxContent>
                    <w:p w14:paraId="02934F63" w14:textId="77777777" w:rsidR="009432A1" w:rsidRPr="00A479C8" w:rsidRDefault="009432A1" w:rsidP="00C926EF">
                      <w:pPr>
                        <w:spacing w:line="240" w:lineRule="auto"/>
                        <w:jc w:val="center"/>
                        <w:rPr>
                          <w:rFonts w:cs="Times New Roman"/>
                          <w:b/>
                          <w:sz w:val="20"/>
                          <w:szCs w:val="20"/>
                        </w:rPr>
                      </w:pPr>
                      <w:r w:rsidRPr="000848FC">
                        <w:rPr>
                          <w:b/>
                          <w:sz w:val="20"/>
                          <w:szCs w:val="20"/>
                        </w:rPr>
                        <w:t xml:space="preserve">Система качества </w:t>
                      </w:r>
                      <w:r w:rsidRPr="00A479C8">
                        <w:rPr>
                          <w:rFonts w:cs="Times New Roman"/>
                          <w:b/>
                          <w:sz w:val="20"/>
                          <w:szCs w:val="20"/>
                        </w:rPr>
                        <w:t>ДОО</w:t>
                      </w:r>
                    </w:p>
                  </w:txbxContent>
                </v:textbox>
              </v:shape>
            </w:pict>
          </mc:Fallback>
        </mc:AlternateContent>
      </w:r>
    </w:p>
    <w:p w14:paraId="05CF5299" w14:textId="77777777" w:rsidR="00C926EF" w:rsidRDefault="00C926EF" w:rsidP="00C926EF">
      <w:pPr>
        <w:pStyle w:val="aff0"/>
        <w:numPr>
          <w:ilvl w:val="0"/>
          <w:numId w:val="4"/>
        </w:numPr>
        <w:spacing w:line="312" w:lineRule="auto"/>
        <w:ind w:left="0" w:firstLine="709"/>
        <w:rPr>
          <w:sz w:val="28"/>
          <w:szCs w:val="28"/>
        </w:rPr>
      </w:pPr>
    </w:p>
    <w:p w14:paraId="7DA07CAA" w14:textId="77777777" w:rsidR="00C926EF" w:rsidRDefault="00C926EF" w:rsidP="00C926EF">
      <w:pPr>
        <w:pStyle w:val="aff0"/>
        <w:numPr>
          <w:ilvl w:val="0"/>
          <w:numId w:val="4"/>
        </w:numPr>
        <w:spacing w:line="312" w:lineRule="auto"/>
        <w:ind w:left="0" w:firstLine="709"/>
        <w:rPr>
          <w:sz w:val="28"/>
          <w:szCs w:val="28"/>
        </w:rPr>
      </w:pPr>
    </w:p>
    <w:p w14:paraId="10DB71BC" w14:textId="77777777" w:rsidR="00C926EF" w:rsidRDefault="00C926EF" w:rsidP="00C926EF">
      <w:pPr>
        <w:pStyle w:val="aff0"/>
        <w:numPr>
          <w:ilvl w:val="0"/>
          <w:numId w:val="4"/>
        </w:numPr>
        <w:spacing w:line="312" w:lineRule="auto"/>
        <w:ind w:left="0" w:firstLine="709"/>
        <w:rPr>
          <w:sz w:val="28"/>
          <w:szCs w:val="28"/>
        </w:rPr>
        <w:sectPr w:rsidR="00C926EF" w:rsidSect="00CD7B72">
          <w:pgSz w:w="16838" w:h="11906" w:orient="landscape"/>
          <w:pgMar w:top="567" w:right="992" w:bottom="1701" w:left="992" w:header="708" w:footer="708" w:gutter="0"/>
          <w:cols w:space="708"/>
          <w:docGrid w:linePitch="360"/>
        </w:sectPr>
      </w:pPr>
    </w:p>
    <w:p w14:paraId="448226BD" w14:textId="1D7F5076" w:rsidR="0004534C" w:rsidRDefault="0004534C" w:rsidP="00840217">
      <w:pPr>
        <w:pStyle w:val="aff1"/>
      </w:pPr>
      <w:r w:rsidRPr="000D5E17">
        <w:rPr>
          <w:u w:val="single"/>
        </w:rPr>
        <w:t>Подсистема оценки качества дошкольного образования в Ленинградской области</w:t>
      </w:r>
      <w:r>
        <w:t xml:space="preserve">, в основном, представлена процедурами и показателями государственного и ведомственного статистического наблюдения, линиями региональных мониторинговых исследований, имеющих целью провести контроль качества разработки и обеспечения условий реализации основных образовательных программ в соответствии с ФГОС дошкольного образования, сформированности здоровьесберегающей  и развивающей предметно-пространственной среды. </w:t>
      </w:r>
    </w:p>
    <w:p w14:paraId="5014EC56" w14:textId="2498D304" w:rsidR="0004534C" w:rsidRDefault="0004534C" w:rsidP="00840217">
      <w:pPr>
        <w:pStyle w:val="aff1"/>
      </w:pPr>
      <w:r>
        <w:t>С 2016 года в отношении дошкольных образовательных организаций (являющихся на 95 % муниципальными) вводится процедура независимой оценки качества их образовательной деятельности. В настоящее время все (100%) образовательных организаций прошли НОКО</w:t>
      </w:r>
      <w:r w:rsidR="00993D44">
        <w:t>.</w:t>
      </w:r>
      <w:r w:rsidR="000D5E17">
        <w:t xml:space="preserve"> Удовлетворенность качеством дошкольного образования составляет 89%.</w:t>
      </w:r>
    </w:p>
    <w:p w14:paraId="13812E68" w14:textId="0AFB9C4A" w:rsidR="00993D44" w:rsidRDefault="0004534C" w:rsidP="00840217">
      <w:pPr>
        <w:pStyle w:val="aff1"/>
      </w:pPr>
      <w:r>
        <w:t>Непосредственно в самих дошкольных образовательных организациях ежегодно реализуется процедура самообследования по показателям, установленными приказом Министерства образования и науки РФ</w:t>
      </w:r>
      <w:r w:rsidR="00993D44">
        <w:t>.</w:t>
      </w:r>
      <w:r w:rsidR="00993D44">
        <w:rPr>
          <w:rStyle w:val="aff5"/>
        </w:rPr>
        <w:footnoteReference w:id="25"/>
      </w:r>
    </w:p>
    <w:p w14:paraId="50F0B4F5" w14:textId="3E9150E0" w:rsidR="00B63EBE" w:rsidRDefault="00B63EBE" w:rsidP="00840217">
      <w:pPr>
        <w:pStyle w:val="aff1"/>
      </w:pPr>
      <w:r>
        <w:t>В 2016 году в Ленинградской области определена модель оценки качества дошкольного образования, предусматривающая сформированность целостной и эффективной системы оценки, обеспечение преемственности уровней дошкольного и начального общего образования. Также регион подключился к проведению лонгитюдного исследования качества дошкольного образования в рамках организации и проведения мероприятий по оценке качества образования в Российской Федерации.</w:t>
      </w:r>
    </w:p>
    <w:p w14:paraId="292D50DA" w14:textId="2F32A35C" w:rsidR="00C150DB" w:rsidRDefault="00C150DB" w:rsidP="00840217">
      <w:pPr>
        <w:pStyle w:val="aff1"/>
      </w:pPr>
      <w:r w:rsidRPr="000D5E17">
        <w:rPr>
          <w:u w:val="single"/>
        </w:rPr>
        <w:t>Подсистема оценки качества школьного образования</w:t>
      </w:r>
      <w:r w:rsidRPr="00BA096F">
        <w:t xml:space="preserve">, представленная тремя уровнями (начальное, основное¸ среднее общее образование), в настоящее время является наиболее сбалансированной по оценочным показателям,  процедурам и уровням управления, концептуально выстроенной и динамично развивающейся.  Это обусловлено несколькими факторами. Во-первых, </w:t>
      </w:r>
      <w:r w:rsidR="000D5E17">
        <w:t xml:space="preserve">регион в течение предыдущих </w:t>
      </w:r>
      <w:r w:rsidR="000D5E17" w:rsidRPr="00BA096F">
        <w:t xml:space="preserve">8 лет </w:t>
      </w:r>
      <w:r w:rsidR="000D5E17">
        <w:t xml:space="preserve"> активно внедрял </w:t>
      </w:r>
      <w:r w:rsidRPr="00BA096F">
        <w:t xml:space="preserve"> ФГОС</w:t>
      </w:r>
      <w:r w:rsidR="00341E97">
        <w:t>,</w:t>
      </w:r>
      <w:r w:rsidRPr="00BA096F">
        <w:t xml:space="preserve"> </w:t>
      </w:r>
      <w:r w:rsidR="00341E97">
        <w:t>в рамках которых вводились новые механизмы оценивания результатов образования.</w:t>
      </w:r>
      <w:r w:rsidRPr="00BA096F">
        <w:t xml:space="preserve"> Во-вторых, экспериментальное и штатное проведение оценочных процедур было подкреплено сильным кадровым составом,  формируемым Ленинградским областным институтом развития образования, также  группы тьюторов по оценке качества образования формировались на базе </w:t>
      </w:r>
      <w:r w:rsidR="00BA096F" w:rsidRPr="00BA096F">
        <w:t>Ф</w:t>
      </w:r>
      <w:r w:rsidR="00BA096F">
        <w:t>едерального  государственного бюджетного научное учреждения</w:t>
      </w:r>
      <w:r w:rsidR="00BA096F" w:rsidRPr="00BA096F">
        <w:t xml:space="preserve"> «Институт </w:t>
      </w:r>
      <w:r w:rsidR="00BA096F">
        <w:t>стратегических исследований в образовании</w:t>
      </w:r>
      <w:r w:rsidR="00BA096F" w:rsidRPr="00BA096F">
        <w:t xml:space="preserve">» Российской академии образования. </w:t>
      </w:r>
      <w:r w:rsidRPr="00BA096F">
        <w:t xml:space="preserve"> В-третьих, в регионе существует разветвленная сеть экспериментальных и инновационных площадок, функционирующих на базе муниципальных образовательных организаций и поддерживаемых по линии Государственной программы Ленинградской области «Современное образование Ленинградской области».</w:t>
      </w:r>
      <w:r w:rsidR="00BA096F" w:rsidRPr="00BA096F">
        <w:t xml:space="preserve"> </w:t>
      </w:r>
    </w:p>
    <w:p w14:paraId="70E9987A" w14:textId="27755CBC" w:rsidR="00993D44" w:rsidRDefault="004A5C1C" w:rsidP="00840217">
      <w:pPr>
        <w:pStyle w:val="aff1"/>
      </w:pPr>
      <w:r w:rsidRPr="00341E97">
        <w:rPr>
          <w:u w:val="single"/>
        </w:rPr>
        <w:t>Подсистема оценки качества профессионального образования</w:t>
      </w:r>
      <w:r w:rsidRPr="004A5C1C">
        <w:t xml:space="preserve"> устойчиво  и эффективно функционирует, обеспечивает объективной и своевременной информацией для принятия стратегических, тактических и оперативных решений. Результативность и стабильность функционирования данной подсистемы РСОКО ЛО</w:t>
      </w:r>
      <w:r>
        <w:t xml:space="preserve"> </w:t>
      </w:r>
      <w:r w:rsidRPr="004A5C1C">
        <w:t>в определенной степени обусловлены ее двухуровневостью, поскольку все профессиональные образовательные организации напрямую подчинены органам исполнительной власти Ленинградской области.</w:t>
      </w:r>
    </w:p>
    <w:p w14:paraId="458F078C" w14:textId="77777777" w:rsidR="004A5C1C" w:rsidRDefault="004A5C1C" w:rsidP="00840217">
      <w:pPr>
        <w:pStyle w:val="aff1"/>
      </w:pPr>
      <w:r>
        <w:t xml:space="preserve">Сильными сторонами сложившейся в регионе подсистемы оценки качества профессионального образования являются: </w:t>
      </w:r>
    </w:p>
    <w:p w14:paraId="1B216984" w14:textId="01B90010" w:rsidR="004A5C1C" w:rsidRDefault="004A5C1C" w:rsidP="00840217">
      <w:pPr>
        <w:pStyle w:val="aff1"/>
      </w:pPr>
      <w:r>
        <w:t xml:space="preserve">наличие уже состоявшихся традиций конкурентной оценки качества функционирования ПОО посредством определения их рейтинга; </w:t>
      </w:r>
    </w:p>
    <w:p w14:paraId="6BD9B6C1" w14:textId="6E3B6E13" w:rsidR="004A5C1C" w:rsidRDefault="004A5C1C" w:rsidP="00840217">
      <w:pPr>
        <w:pStyle w:val="aff1"/>
      </w:pPr>
      <w:r>
        <w:t xml:space="preserve">применение достаточно эффективной, сбалансированной, согласованной с федеральными показателями системы оценочных показателей в процедурах рейтинга ПОО, </w:t>
      </w:r>
    </w:p>
    <w:p w14:paraId="1A450719" w14:textId="1D8F8F4D" w:rsidR="004A5C1C" w:rsidRDefault="004A5C1C" w:rsidP="00840217">
      <w:pPr>
        <w:pStyle w:val="aff1"/>
      </w:pPr>
      <w:r>
        <w:t xml:space="preserve">внедрение эффективного контракта с руководителями ПОО, </w:t>
      </w:r>
    </w:p>
    <w:p w14:paraId="652DFCA8" w14:textId="3AF0D561" w:rsidR="004A5C1C" w:rsidRDefault="004A5C1C" w:rsidP="00840217">
      <w:pPr>
        <w:pStyle w:val="aff1"/>
      </w:pPr>
      <w:r>
        <w:t xml:space="preserve">использование системы статистического наблюдения, </w:t>
      </w:r>
    </w:p>
    <w:p w14:paraId="3042AA2D" w14:textId="0496D0BE" w:rsidR="004A5C1C" w:rsidRDefault="004A5C1C" w:rsidP="00840217">
      <w:pPr>
        <w:pStyle w:val="aff1"/>
      </w:pPr>
      <w:r>
        <w:t>использование опосредованных методов оценки в виде  конкурсов среди техникумов, колледжей, профессиональных конкурсов для студентов. В 2014 году при участии комитета общего и профессионального образования Ленинградской области, комитета по молодежной политике Ленинградской области и Межрегиональной общественной организации Российский Союз Молодежи в Санкт-Петербурге и Ленинградской области проводился конкурс «Арт-Профи», цель которого - популяризация профессий и специальностей, получаемых в профессиональных образовательных организациях Ленинградской области. Конкурс проводился среди студентов профессиональных образовательных организаций Ленинградской области в очной и заочной форме по 6 номинациям, среди которых: «Творческий конкурс рекламы-презентации профессий», «Конкурс песен о профессиях», «Конкурс социальных проектов студентов»,  «Арт-Профи – плакат», «Арт-Профи – профессия», «Арт-Профи – видео». Ежегодно комитетом общего и профессионального образования Ленинградской области проводятся областные праздники «Фестиваль профессий» и «Золотые руки Ленинградской области». В 2015 г. был проведен областной конкурс «Если бы я был…» в целях стимулирования и развития молодежных инициатив, направленных на социально-экономическое развитие Ленинградской области.</w:t>
      </w:r>
    </w:p>
    <w:p w14:paraId="08873E78" w14:textId="29E0DB5B" w:rsidR="004A5C1C" w:rsidRDefault="004A5C1C" w:rsidP="00840217">
      <w:pPr>
        <w:pStyle w:val="aff1"/>
      </w:pPr>
      <w:r>
        <w:t>наличие практики оценки качества образовательных программ, качества подготовки студентов и выпускников со стороны работодателей (в том числе, посредством проведения профессионально-общественной аккредитации ОПОП СПО и ВО);</w:t>
      </w:r>
    </w:p>
    <w:p w14:paraId="477424F6" w14:textId="64B96355" w:rsidR="004A5C1C" w:rsidRDefault="004A5C1C" w:rsidP="00840217">
      <w:pPr>
        <w:pStyle w:val="aff1"/>
      </w:pPr>
      <w:r>
        <w:t>у целого ряда ПОО наличие опыта разработки и применения систем менеджмента качества в соответствии с международными стандартами качества ISO серии 9000;</w:t>
      </w:r>
    </w:p>
    <w:p w14:paraId="4C8B67CC" w14:textId="7CC31078" w:rsidR="00993D44" w:rsidRDefault="004A5C1C" w:rsidP="00840217">
      <w:pPr>
        <w:pStyle w:val="aff1"/>
      </w:pPr>
      <w:r>
        <w:t>наличие опыта</w:t>
      </w:r>
      <w:r w:rsidR="001F6470">
        <w:t xml:space="preserve"> </w:t>
      </w:r>
      <w:r>
        <w:t>многократного участия Ленинградской области в конкурсных отборах на получение федеральных грантов, многолетний опыт участия  ПОО в конкурсах  профессионального мастерства (в том числе, и международных), а с 2012 г. – опыт участия в чемпионатах  рабочих специальностей по стандартам WorldSkills.</w:t>
      </w:r>
    </w:p>
    <w:p w14:paraId="31F2C211" w14:textId="74152388" w:rsidR="001F6470" w:rsidRDefault="001F6470" w:rsidP="00840217">
      <w:pPr>
        <w:pStyle w:val="aff1"/>
      </w:pPr>
      <w:r w:rsidRPr="001F6470">
        <w:t>Независимая оценка качества образования (НОКО) проводится в соответствии с Федеральным законом «Об образовании в Российской Федерации»</w:t>
      </w:r>
      <w:r w:rsidR="00990478">
        <w:rPr>
          <w:rStyle w:val="aff5"/>
        </w:rPr>
        <w:footnoteReference w:id="26"/>
      </w:r>
      <w:r w:rsidRPr="001F6470">
        <w:t xml:space="preserve"> и  направлена на получение сведений об образовательной деятельности, о качестве подготовки обучающихся и реализации образовательных программ.</w:t>
      </w:r>
      <w:r w:rsidR="000769FC">
        <w:t xml:space="preserve"> </w:t>
      </w:r>
    </w:p>
    <w:p w14:paraId="35D02D49" w14:textId="58FCB8DE" w:rsidR="001418A0" w:rsidRDefault="001418A0" w:rsidP="00840217">
      <w:pPr>
        <w:pStyle w:val="aff1"/>
      </w:pPr>
      <w:r>
        <w:t>Комитетом общего и профессионального образования Ленинградской области сформирован общественный совет по проведению НОКО деятельности организаций и утверждено положение о нем</w:t>
      </w:r>
      <w:r>
        <w:rPr>
          <w:rStyle w:val="aff5"/>
        </w:rPr>
        <w:footnoteReference w:id="27"/>
      </w:r>
      <w:r>
        <w:t>, разработана методика проведения независимой оценки качества образовательной деятельности организаций, осуществляющих образовательную деятельность на территории Ленинградской области, определен перечень муниципальных образований и муниципальных образовательных учреждений, государственных образовательных организаций, в отношении которых будет проводиться независимая оценка качества образовательной деятельности в 2015-2017 годы</w:t>
      </w:r>
      <w:r>
        <w:rPr>
          <w:rStyle w:val="aff5"/>
        </w:rPr>
        <w:footnoteReference w:id="28"/>
      </w:r>
      <w:r>
        <w:t xml:space="preserve">. </w:t>
      </w:r>
    </w:p>
    <w:p w14:paraId="00702A06" w14:textId="07576180" w:rsidR="001418A0" w:rsidRDefault="001418A0" w:rsidP="00840217">
      <w:pPr>
        <w:pStyle w:val="aff1"/>
      </w:pPr>
      <w:r>
        <w:t xml:space="preserve">На сайте </w:t>
      </w:r>
      <w:r w:rsidR="006056C5">
        <w:t>КОПО ЛО</w:t>
      </w:r>
      <w:r>
        <w:t xml:space="preserve"> представлены результаты НОКО деятельности профессиональных образовательных организаций и государственных казенных специальных (коррекционных) образовательных у</w:t>
      </w:r>
      <w:r w:rsidR="006056C5">
        <w:t xml:space="preserve">чреждений Ленинградской области, </w:t>
      </w:r>
      <w:r>
        <w:t>предоставлена техническая возможность выражения своих мнений о качестве образовательной деятельности организаций. Это осуществлено в формате электронного опроса «Оц</w:t>
      </w:r>
      <w:r w:rsidR="006056C5">
        <w:t>ени качества</w:t>
      </w:r>
      <w:r>
        <w:t xml:space="preserve"> образования в Ленинградской области» (при прохождении опросника доступа к ответам других респондентов нет), а также в формате электронной приемной (вопрос-ответ).</w:t>
      </w:r>
    </w:p>
    <w:p w14:paraId="6A08D297" w14:textId="3C09E584" w:rsidR="001418A0" w:rsidRDefault="001418A0" w:rsidP="00840217">
      <w:pPr>
        <w:pStyle w:val="aff1"/>
      </w:pPr>
      <w:r>
        <w:t>Ленинградская область участвовала в проведении международных сравнительных исследований, которые на законодательном уровне признаны одной из форм реализации независимой оценки качества подготовки обучающихся. В частности, были проведены:</w:t>
      </w:r>
    </w:p>
    <w:p w14:paraId="6F83C8D9" w14:textId="321C92F6" w:rsidR="001418A0" w:rsidRDefault="001418A0" w:rsidP="00840217">
      <w:pPr>
        <w:pStyle w:val="aff1"/>
      </w:pPr>
      <w:r>
        <w:t>международное сравнительное исследование качества граждановедческого образования  ICCS-2016 FTв октябре 2014 (Киришский</w:t>
      </w:r>
      <w:r w:rsidR="00D87FD9">
        <w:t xml:space="preserve"> </w:t>
      </w:r>
      <w:r>
        <w:t>ра</w:t>
      </w:r>
      <w:r w:rsidR="00D87FD9">
        <w:t>й</w:t>
      </w:r>
      <w:r>
        <w:t>он - МОУ «Киришская СОШ № 8»; Кировский район - МБОУ «Лицей г.</w:t>
      </w:r>
      <w:r w:rsidR="006056C5">
        <w:t xml:space="preserve"> </w:t>
      </w:r>
      <w:r>
        <w:t>Отрадное»; Бокситогорский район - МКОУ «Заборьевская СОШ»; Лодейнопольский район - МКОУ «Лодейнопольская СОШ № 2 с УИОП»; Выборгский район - МБОУ «Лесогорская СОШ»; Гатчинский район - МБОУ «Вырицкая СОШ №1», МБОУ «Гатчинская СОШ №1»);</w:t>
      </w:r>
    </w:p>
    <w:p w14:paraId="2DBD2432" w14:textId="27C7C224" w:rsidR="001418A0" w:rsidRDefault="001418A0" w:rsidP="00840217">
      <w:pPr>
        <w:pStyle w:val="aff1"/>
      </w:pPr>
      <w:r>
        <w:t>международное исследование прогресса в области грамотности чтения у обучающихся выпускного класса начальной школы</w:t>
      </w:r>
      <w:r w:rsidR="006056C5">
        <w:t xml:space="preserve"> </w:t>
      </w:r>
      <w:r>
        <w:t>(4 класс) PIRLS-2016  в апреле 2015 г.</w:t>
      </w:r>
      <w:r w:rsidR="006056C5">
        <w:t xml:space="preserve"> </w:t>
      </w:r>
      <w:r>
        <w:t>(</w:t>
      </w:r>
      <w:r w:rsidR="006056C5">
        <w:t>общеобразовательные организации Всеволожского и Гатчинского районов</w:t>
      </w:r>
      <w:r>
        <w:t>).</w:t>
      </w:r>
    </w:p>
    <w:p w14:paraId="4C225347" w14:textId="77777777" w:rsidR="001418A0" w:rsidRDefault="001418A0" w:rsidP="00840217">
      <w:pPr>
        <w:pStyle w:val="aff1"/>
      </w:pPr>
      <w:r>
        <w:t>Таким образом, следует отметить, что складывающаяся в регионе система независимой оценки качества образования обеспечивает выполнение установленных законодательством ключевых требований.</w:t>
      </w:r>
    </w:p>
    <w:p w14:paraId="5BE19EB6" w14:textId="791D8FEB" w:rsidR="001418A0" w:rsidRDefault="006056C5" w:rsidP="00840217">
      <w:pPr>
        <w:pStyle w:val="aff1"/>
      </w:pPr>
      <w:r>
        <w:t>По результатам исследований РАО с</w:t>
      </w:r>
      <w:r w:rsidR="001418A0">
        <w:t>равнительный анализ моделей организации НОКО по 83 субъектам РФ, показал, что, в целом, Ленинградская область входит в первую двадцатку субъектов по уровню организации НОКО, который оценивался по критерию информационной открытости, по качеству критериальной базы оценки, по качеству созданных организационных механизмов НОКО, по условиям для независимой оценки качества подготовки обучающихся.</w:t>
      </w:r>
    </w:p>
    <w:p w14:paraId="105CA470" w14:textId="1A22461E" w:rsidR="00993D44" w:rsidRDefault="001418A0" w:rsidP="00840217">
      <w:pPr>
        <w:pStyle w:val="aff1"/>
      </w:pPr>
      <w:r>
        <w:t xml:space="preserve"> </w:t>
      </w:r>
      <w:r w:rsidR="001F6470">
        <w:t>По результатам</w:t>
      </w:r>
      <w:r w:rsidR="00993D44">
        <w:t xml:space="preserve"> </w:t>
      </w:r>
      <w:r w:rsidR="006056C5">
        <w:t>независимой</w:t>
      </w:r>
      <w:r w:rsidR="00993D44">
        <w:t xml:space="preserve">  оценки качества образования </w:t>
      </w:r>
      <w:r w:rsidR="001F6470">
        <w:t>подготовлены</w:t>
      </w:r>
      <w:r w:rsidR="00993D44">
        <w:t xml:space="preserve">: </w:t>
      </w:r>
    </w:p>
    <w:p w14:paraId="4D1D22D2" w14:textId="0D5B5FD4" w:rsidR="00993D44" w:rsidRDefault="001F6470" w:rsidP="00840217">
      <w:pPr>
        <w:pStyle w:val="aff1"/>
      </w:pPr>
      <w:r>
        <w:t>методическое пособие</w:t>
      </w:r>
      <w:r w:rsidR="00993D44">
        <w:t xml:space="preserve"> «Оценка достижения планируемых результатов ФГОС начального общего образования» - СПб, ЛОИРО, 2014.-88 с.; </w:t>
      </w:r>
    </w:p>
    <w:p w14:paraId="71CDACBA" w14:textId="4ADFD568" w:rsidR="00993D44" w:rsidRDefault="000769FC" w:rsidP="00840217">
      <w:pPr>
        <w:pStyle w:val="aff1"/>
      </w:pPr>
      <w:r>
        <w:t>инструктивно-методические рекомендации</w:t>
      </w:r>
      <w:r w:rsidR="00993D44">
        <w:t xml:space="preserve"> «Об организации образовательного процесса в общеобразовательных организациях Ленинградской области в учебном году» (2013, 2014, 2015, 2016 гг.)</w:t>
      </w:r>
      <w:r w:rsidR="004A5C1C">
        <w:t>;</w:t>
      </w:r>
    </w:p>
    <w:p w14:paraId="7A683E9F" w14:textId="6B57B475" w:rsidR="00993D44" w:rsidRDefault="000769FC" w:rsidP="00840217">
      <w:pPr>
        <w:pStyle w:val="aff1"/>
      </w:pPr>
      <w:r>
        <w:t xml:space="preserve"> сборник</w:t>
      </w:r>
      <w:r w:rsidR="00993D44">
        <w:t xml:space="preserve"> «Результаты исследований оценки качества общего  и дополнительного образования в образовательных организациях Ленинградской области» - СПб: ЛОИРО, 2014.-112 с.</w:t>
      </w:r>
      <w:r w:rsidR="004A5C1C">
        <w:t>;</w:t>
      </w:r>
    </w:p>
    <w:p w14:paraId="1B19D11B" w14:textId="2812B5ED" w:rsidR="00993D44" w:rsidRDefault="000769FC" w:rsidP="00840217">
      <w:pPr>
        <w:pStyle w:val="aff1"/>
      </w:pPr>
      <w:r>
        <w:t>сборник</w:t>
      </w:r>
      <w:r w:rsidR="004A5C1C">
        <w:t xml:space="preserve"> «</w:t>
      </w:r>
      <w:r w:rsidR="00D774B0">
        <w:t>Региональная система управления и оценки качества образования Ленинградской области</w:t>
      </w:r>
      <w:r w:rsidR="004A5C1C">
        <w:t>» - СПб: ЛОИРО, 2016.-60 с.</w:t>
      </w:r>
    </w:p>
    <w:p w14:paraId="5B18C83E" w14:textId="77777777" w:rsidR="00F8738B" w:rsidRPr="00D835FB" w:rsidRDefault="00F8738B" w:rsidP="00341E97">
      <w:pPr>
        <w:ind w:firstLine="567"/>
        <w:rPr>
          <w:szCs w:val="24"/>
          <w:lang w:eastAsia="ru-RU"/>
        </w:rPr>
      </w:pPr>
      <w:r w:rsidRPr="00D07ADA">
        <w:rPr>
          <w:b/>
          <w:szCs w:val="24"/>
          <w:u w:val="single"/>
          <w:lang w:eastAsia="ru-RU"/>
        </w:rPr>
        <w:t>В региональной системе оценки качества образования результаты государственной итоговой аттестации</w:t>
      </w:r>
      <w:r w:rsidRPr="00D835FB">
        <w:rPr>
          <w:szCs w:val="24"/>
          <w:lang w:eastAsia="ru-RU"/>
        </w:rPr>
        <w:t xml:space="preserve"> по образовательным программам  основного общего образования и среднего общего образования рассматриваются с позиции:</w:t>
      </w:r>
    </w:p>
    <w:p w14:paraId="60C6D38E" w14:textId="77777777" w:rsidR="00F8738B" w:rsidRPr="00D835FB" w:rsidRDefault="00F8738B" w:rsidP="00341E97">
      <w:pPr>
        <w:ind w:firstLine="567"/>
        <w:rPr>
          <w:szCs w:val="24"/>
          <w:lang w:eastAsia="ru-RU"/>
        </w:rPr>
      </w:pPr>
      <w:r w:rsidRPr="00D835FB">
        <w:rPr>
          <w:szCs w:val="24"/>
          <w:lang w:eastAsia="ru-RU"/>
        </w:rPr>
        <w:t>определения уровня преподавания учебного предмета в общеобразовательных организациях региона;</w:t>
      </w:r>
    </w:p>
    <w:p w14:paraId="46AED10B" w14:textId="77777777" w:rsidR="00F8738B" w:rsidRPr="00D835FB" w:rsidRDefault="00F8738B" w:rsidP="00341E97">
      <w:pPr>
        <w:ind w:firstLine="567"/>
        <w:rPr>
          <w:szCs w:val="24"/>
          <w:lang w:eastAsia="ru-RU"/>
        </w:rPr>
      </w:pPr>
      <w:r w:rsidRPr="00D835FB">
        <w:rPr>
          <w:szCs w:val="24"/>
          <w:lang w:eastAsia="ru-RU"/>
        </w:rPr>
        <w:t>о</w:t>
      </w:r>
      <w:r w:rsidRPr="00D835FB">
        <w:rPr>
          <w:szCs w:val="24"/>
        </w:rPr>
        <w:t>пределения уровня достижения выпускниками требований стандартов образования;</w:t>
      </w:r>
    </w:p>
    <w:p w14:paraId="3B966066" w14:textId="77777777" w:rsidR="00F8738B" w:rsidRPr="00D835FB" w:rsidRDefault="00F8738B" w:rsidP="00341E97">
      <w:pPr>
        <w:ind w:firstLine="567"/>
        <w:rPr>
          <w:szCs w:val="24"/>
          <w:lang w:eastAsia="ru-RU"/>
        </w:rPr>
      </w:pPr>
      <w:r w:rsidRPr="00D835FB">
        <w:rPr>
          <w:szCs w:val="24"/>
          <w:lang w:eastAsia="ru-RU"/>
        </w:rPr>
        <w:t xml:space="preserve">выявления </w:t>
      </w:r>
      <w:r w:rsidRPr="00D835FB">
        <w:rPr>
          <w:szCs w:val="24"/>
        </w:rPr>
        <w:t>участников с определенными уровнями подготовки;</w:t>
      </w:r>
    </w:p>
    <w:p w14:paraId="12FCF4E3" w14:textId="77777777" w:rsidR="00F8738B" w:rsidRPr="00D835FB" w:rsidRDefault="00F8738B" w:rsidP="00341E97">
      <w:pPr>
        <w:ind w:firstLine="567"/>
        <w:rPr>
          <w:szCs w:val="24"/>
          <w:lang w:eastAsia="ru-RU"/>
        </w:rPr>
      </w:pPr>
      <w:r w:rsidRPr="00D835FB">
        <w:rPr>
          <w:szCs w:val="24"/>
          <w:lang w:eastAsia="ru-RU"/>
        </w:rPr>
        <w:t>определения направлений работы по программе оказания методической поддержки конкретной школе и конкретному учителю для своевременной ликвидации пробелов в соответствии с «зонами риска»;</w:t>
      </w:r>
    </w:p>
    <w:p w14:paraId="0D4B550D" w14:textId="77777777" w:rsidR="00F8738B" w:rsidRPr="00D835FB" w:rsidRDefault="00F8738B" w:rsidP="00341E97">
      <w:pPr>
        <w:ind w:firstLine="567"/>
        <w:rPr>
          <w:szCs w:val="24"/>
          <w:lang w:eastAsia="ru-RU"/>
        </w:rPr>
      </w:pPr>
      <w:r w:rsidRPr="00D835FB">
        <w:rPr>
          <w:szCs w:val="24"/>
          <w:lang w:eastAsia="ru-RU"/>
        </w:rPr>
        <w:t>Итоги единого государственного экзамена по русскому языку подтверждают качественную и эффективную системную работу регионального института повышения квалификации, учителей-предметников.</w:t>
      </w:r>
    </w:p>
    <w:p w14:paraId="1E0A8A1F" w14:textId="77777777" w:rsidR="00F8738B" w:rsidRPr="00D835FB" w:rsidRDefault="00F8738B" w:rsidP="00341E97">
      <w:pPr>
        <w:pStyle w:val="aff0"/>
        <w:ind w:left="0" w:firstLine="567"/>
        <w:rPr>
          <w:szCs w:val="24"/>
          <w:lang w:eastAsia="ru-RU"/>
        </w:rPr>
      </w:pPr>
      <w:r w:rsidRPr="00D835FB">
        <w:rPr>
          <w:szCs w:val="24"/>
          <w:lang w:eastAsia="ru-RU"/>
        </w:rPr>
        <w:t xml:space="preserve">В регионе по среднему тестовому баллу по русскому языку всегда отмечался поступательный рост, стабильная положительная динамика. По результатам выпускников текущего года  средний тестовый балл вырос с 2011 года по 2016 год на 7,83 (с 63,8 по 72,6). </w:t>
      </w:r>
    </w:p>
    <w:p w14:paraId="15619C29" w14:textId="1E53EAB6" w:rsidR="00F8738B" w:rsidRDefault="00F8738B" w:rsidP="00341E97">
      <w:pPr>
        <w:pStyle w:val="aff0"/>
        <w:ind w:left="0" w:firstLine="567"/>
        <w:rPr>
          <w:szCs w:val="24"/>
          <w:highlight w:val="yellow"/>
          <w:lang w:eastAsia="ru-RU"/>
        </w:rPr>
      </w:pPr>
      <w:r w:rsidRPr="00D835FB">
        <w:rPr>
          <w:szCs w:val="24"/>
          <w:lang w:eastAsia="ru-RU"/>
        </w:rPr>
        <w:t>В течение трех последних лет выросла доля доля высокобал</w:t>
      </w:r>
      <w:r w:rsidR="007740F9" w:rsidRPr="00D835FB">
        <w:rPr>
          <w:szCs w:val="24"/>
          <w:lang w:eastAsia="ru-RU"/>
        </w:rPr>
        <w:t>л</w:t>
      </w:r>
      <w:r w:rsidRPr="00D835FB">
        <w:rPr>
          <w:szCs w:val="24"/>
          <w:lang w:eastAsia="ru-RU"/>
        </w:rPr>
        <w:t>ьников - результат выпускников текущего года 2016 года -30,75 % (2015 г. - 23,8%, 2014 г.- 17,13%). В 2016 году практически каждый третий ленинградский выпускник набрал более 80 баллов.</w:t>
      </w:r>
    </w:p>
    <w:p w14:paraId="40D3ACEF" w14:textId="748F8F73" w:rsidR="007740F9" w:rsidRPr="00D835FB" w:rsidRDefault="00D835FB" w:rsidP="007740F9">
      <w:pPr>
        <w:pStyle w:val="aff0"/>
        <w:ind w:left="-567" w:firstLine="567"/>
        <w:jc w:val="center"/>
        <w:rPr>
          <w:b/>
          <w:szCs w:val="24"/>
          <w:highlight w:val="yellow"/>
          <w:lang w:eastAsia="ru-RU"/>
        </w:rPr>
      </w:pPr>
      <w:r>
        <w:rPr>
          <w:b/>
          <w:szCs w:val="24"/>
          <w:lang w:eastAsia="ru-RU"/>
        </w:rPr>
        <w:t>Рисунок</w:t>
      </w:r>
      <w:r w:rsidR="00341E97">
        <w:rPr>
          <w:b/>
          <w:szCs w:val="24"/>
          <w:lang w:eastAsia="ru-RU"/>
        </w:rPr>
        <w:t>.</w:t>
      </w:r>
      <w:r>
        <w:rPr>
          <w:b/>
          <w:szCs w:val="24"/>
          <w:lang w:eastAsia="ru-RU"/>
        </w:rPr>
        <w:t xml:space="preserve"> </w:t>
      </w:r>
      <w:r w:rsidR="007740F9" w:rsidRPr="00D835FB">
        <w:rPr>
          <w:b/>
          <w:szCs w:val="24"/>
          <w:lang w:eastAsia="ru-RU"/>
        </w:rPr>
        <w:t>Доля высокобалльников</w:t>
      </w:r>
    </w:p>
    <w:p w14:paraId="139E2D7C" w14:textId="45906484" w:rsidR="007740F9" w:rsidRDefault="007740F9" w:rsidP="007740F9">
      <w:pPr>
        <w:pStyle w:val="aff0"/>
        <w:ind w:left="-567" w:firstLine="567"/>
        <w:jc w:val="center"/>
        <w:rPr>
          <w:szCs w:val="24"/>
          <w:highlight w:val="yellow"/>
          <w:lang w:eastAsia="ru-RU"/>
        </w:rPr>
      </w:pPr>
      <w:r>
        <w:rPr>
          <w:noProof/>
          <w:szCs w:val="24"/>
          <w:lang w:eastAsia="ru-RU"/>
        </w:rPr>
        <w:drawing>
          <wp:inline distT="0" distB="0" distL="0" distR="0" wp14:anchorId="4F6CF4AB" wp14:editId="2E184804">
            <wp:extent cx="4948517" cy="2345167"/>
            <wp:effectExtent l="0" t="0" r="508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2007" cy="2346821"/>
                    </a:xfrm>
                    <a:prstGeom prst="rect">
                      <a:avLst/>
                    </a:prstGeom>
                    <a:noFill/>
                  </pic:spPr>
                </pic:pic>
              </a:graphicData>
            </a:graphic>
          </wp:inline>
        </w:drawing>
      </w:r>
    </w:p>
    <w:p w14:paraId="5CB07CA7" w14:textId="77777777" w:rsidR="00F8738B" w:rsidRPr="00D835FB" w:rsidRDefault="00F8738B" w:rsidP="00341E97">
      <w:pPr>
        <w:pStyle w:val="aff0"/>
        <w:ind w:left="0" w:firstLine="567"/>
        <w:rPr>
          <w:szCs w:val="24"/>
          <w:lang w:eastAsia="ru-RU"/>
        </w:rPr>
      </w:pPr>
      <w:r w:rsidRPr="00D835FB">
        <w:rPr>
          <w:szCs w:val="24"/>
          <w:lang w:eastAsia="ru-RU"/>
        </w:rPr>
        <w:t xml:space="preserve">Среди выпускников текущего года значительно преобладает количество участников, получивших от 61 до 80 баллов –51,91%, </w:t>
      </w:r>
      <w:r w:rsidRPr="00D835FB">
        <w:rPr>
          <w:szCs w:val="24"/>
        </w:rPr>
        <w:t>30,75% - высокобалльники. Процент получивших тестовый балл от минимального балла до 60 баллов сокращается, в 2016 году составил 17,34.</w:t>
      </w:r>
    </w:p>
    <w:p w14:paraId="79AAEF80" w14:textId="77777777" w:rsidR="00F8738B" w:rsidRPr="00D835FB" w:rsidRDefault="00F8738B" w:rsidP="00341E97">
      <w:pPr>
        <w:pStyle w:val="aff0"/>
        <w:ind w:left="0" w:firstLine="567"/>
        <w:rPr>
          <w:szCs w:val="24"/>
          <w:lang w:eastAsia="ru-RU"/>
        </w:rPr>
      </w:pPr>
      <w:r w:rsidRPr="00D835FB">
        <w:rPr>
          <w:szCs w:val="24"/>
          <w:lang w:eastAsia="ru-RU"/>
        </w:rPr>
        <w:t>По  количеству не прошедших минимальный порог баллов на аттестат – в течение трех последних лет выпускники текущего года сдают ЕГЭ без пересдачи с первого раза.</w:t>
      </w:r>
      <w:r w:rsidRPr="00D835FB">
        <w:rPr>
          <w:color w:val="000000"/>
          <w:szCs w:val="24"/>
        </w:rPr>
        <w:t xml:space="preserve"> Минимальный порог баллов ЕГЭ для поступления в вуз (36 баллов) не прошли 5 выпускников 2016 года (0,1 %).</w:t>
      </w:r>
      <w:r w:rsidRPr="00D835FB">
        <w:rPr>
          <w:szCs w:val="24"/>
          <w:lang w:eastAsia="ru-RU"/>
        </w:rPr>
        <w:t xml:space="preserve"> </w:t>
      </w:r>
    </w:p>
    <w:p w14:paraId="2DB303BA" w14:textId="77777777" w:rsidR="00F8738B" w:rsidRPr="007B5695" w:rsidRDefault="00F8738B" w:rsidP="00341E97">
      <w:pPr>
        <w:pStyle w:val="aff0"/>
        <w:ind w:left="0" w:firstLine="567"/>
        <w:rPr>
          <w:szCs w:val="24"/>
        </w:rPr>
      </w:pPr>
      <w:r w:rsidRPr="007B5695">
        <w:rPr>
          <w:szCs w:val="24"/>
        </w:rPr>
        <w:t>Все муниципальные образования получили «ровный» высокий средний тестовый балл, все прошли отметку в 70,7 балла (результат 2015 г.). Разница между «нижним и верхним баллами» – 5. Рост баллов от 1,5 до  4,5 в 2016 году отмечен у каждого района.</w:t>
      </w:r>
    </w:p>
    <w:p w14:paraId="47A2C4B8" w14:textId="77777777" w:rsidR="00F8738B" w:rsidRPr="007B5695" w:rsidRDefault="00F8738B" w:rsidP="00341E97">
      <w:pPr>
        <w:pStyle w:val="aff0"/>
        <w:ind w:left="0" w:firstLine="567"/>
        <w:rPr>
          <w:szCs w:val="24"/>
        </w:rPr>
      </w:pPr>
      <w:r w:rsidRPr="007B5695">
        <w:rPr>
          <w:szCs w:val="24"/>
        </w:rPr>
        <w:t>Ежегодно  сокращается разница тестовых баллов городских и средних школ – в 2016 году по сравнению с прошлым годом отмечено значительное сокращение - 2,48 (2015 – 4,25 , 2014 – 5,24).</w:t>
      </w:r>
    </w:p>
    <w:p w14:paraId="4A61B1FE" w14:textId="145FF8AC" w:rsidR="00F8738B" w:rsidRPr="007B5695" w:rsidRDefault="00F8738B" w:rsidP="00341E97">
      <w:pPr>
        <w:pStyle w:val="aff0"/>
        <w:ind w:left="0" w:firstLine="567"/>
        <w:rPr>
          <w:szCs w:val="24"/>
        </w:rPr>
      </w:pPr>
      <w:r w:rsidRPr="007B5695">
        <w:rPr>
          <w:szCs w:val="24"/>
        </w:rPr>
        <w:t>Региональный средний тестовый  балл по математике профильного уровня по сравнению с 2015 году  в 2016 году снизился на 1,4 и составил 49,7. В 2016 году на 1,6 %  увеличилось количество не сдавших экзамен. Доля высокобал</w:t>
      </w:r>
      <w:r w:rsidR="007740F9" w:rsidRPr="007B5695">
        <w:rPr>
          <w:szCs w:val="24"/>
        </w:rPr>
        <w:t>л</w:t>
      </w:r>
      <w:r w:rsidRPr="007B5695">
        <w:rPr>
          <w:szCs w:val="24"/>
        </w:rPr>
        <w:t xml:space="preserve">ьников выросла с 2,38 до 3,03. В 2016 году получен 1 стобалльный результат. </w:t>
      </w:r>
    </w:p>
    <w:p w14:paraId="20F62D60" w14:textId="77777777" w:rsidR="00F8738B" w:rsidRPr="007B5695" w:rsidRDefault="00F8738B" w:rsidP="00341E97">
      <w:pPr>
        <w:pStyle w:val="aff0"/>
        <w:ind w:left="0" w:firstLine="567"/>
        <w:rPr>
          <w:szCs w:val="24"/>
        </w:rPr>
      </w:pPr>
      <w:r w:rsidRPr="007B5695">
        <w:rPr>
          <w:szCs w:val="24"/>
        </w:rPr>
        <w:t xml:space="preserve">Доля выпускников текущего года, не сдавших экзамен, составляет 7,3% (2015 г.- 7,9%). Доля участников, получивших от 61 до 80 баллов (33,1%,), доля  участников, получивших от 81 до 100 баллов (3,11%). Однако в категории выпускников текущего года преобладающее большинство - 63,8% – это набравшие от минимального балла до 60 баллов (уровень регионального тестового балла) и не сдавшие экзамен. </w:t>
      </w:r>
    </w:p>
    <w:p w14:paraId="1F377606" w14:textId="77777777" w:rsidR="00F8738B" w:rsidRPr="007B5695" w:rsidRDefault="00F8738B" w:rsidP="00341E97">
      <w:pPr>
        <w:pStyle w:val="aff0"/>
        <w:ind w:left="0" w:firstLine="567"/>
        <w:rPr>
          <w:szCs w:val="24"/>
        </w:rPr>
      </w:pPr>
      <w:r w:rsidRPr="007B5695">
        <w:rPr>
          <w:szCs w:val="24"/>
        </w:rPr>
        <w:t>По итогам анализа результатов ГИА-2016 года  в регионе запланирован проект  трансляции эффективных педагогических практик областных школ, показавших наиболее высокие результаты ГИА-2016 года.</w:t>
      </w:r>
    </w:p>
    <w:p w14:paraId="2DB775DC" w14:textId="77777777" w:rsidR="00F8738B" w:rsidRPr="007B5695" w:rsidRDefault="00F8738B" w:rsidP="00341E97">
      <w:pPr>
        <w:pStyle w:val="aff0"/>
        <w:ind w:left="0" w:firstLine="567"/>
        <w:rPr>
          <w:szCs w:val="24"/>
        </w:rPr>
      </w:pPr>
      <w:r w:rsidRPr="007B5695">
        <w:rPr>
          <w:szCs w:val="24"/>
        </w:rPr>
        <w:t>Также Ленинградским областным институтом развития образования  запланирован адресный проект для учителей школ, получивших низкие показатели ЕГЭ -2016 (рекомендованы учителям школ со средними тестовыми баллами ниже областных показателей) - серия курсов повышения квалификации по русскому языку, математике, литературе, физике, химии, биологии, иностранным языкам, истории, обществознанию.</w:t>
      </w:r>
    </w:p>
    <w:p w14:paraId="72313CCE" w14:textId="77777777" w:rsidR="00F8738B" w:rsidRDefault="00F8738B" w:rsidP="00341E97">
      <w:pPr>
        <w:pStyle w:val="aff0"/>
        <w:ind w:left="0" w:firstLine="567"/>
        <w:rPr>
          <w:szCs w:val="24"/>
          <w:highlight w:val="yellow"/>
        </w:rPr>
      </w:pPr>
      <w:r w:rsidRPr="007B5695">
        <w:rPr>
          <w:szCs w:val="24"/>
        </w:rPr>
        <w:t>Будут продолжены следующие  проекты «Семинар-практикум», «Занятие-стажировка». Это тематические выезды сотрудников института в муниципалитеты, направленные на повышение качества преподавания и аспекты системы подготовки обучающихся к ГИА. Эффект данных проектов - возможность получения всеми учителями-предметникам муниципалитета «живой» своевременной практической профессиональной помощи.</w:t>
      </w:r>
    </w:p>
    <w:p w14:paraId="578DE85E" w14:textId="77777777" w:rsidR="004B5BC8" w:rsidRPr="007B5695" w:rsidRDefault="004B5BC8" w:rsidP="00341E97">
      <w:pPr>
        <w:pStyle w:val="aff1"/>
      </w:pPr>
      <w:r w:rsidRPr="00D07ADA">
        <w:rPr>
          <w:b/>
          <w:u w:val="single"/>
          <w:lang w:eastAsia="ru-RU"/>
        </w:rPr>
        <w:t>В региональной системе оценки качества образования к</w:t>
      </w:r>
      <w:r w:rsidRPr="00D07ADA">
        <w:rPr>
          <w:b/>
          <w:u w:val="single"/>
        </w:rPr>
        <w:t>онтрольно-надзорная деятельность рассматривается  как один из механизмов управления качеством образования</w:t>
      </w:r>
      <w:r w:rsidRPr="007B5695">
        <w:t>.</w:t>
      </w:r>
    </w:p>
    <w:p w14:paraId="7A183B82" w14:textId="77777777" w:rsidR="004B5BC8" w:rsidRPr="007B5695" w:rsidRDefault="004B5BC8" w:rsidP="00341E97">
      <w:pPr>
        <w:pStyle w:val="aff1"/>
      </w:pPr>
      <w:r w:rsidRPr="007B5695">
        <w:t xml:space="preserve">С этою целью </w:t>
      </w:r>
      <w:r w:rsidRPr="007B5695">
        <w:rPr>
          <w:lang w:eastAsia="ru-RU"/>
        </w:rPr>
        <w:t>к</w:t>
      </w:r>
      <w:r w:rsidRPr="007B5695">
        <w:t>онтрольно-надзорная деятельность осуществляется по двум направлениям:</w:t>
      </w:r>
    </w:p>
    <w:p w14:paraId="0EAFD082" w14:textId="77777777" w:rsidR="004B5BC8" w:rsidRPr="007B5695" w:rsidRDefault="004B5BC8" w:rsidP="00341E97">
      <w:pPr>
        <w:pStyle w:val="aff1"/>
        <w:ind w:left="567" w:firstLine="0"/>
      </w:pPr>
      <w:r w:rsidRPr="007B5695">
        <w:t>управление рисками образовательной деятельности,</w:t>
      </w:r>
    </w:p>
    <w:p w14:paraId="09DEBC75" w14:textId="77777777" w:rsidR="004B5BC8" w:rsidRPr="00341E97" w:rsidRDefault="004B5BC8" w:rsidP="00341E97">
      <w:pPr>
        <w:tabs>
          <w:tab w:val="left" w:pos="426"/>
        </w:tabs>
        <w:ind w:left="567" w:firstLine="0"/>
        <w:rPr>
          <w:rFonts w:cs="Times New Roman"/>
          <w:szCs w:val="24"/>
        </w:rPr>
      </w:pPr>
      <w:r w:rsidRPr="00341E97">
        <w:rPr>
          <w:rFonts w:cs="Times New Roman"/>
          <w:szCs w:val="24"/>
        </w:rPr>
        <w:t xml:space="preserve">внедрение риск – ориентированной модели контрольно – надзорной деятельности. </w:t>
      </w:r>
    </w:p>
    <w:p w14:paraId="40F094F1" w14:textId="77777777" w:rsidR="004B5BC8" w:rsidRPr="007B5695" w:rsidRDefault="004B5BC8" w:rsidP="00341E97">
      <w:pPr>
        <w:pStyle w:val="aff1"/>
      </w:pPr>
      <w:r w:rsidRPr="007B5695">
        <w:t>Управление рисками образовательной деятельности.</w:t>
      </w:r>
    </w:p>
    <w:p w14:paraId="688EC37B" w14:textId="1BC93EA1" w:rsidR="004B5BC8" w:rsidRPr="007B5695" w:rsidRDefault="004B5BC8" w:rsidP="00341E97">
      <w:pPr>
        <w:pStyle w:val="aff1"/>
      </w:pPr>
      <w:r w:rsidRPr="007B5695">
        <w:t>Под рисками образовательной деятельности мы определяем нарушения требований законодательства об образовании, которые являются  потенциальными источниками снижения качества образования. Соответственно, осуществление профилактики нарушений требований законодательства об образовании является одним из условий управления рисками образовательной деятельности.</w:t>
      </w:r>
    </w:p>
    <w:p w14:paraId="47EE2F08" w14:textId="2ACAB09F" w:rsidR="004B5BC8" w:rsidRPr="007B5695" w:rsidRDefault="004B5BC8" w:rsidP="00D07ADA">
      <w:pPr>
        <w:pStyle w:val="aff1"/>
      </w:pPr>
      <w:r w:rsidRPr="007B5695">
        <w:t xml:space="preserve">С 2013 года отделом надзора и контроля в сфере образования осуществляется профилактическая работа по предупреждению нарушений законодательства об образовании. </w:t>
      </w:r>
    </w:p>
    <w:p w14:paraId="178F2E95" w14:textId="7568CB02" w:rsidR="004B5BC8" w:rsidRPr="007B5695" w:rsidRDefault="004B5BC8" w:rsidP="00D07ADA">
      <w:pPr>
        <w:pStyle w:val="aff1"/>
      </w:pPr>
      <w:r w:rsidRPr="007B5695">
        <w:t xml:space="preserve">Эффективность и значимость данной работы для региональной системы образования подтверждается результатами ее анализа: </w:t>
      </w:r>
    </w:p>
    <w:p w14:paraId="6AFADA73" w14:textId="05ACF22F" w:rsidR="004B5BC8" w:rsidRPr="007B5695" w:rsidRDefault="004B5BC8" w:rsidP="00D07ADA">
      <w:pPr>
        <w:autoSpaceDE w:val="0"/>
        <w:autoSpaceDN w:val="0"/>
        <w:adjustRightInd w:val="0"/>
        <w:ind w:right="-143" w:firstLine="567"/>
        <w:rPr>
          <w:szCs w:val="24"/>
        </w:rPr>
      </w:pPr>
      <w:r w:rsidRPr="007B5695">
        <w:rPr>
          <w:szCs w:val="24"/>
        </w:rPr>
        <w:t xml:space="preserve">тематика вопросов при проведении консультаций руководителей организаций, осуществляющих образовательную деятельность (глубина погружения в проблемные вопросы организации образовательной деятельности показывает повышение уровня правовой культуры руководителей), </w:t>
      </w:r>
    </w:p>
    <w:p w14:paraId="349B6331" w14:textId="030A0670" w:rsidR="004B5BC8" w:rsidRPr="007B5695" w:rsidRDefault="004B5BC8" w:rsidP="00D07ADA">
      <w:pPr>
        <w:autoSpaceDE w:val="0"/>
        <w:autoSpaceDN w:val="0"/>
        <w:adjustRightInd w:val="0"/>
        <w:ind w:right="-143" w:firstLine="567"/>
        <w:rPr>
          <w:szCs w:val="24"/>
        </w:rPr>
      </w:pPr>
      <w:r w:rsidRPr="007B5695">
        <w:rPr>
          <w:szCs w:val="24"/>
        </w:rPr>
        <w:t>снижение степени тяжести выявляемых нарушений законодательства об образовании,</w:t>
      </w:r>
    </w:p>
    <w:p w14:paraId="48391A8E" w14:textId="3FE78490" w:rsidR="004B5BC8" w:rsidRPr="007B5695" w:rsidRDefault="004B5BC8" w:rsidP="00D07ADA">
      <w:pPr>
        <w:autoSpaceDE w:val="0"/>
        <w:autoSpaceDN w:val="0"/>
        <w:adjustRightInd w:val="0"/>
        <w:ind w:right="-143" w:firstLine="567"/>
        <w:rPr>
          <w:szCs w:val="24"/>
        </w:rPr>
      </w:pPr>
      <w:r w:rsidRPr="007B5695">
        <w:rPr>
          <w:szCs w:val="24"/>
        </w:rPr>
        <w:t>постоянное в течение четырех лет снижение количества выданных предписаний об устранении выявленных нарушений.</w:t>
      </w:r>
    </w:p>
    <w:p w14:paraId="2A2C40AF" w14:textId="77777777" w:rsidR="004B5BC8" w:rsidRPr="00D07ADA" w:rsidRDefault="004B5BC8" w:rsidP="007B5695">
      <w:pPr>
        <w:autoSpaceDE w:val="0"/>
        <w:autoSpaceDN w:val="0"/>
        <w:adjustRightInd w:val="0"/>
        <w:ind w:right="-143"/>
        <w:jc w:val="center"/>
        <w:rPr>
          <w:b/>
          <w:szCs w:val="24"/>
          <w:u w:val="single"/>
        </w:rPr>
      </w:pPr>
      <w:r w:rsidRPr="00D07ADA">
        <w:rPr>
          <w:b/>
          <w:szCs w:val="24"/>
          <w:u w:val="single"/>
        </w:rPr>
        <w:t xml:space="preserve">Количество выданных предписаний об устранении выявленных нарушений и протоколов об административных правонарушениях в динамике за четыре года </w:t>
      </w:r>
    </w:p>
    <w:p w14:paraId="7EBA4F37" w14:textId="77777777" w:rsidR="004B5BC8" w:rsidRPr="005C4909" w:rsidRDefault="004B5BC8" w:rsidP="004B5BC8">
      <w:pPr>
        <w:autoSpaceDE w:val="0"/>
        <w:autoSpaceDN w:val="0"/>
        <w:adjustRightInd w:val="0"/>
        <w:spacing w:line="240" w:lineRule="auto"/>
        <w:ind w:right="-143"/>
        <w:rPr>
          <w:color w:val="FF0000"/>
          <w:sz w:val="28"/>
          <w:szCs w:val="28"/>
        </w:rPr>
      </w:pPr>
      <w:r w:rsidRPr="005C4909">
        <w:rPr>
          <w:noProof/>
          <w:color w:val="FF0000"/>
          <w:sz w:val="28"/>
          <w:szCs w:val="28"/>
          <w:lang w:eastAsia="ru-RU"/>
        </w:rPr>
        <w:drawing>
          <wp:anchor distT="0" distB="0" distL="114300" distR="114300" simplePos="0" relativeHeight="251777024" behindDoc="0" locked="0" layoutInCell="1" allowOverlap="1" wp14:anchorId="7D7AA70A" wp14:editId="656734E0">
            <wp:simplePos x="0" y="0"/>
            <wp:positionH relativeFrom="column">
              <wp:posOffset>234315</wp:posOffset>
            </wp:positionH>
            <wp:positionV relativeFrom="paragraph">
              <wp:posOffset>9525</wp:posOffset>
            </wp:positionV>
            <wp:extent cx="5581650" cy="2632075"/>
            <wp:effectExtent l="0" t="0" r="0" b="0"/>
            <wp:wrapNone/>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1650" cy="263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DE26C" w14:textId="77777777" w:rsidR="004B5BC8" w:rsidRPr="005C4909" w:rsidRDefault="004B5BC8" w:rsidP="004B5BC8">
      <w:pPr>
        <w:autoSpaceDE w:val="0"/>
        <w:autoSpaceDN w:val="0"/>
        <w:adjustRightInd w:val="0"/>
        <w:spacing w:line="240" w:lineRule="auto"/>
        <w:ind w:right="-143"/>
        <w:rPr>
          <w:color w:val="FF0000"/>
          <w:sz w:val="28"/>
          <w:szCs w:val="28"/>
        </w:rPr>
      </w:pPr>
    </w:p>
    <w:p w14:paraId="14642360" w14:textId="77777777" w:rsidR="004B5BC8" w:rsidRPr="005C4909" w:rsidRDefault="004B5BC8" w:rsidP="004B5BC8">
      <w:pPr>
        <w:autoSpaceDE w:val="0"/>
        <w:autoSpaceDN w:val="0"/>
        <w:adjustRightInd w:val="0"/>
        <w:spacing w:line="240" w:lineRule="auto"/>
        <w:ind w:right="-143"/>
        <w:rPr>
          <w:color w:val="FF0000"/>
          <w:sz w:val="28"/>
          <w:szCs w:val="28"/>
        </w:rPr>
      </w:pPr>
    </w:p>
    <w:p w14:paraId="60ADE10E" w14:textId="77777777" w:rsidR="004B5BC8" w:rsidRPr="005C4909" w:rsidRDefault="004B5BC8" w:rsidP="00840217">
      <w:pPr>
        <w:pStyle w:val="aff1"/>
      </w:pPr>
    </w:p>
    <w:p w14:paraId="099FC55C" w14:textId="77777777" w:rsidR="004B5BC8" w:rsidRPr="005C4909" w:rsidRDefault="004B5BC8" w:rsidP="00840217">
      <w:pPr>
        <w:pStyle w:val="aff1"/>
      </w:pPr>
    </w:p>
    <w:p w14:paraId="516303C8" w14:textId="77777777" w:rsidR="004B5BC8" w:rsidRPr="005C4909" w:rsidRDefault="004B5BC8" w:rsidP="00840217">
      <w:pPr>
        <w:pStyle w:val="aff1"/>
      </w:pPr>
      <w:r w:rsidRPr="005C4909">
        <w:t xml:space="preserve">   </w:t>
      </w:r>
    </w:p>
    <w:p w14:paraId="5E94F3AF" w14:textId="77777777" w:rsidR="004B5BC8" w:rsidRPr="005C4909" w:rsidRDefault="004B5BC8" w:rsidP="00840217">
      <w:pPr>
        <w:pStyle w:val="aff1"/>
      </w:pPr>
    </w:p>
    <w:p w14:paraId="13556D39" w14:textId="77777777" w:rsidR="004B5BC8" w:rsidRPr="005C4909" w:rsidRDefault="004B5BC8" w:rsidP="00840217">
      <w:pPr>
        <w:pStyle w:val="aff1"/>
      </w:pPr>
    </w:p>
    <w:p w14:paraId="4F4BE5B8" w14:textId="77777777" w:rsidR="004B5BC8" w:rsidRPr="005C4909" w:rsidRDefault="004B5BC8" w:rsidP="00840217">
      <w:pPr>
        <w:pStyle w:val="aff1"/>
      </w:pPr>
    </w:p>
    <w:p w14:paraId="2DB89EA9" w14:textId="77777777" w:rsidR="004B5BC8" w:rsidRPr="005C4909" w:rsidRDefault="004B5BC8" w:rsidP="00840217">
      <w:pPr>
        <w:pStyle w:val="aff1"/>
      </w:pPr>
    </w:p>
    <w:p w14:paraId="1EAB7291" w14:textId="77777777" w:rsidR="004B5BC8" w:rsidRPr="005C4909" w:rsidRDefault="004B5BC8" w:rsidP="00840217">
      <w:pPr>
        <w:pStyle w:val="aff1"/>
      </w:pPr>
    </w:p>
    <w:p w14:paraId="3256EEDB" w14:textId="382A80D5" w:rsidR="004B5BC8" w:rsidRPr="007B5695" w:rsidRDefault="004B5BC8" w:rsidP="00840217">
      <w:pPr>
        <w:pStyle w:val="aff1"/>
      </w:pPr>
      <w:r w:rsidRPr="007B5695">
        <w:t>С  целью повышения эффективности управления рисками образовательной деятельности в Ленинградской области  разработана Программа профилактики нарушений законодательства об образовании (утверждена распоряжением комитета общего и профессионального образования Ленинградской области от 30 декабря 2016 года № 4382-р).</w:t>
      </w:r>
    </w:p>
    <w:p w14:paraId="53FDA501" w14:textId="711CE47C" w:rsidR="00341E97" w:rsidRDefault="004B5BC8" w:rsidP="00840217">
      <w:pPr>
        <w:pStyle w:val="aff1"/>
      </w:pPr>
      <w:r w:rsidRPr="007B5695">
        <w:t>Участниками Программы профилактики являются:</w:t>
      </w:r>
      <w:r w:rsidR="00341E97">
        <w:t xml:space="preserve"> </w:t>
      </w:r>
      <w:r w:rsidRPr="007B5695">
        <w:t>участники образов</w:t>
      </w:r>
      <w:r w:rsidR="00341E97">
        <w:t xml:space="preserve">ательных отношений; </w:t>
      </w:r>
      <w:r w:rsidRPr="007B5695">
        <w:t>органы местного самоуправления, осуществляющие</w:t>
      </w:r>
      <w:r w:rsidR="00341E97">
        <w:t xml:space="preserve"> управление в сфере образования; </w:t>
      </w:r>
      <w:r w:rsidRPr="007B5695">
        <w:t>исполнительные</w:t>
      </w:r>
      <w:r w:rsidR="00341E97">
        <w:t xml:space="preserve"> органы местного самоуправления; </w:t>
      </w:r>
      <w:r w:rsidRPr="007B5695">
        <w:t>представительные</w:t>
      </w:r>
      <w:r w:rsidR="00341E97">
        <w:t xml:space="preserve"> органы местного самоуправления; организации,</w:t>
      </w:r>
      <w:r w:rsidRPr="007B5695">
        <w:t xml:space="preserve"> осуществляющие методическое сопровождение образовательной деятельности (ЛОИРО, методические службы муниципаль</w:t>
      </w:r>
      <w:r w:rsidR="00341E97">
        <w:t xml:space="preserve">ных районов, городского округа); </w:t>
      </w:r>
      <w:r w:rsidRPr="007B5695">
        <w:t>территориальн</w:t>
      </w:r>
      <w:r w:rsidR="00341E97">
        <w:t xml:space="preserve">ые средства массовой информации; </w:t>
      </w:r>
      <w:r w:rsidRPr="007B5695">
        <w:t>государственные, муниципальные организации, осуществляющие психолого-педагогическую, медицинскую и социальную помощь, в том числе областная и территориальные психолого</w:t>
      </w:r>
      <w:r w:rsidR="00D07ADA">
        <w:t>-медико-педагогические комиссии;</w:t>
      </w:r>
      <w:r w:rsidR="00341E97">
        <w:t xml:space="preserve"> </w:t>
      </w:r>
      <w:r w:rsidRPr="007B5695">
        <w:t>структурные подразделения комитета общего и профессионального обр</w:t>
      </w:r>
      <w:r w:rsidR="00341E97">
        <w:t xml:space="preserve">азования Ленинградской  области. </w:t>
      </w:r>
    </w:p>
    <w:p w14:paraId="7EB162F1" w14:textId="14A67E7D" w:rsidR="004B5BC8" w:rsidRPr="007B5695" w:rsidRDefault="004B5BC8" w:rsidP="00840217">
      <w:pPr>
        <w:pStyle w:val="aff1"/>
      </w:pPr>
      <w:r w:rsidRPr="007B5695">
        <w:t>Мероприятия Программы профилактики позволяют через объединение усилий всех участников реализации Программы:</w:t>
      </w:r>
      <w:r w:rsidR="00D07ADA">
        <w:t xml:space="preserve"> </w:t>
      </w:r>
      <w:r w:rsidRPr="007B5695">
        <w:t>предупреждать нарушения законодательства об образовании,</w:t>
      </w:r>
      <w:r w:rsidR="00D07ADA">
        <w:t xml:space="preserve"> </w:t>
      </w:r>
      <w:r w:rsidRPr="007B5695">
        <w:t>устранять причины, факторы и условия, способствующие нарушениям требований законодательства об образовании, что, безусловно, позволяет в региональной системе образования управлять качеством образования.</w:t>
      </w:r>
    </w:p>
    <w:p w14:paraId="762DAD43" w14:textId="77777777" w:rsidR="004B5BC8" w:rsidRPr="00D07ADA" w:rsidRDefault="004B5BC8" w:rsidP="007B5695">
      <w:pPr>
        <w:tabs>
          <w:tab w:val="left" w:pos="426"/>
        </w:tabs>
        <w:ind w:firstLine="567"/>
        <w:rPr>
          <w:rFonts w:cs="Times New Roman"/>
          <w:b/>
          <w:szCs w:val="24"/>
          <w:u w:val="single"/>
        </w:rPr>
      </w:pPr>
      <w:r w:rsidRPr="00D07ADA">
        <w:rPr>
          <w:rFonts w:cs="Times New Roman"/>
          <w:b/>
          <w:szCs w:val="24"/>
          <w:u w:val="single"/>
        </w:rPr>
        <w:t>Внедрение риск – ориентированной модели контрольно – надзорной деятельности.</w:t>
      </w:r>
    </w:p>
    <w:p w14:paraId="515CCAF7" w14:textId="77777777" w:rsidR="004B5BC8" w:rsidRPr="007B5695" w:rsidRDefault="004B5BC8" w:rsidP="007B5695">
      <w:pPr>
        <w:tabs>
          <w:tab w:val="left" w:pos="426"/>
        </w:tabs>
        <w:ind w:firstLine="567"/>
        <w:rPr>
          <w:rFonts w:cs="Times New Roman"/>
          <w:szCs w:val="24"/>
        </w:rPr>
      </w:pPr>
      <w:r w:rsidRPr="007B5695">
        <w:rPr>
          <w:szCs w:val="24"/>
        </w:rPr>
        <w:t>С 2016 года в Ленинградской области активно в</w:t>
      </w:r>
      <w:r w:rsidRPr="007B5695">
        <w:rPr>
          <w:rFonts w:cs="Times New Roman"/>
          <w:szCs w:val="24"/>
        </w:rPr>
        <w:t>недряется риск – ориентированной модель контрольно – надзорной деятельности.</w:t>
      </w:r>
    </w:p>
    <w:p w14:paraId="6FE347A9" w14:textId="77777777" w:rsidR="004B5BC8" w:rsidRPr="007B5695" w:rsidRDefault="004B5BC8" w:rsidP="007B5695">
      <w:pPr>
        <w:ind w:firstLine="567"/>
        <w:rPr>
          <w:bCs/>
          <w:szCs w:val="24"/>
        </w:rPr>
      </w:pPr>
      <w:r w:rsidRPr="007B5695">
        <w:rPr>
          <w:rFonts w:cs="Times New Roman"/>
          <w:szCs w:val="24"/>
        </w:rPr>
        <w:t>С целью распределения объектов контроля по зонам риска п</w:t>
      </w:r>
      <w:r w:rsidRPr="007B5695">
        <w:rPr>
          <w:bCs/>
          <w:szCs w:val="24"/>
        </w:rPr>
        <w:t>еред проведением проверок, а также во время проведения проверок анализируется следующий массив информации:</w:t>
      </w:r>
    </w:p>
    <w:p w14:paraId="7D4107BE" w14:textId="77777777" w:rsidR="004B5BC8" w:rsidRPr="007B5695" w:rsidRDefault="004B5BC8" w:rsidP="007B5695">
      <w:pPr>
        <w:ind w:firstLine="567"/>
        <w:rPr>
          <w:szCs w:val="24"/>
        </w:rPr>
      </w:pPr>
      <w:r w:rsidRPr="007B5695">
        <w:rPr>
          <w:szCs w:val="24"/>
        </w:rPr>
        <w:t xml:space="preserve">результаты внутренней оценки качества образования (отчеты о самообследовании, размещенные на сайтах ОО), </w:t>
      </w:r>
    </w:p>
    <w:p w14:paraId="42D2ECD9" w14:textId="77777777" w:rsidR="004B5BC8" w:rsidRPr="007B5695" w:rsidRDefault="004B5BC8" w:rsidP="007B5695">
      <w:pPr>
        <w:ind w:firstLine="567"/>
        <w:rPr>
          <w:szCs w:val="24"/>
        </w:rPr>
      </w:pPr>
      <w:r w:rsidRPr="007B5695">
        <w:rPr>
          <w:szCs w:val="24"/>
        </w:rPr>
        <w:t>результаты региональных мониторингов качества образования,</w:t>
      </w:r>
    </w:p>
    <w:p w14:paraId="30D51F2B" w14:textId="77777777" w:rsidR="004B5BC8" w:rsidRPr="007B5695" w:rsidRDefault="004B5BC8" w:rsidP="007B5695">
      <w:pPr>
        <w:ind w:firstLine="567"/>
        <w:rPr>
          <w:szCs w:val="24"/>
        </w:rPr>
      </w:pPr>
      <w:r w:rsidRPr="007B5695">
        <w:rPr>
          <w:szCs w:val="24"/>
        </w:rPr>
        <w:t xml:space="preserve"> результаты государственных итоговых аттестаций, </w:t>
      </w:r>
    </w:p>
    <w:p w14:paraId="7B198265" w14:textId="77777777" w:rsidR="004B5BC8" w:rsidRPr="007B5695" w:rsidRDefault="004B5BC8" w:rsidP="007B5695">
      <w:pPr>
        <w:ind w:firstLine="567"/>
        <w:rPr>
          <w:szCs w:val="24"/>
        </w:rPr>
      </w:pPr>
      <w:r w:rsidRPr="007B5695">
        <w:rPr>
          <w:szCs w:val="24"/>
        </w:rPr>
        <w:t xml:space="preserve">результаты всероссийских проверочных работ, </w:t>
      </w:r>
    </w:p>
    <w:p w14:paraId="1CAC4B5D" w14:textId="77777777" w:rsidR="004B5BC8" w:rsidRPr="007B5695" w:rsidRDefault="004B5BC8" w:rsidP="007B5695">
      <w:pPr>
        <w:ind w:firstLine="567"/>
        <w:rPr>
          <w:szCs w:val="24"/>
        </w:rPr>
      </w:pPr>
      <w:r w:rsidRPr="007B5695">
        <w:rPr>
          <w:szCs w:val="24"/>
        </w:rPr>
        <w:t>результаты участия в олимпиадах муниципального, регионального, федерального уровней,</w:t>
      </w:r>
    </w:p>
    <w:p w14:paraId="18D3ED34" w14:textId="77777777" w:rsidR="004B5BC8" w:rsidRPr="007B5695" w:rsidRDefault="004B5BC8" w:rsidP="007B5695">
      <w:pPr>
        <w:ind w:firstLine="567"/>
        <w:rPr>
          <w:szCs w:val="24"/>
        </w:rPr>
      </w:pPr>
      <w:r w:rsidRPr="007B5695">
        <w:rPr>
          <w:szCs w:val="24"/>
        </w:rPr>
        <w:t>результаты ранее проводившихся проверок,</w:t>
      </w:r>
    </w:p>
    <w:p w14:paraId="153FA322" w14:textId="77777777" w:rsidR="004B5BC8" w:rsidRPr="007B5695" w:rsidRDefault="004B5BC8" w:rsidP="007B5695">
      <w:pPr>
        <w:ind w:firstLine="567"/>
        <w:rPr>
          <w:szCs w:val="24"/>
        </w:rPr>
      </w:pPr>
      <w:r w:rsidRPr="007B5695">
        <w:rPr>
          <w:szCs w:val="24"/>
        </w:rPr>
        <w:t>наличие (отсутствие) обращений граждан,</w:t>
      </w:r>
    </w:p>
    <w:p w14:paraId="45620E84" w14:textId="77777777" w:rsidR="004B5BC8" w:rsidRPr="007B5695" w:rsidRDefault="004B5BC8" w:rsidP="007B5695">
      <w:pPr>
        <w:ind w:firstLine="567"/>
        <w:rPr>
          <w:szCs w:val="24"/>
        </w:rPr>
      </w:pPr>
      <w:r w:rsidRPr="007B5695">
        <w:rPr>
          <w:szCs w:val="24"/>
        </w:rPr>
        <w:t>информация и документы, размещенные на официальном сайте образовательной организации в информационно-телекоммуникационной сети "Интернет",</w:t>
      </w:r>
    </w:p>
    <w:p w14:paraId="5DD3BC83" w14:textId="77777777" w:rsidR="004B5BC8" w:rsidRPr="007B5695" w:rsidRDefault="004B5BC8" w:rsidP="007B5695">
      <w:pPr>
        <w:ind w:firstLine="567"/>
        <w:rPr>
          <w:szCs w:val="24"/>
        </w:rPr>
      </w:pPr>
      <w:r w:rsidRPr="007B5695">
        <w:rPr>
          <w:szCs w:val="24"/>
        </w:rPr>
        <w:t>результаты анкетирования обучающихся и их родителей (законных представителей).</w:t>
      </w:r>
    </w:p>
    <w:p w14:paraId="1EF3D046" w14:textId="77777777" w:rsidR="004B5BC8" w:rsidRPr="007B5695" w:rsidRDefault="004B5BC8" w:rsidP="007B5695">
      <w:pPr>
        <w:ind w:firstLine="567"/>
        <w:rPr>
          <w:szCs w:val="24"/>
        </w:rPr>
      </w:pPr>
      <w:r w:rsidRPr="007B5695">
        <w:rPr>
          <w:szCs w:val="24"/>
        </w:rPr>
        <w:t>Результаты вышеуказанного анализа сопоставляются с результатами мероприятий по контролю с целью определения проблемных зон в организации образовательной деятельности, а также причин возникновения таких проблемных зон.</w:t>
      </w:r>
    </w:p>
    <w:p w14:paraId="0A89C960" w14:textId="72D54A3B" w:rsidR="004B5BC8" w:rsidRPr="007B5695" w:rsidRDefault="004B5BC8" w:rsidP="007B5695">
      <w:pPr>
        <w:ind w:firstLine="567"/>
        <w:rPr>
          <w:szCs w:val="24"/>
        </w:rPr>
      </w:pPr>
      <w:r w:rsidRPr="007B5695">
        <w:rPr>
          <w:szCs w:val="24"/>
        </w:rPr>
        <w:t xml:space="preserve">Вышеуказанные мероприятия дают возможность разъяснений, рекомендаций руководителям образовательных организаций по принятию управленческих решений с использованием мероприятий Программы профилактики нарушений, что позволяет  управлять рисками образовательной деятельности. </w:t>
      </w:r>
    </w:p>
    <w:p w14:paraId="62FF2756" w14:textId="1477B174" w:rsidR="004B5BC8" w:rsidRPr="007B5695" w:rsidRDefault="004B5BC8" w:rsidP="007B5695">
      <w:pPr>
        <w:ind w:firstLine="567"/>
        <w:rPr>
          <w:rFonts w:cs="Times New Roman"/>
          <w:szCs w:val="24"/>
        </w:rPr>
      </w:pPr>
      <w:r w:rsidRPr="007B5695">
        <w:rPr>
          <w:rFonts w:cs="Times New Roman"/>
          <w:szCs w:val="24"/>
        </w:rPr>
        <w:t>Распределение объектов контроля по зонам риска также позволяет при проведении проверок дифференцировать перечень вопросов и объем мероприятий по контролю, что значительно снижает  административную нагрузку на образовательные организации со стабильно высокими показателями качества образования и низкой вероятностью нарушений.  Соответственно, у каждой образовательной организации для того, чтобы попасть в низкую зону риска, появляется дополнительная мотивация к повышению качества работы по оказанию образовательных услуг.</w:t>
      </w:r>
    </w:p>
    <w:p w14:paraId="719508AC" w14:textId="250E9191" w:rsidR="004B5BC8" w:rsidRDefault="004B5BC8" w:rsidP="007B5695">
      <w:pPr>
        <w:ind w:firstLine="567"/>
        <w:rPr>
          <w:rFonts w:cs="Times New Roman"/>
          <w:bCs/>
          <w:szCs w:val="24"/>
        </w:rPr>
      </w:pPr>
      <w:r w:rsidRPr="007B5695">
        <w:rPr>
          <w:rFonts w:cs="Times New Roman"/>
          <w:szCs w:val="24"/>
        </w:rPr>
        <w:t xml:space="preserve">Также мы предполагаем, что полный переход на риск – ориентированную модель контрольно – надзорной деятельности позволит нам высвободить достаточное количество ресурсов для совершенствования </w:t>
      </w:r>
      <w:r w:rsidRPr="007B5695">
        <w:rPr>
          <w:rFonts w:cs="Times New Roman"/>
          <w:bCs/>
          <w:szCs w:val="24"/>
        </w:rPr>
        <w:t>профилактической работы по предупреждению нарушений требований законодательства</w:t>
      </w:r>
      <w:r w:rsidRPr="007B5695">
        <w:rPr>
          <w:rFonts w:cs="Times New Roman"/>
          <w:b/>
          <w:bCs/>
          <w:szCs w:val="24"/>
        </w:rPr>
        <w:t xml:space="preserve">, </w:t>
      </w:r>
      <w:r w:rsidRPr="007B5695">
        <w:rPr>
          <w:rFonts w:cs="Times New Roman"/>
          <w:bCs/>
          <w:szCs w:val="24"/>
        </w:rPr>
        <w:t>что также будет способствовать повышению качества образовательных услуг в регионе.</w:t>
      </w:r>
    </w:p>
    <w:p w14:paraId="50410C4E" w14:textId="77777777" w:rsidR="00D07ADA" w:rsidRPr="007B5695" w:rsidRDefault="00D07ADA" w:rsidP="007B5695">
      <w:pPr>
        <w:ind w:firstLine="567"/>
        <w:rPr>
          <w:rFonts w:cs="Times New Roman"/>
          <w:bCs/>
          <w:szCs w:val="24"/>
        </w:rPr>
      </w:pPr>
    </w:p>
    <w:p w14:paraId="019C9C99" w14:textId="27AC57C5" w:rsidR="00F4493E" w:rsidRDefault="00375C2F" w:rsidP="00C150DB">
      <w:pPr>
        <w:pStyle w:val="3"/>
      </w:pPr>
      <w:bookmarkStart w:id="41" w:name="_Toc497575743"/>
      <w:r>
        <w:t xml:space="preserve">2.11. </w:t>
      </w:r>
      <w:r w:rsidR="00FE028B" w:rsidRPr="00FE028B">
        <w:t xml:space="preserve">Сведения о создании условий социализации и самореализации </w:t>
      </w:r>
      <w:r w:rsidR="00682AD0">
        <w:t xml:space="preserve">детей и </w:t>
      </w:r>
      <w:r w:rsidR="00FE028B" w:rsidRPr="00FE028B">
        <w:t>молодежи (в том числе лиц, обучающихся по уровням и видам образования)</w:t>
      </w:r>
      <w:bookmarkEnd w:id="41"/>
    </w:p>
    <w:p w14:paraId="0327925C" w14:textId="68622AEE" w:rsidR="00011A4A" w:rsidRDefault="00011A4A" w:rsidP="00011A4A">
      <w:pPr>
        <w:ind w:firstLine="360"/>
        <w:rPr>
          <w:rFonts w:cs="Times New Roman"/>
          <w:szCs w:val="24"/>
        </w:rPr>
      </w:pPr>
      <w:r w:rsidRPr="007B5695">
        <w:rPr>
          <w:szCs w:val="24"/>
          <w:lang w:bidi="ru-RU"/>
        </w:rPr>
        <w:t>В</w:t>
      </w:r>
      <w:r>
        <w:rPr>
          <w:szCs w:val="24"/>
          <w:lang w:bidi="ru-RU"/>
        </w:rPr>
        <w:t xml:space="preserve"> целях социализации и самореализации  детей и молодежи в</w:t>
      </w:r>
      <w:r w:rsidRPr="007B5695">
        <w:rPr>
          <w:szCs w:val="24"/>
          <w:lang w:bidi="ru-RU"/>
        </w:rPr>
        <w:t xml:space="preserve">  Ленинградской области</w:t>
      </w:r>
      <w:r w:rsidR="004712E7">
        <w:rPr>
          <w:szCs w:val="24"/>
          <w:lang w:bidi="ru-RU"/>
        </w:rPr>
        <w:t xml:space="preserve"> реализую</w:t>
      </w:r>
      <w:r>
        <w:rPr>
          <w:szCs w:val="24"/>
          <w:lang w:bidi="ru-RU"/>
        </w:rPr>
        <w:t>тся</w:t>
      </w:r>
      <w:r w:rsidR="004712E7">
        <w:rPr>
          <w:szCs w:val="24"/>
          <w:lang w:bidi="ru-RU"/>
        </w:rPr>
        <w:t>:</w:t>
      </w:r>
      <w:r w:rsidRPr="007B5695">
        <w:rPr>
          <w:rFonts w:cs="Times New Roman"/>
          <w:szCs w:val="24"/>
        </w:rPr>
        <w:t xml:space="preserve"> </w:t>
      </w:r>
    </w:p>
    <w:p w14:paraId="1511B8A9" w14:textId="21E974FA" w:rsidR="004712E7" w:rsidRDefault="0042367A" w:rsidP="004712E7">
      <w:pPr>
        <w:ind w:firstLine="708"/>
        <w:rPr>
          <w:szCs w:val="24"/>
          <w:lang w:bidi="ru-RU"/>
        </w:rPr>
      </w:pPr>
      <w:r>
        <w:rPr>
          <w:szCs w:val="24"/>
          <w:lang w:bidi="ru-RU"/>
        </w:rPr>
        <w:t>О</w:t>
      </w:r>
      <w:r w:rsidR="004712E7" w:rsidRPr="00011A4A">
        <w:rPr>
          <w:szCs w:val="24"/>
          <w:lang w:bidi="ru-RU"/>
        </w:rPr>
        <w:t>бластной  закон от 28</w:t>
      </w:r>
      <w:r>
        <w:rPr>
          <w:szCs w:val="24"/>
          <w:lang w:bidi="ru-RU"/>
        </w:rPr>
        <w:t xml:space="preserve"> июля </w:t>
      </w:r>
      <w:r w:rsidR="004712E7" w:rsidRPr="00011A4A">
        <w:rPr>
          <w:szCs w:val="24"/>
          <w:lang w:bidi="ru-RU"/>
        </w:rPr>
        <w:t>2005 № 65-оз</w:t>
      </w:r>
      <w:hyperlink r:id="rId67" w:history="1"/>
      <w:r w:rsidR="004712E7" w:rsidRPr="007B5695">
        <w:rPr>
          <w:szCs w:val="24"/>
          <w:lang w:bidi="ru-RU"/>
        </w:rPr>
        <w:t xml:space="preserve"> «О дополнительных гарантиях социальной поддержки детей-сирот и детей, оставшихся без попечения родителей, лиц из числа детей-сирот и детей, оставшихся без попечения родителей в Ленинградской области»</w:t>
      </w:r>
      <w:r w:rsidR="004712E7">
        <w:rPr>
          <w:szCs w:val="24"/>
          <w:lang w:bidi="ru-RU"/>
        </w:rPr>
        <w:t>;</w:t>
      </w:r>
    </w:p>
    <w:p w14:paraId="32349089" w14:textId="1439550B" w:rsidR="0042367A" w:rsidRDefault="0042367A" w:rsidP="0042367A">
      <w:r>
        <w:t xml:space="preserve">Областной закон от 18 июля 2016 года N 62-оз «Об экологическом образовании, просвещении и формировании экологической культуры в Ленинградской области»; </w:t>
      </w:r>
    </w:p>
    <w:p w14:paraId="146A9D68" w14:textId="76803FA4" w:rsidR="0042367A" w:rsidRDefault="0042367A" w:rsidP="0042367A">
      <w:r>
        <w:t xml:space="preserve">Областной закон   от 13 ноября 2015 года N 115-оз «О патриотическом воспитании в Ленинградской области»; </w:t>
      </w:r>
    </w:p>
    <w:p w14:paraId="2DF8E662" w14:textId="3EB3EA57" w:rsidR="004712E7" w:rsidRPr="007B5695" w:rsidRDefault="0042367A" w:rsidP="004712E7">
      <w:pPr>
        <w:ind w:firstLine="708"/>
        <w:rPr>
          <w:rFonts w:cs="Times New Roman"/>
          <w:szCs w:val="24"/>
        </w:rPr>
      </w:pPr>
      <w:r>
        <w:rPr>
          <w:rFonts w:cs="Times New Roman"/>
          <w:szCs w:val="24"/>
        </w:rPr>
        <w:t>Р</w:t>
      </w:r>
      <w:r w:rsidR="004712E7" w:rsidRPr="007B5695">
        <w:rPr>
          <w:rFonts w:cs="Times New Roman"/>
          <w:szCs w:val="24"/>
        </w:rPr>
        <w:t>егиональная Программа развития воспитания</w:t>
      </w:r>
      <w:r w:rsidR="004712E7">
        <w:rPr>
          <w:rStyle w:val="aff5"/>
          <w:rFonts w:cs="Times New Roman"/>
          <w:szCs w:val="24"/>
        </w:rPr>
        <w:footnoteReference w:id="29"/>
      </w:r>
      <w:r>
        <w:rPr>
          <w:rFonts w:cs="Times New Roman"/>
          <w:szCs w:val="24"/>
        </w:rPr>
        <w:t xml:space="preserve">, </w:t>
      </w:r>
      <w:r w:rsidR="004712E7" w:rsidRPr="007B5695">
        <w:rPr>
          <w:rFonts w:cs="Times New Roman"/>
          <w:szCs w:val="24"/>
        </w:rPr>
        <w:t xml:space="preserve"> </w:t>
      </w:r>
      <w:r w:rsidRPr="007B5695">
        <w:rPr>
          <w:rFonts w:cs="Times New Roman"/>
          <w:szCs w:val="24"/>
        </w:rPr>
        <w:t>разработанн</w:t>
      </w:r>
      <w:r>
        <w:rPr>
          <w:rFonts w:cs="Times New Roman"/>
          <w:szCs w:val="24"/>
        </w:rPr>
        <w:t>ая</w:t>
      </w:r>
      <w:r w:rsidR="004712E7" w:rsidRPr="007B5695">
        <w:rPr>
          <w:rFonts w:cs="Times New Roman"/>
          <w:szCs w:val="24"/>
        </w:rPr>
        <w:t xml:space="preserve"> с опорой на Концепцию вос</w:t>
      </w:r>
      <w:r w:rsidR="004712E7">
        <w:rPr>
          <w:rFonts w:cs="Times New Roman"/>
          <w:szCs w:val="24"/>
        </w:rPr>
        <w:t xml:space="preserve">питания в Ленинградской области, </w:t>
      </w:r>
      <w:r>
        <w:rPr>
          <w:rFonts w:cs="Times New Roman"/>
          <w:szCs w:val="24"/>
        </w:rPr>
        <w:t>в которой</w:t>
      </w:r>
      <w:r w:rsidR="004712E7" w:rsidRPr="007B5695">
        <w:rPr>
          <w:rFonts w:cs="Times New Roman"/>
          <w:szCs w:val="24"/>
        </w:rPr>
        <w:t xml:space="preserve"> определены приоритеты, механизмы и целевые показатели реализации Стратегии в Ленинградской области с учетом социально-экономических, экологических и культурно-ис</w:t>
      </w:r>
      <w:r w:rsidR="004712E7">
        <w:rPr>
          <w:rFonts w:cs="Times New Roman"/>
          <w:szCs w:val="24"/>
        </w:rPr>
        <w:t>торических особенностей региона;</w:t>
      </w:r>
    </w:p>
    <w:p w14:paraId="3654D6EC" w14:textId="3AEC9B94" w:rsidR="00011A4A" w:rsidRPr="007B5695" w:rsidRDefault="00011A4A" w:rsidP="00011A4A">
      <w:pPr>
        <w:ind w:firstLine="708"/>
        <w:rPr>
          <w:rFonts w:cs="Times New Roman"/>
          <w:szCs w:val="24"/>
        </w:rPr>
      </w:pPr>
      <w:r w:rsidRPr="007B5695">
        <w:rPr>
          <w:rFonts w:cs="Times New Roman"/>
          <w:szCs w:val="24"/>
        </w:rPr>
        <w:t xml:space="preserve"> региональный План мероприятий </w:t>
      </w:r>
      <w:r w:rsidR="00F90FA7" w:rsidRPr="007B5695">
        <w:rPr>
          <w:rFonts w:cs="Times New Roman"/>
          <w:szCs w:val="24"/>
        </w:rPr>
        <w:t xml:space="preserve">в 2016 - 2020 годах </w:t>
      </w:r>
      <w:r w:rsidRPr="007B5695">
        <w:rPr>
          <w:rFonts w:cs="Times New Roman"/>
          <w:szCs w:val="24"/>
        </w:rPr>
        <w:t>по реализации Стратегии развития воспитания в Российской Федерации на период до 2025</w:t>
      </w:r>
      <w:r w:rsidR="00F90FA7">
        <w:rPr>
          <w:rFonts w:cs="Times New Roman"/>
          <w:szCs w:val="24"/>
        </w:rPr>
        <w:t xml:space="preserve"> </w:t>
      </w:r>
      <w:r w:rsidRPr="007B5695">
        <w:rPr>
          <w:rFonts w:cs="Times New Roman"/>
          <w:szCs w:val="24"/>
        </w:rPr>
        <w:t>года</w:t>
      </w:r>
      <w:r w:rsidR="004712E7">
        <w:rPr>
          <w:rFonts w:cs="Times New Roman"/>
          <w:szCs w:val="24"/>
        </w:rPr>
        <w:t>.</w:t>
      </w:r>
      <w:r w:rsidRPr="007B5695">
        <w:rPr>
          <w:rFonts w:cs="Times New Roman"/>
          <w:szCs w:val="24"/>
        </w:rPr>
        <w:t xml:space="preserve"> </w:t>
      </w:r>
    </w:p>
    <w:p w14:paraId="6CFCAFAA" w14:textId="06064E8D" w:rsidR="004B650B" w:rsidRDefault="004B650B" w:rsidP="004B650B">
      <w:pPr>
        <w:rPr>
          <w:rFonts w:eastAsia="Calibri" w:cs="Times New Roman"/>
        </w:rPr>
      </w:pPr>
      <w:r w:rsidRPr="004B650B">
        <w:rPr>
          <w:rFonts w:eastAsia="Calibri" w:cs="Times New Roman"/>
        </w:rPr>
        <w:t>В 2016 году удельный вес населения в возрасте 5-18 лет, охваченного</w:t>
      </w:r>
      <w:r w:rsidRPr="004B650B">
        <w:rPr>
          <w:rFonts w:eastAsia="Calibri" w:cs="Times New Roman"/>
        </w:rPr>
        <w:br/>
        <w:t xml:space="preserve">образованием, возрос </w:t>
      </w:r>
      <w:r w:rsidR="004416E4">
        <w:rPr>
          <w:rFonts w:eastAsia="Calibri" w:cs="Times New Roman"/>
        </w:rPr>
        <w:t xml:space="preserve">по сравнению с предыдущим годом </w:t>
      </w:r>
      <w:r w:rsidRPr="004B650B">
        <w:rPr>
          <w:rFonts w:eastAsia="Calibri" w:cs="Times New Roman"/>
        </w:rPr>
        <w:t xml:space="preserve">на </w:t>
      </w:r>
      <w:r w:rsidRPr="004B650B">
        <w:rPr>
          <w:rFonts w:eastAsia="Calibri" w:cs="Times New Roman"/>
          <w:i/>
          <w:iCs/>
        </w:rPr>
        <w:t xml:space="preserve">2,3% </w:t>
      </w:r>
      <w:r w:rsidR="0042367A">
        <w:rPr>
          <w:rFonts w:eastAsia="Calibri" w:cs="Times New Roman"/>
        </w:rPr>
        <w:t xml:space="preserve">и составляет 81,7% </w:t>
      </w:r>
      <w:r w:rsidR="004416E4">
        <w:rPr>
          <w:rFonts w:eastAsia="Calibri" w:cs="Times New Roman"/>
        </w:rPr>
        <w:t xml:space="preserve"> и составил всего </w:t>
      </w:r>
      <w:r w:rsidR="004416E4" w:rsidRPr="004B650B">
        <w:rPr>
          <w:rFonts w:eastAsia="Calibri" w:cs="Times New Roman"/>
        </w:rPr>
        <w:t>184</w:t>
      </w:r>
      <w:r w:rsidR="004416E4">
        <w:rPr>
          <w:rFonts w:eastAsia="Calibri" w:cs="Times New Roman"/>
        </w:rPr>
        <w:t> </w:t>
      </w:r>
      <w:r w:rsidR="004416E4" w:rsidRPr="004B650B">
        <w:rPr>
          <w:rFonts w:eastAsia="Calibri" w:cs="Times New Roman"/>
        </w:rPr>
        <w:t>281</w:t>
      </w:r>
      <w:r w:rsidR="004416E4">
        <w:rPr>
          <w:rFonts w:eastAsia="Calibri" w:cs="Times New Roman"/>
        </w:rPr>
        <w:t xml:space="preserve"> человек. </w:t>
      </w:r>
    </w:p>
    <w:p w14:paraId="1731E1C7" w14:textId="77777777" w:rsidR="0042367A" w:rsidRDefault="0042367A" w:rsidP="004B650B">
      <w:pPr>
        <w:rPr>
          <w:rFonts w:eastAsia="Calibri" w:cs="Times New Roman"/>
        </w:rPr>
      </w:pPr>
    </w:p>
    <w:p w14:paraId="6FAF3E6C" w14:textId="77777777" w:rsidR="0042367A" w:rsidRDefault="0042367A" w:rsidP="004B650B">
      <w:pPr>
        <w:rPr>
          <w:rFonts w:eastAsia="Calibri" w:cs="Times New Roman"/>
        </w:rPr>
      </w:pPr>
    </w:p>
    <w:p w14:paraId="30FA98BE" w14:textId="77777777" w:rsidR="0042367A" w:rsidRDefault="0042367A" w:rsidP="004B650B">
      <w:pPr>
        <w:rPr>
          <w:rFonts w:eastAsia="Calibri" w:cs="Times New Roman"/>
        </w:rPr>
      </w:pPr>
    </w:p>
    <w:p w14:paraId="18C26CE5" w14:textId="77777777" w:rsidR="0042367A" w:rsidRDefault="0042367A" w:rsidP="004B650B">
      <w:pPr>
        <w:rPr>
          <w:rFonts w:eastAsia="Calibri" w:cs="Times New Roman"/>
        </w:rPr>
      </w:pPr>
    </w:p>
    <w:p w14:paraId="75D845AF" w14:textId="776048E2" w:rsidR="0042367A" w:rsidRDefault="0042367A" w:rsidP="004B650B">
      <w:pPr>
        <w:rPr>
          <w:rFonts w:eastAsia="Calibri" w:cs="Times New Roman"/>
        </w:rPr>
      </w:pPr>
      <w:r>
        <w:rPr>
          <w:rFonts w:eastAsia="Calibri" w:cs="Times New Roman"/>
          <w:noProof/>
          <w:lang w:eastAsia="ru-RU"/>
        </w:rPr>
        <w:drawing>
          <wp:inline distT="0" distB="0" distL="0" distR="0" wp14:anchorId="43D8F465" wp14:editId="0730C296">
            <wp:extent cx="5486400" cy="3200400"/>
            <wp:effectExtent l="0" t="0" r="19050"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1F0550D" w14:textId="77777777" w:rsidR="00073783" w:rsidRDefault="00073783" w:rsidP="004416E4">
      <w:pPr>
        <w:ind w:firstLine="567"/>
        <w:rPr>
          <w:szCs w:val="24"/>
          <w:lang w:bidi="ru-RU"/>
        </w:rPr>
      </w:pPr>
    </w:p>
    <w:p w14:paraId="1D0C16AC" w14:textId="074145E1" w:rsidR="0017564E" w:rsidRPr="00073783" w:rsidRDefault="004712E7" w:rsidP="004416E4">
      <w:pPr>
        <w:ind w:firstLine="567"/>
        <w:rPr>
          <w:b/>
          <w:szCs w:val="24"/>
          <w:lang w:bidi="ru-RU"/>
        </w:rPr>
      </w:pPr>
      <w:r w:rsidRPr="007B5695">
        <w:rPr>
          <w:szCs w:val="24"/>
          <w:lang w:bidi="ru-RU"/>
        </w:rPr>
        <w:t xml:space="preserve">В 2016 году </w:t>
      </w:r>
      <w:r>
        <w:rPr>
          <w:szCs w:val="24"/>
          <w:lang w:bidi="ru-RU"/>
        </w:rPr>
        <w:t xml:space="preserve">продолжается </w:t>
      </w:r>
      <w:r w:rsidR="00073783" w:rsidRPr="00073783">
        <w:rPr>
          <w:b/>
          <w:szCs w:val="24"/>
          <w:u w:val="single"/>
          <w:lang w:bidi="ru-RU"/>
        </w:rPr>
        <w:t>систематичная</w:t>
      </w:r>
      <w:r w:rsidRPr="00073783">
        <w:rPr>
          <w:b/>
          <w:szCs w:val="24"/>
          <w:u w:val="single"/>
          <w:lang w:bidi="ru-RU"/>
        </w:rPr>
        <w:t xml:space="preserve"> работ</w:t>
      </w:r>
      <w:r w:rsidR="0017564E" w:rsidRPr="00073783">
        <w:rPr>
          <w:b/>
          <w:szCs w:val="24"/>
          <w:u w:val="single"/>
          <w:lang w:bidi="ru-RU"/>
        </w:rPr>
        <w:t xml:space="preserve"> с  детьми</w:t>
      </w:r>
      <w:r w:rsidR="00FA287B" w:rsidRPr="00073783">
        <w:rPr>
          <w:b/>
          <w:szCs w:val="24"/>
          <w:u w:val="single"/>
          <w:lang w:bidi="ru-RU"/>
        </w:rPr>
        <w:t>-сирот</w:t>
      </w:r>
      <w:r w:rsidR="0017564E" w:rsidRPr="00073783">
        <w:rPr>
          <w:b/>
          <w:szCs w:val="24"/>
          <w:u w:val="single"/>
          <w:lang w:bidi="ru-RU"/>
        </w:rPr>
        <w:t>ами и детьми, оставшими</w:t>
      </w:r>
      <w:r w:rsidR="00FA287B" w:rsidRPr="00073783">
        <w:rPr>
          <w:b/>
          <w:szCs w:val="24"/>
          <w:u w:val="single"/>
          <w:lang w:bidi="ru-RU"/>
        </w:rPr>
        <w:t>ся без попечения родителей</w:t>
      </w:r>
      <w:r w:rsidRPr="00073783">
        <w:rPr>
          <w:b/>
          <w:szCs w:val="24"/>
          <w:lang w:bidi="ru-RU"/>
        </w:rPr>
        <w:t>.</w:t>
      </w:r>
    </w:p>
    <w:p w14:paraId="488D328A" w14:textId="6C38F94B" w:rsidR="00DB79D0" w:rsidRPr="007B5695" w:rsidRDefault="00433F1A" w:rsidP="007B5695">
      <w:pPr>
        <w:rPr>
          <w:bCs/>
          <w:szCs w:val="24"/>
          <w:lang w:bidi="ru-RU"/>
        </w:rPr>
      </w:pPr>
      <w:r>
        <w:rPr>
          <w:bCs/>
          <w:noProof/>
          <w:szCs w:val="24"/>
          <w:lang w:eastAsia="ru-RU"/>
        </w:rPr>
        <w:drawing>
          <wp:inline distT="0" distB="0" distL="0" distR="0" wp14:anchorId="60C098F9" wp14:editId="49BF87F4">
            <wp:extent cx="5486400" cy="2312894"/>
            <wp:effectExtent l="0" t="0" r="19050"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E9E3498" w14:textId="39D30B06" w:rsidR="004712E7" w:rsidRPr="007B5695" w:rsidRDefault="004416E4" w:rsidP="004712E7">
      <w:pPr>
        <w:rPr>
          <w:bCs/>
          <w:szCs w:val="24"/>
          <w:lang w:bidi="ru-RU"/>
        </w:rPr>
      </w:pPr>
      <w:r>
        <w:rPr>
          <w:szCs w:val="24"/>
          <w:lang w:bidi="ru-RU"/>
        </w:rPr>
        <w:t>О</w:t>
      </w:r>
      <w:r w:rsidR="004712E7" w:rsidRPr="007B5695">
        <w:rPr>
          <w:szCs w:val="24"/>
          <w:lang w:bidi="ru-RU"/>
        </w:rPr>
        <w:t>существлял</w:t>
      </w:r>
      <w:r w:rsidR="00560E7C">
        <w:rPr>
          <w:szCs w:val="24"/>
          <w:lang w:bidi="ru-RU"/>
        </w:rPr>
        <w:t>ся</w:t>
      </w:r>
      <w:r w:rsidR="004712E7" w:rsidRPr="007B5695">
        <w:rPr>
          <w:szCs w:val="24"/>
          <w:lang w:bidi="ru-RU"/>
        </w:rPr>
        <w:t xml:space="preserve"> </w:t>
      </w:r>
      <w:r w:rsidR="00560E7C">
        <w:rPr>
          <w:szCs w:val="24"/>
          <w:lang w:bidi="ru-RU"/>
        </w:rPr>
        <w:t>ряд  мероприятий</w:t>
      </w:r>
      <w:r w:rsidR="004712E7" w:rsidRPr="007B5695">
        <w:rPr>
          <w:bCs/>
          <w:szCs w:val="24"/>
          <w:lang w:bidi="ru-RU"/>
        </w:rPr>
        <w:t>:</w:t>
      </w:r>
    </w:p>
    <w:p w14:paraId="27356615" w14:textId="654FC309" w:rsidR="004416E4" w:rsidRDefault="004416E4" w:rsidP="007B5695">
      <w:pPr>
        <w:rPr>
          <w:szCs w:val="24"/>
          <w:lang w:bidi="ru-RU"/>
        </w:rPr>
      </w:pPr>
      <w:r>
        <w:rPr>
          <w:szCs w:val="24"/>
          <w:lang w:bidi="ru-RU"/>
        </w:rPr>
        <w:t xml:space="preserve">дорожная карта </w:t>
      </w:r>
      <w:r w:rsidRPr="007B5695">
        <w:rPr>
          <w:szCs w:val="24"/>
          <w:lang w:bidi="ru-RU"/>
        </w:rPr>
        <w:t>по обеспечению семейного устройства детей-сирот и детей, оставшихся без попечения родителей</w:t>
      </w:r>
      <w:r>
        <w:rPr>
          <w:szCs w:val="24"/>
          <w:lang w:bidi="ru-RU"/>
        </w:rPr>
        <w:t>;</w:t>
      </w:r>
    </w:p>
    <w:p w14:paraId="7434B2F6" w14:textId="3F376EB4" w:rsidR="00FA287B" w:rsidRPr="007B5695" w:rsidRDefault="00FA287B" w:rsidP="007B5695">
      <w:pPr>
        <w:rPr>
          <w:rStyle w:val="0pt"/>
          <w:rFonts w:eastAsiaTheme="minorHAnsi"/>
        </w:rPr>
      </w:pPr>
      <w:r w:rsidRPr="007B5695">
        <w:rPr>
          <w:szCs w:val="24"/>
          <w:lang w:bidi="ru-RU"/>
        </w:rPr>
        <w:t>индексация денежного содержания, выплачиваемого на ребенка в семье опекуна (попечителя). В 2016 году размер денежного содержания на ребенка в приемной семье, в семье опекуна (попечителя) на детей дошкольного возраста составлял</w:t>
      </w:r>
      <w:r w:rsidRPr="007B5695">
        <w:rPr>
          <w:b/>
          <w:bCs/>
          <w:szCs w:val="24"/>
          <w:lang w:bidi="ru-RU"/>
        </w:rPr>
        <w:t xml:space="preserve"> </w:t>
      </w:r>
      <w:r w:rsidRPr="007B5695">
        <w:rPr>
          <w:bCs/>
          <w:szCs w:val="24"/>
          <w:lang w:bidi="ru-RU"/>
        </w:rPr>
        <w:t>7489 руб.</w:t>
      </w:r>
      <w:r w:rsidRPr="007B5695">
        <w:rPr>
          <w:szCs w:val="24"/>
          <w:lang w:bidi="ru-RU"/>
        </w:rPr>
        <w:t xml:space="preserve">, на детей школьного возраста </w:t>
      </w:r>
      <w:r w:rsidRPr="007B5695">
        <w:rPr>
          <w:bCs/>
          <w:szCs w:val="24"/>
          <w:lang w:bidi="ru-RU"/>
        </w:rPr>
        <w:t xml:space="preserve">9742 руб. </w:t>
      </w:r>
      <w:r w:rsidRPr="007B5695">
        <w:rPr>
          <w:szCs w:val="24"/>
          <w:lang w:bidi="ru-RU"/>
        </w:rPr>
        <w:t xml:space="preserve">Размер вознаграждения, выплачиваемого приемным родителям за воспитание приемных детей увеличен до 12000 руб. за первого ребенка и дополнительно по 3000 руб. за каждого последующего. Семьям, взявшим на воспитание в приемную семью ребенка, не достигшего трехлетнего возраста, с отклонениями в развитии, ребенка-инвалида дополнительно выплачивается денежная сумма в размере прожиточного минимума, установленного в Ленинградской области для трудоспособного населения </w:t>
      </w:r>
      <w:r w:rsidR="00A45796">
        <w:rPr>
          <w:szCs w:val="24"/>
          <w:lang w:bidi="ru-RU"/>
        </w:rPr>
        <w:t>на первый квартал текущего года;</w:t>
      </w:r>
      <w:r w:rsidRPr="007B5695">
        <w:rPr>
          <w:szCs w:val="24"/>
          <w:lang w:bidi="ru-RU"/>
        </w:rPr>
        <w:t xml:space="preserve"> </w:t>
      </w:r>
    </w:p>
    <w:p w14:paraId="51CFCC23" w14:textId="32A4D1E0" w:rsidR="00FA287B" w:rsidRPr="007B5695" w:rsidRDefault="004416E4" w:rsidP="007B5695">
      <w:pPr>
        <w:rPr>
          <w:szCs w:val="24"/>
          <w:lang w:bidi="ru-RU"/>
        </w:rPr>
      </w:pPr>
      <w:r>
        <w:rPr>
          <w:szCs w:val="24"/>
          <w:lang w:bidi="ru-RU"/>
        </w:rPr>
        <w:t>подготовка</w:t>
      </w:r>
      <w:r w:rsidR="00FA287B" w:rsidRPr="007B5695">
        <w:rPr>
          <w:szCs w:val="24"/>
          <w:lang w:bidi="ru-RU"/>
        </w:rPr>
        <w:t xml:space="preserve"> граждан, выразивших желание стать опекунами или попечителями несовершеннолетних граждан либо принять детей, оставшихся без попечения р</w:t>
      </w:r>
      <w:r w:rsidR="00A45796">
        <w:rPr>
          <w:szCs w:val="24"/>
          <w:lang w:bidi="ru-RU"/>
        </w:rPr>
        <w:t>одителей, в семью на воспитание;</w:t>
      </w:r>
      <w:r>
        <w:rPr>
          <w:szCs w:val="24"/>
          <w:lang w:bidi="ru-RU"/>
        </w:rPr>
        <w:t xml:space="preserve"> </w:t>
      </w:r>
      <w:r w:rsidR="00FA287B" w:rsidRPr="007B5695">
        <w:rPr>
          <w:szCs w:val="24"/>
          <w:lang w:bidi="ru-RU"/>
        </w:rPr>
        <w:t xml:space="preserve">сопровождения приемных семей и </w:t>
      </w:r>
      <w:r w:rsidR="00011A4A">
        <w:rPr>
          <w:szCs w:val="24"/>
          <w:lang w:bidi="ru-RU"/>
        </w:rPr>
        <w:t>детей, переданных на воспитание;</w:t>
      </w:r>
    </w:p>
    <w:p w14:paraId="439828C7" w14:textId="6A84A645" w:rsidR="00707407" w:rsidRDefault="00011A4A" w:rsidP="00386770">
      <w:pPr>
        <w:rPr>
          <w:rFonts w:eastAsia="Calibri" w:cs="Times New Roman"/>
          <w:szCs w:val="28"/>
          <w:lang w:eastAsia="ru-RU"/>
        </w:rPr>
      </w:pPr>
      <w:r>
        <w:rPr>
          <w:szCs w:val="24"/>
          <w:lang w:bidi="ru-RU"/>
        </w:rPr>
        <w:t>п</w:t>
      </w:r>
      <w:r w:rsidR="00FA287B" w:rsidRPr="007B5695">
        <w:rPr>
          <w:szCs w:val="24"/>
          <w:lang w:bidi="ru-RU"/>
        </w:rPr>
        <w:t>редоставление дополнительных гарантий для детей-сирот и детей, оставшихся без попечения родителей, лиц из числа детей-сирот и детей, оставшихся без попечения ро</w:t>
      </w:r>
      <w:r>
        <w:rPr>
          <w:szCs w:val="24"/>
          <w:lang w:bidi="ru-RU"/>
        </w:rPr>
        <w:t>дителей в Ленинградской области</w:t>
      </w:r>
      <w:r>
        <w:rPr>
          <w:rStyle w:val="aff5"/>
          <w:szCs w:val="24"/>
          <w:lang w:bidi="ru-RU"/>
        </w:rPr>
        <w:footnoteReference w:id="30"/>
      </w:r>
      <w:r w:rsidR="00FA287B" w:rsidRPr="007B5695">
        <w:rPr>
          <w:szCs w:val="24"/>
          <w:lang w:bidi="ru-RU"/>
        </w:rPr>
        <w:t>:</w:t>
      </w:r>
      <w:r>
        <w:rPr>
          <w:szCs w:val="24"/>
          <w:lang w:bidi="ru-RU"/>
        </w:rPr>
        <w:t xml:space="preserve"> </w:t>
      </w:r>
      <w:r w:rsidR="004416E4">
        <w:rPr>
          <w:szCs w:val="24"/>
          <w:lang w:bidi="ru-RU"/>
        </w:rPr>
        <w:t xml:space="preserve">в рамках реализации гарантий в 2016 году </w:t>
      </w:r>
      <w:r w:rsidR="00FA287B" w:rsidRPr="007B5695">
        <w:rPr>
          <w:szCs w:val="24"/>
          <w:lang w:bidi="ru-RU"/>
        </w:rPr>
        <w:t>приобр</w:t>
      </w:r>
      <w:r w:rsidR="004416E4">
        <w:rPr>
          <w:szCs w:val="24"/>
          <w:lang w:bidi="ru-RU"/>
        </w:rPr>
        <w:t>етено 475 однокомнатных квартир</w:t>
      </w:r>
      <w:r w:rsidR="00FA287B" w:rsidRPr="007B5695">
        <w:rPr>
          <w:szCs w:val="24"/>
          <w:lang w:bidi="ru-RU"/>
        </w:rPr>
        <w:t>;</w:t>
      </w:r>
      <w:r>
        <w:rPr>
          <w:szCs w:val="24"/>
          <w:lang w:bidi="ru-RU"/>
        </w:rPr>
        <w:t xml:space="preserve"> </w:t>
      </w:r>
      <w:r w:rsidR="00FA287B" w:rsidRPr="007B5695">
        <w:rPr>
          <w:szCs w:val="24"/>
          <w:lang w:bidi="ru-RU"/>
        </w:rPr>
        <w:t xml:space="preserve"> </w:t>
      </w:r>
      <w:r w:rsidR="004416E4" w:rsidRPr="007B5695">
        <w:rPr>
          <w:szCs w:val="24"/>
          <w:lang w:bidi="ru-RU"/>
        </w:rPr>
        <w:t>653 человек</w:t>
      </w:r>
      <w:r w:rsidR="004416E4">
        <w:rPr>
          <w:szCs w:val="24"/>
          <w:lang w:bidi="ru-RU"/>
        </w:rPr>
        <w:t>а</w:t>
      </w:r>
      <w:r w:rsidR="004416E4" w:rsidRPr="007B5695">
        <w:rPr>
          <w:szCs w:val="24"/>
          <w:lang w:bidi="ru-RU"/>
        </w:rPr>
        <w:t xml:space="preserve"> </w:t>
      </w:r>
      <w:r w:rsidR="00386770">
        <w:rPr>
          <w:szCs w:val="24"/>
          <w:lang w:bidi="ru-RU"/>
        </w:rPr>
        <w:t>освобождены</w:t>
      </w:r>
      <w:r w:rsidR="00FA287B" w:rsidRPr="007B5695">
        <w:rPr>
          <w:szCs w:val="24"/>
          <w:lang w:bidi="ru-RU"/>
        </w:rPr>
        <w:t xml:space="preserve"> от платы за пользование жилым помещением, за содержание и ремонт жилого по</w:t>
      </w:r>
      <w:r w:rsidR="00386770">
        <w:rPr>
          <w:szCs w:val="24"/>
          <w:lang w:bidi="ru-RU"/>
        </w:rPr>
        <w:t xml:space="preserve">мещения, за коммунальные услуги и пр.,  </w:t>
      </w:r>
      <w:r w:rsidR="00FA287B" w:rsidRPr="007B5695">
        <w:rPr>
          <w:szCs w:val="24"/>
          <w:lang w:bidi="ru-RU"/>
        </w:rPr>
        <w:t xml:space="preserve"> </w:t>
      </w:r>
      <w:r w:rsidR="00386770" w:rsidRPr="007B5695">
        <w:rPr>
          <w:szCs w:val="24"/>
          <w:lang w:bidi="ru-RU"/>
        </w:rPr>
        <w:t xml:space="preserve">3283 </w:t>
      </w:r>
      <w:r w:rsidR="00386770">
        <w:rPr>
          <w:szCs w:val="24"/>
          <w:lang w:bidi="ru-RU"/>
        </w:rPr>
        <w:t>- обеспечены</w:t>
      </w:r>
      <w:r w:rsidR="00386770" w:rsidRPr="007B5695">
        <w:rPr>
          <w:szCs w:val="24"/>
          <w:lang w:bidi="ru-RU"/>
        </w:rPr>
        <w:t xml:space="preserve"> </w:t>
      </w:r>
      <w:r w:rsidR="00386770">
        <w:rPr>
          <w:szCs w:val="24"/>
          <w:lang w:bidi="ru-RU"/>
        </w:rPr>
        <w:t xml:space="preserve">бесплатным проездом, </w:t>
      </w:r>
      <w:r>
        <w:rPr>
          <w:szCs w:val="24"/>
          <w:lang w:bidi="ru-RU"/>
        </w:rPr>
        <w:t xml:space="preserve"> </w:t>
      </w:r>
      <w:r w:rsidR="00FA287B" w:rsidRPr="007B5695">
        <w:rPr>
          <w:szCs w:val="24"/>
          <w:lang w:bidi="ru-RU"/>
        </w:rPr>
        <w:t xml:space="preserve"> </w:t>
      </w:r>
      <w:r w:rsidR="00386770" w:rsidRPr="007B5695">
        <w:rPr>
          <w:szCs w:val="24"/>
          <w:lang w:bidi="ru-RU"/>
        </w:rPr>
        <w:t xml:space="preserve">22 </w:t>
      </w:r>
      <w:r w:rsidR="00386770">
        <w:rPr>
          <w:szCs w:val="24"/>
          <w:lang w:bidi="ru-RU"/>
        </w:rPr>
        <w:t>-</w:t>
      </w:r>
      <w:r w:rsidR="00386770" w:rsidRPr="007B5695">
        <w:rPr>
          <w:szCs w:val="24"/>
          <w:lang w:bidi="ru-RU"/>
        </w:rPr>
        <w:t xml:space="preserve"> </w:t>
      </w:r>
      <w:r w:rsidR="00386770">
        <w:rPr>
          <w:szCs w:val="24"/>
          <w:lang w:bidi="ru-RU"/>
        </w:rPr>
        <w:t>обеспечены</w:t>
      </w:r>
      <w:r w:rsidR="00FA287B" w:rsidRPr="007B5695">
        <w:rPr>
          <w:szCs w:val="24"/>
          <w:lang w:bidi="ru-RU"/>
        </w:rPr>
        <w:t xml:space="preserve"> </w:t>
      </w:r>
      <w:r w:rsidR="00386770">
        <w:rPr>
          <w:szCs w:val="24"/>
          <w:lang w:bidi="ru-RU"/>
        </w:rPr>
        <w:t>ремонтом жилых помещений.</w:t>
      </w:r>
    </w:p>
    <w:p w14:paraId="6730FC97" w14:textId="72EC1905" w:rsidR="00073783" w:rsidRPr="0003420E" w:rsidRDefault="00073783" w:rsidP="00073783">
      <w:pPr>
        <w:shd w:val="clear" w:color="auto" w:fill="FFFFFF" w:themeFill="background1"/>
        <w:rPr>
          <w:szCs w:val="24"/>
        </w:rPr>
      </w:pPr>
      <w:r w:rsidRPr="00073783">
        <w:rPr>
          <w:rFonts w:cs="Times New Roman"/>
          <w:b/>
          <w:szCs w:val="24"/>
          <w:u w:val="single"/>
        </w:rPr>
        <w:t>В связи с миграционным приростом</w:t>
      </w:r>
      <w:r w:rsidRPr="0003420E">
        <w:rPr>
          <w:rFonts w:cs="Times New Roman"/>
          <w:szCs w:val="24"/>
        </w:rPr>
        <w:t xml:space="preserve"> населения </w:t>
      </w:r>
      <w:r>
        <w:rPr>
          <w:rFonts w:cs="Times New Roman"/>
          <w:szCs w:val="24"/>
        </w:rPr>
        <w:t>Ленинградской области</w:t>
      </w:r>
      <w:r w:rsidRPr="0003420E">
        <w:rPr>
          <w:rFonts w:cs="Times New Roman"/>
          <w:szCs w:val="24"/>
        </w:rPr>
        <w:t xml:space="preserve"> </w:t>
      </w:r>
      <w:r>
        <w:t xml:space="preserve">(раздел «Демографические характеристики») </w:t>
      </w:r>
      <w:r w:rsidRPr="0003420E">
        <w:rPr>
          <w:rFonts w:cs="Times New Roman"/>
          <w:szCs w:val="24"/>
        </w:rPr>
        <w:t>в первую очередь выходцами из бывших</w:t>
      </w:r>
      <w:r>
        <w:rPr>
          <w:rFonts w:cs="Times New Roman"/>
          <w:szCs w:val="24"/>
        </w:rPr>
        <w:t xml:space="preserve"> союзных республик Средней Азии, </w:t>
      </w:r>
      <w:r w:rsidRPr="0003420E">
        <w:rPr>
          <w:rFonts w:cs="Times New Roman"/>
          <w:szCs w:val="24"/>
        </w:rPr>
        <w:t>определяет</w:t>
      </w:r>
      <w:r>
        <w:rPr>
          <w:rFonts w:cs="Times New Roman"/>
          <w:szCs w:val="24"/>
        </w:rPr>
        <w:t>ся</w:t>
      </w:r>
      <w:r w:rsidRPr="0003420E">
        <w:rPr>
          <w:rFonts w:cs="Times New Roman"/>
          <w:szCs w:val="24"/>
        </w:rPr>
        <w:t xml:space="preserve"> серьезную </w:t>
      </w:r>
      <w:r w:rsidRPr="00073783">
        <w:rPr>
          <w:rFonts w:cs="Times New Roman"/>
          <w:b/>
          <w:szCs w:val="24"/>
          <w:u w:val="single"/>
        </w:rPr>
        <w:t>необходимость в налаживании эффективных механизмов социализации детей-иммигрантов</w:t>
      </w:r>
      <w:r>
        <w:rPr>
          <w:rFonts w:cs="Times New Roman"/>
          <w:szCs w:val="24"/>
        </w:rPr>
        <w:t>.</w:t>
      </w:r>
    </w:p>
    <w:p w14:paraId="6837307C" w14:textId="77777777" w:rsidR="00073783" w:rsidRPr="00F66F00" w:rsidRDefault="00073783" w:rsidP="00073783">
      <w:pPr>
        <w:ind w:firstLine="567"/>
        <w:rPr>
          <w:szCs w:val="28"/>
        </w:rPr>
      </w:pPr>
      <w:r>
        <w:t xml:space="preserve">В </w:t>
      </w:r>
      <w:r w:rsidRPr="005457F8">
        <w:t>марте-апреле 2016 года комитетом общего и профессионального образования Ленинградской области совместно с Фондом поддержки добровольного переселения соотечественников «Ориентир» реализован проект «Исследование проблем языковой и социокультурной адаптации детей мигрантов в общеобразовательных школах Ленинградской области». В рамках проекта проведено социологическое исследование, в котором приняли участие 2208 обучающихся 7-8 классов общеобразовательных организаций 8 муниципальных районов Ленинградской области.</w:t>
      </w:r>
      <w:r w:rsidRPr="005457F8">
        <w:rPr>
          <w:szCs w:val="28"/>
        </w:rPr>
        <w:t xml:space="preserve"> </w:t>
      </w:r>
      <w:r>
        <w:rPr>
          <w:szCs w:val="28"/>
        </w:rPr>
        <w:t>По итогам исследования разработаны методические рекомендации по вопросам адаптации детей мигрантов, которые были представлены 13 мая 2016 года в рамках круглого стола с участием представителей системы образования Ленинградской области, региональных органов исполнительной власти, некоммерческих организаций, экспертного сообщества.</w:t>
      </w:r>
    </w:p>
    <w:p w14:paraId="6427CB19" w14:textId="77777777" w:rsidR="00707407" w:rsidRDefault="00707407" w:rsidP="00707407">
      <w:r w:rsidRPr="00205526">
        <w:t>Для мигрантов, обучающихся в школах Ленинградской области</w:t>
      </w:r>
      <w:r>
        <w:t xml:space="preserve"> организовано персональное психолого-педагогическое сопровождение и индивидуальный образовательный маршрут. Для педагогов, работающих в полиэтническом классе подготовлены программы курсов повышения квалификации («</w:t>
      </w:r>
      <w:r w:rsidRPr="007C69D4">
        <w:t>Обучение русскому языку в классах с полиэтническим составом</w:t>
      </w:r>
      <w:r>
        <w:t>»,</w:t>
      </w:r>
      <w:r w:rsidRPr="005457F8">
        <w:t xml:space="preserve"> </w:t>
      </w:r>
      <w:r>
        <w:t>«</w:t>
      </w:r>
      <w:r w:rsidRPr="007C69D4">
        <w:t>Психолого-педагогические аспекты первичной профилактики аддиктивного поведения детей и подростков</w:t>
      </w:r>
      <w:r>
        <w:t>» и др.).</w:t>
      </w:r>
    </w:p>
    <w:p w14:paraId="75276656" w14:textId="773B4138" w:rsidR="00B1662A" w:rsidRDefault="00B1662A" w:rsidP="00B1662A">
      <w:pPr>
        <w:ind w:firstLine="708"/>
        <w:rPr>
          <w:rFonts w:cs="Times New Roman"/>
          <w:szCs w:val="28"/>
        </w:rPr>
      </w:pPr>
      <w:r w:rsidRPr="00073783">
        <w:rPr>
          <w:rFonts w:eastAsia="Calibri" w:cs="Times New Roman"/>
          <w:b/>
          <w:szCs w:val="28"/>
          <w:u w:val="single"/>
          <w:lang w:eastAsia="ru-RU"/>
        </w:rPr>
        <w:t>В целях сохранения высокого уровня социальной активности детей и молодежи, вовлечения новых участников были организованы разнообразные акции, творческие конкурсы, массовые мероприятия гражданско-патриотической, социальной, культурологической направленности</w:t>
      </w:r>
      <w:r w:rsidRPr="00560E7C">
        <w:rPr>
          <w:rFonts w:eastAsia="Calibri" w:cs="Times New Roman"/>
          <w:szCs w:val="28"/>
          <w:lang w:eastAsia="ru-RU"/>
        </w:rPr>
        <w:t>.</w:t>
      </w:r>
      <w:r w:rsidRPr="003F4170">
        <w:rPr>
          <w:rFonts w:eastAsia="Calibri" w:cs="Times New Roman"/>
          <w:szCs w:val="28"/>
          <w:lang w:eastAsia="ru-RU"/>
        </w:rPr>
        <w:t xml:space="preserve"> </w:t>
      </w:r>
    </w:p>
    <w:p w14:paraId="3741F243" w14:textId="77269DF8" w:rsidR="00C85E39" w:rsidRPr="00902D63" w:rsidRDefault="00C85E39" w:rsidP="00C85E39">
      <w:pPr>
        <w:ind w:left="-142" w:hanging="142"/>
        <w:rPr>
          <w:rFonts w:eastAsia="Calibri" w:cs="Times New Roman"/>
          <w:szCs w:val="28"/>
          <w:lang w:eastAsia="ru-RU"/>
        </w:rPr>
      </w:pPr>
      <w:r>
        <w:rPr>
          <w:rFonts w:eastAsia="Calibri" w:cs="Times New Roman"/>
          <w:noProof/>
          <w:szCs w:val="28"/>
          <w:lang w:eastAsia="ru-RU"/>
        </w:rPr>
        <w:drawing>
          <wp:inline distT="0" distB="0" distL="0" distR="0" wp14:anchorId="1F872403" wp14:editId="2A72CD57">
            <wp:extent cx="6400800" cy="3485477"/>
            <wp:effectExtent l="0" t="0" r="19050" b="2032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49BEB83" w14:textId="434C292A" w:rsidR="00B1662A" w:rsidRPr="003F4170" w:rsidRDefault="000E04CF" w:rsidP="00B1662A">
      <w:pPr>
        <w:ind w:firstLine="708"/>
        <w:rPr>
          <w:rFonts w:eastAsia="Calibri" w:cs="Times New Roman"/>
          <w:szCs w:val="28"/>
        </w:rPr>
      </w:pPr>
      <w:r>
        <w:rPr>
          <w:rFonts w:eastAsia="Calibri" w:cs="Times New Roman"/>
          <w:szCs w:val="28"/>
        </w:rPr>
        <w:t xml:space="preserve">Кроме того, проявятся международные </w:t>
      </w:r>
      <w:r w:rsidR="00B1662A" w:rsidRPr="003F4170">
        <w:rPr>
          <w:rFonts w:eastAsia="Calibri" w:cs="Times New Roman"/>
          <w:szCs w:val="28"/>
        </w:rPr>
        <w:t>конкурс</w:t>
      </w:r>
      <w:r>
        <w:rPr>
          <w:rFonts w:eastAsia="Calibri" w:cs="Times New Roman"/>
          <w:szCs w:val="28"/>
        </w:rPr>
        <w:t xml:space="preserve">ы. Многолетней традицией нашего региона является </w:t>
      </w:r>
      <w:r w:rsidR="00B1662A" w:rsidRPr="003F4170">
        <w:rPr>
          <w:rFonts w:eastAsia="Calibri" w:cs="Times New Roman"/>
          <w:szCs w:val="28"/>
        </w:rPr>
        <w:t xml:space="preserve"> </w:t>
      </w:r>
      <w:r w:rsidRPr="003F4170">
        <w:rPr>
          <w:rFonts w:eastAsia="Calibri" w:cs="Times New Roman"/>
          <w:szCs w:val="28"/>
        </w:rPr>
        <w:t>конкурс</w:t>
      </w:r>
      <w:r>
        <w:rPr>
          <w:rFonts w:eastAsia="Calibri" w:cs="Times New Roman"/>
          <w:szCs w:val="28"/>
        </w:rPr>
        <w:t xml:space="preserve"> </w:t>
      </w:r>
      <w:r w:rsidR="00B1662A" w:rsidRPr="003F4170">
        <w:rPr>
          <w:rFonts w:eastAsia="Calibri" w:cs="Times New Roman"/>
          <w:szCs w:val="28"/>
        </w:rPr>
        <w:t>на знание географии, истории и культуры Республики Польша  и  Нижнесилезского воеводства</w:t>
      </w:r>
      <w:r>
        <w:rPr>
          <w:rFonts w:eastAsia="Calibri" w:cs="Times New Roman"/>
          <w:szCs w:val="28"/>
        </w:rPr>
        <w:t>. Мероприятие</w:t>
      </w:r>
      <w:r w:rsidR="00B1662A" w:rsidRPr="003F4170">
        <w:rPr>
          <w:rFonts w:eastAsia="Calibri" w:cs="Times New Roman"/>
          <w:szCs w:val="28"/>
        </w:rPr>
        <w:t xml:space="preserve">  </w:t>
      </w:r>
      <w:r w:rsidRPr="003F4170">
        <w:rPr>
          <w:rFonts w:eastAsia="Calibri" w:cs="Times New Roman"/>
          <w:szCs w:val="28"/>
        </w:rPr>
        <w:t xml:space="preserve">проводится </w:t>
      </w:r>
      <w:r w:rsidR="00B1662A" w:rsidRPr="003F4170">
        <w:rPr>
          <w:rFonts w:eastAsia="Calibri" w:cs="Times New Roman"/>
          <w:szCs w:val="28"/>
        </w:rPr>
        <w:t>среди школьников Ленинградской области в целях воспитания  межнациональной  толерантности  и  взаимопонимания  польской и русской молодежи через взаимный интерес к диалогу культур соседних государств. Победители  конкурсов (по 20 человек с каждой стороны) награждаются поездкой в регион-партнер;</w:t>
      </w:r>
    </w:p>
    <w:p w14:paraId="0524B3EE" w14:textId="03617655" w:rsidR="00B1662A" w:rsidRDefault="000E04CF" w:rsidP="00B1662A">
      <w:pPr>
        <w:ind w:firstLine="360"/>
        <w:rPr>
          <w:rFonts w:cs="Times New Roman"/>
          <w:szCs w:val="28"/>
        </w:rPr>
      </w:pPr>
      <w:r w:rsidRPr="003F4170">
        <w:rPr>
          <w:rFonts w:cs="Times New Roman"/>
          <w:szCs w:val="28"/>
        </w:rPr>
        <w:t>Р</w:t>
      </w:r>
      <w:r w:rsidR="00B1662A" w:rsidRPr="003F4170">
        <w:rPr>
          <w:rFonts w:cs="Times New Roman"/>
          <w:szCs w:val="28"/>
        </w:rPr>
        <w:t>еализован</w:t>
      </w:r>
      <w:r>
        <w:rPr>
          <w:rFonts w:cs="Times New Roman"/>
          <w:szCs w:val="28"/>
        </w:rPr>
        <w:t xml:space="preserve"> </w:t>
      </w:r>
      <w:r w:rsidR="00B1662A" w:rsidRPr="003F4170">
        <w:rPr>
          <w:rFonts w:cs="Times New Roman"/>
          <w:szCs w:val="28"/>
        </w:rPr>
        <w:t>совместный проект Совета Исторического клуба Ленинградской области и комитета  общего и профессионального образования Ленинградской области – областная акция «Письма с фронта», посвященная 75-ой годовщине нач</w:t>
      </w:r>
      <w:r>
        <w:rPr>
          <w:rFonts w:cs="Times New Roman"/>
          <w:szCs w:val="28"/>
        </w:rPr>
        <w:t>ала Великой Отечественной войны. П</w:t>
      </w:r>
      <w:r w:rsidR="00B1662A" w:rsidRPr="003F4170">
        <w:rPr>
          <w:rFonts w:cs="Times New Roman"/>
          <w:szCs w:val="28"/>
        </w:rPr>
        <w:t>роведена единая акция «Читаем Блокадную книгу» в целях побуждения обучающихся к осмыслению истоков героического подвига ленинградцев.</w:t>
      </w:r>
    </w:p>
    <w:p w14:paraId="088430A8" w14:textId="68FEC8A4" w:rsidR="00B1662A" w:rsidRPr="00F75BF6" w:rsidRDefault="00B1662A" w:rsidP="00B1662A">
      <w:pPr>
        <w:ind w:firstLine="567"/>
        <w:rPr>
          <w:rFonts w:cs="Times New Roman"/>
          <w:szCs w:val="28"/>
        </w:rPr>
      </w:pPr>
      <w:r w:rsidRPr="003F4170">
        <w:rPr>
          <w:rFonts w:cs="Times New Roman"/>
          <w:szCs w:val="28"/>
        </w:rPr>
        <w:t xml:space="preserve">Развивается </w:t>
      </w:r>
      <w:r w:rsidRPr="00F75BF6">
        <w:rPr>
          <w:rFonts w:cs="Times New Roman"/>
          <w:szCs w:val="28"/>
        </w:rPr>
        <w:t>школьное музейное движение (155 школьных музеев и 15 комнат Боевой Славы)</w:t>
      </w:r>
      <w:r w:rsidR="000E04CF">
        <w:rPr>
          <w:rFonts w:cs="Times New Roman"/>
          <w:szCs w:val="28"/>
        </w:rPr>
        <w:t>. Проведен областной Смотр-конкурс</w:t>
      </w:r>
      <w:r w:rsidRPr="00F75BF6">
        <w:rPr>
          <w:rFonts w:cs="Times New Roman"/>
          <w:szCs w:val="28"/>
        </w:rPr>
        <w:t xml:space="preserve"> музеев образовательных организаций. В очном региональном этапе конкурса приняли участие 27 музеев образовательных организаций  из 16 муниципальных районов области. В соответствии с положением победители (5) и лауреаты (5) в каждой из четырех номинаций Смотра-конкурса награждены денежными премиями н</w:t>
      </w:r>
      <w:r w:rsidR="000E04CF">
        <w:rPr>
          <w:rFonts w:cs="Times New Roman"/>
          <w:szCs w:val="28"/>
        </w:rPr>
        <w:t>а развитие инфраструктуры музея.</w:t>
      </w:r>
    </w:p>
    <w:p w14:paraId="64F36B36" w14:textId="4947DB7B" w:rsidR="00B1662A" w:rsidRDefault="00B1662A" w:rsidP="00B1662A">
      <w:pPr>
        <w:ind w:firstLine="360"/>
        <w:rPr>
          <w:rFonts w:cs="Times New Roman"/>
          <w:szCs w:val="28"/>
        </w:rPr>
      </w:pPr>
      <w:r w:rsidRPr="004E0B8B">
        <w:rPr>
          <w:rFonts w:cs="Times New Roman"/>
          <w:szCs w:val="28"/>
        </w:rPr>
        <w:t xml:space="preserve">2016 год был объявлен в Ленинградской области </w:t>
      </w:r>
      <w:r w:rsidRPr="004C75B2">
        <w:rPr>
          <w:rFonts w:cs="Times New Roman"/>
          <w:szCs w:val="28"/>
        </w:rPr>
        <w:t>Годом семьи.</w:t>
      </w:r>
      <w:r w:rsidRPr="004E0B8B">
        <w:rPr>
          <w:rFonts w:cs="Times New Roman"/>
          <w:szCs w:val="28"/>
        </w:rPr>
        <w:t xml:space="preserve"> Это стало продолжение большой работы по воспитанию патриотизма и гражданственности молодого поколения. С целью создания условий для сохранения традиций отечественного семейного воспитания, включения детей и их родителей в совместную деятельность </w:t>
      </w:r>
      <w:r w:rsidR="002D183E">
        <w:rPr>
          <w:rFonts w:cs="Times New Roman"/>
          <w:szCs w:val="28"/>
        </w:rPr>
        <w:t>проведены 13 мероприятий по данной теме</w:t>
      </w:r>
      <w:r w:rsidRPr="004E0B8B">
        <w:rPr>
          <w:rFonts w:cs="Times New Roman"/>
          <w:szCs w:val="28"/>
        </w:rPr>
        <w:t xml:space="preserve"> </w:t>
      </w:r>
      <w:r w:rsidR="002D183E">
        <w:rPr>
          <w:rFonts w:cs="Times New Roman"/>
          <w:szCs w:val="28"/>
        </w:rPr>
        <w:t>(акция</w:t>
      </w:r>
      <w:r w:rsidRPr="004E0B8B">
        <w:rPr>
          <w:rFonts w:cs="Times New Roman"/>
          <w:szCs w:val="28"/>
        </w:rPr>
        <w:t xml:space="preserve"> «Шагающий автобус»</w:t>
      </w:r>
      <w:r>
        <w:rPr>
          <w:rFonts w:cs="Times New Roman"/>
          <w:szCs w:val="28"/>
        </w:rPr>
        <w:t xml:space="preserve">; </w:t>
      </w:r>
      <w:r w:rsidRPr="004E0B8B">
        <w:rPr>
          <w:rFonts w:cs="Times New Roman"/>
          <w:szCs w:val="28"/>
        </w:rPr>
        <w:t xml:space="preserve">велопробег с участием обучающихся и их родителей по местам боевых действий, посвященный 71-й годовщине Победы в Великой Отечественной войне; издание книги для семейного чтения о пользе физкультуры и спорта «Спорт и семья – лучшие друзья», которая вошла в состав комплектов «Подарок первокласснику - 2016»; единые тематические уроки «Семья и Отечество в моей жизни» и «Любовь к Родине начинается с семьи»; областное родительское собрание; обучение родительской общественности по актуальным вопросам воспитания в формате видеоконференций </w:t>
      </w:r>
      <w:r w:rsidR="002D183E">
        <w:rPr>
          <w:rFonts w:cs="Times New Roman"/>
          <w:szCs w:val="28"/>
        </w:rPr>
        <w:t>и пр.).</w:t>
      </w:r>
    </w:p>
    <w:p w14:paraId="613F9BF8" w14:textId="77777777" w:rsidR="00B1662A" w:rsidRPr="003F4170" w:rsidRDefault="00B1662A" w:rsidP="00B1662A">
      <w:pPr>
        <w:ind w:firstLine="567"/>
        <w:rPr>
          <w:rFonts w:cs="Times New Roman"/>
          <w:szCs w:val="28"/>
        </w:rPr>
      </w:pPr>
      <w:r w:rsidRPr="002D1F85">
        <w:rPr>
          <w:rFonts w:cs="Times New Roman"/>
          <w:szCs w:val="28"/>
        </w:rPr>
        <w:t>Воспитание межнациональной и межрелигиозной толерантности</w:t>
      </w:r>
      <w:r w:rsidRPr="003F4170">
        <w:rPr>
          <w:rFonts w:cs="Times New Roman"/>
          <w:szCs w:val="28"/>
        </w:rPr>
        <w:t xml:space="preserve"> – одна из целей преподавания </w:t>
      </w:r>
      <w:r w:rsidRPr="004E0B8B">
        <w:rPr>
          <w:rFonts w:cs="Times New Roman"/>
          <w:szCs w:val="28"/>
        </w:rPr>
        <w:t xml:space="preserve">курса «Основы религиозных культур и светской этики»  </w:t>
      </w:r>
      <w:r w:rsidRPr="003F4170">
        <w:rPr>
          <w:rFonts w:cs="Times New Roman"/>
          <w:szCs w:val="28"/>
        </w:rPr>
        <w:t xml:space="preserve">(ОРКСЭ) в школах Ленинградской области.  Согласно мониторингу 2016 года, в четвёртых классах начальной школы ОРКСЭ изучается в 344 школах, 640 классах в объеме 34 учебных часов (14037обучающихся). По выбору обучающихся или их родителей (законных представителей) 46 % детей изучают модуль «Основы православной культуры»,  40 % - «Основы светской этики», 14 % - «Основы мировых религиозных культур». Школы полностью обеспечены необходимым количеством учебников. </w:t>
      </w:r>
      <w:r>
        <w:rPr>
          <w:rFonts w:cs="Times New Roman"/>
          <w:szCs w:val="28"/>
        </w:rPr>
        <w:t>В</w:t>
      </w:r>
      <w:r w:rsidRPr="003F4170">
        <w:rPr>
          <w:rFonts w:cs="Times New Roman"/>
          <w:szCs w:val="28"/>
        </w:rPr>
        <w:t xml:space="preserve">о многих школах расширяется возможность  выбора УМК по изучаемому модулю. Отмечается, что школьники и их родители все больше осознают необходимость введения предметов духовно-нравственного воспитания. </w:t>
      </w:r>
    </w:p>
    <w:p w14:paraId="604F6357" w14:textId="77777777" w:rsidR="00B1662A" w:rsidRPr="003F4170" w:rsidRDefault="00B1662A" w:rsidP="00B1662A">
      <w:pPr>
        <w:ind w:firstLine="567"/>
        <w:rPr>
          <w:rFonts w:cs="Times New Roman"/>
          <w:szCs w:val="28"/>
        </w:rPr>
      </w:pPr>
      <w:r w:rsidRPr="003F4170">
        <w:rPr>
          <w:rFonts w:cs="Times New Roman"/>
          <w:szCs w:val="28"/>
        </w:rPr>
        <w:t xml:space="preserve">В продолжение учебного курса </w:t>
      </w:r>
      <w:r>
        <w:rPr>
          <w:rFonts w:cs="Times New Roman"/>
          <w:szCs w:val="28"/>
        </w:rPr>
        <w:t>ОРКСЭ</w:t>
      </w:r>
      <w:r w:rsidRPr="003F4170">
        <w:rPr>
          <w:rFonts w:cs="Times New Roman"/>
          <w:szCs w:val="28"/>
        </w:rPr>
        <w:t xml:space="preserve"> в рамках реализации федерального государственного образовательного стандарта основного общего образования</w:t>
      </w:r>
      <w:r>
        <w:rPr>
          <w:rFonts w:cs="Times New Roman"/>
          <w:szCs w:val="28"/>
        </w:rPr>
        <w:t xml:space="preserve"> совместно с Русским музеем </w:t>
      </w:r>
      <w:r w:rsidRPr="003F4170">
        <w:rPr>
          <w:rFonts w:cs="Times New Roman"/>
          <w:szCs w:val="28"/>
        </w:rPr>
        <w:t>разработана и апробирована предметная область «Основы духовно-нравственной культуры народов России», которая введена в учебный план  5-х классов.</w:t>
      </w:r>
    </w:p>
    <w:p w14:paraId="65E4B394" w14:textId="7C7841E8" w:rsidR="00B1662A" w:rsidRDefault="008B5ECC" w:rsidP="00B1662A">
      <w:pPr>
        <w:ind w:firstLine="567"/>
        <w:rPr>
          <w:rFonts w:cs="Times New Roman"/>
          <w:szCs w:val="28"/>
        </w:rPr>
      </w:pPr>
      <w:r>
        <w:rPr>
          <w:rFonts w:cs="Times New Roman"/>
          <w:szCs w:val="28"/>
        </w:rPr>
        <w:t>Для педагогов Ленинградской области реализуется</w:t>
      </w:r>
      <w:r w:rsidR="00B1662A" w:rsidRPr="003F4170">
        <w:rPr>
          <w:rFonts w:cs="Times New Roman"/>
          <w:szCs w:val="28"/>
        </w:rPr>
        <w:t xml:space="preserve"> </w:t>
      </w:r>
      <w:r>
        <w:rPr>
          <w:rFonts w:cs="Times New Roman"/>
          <w:szCs w:val="28"/>
        </w:rPr>
        <w:t>дополнительная профессиональная образовательная</w:t>
      </w:r>
      <w:r w:rsidR="00B1662A" w:rsidRPr="004E0B8B">
        <w:rPr>
          <w:rFonts w:cs="Times New Roman"/>
          <w:szCs w:val="28"/>
        </w:rPr>
        <w:t xml:space="preserve"> программ</w:t>
      </w:r>
      <w:r>
        <w:rPr>
          <w:rFonts w:cs="Times New Roman"/>
          <w:szCs w:val="28"/>
        </w:rPr>
        <w:t>а</w:t>
      </w:r>
      <w:r w:rsidR="00B1662A" w:rsidRPr="004E0B8B">
        <w:rPr>
          <w:rFonts w:cs="Times New Roman"/>
          <w:szCs w:val="28"/>
        </w:rPr>
        <w:t xml:space="preserve"> повышения квалификации </w:t>
      </w:r>
      <w:r w:rsidR="00B1662A" w:rsidRPr="003F4170">
        <w:rPr>
          <w:rFonts w:cs="Times New Roman"/>
          <w:szCs w:val="28"/>
        </w:rPr>
        <w:t xml:space="preserve">на второе полугодие учебного 2015-2016 года «Формы и методы работы с обучающимися по профилактике экстремистских </w:t>
      </w:r>
      <w:r>
        <w:rPr>
          <w:rFonts w:cs="Times New Roman"/>
          <w:szCs w:val="28"/>
        </w:rPr>
        <w:t xml:space="preserve">проявлений в молодежной среде», прошли обучение </w:t>
      </w:r>
      <w:r w:rsidR="00B1662A" w:rsidRPr="003F4170">
        <w:rPr>
          <w:rFonts w:cs="Times New Roman"/>
          <w:szCs w:val="28"/>
        </w:rPr>
        <w:t>660 человек.</w:t>
      </w:r>
    </w:p>
    <w:p w14:paraId="0F97D203" w14:textId="49C47B29" w:rsidR="00AD46BB" w:rsidRDefault="008B5ECC" w:rsidP="00B1662A">
      <w:pPr>
        <w:ind w:firstLine="567"/>
        <w:rPr>
          <w:rFonts w:cs="Times New Roman"/>
          <w:szCs w:val="28"/>
        </w:rPr>
      </w:pPr>
      <w:r>
        <w:rPr>
          <w:rFonts w:cs="Times New Roman"/>
          <w:szCs w:val="28"/>
        </w:rPr>
        <w:t xml:space="preserve">По </w:t>
      </w:r>
      <w:r w:rsidRPr="00AD46BB">
        <w:rPr>
          <w:rFonts w:cs="Times New Roman"/>
          <w:b/>
          <w:szCs w:val="28"/>
          <w:u w:val="single"/>
        </w:rPr>
        <w:t>результатам регионального мониторинга качества организации</w:t>
      </w:r>
      <w:r>
        <w:rPr>
          <w:rFonts w:cs="Times New Roman"/>
          <w:szCs w:val="28"/>
        </w:rPr>
        <w:t xml:space="preserve"> </w:t>
      </w:r>
      <w:r w:rsidRPr="00BF14A6">
        <w:rPr>
          <w:rFonts w:cs="Times New Roman"/>
          <w:b/>
          <w:color w:val="000000" w:themeColor="text1"/>
          <w:szCs w:val="28"/>
          <w:u w:val="single"/>
        </w:rPr>
        <w:t>воспитательного процесса</w:t>
      </w:r>
      <w:r w:rsidRPr="00BF14A6">
        <w:rPr>
          <w:rFonts w:cs="Times New Roman"/>
          <w:color w:val="000000" w:themeColor="text1"/>
          <w:szCs w:val="28"/>
        </w:rPr>
        <w:t xml:space="preserve"> </w:t>
      </w:r>
      <w:r w:rsidRPr="00BF14A6">
        <w:rPr>
          <w:rFonts w:cs="Times New Roman"/>
          <w:b/>
          <w:szCs w:val="28"/>
          <w:u w:val="single"/>
        </w:rPr>
        <w:t>в образовательных организациях Ленинградской области</w:t>
      </w:r>
      <w:r w:rsidR="00BF14A6" w:rsidRPr="00BF14A6">
        <w:rPr>
          <w:rFonts w:cs="Times New Roman"/>
          <w:b/>
          <w:szCs w:val="28"/>
          <w:u w:val="single"/>
        </w:rPr>
        <w:t xml:space="preserve"> и социологических исследований</w:t>
      </w:r>
      <w:r>
        <w:rPr>
          <w:rFonts w:cs="Times New Roman"/>
          <w:szCs w:val="28"/>
        </w:rPr>
        <w:t xml:space="preserve"> </w:t>
      </w:r>
      <w:r w:rsidR="00AD46BB">
        <w:rPr>
          <w:rFonts w:cs="Times New Roman"/>
          <w:szCs w:val="28"/>
        </w:rPr>
        <w:t>установлено:</w:t>
      </w:r>
    </w:p>
    <w:p w14:paraId="648EDF10" w14:textId="0441222E" w:rsidR="00AD46BB" w:rsidRDefault="00AD46BB" w:rsidP="00B1662A">
      <w:pPr>
        <w:ind w:firstLine="567"/>
        <w:rPr>
          <w:rFonts w:cs="Times New Roman"/>
          <w:szCs w:val="28"/>
        </w:rPr>
      </w:pPr>
      <w:r>
        <w:rPr>
          <w:rFonts w:cs="Times New Roman"/>
          <w:szCs w:val="28"/>
        </w:rPr>
        <w:t>высокая (79,7%)</w:t>
      </w:r>
      <w:r w:rsidRPr="00AD46BB">
        <w:t xml:space="preserve"> </w:t>
      </w:r>
      <w:r w:rsidRPr="00AD46BB">
        <w:rPr>
          <w:rFonts w:cs="Times New Roman"/>
          <w:szCs w:val="28"/>
        </w:rPr>
        <w:t>оценка психологич</w:t>
      </w:r>
      <w:r>
        <w:rPr>
          <w:rFonts w:cs="Times New Roman"/>
          <w:szCs w:val="28"/>
        </w:rPr>
        <w:t xml:space="preserve">еского климата в образовательных организациях, </w:t>
      </w:r>
    </w:p>
    <w:p w14:paraId="2AD15779" w14:textId="65780E2B" w:rsidR="002D1F85" w:rsidRDefault="00AD46BB" w:rsidP="00B1662A">
      <w:pPr>
        <w:ind w:firstLine="567"/>
        <w:rPr>
          <w:rFonts w:cs="Times New Roman"/>
          <w:szCs w:val="28"/>
        </w:rPr>
      </w:pPr>
      <w:r>
        <w:rPr>
          <w:rFonts w:cs="Times New Roman"/>
          <w:szCs w:val="28"/>
        </w:rPr>
        <w:t xml:space="preserve">возможность выражения обучающимися собственной точки зрения в образовательном процессе </w:t>
      </w:r>
      <w:r w:rsidR="00BF14A6">
        <w:rPr>
          <w:rFonts w:cs="Times New Roman"/>
          <w:szCs w:val="28"/>
        </w:rPr>
        <w:t>(73%)</w:t>
      </w:r>
      <w:r>
        <w:rPr>
          <w:rFonts w:cs="Times New Roman"/>
          <w:szCs w:val="28"/>
        </w:rPr>
        <w:t>,  достаточности  воспитательных мероприятий и возможностей участия в жизни школьного коллектива (65%), способствующих самореализации школьников в любом возрасте.</w:t>
      </w:r>
    </w:p>
    <w:p w14:paraId="370AB210" w14:textId="77777777" w:rsidR="002D1F85" w:rsidRDefault="002D1F85" w:rsidP="00B1662A">
      <w:pPr>
        <w:ind w:firstLine="567"/>
        <w:rPr>
          <w:rFonts w:cs="Times New Roman"/>
          <w:szCs w:val="28"/>
        </w:rPr>
      </w:pPr>
    </w:p>
    <w:bookmarkStart w:id="42" w:name="_Toc497575744" w:displacedByCustomXml="next"/>
    <w:sdt>
      <w:sdtPr>
        <w:id w:val="-2074191642"/>
        <w:lock w:val="sdtContentLocked"/>
      </w:sdtPr>
      <w:sdtEndPr/>
      <w:sdtContent>
        <w:p w14:paraId="50FC321C" w14:textId="5D708F1E" w:rsidR="00F4493E" w:rsidRPr="005950AD" w:rsidRDefault="005C6747" w:rsidP="005C6747">
          <w:pPr>
            <w:pStyle w:val="2"/>
          </w:pPr>
          <w:r>
            <w:t>3</w:t>
          </w:r>
          <w:r w:rsidR="00F4493E">
            <w:t xml:space="preserve">. </w:t>
          </w:r>
          <w:r w:rsidR="00042FBF">
            <w:t>Выводы и заключения</w:t>
          </w:r>
        </w:p>
      </w:sdtContent>
    </w:sdt>
    <w:bookmarkEnd w:id="42" w:displacedByCustomXml="prev"/>
    <w:bookmarkStart w:id="43" w:name="_Toc497575745" w:displacedByCustomXml="next"/>
    <w:sdt>
      <w:sdtPr>
        <w:id w:val="-1633004932"/>
        <w:lock w:val="sdtContentLocked"/>
      </w:sdtPr>
      <w:sdtEndPr/>
      <w:sdtContent>
        <w:p w14:paraId="59DDE888" w14:textId="611A2C23" w:rsidR="00FE028B" w:rsidRDefault="006A5816" w:rsidP="00C150DB">
          <w:pPr>
            <w:pStyle w:val="3"/>
          </w:pPr>
          <w:r>
            <w:t xml:space="preserve">3.1. </w:t>
          </w:r>
          <w:r w:rsidR="00FE028B">
            <w:t>Выводы</w:t>
          </w:r>
        </w:p>
      </w:sdtContent>
    </w:sdt>
    <w:bookmarkEnd w:id="43" w:displacedByCustomXml="prev"/>
    <w:p w14:paraId="5294C4C0" w14:textId="00CA0DC1" w:rsidR="009560FA" w:rsidRPr="00812D33" w:rsidRDefault="009560FA" w:rsidP="001A2FF9">
      <w:pPr>
        <w:rPr>
          <w:rFonts w:cs="Times New Roman"/>
          <w:color w:val="000000"/>
          <w:szCs w:val="24"/>
          <w:shd w:val="clear" w:color="auto" w:fill="FFFFFF"/>
        </w:rPr>
      </w:pPr>
      <w:r w:rsidRPr="00812D33">
        <w:rPr>
          <w:rFonts w:cs="Times New Roman"/>
          <w:color w:val="000000"/>
          <w:szCs w:val="24"/>
          <w:shd w:val="clear" w:color="auto" w:fill="FFFFFF"/>
        </w:rPr>
        <w:t xml:space="preserve">Анализ состояния и перспектив развития системы образования Ленинградской области дает основания заключить, что она в достаточной степени эффективно выполняет задачи по социально-культурному развитию региона, </w:t>
      </w:r>
      <w:r w:rsidR="001A2FF9">
        <w:rPr>
          <w:rFonts w:cs="Times New Roman"/>
          <w:color w:val="000000"/>
          <w:szCs w:val="24"/>
          <w:shd w:val="clear" w:color="auto" w:fill="FFFFFF"/>
        </w:rPr>
        <w:t>повышению</w:t>
      </w:r>
      <w:r w:rsidRPr="00812D33">
        <w:rPr>
          <w:rFonts w:cs="Times New Roman"/>
          <w:color w:val="000000"/>
          <w:szCs w:val="24"/>
          <w:shd w:val="clear" w:color="auto" w:fill="FFFFFF"/>
        </w:rPr>
        <w:t xml:space="preserve"> качества жизни населения, созданию инновационной среды и росту экономики.</w:t>
      </w:r>
    </w:p>
    <w:p w14:paraId="304CCBCC" w14:textId="77777777" w:rsidR="009560FA" w:rsidRPr="00812D33" w:rsidRDefault="009560FA" w:rsidP="001A2FF9">
      <w:pPr>
        <w:rPr>
          <w:rFonts w:cs="Times New Roman"/>
          <w:color w:val="000000"/>
          <w:szCs w:val="24"/>
          <w:shd w:val="clear" w:color="auto" w:fill="FFFFFF"/>
        </w:rPr>
      </w:pPr>
      <w:r w:rsidRPr="00812D33">
        <w:rPr>
          <w:rFonts w:cs="Times New Roman"/>
          <w:color w:val="000000"/>
          <w:szCs w:val="24"/>
          <w:shd w:val="clear" w:color="auto" w:fill="FFFFFF"/>
        </w:rPr>
        <w:t>Отличительными особенностями и приоритетами системы образования Ленинградской области являются качество, конкурентоспособность, открытость, инновационность, эффективность. Устойчивое функционирование и развитие системы образования Ленинградской области, реализация региональной образовательной политики обеспечиваются ориентацией на приоритеты региональной экономики и регионального рынка труда, отбором и реализацией значимых образовательных проектов, активным участием в мероприятиях федерального уровня, разноплановыми связями с федеральными и региональными научными, профессионально общественными организациями, организациями высшего образования, созданием инновационной образовательной среды, эффективным менеджментом на всех уровнях.</w:t>
      </w:r>
    </w:p>
    <w:p w14:paraId="62906971" w14:textId="77777777" w:rsidR="009560FA" w:rsidRDefault="009560FA" w:rsidP="009560FA">
      <w:pPr>
        <w:ind w:firstLine="567"/>
      </w:pPr>
      <w:r>
        <w:t>Стабильное социально-экономическое развитие региона позволяет инвестировать средства в развитие системы образования в нарастающих объемах: консолидированный бюджет Ленинградской области по разделу «Образование» в 2016 году составил 33,8 млрд. руб.</w:t>
      </w:r>
    </w:p>
    <w:p w14:paraId="592A063E" w14:textId="77777777" w:rsidR="009560FA" w:rsidRDefault="009560FA" w:rsidP="009560FA">
      <w:pPr>
        <w:ind w:firstLine="567"/>
      </w:pPr>
      <w:r>
        <w:t>В систему образования Ленинградской области привлечены субсидии из федерального бюджета в объеме 295,1 млн. руб., средства использованы по направлениям:</w:t>
      </w:r>
    </w:p>
    <w:p w14:paraId="3C3E4B78" w14:textId="77777777" w:rsidR="009560FA" w:rsidRDefault="009560FA" w:rsidP="009560FA">
      <w:pPr>
        <w:ind w:firstLine="567"/>
      </w:pPr>
      <w:r>
        <w:t>Создание в общеобразовательных организациях, расположенных в сельской местности условий для занятия спортом – 8,7 млн. руб.;</w:t>
      </w:r>
    </w:p>
    <w:p w14:paraId="3CE2175B" w14:textId="77777777" w:rsidR="009560FA" w:rsidRDefault="009560FA" w:rsidP="009560FA">
      <w:pPr>
        <w:ind w:firstLine="567"/>
      </w:pPr>
      <w:r>
        <w:t>Создание базовой общеобразовательной организации, обеспечивающей поддержку региональной системы инклюзивного профессионального образования инвалидов – 521 тыс. руб.</w:t>
      </w:r>
    </w:p>
    <w:p w14:paraId="48A6D2F4" w14:textId="77777777" w:rsidR="009560FA" w:rsidRDefault="009560FA" w:rsidP="009560FA">
      <w:pPr>
        <w:ind w:firstLine="567"/>
      </w:pPr>
      <w:r>
        <w:t>Финансовое обеспечение мероприятий Федеральной целевой программы развития образования на 2016-2020 годы – 4,2 млн. руб.;</w:t>
      </w:r>
    </w:p>
    <w:p w14:paraId="42F7ACC3" w14:textId="77777777" w:rsidR="009560FA" w:rsidRDefault="009560FA" w:rsidP="009560FA">
      <w:pPr>
        <w:ind w:firstLine="567"/>
      </w:pPr>
      <w:r>
        <w:t>Предоставление жилых помещений детям-сиротам – 13,2 млн. руб.;</w:t>
      </w:r>
    </w:p>
    <w:p w14:paraId="5785C143" w14:textId="5DD46050" w:rsidR="005C6747" w:rsidRDefault="009560FA" w:rsidP="00BF14A6">
      <w:pPr>
        <w:ind w:firstLine="567"/>
      </w:pPr>
      <w:r>
        <w:t>Реализация мероприятий по модернизации инфраструктуры общего образования выкуп здания, оснащенного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-268,4 млн. руб.</w:t>
      </w:r>
    </w:p>
    <w:p w14:paraId="0D0267B9" w14:textId="77777777" w:rsidR="00BF14A6" w:rsidRDefault="00BF14A6" w:rsidP="00BF14A6">
      <w:pPr>
        <w:ind w:firstLine="567"/>
      </w:pPr>
    </w:p>
    <w:bookmarkStart w:id="44" w:name="_Toc497575746" w:displacedByCustomXml="next"/>
    <w:sdt>
      <w:sdtPr>
        <w:id w:val="-788123830"/>
        <w:lock w:val="sdtContentLocked"/>
      </w:sdtPr>
      <w:sdtEndPr/>
      <w:sdtContent>
        <w:p w14:paraId="519AE6BA" w14:textId="7C92399F" w:rsidR="00FE028B" w:rsidRDefault="006A5816" w:rsidP="00C150DB">
          <w:pPr>
            <w:pStyle w:val="3"/>
          </w:pPr>
          <w:r>
            <w:t xml:space="preserve">3.2. </w:t>
          </w:r>
          <w:r w:rsidR="00FE028B" w:rsidRPr="00FE028B">
            <w:t>Планы и перспективы развития системы образования</w:t>
          </w:r>
        </w:p>
      </w:sdtContent>
    </w:sdt>
    <w:bookmarkEnd w:id="44" w:displacedByCustomXml="prev"/>
    <w:p w14:paraId="44C117DD" w14:textId="77777777" w:rsidR="009560FA" w:rsidRPr="00812D33" w:rsidRDefault="009560FA" w:rsidP="0074518A">
      <w:pPr>
        <w:rPr>
          <w:rFonts w:cs="Times New Roman"/>
          <w:color w:val="000000"/>
          <w:szCs w:val="24"/>
          <w:shd w:val="clear" w:color="auto" w:fill="FFFFFF"/>
        </w:rPr>
      </w:pPr>
      <w:r w:rsidRPr="00812D33">
        <w:rPr>
          <w:rFonts w:cs="Times New Roman"/>
          <w:color w:val="000000"/>
          <w:szCs w:val="24"/>
          <w:shd w:val="clear" w:color="auto" w:fill="FFFFFF"/>
        </w:rPr>
        <w:t>С учетом достигнутых в системе образования Ленинградской области в 2016 году и анализируемом трехлетнем цикле результатов, зафиксированных в настоящем Докладе проблем, нерешенных задач, перспективных линий развития, представляется необходимым определить задачи, которые должны быть решены в текущем 2017 году. В числе таких задач:</w:t>
      </w:r>
    </w:p>
    <w:p w14:paraId="3EBD47E3" w14:textId="2F9DCF1E" w:rsidR="009560FA" w:rsidRPr="00812D33" w:rsidRDefault="001A2FF9" w:rsidP="0074518A">
      <w:pPr>
        <w:pStyle w:val="aff6"/>
        <w:tabs>
          <w:tab w:val="left" w:pos="-180"/>
        </w:tabs>
        <w:spacing w:line="360" w:lineRule="auto"/>
        <w:ind w:firstLine="709"/>
        <w:jc w:val="both"/>
      </w:pPr>
      <w:r>
        <w:t>реализация</w:t>
      </w:r>
      <w:r w:rsidR="009560FA" w:rsidRPr="00812D33">
        <w:t xml:space="preserve"> приоритетных национальных и региональных проектов в сфере «Образование», Государственной программы Ленинградской области «Современное образование Ленинградской области», Стратегии социально-экономического развития Ленинградской области до 2030 года в интересах обучающихся, повышения качества жизни населения Ленинградской области;</w:t>
      </w:r>
    </w:p>
    <w:p w14:paraId="7E7B97B1" w14:textId="02AB7B18" w:rsidR="009560FA" w:rsidRPr="00812D33" w:rsidRDefault="009560FA" w:rsidP="0074518A">
      <w:pPr>
        <w:rPr>
          <w:rFonts w:cs="Times New Roman"/>
          <w:szCs w:val="24"/>
        </w:rPr>
      </w:pPr>
      <w:r w:rsidRPr="00812D33">
        <w:rPr>
          <w:rFonts w:cs="Times New Roman"/>
          <w:szCs w:val="24"/>
        </w:rPr>
        <w:t>выполнение</w:t>
      </w:r>
      <w:r w:rsidRPr="00812D33">
        <w:rPr>
          <w:rFonts w:cs="Times New Roman"/>
          <w:i/>
          <w:szCs w:val="24"/>
        </w:rPr>
        <w:t xml:space="preserve"> </w:t>
      </w:r>
      <w:r w:rsidR="001A2FF9">
        <w:rPr>
          <w:rFonts w:cs="Times New Roman"/>
          <w:szCs w:val="24"/>
        </w:rPr>
        <w:t>комплекса мер, направленного</w:t>
      </w:r>
      <w:r w:rsidRPr="00812D33">
        <w:rPr>
          <w:rFonts w:cs="Times New Roman"/>
          <w:szCs w:val="24"/>
        </w:rPr>
        <w:t xml:space="preserve"> на обновление технологий и содержания образования, реализацию предметных концепций</w:t>
      </w:r>
      <w:r w:rsidR="001A2FF9">
        <w:rPr>
          <w:rFonts w:cs="Times New Roman"/>
          <w:szCs w:val="24"/>
        </w:rPr>
        <w:t xml:space="preserve"> модернизации образования</w:t>
      </w:r>
      <w:r w:rsidRPr="00812D33">
        <w:rPr>
          <w:rFonts w:cs="Times New Roman"/>
          <w:szCs w:val="24"/>
        </w:rPr>
        <w:t>, повышение эффектов от внедрения федеральных государственных образовательных стандартов;</w:t>
      </w:r>
    </w:p>
    <w:p w14:paraId="66776566" w14:textId="71AE54B3" w:rsidR="009560FA" w:rsidRPr="00812D33" w:rsidRDefault="001A2FF9" w:rsidP="0074518A">
      <w:pPr>
        <w:rPr>
          <w:rFonts w:cs="Times New Roman"/>
          <w:szCs w:val="24"/>
        </w:rPr>
      </w:pPr>
      <w:r>
        <w:rPr>
          <w:rFonts w:cs="Times New Roman"/>
          <w:szCs w:val="24"/>
        </w:rPr>
        <w:t>реализация национальной</w:t>
      </w:r>
      <w:r w:rsidR="009560FA" w:rsidRPr="00812D33">
        <w:rPr>
          <w:rFonts w:cs="Times New Roman"/>
          <w:szCs w:val="24"/>
        </w:rPr>
        <w:t xml:space="preserve"> системы учительского роста</w:t>
      </w:r>
      <w:r w:rsidR="009560FA" w:rsidRPr="00812D33">
        <w:rPr>
          <w:rFonts w:cs="Times New Roman"/>
          <w:bCs/>
          <w:szCs w:val="24"/>
        </w:rPr>
        <w:t>,</w:t>
      </w:r>
      <w:r w:rsidR="009560FA" w:rsidRPr="00812D33">
        <w:rPr>
          <w:rFonts w:cs="Times New Roman"/>
          <w:szCs w:val="24"/>
        </w:rPr>
        <w:t xml:space="preserve"> уровневой оценки компетенций</w:t>
      </w:r>
      <w:r>
        <w:rPr>
          <w:rFonts w:cs="Times New Roman"/>
          <w:szCs w:val="24"/>
        </w:rPr>
        <w:t xml:space="preserve"> учителей</w:t>
      </w:r>
      <w:r w:rsidR="009560FA" w:rsidRPr="00812D33">
        <w:rPr>
          <w:rFonts w:cs="Times New Roman"/>
          <w:szCs w:val="24"/>
        </w:rPr>
        <w:t>, активного включения педагогических работников в иннов</w:t>
      </w:r>
      <w:r>
        <w:rPr>
          <w:rFonts w:cs="Times New Roman"/>
          <w:szCs w:val="24"/>
        </w:rPr>
        <w:t>ационные процессы, использование</w:t>
      </w:r>
      <w:r w:rsidR="009560FA" w:rsidRPr="00812D33">
        <w:rPr>
          <w:rFonts w:cs="Times New Roman"/>
          <w:szCs w:val="24"/>
        </w:rPr>
        <w:t xml:space="preserve"> лучших практик профессионального развития;</w:t>
      </w:r>
    </w:p>
    <w:p w14:paraId="0D79DCE3" w14:textId="2E735AD9" w:rsidR="009560FA" w:rsidRPr="00812D33" w:rsidRDefault="009560FA" w:rsidP="0074518A">
      <w:pPr>
        <w:pStyle w:val="ConsPlusNormal"/>
        <w:spacing w:line="360" w:lineRule="auto"/>
        <w:ind w:firstLine="709"/>
        <w:jc w:val="both"/>
        <w:rPr>
          <w:color w:val="00B050"/>
          <w:sz w:val="24"/>
          <w:szCs w:val="24"/>
        </w:rPr>
      </w:pPr>
      <w:r w:rsidRPr="00812D33">
        <w:rPr>
          <w:sz w:val="24"/>
          <w:szCs w:val="24"/>
        </w:rPr>
        <w:t>создание и распространение структурных и технологических инноваций в среднем профессиональном образовании, содействие профессиональному самоопределению обучающихся с учетом потребностей региональной экономики и рынка труда</w:t>
      </w:r>
      <w:r w:rsidRPr="00812D33">
        <w:rPr>
          <w:color w:val="00B050"/>
          <w:sz w:val="24"/>
          <w:szCs w:val="24"/>
        </w:rPr>
        <w:t>;</w:t>
      </w:r>
    </w:p>
    <w:p w14:paraId="171BBA59" w14:textId="17786C15" w:rsidR="009560FA" w:rsidRPr="00812D33" w:rsidRDefault="009560FA" w:rsidP="0074518A">
      <w:pPr>
        <w:rPr>
          <w:rFonts w:cs="Times New Roman"/>
          <w:szCs w:val="24"/>
        </w:rPr>
      </w:pPr>
      <w:r w:rsidRPr="00812D33">
        <w:rPr>
          <w:rFonts w:cs="Times New Roman"/>
          <w:szCs w:val="24"/>
        </w:rPr>
        <w:t>реализация региональной программы развития воспитания, комплекса мер по развитию эффективной системы дополнительного образования детей, развитию научно-технического направления и обеспечению доступности дополнительного образования для детей;</w:t>
      </w:r>
    </w:p>
    <w:p w14:paraId="1DC89F8E" w14:textId="110B4137" w:rsidR="009560FA" w:rsidRPr="00812D33" w:rsidRDefault="009560FA" w:rsidP="0074518A">
      <w:pPr>
        <w:tabs>
          <w:tab w:val="left" w:pos="567"/>
        </w:tabs>
        <w:ind w:firstLine="567"/>
        <w:rPr>
          <w:rFonts w:cs="Times New Roman"/>
          <w:bCs/>
          <w:szCs w:val="24"/>
        </w:rPr>
      </w:pPr>
      <w:r w:rsidRPr="00812D33">
        <w:rPr>
          <w:rFonts w:cs="Times New Roman"/>
          <w:szCs w:val="24"/>
        </w:rPr>
        <w:t>развитие сети образовательных организаций, реализующих программы научно-технической направленности; создание региональной сетевой модели организации дополнительного образования детей, включающих образовательные организации всех типов и видов, в том числе некоммерческого сектора и предприятий реального сектора экономики;</w:t>
      </w:r>
      <w:r w:rsidRPr="00812D33">
        <w:rPr>
          <w:rFonts w:cs="Times New Roman"/>
          <w:b/>
          <w:i/>
          <w:szCs w:val="24"/>
        </w:rPr>
        <w:t xml:space="preserve"> </w:t>
      </w:r>
      <w:r w:rsidRPr="00812D33">
        <w:rPr>
          <w:rFonts w:cs="Times New Roman"/>
          <w:szCs w:val="24"/>
        </w:rPr>
        <w:t xml:space="preserve">приоритетную реализацию </w:t>
      </w:r>
      <w:r w:rsidRPr="00812D33">
        <w:rPr>
          <w:rFonts w:cs="Times New Roman"/>
          <w:bCs/>
          <w:szCs w:val="24"/>
        </w:rPr>
        <w:t xml:space="preserve">программ технической и естественно-научной направленности; </w:t>
      </w:r>
    </w:p>
    <w:p w14:paraId="349DDF68" w14:textId="7831AB61" w:rsidR="009560FA" w:rsidRPr="00812D33" w:rsidRDefault="009560FA" w:rsidP="0074518A">
      <w:pPr>
        <w:pStyle w:val="12"/>
        <w:spacing w:line="360" w:lineRule="auto"/>
        <w:ind w:left="0" w:firstLine="709"/>
        <w:jc w:val="both"/>
      </w:pPr>
      <w:r w:rsidRPr="00812D33">
        <w:t>развитие региональной системы независимой оценки качества образования через реализацию инновационных моделей и механизмов, в том числе международных, всероссийских и региональных инструментов оценивания (Международные сравнительные исследования, Всероссийские проверочные работы, Национальные исследования качества образования, оценка качества дошкольного образования,  Региональные исследования по качеству образования);</w:t>
      </w:r>
    </w:p>
    <w:p w14:paraId="279063F0" w14:textId="0BC18C81" w:rsidR="009560FA" w:rsidRPr="00812D33" w:rsidRDefault="009560FA" w:rsidP="0074518A">
      <w:pPr>
        <w:pStyle w:val="12"/>
        <w:spacing w:line="360" w:lineRule="auto"/>
        <w:ind w:left="0" w:firstLine="709"/>
        <w:jc w:val="both"/>
      </w:pPr>
      <w:r w:rsidRPr="00812D33">
        <w:t>формирование нормативной правовой и документационной базы для перехода и реализации риск-ориентированной модели контрольно-надзорной деятельности в сфере образования Ленинградской области;</w:t>
      </w:r>
    </w:p>
    <w:p w14:paraId="6956A8C7" w14:textId="57326D4D" w:rsidR="009560FA" w:rsidRPr="00812D33" w:rsidRDefault="009560FA" w:rsidP="0074518A">
      <w:pPr>
        <w:ind w:firstLine="567"/>
        <w:rPr>
          <w:rFonts w:cs="Times New Roman"/>
          <w:szCs w:val="24"/>
        </w:rPr>
      </w:pPr>
      <w:r w:rsidRPr="00812D33">
        <w:rPr>
          <w:rFonts w:cs="Times New Roman"/>
          <w:szCs w:val="24"/>
        </w:rPr>
        <w:t xml:space="preserve">создание условий для получения качественного образования </w:t>
      </w:r>
      <w:r w:rsidRPr="00812D33">
        <w:rPr>
          <w:rFonts w:cs="Times New Roman"/>
          <w:bCs/>
          <w:szCs w:val="24"/>
        </w:rPr>
        <w:t>обучающимися с ограниченными возможностями здоровья</w:t>
      </w:r>
      <w:r w:rsidRPr="00812D33">
        <w:rPr>
          <w:rFonts w:cs="Times New Roman"/>
          <w:szCs w:val="24"/>
        </w:rPr>
        <w:t xml:space="preserve">, </w:t>
      </w:r>
      <w:r w:rsidRPr="00812D33">
        <w:rPr>
          <w:rFonts w:cs="Times New Roman"/>
          <w:bCs/>
          <w:szCs w:val="24"/>
        </w:rPr>
        <w:t>длительно болеющими детьми, находящимися на лечении в медицинских учреждениях</w:t>
      </w:r>
      <w:r w:rsidRPr="00812D33">
        <w:rPr>
          <w:rFonts w:cs="Times New Roman"/>
          <w:szCs w:val="24"/>
        </w:rPr>
        <w:t>; поэтапное введение федеральных государственных образовательных стандартов для обучающихся с ограниченными возможностями здоровья; апробацию примерных адаптированных основных образовательных программ дошкольного образования;</w:t>
      </w:r>
    </w:p>
    <w:p w14:paraId="3C95DC25" w14:textId="75FCE0C6" w:rsidR="009560FA" w:rsidRPr="00812D33" w:rsidRDefault="009560FA" w:rsidP="0074518A">
      <w:pPr>
        <w:ind w:firstLine="567"/>
        <w:rPr>
          <w:rFonts w:cs="Times New Roman"/>
          <w:szCs w:val="24"/>
        </w:rPr>
      </w:pPr>
      <w:r w:rsidRPr="00812D33">
        <w:rPr>
          <w:rFonts w:cs="Times New Roman"/>
          <w:szCs w:val="24"/>
        </w:rPr>
        <w:t>создание современной образовательной среды, реализация комплекса мер («дорожных карт») по развитию сети образовательных организаций, реализующих инновационные образовательные программы и сетевые проекты для отработки новых технологий и содержания обучения и воспитания.</w:t>
      </w:r>
    </w:p>
    <w:p w14:paraId="5C2B48F6" w14:textId="77777777" w:rsidR="009560FA" w:rsidRPr="00812D33" w:rsidRDefault="009560FA" w:rsidP="009560FA">
      <w:pPr>
        <w:spacing w:line="312" w:lineRule="auto"/>
        <w:ind w:firstLine="567"/>
        <w:rPr>
          <w:rFonts w:cs="Times New Roman"/>
          <w:szCs w:val="24"/>
          <w:shd w:val="clear" w:color="auto" w:fill="FFFFFF"/>
        </w:rPr>
      </w:pPr>
      <w:r w:rsidRPr="00812D33">
        <w:rPr>
          <w:rFonts w:cs="Times New Roman"/>
          <w:szCs w:val="24"/>
          <w:shd w:val="clear" w:color="auto" w:fill="FFFFFF"/>
        </w:rPr>
        <w:t xml:space="preserve"> </w:t>
      </w:r>
    </w:p>
    <w:p w14:paraId="039AF730" w14:textId="77777777" w:rsidR="009560FA" w:rsidRPr="00F1671F" w:rsidRDefault="009560FA" w:rsidP="009560FA">
      <w:pPr>
        <w:spacing w:line="312" w:lineRule="auto"/>
        <w:ind w:firstLine="567"/>
        <w:rPr>
          <w:rFonts w:cs="Times New Roman"/>
          <w:szCs w:val="24"/>
          <w:shd w:val="clear" w:color="auto" w:fill="FFFFFF"/>
        </w:rPr>
      </w:pPr>
    </w:p>
    <w:bookmarkStart w:id="45" w:name="_Toc497575747" w:displacedByCustomXml="next"/>
    <w:sdt>
      <w:sdtPr>
        <w:rPr>
          <w:lang w:val="en-US"/>
        </w:rPr>
        <w:id w:val="-643967968"/>
        <w:lock w:val="sdtContentLocked"/>
      </w:sdtPr>
      <w:sdtEndPr>
        <w:rPr>
          <w:lang w:val="ru-RU"/>
        </w:rPr>
      </w:sdtEndPr>
      <w:sdtContent>
        <w:p w14:paraId="0D489396" w14:textId="15580548" w:rsidR="005C6747" w:rsidRDefault="005C6747" w:rsidP="005C6747">
          <w:pPr>
            <w:pStyle w:val="1"/>
          </w:pPr>
          <w:r>
            <w:rPr>
              <w:lang w:val="en-US"/>
            </w:rPr>
            <w:t>II</w:t>
          </w:r>
          <w:r>
            <w:t>. Показатели мониторинга системы образования</w:t>
          </w:r>
        </w:p>
      </w:sdtContent>
    </w:sdt>
    <w:bookmarkEnd w:id="45" w:displacedByCustomXml="prev"/>
    <w:p w14:paraId="0D79DEAA" w14:textId="77777777" w:rsidR="003C4DFC" w:rsidRDefault="003C4DFC" w:rsidP="003C4DFC">
      <w:pPr>
        <w:ind w:firstLine="0"/>
      </w:pPr>
    </w:p>
    <w:p w14:paraId="5689B9E4" w14:textId="77777777" w:rsidR="000F75A3" w:rsidRDefault="000F75A3" w:rsidP="003C4DFC">
      <w:pPr>
        <w:ind w:firstLine="0"/>
      </w:pPr>
    </w:p>
    <w:p w14:paraId="50E1EFE0" w14:textId="77777777" w:rsidR="000F75A3" w:rsidRDefault="000F75A3" w:rsidP="003C4DFC">
      <w:pPr>
        <w:ind w:firstLine="0"/>
      </w:pPr>
    </w:p>
    <w:p w14:paraId="451B568F" w14:textId="77777777" w:rsidR="000F75A3" w:rsidRDefault="000F75A3" w:rsidP="003C4DFC">
      <w:pPr>
        <w:ind w:firstLine="0"/>
      </w:pPr>
    </w:p>
    <w:p w14:paraId="44D47DB2" w14:textId="77777777" w:rsidR="000F75A3" w:rsidRPr="003C4DFC" w:rsidRDefault="000F75A3" w:rsidP="003C4DFC">
      <w:pPr>
        <w:ind w:firstLine="0"/>
      </w:pPr>
    </w:p>
    <w:sectPr w:rsidR="000F75A3" w:rsidRPr="003C4DFC" w:rsidSect="00A522D1">
      <w:pgSz w:w="11906" w:h="16838"/>
      <w:pgMar w:top="992" w:right="567" w:bottom="99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47A7AF" w14:textId="77777777" w:rsidR="004D73E3" w:rsidRDefault="004D73E3" w:rsidP="004A5394">
      <w:pPr>
        <w:spacing w:line="240" w:lineRule="auto"/>
      </w:pPr>
      <w:r>
        <w:separator/>
      </w:r>
    </w:p>
  </w:endnote>
  <w:endnote w:type="continuationSeparator" w:id="0">
    <w:p w14:paraId="2BB3D0F1" w14:textId="77777777" w:rsidR="004D73E3" w:rsidRDefault="004D73E3" w:rsidP="004A53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Calibri Light">
    <w:charset w:val="CC"/>
    <w:family w:val="swiss"/>
    <w:pitch w:val="variable"/>
    <w:sig w:usb0="A00002EF" w:usb1="4000207B" w:usb2="00000000" w:usb3="00000000" w:csb0="0000019F" w:csb1="00000000"/>
  </w:font>
  <w:font w:name="TimesNewRomanPSMT">
    <w:panose1 w:val="00000000000000000000"/>
    <w:charset w:val="CC"/>
    <w:family w:val="roman"/>
    <w:notTrueType/>
    <w:pitch w:val="default"/>
    <w:sig w:usb0="00000201" w:usb1="00000000" w:usb2="00000000" w:usb3="00000000" w:csb0="00000004" w:csb1="00000000"/>
  </w:font>
  <w:font w:name="MS Mincho">
    <w:altName w:val="Meiryo"/>
    <w:panose1 w:val="02020609040205080304"/>
    <w:charset w:val="80"/>
    <w:family w:val="roman"/>
    <w:notTrueType/>
    <w:pitch w:val="fixed"/>
    <w:sig w:usb0="00000000"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883852"/>
      <w:docPartObj>
        <w:docPartGallery w:val="Page Numbers (Bottom of Page)"/>
        <w:docPartUnique/>
      </w:docPartObj>
    </w:sdtPr>
    <w:sdtEndPr/>
    <w:sdtContent>
      <w:p w14:paraId="584D0A9F" w14:textId="162E5FA9" w:rsidR="009432A1" w:rsidRDefault="009432A1">
        <w:pPr>
          <w:pStyle w:val="afe"/>
          <w:jc w:val="center"/>
        </w:pPr>
        <w:r>
          <w:fldChar w:fldCharType="begin"/>
        </w:r>
        <w:r>
          <w:instrText>PAGE   \* MERGEFORMAT</w:instrText>
        </w:r>
        <w:r>
          <w:fldChar w:fldCharType="separate"/>
        </w:r>
        <w:r w:rsidR="0097433B">
          <w:rPr>
            <w:noProof/>
          </w:rPr>
          <w:t>9</w:t>
        </w:r>
        <w:r>
          <w:fldChar w:fldCharType="end"/>
        </w:r>
      </w:p>
    </w:sdtContent>
  </w:sdt>
  <w:p w14:paraId="055BEE06" w14:textId="77777777" w:rsidR="009432A1" w:rsidRDefault="009432A1">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158913"/>
      <w:docPartObj>
        <w:docPartGallery w:val="Page Numbers (Bottom of Page)"/>
        <w:docPartUnique/>
      </w:docPartObj>
    </w:sdtPr>
    <w:sdtEndPr/>
    <w:sdtContent>
      <w:p w14:paraId="1A1B6830" w14:textId="3AB0861C" w:rsidR="009432A1" w:rsidRDefault="009432A1">
        <w:pPr>
          <w:pStyle w:val="afe"/>
          <w:jc w:val="center"/>
        </w:pPr>
        <w:r>
          <w:fldChar w:fldCharType="begin"/>
        </w:r>
        <w:r>
          <w:instrText>PAGE   \* MERGEFORMAT</w:instrText>
        </w:r>
        <w:r>
          <w:fldChar w:fldCharType="separate"/>
        </w:r>
        <w:r w:rsidR="0097433B">
          <w:rPr>
            <w:noProof/>
          </w:rPr>
          <w:t>1</w:t>
        </w:r>
        <w:r>
          <w:fldChar w:fldCharType="end"/>
        </w:r>
      </w:p>
    </w:sdtContent>
  </w:sdt>
  <w:p w14:paraId="5F249956" w14:textId="77777777" w:rsidR="009432A1" w:rsidRDefault="009432A1">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4532A" w14:textId="77777777" w:rsidR="004D73E3" w:rsidRDefault="004D73E3" w:rsidP="004A5394">
      <w:pPr>
        <w:spacing w:line="240" w:lineRule="auto"/>
      </w:pPr>
      <w:r>
        <w:separator/>
      </w:r>
    </w:p>
  </w:footnote>
  <w:footnote w:type="continuationSeparator" w:id="0">
    <w:p w14:paraId="2FF9E524" w14:textId="77777777" w:rsidR="004D73E3" w:rsidRDefault="004D73E3" w:rsidP="004A5394">
      <w:pPr>
        <w:spacing w:line="240" w:lineRule="auto"/>
      </w:pPr>
      <w:r>
        <w:continuationSeparator/>
      </w:r>
    </w:p>
  </w:footnote>
  <w:footnote w:id="1">
    <w:p w14:paraId="2489173E" w14:textId="5A943B7E" w:rsidR="009432A1" w:rsidRPr="00761CFA" w:rsidRDefault="009432A1" w:rsidP="00761CFA">
      <w:pPr>
        <w:pStyle w:val="aff3"/>
        <w:rPr>
          <w:sz w:val="16"/>
          <w:szCs w:val="16"/>
        </w:rPr>
      </w:pPr>
      <w:r>
        <w:rPr>
          <w:rStyle w:val="aff5"/>
        </w:rPr>
        <w:footnoteRef/>
      </w:r>
      <w:r>
        <w:t xml:space="preserve"> </w:t>
      </w:r>
      <w:r w:rsidRPr="00761CFA">
        <w:rPr>
          <w:rFonts w:cs="Times New Roman"/>
          <w:sz w:val="16"/>
          <w:szCs w:val="16"/>
        </w:rPr>
        <w:t>Федеральный закон от 29 декабря 2012 года № 273-ФЗ «Об образовании в Российской Федерации» (далее</w:t>
      </w:r>
      <w:r>
        <w:rPr>
          <w:rFonts w:cs="Times New Roman"/>
          <w:sz w:val="16"/>
          <w:szCs w:val="16"/>
        </w:rPr>
        <w:t xml:space="preserve"> - </w:t>
      </w:r>
      <w:r w:rsidRPr="00761CFA">
        <w:rPr>
          <w:rFonts w:cs="Times New Roman"/>
          <w:sz w:val="16"/>
          <w:szCs w:val="16"/>
        </w:rPr>
        <w:t xml:space="preserve"> </w:t>
      </w:r>
      <w:r>
        <w:rPr>
          <w:rFonts w:cs="Times New Roman"/>
          <w:sz w:val="16"/>
          <w:szCs w:val="16"/>
        </w:rPr>
        <w:t xml:space="preserve">Федеральный закон </w:t>
      </w:r>
      <w:r w:rsidRPr="00761CFA">
        <w:rPr>
          <w:rFonts w:cs="Times New Roman"/>
          <w:sz w:val="16"/>
          <w:szCs w:val="16"/>
        </w:rPr>
        <w:t>«Об образовании в Российской Федерации»)</w:t>
      </w:r>
    </w:p>
  </w:footnote>
  <w:footnote w:id="2">
    <w:p w14:paraId="7351BFF1" w14:textId="51C735AB" w:rsidR="009432A1" w:rsidRPr="00761CFA" w:rsidRDefault="009432A1" w:rsidP="00761CFA">
      <w:pPr>
        <w:pStyle w:val="aff3"/>
        <w:rPr>
          <w:sz w:val="16"/>
          <w:szCs w:val="16"/>
        </w:rPr>
      </w:pPr>
      <w:r w:rsidRPr="00761CFA">
        <w:rPr>
          <w:rStyle w:val="aff5"/>
          <w:sz w:val="16"/>
          <w:szCs w:val="16"/>
        </w:rPr>
        <w:footnoteRef/>
      </w:r>
      <w:r w:rsidRPr="00761CFA">
        <w:rPr>
          <w:sz w:val="16"/>
          <w:szCs w:val="16"/>
        </w:rPr>
        <w:t xml:space="preserve"> </w:t>
      </w:r>
      <w:r w:rsidRPr="00761CFA">
        <w:rPr>
          <w:rFonts w:cs="Times New Roman"/>
          <w:sz w:val="16"/>
          <w:szCs w:val="16"/>
        </w:rPr>
        <w:t>Постановление  Правительства Российской Федерации от 5 августа 2013 г. № 662 «Об осуществлении мониторинга системы образования»</w:t>
      </w:r>
    </w:p>
  </w:footnote>
  <w:footnote w:id="3">
    <w:p w14:paraId="6914C4C9" w14:textId="01C88B54" w:rsidR="009432A1" w:rsidRDefault="009432A1" w:rsidP="00CB0605">
      <w:pPr>
        <w:spacing w:line="240" w:lineRule="auto"/>
        <w:rPr>
          <w:rFonts w:cs="Times New Roman"/>
          <w:sz w:val="16"/>
          <w:szCs w:val="16"/>
        </w:rPr>
      </w:pPr>
      <w:r w:rsidRPr="00761CFA">
        <w:rPr>
          <w:rStyle w:val="aff5"/>
          <w:sz w:val="16"/>
          <w:szCs w:val="16"/>
        </w:rPr>
        <w:footnoteRef/>
      </w:r>
      <w:r w:rsidRPr="00761CFA">
        <w:rPr>
          <w:sz w:val="16"/>
          <w:szCs w:val="16"/>
        </w:rPr>
        <w:t xml:space="preserve"> </w:t>
      </w:r>
      <w:r>
        <w:rPr>
          <w:sz w:val="16"/>
          <w:szCs w:val="16"/>
        </w:rPr>
        <w:t xml:space="preserve">Приказы </w:t>
      </w:r>
      <w:r w:rsidRPr="00761CFA">
        <w:rPr>
          <w:rFonts w:cs="Times New Roman"/>
          <w:sz w:val="16"/>
          <w:szCs w:val="16"/>
        </w:rPr>
        <w:t>Минобрнауки России</w:t>
      </w:r>
      <w:r>
        <w:rPr>
          <w:rFonts w:cs="Times New Roman"/>
          <w:sz w:val="16"/>
          <w:szCs w:val="16"/>
        </w:rPr>
        <w:t>:</w:t>
      </w:r>
    </w:p>
    <w:p w14:paraId="6E59518C" w14:textId="77777777" w:rsidR="009432A1" w:rsidRDefault="009432A1" w:rsidP="00CB0605">
      <w:pPr>
        <w:spacing w:line="240" w:lineRule="auto"/>
        <w:rPr>
          <w:rFonts w:cs="Times New Roman"/>
          <w:sz w:val="16"/>
          <w:szCs w:val="16"/>
        </w:rPr>
      </w:pPr>
      <w:r w:rsidRPr="00761CFA">
        <w:rPr>
          <w:rFonts w:cs="Times New Roman"/>
          <w:sz w:val="16"/>
          <w:szCs w:val="16"/>
        </w:rPr>
        <w:t xml:space="preserve"> от 15 января 2014 г. № 14 «Об утверждении показателей мониторинга системы образования», </w:t>
      </w:r>
    </w:p>
    <w:p w14:paraId="0595D895" w14:textId="77777777" w:rsidR="009432A1" w:rsidRDefault="009432A1" w:rsidP="00CB0605">
      <w:pPr>
        <w:spacing w:line="240" w:lineRule="auto"/>
        <w:rPr>
          <w:rFonts w:cs="Times New Roman"/>
          <w:sz w:val="16"/>
          <w:szCs w:val="16"/>
        </w:rPr>
      </w:pPr>
      <w:r w:rsidRPr="00761CFA">
        <w:rPr>
          <w:rFonts w:cs="Times New Roman"/>
          <w:sz w:val="16"/>
          <w:szCs w:val="16"/>
        </w:rPr>
        <w:t xml:space="preserve">от 11 июня 2014 г. № 667 «Об утверждении методики расчета показателей мониторинга системы образования», </w:t>
      </w:r>
    </w:p>
    <w:p w14:paraId="528B028E" w14:textId="7F1CCA9F" w:rsidR="009432A1" w:rsidRDefault="009432A1" w:rsidP="00CB0605">
      <w:pPr>
        <w:spacing w:line="240" w:lineRule="auto"/>
        <w:rPr>
          <w:rFonts w:cs="Times New Roman"/>
          <w:sz w:val="16"/>
          <w:szCs w:val="16"/>
        </w:rPr>
      </w:pPr>
      <w:r w:rsidRPr="00761CFA">
        <w:rPr>
          <w:rFonts w:cs="Times New Roman"/>
          <w:sz w:val="16"/>
          <w:szCs w:val="16"/>
        </w:rPr>
        <w:t xml:space="preserve">от 2 марта 2015 года № 135 «О внесении изменений в показатели мониторинга системы образования, утвержденные приказом Министерства образования и науки Российской Федерации от 15 января 2014 года № 14«Об утверждении показателей мониторинга системы образования», </w:t>
      </w:r>
    </w:p>
    <w:p w14:paraId="355602D2" w14:textId="7FD17C85" w:rsidR="009432A1" w:rsidRDefault="009432A1" w:rsidP="00CB0605">
      <w:pPr>
        <w:spacing w:line="240" w:lineRule="auto"/>
        <w:rPr>
          <w:rFonts w:cs="Times New Roman"/>
          <w:sz w:val="16"/>
          <w:szCs w:val="16"/>
        </w:rPr>
      </w:pPr>
      <w:r w:rsidRPr="00761CFA">
        <w:rPr>
          <w:rFonts w:cs="Times New Roman"/>
          <w:sz w:val="16"/>
          <w:szCs w:val="16"/>
        </w:rPr>
        <w:t>от 29 июня 2015 года № 631 «О внесении изменений в методику расчета показателей м</w:t>
      </w:r>
      <w:r>
        <w:rPr>
          <w:rFonts w:cs="Times New Roman"/>
          <w:sz w:val="16"/>
          <w:szCs w:val="16"/>
        </w:rPr>
        <w:t xml:space="preserve">ониторинга системы образования, утвержденную </w:t>
      </w:r>
      <w:r w:rsidRPr="00761CFA">
        <w:rPr>
          <w:rFonts w:cs="Times New Roman"/>
          <w:sz w:val="16"/>
          <w:szCs w:val="16"/>
        </w:rPr>
        <w:t>приказом Министерства образования и науки Российской Федерации</w:t>
      </w:r>
      <w:r w:rsidRPr="00382096">
        <w:rPr>
          <w:rFonts w:cs="Times New Roman"/>
          <w:sz w:val="16"/>
          <w:szCs w:val="16"/>
        </w:rPr>
        <w:t xml:space="preserve"> </w:t>
      </w:r>
      <w:r w:rsidRPr="00761CFA">
        <w:rPr>
          <w:rFonts w:cs="Times New Roman"/>
          <w:sz w:val="16"/>
          <w:szCs w:val="16"/>
        </w:rPr>
        <w:t>от 11 июня 2014 г. № 667 «Об утверждении методики расчета показателей мониторинга системы образования»,</w:t>
      </w:r>
      <w:r>
        <w:rPr>
          <w:rFonts w:cs="Times New Roman"/>
          <w:sz w:val="16"/>
          <w:szCs w:val="16"/>
        </w:rPr>
        <w:t xml:space="preserve"> </w:t>
      </w:r>
    </w:p>
    <w:p w14:paraId="2053D460" w14:textId="27F83F81" w:rsidR="009432A1" w:rsidRPr="00761CFA" w:rsidRDefault="009432A1" w:rsidP="00CB0605">
      <w:pPr>
        <w:spacing w:line="240" w:lineRule="auto"/>
        <w:rPr>
          <w:rFonts w:cs="Times New Roman"/>
          <w:sz w:val="16"/>
          <w:szCs w:val="16"/>
        </w:rPr>
      </w:pPr>
      <w:r w:rsidRPr="00761CFA">
        <w:rPr>
          <w:rFonts w:cs="Times New Roman"/>
          <w:sz w:val="16"/>
          <w:szCs w:val="16"/>
        </w:rPr>
        <w:t>от 12 октября 2015 года № 1123 «О внесении изменений в показатели мониторинга системы образования, утвержденные приказом Министерства образования и науки Российской Федерации от 15 января 2014 года № 14«Об утверждении показателей мониторинга системы образования».</w:t>
      </w:r>
    </w:p>
    <w:p w14:paraId="4B073BE1" w14:textId="77777777" w:rsidR="009432A1" w:rsidRPr="00761CFA" w:rsidRDefault="009432A1" w:rsidP="00CB0605">
      <w:pPr>
        <w:pStyle w:val="aff3"/>
        <w:rPr>
          <w:sz w:val="16"/>
          <w:szCs w:val="16"/>
        </w:rPr>
      </w:pPr>
    </w:p>
  </w:footnote>
  <w:footnote w:id="4">
    <w:p w14:paraId="0208E7BA" w14:textId="667ADAFA" w:rsidR="009432A1" w:rsidRDefault="009432A1">
      <w:pPr>
        <w:pStyle w:val="aff3"/>
      </w:pPr>
      <w:r>
        <w:rPr>
          <w:rStyle w:val="aff5"/>
        </w:rPr>
        <w:footnoteRef/>
      </w:r>
      <w:r>
        <w:t xml:space="preserve"> Областной</w:t>
      </w:r>
      <w:r w:rsidRPr="00F13371">
        <w:t xml:space="preserve"> закон Ленинградской области от 08</w:t>
      </w:r>
      <w:r>
        <w:t xml:space="preserve"> августа </w:t>
      </w:r>
      <w:r w:rsidRPr="00F13371">
        <w:t>2016 N 76-оз "О Стратегии социально-экономического развития Ленинградской области до 2030 года и признании утратившим силу областного закона "О Концепции социально-экономического развития Ленинградской области на период до 2025 года"</w:t>
      </w:r>
    </w:p>
  </w:footnote>
  <w:footnote w:id="5">
    <w:p w14:paraId="2824F3F5" w14:textId="77777777" w:rsidR="009432A1" w:rsidRDefault="009432A1" w:rsidP="0018143C">
      <w:pPr>
        <w:pStyle w:val="aff3"/>
      </w:pPr>
      <w:r>
        <w:rPr>
          <w:rStyle w:val="aff5"/>
        </w:rPr>
        <w:footnoteRef/>
      </w:r>
      <w:r>
        <w:t xml:space="preserve"> Государственная программа Ленинградской области «Современное образование Ленинградской области», утвержденная постановлением Правительства Ленинградской области от 14 ноября 2013 гола №398</w:t>
      </w:r>
    </w:p>
  </w:footnote>
  <w:footnote w:id="6">
    <w:p w14:paraId="2CAFD0F3" w14:textId="4EC86648" w:rsidR="009432A1" w:rsidRDefault="009432A1" w:rsidP="0018143C">
      <w:pPr>
        <w:pStyle w:val="aff3"/>
      </w:pPr>
      <w:r>
        <w:rPr>
          <w:rStyle w:val="aff5"/>
        </w:rPr>
        <w:footnoteRef/>
      </w:r>
      <w:r>
        <w:t xml:space="preserve"> </w:t>
      </w:r>
      <w:r w:rsidRPr="00530D26">
        <w:t>Региональная программа «Создание в Ленинградской области новых мест в общеобразовательных организациях в соответствии с прогнозируемой потребностью и современ</w:t>
      </w:r>
      <w:r>
        <w:t>ными условиями обучения» на 2016-202</w:t>
      </w:r>
      <w:r w:rsidRPr="00530D26">
        <w:t>5 годы</w:t>
      </w:r>
      <w:r>
        <w:t>,</w:t>
      </w:r>
      <w:r w:rsidRPr="00530D26">
        <w:t xml:space="preserve"> утвержден</w:t>
      </w:r>
      <w:r>
        <w:t>н</w:t>
      </w:r>
      <w:r w:rsidRPr="00530D26">
        <w:t>а</w:t>
      </w:r>
      <w:r>
        <w:t>я</w:t>
      </w:r>
      <w:r w:rsidRPr="00530D26">
        <w:t xml:space="preserve"> постановлением Правительства Ленинградской области от 8 февраля 2016 года № 21</w:t>
      </w:r>
    </w:p>
  </w:footnote>
  <w:footnote w:id="7">
    <w:p w14:paraId="6FEFD709" w14:textId="77777777" w:rsidR="009432A1" w:rsidRDefault="009432A1" w:rsidP="0018143C">
      <w:pPr>
        <w:pStyle w:val="aff3"/>
      </w:pPr>
      <w:r>
        <w:rPr>
          <w:rStyle w:val="aff5"/>
        </w:rPr>
        <w:footnoteRef/>
      </w:r>
      <w:r>
        <w:t xml:space="preserve"> </w:t>
      </w:r>
      <w:r w:rsidRPr="00530D26">
        <w:t>Региональная программа</w:t>
      </w:r>
      <w:r w:rsidRPr="00DF38CD">
        <w:t xml:space="preserve"> </w:t>
      </w:r>
      <w:r>
        <w:t>развития воспитания в Ленинградской области до 2020 года, утвержденная распоряжением комитета общего и профессионального образования Ленинградской области от 25 января 2017 № 1676-p</w:t>
      </w:r>
    </w:p>
  </w:footnote>
  <w:footnote w:id="8">
    <w:p w14:paraId="5EF25D2E" w14:textId="2C15C40C" w:rsidR="009432A1" w:rsidRDefault="009432A1">
      <w:pPr>
        <w:pStyle w:val="aff3"/>
      </w:pPr>
      <w:r>
        <w:rPr>
          <w:rStyle w:val="aff5"/>
        </w:rPr>
        <w:footnoteRef/>
      </w:r>
      <w:r>
        <w:t xml:space="preserve"> Решение президиума Совета при Президенте Российской Федерации по стратегическому развитию и приоритетным проектам в сфере «Образование» (протокол от 25 октября 2016 г. № 9)</w:t>
      </w:r>
    </w:p>
  </w:footnote>
  <w:footnote w:id="9">
    <w:p w14:paraId="30069FC4" w14:textId="3E68B03F" w:rsidR="009432A1" w:rsidRDefault="009432A1">
      <w:pPr>
        <w:pStyle w:val="aff3"/>
      </w:pPr>
      <w:r>
        <w:rPr>
          <w:rStyle w:val="aff5"/>
        </w:rPr>
        <w:footnoteRef/>
      </w:r>
      <w:r>
        <w:t xml:space="preserve"> Паспорта региональных приоритетных проектов приняты на заседании Проектного комитета по основным направлениям стратегического развития Российской Федерации «Образование» и «Здравоохранение»  в Ленинградской области протокол от 24 июля 2017 года, распоряжением КОПО от 25 июля 2017 года № 1863-р</w:t>
      </w:r>
    </w:p>
  </w:footnote>
  <w:footnote w:id="10">
    <w:p w14:paraId="7B067041" w14:textId="262F2297" w:rsidR="009432A1" w:rsidRDefault="009432A1">
      <w:pPr>
        <w:pStyle w:val="aff3"/>
      </w:pPr>
      <w:r>
        <w:rPr>
          <w:rStyle w:val="aff5"/>
        </w:rPr>
        <w:footnoteRef/>
      </w:r>
      <w:r>
        <w:t xml:space="preserve"> </w:t>
      </w:r>
      <w:r>
        <w:rPr>
          <w:szCs w:val="24"/>
        </w:rPr>
        <w:t>Постановление  Правительства Ленинградской области от 6 марта 2017 года № 47 «Об утверждении положения о комитете общего и профессионального образования Ленинградской области»</w:t>
      </w:r>
    </w:p>
  </w:footnote>
  <w:footnote w:id="11">
    <w:p w14:paraId="7F4046C4" w14:textId="7AE455FA" w:rsidR="009432A1" w:rsidRDefault="009432A1">
      <w:pPr>
        <w:pStyle w:val="aff3"/>
      </w:pPr>
      <w:r>
        <w:rPr>
          <w:rStyle w:val="aff5"/>
        </w:rPr>
        <w:footnoteRef/>
      </w:r>
      <w:r>
        <w:t xml:space="preserve"> пункт</w:t>
      </w:r>
      <w:r w:rsidRPr="006F016C">
        <w:t xml:space="preserve"> 1 части 1 статьи 7 Федерального закона от 29 декабря 2012 года № 273-ФЗ «Об образовании в Российской Федерации»</w:t>
      </w:r>
    </w:p>
  </w:footnote>
  <w:footnote w:id="12">
    <w:p w14:paraId="745BACA0" w14:textId="24C35780" w:rsidR="009432A1" w:rsidRDefault="009432A1" w:rsidP="006F016C">
      <w:pPr>
        <w:pStyle w:val="aff3"/>
      </w:pPr>
      <w:r>
        <w:rPr>
          <w:rStyle w:val="aff5"/>
        </w:rPr>
        <w:footnoteRef/>
      </w:r>
      <w:r>
        <w:t xml:space="preserve"> Постановление Правительства Ленинградской области от 6 марта 2017 года № 47 «Об утверждении положения о комитете общего и профессионального образования Ленинградской области и признании утратившими силу отдельных постановлений Правительства Ленинградской области».</w:t>
      </w:r>
    </w:p>
  </w:footnote>
  <w:footnote w:id="13">
    <w:p w14:paraId="1C2F22CC" w14:textId="2663F4C7" w:rsidR="009432A1" w:rsidRDefault="009432A1">
      <w:pPr>
        <w:pStyle w:val="aff3"/>
      </w:pPr>
      <w:r>
        <w:rPr>
          <w:rStyle w:val="aff5"/>
        </w:rPr>
        <w:footnoteRef/>
      </w:r>
      <w:r>
        <w:t xml:space="preserve"> </w:t>
      </w:r>
      <w:r w:rsidRPr="00FB1F40">
        <w:t xml:space="preserve">Государственная программа </w:t>
      </w:r>
      <w:r>
        <w:t>Ленинградской области</w:t>
      </w:r>
      <w:r w:rsidRPr="00FB1F40">
        <w:t xml:space="preserve"> «Современное обра</w:t>
      </w:r>
      <w:r>
        <w:t xml:space="preserve">зование Ленинградской области», </w:t>
      </w:r>
      <w:r w:rsidRPr="00FB1F40">
        <w:t>утверждённ</w:t>
      </w:r>
      <w:r>
        <w:t>ая</w:t>
      </w:r>
      <w:r w:rsidRPr="00FB1F40">
        <w:t xml:space="preserve"> постановлением Правительства </w:t>
      </w:r>
      <w:r>
        <w:t>Ленинградской области</w:t>
      </w:r>
      <w:r w:rsidRPr="00FB1F40">
        <w:t xml:space="preserve"> от 14 ноября 2013г.  № 398;</w:t>
      </w:r>
    </w:p>
  </w:footnote>
  <w:footnote w:id="14">
    <w:p w14:paraId="62ACFD55" w14:textId="6B9248D4" w:rsidR="009432A1" w:rsidRDefault="009432A1">
      <w:pPr>
        <w:pStyle w:val="aff3"/>
      </w:pPr>
      <w:r>
        <w:rPr>
          <w:rStyle w:val="aff5"/>
        </w:rPr>
        <w:footnoteRef/>
      </w:r>
      <w:r>
        <w:t xml:space="preserve"> </w:t>
      </w:r>
      <w:r w:rsidRPr="00FB1F40">
        <w:t>План мероприятий («дорожная карта») «Изменения в отраслях социальной сферы, направленные на повышение эффективности образования и науки в Ленинградской области», утверждённый распоряжением Правительства Ленинградской области от 24.04.2013г. № 179-р.</w:t>
      </w:r>
    </w:p>
  </w:footnote>
  <w:footnote w:id="15">
    <w:p w14:paraId="1FBD36F0" w14:textId="06D18768" w:rsidR="009432A1" w:rsidRPr="0025392A" w:rsidRDefault="009432A1" w:rsidP="0025392A">
      <w:pPr>
        <w:widowControl w:val="0"/>
        <w:autoSpaceDE w:val="0"/>
        <w:autoSpaceDN w:val="0"/>
        <w:spacing w:line="240" w:lineRule="auto"/>
        <w:rPr>
          <w:rFonts w:eastAsia="Times New Roman" w:cs="Times New Roman"/>
          <w:color w:val="000000"/>
          <w:sz w:val="20"/>
          <w:szCs w:val="20"/>
          <w:lang w:eastAsia="ru-RU"/>
        </w:rPr>
      </w:pPr>
      <w:r>
        <w:rPr>
          <w:rStyle w:val="aff5"/>
        </w:rPr>
        <w:footnoteRef/>
      </w:r>
      <w:r>
        <w:t xml:space="preserve"> </w:t>
      </w:r>
      <w:r w:rsidRPr="0025392A">
        <w:rPr>
          <w:rFonts w:eastAsia="Times New Roman" w:cs="Times New Roman"/>
          <w:color w:val="000000"/>
          <w:sz w:val="20"/>
          <w:szCs w:val="20"/>
          <w:lang w:eastAsia="ru-RU"/>
        </w:rPr>
        <w:t>Государственная программа Ленинградской области «Социальная поддержка отдельных категорий граждан в Ленинградской области», утвержденная постановлением Правительства Ленинградской области от 14 ноября 2013 года № 406.</w:t>
      </w:r>
    </w:p>
    <w:p w14:paraId="114EE5C3" w14:textId="6216CCD7" w:rsidR="009432A1" w:rsidRDefault="009432A1">
      <w:pPr>
        <w:pStyle w:val="aff3"/>
      </w:pPr>
    </w:p>
  </w:footnote>
  <w:footnote w:id="16">
    <w:p w14:paraId="6C6370C9" w14:textId="7E4AA9E2" w:rsidR="009432A1" w:rsidRDefault="009432A1">
      <w:pPr>
        <w:pStyle w:val="aff3"/>
      </w:pPr>
      <w:r>
        <w:rPr>
          <w:rStyle w:val="aff5"/>
        </w:rPr>
        <w:footnoteRef/>
      </w:r>
      <w:r>
        <w:t xml:space="preserve"> План</w:t>
      </w:r>
      <w:r w:rsidRPr="00114390">
        <w:t xml:space="preserve"> мероприятий Концепции совершенствования системы профессиональной ориентации в общеобразовательных организациях Ленинградской области</w:t>
      </w:r>
      <w:r>
        <w:t xml:space="preserve"> на 2013-2020 годы, утвержденный</w:t>
      </w:r>
      <w:r w:rsidRPr="00114390">
        <w:t xml:space="preserve"> постановлением Правительства Ленинградской области от 16 декабря 2013 года № 471</w:t>
      </w:r>
    </w:p>
  </w:footnote>
  <w:footnote w:id="17">
    <w:p w14:paraId="06BAA4A3" w14:textId="11F26A75" w:rsidR="009432A1" w:rsidRDefault="009432A1">
      <w:pPr>
        <w:pStyle w:val="aff3"/>
      </w:pPr>
      <w:r>
        <w:rPr>
          <w:rStyle w:val="aff5"/>
        </w:rPr>
        <w:footnoteRef/>
      </w:r>
      <w:r>
        <w:t xml:space="preserve"> Приказ  комитета общего и профессионального образования Ленинградской области от 11 января 2016 года № 1 «О создании Координационного совета по формированию и развитию инновационной деятельности в сфере образования Ленинградской области», распоряжение комитета общего и профессионального образования Ленинградской области от 19 января 2016 года № 100-р «Об утверждении состава Координационного совета при комитете общего и профессионального образования Ленинградской области по формированию и развитию инновационной деятельности в сфере образования Ленинградской области»</w:t>
      </w:r>
    </w:p>
  </w:footnote>
  <w:footnote w:id="18">
    <w:p w14:paraId="188FE540" w14:textId="0ABA08D2" w:rsidR="009432A1" w:rsidRPr="00A34AA9" w:rsidRDefault="009432A1" w:rsidP="00A34AA9">
      <w:pPr>
        <w:pStyle w:val="aff3"/>
      </w:pPr>
      <w:r>
        <w:rPr>
          <w:rStyle w:val="aff5"/>
        </w:rPr>
        <w:footnoteRef/>
      </w:r>
      <w:r w:rsidR="00A34AA9">
        <w:t xml:space="preserve"> Постановления</w:t>
      </w:r>
      <w:r>
        <w:t xml:space="preserve"> Правительства </w:t>
      </w:r>
      <w:r w:rsidRPr="00A34AA9">
        <w:t xml:space="preserve">Ленинградской области </w:t>
      </w:r>
      <w:r w:rsidR="00A34AA9" w:rsidRPr="00A34AA9">
        <w:t>от 7 апреля 2008 г. N 71 «Об утверждении положения о порядке осуществления мер социальной поддержки молодых специалистов в ленинградской области»,   от 23 декабря 2002 г. n 265-пг «О порядке установления и выплаты разового пособия молодым специалистам - работникам образовательных организаций ленинградской области»</w:t>
      </w:r>
    </w:p>
  </w:footnote>
  <w:footnote w:id="19">
    <w:p w14:paraId="596D43EA" w14:textId="2760C94B" w:rsidR="009432A1" w:rsidRDefault="009432A1">
      <w:pPr>
        <w:pStyle w:val="aff3"/>
      </w:pPr>
      <w:r>
        <w:rPr>
          <w:rStyle w:val="aff5"/>
        </w:rPr>
        <w:footnoteRef/>
      </w:r>
      <w:r>
        <w:t xml:space="preserve"> П</w:t>
      </w:r>
      <w:r w:rsidRPr="00205526">
        <w:t>остановление Правительства Ленинградской области от 11 августа 2014 года № 366 «Об утверждении Порядка отнесения образовательных организаций, реализующих основные общеобразовательные программы на территории Ленинградской области, к малокомплектным образовательным организациям».</w:t>
      </w:r>
    </w:p>
  </w:footnote>
  <w:footnote w:id="20">
    <w:p w14:paraId="0E4A9AA5" w14:textId="0316B395" w:rsidR="009432A1" w:rsidRPr="008D1C52" w:rsidRDefault="009432A1">
      <w:pPr>
        <w:pStyle w:val="aff3"/>
      </w:pPr>
      <w:r w:rsidRPr="008D1C52">
        <w:rPr>
          <w:rStyle w:val="aff5"/>
        </w:rPr>
        <w:footnoteRef/>
      </w:r>
      <w:r w:rsidRPr="008D1C52">
        <w:t xml:space="preserve"> </w:t>
      </w:r>
      <w:r w:rsidRPr="008D1C52">
        <w:rPr>
          <w:rFonts w:eastAsia="Calibri" w:cs="Times New Roman"/>
        </w:rPr>
        <w:t>Порядок организации индивидуального обучения на дому, утвержден постановлением Правительства Ленинградской области от 12 ноября 2013 года № 392</w:t>
      </w:r>
    </w:p>
  </w:footnote>
  <w:footnote w:id="21">
    <w:p w14:paraId="4EBB0CEB" w14:textId="1AA2BB6E" w:rsidR="009432A1" w:rsidRDefault="009432A1">
      <w:pPr>
        <w:pStyle w:val="aff3"/>
      </w:pPr>
      <w:r>
        <w:rPr>
          <w:rStyle w:val="aff5"/>
        </w:rPr>
        <w:footnoteRef/>
      </w:r>
      <w:r>
        <w:t xml:space="preserve"> </w:t>
      </w:r>
      <w:r>
        <w:rPr>
          <w:rFonts w:eastAsia="Times New Roman" w:cs="Times New Roman"/>
          <w:szCs w:val="24"/>
          <w:lang w:eastAsia="ru-RU"/>
        </w:rPr>
        <w:t xml:space="preserve">Распоряжение </w:t>
      </w:r>
      <w:r w:rsidRPr="008D1C52">
        <w:rPr>
          <w:rFonts w:eastAsia="Times New Roman" w:cs="Times New Roman"/>
          <w:szCs w:val="24"/>
          <w:lang w:eastAsia="ru-RU"/>
        </w:rPr>
        <w:t xml:space="preserve"> комитета общего и профессионального образования Ленинградской области от 20 сентября 2016 года № 2902-р</w:t>
      </w:r>
    </w:p>
  </w:footnote>
  <w:footnote w:id="22">
    <w:p w14:paraId="72E64D1E" w14:textId="418F3DB3" w:rsidR="009432A1" w:rsidRDefault="009432A1">
      <w:pPr>
        <w:pStyle w:val="aff3"/>
      </w:pPr>
      <w:r>
        <w:rPr>
          <w:rStyle w:val="aff5"/>
        </w:rPr>
        <w:footnoteRef/>
      </w:r>
      <w:r>
        <w:t xml:space="preserve"> Государственная  программа</w:t>
      </w:r>
      <w:r w:rsidRPr="00744F59">
        <w:t xml:space="preserve"> Ленинградской области «Социальная поддержка отдельных категорий граждан в Лени</w:t>
      </w:r>
      <w:r>
        <w:t>нградской области», утвержденная</w:t>
      </w:r>
      <w:r w:rsidRPr="00744F59">
        <w:t xml:space="preserve"> постановлением Правительства Ленинградской области от 14 ноября 2013 года № 406.</w:t>
      </w:r>
    </w:p>
  </w:footnote>
  <w:footnote w:id="23">
    <w:p w14:paraId="1DC5EAFD" w14:textId="77777777" w:rsidR="009432A1" w:rsidRDefault="009432A1" w:rsidP="00094D91">
      <w:pPr>
        <w:pStyle w:val="aff3"/>
      </w:pPr>
      <w:r>
        <w:rPr>
          <w:rStyle w:val="aff5"/>
        </w:rPr>
        <w:footnoteRef/>
      </w:r>
      <w:r>
        <w:t xml:space="preserve"> Областной  закон «О стратегии социально-экономического развития Ленинградской области до 2030 года» от 8 августа 2016 года № 76-оз</w:t>
      </w:r>
    </w:p>
  </w:footnote>
  <w:footnote w:id="24">
    <w:p w14:paraId="489B95A8" w14:textId="16EFB0D1" w:rsidR="009432A1" w:rsidRDefault="009432A1">
      <w:pPr>
        <w:pStyle w:val="aff3"/>
      </w:pPr>
      <w:r>
        <w:rPr>
          <w:rStyle w:val="aff5"/>
        </w:rPr>
        <w:footnoteRef/>
      </w:r>
      <w:r>
        <w:t xml:space="preserve"> Распоряжение комитета общего и профессионального образования Ленинградской области от 30.12.2015 г. № 3271-р</w:t>
      </w:r>
    </w:p>
  </w:footnote>
  <w:footnote w:id="25">
    <w:p w14:paraId="68FF167C" w14:textId="2368EA92" w:rsidR="009432A1" w:rsidRDefault="009432A1" w:rsidP="00993D44">
      <w:pPr>
        <w:pStyle w:val="aff3"/>
      </w:pPr>
      <w:r>
        <w:rPr>
          <w:rStyle w:val="aff5"/>
        </w:rPr>
        <w:footnoteRef/>
      </w:r>
      <w:r>
        <w:t xml:space="preserve"> Приказ Минобрнауки России от 10.12.2013 N 1324 "Об утверждении показателей деятельности образовательной организации, подлежащей самообследованию"</w:t>
      </w:r>
    </w:p>
  </w:footnote>
  <w:footnote w:id="26">
    <w:p w14:paraId="0E17BF33" w14:textId="1E142398" w:rsidR="009432A1" w:rsidRDefault="009432A1">
      <w:pPr>
        <w:pStyle w:val="aff3"/>
      </w:pPr>
      <w:r>
        <w:rPr>
          <w:rStyle w:val="aff5"/>
        </w:rPr>
        <w:footnoteRef/>
      </w:r>
      <w:r>
        <w:t xml:space="preserve"> Федеральный закон</w:t>
      </w:r>
      <w:r w:rsidRPr="001F6470">
        <w:t xml:space="preserve"> от 29 декабря 2012 года № 273-ФЗ «Об образовании в Российской Федерации» (ст. 95)</w:t>
      </w:r>
    </w:p>
  </w:footnote>
  <w:footnote w:id="27">
    <w:p w14:paraId="67A416D9" w14:textId="32EE2B42" w:rsidR="009432A1" w:rsidRDefault="009432A1">
      <w:pPr>
        <w:pStyle w:val="aff3"/>
      </w:pPr>
      <w:r>
        <w:rPr>
          <w:rStyle w:val="aff5"/>
        </w:rPr>
        <w:footnoteRef/>
      </w:r>
      <w:r>
        <w:t xml:space="preserve"> Приказ комитета общего и профессионального образования Ленинградской области от 29.01.2015 №1 «Об общественном совете при комитете общего и профессионального образования Ленинградской области»</w:t>
      </w:r>
    </w:p>
  </w:footnote>
  <w:footnote w:id="28">
    <w:p w14:paraId="476323AA" w14:textId="4FBFA2CF" w:rsidR="009432A1" w:rsidRDefault="009432A1">
      <w:pPr>
        <w:pStyle w:val="aff3"/>
      </w:pPr>
      <w:r>
        <w:rPr>
          <w:rStyle w:val="aff5"/>
        </w:rPr>
        <w:footnoteRef/>
      </w:r>
      <w:r>
        <w:t xml:space="preserve"> Распоряжение Комитета общего и профессионального образования Ленинградской области от 01.10.2015 г. № 2475-р</w:t>
      </w:r>
    </w:p>
  </w:footnote>
  <w:footnote w:id="29">
    <w:p w14:paraId="40AB10FF" w14:textId="77777777" w:rsidR="009432A1" w:rsidRDefault="009432A1" w:rsidP="004712E7">
      <w:pPr>
        <w:pStyle w:val="aff3"/>
      </w:pPr>
      <w:r>
        <w:rPr>
          <w:rStyle w:val="aff5"/>
        </w:rPr>
        <w:footnoteRef/>
      </w:r>
      <w:r>
        <w:t xml:space="preserve"> </w:t>
      </w:r>
      <w:r w:rsidRPr="007B5695">
        <w:rPr>
          <w:rFonts w:cs="Times New Roman"/>
          <w:szCs w:val="24"/>
        </w:rPr>
        <w:t>Распоряжение</w:t>
      </w:r>
      <w:r>
        <w:rPr>
          <w:rFonts w:cs="Times New Roman"/>
          <w:szCs w:val="24"/>
        </w:rPr>
        <w:t xml:space="preserve"> </w:t>
      </w:r>
      <w:r w:rsidRPr="007B5695">
        <w:rPr>
          <w:rFonts w:cs="Times New Roman"/>
          <w:szCs w:val="24"/>
        </w:rPr>
        <w:t xml:space="preserve"> комитета общего и профессионального образо</w:t>
      </w:r>
      <w:r>
        <w:rPr>
          <w:rFonts w:cs="Times New Roman"/>
          <w:szCs w:val="24"/>
        </w:rPr>
        <w:t>вания Ленинградской области от 25</w:t>
      </w:r>
      <w:r w:rsidRPr="007B5695">
        <w:rPr>
          <w:rFonts w:cs="Times New Roman"/>
          <w:szCs w:val="24"/>
        </w:rPr>
        <w:t xml:space="preserve"> января 2017 № 1676-p</w:t>
      </w:r>
    </w:p>
  </w:footnote>
  <w:footnote w:id="30">
    <w:p w14:paraId="09F1437B" w14:textId="7838F731" w:rsidR="009432A1" w:rsidRDefault="009432A1">
      <w:pPr>
        <w:pStyle w:val="aff3"/>
      </w:pPr>
      <w:r>
        <w:rPr>
          <w:rStyle w:val="aff5"/>
        </w:rPr>
        <w:footnoteRef/>
      </w:r>
      <w:r>
        <w:t xml:space="preserve"> </w:t>
      </w:r>
      <w:r w:rsidRPr="007B5695">
        <w:rPr>
          <w:szCs w:val="24"/>
          <w:lang w:bidi="ru-RU"/>
        </w:rPr>
        <w:t xml:space="preserve"> </w:t>
      </w:r>
      <w:r w:rsidRPr="00011A4A">
        <w:rPr>
          <w:szCs w:val="24"/>
          <w:lang w:bidi="ru-RU"/>
        </w:rPr>
        <w:t>Областной  закон от 28.07.2005 № 65-оз</w:t>
      </w:r>
      <w:hyperlink r:id="rId1" w:history="1"/>
      <w:r w:rsidRPr="007B5695">
        <w:rPr>
          <w:szCs w:val="24"/>
          <w:lang w:bidi="ru-RU"/>
        </w:rPr>
        <w:t xml:space="preserve"> «О дополнительных гарантиях социальной поддержки детей-сирот и детей, оставшихся без попечения родителей, лиц из числа детей-сирот и детей, оставшихся без попечения родителей в Ленинградской области»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0719"/>
    <w:multiLevelType w:val="hybridMultilevel"/>
    <w:tmpl w:val="01EAE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D94EEF"/>
    <w:multiLevelType w:val="hybridMultilevel"/>
    <w:tmpl w:val="B462B4F0"/>
    <w:lvl w:ilvl="0" w:tplc="CC5EE69A">
      <w:start w:val="1"/>
      <w:numFmt w:val="bullet"/>
      <w:lvlText w:val="*"/>
      <w:lvlJc w:val="left"/>
      <w:pPr>
        <w:tabs>
          <w:tab w:val="num" w:pos="720"/>
        </w:tabs>
        <w:ind w:left="720" w:hanging="360"/>
      </w:pPr>
      <w:rPr>
        <w:rFonts w:ascii="Georgia" w:hAnsi="Georgia" w:hint="default"/>
      </w:rPr>
    </w:lvl>
    <w:lvl w:ilvl="1" w:tplc="3B4EA0D2" w:tentative="1">
      <w:start w:val="1"/>
      <w:numFmt w:val="bullet"/>
      <w:lvlText w:val="*"/>
      <w:lvlJc w:val="left"/>
      <w:pPr>
        <w:tabs>
          <w:tab w:val="num" w:pos="1440"/>
        </w:tabs>
        <w:ind w:left="1440" w:hanging="360"/>
      </w:pPr>
      <w:rPr>
        <w:rFonts w:ascii="Georgia" w:hAnsi="Georgia" w:hint="default"/>
      </w:rPr>
    </w:lvl>
    <w:lvl w:ilvl="2" w:tplc="398C2522" w:tentative="1">
      <w:start w:val="1"/>
      <w:numFmt w:val="bullet"/>
      <w:lvlText w:val="*"/>
      <w:lvlJc w:val="left"/>
      <w:pPr>
        <w:tabs>
          <w:tab w:val="num" w:pos="2160"/>
        </w:tabs>
        <w:ind w:left="2160" w:hanging="360"/>
      </w:pPr>
      <w:rPr>
        <w:rFonts w:ascii="Georgia" w:hAnsi="Georgia" w:hint="default"/>
      </w:rPr>
    </w:lvl>
    <w:lvl w:ilvl="3" w:tplc="FDF8AD90" w:tentative="1">
      <w:start w:val="1"/>
      <w:numFmt w:val="bullet"/>
      <w:lvlText w:val="*"/>
      <w:lvlJc w:val="left"/>
      <w:pPr>
        <w:tabs>
          <w:tab w:val="num" w:pos="2880"/>
        </w:tabs>
        <w:ind w:left="2880" w:hanging="360"/>
      </w:pPr>
      <w:rPr>
        <w:rFonts w:ascii="Georgia" w:hAnsi="Georgia" w:hint="default"/>
      </w:rPr>
    </w:lvl>
    <w:lvl w:ilvl="4" w:tplc="F5264218" w:tentative="1">
      <w:start w:val="1"/>
      <w:numFmt w:val="bullet"/>
      <w:lvlText w:val="*"/>
      <w:lvlJc w:val="left"/>
      <w:pPr>
        <w:tabs>
          <w:tab w:val="num" w:pos="3600"/>
        </w:tabs>
        <w:ind w:left="3600" w:hanging="360"/>
      </w:pPr>
      <w:rPr>
        <w:rFonts w:ascii="Georgia" w:hAnsi="Georgia" w:hint="default"/>
      </w:rPr>
    </w:lvl>
    <w:lvl w:ilvl="5" w:tplc="150A6E92" w:tentative="1">
      <w:start w:val="1"/>
      <w:numFmt w:val="bullet"/>
      <w:lvlText w:val="*"/>
      <w:lvlJc w:val="left"/>
      <w:pPr>
        <w:tabs>
          <w:tab w:val="num" w:pos="4320"/>
        </w:tabs>
        <w:ind w:left="4320" w:hanging="360"/>
      </w:pPr>
      <w:rPr>
        <w:rFonts w:ascii="Georgia" w:hAnsi="Georgia" w:hint="default"/>
      </w:rPr>
    </w:lvl>
    <w:lvl w:ilvl="6" w:tplc="47EECA86" w:tentative="1">
      <w:start w:val="1"/>
      <w:numFmt w:val="bullet"/>
      <w:lvlText w:val="*"/>
      <w:lvlJc w:val="left"/>
      <w:pPr>
        <w:tabs>
          <w:tab w:val="num" w:pos="5040"/>
        </w:tabs>
        <w:ind w:left="5040" w:hanging="360"/>
      </w:pPr>
      <w:rPr>
        <w:rFonts w:ascii="Georgia" w:hAnsi="Georgia" w:hint="default"/>
      </w:rPr>
    </w:lvl>
    <w:lvl w:ilvl="7" w:tplc="FD72ABB6" w:tentative="1">
      <w:start w:val="1"/>
      <w:numFmt w:val="bullet"/>
      <w:lvlText w:val="*"/>
      <w:lvlJc w:val="left"/>
      <w:pPr>
        <w:tabs>
          <w:tab w:val="num" w:pos="5760"/>
        </w:tabs>
        <w:ind w:left="5760" w:hanging="360"/>
      </w:pPr>
      <w:rPr>
        <w:rFonts w:ascii="Georgia" w:hAnsi="Georgia" w:hint="default"/>
      </w:rPr>
    </w:lvl>
    <w:lvl w:ilvl="8" w:tplc="EA38E554" w:tentative="1">
      <w:start w:val="1"/>
      <w:numFmt w:val="bullet"/>
      <w:lvlText w:val="*"/>
      <w:lvlJc w:val="left"/>
      <w:pPr>
        <w:tabs>
          <w:tab w:val="num" w:pos="6480"/>
        </w:tabs>
        <w:ind w:left="6480" w:hanging="360"/>
      </w:pPr>
      <w:rPr>
        <w:rFonts w:ascii="Georgia" w:hAnsi="Georgia" w:hint="default"/>
      </w:rPr>
    </w:lvl>
  </w:abstractNum>
  <w:abstractNum w:abstractNumId="2">
    <w:nsid w:val="0A01753A"/>
    <w:multiLevelType w:val="hybridMultilevel"/>
    <w:tmpl w:val="FF4480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330D51"/>
    <w:multiLevelType w:val="hybridMultilevel"/>
    <w:tmpl w:val="34AE6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06C7B62"/>
    <w:multiLevelType w:val="hybridMultilevel"/>
    <w:tmpl w:val="644AEB92"/>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28FC14C8"/>
    <w:multiLevelType w:val="hybridMultilevel"/>
    <w:tmpl w:val="CEA8B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9A97E0D"/>
    <w:multiLevelType w:val="hybridMultilevel"/>
    <w:tmpl w:val="00A61A70"/>
    <w:lvl w:ilvl="0" w:tplc="9AA8CC9A">
      <w:start w:val="1"/>
      <w:numFmt w:val="bullet"/>
      <w:lvlText w:val=""/>
      <w:lvlJc w:val="left"/>
      <w:pPr>
        <w:tabs>
          <w:tab w:val="num" w:pos="720"/>
        </w:tabs>
        <w:ind w:left="720" w:hanging="360"/>
      </w:pPr>
      <w:rPr>
        <w:rFonts w:ascii="Wingdings" w:hAnsi="Wingdings" w:hint="default"/>
      </w:rPr>
    </w:lvl>
    <w:lvl w:ilvl="1" w:tplc="D8EEA52A" w:tentative="1">
      <w:start w:val="1"/>
      <w:numFmt w:val="bullet"/>
      <w:lvlText w:val=""/>
      <w:lvlJc w:val="left"/>
      <w:pPr>
        <w:tabs>
          <w:tab w:val="num" w:pos="1440"/>
        </w:tabs>
        <w:ind w:left="1440" w:hanging="360"/>
      </w:pPr>
      <w:rPr>
        <w:rFonts w:ascii="Wingdings" w:hAnsi="Wingdings" w:hint="default"/>
      </w:rPr>
    </w:lvl>
    <w:lvl w:ilvl="2" w:tplc="E5B26ACC" w:tentative="1">
      <w:start w:val="1"/>
      <w:numFmt w:val="bullet"/>
      <w:lvlText w:val=""/>
      <w:lvlJc w:val="left"/>
      <w:pPr>
        <w:tabs>
          <w:tab w:val="num" w:pos="2160"/>
        </w:tabs>
        <w:ind w:left="2160" w:hanging="360"/>
      </w:pPr>
      <w:rPr>
        <w:rFonts w:ascii="Wingdings" w:hAnsi="Wingdings" w:hint="default"/>
      </w:rPr>
    </w:lvl>
    <w:lvl w:ilvl="3" w:tplc="86840F48" w:tentative="1">
      <w:start w:val="1"/>
      <w:numFmt w:val="bullet"/>
      <w:lvlText w:val=""/>
      <w:lvlJc w:val="left"/>
      <w:pPr>
        <w:tabs>
          <w:tab w:val="num" w:pos="2880"/>
        </w:tabs>
        <w:ind w:left="2880" w:hanging="360"/>
      </w:pPr>
      <w:rPr>
        <w:rFonts w:ascii="Wingdings" w:hAnsi="Wingdings" w:hint="default"/>
      </w:rPr>
    </w:lvl>
    <w:lvl w:ilvl="4" w:tplc="8084BD30" w:tentative="1">
      <w:start w:val="1"/>
      <w:numFmt w:val="bullet"/>
      <w:lvlText w:val=""/>
      <w:lvlJc w:val="left"/>
      <w:pPr>
        <w:tabs>
          <w:tab w:val="num" w:pos="3600"/>
        </w:tabs>
        <w:ind w:left="3600" w:hanging="360"/>
      </w:pPr>
      <w:rPr>
        <w:rFonts w:ascii="Wingdings" w:hAnsi="Wingdings" w:hint="default"/>
      </w:rPr>
    </w:lvl>
    <w:lvl w:ilvl="5" w:tplc="914EE5C0" w:tentative="1">
      <w:start w:val="1"/>
      <w:numFmt w:val="bullet"/>
      <w:lvlText w:val=""/>
      <w:lvlJc w:val="left"/>
      <w:pPr>
        <w:tabs>
          <w:tab w:val="num" w:pos="4320"/>
        </w:tabs>
        <w:ind w:left="4320" w:hanging="360"/>
      </w:pPr>
      <w:rPr>
        <w:rFonts w:ascii="Wingdings" w:hAnsi="Wingdings" w:hint="default"/>
      </w:rPr>
    </w:lvl>
    <w:lvl w:ilvl="6" w:tplc="858E3A88" w:tentative="1">
      <w:start w:val="1"/>
      <w:numFmt w:val="bullet"/>
      <w:lvlText w:val=""/>
      <w:lvlJc w:val="left"/>
      <w:pPr>
        <w:tabs>
          <w:tab w:val="num" w:pos="5040"/>
        </w:tabs>
        <w:ind w:left="5040" w:hanging="360"/>
      </w:pPr>
      <w:rPr>
        <w:rFonts w:ascii="Wingdings" w:hAnsi="Wingdings" w:hint="default"/>
      </w:rPr>
    </w:lvl>
    <w:lvl w:ilvl="7" w:tplc="BBA2BDB4" w:tentative="1">
      <w:start w:val="1"/>
      <w:numFmt w:val="bullet"/>
      <w:lvlText w:val=""/>
      <w:lvlJc w:val="left"/>
      <w:pPr>
        <w:tabs>
          <w:tab w:val="num" w:pos="5760"/>
        </w:tabs>
        <w:ind w:left="5760" w:hanging="360"/>
      </w:pPr>
      <w:rPr>
        <w:rFonts w:ascii="Wingdings" w:hAnsi="Wingdings" w:hint="default"/>
      </w:rPr>
    </w:lvl>
    <w:lvl w:ilvl="8" w:tplc="52702CE0" w:tentative="1">
      <w:start w:val="1"/>
      <w:numFmt w:val="bullet"/>
      <w:lvlText w:val=""/>
      <w:lvlJc w:val="left"/>
      <w:pPr>
        <w:tabs>
          <w:tab w:val="num" w:pos="6480"/>
        </w:tabs>
        <w:ind w:left="6480" w:hanging="360"/>
      </w:pPr>
      <w:rPr>
        <w:rFonts w:ascii="Wingdings" w:hAnsi="Wingdings" w:hint="default"/>
      </w:rPr>
    </w:lvl>
  </w:abstractNum>
  <w:abstractNum w:abstractNumId="7">
    <w:nsid w:val="37FB445C"/>
    <w:multiLevelType w:val="hybridMultilevel"/>
    <w:tmpl w:val="7E96D4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7E5E21"/>
    <w:multiLevelType w:val="hybridMultilevel"/>
    <w:tmpl w:val="B7328956"/>
    <w:lvl w:ilvl="0" w:tplc="4FAAC30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3EDF23D2"/>
    <w:multiLevelType w:val="hybridMultilevel"/>
    <w:tmpl w:val="0DB06EB2"/>
    <w:lvl w:ilvl="0" w:tplc="834431C8">
      <w:start w:val="1"/>
      <w:numFmt w:val="decimal"/>
      <w:lvlText w:val="%1."/>
      <w:lvlJc w:val="left"/>
      <w:pPr>
        <w:ind w:left="106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775069F"/>
    <w:multiLevelType w:val="hybridMultilevel"/>
    <w:tmpl w:val="56626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96642E"/>
    <w:multiLevelType w:val="hybridMultilevel"/>
    <w:tmpl w:val="0C2434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862472F"/>
    <w:multiLevelType w:val="hybridMultilevel"/>
    <w:tmpl w:val="2C563C90"/>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0"/>
  </w:num>
  <w:num w:numId="2">
    <w:abstractNumId w:val="3"/>
  </w:num>
  <w:num w:numId="3">
    <w:abstractNumId w:val="5"/>
  </w:num>
  <w:num w:numId="4">
    <w:abstractNumId w:val="9"/>
  </w:num>
  <w:num w:numId="5">
    <w:abstractNumId w:val="2"/>
  </w:num>
  <w:num w:numId="6">
    <w:abstractNumId w:val="11"/>
  </w:num>
  <w:num w:numId="7">
    <w:abstractNumId w:val="6"/>
  </w:num>
  <w:num w:numId="8">
    <w:abstractNumId w:val="12"/>
  </w:num>
  <w:num w:numId="9">
    <w:abstractNumId w:val="4"/>
  </w:num>
  <w:num w:numId="10">
    <w:abstractNumId w:val="8"/>
  </w:num>
  <w:num w:numId="11">
    <w:abstractNumId w:val="10"/>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attachedTemplate r:id="rId1"/>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96E"/>
    <w:rsid w:val="000052CA"/>
    <w:rsid w:val="00011A4A"/>
    <w:rsid w:val="00025749"/>
    <w:rsid w:val="0003420E"/>
    <w:rsid w:val="00035D6A"/>
    <w:rsid w:val="00040959"/>
    <w:rsid w:val="00042FBF"/>
    <w:rsid w:val="0004425C"/>
    <w:rsid w:val="0004534C"/>
    <w:rsid w:val="00050FDA"/>
    <w:rsid w:val="00051756"/>
    <w:rsid w:val="00053419"/>
    <w:rsid w:val="0006006D"/>
    <w:rsid w:val="00067DDA"/>
    <w:rsid w:val="00073783"/>
    <w:rsid w:val="00074E5B"/>
    <w:rsid w:val="00076247"/>
    <w:rsid w:val="00076672"/>
    <w:rsid w:val="000769FC"/>
    <w:rsid w:val="000800B1"/>
    <w:rsid w:val="0008325A"/>
    <w:rsid w:val="00083C8D"/>
    <w:rsid w:val="00085224"/>
    <w:rsid w:val="00094D91"/>
    <w:rsid w:val="000A1FC9"/>
    <w:rsid w:val="000A23BB"/>
    <w:rsid w:val="000A3E1C"/>
    <w:rsid w:val="000A7C4F"/>
    <w:rsid w:val="000B36DF"/>
    <w:rsid w:val="000C31B1"/>
    <w:rsid w:val="000C4B81"/>
    <w:rsid w:val="000C66F9"/>
    <w:rsid w:val="000C6DCD"/>
    <w:rsid w:val="000D2F1B"/>
    <w:rsid w:val="000D2FA5"/>
    <w:rsid w:val="000D5E17"/>
    <w:rsid w:val="000D6F52"/>
    <w:rsid w:val="000E04CF"/>
    <w:rsid w:val="000E56A9"/>
    <w:rsid w:val="000F1C58"/>
    <w:rsid w:val="000F1EA1"/>
    <w:rsid w:val="000F3CF6"/>
    <w:rsid w:val="000F428C"/>
    <w:rsid w:val="000F75A3"/>
    <w:rsid w:val="0010391F"/>
    <w:rsid w:val="00111F20"/>
    <w:rsid w:val="00114390"/>
    <w:rsid w:val="00114B3B"/>
    <w:rsid w:val="0012142D"/>
    <w:rsid w:val="00125A6E"/>
    <w:rsid w:val="001318B3"/>
    <w:rsid w:val="00132556"/>
    <w:rsid w:val="0013733B"/>
    <w:rsid w:val="00140DBD"/>
    <w:rsid w:val="001410BC"/>
    <w:rsid w:val="001418A0"/>
    <w:rsid w:val="00147D39"/>
    <w:rsid w:val="001520B8"/>
    <w:rsid w:val="001520EA"/>
    <w:rsid w:val="0015696E"/>
    <w:rsid w:val="00173B2A"/>
    <w:rsid w:val="0017564E"/>
    <w:rsid w:val="0018143C"/>
    <w:rsid w:val="00184B8D"/>
    <w:rsid w:val="00186D2D"/>
    <w:rsid w:val="001A0154"/>
    <w:rsid w:val="001A2FF9"/>
    <w:rsid w:val="001A774F"/>
    <w:rsid w:val="001B194A"/>
    <w:rsid w:val="001B23A8"/>
    <w:rsid w:val="001C14BF"/>
    <w:rsid w:val="001C7E22"/>
    <w:rsid w:val="001D672B"/>
    <w:rsid w:val="001E5A92"/>
    <w:rsid w:val="001E6120"/>
    <w:rsid w:val="001E7C29"/>
    <w:rsid w:val="001F5825"/>
    <w:rsid w:val="001F6470"/>
    <w:rsid w:val="0020197B"/>
    <w:rsid w:val="00202F79"/>
    <w:rsid w:val="00205526"/>
    <w:rsid w:val="00207D93"/>
    <w:rsid w:val="002126E8"/>
    <w:rsid w:val="002144FE"/>
    <w:rsid w:val="00224898"/>
    <w:rsid w:val="00230AB2"/>
    <w:rsid w:val="00233C7C"/>
    <w:rsid w:val="002350AE"/>
    <w:rsid w:val="00247507"/>
    <w:rsid w:val="0025392A"/>
    <w:rsid w:val="0025515C"/>
    <w:rsid w:val="002646CB"/>
    <w:rsid w:val="00264E16"/>
    <w:rsid w:val="00265F41"/>
    <w:rsid w:val="00267258"/>
    <w:rsid w:val="00270E8A"/>
    <w:rsid w:val="00274586"/>
    <w:rsid w:val="00286746"/>
    <w:rsid w:val="00287E26"/>
    <w:rsid w:val="002905DC"/>
    <w:rsid w:val="0029564F"/>
    <w:rsid w:val="002C1188"/>
    <w:rsid w:val="002C4189"/>
    <w:rsid w:val="002C6432"/>
    <w:rsid w:val="002D183E"/>
    <w:rsid w:val="002D1F85"/>
    <w:rsid w:val="002D3E27"/>
    <w:rsid w:val="002F64EC"/>
    <w:rsid w:val="002F68F2"/>
    <w:rsid w:val="002F76AB"/>
    <w:rsid w:val="00313702"/>
    <w:rsid w:val="00315C1B"/>
    <w:rsid w:val="00316128"/>
    <w:rsid w:val="003179A4"/>
    <w:rsid w:val="00320D04"/>
    <w:rsid w:val="0032367E"/>
    <w:rsid w:val="00330C87"/>
    <w:rsid w:val="003345A9"/>
    <w:rsid w:val="00341E97"/>
    <w:rsid w:val="00347947"/>
    <w:rsid w:val="0035445A"/>
    <w:rsid w:val="00355B31"/>
    <w:rsid w:val="003617D0"/>
    <w:rsid w:val="00361B61"/>
    <w:rsid w:val="003730AA"/>
    <w:rsid w:val="00375C2F"/>
    <w:rsid w:val="0037722B"/>
    <w:rsid w:val="00382096"/>
    <w:rsid w:val="00383EDA"/>
    <w:rsid w:val="00385E9F"/>
    <w:rsid w:val="00386770"/>
    <w:rsid w:val="00390C3A"/>
    <w:rsid w:val="003959F5"/>
    <w:rsid w:val="003A4E55"/>
    <w:rsid w:val="003B1E07"/>
    <w:rsid w:val="003C4B0E"/>
    <w:rsid w:val="003C4DFC"/>
    <w:rsid w:val="003C5D4A"/>
    <w:rsid w:val="003D4372"/>
    <w:rsid w:val="003D5CEC"/>
    <w:rsid w:val="003D68E7"/>
    <w:rsid w:val="003F1641"/>
    <w:rsid w:val="003F6C17"/>
    <w:rsid w:val="00403DFF"/>
    <w:rsid w:val="0040516E"/>
    <w:rsid w:val="00406EAF"/>
    <w:rsid w:val="00411BDF"/>
    <w:rsid w:val="004139B7"/>
    <w:rsid w:val="004172EF"/>
    <w:rsid w:val="004211A7"/>
    <w:rsid w:val="0042367A"/>
    <w:rsid w:val="00426EB5"/>
    <w:rsid w:val="004339BA"/>
    <w:rsid w:val="00433F1A"/>
    <w:rsid w:val="0043455E"/>
    <w:rsid w:val="0043673D"/>
    <w:rsid w:val="00436BF8"/>
    <w:rsid w:val="004414DB"/>
    <w:rsid w:val="004416E4"/>
    <w:rsid w:val="00441ADB"/>
    <w:rsid w:val="004456DB"/>
    <w:rsid w:val="00454D61"/>
    <w:rsid w:val="00462508"/>
    <w:rsid w:val="00462ACF"/>
    <w:rsid w:val="004650A0"/>
    <w:rsid w:val="0046553A"/>
    <w:rsid w:val="00465B29"/>
    <w:rsid w:val="004712E7"/>
    <w:rsid w:val="004763FD"/>
    <w:rsid w:val="00481971"/>
    <w:rsid w:val="00485E2C"/>
    <w:rsid w:val="004874DD"/>
    <w:rsid w:val="00493923"/>
    <w:rsid w:val="00497781"/>
    <w:rsid w:val="004A5394"/>
    <w:rsid w:val="004A5C1C"/>
    <w:rsid w:val="004B5BC8"/>
    <w:rsid w:val="004B650B"/>
    <w:rsid w:val="004C0BE5"/>
    <w:rsid w:val="004C6974"/>
    <w:rsid w:val="004C75B2"/>
    <w:rsid w:val="004D73E3"/>
    <w:rsid w:val="004E036F"/>
    <w:rsid w:val="004E4CE3"/>
    <w:rsid w:val="004E4F2E"/>
    <w:rsid w:val="004E79A2"/>
    <w:rsid w:val="004F006C"/>
    <w:rsid w:val="004F06A8"/>
    <w:rsid w:val="004F39D1"/>
    <w:rsid w:val="004F6584"/>
    <w:rsid w:val="00500B52"/>
    <w:rsid w:val="00500EF6"/>
    <w:rsid w:val="005045CD"/>
    <w:rsid w:val="005060AB"/>
    <w:rsid w:val="005067B7"/>
    <w:rsid w:val="005071DF"/>
    <w:rsid w:val="00512CEF"/>
    <w:rsid w:val="00514AC8"/>
    <w:rsid w:val="00516DF7"/>
    <w:rsid w:val="00521C84"/>
    <w:rsid w:val="00524021"/>
    <w:rsid w:val="00530D26"/>
    <w:rsid w:val="005373E2"/>
    <w:rsid w:val="005447DB"/>
    <w:rsid w:val="005457F8"/>
    <w:rsid w:val="00547314"/>
    <w:rsid w:val="005479E1"/>
    <w:rsid w:val="005527CF"/>
    <w:rsid w:val="00554435"/>
    <w:rsid w:val="00554D93"/>
    <w:rsid w:val="00560E7C"/>
    <w:rsid w:val="00565638"/>
    <w:rsid w:val="0057134F"/>
    <w:rsid w:val="00571853"/>
    <w:rsid w:val="005749CD"/>
    <w:rsid w:val="00576EB7"/>
    <w:rsid w:val="00580A52"/>
    <w:rsid w:val="005870AB"/>
    <w:rsid w:val="00587206"/>
    <w:rsid w:val="00595378"/>
    <w:rsid w:val="00595A31"/>
    <w:rsid w:val="005C0C63"/>
    <w:rsid w:val="005C6747"/>
    <w:rsid w:val="005D2414"/>
    <w:rsid w:val="005D7405"/>
    <w:rsid w:val="005E05E6"/>
    <w:rsid w:val="005F7021"/>
    <w:rsid w:val="00601CDA"/>
    <w:rsid w:val="00602DB4"/>
    <w:rsid w:val="00604B07"/>
    <w:rsid w:val="006056C5"/>
    <w:rsid w:val="006109E3"/>
    <w:rsid w:val="0061604F"/>
    <w:rsid w:val="006212CC"/>
    <w:rsid w:val="00624968"/>
    <w:rsid w:val="00626B50"/>
    <w:rsid w:val="0062726D"/>
    <w:rsid w:val="00631AC5"/>
    <w:rsid w:val="00656E73"/>
    <w:rsid w:val="00664C8C"/>
    <w:rsid w:val="00665587"/>
    <w:rsid w:val="006658CD"/>
    <w:rsid w:val="00665E58"/>
    <w:rsid w:val="00666D15"/>
    <w:rsid w:val="00682AD0"/>
    <w:rsid w:val="00685F0D"/>
    <w:rsid w:val="00687962"/>
    <w:rsid w:val="00687E90"/>
    <w:rsid w:val="006903AF"/>
    <w:rsid w:val="00692A9F"/>
    <w:rsid w:val="00693C5E"/>
    <w:rsid w:val="00694A1A"/>
    <w:rsid w:val="006956AE"/>
    <w:rsid w:val="00695C7B"/>
    <w:rsid w:val="006A5816"/>
    <w:rsid w:val="006C5E7A"/>
    <w:rsid w:val="006D4040"/>
    <w:rsid w:val="006D53AB"/>
    <w:rsid w:val="006E1352"/>
    <w:rsid w:val="006E3C86"/>
    <w:rsid w:val="006F016C"/>
    <w:rsid w:val="007017C6"/>
    <w:rsid w:val="00704478"/>
    <w:rsid w:val="00704565"/>
    <w:rsid w:val="00705908"/>
    <w:rsid w:val="00707407"/>
    <w:rsid w:val="00707FDF"/>
    <w:rsid w:val="00716189"/>
    <w:rsid w:val="00732E99"/>
    <w:rsid w:val="00744396"/>
    <w:rsid w:val="00744D47"/>
    <w:rsid w:val="00744F59"/>
    <w:rsid w:val="0074518A"/>
    <w:rsid w:val="00745BDE"/>
    <w:rsid w:val="00747183"/>
    <w:rsid w:val="00750BD5"/>
    <w:rsid w:val="007515E6"/>
    <w:rsid w:val="00754247"/>
    <w:rsid w:val="00761CFA"/>
    <w:rsid w:val="00770135"/>
    <w:rsid w:val="0077249C"/>
    <w:rsid w:val="007740F9"/>
    <w:rsid w:val="007828B1"/>
    <w:rsid w:val="00782A45"/>
    <w:rsid w:val="00783200"/>
    <w:rsid w:val="00785665"/>
    <w:rsid w:val="0078750D"/>
    <w:rsid w:val="00790337"/>
    <w:rsid w:val="00791D44"/>
    <w:rsid w:val="007968DA"/>
    <w:rsid w:val="007A1508"/>
    <w:rsid w:val="007B5695"/>
    <w:rsid w:val="007C14D9"/>
    <w:rsid w:val="007C4372"/>
    <w:rsid w:val="007C661E"/>
    <w:rsid w:val="007D6A86"/>
    <w:rsid w:val="007E5B9F"/>
    <w:rsid w:val="00801B3A"/>
    <w:rsid w:val="00813FD5"/>
    <w:rsid w:val="008267AA"/>
    <w:rsid w:val="0083063B"/>
    <w:rsid w:val="00835BEB"/>
    <w:rsid w:val="00835CE9"/>
    <w:rsid w:val="00840217"/>
    <w:rsid w:val="008448BB"/>
    <w:rsid w:val="00854ADE"/>
    <w:rsid w:val="008558A9"/>
    <w:rsid w:val="008727A6"/>
    <w:rsid w:val="00876243"/>
    <w:rsid w:val="00880AB4"/>
    <w:rsid w:val="00884CD9"/>
    <w:rsid w:val="008A1ACE"/>
    <w:rsid w:val="008A3CED"/>
    <w:rsid w:val="008A5BAC"/>
    <w:rsid w:val="008B34BB"/>
    <w:rsid w:val="008B5ECC"/>
    <w:rsid w:val="008C2E22"/>
    <w:rsid w:val="008C7155"/>
    <w:rsid w:val="008D1C52"/>
    <w:rsid w:val="008D208A"/>
    <w:rsid w:val="008E0EFA"/>
    <w:rsid w:val="008E13CF"/>
    <w:rsid w:val="008E1E37"/>
    <w:rsid w:val="008E2C7A"/>
    <w:rsid w:val="008F1DA3"/>
    <w:rsid w:val="008F5641"/>
    <w:rsid w:val="0090075E"/>
    <w:rsid w:val="00900958"/>
    <w:rsid w:val="00902A2E"/>
    <w:rsid w:val="00905F5F"/>
    <w:rsid w:val="0091066F"/>
    <w:rsid w:val="00922DB7"/>
    <w:rsid w:val="009276DF"/>
    <w:rsid w:val="00932CC9"/>
    <w:rsid w:val="009432A1"/>
    <w:rsid w:val="00943866"/>
    <w:rsid w:val="00950488"/>
    <w:rsid w:val="009560FA"/>
    <w:rsid w:val="00970B80"/>
    <w:rsid w:val="00973098"/>
    <w:rsid w:val="00973B82"/>
    <w:rsid w:val="0097433B"/>
    <w:rsid w:val="00975560"/>
    <w:rsid w:val="009815D3"/>
    <w:rsid w:val="00990478"/>
    <w:rsid w:val="00993421"/>
    <w:rsid w:val="00993D44"/>
    <w:rsid w:val="00996598"/>
    <w:rsid w:val="009C25FE"/>
    <w:rsid w:val="009C58E8"/>
    <w:rsid w:val="009C7BB5"/>
    <w:rsid w:val="009D1F72"/>
    <w:rsid w:val="009E0EB9"/>
    <w:rsid w:val="009E1AD0"/>
    <w:rsid w:val="009E48A2"/>
    <w:rsid w:val="009F2BFF"/>
    <w:rsid w:val="009F5463"/>
    <w:rsid w:val="009F7326"/>
    <w:rsid w:val="00A0140F"/>
    <w:rsid w:val="00A014E0"/>
    <w:rsid w:val="00A017C5"/>
    <w:rsid w:val="00A03313"/>
    <w:rsid w:val="00A07E88"/>
    <w:rsid w:val="00A10DAB"/>
    <w:rsid w:val="00A11B33"/>
    <w:rsid w:val="00A22259"/>
    <w:rsid w:val="00A26F7D"/>
    <w:rsid w:val="00A34981"/>
    <w:rsid w:val="00A34AA9"/>
    <w:rsid w:val="00A40D67"/>
    <w:rsid w:val="00A415F8"/>
    <w:rsid w:val="00A42D7D"/>
    <w:rsid w:val="00A45796"/>
    <w:rsid w:val="00A46D43"/>
    <w:rsid w:val="00A5148B"/>
    <w:rsid w:val="00A522D1"/>
    <w:rsid w:val="00A558FB"/>
    <w:rsid w:val="00A575FC"/>
    <w:rsid w:val="00A713B6"/>
    <w:rsid w:val="00A72220"/>
    <w:rsid w:val="00A77A1C"/>
    <w:rsid w:val="00A83D42"/>
    <w:rsid w:val="00A865D2"/>
    <w:rsid w:val="00A87A7F"/>
    <w:rsid w:val="00AA0089"/>
    <w:rsid w:val="00AA0654"/>
    <w:rsid w:val="00AA0EDD"/>
    <w:rsid w:val="00AA4C09"/>
    <w:rsid w:val="00AA5FD5"/>
    <w:rsid w:val="00AA7038"/>
    <w:rsid w:val="00AA73DD"/>
    <w:rsid w:val="00AC3069"/>
    <w:rsid w:val="00AC6EA5"/>
    <w:rsid w:val="00AC703E"/>
    <w:rsid w:val="00AD15E1"/>
    <w:rsid w:val="00AD2B75"/>
    <w:rsid w:val="00AD46BB"/>
    <w:rsid w:val="00AE3580"/>
    <w:rsid w:val="00AF1484"/>
    <w:rsid w:val="00AF29EF"/>
    <w:rsid w:val="00AF3B0B"/>
    <w:rsid w:val="00AF4FAF"/>
    <w:rsid w:val="00AF636F"/>
    <w:rsid w:val="00B03E1B"/>
    <w:rsid w:val="00B12EE8"/>
    <w:rsid w:val="00B1662A"/>
    <w:rsid w:val="00B200C0"/>
    <w:rsid w:val="00B21348"/>
    <w:rsid w:val="00B25835"/>
    <w:rsid w:val="00B317F7"/>
    <w:rsid w:val="00B36562"/>
    <w:rsid w:val="00B36F86"/>
    <w:rsid w:val="00B41D6F"/>
    <w:rsid w:val="00B463CA"/>
    <w:rsid w:val="00B464D3"/>
    <w:rsid w:val="00B50A63"/>
    <w:rsid w:val="00B50E45"/>
    <w:rsid w:val="00B541E0"/>
    <w:rsid w:val="00B54C6E"/>
    <w:rsid w:val="00B63EA6"/>
    <w:rsid w:val="00B63EBE"/>
    <w:rsid w:val="00B73E6D"/>
    <w:rsid w:val="00B762A2"/>
    <w:rsid w:val="00B77337"/>
    <w:rsid w:val="00B77420"/>
    <w:rsid w:val="00B82921"/>
    <w:rsid w:val="00B9596C"/>
    <w:rsid w:val="00BA096F"/>
    <w:rsid w:val="00BA5645"/>
    <w:rsid w:val="00BA5A00"/>
    <w:rsid w:val="00BA7494"/>
    <w:rsid w:val="00BA782E"/>
    <w:rsid w:val="00BB2FED"/>
    <w:rsid w:val="00BC0412"/>
    <w:rsid w:val="00BC08F8"/>
    <w:rsid w:val="00BC15E2"/>
    <w:rsid w:val="00BC556F"/>
    <w:rsid w:val="00BD2B44"/>
    <w:rsid w:val="00BD71AE"/>
    <w:rsid w:val="00BE4D7B"/>
    <w:rsid w:val="00BE5992"/>
    <w:rsid w:val="00BF14A6"/>
    <w:rsid w:val="00C07F54"/>
    <w:rsid w:val="00C109C5"/>
    <w:rsid w:val="00C10B51"/>
    <w:rsid w:val="00C150DB"/>
    <w:rsid w:val="00C15DE6"/>
    <w:rsid w:val="00C218E8"/>
    <w:rsid w:val="00C25938"/>
    <w:rsid w:val="00C46696"/>
    <w:rsid w:val="00C503A2"/>
    <w:rsid w:val="00C53BF2"/>
    <w:rsid w:val="00C553C4"/>
    <w:rsid w:val="00C649B8"/>
    <w:rsid w:val="00C655A9"/>
    <w:rsid w:val="00C73CA5"/>
    <w:rsid w:val="00C77AF4"/>
    <w:rsid w:val="00C802E0"/>
    <w:rsid w:val="00C810B4"/>
    <w:rsid w:val="00C85E39"/>
    <w:rsid w:val="00C926EF"/>
    <w:rsid w:val="00C9357E"/>
    <w:rsid w:val="00C9517A"/>
    <w:rsid w:val="00C96ADF"/>
    <w:rsid w:val="00CB0605"/>
    <w:rsid w:val="00CB109B"/>
    <w:rsid w:val="00CC0E69"/>
    <w:rsid w:val="00CC4E7D"/>
    <w:rsid w:val="00CC7D29"/>
    <w:rsid w:val="00CD4D25"/>
    <w:rsid w:val="00CD7B72"/>
    <w:rsid w:val="00CE0D73"/>
    <w:rsid w:val="00CE2171"/>
    <w:rsid w:val="00CE3605"/>
    <w:rsid w:val="00CF131F"/>
    <w:rsid w:val="00CF165B"/>
    <w:rsid w:val="00CF43E8"/>
    <w:rsid w:val="00CF7570"/>
    <w:rsid w:val="00D01B87"/>
    <w:rsid w:val="00D07ADA"/>
    <w:rsid w:val="00D07DA5"/>
    <w:rsid w:val="00D12255"/>
    <w:rsid w:val="00D2124C"/>
    <w:rsid w:val="00D30670"/>
    <w:rsid w:val="00D319E4"/>
    <w:rsid w:val="00D32B74"/>
    <w:rsid w:val="00D414FA"/>
    <w:rsid w:val="00D42202"/>
    <w:rsid w:val="00D46E8D"/>
    <w:rsid w:val="00D47A00"/>
    <w:rsid w:val="00D50602"/>
    <w:rsid w:val="00D55DA8"/>
    <w:rsid w:val="00D6298F"/>
    <w:rsid w:val="00D64ABF"/>
    <w:rsid w:val="00D70AB4"/>
    <w:rsid w:val="00D7404C"/>
    <w:rsid w:val="00D75456"/>
    <w:rsid w:val="00D774B0"/>
    <w:rsid w:val="00D815F1"/>
    <w:rsid w:val="00D81C6A"/>
    <w:rsid w:val="00D835FB"/>
    <w:rsid w:val="00D87FD9"/>
    <w:rsid w:val="00D96B67"/>
    <w:rsid w:val="00DA1231"/>
    <w:rsid w:val="00DB1F4A"/>
    <w:rsid w:val="00DB4655"/>
    <w:rsid w:val="00DB478C"/>
    <w:rsid w:val="00DB5534"/>
    <w:rsid w:val="00DB79D0"/>
    <w:rsid w:val="00DC1B77"/>
    <w:rsid w:val="00DC1F82"/>
    <w:rsid w:val="00DC40A7"/>
    <w:rsid w:val="00DD16ED"/>
    <w:rsid w:val="00DE1D85"/>
    <w:rsid w:val="00DE40BE"/>
    <w:rsid w:val="00DE5033"/>
    <w:rsid w:val="00DF179B"/>
    <w:rsid w:val="00DF38CD"/>
    <w:rsid w:val="00E05347"/>
    <w:rsid w:val="00E0709C"/>
    <w:rsid w:val="00E07467"/>
    <w:rsid w:val="00E104B9"/>
    <w:rsid w:val="00E16AE2"/>
    <w:rsid w:val="00E30A26"/>
    <w:rsid w:val="00E333A3"/>
    <w:rsid w:val="00E362C8"/>
    <w:rsid w:val="00E36669"/>
    <w:rsid w:val="00E4284F"/>
    <w:rsid w:val="00E42D51"/>
    <w:rsid w:val="00E4459A"/>
    <w:rsid w:val="00E501D0"/>
    <w:rsid w:val="00E5121E"/>
    <w:rsid w:val="00E56E84"/>
    <w:rsid w:val="00E60579"/>
    <w:rsid w:val="00E64907"/>
    <w:rsid w:val="00E75182"/>
    <w:rsid w:val="00E75305"/>
    <w:rsid w:val="00E83B0D"/>
    <w:rsid w:val="00E85DE8"/>
    <w:rsid w:val="00E90A5B"/>
    <w:rsid w:val="00E92628"/>
    <w:rsid w:val="00E96C91"/>
    <w:rsid w:val="00EA7A3E"/>
    <w:rsid w:val="00EB2A6C"/>
    <w:rsid w:val="00EB5155"/>
    <w:rsid w:val="00ED4D22"/>
    <w:rsid w:val="00EE71C1"/>
    <w:rsid w:val="00EF35A2"/>
    <w:rsid w:val="00EF3909"/>
    <w:rsid w:val="00EF4C1F"/>
    <w:rsid w:val="00F06208"/>
    <w:rsid w:val="00F13371"/>
    <w:rsid w:val="00F146BD"/>
    <w:rsid w:val="00F30CFF"/>
    <w:rsid w:val="00F31EF7"/>
    <w:rsid w:val="00F34C0A"/>
    <w:rsid w:val="00F378D2"/>
    <w:rsid w:val="00F41B5F"/>
    <w:rsid w:val="00F4493E"/>
    <w:rsid w:val="00F456E8"/>
    <w:rsid w:val="00F614FD"/>
    <w:rsid w:val="00F62316"/>
    <w:rsid w:val="00F75BF6"/>
    <w:rsid w:val="00F764A3"/>
    <w:rsid w:val="00F8738B"/>
    <w:rsid w:val="00F90FA7"/>
    <w:rsid w:val="00F969F9"/>
    <w:rsid w:val="00FA13DE"/>
    <w:rsid w:val="00FA1B67"/>
    <w:rsid w:val="00FA287B"/>
    <w:rsid w:val="00FA44C1"/>
    <w:rsid w:val="00FA6DB2"/>
    <w:rsid w:val="00FA74C6"/>
    <w:rsid w:val="00FB1F40"/>
    <w:rsid w:val="00FB3E6B"/>
    <w:rsid w:val="00FB7D14"/>
    <w:rsid w:val="00FC292F"/>
    <w:rsid w:val="00FC3CB3"/>
    <w:rsid w:val="00FD3992"/>
    <w:rsid w:val="00FD68EE"/>
    <w:rsid w:val="00FE028B"/>
    <w:rsid w:val="00FE6D4D"/>
    <w:rsid w:val="00FE7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BE8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0D2FA5"/>
    <w:pPr>
      <w:spacing w:after="0" w:line="360" w:lineRule="auto"/>
      <w:ind w:firstLine="709"/>
      <w:jc w:val="both"/>
    </w:pPr>
    <w:rPr>
      <w:rFonts w:ascii="Times New Roman" w:hAnsi="Times New Roman"/>
      <w:sz w:val="24"/>
    </w:rPr>
  </w:style>
  <w:style w:type="paragraph" w:styleId="1">
    <w:name w:val="heading 1"/>
    <w:basedOn w:val="a"/>
    <w:next w:val="a"/>
    <w:link w:val="10"/>
    <w:autoRedefine/>
    <w:uiPriority w:val="9"/>
    <w:qFormat/>
    <w:rsid w:val="00CC0E69"/>
    <w:pPr>
      <w:keepNext/>
      <w:keepLines/>
      <w:spacing w:before="120" w:after="120"/>
      <w:ind w:firstLine="0"/>
      <w:jc w:val="center"/>
      <w:outlineLvl w:val="0"/>
    </w:pPr>
    <w:rPr>
      <w:rFonts w:eastAsiaTheme="majorEastAsia" w:cstheme="majorBidi"/>
      <w:b/>
      <w:sz w:val="32"/>
      <w:szCs w:val="32"/>
    </w:rPr>
  </w:style>
  <w:style w:type="paragraph" w:styleId="2">
    <w:name w:val="heading 2"/>
    <w:basedOn w:val="a"/>
    <w:next w:val="a"/>
    <w:link w:val="20"/>
    <w:autoRedefine/>
    <w:uiPriority w:val="9"/>
    <w:unhideWhenUsed/>
    <w:qFormat/>
    <w:rsid w:val="00996598"/>
    <w:pPr>
      <w:keepNext/>
      <w:keepLines/>
      <w:outlineLvl w:val="1"/>
    </w:pPr>
    <w:rPr>
      <w:rFonts w:eastAsiaTheme="majorEastAsia" w:cstheme="majorBidi"/>
      <w:b/>
      <w:sz w:val="28"/>
      <w:szCs w:val="26"/>
    </w:rPr>
  </w:style>
  <w:style w:type="paragraph" w:styleId="3">
    <w:name w:val="heading 3"/>
    <w:basedOn w:val="a"/>
    <w:next w:val="a"/>
    <w:link w:val="30"/>
    <w:autoRedefine/>
    <w:uiPriority w:val="9"/>
    <w:unhideWhenUsed/>
    <w:qFormat/>
    <w:rsid w:val="00C150DB"/>
    <w:pPr>
      <w:keepNext/>
      <w:keepLines/>
      <w:ind w:firstLine="567"/>
      <w:outlineLvl w:val="2"/>
    </w:pPr>
    <w:rPr>
      <w:rFonts w:eastAsiaTheme="majorEastAsia" w:cstheme="majorBidi"/>
      <w:b/>
      <w:szCs w:val="24"/>
    </w:rPr>
  </w:style>
  <w:style w:type="paragraph" w:styleId="4">
    <w:name w:val="heading 4"/>
    <w:basedOn w:val="a"/>
    <w:next w:val="a"/>
    <w:link w:val="40"/>
    <w:uiPriority w:val="9"/>
    <w:unhideWhenUsed/>
    <w:qFormat/>
    <w:rsid w:val="00C810B4"/>
    <w:pPr>
      <w:keepNext/>
      <w:keepLines/>
      <w:spacing w:before="40"/>
      <w:outlineLvl w:val="3"/>
    </w:pPr>
    <w:rPr>
      <w:rFonts w:eastAsiaTheme="majorEastAsia" w:cstheme="majorBidi"/>
      <w:i/>
      <w:i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D4D22"/>
    <w:rPr>
      <w:color w:val="808080"/>
    </w:rPr>
  </w:style>
  <w:style w:type="paragraph" w:styleId="a4">
    <w:name w:val="No Spacing"/>
    <w:link w:val="a5"/>
    <w:qFormat/>
    <w:rsid w:val="00ED4D22"/>
    <w:pPr>
      <w:spacing w:after="0" w:line="240" w:lineRule="auto"/>
    </w:pPr>
    <w:rPr>
      <w:rFonts w:eastAsiaTheme="minorEastAsia"/>
      <w:lang w:eastAsia="ru-RU"/>
    </w:rPr>
  </w:style>
  <w:style w:type="character" w:customStyle="1" w:styleId="a5">
    <w:name w:val="Без интервала Знак"/>
    <w:basedOn w:val="a0"/>
    <w:link w:val="a4"/>
    <w:uiPriority w:val="1"/>
    <w:rsid w:val="00ED4D22"/>
    <w:rPr>
      <w:rFonts w:eastAsiaTheme="minorEastAsia"/>
      <w:lang w:eastAsia="ru-RU"/>
    </w:rPr>
  </w:style>
  <w:style w:type="paragraph" w:customStyle="1" w:styleId="a6">
    <w:name w:val="Название отчета МСО"/>
    <w:basedOn w:val="a"/>
    <w:next w:val="a"/>
    <w:link w:val="a7"/>
    <w:autoRedefine/>
    <w:qFormat/>
    <w:rsid w:val="00C802E0"/>
    <w:pPr>
      <w:spacing w:after="120"/>
      <w:ind w:firstLine="0"/>
      <w:jc w:val="center"/>
    </w:pPr>
    <w:rPr>
      <w:caps/>
      <w:sz w:val="32"/>
      <w:szCs w:val="26"/>
    </w:rPr>
  </w:style>
  <w:style w:type="character" w:customStyle="1" w:styleId="a7">
    <w:name w:val="Название отчета МСО Знак"/>
    <w:basedOn w:val="a5"/>
    <w:link w:val="a6"/>
    <w:rsid w:val="00C802E0"/>
    <w:rPr>
      <w:rFonts w:ascii="Times New Roman" w:eastAsiaTheme="minorEastAsia" w:hAnsi="Times New Roman"/>
      <w:caps/>
      <w:sz w:val="32"/>
      <w:szCs w:val="26"/>
      <w:lang w:eastAsia="ru-RU"/>
    </w:rPr>
  </w:style>
  <w:style w:type="paragraph" w:customStyle="1" w:styleId="a8">
    <w:name w:val="Замещаемый текст"/>
    <w:basedOn w:val="a4"/>
    <w:link w:val="a9"/>
    <w:autoRedefine/>
    <w:qFormat/>
    <w:rsid w:val="00C810B4"/>
    <w:pPr>
      <w:ind w:firstLine="709"/>
      <w:jc w:val="both"/>
    </w:pPr>
    <w:rPr>
      <w:rFonts w:ascii="Times New Roman" w:hAnsi="Times New Roman"/>
      <w:color w:val="A6A6A6" w:themeColor="background1" w:themeShade="A6"/>
      <w:sz w:val="20"/>
    </w:rPr>
  </w:style>
  <w:style w:type="character" w:customStyle="1" w:styleId="a9">
    <w:name w:val="Замещаемый текст Знак"/>
    <w:basedOn w:val="a0"/>
    <w:link w:val="a8"/>
    <w:rsid w:val="00C810B4"/>
    <w:rPr>
      <w:rFonts w:ascii="Times New Roman" w:eastAsiaTheme="minorEastAsia" w:hAnsi="Times New Roman"/>
      <w:color w:val="A6A6A6" w:themeColor="background1" w:themeShade="A6"/>
      <w:sz w:val="20"/>
      <w:lang w:eastAsia="ru-RU"/>
    </w:rPr>
  </w:style>
  <w:style w:type="paragraph" w:styleId="aa">
    <w:name w:val="Title"/>
    <w:basedOn w:val="a"/>
    <w:next w:val="a"/>
    <w:link w:val="ab"/>
    <w:autoRedefine/>
    <w:qFormat/>
    <w:rsid w:val="00CC0E69"/>
    <w:pPr>
      <w:spacing w:line="240" w:lineRule="auto"/>
      <w:ind w:firstLine="0"/>
      <w:contextualSpacing/>
      <w:jc w:val="center"/>
    </w:pPr>
    <w:rPr>
      <w:rFonts w:eastAsiaTheme="majorEastAsia" w:cstheme="majorBidi"/>
      <w:spacing w:val="-10"/>
      <w:kern w:val="28"/>
      <w:sz w:val="28"/>
      <w:szCs w:val="56"/>
    </w:rPr>
  </w:style>
  <w:style w:type="character" w:customStyle="1" w:styleId="ab">
    <w:name w:val="Название Знак"/>
    <w:basedOn w:val="a0"/>
    <w:link w:val="aa"/>
    <w:uiPriority w:val="10"/>
    <w:rsid w:val="00CC0E69"/>
    <w:rPr>
      <w:rFonts w:ascii="Times New Roman" w:eastAsiaTheme="majorEastAsia" w:hAnsi="Times New Roman" w:cstheme="majorBidi"/>
      <w:spacing w:val="-10"/>
      <w:kern w:val="28"/>
      <w:sz w:val="28"/>
      <w:szCs w:val="56"/>
    </w:rPr>
  </w:style>
  <w:style w:type="character" w:customStyle="1" w:styleId="10">
    <w:name w:val="Заголовок 1 Знак"/>
    <w:basedOn w:val="a0"/>
    <w:link w:val="1"/>
    <w:uiPriority w:val="9"/>
    <w:rsid w:val="00CC0E69"/>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996598"/>
    <w:rPr>
      <w:rFonts w:ascii="Times New Roman" w:eastAsiaTheme="majorEastAsia" w:hAnsi="Times New Roman" w:cstheme="majorBidi"/>
      <w:b/>
      <w:sz w:val="28"/>
      <w:szCs w:val="26"/>
    </w:rPr>
  </w:style>
  <w:style w:type="paragraph" w:styleId="ac">
    <w:name w:val="TOC Heading"/>
    <w:basedOn w:val="1"/>
    <w:next w:val="a"/>
    <w:uiPriority w:val="39"/>
    <w:unhideWhenUsed/>
    <w:qFormat/>
    <w:rsid w:val="00A5148B"/>
    <w:pPr>
      <w:spacing w:line="259" w:lineRule="auto"/>
      <w:jc w:val="left"/>
      <w:outlineLvl w:val="9"/>
    </w:pPr>
    <w:rPr>
      <w:lang w:eastAsia="ru-RU"/>
    </w:rPr>
  </w:style>
  <w:style w:type="paragraph" w:styleId="11">
    <w:name w:val="toc 1"/>
    <w:basedOn w:val="a"/>
    <w:next w:val="a"/>
    <w:autoRedefine/>
    <w:uiPriority w:val="39"/>
    <w:unhideWhenUsed/>
    <w:rsid w:val="00A5148B"/>
    <w:pPr>
      <w:spacing w:after="100"/>
    </w:pPr>
  </w:style>
  <w:style w:type="paragraph" w:styleId="21">
    <w:name w:val="toc 2"/>
    <w:basedOn w:val="a"/>
    <w:next w:val="a"/>
    <w:autoRedefine/>
    <w:uiPriority w:val="39"/>
    <w:unhideWhenUsed/>
    <w:rsid w:val="00A5148B"/>
    <w:pPr>
      <w:spacing w:after="100"/>
      <w:ind w:left="240"/>
    </w:pPr>
  </w:style>
  <w:style w:type="character" w:styleId="ad">
    <w:name w:val="Hyperlink"/>
    <w:basedOn w:val="a0"/>
    <w:uiPriority w:val="99"/>
    <w:unhideWhenUsed/>
    <w:rsid w:val="00A5148B"/>
    <w:rPr>
      <w:color w:val="0563C1" w:themeColor="hyperlink"/>
      <w:u w:val="single"/>
    </w:rPr>
  </w:style>
  <w:style w:type="paragraph" w:customStyle="1" w:styleId="ae">
    <w:name w:val="Назв. рисунков"/>
    <w:basedOn w:val="a"/>
    <w:next w:val="a"/>
    <w:link w:val="af"/>
    <w:autoRedefine/>
    <w:qFormat/>
    <w:rsid w:val="00085224"/>
    <w:pPr>
      <w:spacing w:after="200"/>
      <w:ind w:firstLine="0"/>
      <w:jc w:val="center"/>
    </w:pPr>
    <w:rPr>
      <w:sz w:val="20"/>
    </w:rPr>
  </w:style>
  <w:style w:type="character" w:customStyle="1" w:styleId="30">
    <w:name w:val="Заголовок 3 Знак"/>
    <w:basedOn w:val="a0"/>
    <w:link w:val="3"/>
    <w:uiPriority w:val="9"/>
    <w:rsid w:val="00C150DB"/>
    <w:rPr>
      <w:rFonts w:ascii="Times New Roman" w:eastAsiaTheme="majorEastAsia" w:hAnsi="Times New Roman" w:cstheme="majorBidi"/>
      <w:b/>
      <w:sz w:val="24"/>
      <w:szCs w:val="24"/>
    </w:rPr>
  </w:style>
  <w:style w:type="character" w:customStyle="1" w:styleId="af">
    <w:name w:val="Назв. рисунков Знак"/>
    <w:basedOn w:val="a0"/>
    <w:link w:val="ae"/>
    <w:rsid w:val="00085224"/>
    <w:rPr>
      <w:rFonts w:ascii="Times New Roman" w:hAnsi="Times New Roman"/>
      <w:sz w:val="20"/>
    </w:rPr>
  </w:style>
  <w:style w:type="paragraph" w:styleId="af0">
    <w:name w:val="Intense Quote"/>
    <w:basedOn w:val="a"/>
    <w:next w:val="a"/>
    <w:link w:val="af1"/>
    <w:uiPriority w:val="30"/>
    <w:rsid w:val="001E5A9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1">
    <w:name w:val="Выделенная цитата Знак"/>
    <w:basedOn w:val="a0"/>
    <w:link w:val="af0"/>
    <w:uiPriority w:val="30"/>
    <w:rsid w:val="001E5A92"/>
    <w:rPr>
      <w:rFonts w:ascii="Times New Roman" w:hAnsi="Times New Roman"/>
      <w:i/>
      <w:iCs/>
      <w:color w:val="4472C4" w:themeColor="accent1"/>
      <w:sz w:val="24"/>
    </w:rPr>
  </w:style>
  <w:style w:type="paragraph" w:styleId="31">
    <w:name w:val="toc 3"/>
    <w:basedOn w:val="a"/>
    <w:next w:val="a"/>
    <w:autoRedefine/>
    <w:uiPriority w:val="39"/>
    <w:unhideWhenUsed/>
    <w:rsid w:val="00D30670"/>
    <w:pPr>
      <w:spacing w:after="100"/>
      <w:ind w:left="480"/>
    </w:pPr>
  </w:style>
  <w:style w:type="character" w:customStyle="1" w:styleId="40">
    <w:name w:val="Заголовок 4 Знак"/>
    <w:basedOn w:val="a0"/>
    <w:link w:val="4"/>
    <w:uiPriority w:val="9"/>
    <w:rsid w:val="00C810B4"/>
    <w:rPr>
      <w:rFonts w:ascii="Times New Roman" w:eastAsiaTheme="majorEastAsia" w:hAnsi="Times New Roman" w:cstheme="majorBidi"/>
      <w:i/>
      <w:iCs/>
      <w:sz w:val="24"/>
      <w:u w:val="single"/>
    </w:rPr>
  </w:style>
  <w:style w:type="table" w:styleId="af2">
    <w:name w:val="Table Grid"/>
    <w:basedOn w:val="a1"/>
    <w:uiPriority w:val="39"/>
    <w:rsid w:val="004F0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390C3A"/>
    <w:rPr>
      <w:sz w:val="16"/>
      <w:szCs w:val="16"/>
    </w:rPr>
  </w:style>
  <w:style w:type="paragraph" w:styleId="af4">
    <w:name w:val="annotation text"/>
    <w:basedOn w:val="a"/>
    <w:link w:val="af5"/>
    <w:uiPriority w:val="99"/>
    <w:semiHidden/>
    <w:unhideWhenUsed/>
    <w:rsid w:val="00390C3A"/>
    <w:pPr>
      <w:spacing w:line="240" w:lineRule="auto"/>
    </w:pPr>
    <w:rPr>
      <w:sz w:val="20"/>
      <w:szCs w:val="20"/>
    </w:rPr>
  </w:style>
  <w:style w:type="character" w:customStyle="1" w:styleId="af5">
    <w:name w:val="Текст примечания Знак"/>
    <w:basedOn w:val="a0"/>
    <w:link w:val="af4"/>
    <w:uiPriority w:val="99"/>
    <w:semiHidden/>
    <w:rsid w:val="00390C3A"/>
    <w:rPr>
      <w:rFonts w:ascii="Times New Roman" w:hAnsi="Times New Roman"/>
      <w:sz w:val="20"/>
      <w:szCs w:val="20"/>
    </w:rPr>
  </w:style>
  <w:style w:type="paragraph" w:styleId="af6">
    <w:name w:val="annotation subject"/>
    <w:basedOn w:val="af4"/>
    <w:next w:val="af4"/>
    <w:link w:val="af7"/>
    <w:uiPriority w:val="99"/>
    <w:semiHidden/>
    <w:unhideWhenUsed/>
    <w:rsid w:val="00390C3A"/>
    <w:rPr>
      <w:b/>
      <w:bCs/>
    </w:rPr>
  </w:style>
  <w:style w:type="character" w:customStyle="1" w:styleId="af7">
    <w:name w:val="Тема примечания Знак"/>
    <w:basedOn w:val="af5"/>
    <w:link w:val="af6"/>
    <w:uiPriority w:val="99"/>
    <w:semiHidden/>
    <w:rsid w:val="00390C3A"/>
    <w:rPr>
      <w:rFonts w:ascii="Times New Roman" w:hAnsi="Times New Roman"/>
      <w:b/>
      <w:bCs/>
      <w:sz w:val="20"/>
      <w:szCs w:val="20"/>
    </w:rPr>
  </w:style>
  <w:style w:type="paragraph" w:styleId="af8">
    <w:name w:val="Balloon Text"/>
    <w:basedOn w:val="a"/>
    <w:link w:val="af9"/>
    <w:uiPriority w:val="99"/>
    <w:semiHidden/>
    <w:unhideWhenUsed/>
    <w:rsid w:val="00390C3A"/>
    <w:pPr>
      <w:spacing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390C3A"/>
    <w:rPr>
      <w:rFonts w:ascii="Segoe UI" w:hAnsi="Segoe UI" w:cs="Segoe UI"/>
      <w:sz w:val="18"/>
      <w:szCs w:val="18"/>
    </w:rPr>
  </w:style>
  <w:style w:type="paragraph" w:styleId="afa">
    <w:name w:val="Subtitle"/>
    <w:basedOn w:val="a"/>
    <w:next w:val="a"/>
    <w:link w:val="afb"/>
    <w:autoRedefine/>
    <w:uiPriority w:val="11"/>
    <w:qFormat/>
    <w:rsid w:val="00791D44"/>
    <w:pPr>
      <w:numPr>
        <w:ilvl w:val="1"/>
      </w:numPr>
      <w:spacing w:before="120"/>
      <w:ind w:firstLine="709"/>
    </w:pPr>
    <w:rPr>
      <w:rFonts w:eastAsiaTheme="minorEastAsia"/>
      <w:i/>
      <w:spacing w:val="15"/>
    </w:rPr>
  </w:style>
  <w:style w:type="character" w:customStyle="1" w:styleId="afb">
    <w:name w:val="Подзаголовок Знак"/>
    <w:basedOn w:val="a0"/>
    <w:link w:val="afa"/>
    <w:uiPriority w:val="11"/>
    <w:rsid w:val="00791D44"/>
    <w:rPr>
      <w:rFonts w:ascii="Times New Roman" w:eastAsiaTheme="minorEastAsia" w:hAnsi="Times New Roman"/>
      <w:i/>
      <w:spacing w:val="15"/>
      <w:sz w:val="24"/>
    </w:rPr>
  </w:style>
  <w:style w:type="paragraph" w:styleId="afc">
    <w:name w:val="header"/>
    <w:basedOn w:val="a"/>
    <w:link w:val="afd"/>
    <w:uiPriority w:val="99"/>
    <w:unhideWhenUsed/>
    <w:rsid w:val="004A5394"/>
    <w:pPr>
      <w:tabs>
        <w:tab w:val="center" w:pos="4677"/>
        <w:tab w:val="right" w:pos="9355"/>
      </w:tabs>
      <w:spacing w:line="240" w:lineRule="auto"/>
    </w:pPr>
  </w:style>
  <w:style w:type="character" w:customStyle="1" w:styleId="afd">
    <w:name w:val="Верхний колонтитул Знак"/>
    <w:basedOn w:val="a0"/>
    <w:link w:val="afc"/>
    <w:uiPriority w:val="99"/>
    <w:rsid w:val="004A5394"/>
    <w:rPr>
      <w:rFonts w:ascii="Times New Roman" w:hAnsi="Times New Roman"/>
      <w:sz w:val="24"/>
    </w:rPr>
  </w:style>
  <w:style w:type="paragraph" w:styleId="afe">
    <w:name w:val="footer"/>
    <w:basedOn w:val="a"/>
    <w:link w:val="aff"/>
    <w:uiPriority w:val="99"/>
    <w:unhideWhenUsed/>
    <w:rsid w:val="004A5394"/>
    <w:pPr>
      <w:tabs>
        <w:tab w:val="center" w:pos="4677"/>
        <w:tab w:val="right" w:pos="9355"/>
      </w:tabs>
      <w:spacing w:line="240" w:lineRule="auto"/>
    </w:pPr>
  </w:style>
  <w:style w:type="character" w:customStyle="1" w:styleId="aff">
    <w:name w:val="Нижний колонтитул Знак"/>
    <w:basedOn w:val="a0"/>
    <w:link w:val="afe"/>
    <w:uiPriority w:val="99"/>
    <w:rsid w:val="004A5394"/>
    <w:rPr>
      <w:rFonts w:ascii="Times New Roman" w:hAnsi="Times New Roman"/>
      <w:sz w:val="24"/>
    </w:rPr>
  </w:style>
  <w:style w:type="paragraph" w:styleId="aff0">
    <w:name w:val="List Paragraph"/>
    <w:basedOn w:val="a"/>
    <w:uiPriority w:val="34"/>
    <w:qFormat/>
    <w:rsid w:val="00D96B67"/>
    <w:pPr>
      <w:ind w:left="720"/>
      <w:contextualSpacing/>
    </w:pPr>
  </w:style>
  <w:style w:type="paragraph" w:customStyle="1" w:styleId="aff1">
    <w:name w:val="Текст отчета"/>
    <w:basedOn w:val="a"/>
    <w:link w:val="aff2"/>
    <w:autoRedefine/>
    <w:rsid w:val="00840217"/>
    <w:pPr>
      <w:ind w:firstLine="567"/>
    </w:pPr>
  </w:style>
  <w:style w:type="character" w:customStyle="1" w:styleId="aff2">
    <w:name w:val="Текст отчета Знак"/>
    <w:basedOn w:val="a0"/>
    <w:link w:val="aff1"/>
    <w:rsid w:val="00840217"/>
    <w:rPr>
      <w:rFonts w:ascii="Times New Roman" w:hAnsi="Times New Roman"/>
      <w:sz w:val="24"/>
    </w:rPr>
  </w:style>
  <w:style w:type="table" w:customStyle="1" w:styleId="310">
    <w:name w:val="Таблица простая 3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a1"/>
    <w:uiPriority w:val="45"/>
    <w:rsid w:val="00A0331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
    <w:name w:val="Таблица простая 31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
    <w:name w:val="Grid Table 6 Colorful"/>
    <w:basedOn w:val="a1"/>
    <w:uiPriority w:val="51"/>
    <w:rsid w:val="00A0331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3">
    <w:name w:val="footnote text"/>
    <w:basedOn w:val="a"/>
    <w:link w:val="aff4"/>
    <w:uiPriority w:val="99"/>
    <w:unhideWhenUsed/>
    <w:rsid w:val="00932CC9"/>
    <w:pPr>
      <w:spacing w:line="240" w:lineRule="auto"/>
    </w:pPr>
    <w:rPr>
      <w:sz w:val="20"/>
      <w:szCs w:val="20"/>
    </w:rPr>
  </w:style>
  <w:style w:type="character" w:customStyle="1" w:styleId="aff4">
    <w:name w:val="Текст сноски Знак"/>
    <w:basedOn w:val="a0"/>
    <w:link w:val="aff3"/>
    <w:uiPriority w:val="99"/>
    <w:rsid w:val="00932CC9"/>
    <w:rPr>
      <w:rFonts w:ascii="Times New Roman" w:hAnsi="Times New Roman"/>
      <w:sz w:val="20"/>
      <w:szCs w:val="20"/>
    </w:rPr>
  </w:style>
  <w:style w:type="character" w:styleId="aff5">
    <w:name w:val="footnote reference"/>
    <w:basedOn w:val="a0"/>
    <w:uiPriority w:val="99"/>
    <w:semiHidden/>
    <w:unhideWhenUsed/>
    <w:rsid w:val="00932CC9"/>
    <w:rPr>
      <w:vertAlign w:val="superscript"/>
    </w:rPr>
  </w:style>
  <w:style w:type="character" w:customStyle="1" w:styleId="Bodytext">
    <w:name w:val="Body text_"/>
    <w:basedOn w:val="a0"/>
    <w:link w:val="5"/>
    <w:rsid w:val="00C553C4"/>
    <w:rPr>
      <w:rFonts w:ascii="Times New Roman" w:eastAsia="Times New Roman" w:hAnsi="Times New Roman" w:cs="Times New Roman"/>
      <w:shd w:val="clear" w:color="auto" w:fill="FFFFFF"/>
    </w:rPr>
  </w:style>
  <w:style w:type="paragraph" w:customStyle="1" w:styleId="5">
    <w:name w:val="Основной текст5"/>
    <w:basedOn w:val="a"/>
    <w:link w:val="Bodytext"/>
    <w:rsid w:val="00C553C4"/>
    <w:pPr>
      <w:widowControl w:val="0"/>
      <w:shd w:val="clear" w:color="auto" w:fill="FFFFFF"/>
      <w:spacing w:line="274" w:lineRule="exact"/>
      <w:ind w:firstLine="0"/>
    </w:pPr>
    <w:rPr>
      <w:rFonts w:eastAsia="Times New Roman" w:cs="Times New Roman"/>
      <w:sz w:val="22"/>
    </w:rPr>
  </w:style>
  <w:style w:type="paragraph" w:customStyle="1" w:styleId="210">
    <w:name w:val="Основной текст 21"/>
    <w:basedOn w:val="a"/>
    <w:rsid w:val="00E56E84"/>
    <w:pPr>
      <w:spacing w:after="60" w:line="240" w:lineRule="auto"/>
      <w:ind w:firstLine="720"/>
    </w:pPr>
    <w:rPr>
      <w:rFonts w:eastAsia="Times New Roman" w:cs="Times New Roman"/>
      <w:sz w:val="28"/>
      <w:szCs w:val="20"/>
      <w:lang w:eastAsia="ru-RU"/>
    </w:rPr>
  </w:style>
  <w:style w:type="character" w:customStyle="1" w:styleId="0pt">
    <w:name w:val="Основной текст + Интервал 0 pt"/>
    <w:rsid w:val="00FA287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styleId="aff6">
    <w:name w:val="Body Text"/>
    <w:basedOn w:val="a"/>
    <w:link w:val="aff7"/>
    <w:rsid w:val="00E4459A"/>
    <w:pPr>
      <w:spacing w:line="240" w:lineRule="auto"/>
      <w:ind w:firstLine="0"/>
      <w:jc w:val="center"/>
    </w:pPr>
    <w:rPr>
      <w:rFonts w:eastAsia="Times New Roman" w:cs="Times New Roman"/>
      <w:szCs w:val="24"/>
      <w:lang w:eastAsia="ru-RU"/>
    </w:rPr>
  </w:style>
  <w:style w:type="character" w:customStyle="1" w:styleId="aff7">
    <w:name w:val="Основной текст Знак"/>
    <w:basedOn w:val="a0"/>
    <w:link w:val="aff6"/>
    <w:rsid w:val="00E4459A"/>
    <w:rPr>
      <w:rFonts w:ascii="Times New Roman" w:eastAsia="Times New Roman" w:hAnsi="Times New Roman" w:cs="Times New Roman"/>
      <w:sz w:val="24"/>
      <w:szCs w:val="24"/>
      <w:lang w:eastAsia="ru-RU"/>
    </w:rPr>
  </w:style>
  <w:style w:type="paragraph" w:styleId="22">
    <w:name w:val="Body Text 2"/>
    <w:basedOn w:val="a"/>
    <w:link w:val="23"/>
    <w:rsid w:val="00E4459A"/>
    <w:pPr>
      <w:spacing w:line="240" w:lineRule="auto"/>
      <w:ind w:firstLine="0"/>
      <w:jc w:val="center"/>
    </w:pPr>
    <w:rPr>
      <w:rFonts w:eastAsia="Times New Roman" w:cs="Times New Roman"/>
      <w:b/>
      <w:bCs/>
      <w:szCs w:val="24"/>
      <w:lang w:eastAsia="ru-RU"/>
    </w:rPr>
  </w:style>
  <w:style w:type="character" w:customStyle="1" w:styleId="23">
    <w:name w:val="Основной текст 2 Знак"/>
    <w:basedOn w:val="a0"/>
    <w:link w:val="22"/>
    <w:rsid w:val="00E4459A"/>
    <w:rPr>
      <w:rFonts w:ascii="Times New Roman" w:eastAsia="Times New Roman" w:hAnsi="Times New Roman" w:cs="Times New Roman"/>
      <w:b/>
      <w:bCs/>
      <w:sz w:val="24"/>
      <w:szCs w:val="24"/>
      <w:lang w:eastAsia="ru-RU"/>
    </w:rPr>
  </w:style>
  <w:style w:type="paragraph" w:customStyle="1" w:styleId="Preformat">
    <w:name w:val="Preformat"/>
    <w:rsid w:val="00E4459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8">
    <w:name w:val="Strong"/>
    <w:uiPriority w:val="22"/>
    <w:qFormat/>
    <w:rsid w:val="00E4459A"/>
    <w:rPr>
      <w:b/>
      <w:bCs/>
    </w:rPr>
  </w:style>
  <w:style w:type="character" w:customStyle="1" w:styleId="24">
    <w:name w:val="Основной текст (2)_"/>
    <w:basedOn w:val="a0"/>
    <w:link w:val="25"/>
    <w:rsid w:val="000D2F1B"/>
    <w:rPr>
      <w:rFonts w:ascii="Times New Roman" w:eastAsia="Times New Roman" w:hAnsi="Times New Roman" w:cs="Times New Roman"/>
      <w:b/>
      <w:bCs/>
      <w:shd w:val="clear" w:color="auto" w:fill="FFFFFF"/>
    </w:rPr>
  </w:style>
  <w:style w:type="paragraph" w:customStyle="1" w:styleId="25">
    <w:name w:val="Основной текст (2)"/>
    <w:basedOn w:val="a"/>
    <w:link w:val="24"/>
    <w:rsid w:val="000D2F1B"/>
    <w:pPr>
      <w:widowControl w:val="0"/>
      <w:shd w:val="clear" w:color="auto" w:fill="FFFFFF"/>
      <w:spacing w:after="60" w:line="0" w:lineRule="atLeast"/>
      <w:ind w:hanging="1200"/>
      <w:jc w:val="center"/>
    </w:pPr>
    <w:rPr>
      <w:rFonts w:eastAsia="Times New Roman" w:cs="Times New Roman"/>
      <w:b/>
      <w:bCs/>
      <w:sz w:val="22"/>
    </w:rPr>
  </w:style>
  <w:style w:type="paragraph" w:styleId="aff9">
    <w:name w:val="Normal (Web)"/>
    <w:basedOn w:val="a"/>
    <w:uiPriority w:val="99"/>
    <w:unhideWhenUsed/>
    <w:rsid w:val="00264E16"/>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pple-converted-space">
    <w:name w:val="apple-converted-space"/>
    <w:rsid w:val="0013733B"/>
    <w:rPr>
      <w:rFonts w:ascii="Times New Roman" w:hAnsi="Times New Roman" w:cs="Times New Roman" w:hint="default"/>
    </w:rPr>
  </w:style>
  <w:style w:type="paragraph" w:customStyle="1" w:styleId="ConsPlusNormal">
    <w:name w:val="ConsPlusNormal"/>
    <w:rsid w:val="00FA13DE"/>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12">
    <w:name w:val="Абзац списка1"/>
    <w:basedOn w:val="a"/>
    <w:link w:val="ListParagraphChar"/>
    <w:rsid w:val="00B36562"/>
    <w:pPr>
      <w:spacing w:line="240" w:lineRule="auto"/>
      <w:ind w:left="720" w:firstLine="0"/>
      <w:contextualSpacing/>
      <w:jc w:val="left"/>
    </w:pPr>
    <w:rPr>
      <w:rFonts w:eastAsia="Calibri" w:cs="Times New Roman"/>
      <w:szCs w:val="24"/>
      <w:lang w:eastAsia="ru-RU"/>
    </w:rPr>
  </w:style>
  <w:style w:type="character" w:customStyle="1" w:styleId="ListParagraphChar">
    <w:name w:val="List Paragraph Char"/>
    <w:link w:val="12"/>
    <w:locked/>
    <w:rsid w:val="00B36562"/>
    <w:rPr>
      <w:rFonts w:ascii="Times New Roman" w:eastAsia="Calibri" w:hAnsi="Times New Roman" w:cs="Times New Roman"/>
      <w:sz w:val="24"/>
      <w:szCs w:val="24"/>
      <w:lang w:eastAsia="ru-RU"/>
    </w:rPr>
  </w:style>
  <w:style w:type="paragraph" w:styleId="affa">
    <w:name w:val="caption"/>
    <w:basedOn w:val="a"/>
    <w:next w:val="a"/>
    <w:uiPriority w:val="35"/>
    <w:unhideWhenUsed/>
    <w:qFormat/>
    <w:rsid w:val="006E3C86"/>
    <w:pPr>
      <w:spacing w:after="200" w:line="240" w:lineRule="auto"/>
    </w:pPr>
    <w:rPr>
      <w:b/>
      <w:bCs/>
      <w:color w:val="4472C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0D2FA5"/>
    <w:pPr>
      <w:spacing w:after="0" w:line="360" w:lineRule="auto"/>
      <w:ind w:firstLine="709"/>
      <w:jc w:val="both"/>
    </w:pPr>
    <w:rPr>
      <w:rFonts w:ascii="Times New Roman" w:hAnsi="Times New Roman"/>
      <w:sz w:val="24"/>
    </w:rPr>
  </w:style>
  <w:style w:type="paragraph" w:styleId="1">
    <w:name w:val="heading 1"/>
    <w:basedOn w:val="a"/>
    <w:next w:val="a"/>
    <w:link w:val="10"/>
    <w:autoRedefine/>
    <w:uiPriority w:val="9"/>
    <w:qFormat/>
    <w:rsid w:val="00CC0E69"/>
    <w:pPr>
      <w:keepNext/>
      <w:keepLines/>
      <w:spacing w:before="120" w:after="120"/>
      <w:ind w:firstLine="0"/>
      <w:jc w:val="center"/>
      <w:outlineLvl w:val="0"/>
    </w:pPr>
    <w:rPr>
      <w:rFonts w:eastAsiaTheme="majorEastAsia" w:cstheme="majorBidi"/>
      <w:b/>
      <w:sz w:val="32"/>
      <w:szCs w:val="32"/>
    </w:rPr>
  </w:style>
  <w:style w:type="paragraph" w:styleId="2">
    <w:name w:val="heading 2"/>
    <w:basedOn w:val="a"/>
    <w:next w:val="a"/>
    <w:link w:val="20"/>
    <w:autoRedefine/>
    <w:uiPriority w:val="9"/>
    <w:unhideWhenUsed/>
    <w:qFormat/>
    <w:rsid w:val="00996598"/>
    <w:pPr>
      <w:keepNext/>
      <w:keepLines/>
      <w:outlineLvl w:val="1"/>
    </w:pPr>
    <w:rPr>
      <w:rFonts w:eastAsiaTheme="majorEastAsia" w:cstheme="majorBidi"/>
      <w:b/>
      <w:sz w:val="28"/>
      <w:szCs w:val="26"/>
    </w:rPr>
  </w:style>
  <w:style w:type="paragraph" w:styleId="3">
    <w:name w:val="heading 3"/>
    <w:basedOn w:val="a"/>
    <w:next w:val="a"/>
    <w:link w:val="30"/>
    <w:autoRedefine/>
    <w:uiPriority w:val="9"/>
    <w:unhideWhenUsed/>
    <w:qFormat/>
    <w:rsid w:val="00C150DB"/>
    <w:pPr>
      <w:keepNext/>
      <w:keepLines/>
      <w:ind w:firstLine="567"/>
      <w:outlineLvl w:val="2"/>
    </w:pPr>
    <w:rPr>
      <w:rFonts w:eastAsiaTheme="majorEastAsia" w:cstheme="majorBidi"/>
      <w:b/>
      <w:szCs w:val="24"/>
    </w:rPr>
  </w:style>
  <w:style w:type="paragraph" w:styleId="4">
    <w:name w:val="heading 4"/>
    <w:basedOn w:val="a"/>
    <w:next w:val="a"/>
    <w:link w:val="40"/>
    <w:uiPriority w:val="9"/>
    <w:unhideWhenUsed/>
    <w:qFormat/>
    <w:rsid w:val="00C810B4"/>
    <w:pPr>
      <w:keepNext/>
      <w:keepLines/>
      <w:spacing w:before="40"/>
      <w:outlineLvl w:val="3"/>
    </w:pPr>
    <w:rPr>
      <w:rFonts w:eastAsiaTheme="majorEastAsia" w:cstheme="majorBidi"/>
      <w:i/>
      <w:i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D4D22"/>
    <w:rPr>
      <w:color w:val="808080"/>
    </w:rPr>
  </w:style>
  <w:style w:type="paragraph" w:styleId="a4">
    <w:name w:val="No Spacing"/>
    <w:link w:val="a5"/>
    <w:qFormat/>
    <w:rsid w:val="00ED4D22"/>
    <w:pPr>
      <w:spacing w:after="0" w:line="240" w:lineRule="auto"/>
    </w:pPr>
    <w:rPr>
      <w:rFonts w:eastAsiaTheme="minorEastAsia"/>
      <w:lang w:eastAsia="ru-RU"/>
    </w:rPr>
  </w:style>
  <w:style w:type="character" w:customStyle="1" w:styleId="a5">
    <w:name w:val="Без интервала Знак"/>
    <w:basedOn w:val="a0"/>
    <w:link w:val="a4"/>
    <w:uiPriority w:val="1"/>
    <w:rsid w:val="00ED4D22"/>
    <w:rPr>
      <w:rFonts w:eastAsiaTheme="minorEastAsia"/>
      <w:lang w:eastAsia="ru-RU"/>
    </w:rPr>
  </w:style>
  <w:style w:type="paragraph" w:customStyle="1" w:styleId="a6">
    <w:name w:val="Название отчета МСО"/>
    <w:basedOn w:val="a"/>
    <w:next w:val="a"/>
    <w:link w:val="a7"/>
    <w:autoRedefine/>
    <w:qFormat/>
    <w:rsid w:val="00C802E0"/>
    <w:pPr>
      <w:spacing w:after="120"/>
      <w:ind w:firstLine="0"/>
      <w:jc w:val="center"/>
    </w:pPr>
    <w:rPr>
      <w:caps/>
      <w:sz w:val="32"/>
      <w:szCs w:val="26"/>
    </w:rPr>
  </w:style>
  <w:style w:type="character" w:customStyle="1" w:styleId="a7">
    <w:name w:val="Название отчета МСО Знак"/>
    <w:basedOn w:val="a5"/>
    <w:link w:val="a6"/>
    <w:rsid w:val="00C802E0"/>
    <w:rPr>
      <w:rFonts w:ascii="Times New Roman" w:eastAsiaTheme="minorEastAsia" w:hAnsi="Times New Roman"/>
      <w:caps/>
      <w:sz w:val="32"/>
      <w:szCs w:val="26"/>
      <w:lang w:eastAsia="ru-RU"/>
    </w:rPr>
  </w:style>
  <w:style w:type="paragraph" w:customStyle="1" w:styleId="a8">
    <w:name w:val="Замещаемый текст"/>
    <w:basedOn w:val="a4"/>
    <w:link w:val="a9"/>
    <w:autoRedefine/>
    <w:qFormat/>
    <w:rsid w:val="00C810B4"/>
    <w:pPr>
      <w:ind w:firstLine="709"/>
      <w:jc w:val="both"/>
    </w:pPr>
    <w:rPr>
      <w:rFonts w:ascii="Times New Roman" w:hAnsi="Times New Roman"/>
      <w:color w:val="A6A6A6" w:themeColor="background1" w:themeShade="A6"/>
      <w:sz w:val="20"/>
    </w:rPr>
  </w:style>
  <w:style w:type="character" w:customStyle="1" w:styleId="a9">
    <w:name w:val="Замещаемый текст Знак"/>
    <w:basedOn w:val="a0"/>
    <w:link w:val="a8"/>
    <w:rsid w:val="00C810B4"/>
    <w:rPr>
      <w:rFonts w:ascii="Times New Roman" w:eastAsiaTheme="minorEastAsia" w:hAnsi="Times New Roman"/>
      <w:color w:val="A6A6A6" w:themeColor="background1" w:themeShade="A6"/>
      <w:sz w:val="20"/>
      <w:lang w:eastAsia="ru-RU"/>
    </w:rPr>
  </w:style>
  <w:style w:type="paragraph" w:styleId="aa">
    <w:name w:val="Title"/>
    <w:basedOn w:val="a"/>
    <w:next w:val="a"/>
    <w:link w:val="ab"/>
    <w:autoRedefine/>
    <w:qFormat/>
    <w:rsid w:val="00CC0E69"/>
    <w:pPr>
      <w:spacing w:line="240" w:lineRule="auto"/>
      <w:ind w:firstLine="0"/>
      <w:contextualSpacing/>
      <w:jc w:val="center"/>
    </w:pPr>
    <w:rPr>
      <w:rFonts w:eastAsiaTheme="majorEastAsia" w:cstheme="majorBidi"/>
      <w:spacing w:val="-10"/>
      <w:kern w:val="28"/>
      <w:sz w:val="28"/>
      <w:szCs w:val="56"/>
    </w:rPr>
  </w:style>
  <w:style w:type="character" w:customStyle="1" w:styleId="ab">
    <w:name w:val="Название Знак"/>
    <w:basedOn w:val="a0"/>
    <w:link w:val="aa"/>
    <w:uiPriority w:val="10"/>
    <w:rsid w:val="00CC0E69"/>
    <w:rPr>
      <w:rFonts w:ascii="Times New Roman" w:eastAsiaTheme="majorEastAsia" w:hAnsi="Times New Roman" w:cstheme="majorBidi"/>
      <w:spacing w:val="-10"/>
      <w:kern w:val="28"/>
      <w:sz w:val="28"/>
      <w:szCs w:val="56"/>
    </w:rPr>
  </w:style>
  <w:style w:type="character" w:customStyle="1" w:styleId="10">
    <w:name w:val="Заголовок 1 Знак"/>
    <w:basedOn w:val="a0"/>
    <w:link w:val="1"/>
    <w:uiPriority w:val="9"/>
    <w:rsid w:val="00CC0E69"/>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996598"/>
    <w:rPr>
      <w:rFonts w:ascii="Times New Roman" w:eastAsiaTheme="majorEastAsia" w:hAnsi="Times New Roman" w:cstheme="majorBidi"/>
      <w:b/>
      <w:sz w:val="28"/>
      <w:szCs w:val="26"/>
    </w:rPr>
  </w:style>
  <w:style w:type="paragraph" w:styleId="ac">
    <w:name w:val="TOC Heading"/>
    <w:basedOn w:val="1"/>
    <w:next w:val="a"/>
    <w:uiPriority w:val="39"/>
    <w:unhideWhenUsed/>
    <w:qFormat/>
    <w:rsid w:val="00A5148B"/>
    <w:pPr>
      <w:spacing w:line="259" w:lineRule="auto"/>
      <w:jc w:val="left"/>
      <w:outlineLvl w:val="9"/>
    </w:pPr>
    <w:rPr>
      <w:lang w:eastAsia="ru-RU"/>
    </w:rPr>
  </w:style>
  <w:style w:type="paragraph" w:styleId="11">
    <w:name w:val="toc 1"/>
    <w:basedOn w:val="a"/>
    <w:next w:val="a"/>
    <w:autoRedefine/>
    <w:uiPriority w:val="39"/>
    <w:unhideWhenUsed/>
    <w:rsid w:val="00A5148B"/>
    <w:pPr>
      <w:spacing w:after="100"/>
    </w:pPr>
  </w:style>
  <w:style w:type="paragraph" w:styleId="21">
    <w:name w:val="toc 2"/>
    <w:basedOn w:val="a"/>
    <w:next w:val="a"/>
    <w:autoRedefine/>
    <w:uiPriority w:val="39"/>
    <w:unhideWhenUsed/>
    <w:rsid w:val="00A5148B"/>
    <w:pPr>
      <w:spacing w:after="100"/>
      <w:ind w:left="240"/>
    </w:pPr>
  </w:style>
  <w:style w:type="character" w:styleId="ad">
    <w:name w:val="Hyperlink"/>
    <w:basedOn w:val="a0"/>
    <w:uiPriority w:val="99"/>
    <w:unhideWhenUsed/>
    <w:rsid w:val="00A5148B"/>
    <w:rPr>
      <w:color w:val="0563C1" w:themeColor="hyperlink"/>
      <w:u w:val="single"/>
    </w:rPr>
  </w:style>
  <w:style w:type="paragraph" w:customStyle="1" w:styleId="ae">
    <w:name w:val="Назв. рисунков"/>
    <w:basedOn w:val="a"/>
    <w:next w:val="a"/>
    <w:link w:val="af"/>
    <w:autoRedefine/>
    <w:qFormat/>
    <w:rsid w:val="00085224"/>
    <w:pPr>
      <w:spacing w:after="200"/>
      <w:ind w:firstLine="0"/>
      <w:jc w:val="center"/>
    </w:pPr>
    <w:rPr>
      <w:sz w:val="20"/>
    </w:rPr>
  </w:style>
  <w:style w:type="character" w:customStyle="1" w:styleId="30">
    <w:name w:val="Заголовок 3 Знак"/>
    <w:basedOn w:val="a0"/>
    <w:link w:val="3"/>
    <w:uiPriority w:val="9"/>
    <w:rsid w:val="00C150DB"/>
    <w:rPr>
      <w:rFonts w:ascii="Times New Roman" w:eastAsiaTheme="majorEastAsia" w:hAnsi="Times New Roman" w:cstheme="majorBidi"/>
      <w:b/>
      <w:sz w:val="24"/>
      <w:szCs w:val="24"/>
    </w:rPr>
  </w:style>
  <w:style w:type="character" w:customStyle="1" w:styleId="af">
    <w:name w:val="Назв. рисунков Знак"/>
    <w:basedOn w:val="a0"/>
    <w:link w:val="ae"/>
    <w:rsid w:val="00085224"/>
    <w:rPr>
      <w:rFonts w:ascii="Times New Roman" w:hAnsi="Times New Roman"/>
      <w:sz w:val="20"/>
    </w:rPr>
  </w:style>
  <w:style w:type="paragraph" w:styleId="af0">
    <w:name w:val="Intense Quote"/>
    <w:basedOn w:val="a"/>
    <w:next w:val="a"/>
    <w:link w:val="af1"/>
    <w:uiPriority w:val="30"/>
    <w:rsid w:val="001E5A9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1">
    <w:name w:val="Выделенная цитата Знак"/>
    <w:basedOn w:val="a0"/>
    <w:link w:val="af0"/>
    <w:uiPriority w:val="30"/>
    <w:rsid w:val="001E5A92"/>
    <w:rPr>
      <w:rFonts w:ascii="Times New Roman" w:hAnsi="Times New Roman"/>
      <w:i/>
      <w:iCs/>
      <w:color w:val="4472C4" w:themeColor="accent1"/>
      <w:sz w:val="24"/>
    </w:rPr>
  </w:style>
  <w:style w:type="paragraph" w:styleId="31">
    <w:name w:val="toc 3"/>
    <w:basedOn w:val="a"/>
    <w:next w:val="a"/>
    <w:autoRedefine/>
    <w:uiPriority w:val="39"/>
    <w:unhideWhenUsed/>
    <w:rsid w:val="00D30670"/>
    <w:pPr>
      <w:spacing w:after="100"/>
      <w:ind w:left="480"/>
    </w:pPr>
  </w:style>
  <w:style w:type="character" w:customStyle="1" w:styleId="40">
    <w:name w:val="Заголовок 4 Знак"/>
    <w:basedOn w:val="a0"/>
    <w:link w:val="4"/>
    <w:uiPriority w:val="9"/>
    <w:rsid w:val="00C810B4"/>
    <w:rPr>
      <w:rFonts w:ascii="Times New Roman" w:eastAsiaTheme="majorEastAsia" w:hAnsi="Times New Roman" w:cstheme="majorBidi"/>
      <w:i/>
      <w:iCs/>
      <w:sz w:val="24"/>
      <w:u w:val="single"/>
    </w:rPr>
  </w:style>
  <w:style w:type="table" w:styleId="af2">
    <w:name w:val="Table Grid"/>
    <w:basedOn w:val="a1"/>
    <w:uiPriority w:val="39"/>
    <w:rsid w:val="004F0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390C3A"/>
    <w:rPr>
      <w:sz w:val="16"/>
      <w:szCs w:val="16"/>
    </w:rPr>
  </w:style>
  <w:style w:type="paragraph" w:styleId="af4">
    <w:name w:val="annotation text"/>
    <w:basedOn w:val="a"/>
    <w:link w:val="af5"/>
    <w:uiPriority w:val="99"/>
    <w:semiHidden/>
    <w:unhideWhenUsed/>
    <w:rsid w:val="00390C3A"/>
    <w:pPr>
      <w:spacing w:line="240" w:lineRule="auto"/>
    </w:pPr>
    <w:rPr>
      <w:sz w:val="20"/>
      <w:szCs w:val="20"/>
    </w:rPr>
  </w:style>
  <w:style w:type="character" w:customStyle="1" w:styleId="af5">
    <w:name w:val="Текст примечания Знак"/>
    <w:basedOn w:val="a0"/>
    <w:link w:val="af4"/>
    <w:uiPriority w:val="99"/>
    <w:semiHidden/>
    <w:rsid w:val="00390C3A"/>
    <w:rPr>
      <w:rFonts w:ascii="Times New Roman" w:hAnsi="Times New Roman"/>
      <w:sz w:val="20"/>
      <w:szCs w:val="20"/>
    </w:rPr>
  </w:style>
  <w:style w:type="paragraph" w:styleId="af6">
    <w:name w:val="annotation subject"/>
    <w:basedOn w:val="af4"/>
    <w:next w:val="af4"/>
    <w:link w:val="af7"/>
    <w:uiPriority w:val="99"/>
    <w:semiHidden/>
    <w:unhideWhenUsed/>
    <w:rsid w:val="00390C3A"/>
    <w:rPr>
      <w:b/>
      <w:bCs/>
    </w:rPr>
  </w:style>
  <w:style w:type="character" w:customStyle="1" w:styleId="af7">
    <w:name w:val="Тема примечания Знак"/>
    <w:basedOn w:val="af5"/>
    <w:link w:val="af6"/>
    <w:uiPriority w:val="99"/>
    <w:semiHidden/>
    <w:rsid w:val="00390C3A"/>
    <w:rPr>
      <w:rFonts w:ascii="Times New Roman" w:hAnsi="Times New Roman"/>
      <w:b/>
      <w:bCs/>
      <w:sz w:val="20"/>
      <w:szCs w:val="20"/>
    </w:rPr>
  </w:style>
  <w:style w:type="paragraph" w:styleId="af8">
    <w:name w:val="Balloon Text"/>
    <w:basedOn w:val="a"/>
    <w:link w:val="af9"/>
    <w:uiPriority w:val="99"/>
    <w:semiHidden/>
    <w:unhideWhenUsed/>
    <w:rsid w:val="00390C3A"/>
    <w:pPr>
      <w:spacing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390C3A"/>
    <w:rPr>
      <w:rFonts w:ascii="Segoe UI" w:hAnsi="Segoe UI" w:cs="Segoe UI"/>
      <w:sz w:val="18"/>
      <w:szCs w:val="18"/>
    </w:rPr>
  </w:style>
  <w:style w:type="paragraph" w:styleId="afa">
    <w:name w:val="Subtitle"/>
    <w:basedOn w:val="a"/>
    <w:next w:val="a"/>
    <w:link w:val="afb"/>
    <w:autoRedefine/>
    <w:uiPriority w:val="11"/>
    <w:qFormat/>
    <w:rsid w:val="00791D44"/>
    <w:pPr>
      <w:numPr>
        <w:ilvl w:val="1"/>
      </w:numPr>
      <w:spacing w:before="120"/>
      <w:ind w:firstLine="709"/>
    </w:pPr>
    <w:rPr>
      <w:rFonts w:eastAsiaTheme="minorEastAsia"/>
      <w:i/>
      <w:spacing w:val="15"/>
    </w:rPr>
  </w:style>
  <w:style w:type="character" w:customStyle="1" w:styleId="afb">
    <w:name w:val="Подзаголовок Знак"/>
    <w:basedOn w:val="a0"/>
    <w:link w:val="afa"/>
    <w:uiPriority w:val="11"/>
    <w:rsid w:val="00791D44"/>
    <w:rPr>
      <w:rFonts w:ascii="Times New Roman" w:eastAsiaTheme="minorEastAsia" w:hAnsi="Times New Roman"/>
      <w:i/>
      <w:spacing w:val="15"/>
      <w:sz w:val="24"/>
    </w:rPr>
  </w:style>
  <w:style w:type="paragraph" w:styleId="afc">
    <w:name w:val="header"/>
    <w:basedOn w:val="a"/>
    <w:link w:val="afd"/>
    <w:uiPriority w:val="99"/>
    <w:unhideWhenUsed/>
    <w:rsid w:val="004A5394"/>
    <w:pPr>
      <w:tabs>
        <w:tab w:val="center" w:pos="4677"/>
        <w:tab w:val="right" w:pos="9355"/>
      </w:tabs>
      <w:spacing w:line="240" w:lineRule="auto"/>
    </w:pPr>
  </w:style>
  <w:style w:type="character" w:customStyle="1" w:styleId="afd">
    <w:name w:val="Верхний колонтитул Знак"/>
    <w:basedOn w:val="a0"/>
    <w:link w:val="afc"/>
    <w:uiPriority w:val="99"/>
    <w:rsid w:val="004A5394"/>
    <w:rPr>
      <w:rFonts w:ascii="Times New Roman" w:hAnsi="Times New Roman"/>
      <w:sz w:val="24"/>
    </w:rPr>
  </w:style>
  <w:style w:type="paragraph" w:styleId="afe">
    <w:name w:val="footer"/>
    <w:basedOn w:val="a"/>
    <w:link w:val="aff"/>
    <w:uiPriority w:val="99"/>
    <w:unhideWhenUsed/>
    <w:rsid w:val="004A5394"/>
    <w:pPr>
      <w:tabs>
        <w:tab w:val="center" w:pos="4677"/>
        <w:tab w:val="right" w:pos="9355"/>
      </w:tabs>
      <w:spacing w:line="240" w:lineRule="auto"/>
    </w:pPr>
  </w:style>
  <w:style w:type="character" w:customStyle="1" w:styleId="aff">
    <w:name w:val="Нижний колонтитул Знак"/>
    <w:basedOn w:val="a0"/>
    <w:link w:val="afe"/>
    <w:uiPriority w:val="99"/>
    <w:rsid w:val="004A5394"/>
    <w:rPr>
      <w:rFonts w:ascii="Times New Roman" w:hAnsi="Times New Roman"/>
      <w:sz w:val="24"/>
    </w:rPr>
  </w:style>
  <w:style w:type="paragraph" w:styleId="aff0">
    <w:name w:val="List Paragraph"/>
    <w:basedOn w:val="a"/>
    <w:uiPriority w:val="34"/>
    <w:qFormat/>
    <w:rsid w:val="00D96B67"/>
    <w:pPr>
      <w:ind w:left="720"/>
      <w:contextualSpacing/>
    </w:pPr>
  </w:style>
  <w:style w:type="paragraph" w:customStyle="1" w:styleId="aff1">
    <w:name w:val="Текст отчета"/>
    <w:basedOn w:val="a"/>
    <w:link w:val="aff2"/>
    <w:autoRedefine/>
    <w:rsid w:val="00840217"/>
    <w:pPr>
      <w:ind w:firstLine="567"/>
    </w:pPr>
  </w:style>
  <w:style w:type="character" w:customStyle="1" w:styleId="aff2">
    <w:name w:val="Текст отчета Знак"/>
    <w:basedOn w:val="a0"/>
    <w:link w:val="aff1"/>
    <w:rsid w:val="00840217"/>
    <w:rPr>
      <w:rFonts w:ascii="Times New Roman" w:hAnsi="Times New Roman"/>
      <w:sz w:val="24"/>
    </w:rPr>
  </w:style>
  <w:style w:type="table" w:customStyle="1" w:styleId="310">
    <w:name w:val="Таблица простая 3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a1"/>
    <w:uiPriority w:val="45"/>
    <w:rsid w:val="00A0331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
    <w:name w:val="Таблица простая 31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
    <w:name w:val="Grid Table 6 Colorful"/>
    <w:basedOn w:val="a1"/>
    <w:uiPriority w:val="51"/>
    <w:rsid w:val="00A0331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3">
    <w:name w:val="footnote text"/>
    <w:basedOn w:val="a"/>
    <w:link w:val="aff4"/>
    <w:uiPriority w:val="99"/>
    <w:unhideWhenUsed/>
    <w:rsid w:val="00932CC9"/>
    <w:pPr>
      <w:spacing w:line="240" w:lineRule="auto"/>
    </w:pPr>
    <w:rPr>
      <w:sz w:val="20"/>
      <w:szCs w:val="20"/>
    </w:rPr>
  </w:style>
  <w:style w:type="character" w:customStyle="1" w:styleId="aff4">
    <w:name w:val="Текст сноски Знак"/>
    <w:basedOn w:val="a0"/>
    <w:link w:val="aff3"/>
    <w:uiPriority w:val="99"/>
    <w:rsid w:val="00932CC9"/>
    <w:rPr>
      <w:rFonts w:ascii="Times New Roman" w:hAnsi="Times New Roman"/>
      <w:sz w:val="20"/>
      <w:szCs w:val="20"/>
    </w:rPr>
  </w:style>
  <w:style w:type="character" w:styleId="aff5">
    <w:name w:val="footnote reference"/>
    <w:basedOn w:val="a0"/>
    <w:uiPriority w:val="99"/>
    <w:semiHidden/>
    <w:unhideWhenUsed/>
    <w:rsid w:val="00932CC9"/>
    <w:rPr>
      <w:vertAlign w:val="superscript"/>
    </w:rPr>
  </w:style>
  <w:style w:type="character" w:customStyle="1" w:styleId="Bodytext">
    <w:name w:val="Body text_"/>
    <w:basedOn w:val="a0"/>
    <w:link w:val="5"/>
    <w:rsid w:val="00C553C4"/>
    <w:rPr>
      <w:rFonts w:ascii="Times New Roman" w:eastAsia="Times New Roman" w:hAnsi="Times New Roman" w:cs="Times New Roman"/>
      <w:shd w:val="clear" w:color="auto" w:fill="FFFFFF"/>
    </w:rPr>
  </w:style>
  <w:style w:type="paragraph" w:customStyle="1" w:styleId="5">
    <w:name w:val="Основной текст5"/>
    <w:basedOn w:val="a"/>
    <w:link w:val="Bodytext"/>
    <w:rsid w:val="00C553C4"/>
    <w:pPr>
      <w:widowControl w:val="0"/>
      <w:shd w:val="clear" w:color="auto" w:fill="FFFFFF"/>
      <w:spacing w:line="274" w:lineRule="exact"/>
      <w:ind w:firstLine="0"/>
    </w:pPr>
    <w:rPr>
      <w:rFonts w:eastAsia="Times New Roman" w:cs="Times New Roman"/>
      <w:sz w:val="22"/>
    </w:rPr>
  </w:style>
  <w:style w:type="paragraph" w:customStyle="1" w:styleId="210">
    <w:name w:val="Основной текст 21"/>
    <w:basedOn w:val="a"/>
    <w:rsid w:val="00E56E84"/>
    <w:pPr>
      <w:spacing w:after="60" w:line="240" w:lineRule="auto"/>
      <w:ind w:firstLine="720"/>
    </w:pPr>
    <w:rPr>
      <w:rFonts w:eastAsia="Times New Roman" w:cs="Times New Roman"/>
      <w:sz w:val="28"/>
      <w:szCs w:val="20"/>
      <w:lang w:eastAsia="ru-RU"/>
    </w:rPr>
  </w:style>
  <w:style w:type="character" w:customStyle="1" w:styleId="0pt">
    <w:name w:val="Основной текст + Интервал 0 pt"/>
    <w:rsid w:val="00FA287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styleId="aff6">
    <w:name w:val="Body Text"/>
    <w:basedOn w:val="a"/>
    <w:link w:val="aff7"/>
    <w:rsid w:val="00E4459A"/>
    <w:pPr>
      <w:spacing w:line="240" w:lineRule="auto"/>
      <w:ind w:firstLine="0"/>
      <w:jc w:val="center"/>
    </w:pPr>
    <w:rPr>
      <w:rFonts w:eastAsia="Times New Roman" w:cs="Times New Roman"/>
      <w:szCs w:val="24"/>
      <w:lang w:eastAsia="ru-RU"/>
    </w:rPr>
  </w:style>
  <w:style w:type="character" w:customStyle="1" w:styleId="aff7">
    <w:name w:val="Основной текст Знак"/>
    <w:basedOn w:val="a0"/>
    <w:link w:val="aff6"/>
    <w:rsid w:val="00E4459A"/>
    <w:rPr>
      <w:rFonts w:ascii="Times New Roman" w:eastAsia="Times New Roman" w:hAnsi="Times New Roman" w:cs="Times New Roman"/>
      <w:sz w:val="24"/>
      <w:szCs w:val="24"/>
      <w:lang w:eastAsia="ru-RU"/>
    </w:rPr>
  </w:style>
  <w:style w:type="paragraph" w:styleId="22">
    <w:name w:val="Body Text 2"/>
    <w:basedOn w:val="a"/>
    <w:link w:val="23"/>
    <w:rsid w:val="00E4459A"/>
    <w:pPr>
      <w:spacing w:line="240" w:lineRule="auto"/>
      <w:ind w:firstLine="0"/>
      <w:jc w:val="center"/>
    </w:pPr>
    <w:rPr>
      <w:rFonts w:eastAsia="Times New Roman" w:cs="Times New Roman"/>
      <w:b/>
      <w:bCs/>
      <w:szCs w:val="24"/>
      <w:lang w:eastAsia="ru-RU"/>
    </w:rPr>
  </w:style>
  <w:style w:type="character" w:customStyle="1" w:styleId="23">
    <w:name w:val="Основной текст 2 Знак"/>
    <w:basedOn w:val="a0"/>
    <w:link w:val="22"/>
    <w:rsid w:val="00E4459A"/>
    <w:rPr>
      <w:rFonts w:ascii="Times New Roman" w:eastAsia="Times New Roman" w:hAnsi="Times New Roman" w:cs="Times New Roman"/>
      <w:b/>
      <w:bCs/>
      <w:sz w:val="24"/>
      <w:szCs w:val="24"/>
      <w:lang w:eastAsia="ru-RU"/>
    </w:rPr>
  </w:style>
  <w:style w:type="paragraph" w:customStyle="1" w:styleId="Preformat">
    <w:name w:val="Preformat"/>
    <w:rsid w:val="00E4459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8">
    <w:name w:val="Strong"/>
    <w:uiPriority w:val="22"/>
    <w:qFormat/>
    <w:rsid w:val="00E4459A"/>
    <w:rPr>
      <w:b/>
      <w:bCs/>
    </w:rPr>
  </w:style>
  <w:style w:type="character" w:customStyle="1" w:styleId="24">
    <w:name w:val="Основной текст (2)_"/>
    <w:basedOn w:val="a0"/>
    <w:link w:val="25"/>
    <w:rsid w:val="000D2F1B"/>
    <w:rPr>
      <w:rFonts w:ascii="Times New Roman" w:eastAsia="Times New Roman" w:hAnsi="Times New Roman" w:cs="Times New Roman"/>
      <w:b/>
      <w:bCs/>
      <w:shd w:val="clear" w:color="auto" w:fill="FFFFFF"/>
    </w:rPr>
  </w:style>
  <w:style w:type="paragraph" w:customStyle="1" w:styleId="25">
    <w:name w:val="Основной текст (2)"/>
    <w:basedOn w:val="a"/>
    <w:link w:val="24"/>
    <w:rsid w:val="000D2F1B"/>
    <w:pPr>
      <w:widowControl w:val="0"/>
      <w:shd w:val="clear" w:color="auto" w:fill="FFFFFF"/>
      <w:spacing w:after="60" w:line="0" w:lineRule="atLeast"/>
      <w:ind w:hanging="1200"/>
      <w:jc w:val="center"/>
    </w:pPr>
    <w:rPr>
      <w:rFonts w:eastAsia="Times New Roman" w:cs="Times New Roman"/>
      <w:b/>
      <w:bCs/>
      <w:sz w:val="22"/>
    </w:rPr>
  </w:style>
  <w:style w:type="paragraph" w:styleId="aff9">
    <w:name w:val="Normal (Web)"/>
    <w:basedOn w:val="a"/>
    <w:uiPriority w:val="99"/>
    <w:unhideWhenUsed/>
    <w:rsid w:val="00264E16"/>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pple-converted-space">
    <w:name w:val="apple-converted-space"/>
    <w:rsid w:val="0013733B"/>
    <w:rPr>
      <w:rFonts w:ascii="Times New Roman" w:hAnsi="Times New Roman" w:cs="Times New Roman" w:hint="default"/>
    </w:rPr>
  </w:style>
  <w:style w:type="paragraph" w:customStyle="1" w:styleId="ConsPlusNormal">
    <w:name w:val="ConsPlusNormal"/>
    <w:rsid w:val="00FA13DE"/>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12">
    <w:name w:val="Абзац списка1"/>
    <w:basedOn w:val="a"/>
    <w:link w:val="ListParagraphChar"/>
    <w:rsid w:val="00B36562"/>
    <w:pPr>
      <w:spacing w:line="240" w:lineRule="auto"/>
      <w:ind w:left="720" w:firstLine="0"/>
      <w:contextualSpacing/>
      <w:jc w:val="left"/>
    </w:pPr>
    <w:rPr>
      <w:rFonts w:eastAsia="Calibri" w:cs="Times New Roman"/>
      <w:szCs w:val="24"/>
      <w:lang w:eastAsia="ru-RU"/>
    </w:rPr>
  </w:style>
  <w:style w:type="character" w:customStyle="1" w:styleId="ListParagraphChar">
    <w:name w:val="List Paragraph Char"/>
    <w:link w:val="12"/>
    <w:locked/>
    <w:rsid w:val="00B36562"/>
    <w:rPr>
      <w:rFonts w:ascii="Times New Roman" w:eastAsia="Calibri" w:hAnsi="Times New Roman" w:cs="Times New Roman"/>
      <w:sz w:val="24"/>
      <w:szCs w:val="24"/>
      <w:lang w:eastAsia="ru-RU"/>
    </w:rPr>
  </w:style>
  <w:style w:type="paragraph" w:styleId="affa">
    <w:name w:val="caption"/>
    <w:basedOn w:val="a"/>
    <w:next w:val="a"/>
    <w:uiPriority w:val="35"/>
    <w:unhideWhenUsed/>
    <w:qFormat/>
    <w:rsid w:val="006E3C86"/>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99433">
      <w:bodyDiv w:val="1"/>
      <w:marLeft w:val="0"/>
      <w:marRight w:val="0"/>
      <w:marTop w:val="0"/>
      <w:marBottom w:val="0"/>
      <w:divBdr>
        <w:top w:val="none" w:sz="0" w:space="0" w:color="auto"/>
        <w:left w:val="none" w:sz="0" w:space="0" w:color="auto"/>
        <w:bottom w:val="none" w:sz="0" w:space="0" w:color="auto"/>
        <w:right w:val="none" w:sz="0" w:space="0" w:color="auto"/>
      </w:divBdr>
    </w:div>
    <w:div w:id="385878974">
      <w:bodyDiv w:val="1"/>
      <w:marLeft w:val="0"/>
      <w:marRight w:val="0"/>
      <w:marTop w:val="0"/>
      <w:marBottom w:val="0"/>
      <w:divBdr>
        <w:top w:val="none" w:sz="0" w:space="0" w:color="auto"/>
        <w:left w:val="none" w:sz="0" w:space="0" w:color="auto"/>
        <w:bottom w:val="none" w:sz="0" w:space="0" w:color="auto"/>
        <w:right w:val="none" w:sz="0" w:space="0" w:color="auto"/>
      </w:divBdr>
    </w:div>
    <w:div w:id="390545577">
      <w:bodyDiv w:val="1"/>
      <w:marLeft w:val="0"/>
      <w:marRight w:val="0"/>
      <w:marTop w:val="0"/>
      <w:marBottom w:val="0"/>
      <w:divBdr>
        <w:top w:val="none" w:sz="0" w:space="0" w:color="auto"/>
        <w:left w:val="none" w:sz="0" w:space="0" w:color="auto"/>
        <w:bottom w:val="none" w:sz="0" w:space="0" w:color="auto"/>
        <w:right w:val="none" w:sz="0" w:space="0" w:color="auto"/>
      </w:divBdr>
    </w:div>
    <w:div w:id="415591477">
      <w:bodyDiv w:val="1"/>
      <w:marLeft w:val="0"/>
      <w:marRight w:val="0"/>
      <w:marTop w:val="0"/>
      <w:marBottom w:val="0"/>
      <w:divBdr>
        <w:top w:val="none" w:sz="0" w:space="0" w:color="auto"/>
        <w:left w:val="none" w:sz="0" w:space="0" w:color="auto"/>
        <w:bottom w:val="none" w:sz="0" w:space="0" w:color="auto"/>
        <w:right w:val="none" w:sz="0" w:space="0" w:color="auto"/>
      </w:divBdr>
    </w:div>
    <w:div w:id="483202424">
      <w:bodyDiv w:val="1"/>
      <w:marLeft w:val="0"/>
      <w:marRight w:val="0"/>
      <w:marTop w:val="0"/>
      <w:marBottom w:val="0"/>
      <w:divBdr>
        <w:top w:val="none" w:sz="0" w:space="0" w:color="auto"/>
        <w:left w:val="none" w:sz="0" w:space="0" w:color="auto"/>
        <w:bottom w:val="none" w:sz="0" w:space="0" w:color="auto"/>
        <w:right w:val="none" w:sz="0" w:space="0" w:color="auto"/>
      </w:divBdr>
    </w:div>
    <w:div w:id="596015827">
      <w:bodyDiv w:val="1"/>
      <w:marLeft w:val="0"/>
      <w:marRight w:val="0"/>
      <w:marTop w:val="0"/>
      <w:marBottom w:val="0"/>
      <w:divBdr>
        <w:top w:val="none" w:sz="0" w:space="0" w:color="auto"/>
        <w:left w:val="none" w:sz="0" w:space="0" w:color="auto"/>
        <w:bottom w:val="none" w:sz="0" w:space="0" w:color="auto"/>
        <w:right w:val="none" w:sz="0" w:space="0" w:color="auto"/>
      </w:divBdr>
    </w:div>
    <w:div w:id="726414784">
      <w:bodyDiv w:val="1"/>
      <w:marLeft w:val="0"/>
      <w:marRight w:val="0"/>
      <w:marTop w:val="0"/>
      <w:marBottom w:val="0"/>
      <w:divBdr>
        <w:top w:val="none" w:sz="0" w:space="0" w:color="auto"/>
        <w:left w:val="none" w:sz="0" w:space="0" w:color="auto"/>
        <w:bottom w:val="none" w:sz="0" w:space="0" w:color="auto"/>
        <w:right w:val="none" w:sz="0" w:space="0" w:color="auto"/>
      </w:divBdr>
    </w:div>
    <w:div w:id="749620975">
      <w:bodyDiv w:val="1"/>
      <w:marLeft w:val="0"/>
      <w:marRight w:val="0"/>
      <w:marTop w:val="0"/>
      <w:marBottom w:val="0"/>
      <w:divBdr>
        <w:top w:val="none" w:sz="0" w:space="0" w:color="auto"/>
        <w:left w:val="none" w:sz="0" w:space="0" w:color="auto"/>
        <w:bottom w:val="none" w:sz="0" w:space="0" w:color="auto"/>
        <w:right w:val="none" w:sz="0" w:space="0" w:color="auto"/>
      </w:divBdr>
    </w:div>
    <w:div w:id="1068185129">
      <w:bodyDiv w:val="1"/>
      <w:marLeft w:val="0"/>
      <w:marRight w:val="0"/>
      <w:marTop w:val="0"/>
      <w:marBottom w:val="0"/>
      <w:divBdr>
        <w:top w:val="none" w:sz="0" w:space="0" w:color="auto"/>
        <w:left w:val="none" w:sz="0" w:space="0" w:color="auto"/>
        <w:bottom w:val="none" w:sz="0" w:space="0" w:color="auto"/>
        <w:right w:val="none" w:sz="0" w:space="0" w:color="auto"/>
      </w:divBdr>
    </w:div>
    <w:div w:id="1437676480">
      <w:bodyDiv w:val="1"/>
      <w:marLeft w:val="0"/>
      <w:marRight w:val="0"/>
      <w:marTop w:val="0"/>
      <w:marBottom w:val="0"/>
      <w:divBdr>
        <w:top w:val="none" w:sz="0" w:space="0" w:color="auto"/>
        <w:left w:val="none" w:sz="0" w:space="0" w:color="auto"/>
        <w:bottom w:val="none" w:sz="0" w:space="0" w:color="auto"/>
        <w:right w:val="none" w:sz="0" w:space="0" w:color="auto"/>
      </w:divBdr>
    </w:div>
    <w:div w:id="1598753261">
      <w:bodyDiv w:val="1"/>
      <w:marLeft w:val="0"/>
      <w:marRight w:val="0"/>
      <w:marTop w:val="0"/>
      <w:marBottom w:val="0"/>
      <w:divBdr>
        <w:top w:val="none" w:sz="0" w:space="0" w:color="auto"/>
        <w:left w:val="none" w:sz="0" w:space="0" w:color="auto"/>
        <w:bottom w:val="none" w:sz="0" w:space="0" w:color="auto"/>
        <w:right w:val="none" w:sz="0" w:space="0" w:color="auto"/>
      </w:divBdr>
    </w:div>
    <w:div w:id="1630864372">
      <w:bodyDiv w:val="1"/>
      <w:marLeft w:val="0"/>
      <w:marRight w:val="0"/>
      <w:marTop w:val="0"/>
      <w:marBottom w:val="0"/>
      <w:divBdr>
        <w:top w:val="none" w:sz="0" w:space="0" w:color="auto"/>
        <w:left w:val="none" w:sz="0" w:space="0" w:color="auto"/>
        <w:bottom w:val="none" w:sz="0" w:space="0" w:color="auto"/>
        <w:right w:val="none" w:sz="0" w:space="0" w:color="auto"/>
      </w:divBdr>
    </w:div>
    <w:div w:id="1686665255">
      <w:bodyDiv w:val="1"/>
      <w:marLeft w:val="0"/>
      <w:marRight w:val="0"/>
      <w:marTop w:val="0"/>
      <w:marBottom w:val="0"/>
      <w:divBdr>
        <w:top w:val="none" w:sz="0" w:space="0" w:color="auto"/>
        <w:left w:val="none" w:sz="0" w:space="0" w:color="auto"/>
        <w:bottom w:val="none" w:sz="0" w:space="0" w:color="auto"/>
        <w:right w:val="none" w:sz="0" w:space="0" w:color="auto"/>
      </w:divBdr>
    </w:div>
    <w:div w:id="1701471838">
      <w:bodyDiv w:val="1"/>
      <w:marLeft w:val="0"/>
      <w:marRight w:val="0"/>
      <w:marTop w:val="0"/>
      <w:marBottom w:val="0"/>
      <w:divBdr>
        <w:top w:val="none" w:sz="0" w:space="0" w:color="auto"/>
        <w:left w:val="none" w:sz="0" w:space="0" w:color="auto"/>
        <w:bottom w:val="none" w:sz="0" w:space="0" w:color="auto"/>
        <w:right w:val="none" w:sz="0" w:space="0" w:color="auto"/>
      </w:divBdr>
    </w:div>
    <w:div w:id="1855193570">
      <w:bodyDiv w:val="1"/>
      <w:marLeft w:val="0"/>
      <w:marRight w:val="0"/>
      <w:marTop w:val="0"/>
      <w:marBottom w:val="0"/>
      <w:divBdr>
        <w:top w:val="none" w:sz="0" w:space="0" w:color="auto"/>
        <w:left w:val="none" w:sz="0" w:space="0" w:color="auto"/>
        <w:bottom w:val="none" w:sz="0" w:space="0" w:color="auto"/>
        <w:right w:val="none" w:sz="0" w:space="0" w:color="auto"/>
      </w:divBdr>
    </w:div>
    <w:div w:id="2062900288">
      <w:bodyDiv w:val="1"/>
      <w:marLeft w:val="0"/>
      <w:marRight w:val="0"/>
      <w:marTop w:val="0"/>
      <w:marBottom w:val="0"/>
      <w:divBdr>
        <w:top w:val="none" w:sz="0" w:space="0" w:color="auto"/>
        <w:left w:val="none" w:sz="0" w:space="0" w:color="auto"/>
        <w:bottom w:val="none" w:sz="0" w:space="0" w:color="auto"/>
        <w:right w:val="none" w:sz="0" w:space="0" w:color="auto"/>
      </w:divBdr>
    </w:div>
    <w:div w:id="207107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diagramColors" Target="diagrams/colors1.xml"/><Relationship Id="rId68" Type="http://schemas.openxmlformats.org/officeDocument/2006/relationships/chart" Target="charts/chart45.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us.gov.ru" TargetMode="Externa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image" Target="media/image4.emf"/><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61" Type="http://schemas.openxmlformats.org/officeDocument/2006/relationships/diagramLayout" Target="diagrams/layout1.xml"/><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diagramData" Target="diagrams/data1.xml"/><Relationship Id="rId65"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microsoft.com/office/2007/relationships/diagramDrawing" Target="diagrams/drawing1.xml"/><Relationship Id="rId69" Type="http://schemas.openxmlformats.org/officeDocument/2006/relationships/chart" Target="charts/chart46.xml"/><Relationship Id="rId8" Type="http://schemas.openxmlformats.org/officeDocument/2006/relationships/footnotes" Target="footnotes.xml"/><Relationship Id="rId51" Type="http://schemas.openxmlformats.org/officeDocument/2006/relationships/chart" Target="charts/chart36.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edu.lenobl.ru"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hyperlink" Target="http://www.edu.lenobl.ru/Files/file/oblastnoi_zakon__ot_28_07_2005_n_65-oz_o_dopolnitelnuh_garantiyah_sotsialnoi_podderzhki.docx" TargetMode="Externa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diagramQuickStyle" Target="diagrams/quickStyle1.xml"/><Relationship Id="rId70" Type="http://schemas.openxmlformats.org/officeDocument/2006/relationships/chart" Target="charts/chart47.xml"/></Relationships>
</file>

<file path=word/_rels/footnotes.xml.rels><?xml version="1.0" encoding="UTF-8" standalone="yes"?>
<Relationships xmlns="http://schemas.openxmlformats.org/package/2006/relationships"><Relationship Id="rId1" Type="http://schemas.openxmlformats.org/officeDocument/2006/relationships/hyperlink" Target="http://www.edu.lenobl.ru/Files/file/oblastnoi_zakon__ot_28_07_2005_n_65-oz_o_dopolnitelnuh_garantiyah_sotsialnoi_podderzhki.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1042;&#1064;&#1069;\&#1055;&#1088;&#1086;&#1077;&#1082;&#1090;&#1099;\&#1052;&#1054;&#1053;%20&#1080;%20&#1056;&#1054;&#1053;\&#1052;&#1057;&#1054;%20(&#1060;23)\&#1069;&#1090;&#1072;&#1087;%204\&#1056;&#1072;&#1073;&#1086;&#1090;&#1072;%204\&#1040;&#1087;&#1088;&#1086;&#1073;&#1072;&#1094;&#1080;&#1103;\04.%20&#1052;&#1072;&#1090;&#1077;&#1088;&#1080;&#1072;&#1083;&#1099;%20&#1076;&#1083;&#1103;%20&#1088;&#1072;&#1089;&#1089;&#1099;&#1083;&#1082;&#1080;\&#1064;&#1072;&#1073;&#1083;&#1086;&#1085;%20&#1086;&#1090;&#1095;&#1077;&#1090;&#107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oleObject" Target="file:///D:\&#1057;&#1090;&#1072;&#1090;&#1080;&#1089;&#1090;&#1080;&#1082;&#1072;\2017\&#1054;&#1094;&#1077;&#1085;&#1082;&#1072;%20&#1089;&#1080;&#1089;&#1090;&#1077;&#1084;&#1099;%20&#1086;&#1073;&#1088;&#1072;&#1079;&#1086;&#1074;&#1072;&#1085;&#1080;&#1103;\&#1044;&#1080;&#1072;&#1075;&#1088;&#1072;&#1084;&#1084;&#1072;.xlsx"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5.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6.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7.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8.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9.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0.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os_lojkina\Desktop\&#1057;&#1042;&#1054;&#1044;_&#1055;&#1054;&#1050;&#1040;&#1047;&#1040;&#1058;&#1045;&#1051;&#1048;-&#1052;&#1054;&#1053;&#1048;&#1058;&#1054;&#1056;&#1048;&#1053;&#1043;&#1040;-2016%20&#1075;&#1086;&#1076;.xls"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os_lojkina\Desktop\&#1057;&#1042;&#1054;&#1044;_&#1055;&#1054;&#1050;&#1040;&#1047;&#1040;&#1058;&#1045;&#1051;&#1048;-&#1052;&#1054;&#1053;&#1048;&#1058;&#1054;&#1056;&#1048;&#1053;&#1043;&#1040;-2016%20&#1075;&#1086;&#1076;.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1057;&#1090;&#1072;&#1090;&#1080;&#1089;&#1090;&#1080;&#1082;&#1072;\2017\&#1054;&#1094;&#1077;&#1085;&#1082;&#1072;%20&#1089;&#1080;&#1089;&#1090;&#1077;&#1084;&#1099;%20&#1086;&#1073;&#1088;&#1072;&#1079;&#1086;&#1074;&#1072;&#1085;&#1080;&#1103;\&#1044;&#1080;&#1072;&#1075;&#1088;&#1072;&#1084;&#1084;&#1072;.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os_lojkina\Desktop\&#1057;&#1042;&#1054;&#1044;_&#1055;&#1054;&#1050;&#1040;&#1047;&#1040;&#1058;&#1045;&#1051;&#1048;-&#1052;&#1054;&#1053;&#1048;&#1058;&#1054;&#1056;&#1048;&#1053;&#1043;&#1040;-2016%20&#1075;&#1086;&#1076;.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os_lojkina\Desktop\&#1057;&#1042;&#1054;&#1044;_&#1055;&#1054;&#1050;&#1040;&#1047;&#1040;&#1058;&#1045;&#1051;&#1048;-&#1052;&#1054;&#1053;&#1048;&#1058;&#1054;&#1056;&#1048;&#1053;&#1043;&#1040;-2016%20&#1075;&#1086;&#1076;.xls"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os_lojkina\Desktop\&#1057;&#1042;&#1054;&#1044;_&#1055;&#1054;&#1050;&#1040;&#1047;&#1040;&#1058;&#1045;&#1051;&#1048;-&#1052;&#1054;&#1053;&#1048;&#1058;&#1054;&#1056;&#1048;&#1053;&#1043;&#1040;-2016%20&#1075;&#1086;&#1076;.xls" TargetMode="Externa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oleObject" Target="file:///C:\Users\os_lojkina\Desktop\&#1057;&#1042;&#1054;&#1044;_&#1055;&#1054;&#1050;&#1040;&#1047;&#1040;&#1058;&#1045;&#1051;&#1048;-&#1052;&#1054;&#1053;&#1048;&#1058;&#1054;&#1056;&#1048;&#1053;&#1043;&#1040;-2016%20&#1075;&#1086;&#1076;.xls" TargetMode="Externa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3.xml.rels><?xml version="1.0" encoding="UTF-8" standalone="yes"?>
<Relationships xmlns="http://schemas.openxmlformats.org/package/2006/relationships"><Relationship Id="rId1" Type="http://schemas.openxmlformats.org/officeDocument/2006/relationships/oleObject" Target="file:///D:\&#1057;&#1090;&#1072;&#1090;&#1080;&#1089;&#1090;&#1080;&#1082;&#1072;\2017\&#1054;&#1094;&#1077;&#1085;&#1082;&#1072;%20&#1089;&#1080;&#1089;&#1090;&#1077;&#1084;&#1099;%20&#1086;&#1073;&#1088;&#1072;&#1079;&#1086;&#1074;&#1072;&#1085;&#1080;&#1103;\&#1044;&#1080;&#1072;&#1075;&#1088;&#1072;&#1084;&#1084;&#1072;.xlsx" TargetMode="External"/></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воспитанников</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8"/>
            <c:spPr>
              <a:solidFill>
                <a:srgbClr val="FFC000"/>
              </a:solidFill>
              <a:ln w="9525">
                <a:solidFill>
                  <a:srgbClr val="FFC000"/>
                </a:solidFill>
                <a:round/>
              </a:ln>
              <a:effectLst>
                <a:outerShdw blurRad="57150" dist="19050" dir="5400000" algn="ctr" rotWithShape="0">
                  <a:srgbClr val="000000">
                    <a:alpha val="63000"/>
                  </a:srgbClr>
                </a:outerShdw>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formatCode="#,##0">
                  <c:v>71150</c:v>
                </c:pt>
                <c:pt idx="1">
                  <c:v>72105</c:v>
                </c:pt>
                <c:pt idx="2">
                  <c:v>74845</c:v>
                </c:pt>
                <c:pt idx="3">
                  <c:v>77955</c:v>
                </c:pt>
              </c:numCache>
            </c:numRef>
          </c:val>
          <c:smooth val="0"/>
          <c:extLst xmlns:c16r2="http://schemas.microsoft.com/office/drawing/2015/06/chart">
            <c:ext xmlns:c16="http://schemas.microsoft.com/office/drawing/2014/chart" uri="{C3380CC4-5D6E-409C-BE32-E72D297353CC}">
              <c16:uniqueId val="{00000000-7D10-41D8-A24B-265E01F40343}"/>
            </c:ext>
          </c:extLst>
        </c:ser>
        <c:dLbls>
          <c:showLegendKey val="0"/>
          <c:showVal val="0"/>
          <c:showCatName val="0"/>
          <c:showSerName val="0"/>
          <c:showPercent val="0"/>
          <c:showBubbleSize val="0"/>
        </c:dLbls>
        <c:marker val="1"/>
        <c:smooth val="0"/>
        <c:axId val="124889344"/>
        <c:axId val="124899712"/>
      </c:lineChart>
      <c:catAx>
        <c:axId val="12488934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b="1"/>
                  <a:t>Годы</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899712"/>
        <c:crosses val="autoZero"/>
        <c:auto val="1"/>
        <c:lblAlgn val="ctr"/>
        <c:lblOffset val="100"/>
        <c:noMultiLvlLbl val="0"/>
      </c:catAx>
      <c:valAx>
        <c:axId val="12489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88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75069731303628E-2"/>
          <c:y val="9.3932031730234525E-3"/>
          <c:w val="0.45148260951522512"/>
          <c:h val="0.98652426810960903"/>
        </c:manualLayout>
      </c:layout>
      <c:doughnutChart>
        <c:varyColors val="1"/>
        <c:ser>
          <c:idx val="0"/>
          <c:order val="0"/>
          <c:tx>
            <c:strRef>
              <c:f>Лист1!$B$1</c:f>
              <c:strCache>
                <c:ptCount val="1"/>
                <c:pt idx="0">
                  <c:v>Создание новых мест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87F-4B51-A83F-667B50B263D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73-4917-9745-A90E545E2AA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73-4917-9745-A90E545E2AA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473-4917-9745-A90E545E2AAB}"/>
              </c:ext>
            </c:extLst>
          </c:dPt>
          <c:dLbls>
            <c:dLbl>
              <c:idx val="1"/>
              <c:layout>
                <c:manualLayout>
                  <c:x val="9.0242526790750149E-3"/>
                  <c:y val="-1.8390804597701149E-2"/>
                </c:manualLayout>
              </c:layout>
              <c:showLegendKey val="0"/>
              <c:showVal val="1"/>
              <c:showCatName val="0"/>
              <c:showSerName val="0"/>
              <c:showPercent val="0"/>
              <c:showBubbleSize val="0"/>
            </c:dLbl>
            <c:dLbl>
              <c:idx val="2"/>
              <c:layout>
                <c:manualLayout>
                  <c:x val="6.7681895093062196E-3"/>
                  <c:y val="6.4367816091953856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Проведение капитального ремонта (реновации)</c:v>
                </c:pt>
                <c:pt idx="1">
                  <c:v>Поддержка развития негосударственного сектора общего образования </c:v>
                </c:pt>
                <c:pt idx="2">
                  <c:v>Пристрой к существующим зданиям образовательных организаций</c:v>
                </c:pt>
                <c:pt idx="3">
                  <c:v>Приобретение (выкуп) новых зданий</c:v>
                </c:pt>
                <c:pt idx="4">
                  <c:v>Аренда зданий (помещений) с последующим выкупом</c:v>
                </c:pt>
                <c:pt idx="5">
                  <c:v>Эффективное использование имеющихся помещений школ </c:v>
                </c:pt>
              </c:strCache>
            </c:strRef>
          </c:cat>
          <c:val>
            <c:numRef>
              <c:f>Лист1!$B$2:$B$7</c:f>
              <c:numCache>
                <c:formatCode>#,##0</c:formatCode>
                <c:ptCount val="6"/>
                <c:pt idx="0">
                  <c:v>3649</c:v>
                </c:pt>
                <c:pt idx="1">
                  <c:v>89</c:v>
                </c:pt>
                <c:pt idx="2">
                  <c:v>350</c:v>
                </c:pt>
                <c:pt idx="3">
                  <c:v>460</c:v>
                </c:pt>
                <c:pt idx="4">
                  <c:v>3424</c:v>
                </c:pt>
                <c:pt idx="5">
                  <c:v>116</c:v>
                </c:pt>
              </c:numCache>
            </c:numRef>
          </c:val>
          <c:extLst xmlns:c16r2="http://schemas.microsoft.com/office/drawing/2015/06/chart">
            <c:ext xmlns:c16="http://schemas.microsoft.com/office/drawing/2014/chart" uri="{C3380CC4-5D6E-409C-BE32-E72D297353CC}">
              <c16:uniqueId val="{00000000-987F-4B51-A83F-667B50B263D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1176758996495995"/>
          <c:y val="5.5860258846956014E-4"/>
          <c:w val="0.3465769570681837"/>
          <c:h val="0.999441397411530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Доля обучающихся во 2 смену</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2014</c:v>
                </c:pt>
                <c:pt idx="1">
                  <c:v>2015</c:v>
                </c:pt>
                <c:pt idx="2">
                  <c:v>2016</c:v>
                </c:pt>
              </c:numCache>
            </c:numRef>
          </c:cat>
          <c:val>
            <c:numRef>
              <c:f>Лист1!$B$2:$B$4</c:f>
              <c:numCache>
                <c:formatCode>General</c:formatCode>
                <c:ptCount val="3"/>
                <c:pt idx="0">
                  <c:v>2.12</c:v>
                </c:pt>
                <c:pt idx="1">
                  <c:v>2.33</c:v>
                </c:pt>
                <c:pt idx="2">
                  <c:v>1.97</c:v>
                </c:pt>
              </c:numCache>
            </c:numRef>
          </c:val>
          <c:extLst xmlns:c16r2="http://schemas.microsoft.com/office/drawing/2015/06/chart">
            <c:ext xmlns:c16="http://schemas.microsoft.com/office/drawing/2014/chart" uri="{C3380CC4-5D6E-409C-BE32-E72D297353CC}">
              <c16:uniqueId val="{00000000-8F48-4693-8B4B-93280911789D}"/>
            </c:ext>
          </c:extLst>
        </c:ser>
        <c:dLbls>
          <c:showLegendKey val="0"/>
          <c:showVal val="0"/>
          <c:showCatName val="0"/>
          <c:showSerName val="0"/>
          <c:showPercent val="0"/>
          <c:showBubbleSize val="0"/>
        </c:dLbls>
        <c:gapWidth val="100"/>
        <c:overlap val="-24"/>
        <c:axId val="124311808"/>
        <c:axId val="151388544"/>
      </c:barChart>
      <c:catAx>
        <c:axId val="1243118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151388544"/>
        <c:crosses val="autoZero"/>
        <c:auto val="1"/>
        <c:lblAlgn val="ctr"/>
        <c:lblOffset val="100"/>
        <c:noMultiLvlLbl val="0"/>
      </c:catAx>
      <c:valAx>
        <c:axId val="151388544"/>
        <c:scaling>
          <c:orientation val="minMax"/>
          <c:max val="5"/>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b="1"/>
                  <a:t>Проценты</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24311808"/>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обучающихся во II смену</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8"/>
            <c:spPr>
              <a:solidFill>
                <a:srgbClr val="FFC000"/>
              </a:solidFill>
              <a:ln w="9525">
                <a:solidFill>
                  <a:srgbClr val="FFC000"/>
                </a:solidFill>
                <a:round/>
              </a:ln>
              <a:effectLst>
                <a:outerShdw blurRad="57150" dist="19050" dir="5400000" algn="ctr" rotWithShape="0">
                  <a:srgbClr val="000000">
                    <a:alpha val="63000"/>
                  </a:srgbClr>
                </a:outerShdw>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2015</c:v>
                </c:pt>
                <c:pt idx="2">
                  <c:v>2016</c:v>
                </c:pt>
              </c:numCache>
            </c:numRef>
          </c:cat>
          <c:val>
            <c:numRef>
              <c:f>Лист1!$B$2:$B$4</c:f>
              <c:numCache>
                <c:formatCode>#,##0</c:formatCode>
                <c:ptCount val="3"/>
                <c:pt idx="0" formatCode="General">
                  <c:v>2743</c:v>
                </c:pt>
                <c:pt idx="1">
                  <c:v>3166</c:v>
                </c:pt>
                <c:pt idx="2" formatCode="General">
                  <c:v>2859</c:v>
                </c:pt>
              </c:numCache>
            </c:numRef>
          </c:val>
          <c:smooth val="0"/>
          <c:extLst xmlns:c16r2="http://schemas.microsoft.com/office/drawing/2015/06/chart">
            <c:ext xmlns:c16="http://schemas.microsoft.com/office/drawing/2014/chart" uri="{C3380CC4-5D6E-409C-BE32-E72D297353CC}">
              <c16:uniqueId val="{00000000-7D10-41D8-A24B-265E01F40343}"/>
            </c:ext>
          </c:extLst>
        </c:ser>
        <c:dLbls>
          <c:showLegendKey val="0"/>
          <c:showVal val="0"/>
          <c:showCatName val="0"/>
          <c:showSerName val="0"/>
          <c:showPercent val="0"/>
          <c:showBubbleSize val="0"/>
        </c:dLbls>
        <c:marker val="1"/>
        <c:smooth val="0"/>
        <c:axId val="154342528"/>
        <c:axId val="154344448"/>
      </c:lineChart>
      <c:catAx>
        <c:axId val="15434252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b="1"/>
                  <a:t>Годы</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344448"/>
        <c:crosses val="autoZero"/>
        <c:auto val="1"/>
        <c:lblAlgn val="ctr"/>
        <c:lblOffset val="100"/>
        <c:noMultiLvlLbl val="0"/>
      </c:catAx>
      <c:valAx>
        <c:axId val="154344448"/>
        <c:scaling>
          <c:orientation val="minMax"/>
          <c:max val="4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342528"/>
        <c:crosses val="autoZero"/>
        <c:crossBetween val="between"/>
        <c:majorUnit val="1000"/>
        <c:min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Доля обучающихся по ФГОС</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2014</c:v>
                </c:pt>
                <c:pt idx="1">
                  <c:v>2015</c:v>
                </c:pt>
                <c:pt idx="2">
                  <c:v>2016</c:v>
                </c:pt>
              </c:numCache>
            </c:numRef>
          </c:cat>
          <c:val>
            <c:numRef>
              <c:f>Лист1!$B$2:$B$4</c:f>
              <c:numCache>
                <c:formatCode>General</c:formatCode>
                <c:ptCount val="3"/>
                <c:pt idx="0">
                  <c:v>36.4</c:v>
                </c:pt>
                <c:pt idx="1">
                  <c:v>44.82</c:v>
                </c:pt>
                <c:pt idx="2">
                  <c:v>64.260000000000005</c:v>
                </c:pt>
              </c:numCache>
            </c:numRef>
          </c:val>
          <c:extLst xmlns:c16r2="http://schemas.microsoft.com/office/drawing/2015/06/chart">
            <c:ext xmlns:c16="http://schemas.microsoft.com/office/drawing/2014/chart" uri="{C3380CC4-5D6E-409C-BE32-E72D297353CC}">
              <c16:uniqueId val="{00000000-8F48-4693-8B4B-93280911789D}"/>
            </c:ext>
          </c:extLst>
        </c:ser>
        <c:dLbls>
          <c:showLegendKey val="0"/>
          <c:showVal val="0"/>
          <c:showCatName val="0"/>
          <c:showSerName val="0"/>
          <c:showPercent val="0"/>
          <c:showBubbleSize val="0"/>
        </c:dLbls>
        <c:gapWidth val="100"/>
        <c:overlap val="-24"/>
        <c:axId val="154386816"/>
        <c:axId val="154388736"/>
      </c:barChart>
      <c:catAx>
        <c:axId val="1543868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154388736"/>
        <c:crosses val="autoZero"/>
        <c:auto val="1"/>
        <c:lblAlgn val="ctr"/>
        <c:lblOffset val="100"/>
        <c:noMultiLvlLbl val="0"/>
      </c:catAx>
      <c:valAx>
        <c:axId val="154388736"/>
        <c:scaling>
          <c:orientation val="minMax"/>
          <c:max val="10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b="1"/>
                  <a:t>Проценты</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5438681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Охват профильным обучением</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8"/>
            <c:spPr>
              <a:solidFill>
                <a:srgbClr val="FFC000"/>
              </a:solidFill>
              <a:ln w="9525">
                <a:solidFill>
                  <a:srgbClr val="FFC000"/>
                </a:solidFill>
                <a:round/>
              </a:ln>
              <a:effectLst>
                <a:outerShdw blurRad="57150" dist="19050" dir="5400000" algn="ctr" rotWithShape="0">
                  <a:srgbClr val="000000">
                    <a:alpha val="63000"/>
                  </a:srgbClr>
                </a:outerShdw>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2015</c:v>
                </c:pt>
                <c:pt idx="2">
                  <c:v>2016</c:v>
                </c:pt>
              </c:numCache>
            </c:numRef>
          </c:cat>
          <c:val>
            <c:numRef>
              <c:f>Лист1!$B$2:$B$4</c:f>
              <c:numCache>
                <c:formatCode>#,##0</c:formatCode>
                <c:ptCount val="3"/>
                <c:pt idx="0" formatCode="General">
                  <c:v>80.23</c:v>
                </c:pt>
                <c:pt idx="1">
                  <c:v>82</c:v>
                </c:pt>
                <c:pt idx="2" formatCode="General">
                  <c:v>83</c:v>
                </c:pt>
              </c:numCache>
            </c:numRef>
          </c:val>
          <c:smooth val="0"/>
          <c:extLst xmlns:c16r2="http://schemas.microsoft.com/office/drawing/2015/06/chart">
            <c:ext xmlns:c16="http://schemas.microsoft.com/office/drawing/2014/chart" uri="{C3380CC4-5D6E-409C-BE32-E72D297353CC}">
              <c16:uniqueId val="{00000000-7D10-41D8-A24B-265E01F40343}"/>
            </c:ext>
          </c:extLst>
        </c:ser>
        <c:dLbls>
          <c:showLegendKey val="0"/>
          <c:showVal val="0"/>
          <c:showCatName val="0"/>
          <c:showSerName val="0"/>
          <c:showPercent val="0"/>
          <c:showBubbleSize val="0"/>
        </c:dLbls>
        <c:marker val="1"/>
        <c:smooth val="0"/>
        <c:axId val="154258816"/>
        <c:axId val="154260992"/>
      </c:lineChart>
      <c:catAx>
        <c:axId val="1542588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b="1"/>
                  <a:t>Годы</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60992"/>
        <c:crosses val="autoZero"/>
        <c:auto val="1"/>
        <c:lblAlgn val="ctr"/>
        <c:lblOffset val="100"/>
        <c:noMultiLvlLbl val="0"/>
      </c:catAx>
      <c:valAx>
        <c:axId val="15426099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58816"/>
        <c:crosses val="autoZero"/>
        <c:crossBetween val="between"/>
        <c:min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u="none" strike="noStrike" baseline="0">
                <a:effectLst/>
              </a:rPr>
              <a:t>Предприятия - партнеры в профильном обучении и профориентационной работе</a:t>
            </a:r>
            <a:endParaRPr lang="ru-RU" sz="1200"/>
          </a:p>
        </c:rich>
      </c:tx>
      <c:layout>
        <c:manualLayout>
          <c:xMode val="edge"/>
          <c:yMode val="edge"/>
          <c:x val="2.9191583610188275E-2"/>
          <c:y val="2.5098039215686273E-2"/>
        </c:manualLayout>
      </c:layout>
      <c:overlay val="0"/>
    </c:title>
    <c:autoTitleDeleted val="0"/>
    <c:plotArea>
      <c:layout/>
      <c:doughnutChart>
        <c:varyColors val="1"/>
        <c:ser>
          <c:idx val="0"/>
          <c:order val="0"/>
          <c:tx>
            <c:strRef>
              <c:f>Лист1!$B$1</c:f>
              <c:strCache>
                <c:ptCount val="1"/>
                <c:pt idx="0">
                  <c:v>Продажи</c:v>
                </c:pt>
              </c:strCache>
            </c:strRef>
          </c:tx>
          <c:explosion val="25"/>
          <c:cat>
            <c:strRef>
              <c:f>Лист1!$A$2:$A$9</c:f>
              <c:strCache>
                <c:ptCount val="8"/>
                <c:pt idx="0">
                  <c:v>ООО «КИНЕФ» Киришский район</c:v>
                </c:pt>
                <c:pt idx="1">
                  <c:v>ЗАО «ФосАгроАГ» Волховский район</c:v>
                </c:pt>
                <c:pt idx="2">
                  <c:v>ООО Агрокомплекс «Оредеж» Гатчинский район</c:v>
                </c:pt>
                <c:pt idx="3">
                  <c:v>ЗАО «Базэл-Цемент» Бокситогорский район</c:v>
                </c:pt>
                <c:pt idx="4">
                  <c:v>РООО «СИБУР-ПОРТЭНЕРГО» Кингисеппский район</c:v>
                </c:pt>
                <c:pt idx="5">
                  <c:v>«Лужский завод «Белкозин»</c:v>
                </c:pt>
                <c:pt idx="6">
                  <c:v>ООО «Бокситогорское электромеханическое предприятие»</c:v>
                </c:pt>
                <c:pt idx="7">
                  <c:v>ОАО «Лужский абразивный завод»</c:v>
                </c:pt>
              </c:strCache>
            </c:strRef>
          </c:cat>
          <c:val>
            <c:numRef>
              <c:f>Лист1!$B$2:$B$9</c:f>
              <c:numCache>
                <c:formatCode>General</c:formatCode>
                <c:ptCount val="8"/>
                <c:pt idx="0">
                  <c:v>20</c:v>
                </c:pt>
                <c:pt idx="1">
                  <c:v>20</c:v>
                </c:pt>
                <c:pt idx="2">
                  <c:v>20</c:v>
                </c:pt>
                <c:pt idx="3">
                  <c:v>20</c:v>
                </c:pt>
                <c:pt idx="4">
                  <c:v>20</c:v>
                </c:pt>
                <c:pt idx="5">
                  <c:v>20</c:v>
                </c:pt>
                <c:pt idx="6">
                  <c:v>20</c:v>
                </c:pt>
                <c:pt idx="7">
                  <c:v>20</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2210346110956283"/>
          <c:y val="8.8119127229977071E-2"/>
          <c:w val="0.35134313493790348"/>
          <c:h val="0.91188080828449802"/>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обучающихся</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8"/>
            <c:spPr>
              <a:solidFill>
                <a:srgbClr val="FFC000"/>
              </a:solidFill>
              <a:ln w="9525">
                <a:solidFill>
                  <a:srgbClr val="FFC000"/>
                </a:solidFill>
                <a:round/>
              </a:ln>
              <a:effectLst>
                <a:outerShdw blurRad="57150" dist="19050" dir="5400000" algn="ctr" rotWithShape="0">
                  <a:srgbClr val="000000">
                    <a:alpha val="63000"/>
                  </a:srgbClr>
                </a:outerShdw>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2015</c:v>
                </c:pt>
                <c:pt idx="2">
                  <c:v>2016</c:v>
                </c:pt>
              </c:numCache>
            </c:numRef>
          </c:cat>
          <c:val>
            <c:numRef>
              <c:f>Лист1!$B$2:$B$4</c:f>
              <c:numCache>
                <c:formatCode>#,##0</c:formatCode>
                <c:ptCount val="3"/>
                <c:pt idx="0" formatCode="General">
                  <c:v>144</c:v>
                </c:pt>
                <c:pt idx="1">
                  <c:v>177</c:v>
                </c:pt>
                <c:pt idx="2" formatCode="General">
                  <c:v>190</c:v>
                </c:pt>
              </c:numCache>
            </c:numRef>
          </c:val>
          <c:smooth val="0"/>
          <c:extLst xmlns:c16r2="http://schemas.microsoft.com/office/drawing/2015/06/chart">
            <c:ext xmlns:c16="http://schemas.microsoft.com/office/drawing/2014/chart" uri="{C3380CC4-5D6E-409C-BE32-E72D297353CC}">
              <c16:uniqueId val="{00000000-7D10-41D8-A24B-265E01F40343}"/>
            </c:ext>
          </c:extLst>
        </c:ser>
        <c:dLbls>
          <c:showLegendKey val="0"/>
          <c:showVal val="0"/>
          <c:showCatName val="0"/>
          <c:showSerName val="0"/>
          <c:showPercent val="0"/>
          <c:showBubbleSize val="0"/>
        </c:dLbls>
        <c:marker val="1"/>
        <c:smooth val="0"/>
        <c:axId val="155008384"/>
        <c:axId val="155014656"/>
      </c:lineChart>
      <c:catAx>
        <c:axId val="1550083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b="1"/>
                  <a:t>Годы</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14656"/>
        <c:crosses val="autoZero"/>
        <c:auto val="1"/>
        <c:lblAlgn val="ctr"/>
        <c:lblOffset val="100"/>
        <c:noMultiLvlLbl val="0"/>
      </c:catAx>
      <c:valAx>
        <c:axId val="15501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08384"/>
        <c:crosses val="autoZero"/>
        <c:crossBetween val="between"/>
      </c:valAx>
      <c:spPr>
        <a:noFill/>
        <a:ln>
          <a:noFill/>
        </a:ln>
        <a:effectLst/>
      </c:spPr>
    </c:plotArea>
    <c:plotVisOnly val="1"/>
    <c:dispBlanksAs val="gap"/>
    <c:showDLblsOverMax val="0"/>
  </c:chart>
  <c:spPr>
    <a:pattFill prst="divot">
      <a:fgClr>
        <a:schemeClr val="bg2">
          <a:lumMod val="90000"/>
        </a:schemeClr>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407006415864688E-2"/>
          <c:y val="4.4057526237385333E-2"/>
          <c:w val="0.90959299358413537"/>
          <c:h val="0.78404957033432054"/>
        </c:manualLayout>
      </c:layout>
      <c:barChart>
        <c:barDir val="col"/>
        <c:grouping val="clustered"/>
        <c:varyColors val="0"/>
        <c:ser>
          <c:idx val="0"/>
          <c:order val="0"/>
          <c:tx>
            <c:strRef>
              <c:f>Лист1!$B$1</c:f>
              <c:strCache>
                <c:ptCount val="1"/>
                <c:pt idx="0">
                  <c:v>Ряд 1</c:v>
                </c:pt>
              </c:strCache>
            </c:strRef>
          </c:tx>
          <c:spPr>
            <a:scene3d>
              <a:camera prst="orthographicFront"/>
              <a:lightRig rig="threePt" dir="t"/>
            </a:scene3d>
            <a:sp3d>
              <a:bevelT/>
            </a:sp3d>
          </c:spPr>
          <c:invertIfNegative val="0"/>
          <c:dLbls>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numCache>
            </c:numRef>
          </c:cat>
          <c:val>
            <c:numRef>
              <c:f>Лист1!$B$2:$B$5</c:f>
              <c:numCache>
                <c:formatCode>General</c:formatCode>
                <c:ptCount val="4"/>
                <c:pt idx="0">
                  <c:v>799</c:v>
                </c:pt>
                <c:pt idx="1">
                  <c:v>920</c:v>
                </c:pt>
                <c:pt idx="2">
                  <c:v>1167</c:v>
                </c:pt>
              </c:numCache>
            </c:numRef>
          </c:val>
        </c:ser>
        <c:ser>
          <c:idx val="1"/>
          <c:order val="1"/>
          <c:tx>
            <c:strRef>
              <c:f>Лист1!$C$1</c:f>
              <c:strCache>
                <c:ptCount val="1"/>
                <c:pt idx="0">
                  <c:v>Столбец1</c:v>
                </c:pt>
              </c:strCache>
            </c:strRef>
          </c:tx>
          <c:invertIfNegative val="0"/>
          <c:cat>
            <c:numRef>
              <c:f>Лист1!$A$2:$A$5</c:f>
              <c:numCache>
                <c:formatCode>General</c:formatCode>
                <c:ptCount val="4"/>
                <c:pt idx="0">
                  <c:v>2014</c:v>
                </c:pt>
                <c:pt idx="1">
                  <c:v>2015</c:v>
                </c:pt>
                <c:pt idx="2">
                  <c:v>2016</c:v>
                </c:pt>
              </c:numCache>
            </c:num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numRef>
              <c:f>Лист1!$A$2:$A$5</c:f>
              <c:numCache>
                <c:formatCode>General</c:formatCode>
                <c:ptCount val="4"/>
                <c:pt idx="0">
                  <c:v>2014</c:v>
                </c:pt>
                <c:pt idx="1">
                  <c:v>2015</c:v>
                </c:pt>
                <c:pt idx="2">
                  <c:v>2016</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axId val="155040384"/>
        <c:axId val="155046272"/>
      </c:barChart>
      <c:catAx>
        <c:axId val="155040384"/>
        <c:scaling>
          <c:orientation val="minMax"/>
        </c:scaling>
        <c:delete val="0"/>
        <c:axPos val="b"/>
        <c:numFmt formatCode="General" sourceLinked="1"/>
        <c:majorTickMark val="out"/>
        <c:minorTickMark val="none"/>
        <c:tickLblPos val="nextTo"/>
        <c:crossAx val="155046272"/>
        <c:crosses val="autoZero"/>
        <c:auto val="1"/>
        <c:lblAlgn val="ctr"/>
        <c:lblOffset val="100"/>
        <c:noMultiLvlLbl val="0"/>
      </c:catAx>
      <c:valAx>
        <c:axId val="155046272"/>
        <c:scaling>
          <c:orientation val="minMax"/>
        </c:scaling>
        <c:delete val="0"/>
        <c:axPos val="l"/>
        <c:majorGridlines/>
        <c:numFmt formatCode="General" sourceLinked="1"/>
        <c:majorTickMark val="out"/>
        <c:minorTickMark val="none"/>
        <c:tickLblPos val="nextTo"/>
        <c:crossAx val="155040384"/>
        <c:crosses val="autoZero"/>
        <c:crossBetween val="between"/>
      </c:valAx>
      <c:spPr>
        <a:noFill/>
      </c:spPr>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Численность педагогических работников, имеющих квалификационные категории,</a:t>
            </a:r>
            <a:r>
              <a:rPr lang="ru-RU" sz="1200" baseline="0"/>
              <a:t> от общей численности</a:t>
            </a:r>
            <a:r>
              <a:rPr lang="ru-RU"/>
              <a:t> </a:t>
            </a:r>
          </a:p>
        </c:rich>
      </c:tx>
      <c:overlay val="0"/>
    </c:title>
    <c:autoTitleDeleted val="0"/>
    <c:plotArea>
      <c:layout/>
      <c:pieChart>
        <c:varyColors val="1"/>
        <c:ser>
          <c:idx val="0"/>
          <c:order val="0"/>
          <c:tx>
            <c:strRef>
              <c:f>Лист1!$B$1</c:f>
              <c:strCache>
                <c:ptCount val="1"/>
                <c:pt idx="0">
                  <c:v>Продажи</c:v>
                </c:pt>
              </c:strCache>
            </c:strRef>
          </c:tx>
          <c:explosion val="2"/>
          <c:dLbls>
            <c:dLbl>
              <c:idx val="0"/>
              <c:layout>
                <c:manualLayout>
                  <c:x val="-5.6090241324001124E-2"/>
                  <c:y val="-0.11217197877950315"/>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Лист1!$A$2:$A$3</c:f>
              <c:strCache>
                <c:ptCount val="2"/>
                <c:pt idx="0">
                  <c:v>Численность педагогических работников Ленинградской области</c:v>
                </c:pt>
                <c:pt idx="1">
                  <c:v>Численность педагогических работников Ленинградской области, имеющих квалификационные категории</c:v>
                </c:pt>
              </c:strCache>
            </c:strRef>
          </c:cat>
          <c:val>
            <c:numRef>
              <c:f>Лист1!$B$2:$B$3</c:f>
              <c:numCache>
                <c:formatCode>General</c:formatCode>
                <c:ptCount val="2"/>
                <c:pt idx="0">
                  <c:v>21110</c:v>
                </c:pt>
                <c:pt idx="1">
                  <c:v>8200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0338072324292793"/>
          <c:y val="0.33412151606049251"/>
          <c:w val="0.4943044619422573"/>
          <c:h val="0.54529082302212228"/>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7.1726450860309127E-2"/>
          <c:y val="2.8151168603924505E-2"/>
          <c:w val="0.78209991980169147"/>
          <c:h val="0.71068146059082737"/>
        </c:manualLayout>
      </c:layout>
      <c:lineChart>
        <c:grouping val="stacked"/>
        <c:varyColors val="0"/>
        <c:ser>
          <c:idx val="0"/>
          <c:order val="0"/>
          <c:tx>
            <c:strRef>
              <c:f>Лист1!$B$1</c:f>
              <c:strCache>
                <c:ptCount val="1"/>
                <c:pt idx="0">
                  <c:v>2012</c:v>
                </c:pt>
              </c:strCache>
            </c:strRef>
          </c:tx>
          <c:marker>
            <c:symbol val="none"/>
          </c:marker>
          <c:dLbls>
            <c:showLegendKey val="0"/>
            <c:showVal val="1"/>
            <c:showCatName val="0"/>
            <c:showSerName val="0"/>
            <c:showPercent val="0"/>
            <c:showBubbleSize val="0"/>
            <c:showLeaderLines val="0"/>
          </c:dLbls>
          <c:cat>
            <c:strRef>
              <c:f>Лист1!$A$2:$A$4</c:f>
              <c:strCache>
                <c:ptCount val="3"/>
                <c:pt idx="0">
                  <c:v>Дошкольные организации</c:v>
                </c:pt>
                <c:pt idx="1">
                  <c:v>Школы</c:v>
                </c:pt>
                <c:pt idx="2">
                  <c:v>Организации дополнительного образования</c:v>
                </c:pt>
              </c:strCache>
            </c:strRef>
          </c:cat>
          <c:val>
            <c:numRef>
              <c:f>Лист1!$B$2:$B$4</c:f>
              <c:numCache>
                <c:formatCode>General</c:formatCode>
                <c:ptCount val="3"/>
                <c:pt idx="0">
                  <c:v>47</c:v>
                </c:pt>
                <c:pt idx="1">
                  <c:v>95</c:v>
                </c:pt>
                <c:pt idx="2">
                  <c:v>64.5</c:v>
                </c:pt>
              </c:numCache>
            </c:numRef>
          </c:val>
          <c:smooth val="0"/>
        </c:ser>
        <c:ser>
          <c:idx val="1"/>
          <c:order val="1"/>
          <c:tx>
            <c:strRef>
              <c:f>Лист1!$C$1</c:f>
              <c:strCache>
                <c:ptCount val="1"/>
                <c:pt idx="0">
                  <c:v>2013</c:v>
                </c:pt>
              </c:strCache>
            </c:strRef>
          </c:tx>
          <c:marker>
            <c:symbol val="none"/>
          </c:marker>
          <c:dLbls>
            <c:showLegendKey val="0"/>
            <c:showVal val="1"/>
            <c:showCatName val="0"/>
            <c:showSerName val="0"/>
            <c:showPercent val="0"/>
            <c:showBubbleSize val="0"/>
            <c:showLeaderLines val="0"/>
          </c:dLbls>
          <c:cat>
            <c:strRef>
              <c:f>Лист1!$A$2:$A$4</c:f>
              <c:strCache>
                <c:ptCount val="3"/>
                <c:pt idx="0">
                  <c:v>Дошкольные организации</c:v>
                </c:pt>
                <c:pt idx="1">
                  <c:v>Школы</c:v>
                </c:pt>
                <c:pt idx="2">
                  <c:v>Организации дополнительного образования</c:v>
                </c:pt>
              </c:strCache>
            </c:strRef>
          </c:cat>
          <c:val>
            <c:numRef>
              <c:f>Лист1!$C$2:$C$4</c:f>
              <c:numCache>
                <c:formatCode>General</c:formatCode>
                <c:ptCount val="3"/>
                <c:pt idx="0">
                  <c:v>48</c:v>
                </c:pt>
                <c:pt idx="1">
                  <c:v>96.3</c:v>
                </c:pt>
                <c:pt idx="2">
                  <c:v>66</c:v>
                </c:pt>
              </c:numCache>
            </c:numRef>
          </c:val>
          <c:smooth val="0"/>
        </c:ser>
        <c:ser>
          <c:idx val="2"/>
          <c:order val="2"/>
          <c:tx>
            <c:strRef>
              <c:f>Лист1!$D$1</c:f>
              <c:strCache>
                <c:ptCount val="1"/>
                <c:pt idx="0">
                  <c:v>2014</c:v>
                </c:pt>
              </c:strCache>
            </c:strRef>
          </c:tx>
          <c:marker>
            <c:symbol val="none"/>
          </c:marker>
          <c:dLbls>
            <c:showLegendKey val="0"/>
            <c:showVal val="1"/>
            <c:showCatName val="0"/>
            <c:showSerName val="0"/>
            <c:showPercent val="0"/>
            <c:showBubbleSize val="0"/>
            <c:showLeaderLines val="0"/>
          </c:dLbls>
          <c:cat>
            <c:strRef>
              <c:f>Лист1!$A$2:$A$4</c:f>
              <c:strCache>
                <c:ptCount val="3"/>
                <c:pt idx="0">
                  <c:v>Дошкольные организации</c:v>
                </c:pt>
                <c:pt idx="1">
                  <c:v>Школы</c:v>
                </c:pt>
                <c:pt idx="2">
                  <c:v>Организации дополнительного образования</c:v>
                </c:pt>
              </c:strCache>
            </c:strRef>
          </c:cat>
          <c:val>
            <c:numRef>
              <c:f>Лист1!$D$2:$D$4</c:f>
              <c:numCache>
                <c:formatCode>General</c:formatCode>
                <c:ptCount val="3"/>
                <c:pt idx="0">
                  <c:v>48.4</c:v>
                </c:pt>
                <c:pt idx="1">
                  <c:v>97.9</c:v>
                </c:pt>
                <c:pt idx="2">
                  <c:v>69</c:v>
                </c:pt>
              </c:numCache>
            </c:numRef>
          </c:val>
          <c:smooth val="0"/>
        </c:ser>
        <c:ser>
          <c:idx val="3"/>
          <c:order val="3"/>
          <c:tx>
            <c:strRef>
              <c:f>Лист1!$E$1</c:f>
              <c:strCache>
                <c:ptCount val="1"/>
                <c:pt idx="0">
                  <c:v>2015</c:v>
                </c:pt>
              </c:strCache>
            </c:strRef>
          </c:tx>
          <c:marker>
            <c:symbol val="none"/>
          </c:marker>
          <c:dLbls>
            <c:showLegendKey val="0"/>
            <c:showVal val="1"/>
            <c:showCatName val="0"/>
            <c:showSerName val="0"/>
            <c:showPercent val="0"/>
            <c:showBubbleSize val="0"/>
            <c:showLeaderLines val="0"/>
          </c:dLbls>
          <c:cat>
            <c:strRef>
              <c:f>Лист1!$A$2:$A$4</c:f>
              <c:strCache>
                <c:ptCount val="3"/>
                <c:pt idx="0">
                  <c:v>Дошкольные организации</c:v>
                </c:pt>
                <c:pt idx="1">
                  <c:v>Школы</c:v>
                </c:pt>
                <c:pt idx="2">
                  <c:v>Организации дополнительного образования</c:v>
                </c:pt>
              </c:strCache>
            </c:strRef>
          </c:cat>
          <c:val>
            <c:numRef>
              <c:f>Лист1!$E$2:$E$4</c:f>
              <c:numCache>
                <c:formatCode>General</c:formatCode>
                <c:ptCount val="3"/>
                <c:pt idx="0">
                  <c:v>52</c:v>
                </c:pt>
                <c:pt idx="1">
                  <c:v>98.1</c:v>
                </c:pt>
                <c:pt idx="2">
                  <c:v>70</c:v>
                </c:pt>
              </c:numCache>
            </c:numRef>
          </c:val>
          <c:smooth val="0"/>
        </c:ser>
        <c:ser>
          <c:idx val="4"/>
          <c:order val="4"/>
          <c:tx>
            <c:strRef>
              <c:f>Лист1!$F$1</c:f>
              <c:strCache>
                <c:ptCount val="1"/>
                <c:pt idx="0">
                  <c:v>2016</c:v>
                </c:pt>
              </c:strCache>
            </c:strRef>
          </c:tx>
          <c:marker>
            <c:symbol val="none"/>
          </c:marker>
          <c:dLbls>
            <c:showLegendKey val="0"/>
            <c:showVal val="1"/>
            <c:showCatName val="0"/>
            <c:showSerName val="0"/>
            <c:showPercent val="0"/>
            <c:showBubbleSize val="0"/>
            <c:showLeaderLines val="0"/>
          </c:dLbls>
          <c:cat>
            <c:strRef>
              <c:f>Лист1!$A$2:$A$4</c:f>
              <c:strCache>
                <c:ptCount val="3"/>
                <c:pt idx="0">
                  <c:v>Дошкольные организации</c:v>
                </c:pt>
                <c:pt idx="1">
                  <c:v>Школы</c:v>
                </c:pt>
                <c:pt idx="2">
                  <c:v>Организации дополнительного образования</c:v>
                </c:pt>
              </c:strCache>
            </c:strRef>
          </c:cat>
          <c:val>
            <c:numRef>
              <c:f>Лист1!$F$2:$F$4</c:f>
              <c:numCache>
                <c:formatCode>General</c:formatCode>
                <c:ptCount val="3"/>
                <c:pt idx="0">
                  <c:v>52.4</c:v>
                </c:pt>
                <c:pt idx="1">
                  <c:v>98.5</c:v>
                </c:pt>
                <c:pt idx="2">
                  <c:v>70.8</c:v>
                </c:pt>
              </c:numCache>
            </c:numRef>
          </c:val>
          <c:smooth val="0"/>
        </c:ser>
        <c:dLbls>
          <c:showLegendKey val="0"/>
          <c:showVal val="0"/>
          <c:showCatName val="0"/>
          <c:showSerName val="0"/>
          <c:showPercent val="0"/>
          <c:showBubbleSize val="0"/>
        </c:dLbls>
        <c:marker val="1"/>
        <c:smooth val="0"/>
        <c:axId val="156601728"/>
        <c:axId val="156611712"/>
      </c:lineChart>
      <c:catAx>
        <c:axId val="156601728"/>
        <c:scaling>
          <c:orientation val="minMax"/>
        </c:scaling>
        <c:delete val="0"/>
        <c:axPos val="b"/>
        <c:majorTickMark val="out"/>
        <c:minorTickMark val="none"/>
        <c:tickLblPos val="nextTo"/>
        <c:crossAx val="156611712"/>
        <c:crosses val="autoZero"/>
        <c:auto val="1"/>
        <c:lblAlgn val="ctr"/>
        <c:lblOffset val="100"/>
        <c:noMultiLvlLbl val="0"/>
      </c:catAx>
      <c:valAx>
        <c:axId val="156611712"/>
        <c:scaling>
          <c:orientation val="minMax"/>
        </c:scaling>
        <c:delete val="0"/>
        <c:axPos val="l"/>
        <c:majorGridlines/>
        <c:numFmt formatCode="General" sourceLinked="1"/>
        <c:majorTickMark val="out"/>
        <c:minorTickMark val="none"/>
        <c:tickLblPos val="nextTo"/>
        <c:crossAx val="1566017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375069731303628E-2"/>
          <c:y val="9.3932031730234525E-3"/>
          <c:w val="0.45148260951522512"/>
          <c:h val="0.98652426810960903"/>
        </c:manualLayout>
      </c:layout>
      <c:doughnutChart>
        <c:varyColors val="1"/>
        <c:ser>
          <c:idx val="0"/>
          <c:order val="0"/>
          <c:tx>
            <c:strRef>
              <c:f>Лист1!$B$1</c:f>
              <c:strCache>
                <c:ptCount val="1"/>
                <c:pt idx="0">
                  <c:v>Создание новых мест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87F-4B51-A83F-667B50B263D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73-4917-9745-A90E545E2AA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73-4917-9745-A90E545E2AA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473-4917-9745-A90E545E2AA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Иные формы, в т.ч.оптимизация помещений в соответствии с нормами СанПиН</c:v>
                </c:pt>
                <c:pt idx="1">
                  <c:v>Строительство 6 объектов дошкольного образования</c:v>
                </c:pt>
                <c:pt idx="2">
                  <c:v>приобретение 25 объектов</c:v>
                </c:pt>
                <c:pt idx="3">
                  <c:v>возврат</c:v>
                </c:pt>
                <c:pt idx="4">
                  <c:v>заключение договоров пользования</c:v>
                </c:pt>
                <c:pt idx="5">
                  <c:v>капитальный ремонт</c:v>
                </c:pt>
              </c:strCache>
            </c:strRef>
          </c:cat>
          <c:val>
            <c:numRef>
              <c:f>Лист1!$B$2:$B$7</c:f>
              <c:numCache>
                <c:formatCode>#,##0</c:formatCode>
                <c:ptCount val="6"/>
                <c:pt idx="0">
                  <c:v>4050</c:v>
                </c:pt>
                <c:pt idx="1">
                  <c:v>1100</c:v>
                </c:pt>
                <c:pt idx="2">
                  <c:v>3820</c:v>
                </c:pt>
                <c:pt idx="3" formatCode="General">
                  <c:v>240</c:v>
                </c:pt>
                <c:pt idx="4" formatCode="General">
                  <c:v>735</c:v>
                </c:pt>
                <c:pt idx="5" formatCode="General">
                  <c:v>950</c:v>
                </c:pt>
              </c:numCache>
            </c:numRef>
          </c:val>
          <c:extLst xmlns:c16r2="http://schemas.microsoft.com/office/drawing/2015/06/chart">
            <c:ext xmlns:c16="http://schemas.microsoft.com/office/drawing/2014/chart" uri="{C3380CC4-5D6E-409C-BE32-E72D297353CC}">
              <c16:uniqueId val="{00000000-987F-4B51-A83F-667B50B263D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Партнеры Ленинградской области</a:t>
            </a:r>
          </a:p>
        </c:rich>
      </c:tx>
      <c:layout>
        <c:manualLayout>
          <c:xMode val="edge"/>
          <c:yMode val="edge"/>
          <c:x val="2.9191583610188275E-2"/>
          <c:y val="2.5098039215686273E-2"/>
        </c:manualLayout>
      </c:layout>
      <c:overlay val="0"/>
    </c:title>
    <c:autoTitleDeleted val="0"/>
    <c:plotArea>
      <c:layout/>
      <c:doughnutChart>
        <c:varyColors val="1"/>
        <c:ser>
          <c:idx val="0"/>
          <c:order val="0"/>
          <c:tx>
            <c:strRef>
              <c:f>Лист1!$B$1</c:f>
              <c:strCache>
                <c:ptCount val="1"/>
                <c:pt idx="0">
                  <c:v>Продажи</c:v>
                </c:pt>
              </c:strCache>
            </c:strRef>
          </c:tx>
          <c:explosion val="25"/>
          <c:cat>
            <c:strRef>
              <c:f>Лист1!$A$2:$A$6</c:f>
              <c:strCache>
                <c:ptCount val="5"/>
                <c:pt idx="0">
                  <c:v>Санкт-Петербургскиий государственный университет</c:v>
                </c:pt>
                <c:pt idx="1">
                  <c:v>Московский государственный психолого-педагогический университет</c:v>
                </c:pt>
                <c:pt idx="2">
                  <c:v>Московский педагогический государственный университет</c:v>
                </c:pt>
                <c:pt idx="3">
                  <c:v>Российский государственный педагогический университет им. А.И. Герцена</c:v>
                </c:pt>
                <c:pt idx="4">
                  <c:v>Российская академия народного хозяйства и государственной службы при Президенте Российской Федерации</c:v>
                </c:pt>
              </c:strCache>
            </c:strRef>
          </c:cat>
          <c:val>
            <c:numRef>
              <c:f>Лист1!$B$2:$B$6</c:f>
              <c:numCache>
                <c:formatCode>General</c:formatCode>
                <c:ptCount val="5"/>
                <c:pt idx="0">
                  <c:v>20</c:v>
                </c:pt>
                <c:pt idx="1">
                  <c:v>20</c:v>
                </c:pt>
                <c:pt idx="2">
                  <c:v>20</c:v>
                </c:pt>
                <c:pt idx="3">
                  <c:v>20</c:v>
                </c:pt>
                <c:pt idx="4">
                  <c:v>20</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3539301680936955"/>
          <c:y val="3.5264721321599524E-2"/>
          <c:w val="0.35134313493790348"/>
          <c:h val="0.96322184120862864"/>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aseline="0"/>
              <a:t>Динамика уровня средней заработной платы педагогических работников образовательных учреждений общего образования </a:t>
            </a:r>
          </a:p>
        </c:rich>
      </c:tx>
      <c:layout>
        <c:manualLayout>
          <c:xMode val="edge"/>
          <c:yMode val="edge"/>
          <c:x val="0.17358333333333331"/>
          <c:y val="2.777777777777777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ООО!$A$4</c:f>
              <c:strCache>
                <c:ptCount val="1"/>
                <c:pt idx="0">
                  <c:v>Динамика уровня средней заработной платы педагогических работников образовательных учреждений общего образования </c:v>
                </c:pt>
              </c:strCache>
            </c:strRef>
          </c:tx>
          <c:invertIfNegative val="0"/>
          <c:dLbls>
            <c:dLbl>
              <c:idx val="0"/>
              <c:layout>
                <c:manualLayout>
                  <c:x val="-1.3889107611548556E-2"/>
                  <c:y val="-2.7777777777777776E-2"/>
                </c:manualLayout>
              </c:layout>
              <c:showLegendKey val="0"/>
              <c:showVal val="1"/>
              <c:showCatName val="0"/>
              <c:showSerName val="0"/>
              <c:showPercent val="0"/>
              <c:showBubbleSize val="0"/>
            </c:dLbl>
            <c:dLbl>
              <c:idx val="1"/>
              <c:layout>
                <c:manualLayout>
                  <c:x val="-2.1872265966754156E-7"/>
                  <c:y val="-2.7778142315543892E-2"/>
                </c:manualLayout>
              </c:layout>
              <c:showLegendKey val="0"/>
              <c:showVal val="1"/>
              <c:showCatName val="0"/>
              <c:showSerName val="0"/>
              <c:showPercent val="0"/>
              <c:showBubbleSize val="0"/>
            </c:dLbl>
            <c:dLbl>
              <c:idx val="2"/>
              <c:layout>
                <c:manualLayout>
                  <c:x val="-1.0185067526415994E-16"/>
                  <c:y val="-2.7777777777777821E-2"/>
                </c:manualLayout>
              </c:layout>
              <c:showLegendKey val="0"/>
              <c:showVal val="1"/>
              <c:showCatName val="0"/>
              <c:showSerName val="0"/>
              <c:showPercent val="0"/>
              <c:showBubbleSize val="0"/>
            </c:dLbl>
            <c:dLbl>
              <c:idx val="3"/>
              <c:layout>
                <c:manualLayout>
                  <c:x val="0"/>
                  <c:y val="-2.7777777777777821E-2"/>
                </c:manualLayout>
              </c:layout>
              <c:showLegendKey val="0"/>
              <c:showVal val="1"/>
              <c:showCatName val="0"/>
              <c:showSerName val="0"/>
              <c:showPercent val="0"/>
              <c:showBubbleSize val="0"/>
            </c:dLbl>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ООО!$B$3:$E$3</c:f>
              <c:strCache>
                <c:ptCount val="4"/>
                <c:pt idx="0">
                  <c:v>за 2013 год</c:v>
                </c:pt>
                <c:pt idx="1">
                  <c:v>за 2014 год</c:v>
                </c:pt>
                <c:pt idx="2">
                  <c:v>за 2015 год</c:v>
                </c:pt>
                <c:pt idx="3">
                  <c:v>за 2016 год</c:v>
                </c:pt>
              </c:strCache>
            </c:strRef>
          </c:cat>
          <c:val>
            <c:numRef>
              <c:f>ООО!$B$4:$E$4</c:f>
              <c:numCache>
                <c:formatCode>General</c:formatCode>
                <c:ptCount val="4"/>
                <c:pt idx="0">
                  <c:v>31116.9</c:v>
                </c:pt>
                <c:pt idx="1">
                  <c:v>33462.5</c:v>
                </c:pt>
                <c:pt idx="2">
                  <c:v>35835.1</c:v>
                </c:pt>
                <c:pt idx="3">
                  <c:v>37246.9</c:v>
                </c:pt>
              </c:numCache>
            </c:numRef>
          </c:val>
        </c:ser>
        <c:dLbls>
          <c:showLegendKey val="0"/>
          <c:showVal val="0"/>
          <c:showCatName val="0"/>
          <c:showSerName val="0"/>
          <c:showPercent val="0"/>
          <c:showBubbleSize val="0"/>
        </c:dLbls>
        <c:gapWidth val="150"/>
        <c:shape val="cylinder"/>
        <c:axId val="156426240"/>
        <c:axId val="156427776"/>
        <c:axId val="0"/>
      </c:bar3DChart>
      <c:catAx>
        <c:axId val="156426240"/>
        <c:scaling>
          <c:orientation val="minMax"/>
        </c:scaling>
        <c:delete val="0"/>
        <c:axPos val="b"/>
        <c:majorTickMark val="out"/>
        <c:minorTickMark val="none"/>
        <c:tickLblPos val="nextTo"/>
        <c:crossAx val="156427776"/>
        <c:crosses val="autoZero"/>
        <c:auto val="1"/>
        <c:lblAlgn val="ctr"/>
        <c:lblOffset val="100"/>
        <c:noMultiLvlLbl val="0"/>
      </c:catAx>
      <c:valAx>
        <c:axId val="156427776"/>
        <c:scaling>
          <c:orientation val="minMax"/>
        </c:scaling>
        <c:delete val="0"/>
        <c:axPos val="l"/>
        <c:majorGridlines>
          <c:spPr>
            <a:ln>
              <a:noFill/>
            </a:ln>
          </c:spPr>
        </c:majorGridlines>
        <c:numFmt formatCode="General" sourceLinked="1"/>
        <c:majorTickMark val="out"/>
        <c:minorTickMark val="none"/>
        <c:tickLblPos val="nextTo"/>
        <c:crossAx val="156426240"/>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Лист1!$B$1</c:f>
              <c:strCache>
                <c:ptCount val="1"/>
                <c:pt idx="0">
                  <c:v>Столбец1</c:v>
                </c:pt>
              </c:strCache>
            </c:strRef>
          </c:tx>
          <c:dLbls>
            <c:dLbl>
              <c:idx val="2"/>
              <c:layout>
                <c:manualLayout>
                  <c:x val="-6.0185185185185272E-2"/>
                  <c:y val="2.5227043390514587E-2"/>
                </c:manualLayout>
              </c:layout>
              <c:showLegendKey val="0"/>
              <c:showVal val="1"/>
              <c:showCatName val="0"/>
              <c:showSerName val="0"/>
              <c:showPercent val="0"/>
              <c:showBubbleSize val="0"/>
            </c:dLbl>
            <c:dLbl>
              <c:idx val="3"/>
              <c:layout>
                <c:manualLayout>
                  <c:x val="-6.2500000000000083E-2"/>
                  <c:y val="1.5135324098534443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Гимназии</c:v>
                </c:pt>
                <c:pt idx="1">
                  <c:v>Лицеи</c:v>
                </c:pt>
                <c:pt idx="2">
                  <c:v>Школы с углубленным изучением предметов</c:v>
                </c:pt>
                <c:pt idx="3">
                  <c:v>Центры образования</c:v>
                </c:pt>
              </c:strCache>
            </c:strRef>
          </c:cat>
          <c:val>
            <c:numRef>
              <c:f>Лист1!$B$2:$B$5</c:f>
              <c:numCache>
                <c:formatCode>General</c:formatCode>
                <c:ptCount val="4"/>
                <c:pt idx="0">
                  <c:v>13</c:v>
                </c:pt>
                <c:pt idx="1">
                  <c:v>7</c:v>
                </c:pt>
                <c:pt idx="2">
                  <c:v>13</c:v>
                </c:pt>
                <c:pt idx="3">
                  <c:v>14</c:v>
                </c:pt>
              </c:numCache>
            </c:numRef>
          </c:val>
        </c:ser>
        <c:dLbls>
          <c:showLegendKey val="0"/>
          <c:showVal val="0"/>
          <c:showCatName val="0"/>
          <c:showSerName val="0"/>
          <c:showPercent val="0"/>
          <c:showBubbleSize val="0"/>
          <c:showLeaderLines val="1"/>
        </c:dLbls>
        <c:gapWidth val="100"/>
        <c:secondPieSize val="75"/>
        <c:serLines/>
      </c:ofPieChart>
    </c:plotArea>
    <c:legend>
      <c:legendPos val="r"/>
      <c:layout>
        <c:manualLayout>
          <c:xMode val="edge"/>
          <c:yMode val="edge"/>
          <c:x val="0.68003590696996208"/>
          <c:y val="0.19562029007384926"/>
          <c:w val="0.30607520414114908"/>
          <c:h val="0.66930071624643961"/>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7.6717441922468502E-2"/>
          <c:y val="0.23772632234530006"/>
          <c:w val="0.60983916637887869"/>
          <c:h val="0.62081448245556292"/>
        </c:manualLayout>
      </c:layout>
      <c:lineChart>
        <c:grouping val="stacked"/>
        <c:varyColors val="0"/>
        <c:ser>
          <c:idx val="0"/>
          <c:order val="0"/>
          <c:tx>
            <c:strRef>
              <c:f>Лист1!$B$1</c:f>
              <c:strCache>
                <c:ptCount val="1"/>
                <c:pt idx="0">
                  <c:v>Стоимость льготного питания 2014-2016 г.г.</c:v>
                </c:pt>
              </c:strCache>
            </c:strRef>
          </c:tx>
          <c:marker>
            <c:symbol val="none"/>
          </c:marker>
          <c:dLbls>
            <c:dLbl>
              <c:idx val="0"/>
              <c:layout>
                <c:manualLayout>
                  <c:x val="-4.2865200225606317E-2"/>
                  <c:y val="-4.9382716049382713E-2"/>
                </c:manualLayout>
              </c:layout>
              <c:tx>
                <c:rich>
                  <a:bodyPr/>
                  <a:lstStyle/>
                  <a:p>
                    <a:r>
                      <a:rPr lang="en-US"/>
                      <a:t>80</a:t>
                    </a:r>
                    <a:r>
                      <a:rPr lang="ru-RU"/>
                      <a:t> рублей</a:t>
                    </a:r>
                    <a:endParaRPr lang="en-US"/>
                  </a:p>
                </c:rich>
              </c:tx>
              <c:showLegendKey val="0"/>
              <c:showVal val="1"/>
              <c:showCatName val="0"/>
              <c:showSerName val="0"/>
              <c:showPercent val="0"/>
              <c:showBubbleSize val="0"/>
            </c:dLbl>
            <c:dLbl>
              <c:idx val="1"/>
              <c:layout>
                <c:manualLayout>
                  <c:x val="2.2560631697687537E-3"/>
                  <c:y val="7.8189300411522639E-2"/>
                </c:manualLayout>
              </c:layout>
              <c:tx>
                <c:rich>
                  <a:bodyPr/>
                  <a:lstStyle/>
                  <a:p>
                    <a:r>
                      <a:rPr lang="en-US"/>
                      <a:t>83,6</a:t>
                    </a:r>
                    <a:r>
                      <a:rPr lang="ru-RU"/>
                      <a:t> рублей</a:t>
                    </a:r>
                    <a:endParaRPr lang="en-US"/>
                  </a:p>
                </c:rich>
              </c:tx>
              <c:showLegendKey val="0"/>
              <c:showVal val="1"/>
              <c:showCatName val="0"/>
              <c:showSerName val="0"/>
              <c:showPercent val="0"/>
              <c:showBubbleSize val="0"/>
            </c:dLbl>
            <c:dLbl>
              <c:idx val="2"/>
              <c:layout>
                <c:manualLayout>
                  <c:x val="-1.3536379018612521E-2"/>
                  <c:y val="-5.7613168724279837E-2"/>
                </c:manualLayout>
              </c:layout>
              <c:tx>
                <c:rich>
                  <a:bodyPr/>
                  <a:lstStyle/>
                  <a:p>
                    <a:r>
                      <a:rPr lang="en-US"/>
                      <a:t>100</a:t>
                    </a:r>
                    <a:r>
                      <a:rPr lang="ru-RU"/>
                      <a:t> рублей</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2014</c:v>
                </c:pt>
                <c:pt idx="1">
                  <c:v>2015</c:v>
                </c:pt>
                <c:pt idx="2">
                  <c:v>2016</c:v>
                </c:pt>
              </c:numCache>
            </c:numRef>
          </c:cat>
          <c:val>
            <c:numRef>
              <c:f>Лист1!$B$2:$B$4</c:f>
              <c:numCache>
                <c:formatCode>General</c:formatCode>
                <c:ptCount val="3"/>
                <c:pt idx="0">
                  <c:v>80</c:v>
                </c:pt>
                <c:pt idx="1">
                  <c:v>83.6</c:v>
                </c:pt>
                <c:pt idx="2">
                  <c:v>100</c:v>
                </c:pt>
              </c:numCache>
            </c:numRef>
          </c:val>
          <c:smooth val="0"/>
        </c:ser>
        <c:dLbls>
          <c:showLegendKey val="0"/>
          <c:showVal val="0"/>
          <c:showCatName val="0"/>
          <c:showSerName val="0"/>
          <c:showPercent val="0"/>
          <c:showBubbleSize val="0"/>
        </c:dLbls>
        <c:marker val="1"/>
        <c:smooth val="0"/>
        <c:axId val="156700672"/>
        <c:axId val="156702208"/>
      </c:lineChart>
      <c:catAx>
        <c:axId val="156700672"/>
        <c:scaling>
          <c:orientation val="minMax"/>
        </c:scaling>
        <c:delete val="0"/>
        <c:axPos val="b"/>
        <c:numFmt formatCode="General" sourceLinked="1"/>
        <c:majorTickMark val="out"/>
        <c:minorTickMark val="none"/>
        <c:tickLblPos val="nextTo"/>
        <c:crossAx val="156702208"/>
        <c:crosses val="autoZero"/>
        <c:auto val="1"/>
        <c:lblAlgn val="ctr"/>
        <c:lblOffset val="100"/>
        <c:noMultiLvlLbl val="0"/>
      </c:catAx>
      <c:valAx>
        <c:axId val="156702208"/>
        <c:scaling>
          <c:orientation val="minMax"/>
        </c:scaling>
        <c:delete val="0"/>
        <c:axPos val="l"/>
        <c:majorGridlines/>
        <c:numFmt formatCode="General" sourceLinked="1"/>
        <c:majorTickMark val="out"/>
        <c:minorTickMark val="none"/>
        <c:tickLblPos val="nextTo"/>
        <c:crossAx val="156700672"/>
        <c:crosses val="autoZero"/>
        <c:crossBetween val="between"/>
      </c:valAx>
    </c:plotArea>
    <c:legend>
      <c:legendPos val="r"/>
      <c:overlay val="0"/>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latin typeface="Times New Roman" panose="02020603050405020304" pitchFamily="18" charset="0"/>
                <a:cs typeface="Times New Roman" panose="02020603050405020304" pitchFamily="18" charset="0"/>
              </a:rPr>
              <a:t>Объем финансирования из бюджета Ленинградской области на организацию льготного питания</a:t>
            </a:r>
          </a:p>
        </c:rich>
      </c:tx>
      <c:layout>
        <c:manualLayout>
          <c:xMode val="edge"/>
          <c:yMode val="edge"/>
          <c:x val="0.40600262614894017"/>
          <c:y val="3.715170278637770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0.13128549618681351"/>
                  <c:y val="-2.4765725016599804E-2"/>
                </c:manualLayout>
              </c:layout>
              <c:tx>
                <c:rich>
                  <a:bodyPr/>
                  <a:lstStyle/>
                  <a:p>
                    <a:r>
                      <a:rPr lang="en-US"/>
                      <a:t>438589,3</a:t>
                    </a:r>
                    <a:r>
                      <a:rPr lang="ru-RU"/>
                      <a:t> т.р.</a:t>
                    </a:r>
                    <a:endParaRPr lang="en-US"/>
                  </a:p>
                </c:rich>
              </c:tx>
              <c:showLegendKey val="0"/>
              <c:showVal val="1"/>
              <c:showCatName val="0"/>
              <c:showSerName val="0"/>
              <c:showPercent val="0"/>
              <c:showBubbleSize val="0"/>
            </c:dLbl>
            <c:dLbl>
              <c:idx val="1"/>
              <c:layout>
                <c:manualLayout>
                  <c:x val="0"/>
                  <c:y val="-5.5722881287349688E-2"/>
                </c:manualLayout>
              </c:layout>
              <c:tx>
                <c:rich>
                  <a:bodyPr/>
                  <a:lstStyle/>
                  <a:p>
                    <a:r>
                      <a:rPr lang="en-US"/>
                      <a:t>510665,5</a:t>
                    </a:r>
                    <a:r>
                      <a:rPr lang="ru-RU"/>
                      <a:t> т.р. </a:t>
                    </a:r>
                    <a:endParaRPr lang="en-US"/>
                  </a:p>
                </c:rich>
              </c:tx>
              <c:showLegendKey val="0"/>
              <c:showVal val="1"/>
              <c:showCatName val="0"/>
              <c:showSerName val="0"/>
              <c:showPercent val="0"/>
              <c:showBubbleSize val="0"/>
            </c:dLbl>
            <c:dLbl>
              <c:idx val="2"/>
              <c:layout>
                <c:manualLayout>
                  <c:x val="0.1575425954241762"/>
                  <c:y val="0"/>
                </c:manualLayout>
              </c:layout>
              <c:tx>
                <c:rich>
                  <a:bodyPr/>
                  <a:lstStyle/>
                  <a:p>
                    <a:r>
                      <a:rPr lang="en-US"/>
                      <a:t>584516,8</a:t>
                    </a:r>
                    <a:r>
                      <a:rPr lang="ru-RU"/>
                      <a:t> т.р.</a:t>
                    </a:r>
                    <a:endParaRPr lang="en-US"/>
                  </a:p>
                </c:rich>
              </c:tx>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2014 год</c:v>
                </c:pt>
                <c:pt idx="1">
                  <c:v>2015 год</c:v>
                </c:pt>
                <c:pt idx="2">
                  <c:v>2016 год</c:v>
                </c:pt>
              </c:strCache>
            </c:strRef>
          </c:cat>
          <c:val>
            <c:numRef>
              <c:f>Лист1!$B$2:$B$4</c:f>
              <c:numCache>
                <c:formatCode>General</c:formatCode>
                <c:ptCount val="3"/>
                <c:pt idx="0">
                  <c:v>438589.3</c:v>
                </c:pt>
                <c:pt idx="1">
                  <c:v>510665.5</c:v>
                </c:pt>
                <c:pt idx="2">
                  <c:v>584516.80000000005</c:v>
                </c:pt>
              </c:numCache>
            </c:numRef>
          </c:val>
        </c:ser>
        <c:dLbls>
          <c:showLegendKey val="0"/>
          <c:showVal val="0"/>
          <c:showCatName val="0"/>
          <c:showSerName val="0"/>
          <c:showPercent val="0"/>
          <c:showBubbleSize val="0"/>
        </c:dLbls>
        <c:gapWidth val="150"/>
        <c:shape val="cylinder"/>
        <c:axId val="156728320"/>
        <c:axId val="196563712"/>
        <c:axId val="0"/>
      </c:bar3DChart>
      <c:catAx>
        <c:axId val="156728320"/>
        <c:scaling>
          <c:orientation val="minMax"/>
        </c:scaling>
        <c:delete val="0"/>
        <c:axPos val="b"/>
        <c:majorTickMark val="out"/>
        <c:minorTickMark val="none"/>
        <c:tickLblPos val="nextTo"/>
        <c:crossAx val="196563712"/>
        <c:crosses val="autoZero"/>
        <c:auto val="1"/>
        <c:lblAlgn val="ctr"/>
        <c:lblOffset val="100"/>
        <c:noMultiLvlLbl val="0"/>
      </c:catAx>
      <c:valAx>
        <c:axId val="196563712"/>
        <c:scaling>
          <c:orientation val="minMax"/>
        </c:scaling>
        <c:delete val="1"/>
        <c:axPos val="l"/>
        <c:majorGridlines/>
        <c:numFmt formatCode="General" sourceLinked="1"/>
        <c:majorTickMark val="out"/>
        <c:minorTickMark val="none"/>
        <c:tickLblPos val="nextTo"/>
        <c:crossAx val="156728320"/>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Доля обучающихся, охваченных двухразовым питанием</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invertIfNegative val="0"/>
          <c:dLbls>
            <c:dLbl>
              <c:idx val="0"/>
              <c:layout>
                <c:manualLayout>
                  <c:x val="9.2592592592592587E-3"/>
                  <c:y val="-3.9631532844710861E-3"/>
                </c:manualLayout>
              </c:layout>
              <c:tx>
                <c:rich>
                  <a:bodyPr/>
                  <a:lstStyle/>
                  <a:p>
                    <a:r>
                      <a:rPr lang="en-US"/>
                      <a:t>42,99</a:t>
                    </a:r>
                    <a:r>
                      <a:rPr lang="ru-RU"/>
                      <a:t> %</a:t>
                    </a:r>
                    <a:endParaRPr lang="en-US"/>
                  </a:p>
                </c:rich>
              </c:tx>
              <c:showLegendKey val="0"/>
              <c:showVal val="1"/>
              <c:showCatName val="0"/>
              <c:showSerName val="0"/>
              <c:showPercent val="0"/>
              <c:showBubbleSize val="0"/>
            </c:dLbl>
            <c:dLbl>
              <c:idx val="1"/>
              <c:layout>
                <c:manualLayout>
                  <c:x val="2.3148148148148147E-2"/>
                  <c:y val="-1.1889459853413258E-2"/>
                </c:manualLayout>
              </c:layout>
              <c:tx>
                <c:rich>
                  <a:bodyPr/>
                  <a:lstStyle/>
                  <a:p>
                    <a:r>
                      <a:rPr lang="en-US"/>
                      <a:t>47</a:t>
                    </a:r>
                    <a:r>
                      <a:rPr lang="ru-RU"/>
                      <a:t> %</a:t>
                    </a:r>
                    <a:endParaRPr lang="en-US"/>
                  </a:p>
                </c:rich>
              </c:tx>
              <c:showLegendKey val="0"/>
              <c:showVal val="1"/>
              <c:showCatName val="0"/>
              <c:showSerName val="0"/>
              <c:showPercent val="0"/>
              <c:showBubbleSize val="0"/>
            </c:dLbl>
            <c:dLbl>
              <c:idx val="2"/>
              <c:layout>
                <c:manualLayout>
                  <c:x val="2.3148148148148147E-2"/>
                  <c:y val="-7.5299912404950639E-2"/>
                </c:manualLayout>
              </c:layout>
              <c:tx>
                <c:rich>
                  <a:bodyPr/>
                  <a:lstStyle/>
                  <a:p>
                    <a:r>
                      <a:rPr lang="en-US"/>
                      <a:t>51,67</a:t>
                    </a:r>
                    <a:r>
                      <a:rPr lang="ru-RU"/>
                      <a:t> %</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2014 год</c:v>
                </c:pt>
                <c:pt idx="1">
                  <c:v>2015 год</c:v>
                </c:pt>
                <c:pt idx="2">
                  <c:v>2016 год</c:v>
                </c:pt>
              </c:strCache>
            </c:strRef>
          </c:cat>
          <c:val>
            <c:numRef>
              <c:f>Лист1!$B$2:$B$4</c:f>
              <c:numCache>
                <c:formatCode>General</c:formatCode>
                <c:ptCount val="3"/>
                <c:pt idx="0">
                  <c:v>42.99</c:v>
                </c:pt>
                <c:pt idx="1">
                  <c:v>47</c:v>
                </c:pt>
                <c:pt idx="2">
                  <c:v>51.67</c:v>
                </c:pt>
              </c:numCache>
            </c:numRef>
          </c:val>
        </c:ser>
        <c:dLbls>
          <c:showLegendKey val="0"/>
          <c:showVal val="0"/>
          <c:showCatName val="0"/>
          <c:showSerName val="0"/>
          <c:showPercent val="0"/>
          <c:showBubbleSize val="0"/>
        </c:dLbls>
        <c:gapWidth val="150"/>
        <c:shape val="cylinder"/>
        <c:axId val="196596864"/>
        <c:axId val="196598400"/>
        <c:axId val="0"/>
      </c:bar3DChart>
      <c:catAx>
        <c:axId val="196596864"/>
        <c:scaling>
          <c:orientation val="minMax"/>
        </c:scaling>
        <c:delete val="0"/>
        <c:axPos val="l"/>
        <c:majorTickMark val="out"/>
        <c:minorTickMark val="none"/>
        <c:tickLblPos val="nextTo"/>
        <c:crossAx val="196598400"/>
        <c:crosses val="autoZero"/>
        <c:auto val="1"/>
        <c:lblAlgn val="ctr"/>
        <c:lblOffset val="100"/>
        <c:noMultiLvlLbl val="0"/>
      </c:catAx>
      <c:valAx>
        <c:axId val="196598400"/>
        <c:scaling>
          <c:orientation val="minMax"/>
          <c:max val="70"/>
        </c:scaling>
        <c:delete val="0"/>
        <c:axPos val="b"/>
        <c:majorGridlines/>
        <c:numFmt formatCode="General" sourceLinked="1"/>
        <c:majorTickMark val="out"/>
        <c:minorTickMark val="none"/>
        <c:tickLblPos val="nextTo"/>
        <c:crossAx val="196596864"/>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0002703954533504"/>
          <c:y val="2.8466673147338063E-2"/>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Реализации программы "Школьное молоко" в Ленинградской области</c:v>
                </c:pt>
              </c:strCache>
            </c:strRef>
          </c:tx>
          <c:dLbls>
            <c:dLbl>
              <c:idx val="0"/>
              <c:layout>
                <c:manualLayout>
                  <c:x val="8.0826980000498344E-2"/>
                  <c:y val="-0.11482862453032829"/>
                </c:manualLayout>
              </c:layout>
              <c:tx>
                <c:rich>
                  <a:bodyPr/>
                  <a:lstStyle/>
                  <a:p>
                    <a:r>
                      <a:rPr lang="en-US"/>
                      <a:t>54500</a:t>
                    </a:r>
                    <a:r>
                      <a:rPr lang="ru-RU"/>
                      <a:t> чел. </a:t>
                    </a:r>
                    <a:endParaRPr lang="en-US"/>
                  </a:p>
                </c:rich>
              </c:tx>
              <c:showLegendKey val="0"/>
              <c:showVal val="1"/>
              <c:showCatName val="0"/>
              <c:showSerName val="0"/>
              <c:showPercent val="0"/>
              <c:showBubbleSize val="0"/>
            </c:dLbl>
            <c:dLbl>
              <c:idx val="1"/>
              <c:layout>
                <c:manualLayout>
                  <c:x val="1.929639168177134E-2"/>
                  <c:y val="5.1273360597346392E-2"/>
                </c:manualLayout>
              </c:layout>
              <c:tx>
                <c:rich>
                  <a:bodyPr/>
                  <a:lstStyle/>
                  <a:p>
                    <a:r>
                      <a:rPr lang="en-US"/>
                      <a:t>55915</a:t>
                    </a:r>
                    <a:r>
                      <a:rPr lang="ru-RU"/>
                      <a:t> чел.</a:t>
                    </a:r>
                    <a:endParaRPr lang="en-US"/>
                  </a:p>
                </c:rich>
              </c:tx>
              <c:showLegendKey val="0"/>
              <c:showVal val="1"/>
              <c:showCatName val="0"/>
              <c:showSerName val="0"/>
              <c:showPercent val="0"/>
              <c:showBubbleSize val="0"/>
            </c:dLbl>
            <c:dLbl>
              <c:idx val="2"/>
              <c:layout>
                <c:manualLayout>
                  <c:x val="2.127123305875521E-2"/>
                  <c:y val="-0.11066395176556949"/>
                </c:manualLayout>
              </c:layout>
              <c:tx>
                <c:rich>
                  <a:bodyPr/>
                  <a:lstStyle/>
                  <a:p>
                    <a:r>
                      <a:rPr lang="en-US"/>
                      <a:t>57669</a:t>
                    </a:r>
                    <a:r>
                      <a:rPr lang="ru-RU"/>
                      <a:t> чел.</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2014 год</c:v>
                </c:pt>
                <c:pt idx="1">
                  <c:v>2015 год</c:v>
                </c:pt>
                <c:pt idx="2">
                  <c:v>2016 год</c:v>
                </c:pt>
              </c:strCache>
            </c:strRef>
          </c:cat>
          <c:val>
            <c:numRef>
              <c:f>Лист1!$B$2:$B$4</c:f>
              <c:numCache>
                <c:formatCode>General</c:formatCode>
                <c:ptCount val="3"/>
                <c:pt idx="0">
                  <c:v>54500</c:v>
                </c:pt>
                <c:pt idx="1">
                  <c:v>55915</c:v>
                </c:pt>
                <c:pt idx="2">
                  <c:v>57669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a:t>Финансирование программы "Школьное молоко" в Ленинградской области</a:t>
            </a:r>
          </a:p>
        </c:rich>
      </c:tx>
      <c:layout>
        <c:manualLayout>
          <c:xMode val="edge"/>
          <c:yMode val="edge"/>
          <c:x val="0.19154911149165493"/>
          <c:y val="2.8467302869674159E-2"/>
        </c:manualLayout>
      </c:layout>
      <c:overlay val="0"/>
    </c:title>
    <c:autoTitleDeleted val="0"/>
    <c:view3D>
      <c:rotX val="20"/>
      <c:rotY val="0"/>
      <c:rAngAx val="0"/>
      <c:perspective val="10"/>
    </c:view3D>
    <c:floor>
      <c:thickness val="0"/>
      <c:spPr>
        <a:scene3d>
          <a:camera prst="orthographicFront"/>
          <a:lightRig rig="threePt" dir="t"/>
        </a:scene3d>
        <a:sp3d>
          <a:contourClr>
            <a:srgbClr val="000000"/>
          </a:contourClr>
        </a:sp3d>
      </c:spPr>
    </c:floor>
    <c:sideWall>
      <c:thickness val="0"/>
    </c:sideWall>
    <c:backWall>
      <c:thickness val="0"/>
    </c:backWall>
    <c:plotArea>
      <c:layout/>
      <c:line3DChart>
        <c:grouping val="standard"/>
        <c:varyColors val="0"/>
        <c:ser>
          <c:idx val="0"/>
          <c:order val="0"/>
          <c:tx>
            <c:strRef>
              <c:f>Лист1!$B$1</c:f>
              <c:strCache>
                <c:ptCount val="1"/>
                <c:pt idx="0">
                  <c:v>Реализации программы "Школьное молоко" в Ленинградской области</c:v>
                </c:pt>
              </c:strCache>
            </c:strRef>
          </c:tx>
          <c:dLbls>
            <c:dLbl>
              <c:idx val="0"/>
              <c:layout>
                <c:manualLayout>
                  <c:x val="-3.8856858134537122E-17"/>
                  <c:y val="0.11805552327878301"/>
                </c:manualLayout>
              </c:layout>
              <c:showLegendKey val="0"/>
              <c:showVal val="1"/>
              <c:showCatName val="0"/>
              <c:showSerName val="0"/>
              <c:showPercent val="0"/>
              <c:showBubbleSize val="0"/>
            </c:dLbl>
            <c:dLbl>
              <c:idx val="1"/>
              <c:layout>
                <c:manualLayout>
                  <c:x val="-8.4779578935879427E-3"/>
                  <c:y val="9.6590882682640641E-2"/>
                </c:manualLayout>
              </c:layout>
              <c:showLegendKey val="0"/>
              <c:showVal val="1"/>
              <c:showCatName val="0"/>
              <c:showSerName val="0"/>
              <c:showPercent val="0"/>
              <c:showBubbleSize val="0"/>
            </c:dLbl>
            <c:dLbl>
              <c:idx val="2"/>
              <c:layout>
                <c:manualLayout>
                  <c:x val="0"/>
                  <c:y val="5.9027761639391406E-2"/>
                </c:manualLayout>
              </c:layout>
              <c:showLegendKey val="0"/>
              <c:showVal val="1"/>
              <c:showCatName val="0"/>
              <c:showSerName val="0"/>
              <c:showPercent val="0"/>
              <c:showBubbleSize val="0"/>
            </c:dLbl>
            <c:spPr>
              <a:effectLst>
                <a:glow rad="101600">
                  <a:srgbClr val="00B0F0">
                    <a:alpha val="40000"/>
                  </a:srgbClr>
                </a:glow>
              </a:effectLst>
            </c:spPr>
            <c:txPr>
              <a:bodyPr/>
              <a:lstStyle/>
              <a:p>
                <a:pPr>
                  <a:defRPr sz="1100">
                    <a:solidFill>
                      <a:schemeClr val="tx1"/>
                    </a:solidFill>
                  </a:defRPr>
                </a:pPr>
                <a:endParaRPr lang="ru-RU"/>
              </a:p>
            </c:txPr>
            <c:showLegendKey val="0"/>
            <c:showVal val="1"/>
            <c:showCatName val="0"/>
            <c:showSerName val="0"/>
            <c:showPercent val="0"/>
            <c:showBubbleSize val="0"/>
            <c:showLeaderLines val="0"/>
          </c:dLbls>
          <c:cat>
            <c:strRef>
              <c:f>Лист1!$A$2:$A$4</c:f>
              <c:strCache>
                <c:ptCount val="3"/>
                <c:pt idx="0">
                  <c:v>2014 год</c:v>
                </c:pt>
                <c:pt idx="1">
                  <c:v>2015 год</c:v>
                </c:pt>
                <c:pt idx="2">
                  <c:v>2016 год</c:v>
                </c:pt>
              </c:strCache>
            </c:strRef>
          </c:cat>
          <c:val>
            <c:numRef>
              <c:f>Лист1!$B$2:$B$4</c:f>
              <c:numCache>
                <c:formatCode>General</c:formatCode>
                <c:ptCount val="3"/>
                <c:pt idx="0">
                  <c:v>91</c:v>
                </c:pt>
                <c:pt idx="1">
                  <c:v>99.4</c:v>
                </c:pt>
                <c:pt idx="2">
                  <c:v>109.8</c:v>
                </c:pt>
              </c:numCache>
            </c:numRef>
          </c:val>
          <c:smooth val="0"/>
        </c:ser>
        <c:dLbls>
          <c:showLegendKey val="0"/>
          <c:showVal val="0"/>
          <c:showCatName val="0"/>
          <c:showSerName val="0"/>
          <c:showPercent val="0"/>
          <c:showBubbleSize val="0"/>
        </c:dLbls>
        <c:axId val="196650880"/>
        <c:axId val="196652416"/>
        <c:axId val="156722496"/>
      </c:line3DChart>
      <c:catAx>
        <c:axId val="196650880"/>
        <c:scaling>
          <c:orientation val="minMax"/>
        </c:scaling>
        <c:delete val="0"/>
        <c:axPos val="b"/>
        <c:majorTickMark val="out"/>
        <c:minorTickMark val="none"/>
        <c:tickLblPos val="nextTo"/>
        <c:crossAx val="196652416"/>
        <c:crosses val="autoZero"/>
        <c:auto val="1"/>
        <c:lblAlgn val="ctr"/>
        <c:lblOffset val="100"/>
        <c:noMultiLvlLbl val="0"/>
      </c:catAx>
      <c:valAx>
        <c:axId val="196652416"/>
        <c:scaling>
          <c:orientation val="minMax"/>
        </c:scaling>
        <c:delete val="0"/>
        <c:axPos val="l"/>
        <c:majorGridlines/>
        <c:numFmt formatCode="General" sourceLinked="1"/>
        <c:majorTickMark val="out"/>
        <c:minorTickMark val="none"/>
        <c:tickLblPos val="nextTo"/>
        <c:crossAx val="196650880"/>
        <c:crosses val="autoZero"/>
        <c:crossBetween val="between"/>
      </c:valAx>
      <c:serAx>
        <c:axId val="156722496"/>
        <c:scaling>
          <c:orientation val="minMax"/>
        </c:scaling>
        <c:delete val="1"/>
        <c:axPos val="b"/>
        <c:majorTickMark val="out"/>
        <c:minorTickMark val="none"/>
        <c:tickLblPos val="nextTo"/>
        <c:crossAx val="196652416"/>
        <c:crosses val="autoZero"/>
      </c:ser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400" b="1" i="0" u="sng" strike="noStrike" baseline="0">
                <a:effectLst/>
                <a:latin typeface="Times New Roman" panose="02020603050405020304" pitchFamily="18" charset="0"/>
                <a:cs typeface="Times New Roman" panose="02020603050405020304" pitchFamily="18" charset="0"/>
              </a:rPr>
              <a:t>Проект  «Детский спорт»</a:t>
            </a:r>
            <a:endParaRPr lang="ru-RU" sz="1400" i="0">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tx>
                <c:rich>
                  <a:bodyPr/>
                  <a:lstStyle/>
                  <a:p>
                    <a:r>
                      <a:rPr lang="en-US"/>
                      <a:t>72,98</a:t>
                    </a:r>
                    <a:r>
                      <a:rPr lang="ru-RU"/>
                      <a:t> тыс.руб</a:t>
                    </a:r>
                    <a:endParaRPr lang="en-US"/>
                  </a:p>
                </c:rich>
              </c:tx>
              <c:showLegendKey val="0"/>
              <c:showVal val="1"/>
              <c:showCatName val="0"/>
              <c:showSerName val="0"/>
              <c:showPercent val="0"/>
              <c:showBubbleSize val="0"/>
            </c:dLbl>
            <c:dLbl>
              <c:idx val="1"/>
              <c:tx>
                <c:rich>
                  <a:bodyPr/>
                  <a:lstStyle/>
                  <a:p>
                    <a:r>
                      <a:rPr lang="en-US"/>
                      <a:t>53,85</a:t>
                    </a:r>
                    <a:r>
                      <a:rPr lang="ru-RU"/>
                      <a:t> тыс.руб.</a:t>
                    </a:r>
                    <a:endParaRPr lang="en-US"/>
                  </a:p>
                </c:rich>
              </c:tx>
              <c:showLegendKey val="0"/>
              <c:showVal val="1"/>
              <c:showCatName val="0"/>
              <c:showSerName val="0"/>
              <c:showPercent val="0"/>
              <c:showBubbleSize val="0"/>
            </c:dLbl>
            <c:dLbl>
              <c:idx val="2"/>
              <c:tx>
                <c:rich>
                  <a:bodyPr/>
                  <a:lstStyle/>
                  <a:p>
                    <a:r>
                      <a:rPr lang="en-US"/>
                      <a:t>16,34</a:t>
                    </a:r>
                    <a:r>
                      <a:rPr lang="ru-RU"/>
                      <a:t> тыс.руб.</a:t>
                    </a:r>
                    <a:endParaRPr lang="en-US"/>
                  </a:p>
                </c:rich>
              </c:tx>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1"/>
          </c:dLbls>
          <c:cat>
            <c:strRef>
              <c:f>Лист1!$A$2:$A$4</c:f>
              <c:strCache>
                <c:ptCount val="3"/>
                <c:pt idx="0">
                  <c:v>Федеральный бюджет</c:v>
                </c:pt>
                <c:pt idx="1">
                  <c:v>Региональный бюджет</c:v>
                </c:pt>
                <c:pt idx="2">
                  <c:v>Местный бюджет</c:v>
                </c:pt>
              </c:strCache>
            </c:strRef>
          </c:cat>
          <c:val>
            <c:numRef>
              <c:f>Лист1!$B$2:$B$4</c:f>
              <c:numCache>
                <c:formatCode>General</c:formatCode>
                <c:ptCount val="3"/>
                <c:pt idx="0">
                  <c:v>72.98</c:v>
                </c:pt>
                <c:pt idx="1">
                  <c:v>53.85</c:v>
                </c:pt>
                <c:pt idx="2">
                  <c:v>16.34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Сеть  организаций, реализующих адаптированные общеобразовательные программы </a:t>
            </a:r>
            <a:r>
              <a:rPr lang="ru-RU"/>
              <a:t>в Ленинградской области</a:t>
            </a:r>
          </a:p>
        </c:rich>
      </c:tx>
      <c:layout>
        <c:manualLayout>
          <c:xMode val="edge"/>
          <c:yMode val="edge"/>
          <c:x val="6.2260253614438821E-2"/>
          <c:y val="3.388364025577225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Реализации программы "Школьное молоко" в Ленинградской области</c:v>
                </c:pt>
              </c:strCache>
            </c:strRef>
          </c:tx>
          <c:dLbls>
            <c:showLegendKey val="0"/>
            <c:showVal val="1"/>
            <c:showCatName val="0"/>
            <c:showSerName val="0"/>
            <c:showPercent val="0"/>
            <c:showBubbleSize val="0"/>
            <c:showLeaderLines val="1"/>
          </c:dLbls>
          <c:cat>
            <c:strRef>
              <c:f>Лист1!$A$2:$A$4</c:f>
              <c:strCache>
                <c:ptCount val="3"/>
                <c:pt idx="0">
                  <c:v>Специальные общеобразовательные организации</c:v>
                </c:pt>
                <c:pt idx="1">
                  <c:v>Классы в  общеобразовательных школах</c:v>
                </c:pt>
                <c:pt idx="2">
                  <c:v>Инклюзивное обучение в школах</c:v>
                </c:pt>
              </c:strCache>
            </c:strRef>
          </c:cat>
          <c:val>
            <c:numRef>
              <c:f>Лист1!$B$2:$B$4</c:f>
              <c:numCache>
                <c:formatCode>General</c:formatCode>
                <c:ptCount val="3"/>
                <c:pt idx="0">
                  <c:v>24</c:v>
                </c:pt>
                <c:pt idx="1">
                  <c:v>139</c:v>
                </c:pt>
                <c:pt idx="2">
                  <c:v>199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2684508650068584"/>
          <c:y val="0.37738859003306957"/>
          <c:w val="0.46043766042597789"/>
          <c:h val="0.55553963553093633"/>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Доступность дошкольного образования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96.2</c:v>
                </c:pt>
                <c:pt idx="1">
                  <c:v>98.5</c:v>
                </c:pt>
                <c:pt idx="2">
                  <c:v>100</c:v>
                </c:pt>
                <c:pt idx="3">
                  <c:v>100</c:v>
                </c:pt>
              </c:numCache>
            </c:numRef>
          </c:val>
          <c:extLst xmlns:c16r2="http://schemas.microsoft.com/office/drawing/2015/06/chart">
            <c:ext xmlns:c16="http://schemas.microsoft.com/office/drawing/2014/chart" uri="{C3380CC4-5D6E-409C-BE32-E72D297353CC}">
              <c16:uniqueId val="{00000000-8F48-4693-8B4B-93280911789D}"/>
            </c:ext>
          </c:extLst>
        </c:ser>
        <c:dLbls>
          <c:showLegendKey val="0"/>
          <c:showVal val="0"/>
          <c:showCatName val="0"/>
          <c:showSerName val="0"/>
          <c:showPercent val="0"/>
          <c:showBubbleSize val="0"/>
        </c:dLbls>
        <c:gapWidth val="100"/>
        <c:overlap val="-24"/>
        <c:axId val="146324096"/>
        <c:axId val="146420480"/>
      </c:barChart>
      <c:catAx>
        <c:axId val="1463240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146420480"/>
        <c:crosses val="autoZero"/>
        <c:auto val="1"/>
        <c:lblAlgn val="ctr"/>
        <c:lblOffset val="100"/>
        <c:noMultiLvlLbl val="0"/>
      </c:catAx>
      <c:valAx>
        <c:axId val="1464204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b="1"/>
                  <a:t>Проценты</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4632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b="1" i="0" u="none" strike="noStrike" baseline="0">
                <a:effectLst/>
              </a:rPr>
              <a:t>Количество обучающихся по адаптированным общеобразовательным программам </a:t>
            </a:r>
            <a:r>
              <a:rPr lang="ru-RU"/>
              <a:t>в Ленинградской области</a:t>
            </a:r>
          </a:p>
        </c:rich>
      </c:tx>
      <c:layout>
        <c:manualLayout>
          <c:xMode val="edge"/>
          <c:yMode val="edge"/>
          <c:x val="2.8348422040087046E-2"/>
          <c:y val="2.8476542473007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Реализации программы "Школьное молоко" в Ленинградской области</c:v>
                </c:pt>
              </c:strCache>
            </c:strRef>
          </c:tx>
          <c:dLbls>
            <c:showLegendKey val="0"/>
            <c:showVal val="1"/>
            <c:showCatName val="0"/>
            <c:showSerName val="0"/>
            <c:showPercent val="0"/>
            <c:showBubbleSize val="0"/>
            <c:showLeaderLines val="1"/>
          </c:dLbls>
          <c:cat>
            <c:strRef>
              <c:f>Лист1!$A$2:$A$7</c:f>
              <c:strCache>
                <c:ptCount val="6"/>
                <c:pt idx="0">
                  <c:v>Специальные общеобразовательные организации</c:v>
                </c:pt>
                <c:pt idx="1">
                  <c:v>Классы в  общеобразовательных школах</c:v>
                </c:pt>
                <c:pt idx="2">
                  <c:v>Инклюзивное обучение в школах</c:v>
                </c:pt>
                <c:pt idx="3">
                  <c:v>Семейное обучение</c:v>
                </c:pt>
                <c:pt idx="4">
                  <c:v>Индивидуальное обучение на дому</c:v>
                </c:pt>
                <c:pt idx="5">
                  <c:v>Дистанционное обучение детей-инвалидов</c:v>
                </c:pt>
              </c:strCache>
            </c:strRef>
          </c:cat>
          <c:val>
            <c:numRef>
              <c:f>Лист1!$B$2:$B$7</c:f>
              <c:numCache>
                <c:formatCode>General</c:formatCode>
                <c:ptCount val="6"/>
                <c:pt idx="0">
                  <c:v>2697</c:v>
                </c:pt>
                <c:pt idx="1">
                  <c:v>1893</c:v>
                </c:pt>
                <c:pt idx="2">
                  <c:v>2797</c:v>
                </c:pt>
                <c:pt idx="3">
                  <c:v>144</c:v>
                </c:pt>
                <c:pt idx="4">
                  <c:v>1640</c:v>
                </c:pt>
                <c:pt idx="5">
                  <c:v>317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2473736271090377"/>
          <c:y val="0.2730070831044471"/>
          <c:w val="0.46256838444155896"/>
          <c:h val="0.6741798856775556"/>
        </c:manualLayout>
      </c:layout>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Обеспечение сопровождения детей с ОВЗ и детей-инвалидов</a:t>
            </a:r>
            <a:r>
              <a:rPr lang="ru-RU" sz="1400" baseline="0"/>
              <a:t> (сеть  организаций </a:t>
            </a:r>
            <a:r>
              <a:rPr lang="ru-RU" sz="1400"/>
              <a:t>и кадры) </a:t>
            </a:r>
          </a:p>
        </c:rich>
      </c:tx>
      <c:overlay val="0"/>
    </c:title>
    <c:autoTitleDeleted val="0"/>
    <c:plotArea>
      <c:layout/>
      <c:ofPieChart>
        <c:ofPieType val="bar"/>
        <c:varyColors val="1"/>
        <c:ser>
          <c:idx val="0"/>
          <c:order val="0"/>
          <c:tx>
            <c:strRef>
              <c:f>Лист1!$B$1</c:f>
              <c:strCache>
                <c:ptCount val="1"/>
                <c:pt idx="0">
                  <c:v>Продажи</c:v>
                </c:pt>
              </c:strCache>
            </c:strRef>
          </c:tx>
          <c:dLbls>
            <c:dLbl>
              <c:idx val="2"/>
              <c:layout>
                <c:manualLayout>
                  <c:x val="-7.407407407407407E-2"/>
                  <c:y val="7.9498695000752729E-3"/>
                </c:manualLayout>
              </c:layout>
              <c:showLegendKey val="0"/>
              <c:showVal val="1"/>
              <c:showCatName val="0"/>
              <c:showSerName val="0"/>
              <c:showPercent val="0"/>
              <c:showBubbleSize val="0"/>
            </c:dLbl>
            <c:dLbl>
              <c:idx val="3"/>
              <c:layout>
                <c:manualLayout>
                  <c:x val="-6.2500000000000083E-2"/>
                  <c:y val="3.9749347500375636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Педагогические кадры</c:v>
                </c:pt>
                <c:pt idx="1">
                  <c:v>Медицинские кадры</c:v>
                </c:pt>
                <c:pt idx="2">
                  <c:v>Центры психолого-педагогической, медицинской и социальной помощи</c:v>
                </c:pt>
                <c:pt idx="3">
                  <c:v>Психолого-медико-педагогические комиссии</c:v>
                </c:pt>
              </c:strCache>
            </c:strRef>
          </c:cat>
          <c:val>
            <c:numRef>
              <c:f>Лист1!$B$2:$B$5</c:f>
              <c:numCache>
                <c:formatCode>General</c:formatCode>
                <c:ptCount val="4"/>
                <c:pt idx="0">
                  <c:v>160</c:v>
                </c:pt>
                <c:pt idx="1">
                  <c:v>28</c:v>
                </c:pt>
                <c:pt idx="2">
                  <c:v>11</c:v>
                </c:pt>
                <c:pt idx="3">
                  <c:v>19</c:v>
                </c:pt>
              </c:numCache>
            </c:numRef>
          </c:val>
        </c:ser>
        <c:dLbls>
          <c:showLegendKey val="0"/>
          <c:showVal val="0"/>
          <c:showCatName val="0"/>
          <c:showSerName val="0"/>
          <c:showPercent val="0"/>
          <c:showBubbleSize val="0"/>
          <c:showLeaderLines val="1"/>
        </c:dLbls>
        <c:gapWidth val="150"/>
        <c:secondPieSize val="75"/>
        <c:serLines/>
      </c:ofPieChart>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effectLst/>
              </a:rPr>
              <a:t>Психолого – педагогическое  сопровождение  обучающихся  в школах</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c:v>
                </c:pt>
              </c:strCache>
            </c:strRef>
          </c:tx>
          <c:invertIfNegative val="0"/>
          <c:dLbls>
            <c:showLegendKey val="0"/>
            <c:showVal val="1"/>
            <c:showCatName val="0"/>
            <c:showSerName val="0"/>
            <c:showPercent val="0"/>
            <c:showBubbleSize val="0"/>
            <c:showLeaderLines val="0"/>
          </c:dLbls>
          <c:cat>
            <c:strRef>
              <c:f>Лист1!$A$2:$A$6</c:f>
              <c:strCache>
                <c:ptCount val="5"/>
                <c:pt idx="0">
                  <c:v>Психологи</c:v>
                </c:pt>
                <c:pt idx="1">
                  <c:v>Логопеды</c:v>
                </c:pt>
                <c:pt idx="2">
                  <c:v>Дефектологи</c:v>
                </c:pt>
                <c:pt idx="3">
                  <c:v>Социальные педагоги</c:v>
                </c:pt>
                <c:pt idx="4">
                  <c:v>Тьюторы</c:v>
                </c:pt>
              </c:strCache>
            </c:strRef>
          </c:cat>
          <c:val>
            <c:numRef>
              <c:f>Лист1!$B$2:$B$6</c:f>
              <c:numCache>
                <c:formatCode>General</c:formatCode>
                <c:ptCount val="5"/>
                <c:pt idx="0">
                  <c:v>245</c:v>
                </c:pt>
                <c:pt idx="1">
                  <c:v>145</c:v>
                </c:pt>
                <c:pt idx="2">
                  <c:v>206</c:v>
                </c:pt>
                <c:pt idx="3">
                  <c:v>285</c:v>
                </c:pt>
                <c:pt idx="4">
                  <c:v>33</c:v>
                </c:pt>
              </c:numCache>
            </c:numRef>
          </c:val>
        </c:ser>
        <c:dLbls>
          <c:showLegendKey val="0"/>
          <c:showVal val="0"/>
          <c:showCatName val="0"/>
          <c:showSerName val="0"/>
          <c:showPercent val="0"/>
          <c:showBubbleSize val="0"/>
        </c:dLbls>
        <c:gapWidth val="150"/>
        <c:shape val="cylinder"/>
        <c:axId val="196818048"/>
        <c:axId val="196819584"/>
        <c:axId val="0"/>
      </c:bar3DChart>
      <c:catAx>
        <c:axId val="196818048"/>
        <c:scaling>
          <c:orientation val="minMax"/>
        </c:scaling>
        <c:delete val="0"/>
        <c:axPos val="b"/>
        <c:majorTickMark val="out"/>
        <c:minorTickMark val="none"/>
        <c:tickLblPos val="nextTo"/>
        <c:crossAx val="196819584"/>
        <c:crosses val="autoZero"/>
        <c:auto val="1"/>
        <c:lblAlgn val="ctr"/>
        <c:lblOffset val="100"/>
        <c:noMultiLvlLbl val="0"/>
      </c:catAx>
      <c:valAx>
        <c:axId val="196819584"/>
        <c:scaling>
          <c:orientation val="minMax"/>
        </c:scaling>
        <c:delete val="0"/>
        <c:axPos val="l"/>
        <c:majorGridlines/>
        <c:numFmt formatCode="General" sourceLinked="1"/>
        <c:majorTickMark val="out"/>
        <c:minorTickMark val="none"/>
        <c:tickLblPos val="nextTo"/>
        <c:crossAx val="196818048"/>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270"/>
      <c:rAngAx val="0"/>
      <c:perspective val="30"/>
    </c:view3D>
    <c:floor>
      <c:thickness val="0"/>
    </c:floor>
    <c:sideWall>
      <c:thickness val="0"/>
    </c:sideWall>
    <c:backWall>
      <c:thickness val="0"/>
    </c:backWall>
    <c:plotArea>
      <c:layout>
        <c:manualLayout>
          <c:layoutTarget val="inner"/>
          <c:xMode val="edge"/>
          <c:yMode val="edge"/>
          <c:x val="3.1352728152955173E-2"/>
          <c:y val="0.20736897145669292"/>
          <c:w val="0.53193253746967439"/>
          <c:h val="0.79005321112204729"/>
        </c:manualLayout>
      </c:layout>
      <c:pie3DChart>
        <c:varyColors val="1"/>
        <c:ser>
          <c:idx val="0"/>
          <c:order val="0"/>
          <c:spPr>
            <a:solidFill>
              <a:schemeClr val="accent1"/>
            </a:solidFill>
          </c:spPr>
          <c:dPt>
            <c:idx val="0"/>
            <c:bubble3D val="0"/>
            <c:spPr>
              <a:solidFill>
                <a:schemeClr val="accent2"/>
              </a:solidFill>
            </c:spPr>
          </c:dPt>
          <c:dPt>
            <c:idx val="1"/>
            <c:bubble3D val="0"/>
            <c:spPr>
              <a:solidFill>
                <a:srgbClr val="002060"/>
              </a:solidFill>
            </c:spPr>
          </c:dPt>
          <c:dPt>
            <c:idx val="2"/>
            <c:bubble3D val="0"/>
            <c:spPr>
              <a:solidFill>
                <a:srgbClr val="00B050"/>
              </a:solidFill>
            </c:spPr>
          </c:dPt>
          <c:dLbls>
            <c:dLbl>
              <c:idx val="0"/>
              <c:tx>
                <c:rich>
                  <a:bodyPr/>
                  <a:lstStyle/>
                  <a:p>
                    <a:r>
                      <a:rPr lang="en-US"/>
                      <a:t>88,58</a:t>
                    </a:r>
                    <a:r>
                      <a:rPr lang="ru-RU"/>
                      <a:t>%</a:t>
                    </a:r>
                  </a:p>
                </c:rich>
              </c:tx>
              <c:showLegendKey val="0"/>
              <c:showVal val="1"/>
              <c:showCatName val="0"/>
              <c:showSerName val="0"/>
              <c:showPercent val="0"/>
              <c:showBubbleSize val="0"/>
            </c:dLbl>
            <c:dLbl>
              <c:idx val="1"/>
              <c:tx>
                <c:rich>
                  <a:bodyPr/>
                  <a:lstStyle/>
                  <a:p>
                    <a:r>
                      <a:rPr lang="en-US"/>
                      <a:t>0,91</a:t>
                    </a:r>
                    <a:r>
                      <a:rPr lang="ru-RU"/>
                      <a:t>%</a:t>
                    </a:r>
                    <a:endParaRPr lang="en-US"/>
                  </a:p>
                </c:rich>
              </c:tx>
              <c:showLegendKey val="0"/>
              <c:showVal val="1"/>
              <c:showCatName val="0"/>
              <c:showSerName val="0"/>
              <c:showPercent val="0"/>
              <c:showBubbleSize val="0"/>
            </c:dLbl>
            <c:dLbl>
              <c:idx val="2"/>
              <c:layout>
                <c:manualLayout>
                  <c:x val="6.9431293197745131E-2"/>
                  <c:y val="-9.4638767347462141E-2"/>
                </c:manualLayout>
              </c:layout>
              <c:tx>
                <c:rich>
                  <a:bodyPr/>
                  <a:lstStyle/>
                  <a:p>
                    <a:r>
                      <a:rPr lang="en-US"/>
                      <a:t>13,53</a:t>
                    </a:r>
                    <a:r>
                      <a:rPr lang="ru-RU"/>
                      <a:t>%</a:t>
                    </a:r>
                    <a:endParaRPr lang="en-US"/>
                  </a:p>
                </c:rich>
              </c:tx>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'СВОД-ПОКАЗАТЕЛЕЙ'!$B$32:$B$34</c:f>
              <c:strCache>
                <c:ptCount val="3"/>
                <c:pt idx="0">
                  <c:v>    очная форма обучения;</c:v>
                </c:pt>
                <c:pt idx="1">
                  <c:v>    очно-заочная форма обучения;</c:v>
                </c:pt>
                <c:pt idx="2">
                  <c:v>    заочная форма обучения.</c:v>
                </c:pt>
              </c:strCache>
            </c:strRef>
          </c:cat>
          <c:val>
            <c:numRef>
              <c:f>'СВОД-ПОКАЗАТЕЛЕЙ'!$E$32:$E$34</c:f>
              <c:numCache>
                <c:formatCode>0.00</c:formatCode>
                <c:ptCount val="3"/>
                <c:pt idx="0">
                  <c:v>88.57621736062103</c:v>
                </c:pt>
                <c:pt idx="1">
                  <c:v>0.90860973888496832</c:v>
                </c:pt>
                <c:pt idx="2">
                  <c:v>13.532110091743119</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59326864159150949"/>
          <c:y val="0.3289020007063761"/>
          <c:w val="0.39006784804103162"/>
          <c:h val="0.437502475778918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14375453493808463"/>
          <c:y val="0.2596847765924914"/>
          <c:w val="0.73813943208843524"/>
          <c:h val="0.6374935158719115"/>
        </c:manualLayout>
      </c:layout>
      <c:lineChart>
        <c:grouping val="stacked"/>
        <c:varyColors val="0"/>
        <c:ser>
          <c:idx val="0"/>
          <c:order val="0"/>
          <c:tx>
            <c:strRef>
              <c:f>'СВОД-ПОКАЗАТЕЛЕЙ'!$AJ$46</c:f>
              <c:strCache>
                <c:ptCount val="1"/>
                <c:pt idx="0">
                  <c:v>Динамика увеличения численности педагогических работников имеющих высшее образование</c:v>
                </c:pt>
              </c:strCache>
            </c:strRef>
          </c:tx>
          <c:spPr>
            <a:ln>
              <a:solidFill>
                <a:schemeClr val="accent6">
                  <a:lumMod val="75000"/>
                </a:schemeClr>
              </a:solidFill>
              <a:round/>
            </a:ln>
          </c:spPr>
          <c:marker>
            <c:spPr>
              <a:solidFill>
                <a:srgbClr val="C00000"/>
              </a:solidFill>
            </c:spPr>
          </c:marker>
          <c:dLbls>
            <c:dLbl>
              <c:idx val="0"/>
              <c:tx>
                <c:rich>
                  <a:bodyPr/>
                  <a:lstStyle/>
                  <a:p>
                    <a:r>
                      <a:rPr lang="en-US"/>
                      <a:t>84,28</a:t>
                    </a:r>
                    <a:r>
                      <a:rPr lang="ru-RU"/>
                      <a:t>%</a:t>
                    </a:r>
                    <a:endParaRPr lang="en-US"/>
                  </a:p>
                </c:rich>
              </c:tx>
              <c:showLegendKey val="0"/>
              <c:showVal val="1"/>
              <c:showCatName val="0"/>
              <c:showSerName val="0"/>
              <c:showPercent val="0"/>
              <c:showBubbleSize val="0"/>
            </c:dLbl>
            <c:dLbl>
              <c:idx val="1"/>
              <c:tx>
                <c:rich>
                  <a:bodyPr/>
                  <a:lstStyle/>
                  <a:p>
                    <a:r>
                      <a:rPr lang="en-US"/>
                      <a:t>86,19</a:t>
                    </a:r>
                    <a:r>
                      <a:rPr lang="ru-RU"/>
                      <a:t>%</a:t>
                    </a:r>
                    <a:endParaRPr lang="en-US"/>
                  </a:p>
                </c:rich>
              </c:tx>
              <c:showLegendKey val="0"/>
              <c:showVal val="1"/>
              <c:showCatName val="0"/>
              <c:showSerName val="0"/>
              <c:showPercent val="0"/>
              <c:showBubbleSize val="0"/>
            </c:dLbl>
            <c:dLbl>
              <c:idx val="2"/>
              <c:tx>
                <c:rich>
                  <a:bodyPr/>
                  <a:lstStyle/>
                  <a:p>
                    <a:r>
                      <a:rPr lang="en-US"/>
                      <a:t>89,51</a:t>
                    </a:r>
                    <a:r>
                      <a:rPr lang="ru-RU"/>
                      <a:t>%</a:t>
                    </a:r>
                  </a:p>
                </c:rich>
              </c:tx>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'СВОД-ПОКАЗАТЕЛЕЙ'!$AG$46:$AI$46</c:f>
              <c:strCache>
                <c:ptCount val="3"/>
                <c:pt idx="0">
                  <c:v>2014 год</c:v>
                </c:pt>
                <c:pt idx="1">
                  <c:v>2015 год</c:v>
                </c:pt>
                <c:pt idx="2">
                  <c:v>2016 год</c:v>
                </c:pt>
              </c:strCache>
            </c:strRef>
          </c:cat>
          <c:val>
            <c:numRef>
              <c:f>'СВОД-ПОКАЗАТЕЛЕЙ'!$AG$47:$AI$47</c:f>
              <c:numCache>
                <c:formatCode>General</c:formatCode>
                <c:ptCount val="3"/>
                <c:pt idx="0" formatCode="0.00">
                  <c:v>84.28</c:v>
                </c:pt>
                <c:pt idx="1">
                  <c:v>86.19</c:v>
                </c:pt>
                <c:pt idx="2">
                  <c:v>89.51</c:v>
                </c:pt>
              </c:numCache>
            </c:numRef>
          </c:val>
          <c:smooth val="0"/>
        </c:ser>
        <c:dLbls>
          <c:showLegendKey val="0"/>
          <c:showVal val="0"/>
          <c:showCatName val="0"/>
          <c:showSerName val="0"/>
          <c:showPercent val="0"/>
          <c:showBubbleSize val="0"/>
        </c:dLbls>
        <c:marker val="1"/>
        <c:smooth val="0"/>
        <c:axId val="197283840"/>
        <c:axId val="197285376"/>
      </c:lineChart>
      <c:catAx>
        <c:axId val="197283840"/>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7285376"/>
        <c:crosses val="autoZero"/>
        <c:auto val="1"/>
        <c:lblAlgn val="ctr"/>
        <c:lblOffset val="100"/>
        <c:noMultiLvlLbl val="0"/>
      </c:catAx>
      <c:valAx>
        <c:axId val="197285376"/>
        <c:scaling>
          <c:orientation val="minMax"/>
        </c:scaling>
        <c:delete val="0"/>
        <c:axPos val="l"/>
        <c:majorGridlines/>
        <c:numFmt formatCode="0"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7283840"/>
        <c:crosses val="autoZero"/>
        <c:crossBetween val="between"/>
      </c:valAx>
    </c:plotArea>
    <c:legend>
      <c:legendPos val="r"/>
      <c:layout>
        <c:manualLayout>
          <c:xMode val="edge"/>
          <c:yMode val="edge"/>
          <c:x val="0.91561739967689226"/>
          <c:y val="3.2413582313301409E-2"/>
          <c:w val="3.7197572525656475E-2"/>
          <c:h val="0.14681298848734481"/>
        </c:manualLayout>
      </c:layout>
      <c:overlay val="0"/>
    </c:legend>
    <c:plotVisOnly val="1"/>
    <c:dispBlanksAs val="zero"/>
    <c:showDLblsOverMax val="0"/>
  </c:chart>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Times New Roman" panose="02020603050405020304" pitchFamily="18" charset="0"/>
                <a:cs typeface="Times New Roman" panose="02020603050405020304" pitchFamily="18" charset="0"/>
              </a:rPr>
              <a:t>Динамика уровня средней заработной платы преподавателей и мастеров производственного обучения образовательных учреждений начального и среднего профессионального образования</a:t>
            </a:r>
          </a:p>
        </c:rich>
      </c:tx>
      <c:layout>
        <c:manualLayout>
          <c:xMode val="edge"/>
          <c:yMode val="edge"/>
          <c:x val="0.1274374453193351"/>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СПО!$A$4</c:f>
              <c:strCache>
                <c:ptCount val="1"/>
                <c:pt idx="0">
                  <c:v>Динамика уровня средней заработной платы преподавателей и мастеров производственного обучения образовательных учреждений начального и среднего профессионального образования</c:v>
                </c:pt>
              </c:strCache>
            </c:strRef>
          </c:tx>
          <c:invertIfNegative val="0"/>
          <c:dLbls>
            <c:dLbl>
              <c:idx val="0"/>
              <c:layout>
                <c:manualLayout>
                  <c:x val="-2.5462668816039986E-17"/>
                  <c:y val="-2.7777777777777776E-2"/>
                </c:manualLayout>
              </c:layout>
              <c:showLegendKey val="0"/>
              <c:showVal val="1"/>
              <c:showCatName val="0"/>
              <c:showSerName val="0"/>
              <c:showPercent val="0"/>
              <c:showBubbleSize val="0"/>
            </c:dLbl>
            <c:dLbl>
              <c:idx val="1"/>
              <c:layout>
                <c:manualLayout>
                  <c:x val="5.0925337632079971E-17"/>
                  <c:y val="-2.7777777777777863E-2"/>
                </c:manualLayout>
              </c:layout>
              <c:showLegendKey val="0"/>
              <c:showVal val="1"/>
              <c:showCatName val="0"/>
              <c:showSerName val="0"/>
              <c:showPercent val="0"/>
              <c:showBubbleSize val="0"/>
            </c:dLbl>
            <c:dLbl>
              <c:idx val="2"/>
              <c:layout>
                <c:manualLayout>
                  <c:x val="0"/>
                  <c:y val="-2.3148148148148147E-2"/>
                </c:manualLayout>
              </c:layout>
              <c:showLegendKey val="0"/>
              <c:showVal val="1"/>
              <c:showCatName val="0"/>
              <c:showSerName val="0"/>
              <c:showPercent val="0"/>
              <c:showBubbleSize val="0"/>
            </c:dLbl>
            <c:dLbl>
              <c:idx val="3"/>
              <c:layout>
                <c:manualLayout>
                  <c:x val="0"/>
                  <c:y val="-2.31481481481481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СПО!$B$3:$E$3</c:f>
              <c:strCache>
                <c:ptCount val="4"/>
                <c:pt idx="0">
                  <c:v>за 2013 год</c:v>
                </c:pt>
                <c:pt idx="1">
                  <c:v>за 2014 год</c:v>
                </c:pt>
                <c:pt idx="2">
                  <c:v>за 2015 год</c:v>
                </c:pt>
                <c:pt idx="3">
                  <c:v>за 2016 год</c:v>
                </c:pt>
              </c:strCache>
            </c:strRef>
          </c:cat>
          <c:val>
            <c:numRef>
              <c:f>СПО!$B$4:$E$4</c:f>
              <c:numCache>
                <c:formatCode>General</c:formatCode>
                <c:ptCount val="4"/>
                <c:pt idx="0">
                  <c:v>27946.799999999999</c:v>
                </c:pt>
                <c:pt idx="1">
                  <c:v>30489</c:v>
                </c:pt>
                <c:pt idx="2">
                  <c:v>33162</c:v>
                </c:pt>
                <c:pt idx="3">
                  <c:v>34688.6</c:v>
                </c:pt>
              </c:numCache>
            </c:numRef>
          </c:val>
        </c:ser>
        <c:dLbls>
          <c:showLegendKey val="0"/>
          <c:showVal val="0"/>
          <c:showCatName val="0"/>
          <c:showSerName val="0"/>
          <c:showPercent val="0"/>
          <c:showBubbleSize val="0"/>
        </c:dLbls>
        <c:gapWidth val="150"/>
        <c:shape val="cylinder"/>
        <c:axId val="197324800"/>
        <c:axId val="197326336"/>
        <c:axId val="0"/>
      </c:bar3DChart>
      <c:catAx>
        <c:axId val="197324800"/>
        <c:scaling>
          <c:orientation val="minMax"/>
        </c:scaling>
        <c:delete val="0"/>
        <c:axPos val="b"/>
        <c:majorTickMark val="out"/>
        <c:minorTickMark val="none"/>
        <c:tickLblPos val="nextTo"/>
        <c:crossAx val="197326336"/>
        <c:crosses val="autoZero"/>
        <c:auto val="1"/>
        <c:lblAlgn val="ctr"/>
        <c:lblOffset val="100"/>
        <c:noMultiLvlLbl val="0"/>
      </c:catAx>
      <c:valAx>
        <c:axId val="197326336"/>
        <c:scaling>
          <c:orientation val="minMax"/>
        </c:scaling>
        <c:delete val="0"/>
        <c:axPos val="l"/>
        <c:majorGridlines>
          <c:spPr>
            <a:ln>
              <a:noFill/>
            </a:ln>
          </c:spPr>
        </c:majorGridlines>
        <c:numFmt formatCode="General" sourceLinked="1"/>
        <c:majorTickMark val="out"/>
        <c:minorTickMark val="none"/>
        <c:tickLblPos val="nextTo"/>
        <c:crossAx val="197324800"/>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641264210474545E-2"/>
          <c:y val="5.0923174961472112E-2"/>
          <c:w val="0.81297563951321827"/>
          <c:h val="0.65887186937623687"/>
        </c:manualLayout>
      </c:layout>
      <c:bar3DChart>
        <c:barDir val="col"/>
        <c:grouping val="clustered"/>
        <c:varyColors val="0"/>
        <c:ser>
          <c:idx val="0"/>
          <c:order val="0"/>
          <c:tx>
            <c:strRef>
              <c:f>'СВОД-ПОКАЗАТЕЛЕЙ'!$AN$103</c:f>
              <c:strCache>
                <c:ptCount val="1"/>
                <c:pt idx="0">
                  <c:v>2015 год</c:v>
                </c:pt>
              </c:strCache>
            </c:strRef>
          </c:tx>
          <c:invertIfNegative val="0"/>
          <c:dLbls>
            <c:dLbl>
              <c:idx val="0"/>
              <c:layout>
                <c:manualLayout>
                  <c:x val="1.7837838597056371E-2"/>
                  <c:y val="-2.3945553811910918E-2"/>
                </c:manualLayout>
              </c:layout>
              <c:tx>
                <c:rich>
                  <a:bodyPr/>
                  <a:lstStyle/>
                  <a:p>
                    <a:r>
                      <a:rPr lang="en-US" sz="1050">
                        <a:latin typeface="Times New Roman" panose="02020603050405020304" pitchFamily="18" charset="0"/>
                        <a:cs typeface="Times New Roman" panose="02020603050405020304" pitchFamily="18" charset="0"/>
                      </a:rPr>
                      <a:t>4,34</a:t>
                    </a:r>
                    <a:r>
                      <a:rPr lang="ru-RU" sz="1050">
                        <a:latin typeface="Times New Roman" panose="02020603050405020304" pitchFamily="18" charset="0"/>
                        <a:cs typeface="Times New Roman" panose="02020603050405020304" pitchFamily="18" charset="0"/>
                      </a:rPr>
                      <a:t>%</a:t>
                    </a:r>
                    <a:endParaRPr lang="ru-RU"/>
                  </a:p>
                </c:rich>
              </c:tx>
              <c:showLegendKey val="0"/>
              <c:showVal val="1"/>
              <c:showCatName val="0"/>
              <c:showSerName val="0"/>
              <c:showPercent val="0"/>
              <c:showBubbleSize val="0"/>
            </c:dLbl>
            <c:dLbl>
              <c:idx val="1"/>
              <c:layout>
                <c:manualLayout>
                  <c:x val="2.5765766862414708E-2"/>
                  <c:y val="-5.5873031834744041E-2"/>
                </c:manualLayout>
              </c:layout>
              <c:tx>
                <c:rich>
                  <a:bodyPr/>
                  <a:lstStyle/>
                  <a:p>
                    <a:r>
                      <a:rPr lang="en-US" sz="1050">
                        <a:latin typeface="Times New Roman" panose="02020603050405020304" pitchFamily="18" charset="0"/>
                        <a:cs typeface="Times New Roman" panose="02020603050405020304" pitchFamily="18" charset="0"/>
                      </a:rPr>
                      <a:t>0,08</a:t>
                    </a:r>
                    <a:r>
                      <a:rPr lang="ru-RU" sz="1050">
                        <a:latin typeface="Times New Roman" panose="02020603050405020304" pitchFamily="18" charset="0"/>
                        <a:cs typeface="Times New Roman" panose="02020603050405020304" pitchFamily="18" charset="0"/>
                      </a:rPr>
                      <a:t>%</a:t>
                    </a:r>
                    <a:endParaRPr lang="en-US"/>
                  </a:p>
                </c:rich>
              </c:tx>
              <c:showLegendKey val="0"/>
              <c:showVal val="1"/>
              <c:showCatName val="0"/>
              <c:showSerName val="0"/>
              <c:showPercent val="0"/>
              <c:showBubbleSize val="0"/>
            </c:dLbl>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'СВОД-ПОКАЗАТЕЛЕЙ'!$AM$104:$AM$105</c:f>
              <c:strCache>
                <c:ptCount val="2"/>
                <c:pt idx="0">
                  <c:v> Доля студентов с ограниченными возможностями здоровья,обучающихся по программам подготовки квалифицированных рабочих служащих</c:v>
                </c:pt>
                <c:pt idx="1">
                  <c:v>Доля студентов с ограниченными возможностями здоровья, обучающихся по программам подготовки специалистов среднего звена</c:v>
                </c:pt>
              </c:strCache>
            </c:strRef>
          </c:cat>
          <c:val>
            <c:numRef>
              <c:f>'СВОД-ПОКАЗАТЕЛЕЙ'!$AN$104:$AN$105</c:f>
              <c:numCache>
                <c:formatCode>General</c:formatCode>
                <c:ptCount val="2"/>
                <c:pt idx="0" formatCode="0.00">
                  <c:v>4.34</c:v>
                </c:pt>
                <c:pt idx="1">
                  <c:v>0.08</c:v>
                </c:pt>
              </c:numCache>
            </c:numRef>
          </c:val>
        </c:ser>
        <c:ser>
          <c:idx val="1"/>
          <c:order val="1"/>
          <c:tx>
            <c:strRef>
              <c:f>'СВОД-ПОКАЗАТЕЛЕЙ'!$AO$103</c:f>
              <c:strCache>
                <c:ptCount val="1"/>
                <c:pt idx="0">
                  <c:v>2016 год</c:v>
                </c:pt>
              </c:strCache>
            </c:strRef>
          </c:tx>
          <c:invertIfNegative val="0"/>
          <c:dLbls>
            <c:dLbl>
              <c:idx val="0"/>
              <c:layout>
                <c:manualLayout>
                  <c:x val="2.1801802729735593E-2"/>
                  <c:y val="-4.7067817895724416E-2"/>
                </c:manualLayout>
              </c:layout>
              <c:tx>
                <c:rich>
                  <a:bodyPr/>
                  <a:lstStyle/>
                  <a:p>
                    <a:r>
                      <a:rPr lang="en-US" sz="1050">
                        <a:latin typeface="Times New Roman" panose="02020603050405020304" pitchFamily="18" charset="0"/>
                        <a:cs typeface="Times New Roman" panose="02020603050405020304" pitchFamily="18" charset="0"/>
                      </a:rPr>
                      <a:t>25,71</a:t>
                    </a:r>
                    <a:r>
                      <a:rPr lang="ru-RU" sz="1050">
                        <a:latin typeface="Times New Roman" panose="02020603050405020304" pitchFamily="18" charset="0"/>
                        <a:cs typeface="Times New Roman" panose="02020603050405020304" pitchFamily="18" charset="0"/>
                      </a:rPr>
                      <a:t>%</a:t>
                    </a:r>
                    <a:endParaRPr lang="en-US"/>
                  </a:p>
                </c:rich>
              </c:tx>
              <c:showLegendKey val="0"/>
              <c:showVal val="1"/>
              <c:showCatName val="0"/>
              <c:showSerName val="0"/>
              <c:showPercent val="0"/>
              <c:showBubbleSize val="0"/>
            </c:dLbl>
            <c:dLbl>
              <c:idx val="1"/>
              <c:layout>
                <c:manualLayout>
                  <c:x val="2.5765766862414708E-2"/>
                  <c:y val="-4.7067817895724402E-2"/>
                </c:manualLayout>
              </c:layout>
              <c:tx>
                <c:rich>
                  <a:bodyPr/>
                  <a:lstStyle/>
                  <a:p>
                    <a:r>
                      <a:rPr lang="en-US" sz="1050">
                        <a:latin typeface="Times New Roman" panose="02020603050405020304" pitchFamily="18" charset="0"/>
                        <a:cs typeface="Times New Roman" panose="02020603050405020304" pitchFamily="18" charset="0"/>
                      </a:rPr>
                      <a:t>0,54</a:t>
                    </a:r>
                    <a:r>
                      <a:rPr lang="ru-RU" sz="1050">
                        <a:latin typeface="Times New Roman" panose="02020603050405020304" pitchFamily="18" charset="0"/>
                        <a:cs typeface="Times New Roman" panose="02020603050405020304" pitchFamily="18" charset="0"/>
                      </a:rPr>
                      <a:t>%</a:t>
                    </a:r>
                    <a:endParaRPr lang="en-US"/>
                  </a:p>
                </c:rich>
              </c:tx>
              <c:showLegendKey val="0"/>
              <c:showVal val="1"/>
              <c:showCatName val="0"/>
              <c:showSerName val="0"/>
              <c:showPercent val="0"/>
              <c:showBubbleSize val="0"/>
            </c:dLbl>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'СВОД-ПОКАЗАТЕЛЕЙ'!$AM$104:$AM$105</c:f>
              <c:strCache>
                <c:ptCount val="2"/>
                <c:pt idx="0">
                  <c:v> Доля студентов с ограниченными возможностями здоровья,обучающихся по программам подготовки квалифицированных рабочих служащих</c:v>
                </c:pt>
                <c:pt idx="1">
                  <c:v>Доля студентов с ограниченными возможностями здоровья, обучающихся по программам подготовки специалистов среднего звена</c:v>
                </c:pt>
              </c:strCache>
            </c:strRef>
          </c:cat>
          <c:val>
            <c:numRef>
              <c:f>'СВОД-ПОКАЗАТЕЛЕЙ'!$AO$104:$AO$105</c:f>
              <c:numCache>
                <c:formatCode>General</c:formatCode>
                <c:ptCount val="2"/>
                <c:pt idx="0">
                  <c:v>25.71</c:v>
                </c:pt>
                <c:pt idx="1">
                  <c:v>0.54</c:v>
                </c:pt>
              </c:numCache>
            </c:numRef>
          </c:val>
        </c:ser>
        <c:dLbls>
          <c:showLegendKey val="0"/>
          <c:showVal val="0"/>
          <c:showCatName val="0"/>
          <c:showSerName val="0"/>
          <c:showPercent val="0"/>
          <c:showBubbleSize val="0"/>
        </c:dLbls>
        <c:gapWidth val="150"/>
        <c:shape val="cylinder"/>
        <c:axId val="197360640"/>
        <c:axId val="197366528"/>
        <c:axId val="0"/>
      </c:bar3DChart>
      <c:catAx>
        <c:axId val="197360640"/>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7366528"/>
        <c:crosses val="autoZero"/>
        <c:auto val="1"/>
        <c:lblAlgn val="ctr"/>
        <c:lblOffset val="100"/>
        <c:noMultiLvlLbl val="0"/>
      </c:catAx>
      <c:valAx>
        <c:axId val="197366528"/>
        <c:scaling>
          <c:orientation val="minMax"/>
        </c:scaling>
        <c:delete val="0"/>
        <c:axPos val="l"/>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7360640"/>
        <c:crosses val="autoZero"/>
        <c:crossBetween val="between"/>
      </c:valAx>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'СВОД-ПОКАЗАТЕЛЕЙ'!$AN$106</c:f>
              <c:strCache>
                <c:ptCount val="1"/>
                <c:pt idx="0">
                  <c:v>2015 год</c:v>
                </c:pt>
              </c:strCache>
            </c:strRef>
          </c:tx>
          <c:invertIfNegative val="0"/>
          <c:dLbls>
            <c:dLbl>
              <c:idx val="0"/>
              <c:layout>
                <c:manualLayout>
                  <c:x val="2.1942651928911462E-2"/>
                  <c:y val="-3.7484973332540639E-2"/>
                </c:manualLayout>
              </c:layout>
              <c:tx>
                <c:rich>
                  <a:bodyPr/>
                  <a:lstStyle/>
                  <a:p>
                    <a:r>
                      <a:rPr lang="en-US"/>
                      <a:t>1,27</a:t>
                    </a:r>
                    <a:r>
                      <a:rPr lang="ru-RU"/>
                      <a:t>%</a:t>
                    </a:r>
                    <a:endParaRPr lang="en-US"/>
                  </a:p>
                </c:rich>
              </c:tx>
              <c:showLegendKey val="0"/>
              <c:showVal val="1"/>
              <c:showCatName val="0"/>
              <c:showSerName val="0"/>
              <c:showPercent val="0"/>
              <c:showBubbleSize val="0"/>
            </c:dLbl>
            <c:dLbl>
              <c:idx val="1"/>
              <c:layout>
                <c:manualLayout>
                  <c:x val="1.9947865389919439E-2"/>
                  <c:y val="-3.7484973332540625E-2"/>
                </c:manualLayout>
              </c:layout>
              <c:tx>
                <c:rich>
                  <a:bodyPr/>
                  <a:lstStyle/>
                  <a:p>
                    <a:r>
                      <a:rPr lang="en-US"/>
                      <a:t>0,67</a:t>
                    </a:r>
                    <a:r>
                      <a:rPr lang="ru-RU"/>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'СВОД-ПОКАЗАТЕЛЕЙ'!$AM$107:$AM$108</c:f>
              <c:strCache>
                <c:ptCount val="2"/>
                <c:pt idx="0">
                  <c:v>Доля студентов-инвалидов, обучающихся  по программам подготовки квалифицированных рабочих, служащих</c:v>
                </c:pt>
                <c:pt idx="1">
                  <c:v>Доля студентов-инвалидов, обучающихся по программам подготовки специалистов среднего звена</c:v>
                </c:pt>
              </c:strCache>
            </c:strRef>
          </c:cat>
          <c:val>
            <c:numRef>
              <c:f>'СВОД-ПОКАЗАТЕЛЕЙ'!$AN$107:$AN$108</c:f>
              <c:numCache>
                <c:formatCode>General</c:formatCode>
                <c:ptCount val="2"/>
                <c:pt idx="0">
                  <c:v>1.27</c:v>
                </c:pt>
                <c:pt idx="1">
                  <c:v>0.67</c:v>
                </c:pt>
              </c:numCache>
            </c:numRef>
          </c:val>
        </c:ser>
        <c:ser>
          <c:idx val="1"/>
          <c:order val="1"/>
          <c:tx>
            <c:strRef>
              <c:f>'СВОД-ПОКАЗАТЕЛЕЙ'!$AO$106</c:f>
              <c:strCache>
                <c:ptCount val="1"/>
                <c:pt idx="0">
                  <c:v>2016 год</c:v>
                </c:pt>
              </c:strCache>
            </c:strRef>
          </c:tx>
          <c:invertIfNegative val="0"/>
          <c:dLbls>
            <c:dLbl>
              <c:idx val="0"/>
              <c:layout>
                <c:manualLayout>
                  <c:x val="2.7927011545887351E-2"/>
                  <c:y val="-5.0872463808448017E-2"/>
                </c:manualLayout>
              </c:layout>
              <c:tx>
                <c:rich>
                  <a:bodyPr/>
                  <a:lstStyle/>
                  <a:p>
                    <a:r>
                      <a:rPr lang="en-US"/>
                      <a:t>1</a:t>
                    </a:r>
                    <a:r>
                      <a:rPr lang="ru-RU"/>
                      <a:t>,0%</a:t>
                    </a:r>
                  </a:p>
                </c:rich>
              </c:tx>
              <c:showLegendKey val="0"/>
              <c:showVal val="1"/>
              <c:showCatName val="0"/>
              <c:showSerName val="0"/>
              <c:showPercent val="0"/>
              <c:showBubbleSize val="0"/>
            </c:dLbl>
            <c:dLbl>
              <c:idx val="1"/>
              <c:layout>
                <c:manualLayout>
                  <c:x val="1.9947865389919512E-2"/>
                  <c:y val="-4.0162471427722196E-2"/>
                </c:manualLayout>
              </c:layout>
              <c:tx>
                <c:rich>
                  <a:bodyPr/>
                  <a:lstStyle/>
                  <a:p>
                    <a:r>
                      <a:rPr lang="en-US"/>
                      <a:t>0,6</a:t>
                    </a:r>
                    <a:r>
                      <a:rPr lang="ru-RU"/>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'СВОД-ПОКАЗАТЕЛЕЙ'!$AM$107:$AM$108</c:f>
              <c:strCache>
                <c:ptCount val="2"/>
                <c:pt idx="0">
                  <c:v>Доля студентов-инвалидов, обучающихся  по программам подготовки квалифицированных рабочих, служащих</c:v>
                </c:pt>
                <c:pt idx="1">
                  <c:v>Доля студентов-инвалидов, обучающихся по программам подготовки специалистов среднего звена</c:v>
                </c:pt>
              </c:strCache>
            </c:strRef>
          </c:cat>
          <c:val>
            <c:numRef>
              <c:f>'СВОД-ПОКАЗАТЕЛЕЙ'!$AO$107:$AO$108</c:f>
              <c:numCache>
                <c:formatCode>General</c:formatCode>
                <c:ptCount val="2"/>
                <c:pt idx="0">
                  <c:v>1</c:v>
                </c:pt>
                <c:pt idx="1">
                  <c:v>0.6</c:v>
                </c:pt>
              </c:numCache>
            </c:numRef>
          </c:val>
        </c:ser>
        <c:dLbls>
          <c:showLegendKey val="0"/>
          <c:showVal val="0"/>
          <c:showCatName val="0"/>
          <c:showSerName val="0"/>
          <c:showPercent val="0"/>
          <c:showBubbleSize val="0"/>
        </c:dLbls>
        <c:gapWidth val="150"/>
        <c:shape val="cylinder"/>
        <c:axId val="197421696"/>
        <c:axId val="197431680"/>
        <c:axId val="0"/>
      </c:bar3DChart>
      <c:catAx>
        <c:axId val="197421696"/>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97431680"/>
        <c:crosses val="autoZero"/>
        <c:auto val="1"/>
        <c:lblAlgn val="ctr"/>
        <c:lblOffset val="100"/>
        <c:noMultiLvlLbl val="0"/>
      </c:catAx>
      <c:valAx>
        <c:axId val="197431680"/>
        <c:scaling>
          <c:orientation val="minMax"/>
        </c:scaling>
        <c:delete val="0"/>
        <c:axPos val="l"/>
        <c:majorGridlines/>
        <c:numFmt formatCode="General" sourceLinked="1"/>
        <c:majorTickMark val="out"/>
        <c:minorTickMark val="none"/>
        <c:tickLblPos val="nextTo"/>
        <c:crossAx val="197421696"/>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2213254593175855E-2"/>
          <c:y val="0.22574632786085819"/>
          <c:w val="0.54543175853018377"/>
          <c:h val="0.76276818254669931"/>
        </c:manualLayout>
      </c:layout>
      <c:pie3DChart>
        <c:varyColors val="1"/>
        <c:ser>
          <c:idx val="0"/>
          <c:order val="0"/>
          <c:dPt>
            <c:idx val="0"/>
            <c:bubble3D val="0"/>
          </c:dPt>
          <c:dPt>
            <c:idx val="1"/>
            <c:bubble3D val="0"/>
          </c:dPt>
          <c:dPt>
            <c:idx val="2"/>
            <c:bubble3D val="0"/>
          </c:dPt>
          <c:dLbls>
            <c:dLbl>
              <c:idx val="0"/>
              <c:tx>
                <c:rich>
                  <a:bodyPr/>
                  <a:lstStyle/>
                  <a:p>
                    <a:r>
                      <a:rPr lang="en-US"/>
                      <a:t>32,46</a:t>
                    </a:r>
                    <a:r>
                      <a:rPr lang="ru-RU"/>
                      <a:t>%</a:t>
                    </a:r>
                    <a:endParaRPr lang="en-US"/>
                  </a:p>
                </c:rich>
              </c:tx>
              <c:showLegendKey val="0"/>
              <c:showVal val="1"/>
              <c:showCatName val="0"/>
              <c:showSerName val="0"/>
              <c:showPercent val="0"/>
              <c:showBubbleSize val="0"/>
            </c:dLbl>
            <c:dLbl>
              <c:idx val="1"/>
              <c:delete val="1"/>
            </c:dLbl>
            <c:dLbl>
              <c:idx val="2"/>
              <c:tx>
                <c:rich>
                  <a:bodyPr/>
                  <a:lstStyle/>
                  <a:p>
                    <a:r>
                      <a:rPr lang="en-US"/>
                      <a:t>67,54</a:t>
                    </a:r>
                    <a:r>
                      <a:rPr lang="ru-RU"/>
                      <a:t>%</a:t>
                    </a:r>
                    <a:endParaRPr lang="en-US"/>
                  </a:p>
                </c:rich>
              </c:tx>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'СВОД-ПОКАЗАТЕЛЕЙ'!$B$181:$B$183</c:f>
              <c:strCache>
                <c:ptCount val="3"/>
                <c:pt idx="0">
                  <c:v>    очная форма обучения;</c:v>
                </c:pt>
                <c:pt idx="1">
                  <c:v>    очно-заочная форма обучения;</c:v>
                </c:pt>
                <c:pt idx="2">
                  <c:v>    заочная форма обучения.</c:v>
                </c:pt>
              </c:strCache>
            </c:strRef>
          </c:cat>
          <c:val>
            <c:numRef>
              <c:f>'СВОД-ПОКАЗАТЕЛЕЙ'!$E$181:$E$183</c:f>
              <c:numCache>
                <c:formatCode>0.00</c:formatCode>
                <c:ptCount val="3"/>
                <c:pt idx="0">
                  <c:v>32.464276761093011</c:v>
                </c:pt>
                <c:pt idx="1">
                  <c:v>0</c:v>
                </c:pt>
                <c:pt idx="2">
                  <c:v>67.535723238906996</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1"/>
        <c:delete val="1"/>
      </c:legendEntry>
      <c:layout>
        <c:manualLayout>
          <c:xMode val="edge"/>
          <c:yMode val="edge"/>
          <c:x val="0.65980687196709109"/>
          <c:y val="0.36742080904009133"/>
          <c:w val="0.32630421197350334"/>
          <c:h val="0.34875758850754346"/>
        </c:manualLayout>
      </c:layout>
      <c:overlay val="0"/>
      <c:txPr>
        <a:bodyPr/>
        <a:lstStyle/>
        <a:p>
          <a:pPr rtl="0">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Times New Roman" panose="02020603050405020304" pitchFamily="18" charset="0"/>
                <a:cs typeface="Times New Roman" panose="02020603050405020304" pitchFamily="18" charset="0"/>
              </a:rPr>
              <a:t>Динамика уровня средней заработной платы преподавателей образовательных учреждений высшего профессионального образования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146062992125984"/>
          <c:y val="0.26869240303295422"/>
          <c:w val="0.85520603674540685"/>
          <c:h val="0.61532771945173514"/>
        </c:manualLayout>
      </c:layout>
      <c:bar3DChart>
        <c:barDir val="col"/>
        <c:grouping val="clustered"/>
        <c:varyColors val="0"/>
        <c:ser>
          <c:idx val="0"/>
          <c:order val="0"/>
          <c:tx>
            <c:strRef>
              <c:f>ВПО!$A$4</c:f>
              <c:strCache>
                <c:ptCount val="1"/>
                <c:pt idx="0">
                  <c:v>Динамика уровня средней заработной платы преподавателей образовательных учреждений высшего профессионального образования </c:v>
                </c:pt>
              </c:strCache>
            </c:strRef>
          </c:tx>
          <c:invertIfNegative val="0"/>
          <c:dLbls>
            <c:showLegendKey val="0"/>
            <c:showVal val="1"/>
            <c:showCatName val="0"/>
            <c:showSerName val="0"/>
            <c:showPercent val="0"/>
            <c:showBubbleSize val="0"/>
            <c:showLeaderLines val="0"/>
          </c:dLbls>
          <c:cat>
            <c:strRef>
              <c:f>ВПО!$B$3:$E$3</c:f>
              <c:strCache>
                <c:ptCount val="4"/>
                <c:pt idx="0">
                  <c:v>за 2013 год</c:v>
                </c:pt>
                <c:pt idx="1">
                  <c:v>за 2014 год</c:v>
                </c:pt>
                <c:pt idx="2">
                  <c:v>за 2015 год</c:v>
                </c:pt>
                <c:pt idx="3">
                  <c:v>за 2016 год</c:v>
                </c:pt>
              </c:strCache>
            </c:strRef>
          </c:cat>
          <c:val>
            <c:numRef>
              <c:f>ВПО!$B$4:$E$4</c:f>
              <c:numCache>
                <c:formatCode>General</c:formatCode>
                <c:ptCount val="4"/>
                <c:pt idx="0">
                  <c:v>31707.8</c:v>
                </c:pt>
                <c:pt idx="1">
                  <c:v>39906</c:v>
                </c:pt>
                <c:pt idx="2">
                  <c:v>47010</c:v>
                </c:pt>
                <c:pt idx="3">
                  <c:v>53453.4</c:v>
                </c:pt>
              </c:numCache>
            </c:numRef>
          </c:val>
        </c:ser>
        <c:dLbls>
          <c:showLegendKey val="0"/>
          <c:showVal val="0"/>
          <c:showCatName val="0"/>
          <c:showSerName val="0"/>
          <c:showPercent val="0"/>
          <c:showBubbleSize val="0"/>
        </c:dLbls>
        <c:gapWidth val="150"/>
        <c:shape val="cone"/>
        <c:axId val="197819776"/>
        <c:axId val="197825664"/>
        <c:axId val="0"/>
      </c:bar3DChart>
      <c:catAx>
        <c:axId val="197819776"/>
        <c:scaling>
          <c:orientation val="minMax"/>
        </c:scaling>
        <c:delete val="0"/>
        <c:axPos val="b"/>
        <c:majorTickMark val="out"/>
        <c:minorTickMark val="none"/>
        <c:tickLblPos val="nextTo"/>
        <c:crossAx val="197825664"/>
        <c:crosses val="autoZero"/>
        <c:auto val="1"/>
        <c:lblAlgn val="ctr"/>
        <c:lblOffset val="100"/>
        <c:noMultiLvlLbl val="0"/>
      </c:catAx>
      <c:valAx>
        <c:axId val="197825664"/>
        <c:scaling>
          <c:orientation val="minMax"/>
        </c:scaling>
        <c:delete val="0"/>
        <c:axPos val="l"/>
        <c:majorGridlines>
          <c:spPr>
            <a:ln>
              <a:noFill/>
            </a:ln>
          </c:spPr>
        </c:majorGridlines>
        <c:numFmt formatCode="General" sourceLinked="1"/>
        <c:majorTickMark val="out"/>
        <c:minorTickMark val="none"/>
        <c:tickLblPos val="nextTo"/>
        <c:crossAx val="1978197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baseline="0">
                <a:latin typeface="Times New Roman" panose="02020603050405020304" pitchFamily="18" charset="0"/>
                <a:cs typeface="Times New Roman" panose="02020603050405020304" pitchFamily="18" charset="0"/>
              </a:rPr>
              <a:t>Динамика уровня средней заработной платы </a:t>
            </a:r>
          </a:p>
          <a:p>
            <a:pPr>
              <a:defRPr/>
            </a:pPr>
            <a:r>
              <a:rPr lang="ru-RU" sz="1000" baseline="0">
                <a:latin typeface="Times New Roman" panose="02020603050405020304" pitchFamily="18" charset="0"/>
                <a:cs typeface="Times New Roman" panose="02020603050405020304" pitchFamily="18" charset="0"/>
              </a:rPr>
              <a:t>педагогических работников дошкольных образовательных учреждений</a:t>
            </a:r>
          </a:p>
        </c:rich>
      </c:tx>
      <c:layout>
        <c:manualLayout>
          <c:xMode val="edge"/>
          <c:yMode val="edge"/>
          <c:x val="0.14259033245844269"/>
          <c:y val="3.7037037037037035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ДОУ!$A$4</c:f>
              <c:strCache>
                <c:ptCount val="1"/>
                <c:pt idx="0">
                  <c:v>Динамика уровня средней заработной платы педагогических работников дошкольных образовательных учреждений</c:v>
                </c:pt>
              </c:strCache>
            </c:strRef>
          </c:tx>
          <c:invertIfNegative val="0"/>
          <c:dLbls>
            <c:txPr>
              <a:bodyPr/>
              <a:lstStyle/>
              <a:p>
                <a:pPr>
                  <a:defRPr sz="1100" baseline="0"/>
                </a:pPr>
                <a:endParaRPr lang="ru-RU"/>
              </a:p>
            </c:txPr>
            <c:showLegendKey val="0"/>
            <c:showVal val="1"/>
            <c:showCatName val="0"/>
            <c:showSerName val="0"/>
            <c:showPercent val="0"/>
            <c:showBubbleSize val="0"/>
            <c:showLeaderLines val="0"/>
          </c:dLbls>
          <c:cat>
            <c:strRef>
              <c:f>ДОУ!$B$3:$E$3</c:f>
              <c:strCache>
                <c:ptCount val="4"/>
                <c:pt idx="0">
                  <c:v>за 2013 год</c:v>
                </c:pt>
                <c:pt idx="1">
                  <c:v>за 2014 год</c:v>
                </c:pt>
                <c:pt idx="2">
                  <c:v>за 2015 год</c:v>
                </c:pt>
                <c:pt idx="3">
                  <c:v>за 2016 год</c:v>
                </c:pt>
              </c:strCache>
            </c:strRef>
          </c:cat>
          <c:val>
            <c:numRef>
              <c:f>ДОУ!$B$4:$E$4</c:f>
              <c:numCache>
                <c:formatCode>General</c:formatCode>
                <c:ptCount val="4"/>
                <c:pt idx="0">
                  <c:v>26955.5</c:v>
                </c:pt>
                <c:pt idx="1">
                  <c:v>31470</c:v>
                </c:pt>
                <c:pt idx="2">
                  <c:v>34101.4</c:v>
                </c:pt>
                <c:pt idx="3">
                  <c:v>35856.699999999997</c:v>
                </c:pt>
              </c:numCache>
            </c:numRef>
          </c:val>
        </c:ser>
        <c:dLbls>
          <c:showLegendKey val="0"/>
          <c:showVal val="0"/>
          <c:showCatName val="0"/>
          <c:showSerName val="0"/>
          <c:showPercent val="0"/>
          <c:showBubbleSize val="0"/>
        </c:dLbls>
        <c:gapWidth val="150"/>
        <c:shape val="cone"/>
        <c:axId val="146474496"/>
        <c:axId val="146476032"/>
        <c:axId val="0"/>
      </c:bar3DChart>
      <c:catAx>
        <c:axId val="146474496"/>
        <c:scaling>
          <c:orientation val="minMax"/>
        </c:scaling>
        <c:delete val="0"/>
        <c:axPos val="b"/>
        <c:majorTickMark val="out"/>
        <c:minorTickMark val="none"/>
        <c:tickLblPos val="nextTo"/>
        <c:crossAx val="146476032"/>
        <c:crosses val="autoZero"/>
        <c:auto val="1"/>
        <c:lblAlgn val="ctr"/>
        <c:lblOffset val="100"/>
        <c:noMultiLvlLbl val="0"/>
      </c:catAx>
      <c:valAx>
        <c:axId val="146476032"/>
        <c:scaling>
          <c:orientation val="minMax"/>
        </c:scaling>
        <c:delete val="0"/>
        <c:axPos val="l"/>
        <c:majorGridlines>
          <c:spPr>
            <a:ln>
              <a:noFill/>
            </a:ln>
          </c:spPr>
        </c:majorGridlines>
        <c:numFmt formatCode="General" sourceLinked="1"/>
        <c:majorTickMark val="out"/>
        <c:minorTickMark val="none"/>
        <c:tickLblPos val="nextTo"/>
        <c:crossAx val="146474496"/>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'СВОД-ПОКАЗАТЕЛЕЙ'!$AH$243</c:f>
              <c:strCache>
                <c:ptCount val="1"/>
                <c:pt idx="0">
                  <c:v>2015 год</c:v>
                </c:pt>
              </c:strCache>
            </c:strRef>
          </c:tx>
          <c:spPr>
            <a:solidFill>
              <a:srgbClr val="00B0F0"/>
            </a:solidFill>
          </c:spPr>
          <c:invertIfNegative val="0"/>
          <c:dLbls>
            <c:dLbl>
              <c:idx val="0"/>
              <c:layout>
                <c:manualLayout>
                  <c:x val="4.7774156889578832E-2"/>
                  <c:y val="-7.0557235489733902E-2"/>
                </c:manualLayout>
              </c:layout>
              <c:tx>
                <c:rich>
                  <a:bodyPr/>
                  <a:lstStyle/>
                  <a:p>
                    <a:r>
                      <a:rPr lang="en-US" sz="1100">
                        <a:latin typeface="Times New Roman" panose="02020603050405020304" pitchFamily="18" charset="0"/>
                        <a:cs typeface="Times New Roman" panose="02020603050405020304" pitchFamily="18" charset="0"/>
                      </a:rPr>
                      <a:t>0,26</a:t>
                    </a:r>
                    <a:r>
                      <a:rPr lang="ru-RU" sz="1100">
                        <a:latin typeface="Times New Roman" panose="02020603050405020304" pitchFamily="18" charset="0"/>
                        <a:cs typeface="Times New Roman" panose="02020603050405020304" pitchFamily="18" charset="0"/>
                      </a:rPr>
                      <a:t>%</a:t>
                    </a:r>
                    <a:endParaRPr lang="en-US"/>
                  </a:p>
                </c:rich>
              </c:tx>
              <c:showLegendKey val="0"/>
              <c:showVal val="1"/>
              <c:showCatName val="0"/>
              <c:showSerName val="0"/>
              <c:showPercent val="0"/>
              <c:showBubbleSize val="0"/>
            </c:dLbl>
            <c:dLbl>
              <c:idx val="1"/>
              <c:showLegendKey val="0"/>
              <c:showVal val="1"/>
              <c:showCatName val="0"/>
              <c:showSerName val="0"/>
              <c:showPercent val="0"/>
              <c:showBubbleSize val="0"/>
            </c:dLbl>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dLbls>
          <c:cat>
            <c:strRef>
              <c:f>'СВОД-ПОКАЗАТЕЛЕЙ'!$AG$244</c:f>
              <c:strCache>
                <c:ptCount val="1"/>
                <c:pt idx="0">
                  <c:v>Доля студентов-инвалидов, обучающихся по образовательным программам высшего образования</c:v>
                </c:pt>
              </c:strCache>
            </c:strRef>
          </c:cat>
          <c:val>
            <c:numRef>
              <c:f>'СВОД-ПОКАЗАТЕЛЕЙ'!$AH$244</c:f>
              <c:numCache>
                <c:formatCode>General</c:formatCode>
                <c:ptCount val="1"/>
                <c:pt idx="0">
                  <c:v>0.26</c:v>
                </c:pt>
              </c:numCache>
            </c:numRef>
          </c:val>
        </c:ser>
        <c:ser>
          <c:idx val="1"/>
          <c:order val="1"/>
          <c:tx>
            <c:strRef>
              <c:f>'СВОД-ПОКАЗАТЕЛЕЙ'!$AI$243</c:f>
              <c:strCache>
                <c:ptCount val="1"/>
                <c:pt idx="0">
                  <c:v>2016 год</c:v>
                </c:pt>
              </c:strCache>
            </c:strRef>
          </c:tx>
          <c:spPr>
            <a:solidFill>
              <a:schemeClr val="accent6">
                <a:lumMod val="60000"/>
                <a:lumOff val="40000"/>
              </a:schemeClr>
            </a:solidFill>
          </c:spPr>
          <c:invertIfNegative val="0"/>
          <c:dLbls>
            <c:dLbl>
              <c:idx val="0"/>
              <c:layout>
                <c:manualLayout>
                  <c:x val="5.0162864734057823E-2"/>
                  <c:y val="-6.3837498776425888E-2"/>
                </c:manualLayout>
              </c:layout>
              <c:tx>
                <c:rich>
                  <a:bodyPr/>
                  <a:lstStyle/>
                  <a:p>
                    <a:r>
                      <a:rPr lang="en-US" sz="1100">
                        <a:latin typeface="Times New Roman" panose="02020603050405020304" pitchFamily="18" charset="0"/>
                        <a:cs typeface="Times New Roman" panose="02020603050405020304" pitchFamily="18" charset="0"/>
                      </a:rPr>
                      <a:t>0,13</a:t>
                    </a:r>
                    <a:r>
                      <a:rPr lang="ru-RU" sz="1100">
                        <a:latin typeface="Times New Roman" panose="02020603050405020304" pitchFamily="18" charset="0"/>
                        <a:cs typeface="Times New Roman" panose="02020603050405020304" pitchFamily="18" charset="0"/>
                      </a:rPr>
                      <a:t>%</a:t>
                    </a:r>
                    <a:endParaRPr lang="en-US"/>
                  </a:p>
                </c:rich>
              </c:tx>
              <c:showLegendKey val="0"/>
              <c:showVal val="1"/>
              <c:showCatName val="0"/>
              <c:showSerName val="0"/>
              <c:showPercent val="0"/>
              <c:showBubbleSize val="0"/>
            </c:dLbl>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'СВОД-ПОКАЗАТЕЛЕЙ'!$AG$244</c:f>
              <c:strCache>
                <c:ptCount val="1"/>
                <c:pt idx="0">
                  <c:v>Доля студентов-инвалидов, обучающихся по образовательным программам высшего образования</c:v>
                </c:pt>
              </c:strCache>
            </c:strRef>
          </c:cat>
          <c:val>
            <c:numRef>
              <c:f>'СВОД-ПОКАЗАТЕЛЕЙ'!$AI$244</c:f>
              <c:numCache>
                <c:formatCode>General</c:formatCode>
                <c:ptCount val="1"/>
                <c:pt idx="0">
                  <c:v>0.13</c:v>
                </c:pt>
              </c:numCache>
            </c:numRef>
          </c:val>
        </c:ser>
        <c:dLbls>
          <c:showLegendKey val="0"/>
          <c:showVal val="0"/>
          <c:showCatName val="0"/>
          <c:showSerName val="0"/>
          <c:showPercent val="0"/>
          <c:showBubbleSize val="0"/>
        </c:dLbls>
        <c:gapWidth val="150"/>
        <c:shape val="cylinder"/>
        <c:axId val="197596672"/>
        <c:axId val="197607808"/>
        <c:axId val="0"/>
      </c:bar3DChart>
      <c:catAx>
        <c:axId val="197596672"/>
        <c:scaling>
          <c:orientation val="minMax"/>
        </c:scaling>
        <c:delete val="0"/>
        <c:axPos val="b"/>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97607808"/>
        <c:crosses val="autoZero"/>
        <c:auto val="1"/>
        <c:lblAlgn val="ctr"/>
        <c:lblOffset val="100"/>
        <c:noMultiLvlLbl val="0"/>
      </c:catAx>
      <c:valAx>
        <c:axId val="19760780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7596672"/>
        <c:crosses val="autoZero"/>
        <c:crossBetween val="between"/>
      </c:valAx>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baseline="0">
                <a:effectLst/>
              </a:rPr>
              <a:t>Удельный вес численности детей, получавших услуги дополнительного образования, в общей численности детей в возрасте 5-18 лет</a:t>
            </a:r>
            <a:endParaRPr lang="ru-RU" sz="1100"/>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cat>
            <c:numRef>
              <c:f>Лист1!$A$2:$A$4</c:f>
              <c:numCache>
                <c:formatCode>General</c:formatCode>
                <c:ptCount val="3"/>
                <c:pt idx="0">
                  <c:v>2014</c:v>
                </c:pt>
                <c:pt idx="1">
                  <c:v>2015</c:v>
                </c:pt>
                <c:pt idx="2">
                  <c:v>2016</c:v>
                </c:pt>
              </c:numCache>
            </c:numRef>
          </c:cat>
          <c:val>
            <c:numRef>
              <c:f>Лист1!$B$2:$B$4</c:f>
              <c:numCache>
                <c:formatCode>General</c:formatCode>
                <c:ptCount val="3"/>
                <c:pt idx="0">
                  <c:v>69</c:v>
                </c:pt>
                <c:pt idx="1">
                  <c:v>72</c:v>
                </c:pt>
                <c:pt idx="2">
                  <c:v>73.7</c:v>
                </c:pt>
              </c:numCache>
            </c:numRef>
          </c:val>
        </c:ser>
        <c:dLbls>
          <c:showLegendKey val="0"/>
          <c:showVal val="0"/>
          <c:showCatName val="0"/>
          <c:showSerName val="0"/>
          <c:showPercent val="0"/>
          <c:showBubbleSize val="0"/>
        </c:dLbls>
        <c:gapWidth val="150"/>
        <c:axId val="197632000"/>
        <c:axId val="197633536"/>
      </c:barChart>
      <c:catAx>
        <c:axId val="197632000"/>
        <c:scaling>
          <c:orientation val="minMax"/>
        </c:scaling>
        <c:delete val="0"/>
        <c:axPos val="l"/>
        <c:numFmt formatCode="General" sourceLinked="1"/>
        <c:majorTickMark val="out"/>
        <c:minorTickMark val="none"/>
        <c:tickLblPos val="nextTo"/>
        <c:crossAx val="197633536"/>
        <c:crosses val="autoZero"/>
        <c:auto val="1"/>
        <c:lblAlgn val="ctr"/>
        <c:lblOffset val="100"/>
        <c:noMultiLvlLbl val="0"/>
      </c:catAx>
      <c:valAx>
        <c:axId val="197633536"/>
        <c:scaling>
          <c:orientation val="minMax"/>
        </c:scaling>
        <c:delete val="0"/>
        <c:axPos val="b"/>
        <c:majorGridlines/>
        <c:numFmt formatCode="General" sourceLinked="1"/>
        <c:majorTickMark val="out"/>
        <c:minorTickMark val="none"/>
        <c:tickLblPos val="nextTo"/>
        <c:crossAx val="197632000"/>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baseline="0">
                <a:effectLst/>
              </a:rPr>
              <a:t>Удельный вес численности детей, обучающихся в организациях, реализующих дополнительные общеобразовательные программы различных видов, в общей численности детей, обучающихся в организациях, реализующих дополнительные общеобразовательные программы</a:t>
            </a:r>
            <a:endParaRPr lang="ru-RU" sz="1100"/>
          </a:p>
        </c:rich>
      </c:tx>
      <c:overlay val="0"/>
    </c:title>
    <c:autoTitleDeleted val="0"/>
    <c:view3D>
      <c:rotX val="20"/>
      <c:rotY val="0"/>
      <c:rAngAx val="0"/>
      <c:perspective val="90"/>
    </c:view3D>
    <c:floor>
      <c:thickness val="0"/>
    </c:floor>
    <c:sideWall>
      <c:thickness val="0"/>
    </c:sideWall>
    <c:backWall>
      <c:thickness val="0"/>
    </c:backWall>
    <c:plotArea>
      <c:layout>
        <c:manualLayout>
          <c:layoutTarget val="inner"/>
          <c:xMode val="edge"/>
          <c:yMode val="edge"/>
          <c:x val="5.3959563813019439E-2"/>
          <c:y val="0.23055972728643162"/>
          <c:w val="0.85809900519332538"/>
          <c:h val="0.38544252139058932"/>
        </c:manualLayout>
      </c:layout>
      <c:bar3DChart>
        <c:barDir val="col"/>
        <c:grouping val="clustered"/>
        <c:varyColors val="0"/>
        <c:ser>
          <c:idx val="0"/>
          <c:order val="0"/>
          <c:tx>
            <c:strRef>
              <c:f>Лист1!$B$1</c:f>
              <c:strCache>
                <c:ptCount val="1"/>
                <c:pt idx="0">
                  <c:v>2015</c:v>
                </c:pt>
              </c:strCache>
            </c:strRef>
          </c:tx>
          <c:spPr>
            <a:ln>
              <a:solidFill>
                <a:srgbClr val="FFC000"/>
              </a:solidFill>
            </a:ln>
            <a:effectLst>
              <a:innerShdw blurRad="63500" dist="50800" dir="10800000">
                <a:prstClr val="black">
                  <a:alpha val="50000"/>
                </a:prstClr>
              </a:innerShdw>
            </a:effectLst>
            <a:scene3d>
              <a:camera prst="orthographicFront"/>
              <a:lightRig rig="threePt" dir="t"/>
            </a:scene3d>
            <a:sp3d>
              <a:bevelT w="0"/>
              <a:bevelB w="6350" h="69850"/>
            </a:sp3d>
          </c:spPr>
          <c:invertIfNegative val="0"/>
          <c:dLbls>
            <c:dLbl>
              <c:idx val="1"/>
              <c:layout>
                <c:manualLayout>
                  <c:x val="-1.2492651140585606E-2"/>
                  <c:y val="9.3694875873962923E-3"/>
                </c:manualLayout>
              </c:layout>
              <c:showLegendKey val="0"/>
              <c:showVal val="1"/>
              <c:showCatName val="0"/>
              <c:showSerName val="0"/>
              <c:showPercent val="0"/>
              <c:showBubbleSize val="0"/>
            </c:dLbl>
            <c:dLbl>
              <c:idx val="2"/>
              <c:layout>
                <c:manualLayout>
                  <c:x val="-1.4574759664016541E-2"/>
                  <c:y val="1.5615812645660546E-2"/>
                </c:manualLayout>
              </c:layout>
              <c:showLegendKey val="0"/>
              <c:showVal val="1"/>
              <c:showCatName val="0"/>
              <c:showSerName val="0"/>
              <c:showPercent val="0"/>
              <c:showBubbleSize val="0"/>
            </c:dLbl>
            <c:dLbl>
              <c:idx val="4"/>
              <c:layout>
                <c:manualLayout>
                  <c:x val="-1.8738976710878485E-2"/>
                  <c:y val="-5.7257318259328635E-17"/>
                </c:manualLayout>
              </c:layout>
              <c:showLegendKey val="0"/>
              <c:showVal val="1"/>
              <c:showCatName val="0"/>
              <c:showSerName val="0"/>
              <c:showPercent val="0"/>
              <c:showBubbleSize val="0"/>
            </c:dLbl>
            <c:dLbl>
              <c:idx val="5"/>
              <c:layout>
                <c:manualLayout>
                  <c:x val="-1.0410542617154597E-2"/>
                  <c:y val="0"/>
                </c:manualLayout>
              </c:layout>
              <c:showLegendKey val="0"/>
              <c:showVal val="1"/>
              <c:showCatName val="0"/>
              <c:showSerName val="0"/>
              <c:showPercent val="0"/>
              <c:showBubbleSize val="0"/>
            </c:dLbl>
            <c:dLbl>
              <c:idx val="6"/>
              <c:layout>
                <c:manualLayout>
                  <c:x val="1.8738976710878562E-2"/>
                  <c:y val="1.873897517479252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художественная;</c:v>
                </c:pt>
                <c:pt idx="1">
                  <c:v>эколого-биологическая;</c:v>
                </c:pt>
                <c:pt idx="2">
                  <c:v>туристско-краеведческая;</c:v>
                </c:pt>
                <c:pt idx="3">
                  <c:v>техническая;</c:v>
                </c:pt>
                <c:pt idx="4">
                  <c:v>спортивная;</c:v>
                </c:pt>
                <c:pt idx="5">
                  <c:v>военно-патриотическая и спортивно-техническая;</c:v>
                </c:pt>
                <c:pt idx="6">
                  <c:v>другие</c:v>
                </c:pt>
              </c:strCache>
            </c:strRef>
          </c:cat>
          <c:val>
            <c:numRef>
              <c:f>Лист1!$B$2:$B$8</c:f>
              <c:numCache>
                <c:formatCode>General</c:formatCode>
                <c:ptCount val="7"/>
                <c:pt idx="0">
                  <c:v>6.85</c:v>
                </c:pt>
                <c:pt idx="1">
                  <c:v>0.94</c:v>
                </c:pt>
                <c:pt idx="2">
                  <c:v>0.27</c:v>
                </c:pt>
                <c:pt idx="3">
                  <c:v>2.88</c:v>
                </c:pt>
                <c:pt idx="4">
                  <c:v>15.26</c:v>
                </c:pt>
                <c:pt idx="5">
                  <c:v>0</c:v>
                </c:pt>
                <c:pt idx="6">
                  <c:v>11.77</c:v>
                </c:pt>
              </c:numCache>
            </c:numRef>
          </c:val>
          <c:shape val="cylinder"/>
        </c:ser>
        <c:ser>
          <c:idx val="1"/>
          <c:order val="1"/>
          <c:tx>
            <c:strRef>
              <c:f>Лист1!$C$1</c:f>
              <c:strCache>
                <c:ptCount val="1"/>
                <c:pt idx="0">
                  <c:v>2016</c:v>
                </c:pt>
              </c:strCache>
            </c:strRef>
          </c:tx>
          <c:invertIfNegative val="0"/>
          <c:dLbls>
            <c:dLbl>
              <c:idx val="1"/>
              <c:layout>
                <c:manualLayout>
                  <c:x val="1.4574759664016541E-2"/>
                  <c:y val="0"/>
                </c:manualLayout>
              </c:layout>
              <c:showLegendKey val="0"/>
              <c:showVal val="1"/>
              <c:showCatName val="0"/>
              <c:showSerName val="0"/>
              <c:showPercent val="0"/>
              <c:showBubbleSize val="0"/>
            </c:dLbl>
            <c:dLbl>
              <c:idx val="2"/>
              <c:layout>
                <c:manualLayout>
                  <c:x val="1.0410542617154597E-2"/>
                  <c:y val="-1.2492650116528448E-2"/>
                </c:manualLayout>
              </c:layout>
              <c:showLegendKey val="0"/>
              <c:showVal val="1"/>
              <c:showCatName val="0"/>
              <c:showSerName val="0"/>
              <c:showPercent val="0"/>
              <c:showBubbleSize val="0"/>
            </c:dLbl>
            <c:dLbl>
              <c:idx val="3"/>
              <c:layout>
                <c:manualLayout>
                  <c:x val="1.0410542617154673E-2"/>
                  <c:y val="-6.2463250582641952E-3"/>
                </c:manualLayout>
              </c:layout>
              <c:showLegendKey val="0"/>
              <c:showVal val="1"/>
              <c:showCatName val="0"/>
              <c:showSerName val="0"/>
              <c:showPercent val="0"/>
              <c:showBubbleSize val="0"/>
            </c:dLbl>
            <c:dLbl>
              <c:idx val="4"/>
              <c:layout>
                <c:manualLayout>
                  <c:x val="1.8738976710878409E-2"/>
                  <c:y val="-5.7257318259328635E-17"/>
                </c:manualLayout>
              </c:layout>
              <c:showLegendKey val="0"/>
              <c:showVal val="1"/>
              <c:showCatName val="0"/>
              <c:showSerName val="0"/>
              <c:showPercent val="0"/>
              <c:showBubbleSize val="0"/>
            </c:dLbl>
            <c:dLbl>
              <c:idx val="5"/>
              <c:layout>
                <c:manualLayout>
                  <c:x val="1.4574759664016465E-2"/>
                  <c:y val="-9.3694875873962923E-3"/>
                </c:manualLayout>
              </c:layout>
              <c:showLegendKey val="0"/>
              <c:showVal val="1"/>
              <c:showCatName val="0"/>
              <c:showSerName val="0"/>
              <c:showPercent val="0"/>
              <c:showBubbleSize val="0"/>
            </c:dLbl>
            <c:dLbl>
              <c:idx val="6"/>
              <c:layout>
                <c:manualLayout>
                  <c:x val="-1.6656868187447476E-2"/>
                  <c:y val="-6.246325058264252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художественная;</c:v>
                </c:pt>
                <c:pt idx="1">
                  <c:v>эколого-биологическая;</c:v>
                </c:pt>
                <c:pt idx="2">
                  <c:v>туристско-краеведческая;</c:v>
                </c:pt>
                <c:pt idx="3">
                  <c:v>техническая;</c:v>
                </c:pt>
                <c:pt idx="4">
                  <c:v>спортивная;</c:v>
                </c:pt>
                <c:pt idx="5">
                  <c:v>военно-патриотическая и спортивно-техническая;</c:v>
                </c:pt>
                <c:pt idx="6">
                  <c:v>другие</c:v>
                </c:pt>
              </c:strCache>
            </c:strRef>
          </c:cat>
          <c:val>
            <c:numRef>
              <c:f>Лист1!$C$2:$C$8</c:f>
              <c:numCache>
                <c:formatCode>General</c:formatCode>
                <c:ptCount val="7"/>
                <c:pt idx="0">
                  <c:v>12.42</c:v>
                </c:pt>
                <c:pt idx="1">
                  <c:v>2.48</c:v>
                </c:pt>
                <c:pt idx="2">
                  <c:v>1.44</c:v>
                </c:pt>
                <c:pt idx="3">
                  <c:v>6.2</c:v>
                </c:pt>
                <c:pt idx="4">
                  <c:v>21.56</c:v>
                </c:pt>
                <c:pt idx="5">
                  <c:v>0.21</c:v>
                </c:pt>
                <c:pt idx="6">
                  <c:v>14.58</c:v>
                </c:pt>
              </c:numCache>
            </c:numRef>
          </c:val>
          <c:shape val="pyramidToMax"/>
        </c:ser>
        <c:dLbls>
          <c:showLegendKey val="0"/>
          <c:showVal val="0"/>
          <c:showCatName val="0"/>
          <c:showSerName val="0"/>
          <c:showPercent val="0"/>
          <c:showBubbleSize val="0"/>
        </c:dLbls>
        <c:gapWidth val="252"/>
        <c:gapDepth val="234"/>
        <c:shape val="box"/>
        <c:axId val="197700608"/>
        <c:axId val="197714688"/>
        <c:axId val="0"/>
      </c:bar3DChart>
      <c:catAx>
        <c:axId val="197700608"/>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197714688"/>
        <c:crosses val="autoZero"/>
        <c:auto val="1"/>
        <c:lblAlgn val="ctr"/>
        <c:lblOffset val="100"/>
        <c:noMultiLvlLbl val="0"/>
      </c:catAx>
      <c:valAx>
        <c:axId val="197714688"/>
        <c:scaling>
          <c:orientation val="minMax"/>
        </c:scaling>
        <c:delete val="0"/>
        <c:axPos val="l"/>
        <c:majorGridlines/>
        <c:numFmt formatCode="General" sourceLinked="1"/>
        <c:majorTickMark val="out"/>
        <c:minorTickMark val="none"/>
        <c:tickLblPos val="nextTo"/>
        <c:crossAx val="197700608"/>
        <c:crosses val="autoZero"/>
        <c:crossBetween val="between"/>
      </c:valAx>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aseline="0"/>
              <a:t>Динамика уровня средней заработной платы педагогических работников организаций дополнительного образования детей</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Доп!$A$4</c:f>
              <c:strCache>
                <c:ptCount val="1"/>
                <c:pt idx="0">
                  <c:v>Динамика уровня средней заработной платы педагогических работников организаций дополнительного образования детей</c:v>
                </c:pt>
              </c:strCache>
            </c:strRef>
          </c:tx>
          <c:invertIfNegative val="0"/>
          <c:dLbls>
            <c:showLegendKey val="0"/>
            <c:showVal val="1"/>
            <c:showCatName val="0"/>
            <c:showSerName val="0"/>
            <c:showPercent val="0"/>
            <c:showBubbleSize val="0"/>
            <c:showLeaderLines val="0"/>
          </c:dLbls>
          <c:cat>
            <c:strRef>
              <c:f>Доп!$B$3:$E$3</c:f>
              <c:strCache>
                <c:ptCount val="4"/>
                <c:pt idx="0">
                  <c:v>за 2013 год</c:v>
                </c:pt>
                <c:pt idx="1">
                  <c:v>за 2014 год</c:v>
                </c:pt>
                <c:pt idx="2">
                  <c:v>за 2015 год</c:v>
                </c:pt>
                <c:pt idx="3">
                  <c:v>за 2016 год</c:v>
                </c:pt>
              </c:strCache>
            </c:strRef>
          </c:cat>
          <c:val>
            <c:numRef>
              <c:f>Доп!$B$4:$E$4</c:f>
              <c:numCache>
                <c:formatCode>General</c:formatCode>
                <c:ptCount val="4"/>
                <c:pt idx="0">
                  <c:v>23147.3</c:v>
                </c:pt>
                <c:pt idx="1">
                  <c:v>27761.200000000001</c:v>
                </c:pt>
                <c:pt idx="2">
                  <c:v>30830.400000000001</c:v>
                </c:pt>
                <c:pt idx="3">
                  <c:v>33980.300000000003</c:v>
                </c:pt>
              </c:numCache>
            </c:numRef>
          </c:val>
        </c:ser>
        <c:dLbls>
          <c:showLegendKey val="0"/>
          <c:showVal val="0"/>
          <c:showCatName val="0"/>
          <c:showSerName val="0"/>
          <c:showPercent val="0"/>
          <c:showBubbleSize val="0"/>
        </c:dLbls>
        <c:gapWidth val="150"/>
        <c:shape val="cone"/>
        <c:axId val="197953024"/>
        <c:axId val="197954560"/>
        <c:axId val="0"/>
      </c:bar3DChart>
      <c:catAx>
        <c:axId val="197953024"/>
        <c:scaling>
          <c:orientation val="minMax"/>
        </c:scaling>
        <c:delete val="0"/>
        <c:axPos val="b"/>
        <c:majorTickMark val="out"/>
        <c:minorTickMark val="none"/>
        <c:tickLblPos val="nextTo"/>
        <c:crossAx val="197954560"/>
        <c:crosses val="autoZero"/>
        <c:auto val="1"/>
        <c:lblAlgn val="ctr"/>
        <c:lblOffset val="100"/>
        <c:noMultiLvlLbl val="0"/>
      </c:catAx>
      <c:valAx>
        <c:axId val="197954560"/>
        <c:scaling>
          <c:orientation val="minMax"/>
        </c:scaling>
        <c:delete val="0"/>
        <c:axPos val="l"/>
        <c:majorGridlines>
          <c:spPr>
            <a:ln>
              <a:noFill/>
            </a:ln>
          </c:spPr>
        </c:majorGridlines>
        <c:numFmt formatCode="General" sourceLinked="1"/>
        <c:majorTickMark val="out"/>
        <c:minorTickMark val="none"/>
        <c:tickLblPos val="nextTo"/>
        <c:crossAx val="197953024"/>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Организации</a:t>
            </a:r>
            <a:r>
              <a:rPr lang="ru-RU" baseline="0"/>
              <a:t> дополнительного образования детей</a:t>
            </a:r>
            <a:endParaRPr lang="ru-RU"/>
          </a:p>
        </c:rich>
      </c:tx>
      <c:overlay val="0"/>
    </c:title>
    <c:autoTitleDeleted val="0"/>
    <c:plotArea>
      <c:layout>
        <c:manualLayout>
          <c:layoutTarget val="inner"/>
          <c:xMode val="edge"/>
          <c:yMode val="edge"/>
          <c:x val="3.0092592592592591E-2"/>
          <c:y val="0.25376984126984131"/>
          <c:w val="0.59853127734033251"/>
          <c:h val="0.70207864048467916"/>
        </c:manualLayout>
      </c:layout>
      <c:ofPieChart>
        <c:ofPieType val="pie"/>
        <c:varyColors val="1"/>
        <c:ser>
          <c:idx val="0"/>
          <c:order val="0"/>
          <c:tx>
            <c:strRef>
              <c:f>Лист1!$B$1</c:f>
              <c:strCache>
                <c:ptCount val="1"/>
                <c:pt idx="0">
                  <c:v>Продажи</c:v>
                </c:pt>
              </c:strCache>
            </c:strRef>
          </c:tx>
          <c:dLbls>
            <c:dLbl>
              <c:idx val="0"/>
              <c:layout>
                <c:manualLayout>
                  <c:x val="1.3375971933420713E-2"/>
                  <c:y val="-2.6408593198977881E-4"/>
                </c:manualLayout>
              </c:layout>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Государсвенные организации</c:v>
                </c:pt>
                <c:pt idx="1">
                  <c:v>Муниципальные организации</c:v>
                </c:pt>
                <c:pt idx="2">
                  <c:v>Организации культуры</c:v>
                </c:pt>
                <c:pt idx="3">
                  <c:v>Организации спорта</c:v>
                </c:pt>
              </c:strCache>
            </c:strRef>
          </c:cat>
          <c:val>
            <c:numRef>
              <c:f>Лист1!$B$2:$B$5</c:f>
              <c:numCache>
                <c:formatCode>General</c:formatCode>
                <c:ptCount val="4"/>
                <c:pt idx="0">
                  <c:v>4</c:v>
                </c:pt>
                <c:pt idx="1">
                  <c:v>101</c:v>
                </c:pt>
                <c:pt idx="2">
                  <c:v>34</c:v>
                </c:pt>
                <c:pt idx="3">
                  <c:v>32</c:v>
                </c:pt>
              </c:numCache>
            </c:numRef>
          </c:val>
        </c:ser>
        <c:dLbls>
          <c:showLegendKey val="0"/>
          <c:showVal val="0"/>
          <c:showCatName val="0"/>
          <c:showSerName val="0"/>
          <c:showPercent val="0"/>
          <c:showBubbleSize val="0"/>
          <c:showLeaderLines val="1"/>
        </c:dLbls>
        <c:gapWidth val="150"/>
        <c:secondPieSize val="75"/>
        <c:serLines/>
      </c:ofPieChart>
    </c:plotArea>
    <c:legend>
      <c:legendPos val="r"/>
      <c:layout>
        <c:manualLayout>
          <c:xMode val="edge"/>
          <c:yMode val="edge"/>
          <c:x val="0.63325349956255472"/>
          <c:y val="0.30750635785166358"/>
          <c:w val="0.35285761154855644"/>
          <c:h val="0.66077583595517153"/>
        </c:manualLayout>
      </c:layout>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0"/>
      <c:rotY val="40"/>
      <c:rAngAx val="0"/>
      <c:perspective val="10"/>
    </c:view3D>
    <c:floor>
      <c:thickness val="0"/>
    </c:floor>
    <c:sideWall>
      <c:thickness val="0"/>
    </c:sideWall>
    <c:backWall>
      <c:thickness val="0"/>
    </c:backWall>
    <c:plotArea>
      <c:layout/>
      <c:line3DChart>
        <c:grouping val="standard"/>
        <c:varyColors val="0"/>
        <c:ser>
          <c:idx val="0"/>
          <c:order val="0"/>
          <c:tx>
            <c:strRef>
              <c:f>Лист1!$B$1</c:f>
              <c:strCache>
                <c:ptCount val="1"/>
                <c:pt idx="0">
                  <c:v>2016</c:v>
                </c:pt>
              </c:strCache>
            </c:strRef>
          </c:tx>
          <c:dLbls>
            <c:txPr>
              <a:bodyPr/>
              <a:lstStyle/>
              <a:p>
                <a:pPr>
                  <a:defRPr b="1"/>
                </a:pPr>
                <a:endParaRPr lang="ru-RU"/>
              </a:p>
            </c:txPr>
            <c:showLegendKey val="0"/>
            <c:showVal val="1"/>
            <c:showCatName val="0"/>
            <c:showSerName val="0"/>
            <c:showPercent val="0"/>
            <c:showBubbleSize val="0"/>
            <c:showLeaderLines val="0"/>
          </c:dLbls>
          <c:cat>
            <c:strRef>
              <c:f>Лист1!$A$2:$A$9</c:f>
              <c:strCache>
                <c:ptCount val="7"/>
                <c:pt idx="0">
                  <c:v>Обучающиеся в ОО</c:v>
                </c:pt>
                <c:pt idx="1">
                  <c:v>Обучающиеся с ОВЗ</c:v>
                </c:pt>
                <c:pt idx="2">
                  <c:v>Обучающиеся в частных ОО</c:v>
                </c:pt>
                <c:pt idx="3">
                  <c:v>Обучающиеся в  вечерних ОО</c:v>
                </c:pt>
                <c:pt idx="4">
                  <c:v>Воспитанники ДОУ</c:v>
                </c:pt>
                <c:pt idx="5">
                  <c:v>Студенты СПО</c:v>
                </c:pt>
                <c:pt idx="6">
                  <c:v>Студенты ВПО</c:v>
                </c:pt>
              </c:strCache>
            </c:strRef>
          </c:cat>
          <c:val>
            <c:numRef>
              <c:f>Лист1!$B$2:$B$9</c:f>
              <c:numCache>
                <c:formatCode>General</c:formatCode>
                <c:ptCount val="8"/>
                <c:pt idx="0">
                  <c:v>139313</c:v>
                </c:pt>
                <c:pt idx="1">
                  <c:v>4587</c:v>
                </c:pt>
                <c:pt idx="2">
                  <c:v>872</c:v>
                </c:pt>
                <c:pt idx="3">
                  <c:v>439</c:v>
                </c:pt>
                <c:pt idx="4">
                  <c:v>32810</c:v>
                </c:pt>
                <c:pt idx="5">
                  <c:v>4342</c:v>
                </c:pt>
                <c:pt idx="6">
                  <c:v>1918</c:v>
                </c:pt>
              </c:numCache>
            </c:numRef>
          </c:val>
          <c:smooth val="0"/>
        </c:ser>
        <c:dLbls>
          <c:showLegendKey val="0"/>
          <c:showVal val="0"/>
          <c:showCatName val="0"/>
          <c:showSerName val="0"/>
          <c:showPercent val="0"/>
          <c:showBubbleSize val="0"/>
        </c:dLbls>
        <c:axId val="201474432"/>
        <c:axId val="201475968"/>
        <c:axId val="201470400"/>
      </c:line3DChart>
      <c:catAx>
        <c:axId val="201474432"/>
        <c:scaling>
          <c:orientation val="minMax"/>
        </c:scaling>
        <c:delete val="0"/>
        <c:axPos val="b"/>
        <c:majorTickMark val="out"/>
        <c:minorTickMark val="none"/>
        <c:tickLblPos val="nextTo"/>
        <c:crossAx val="201475968"/>
        <c:crosses val="autoZero"/>
        <c:auto val="1"/>
        <c:lblAlgn val="ctr"/>
        <c:lblOffset val="100"/>
        <c:noMultiLvlLbl val="0"/>
      </c:catAx>
      <c:valAx>
        <c:axId val="201475968"/>
        <c:scaling>
          <c:orientation val="minMax"/>
        </c:scaling>
        <c:delete val="0"/>
        <c:axPos val="l"/>
        <c:majorGridlines/>
        <c:numFmt formatCode="General" sourceLinked="1"/>
        <c:majorTickMark val="out"/>
        <c:minorTickMark val="none"/>
        <c:tickLblPos val="nextTo"/>
        <c:crossAx val="201474432"/>
        <c:crosses val="autoZero"/>
        <c:crossBetween val="between"/>
      </c:valAx>
      <c:serAx>
        <c:axId val="201470400"/>
        <c:scaling>
          <c:orientation val="minMax"/>
        </c:scaling>
        <c:delete val="0"/>
        <c:axPos val="b"/>
        <c:majorTickMark val="out"/>
        <c:minorTickMark val="none"/>
        <c:tickLblPos val="nextTo"/>
        <c:crossAx val="201475968"/>
        <c:crosses val="autoZero"/>
      </c:serAx>
    </c:plotArea>
    <c:legend>
      <c:legendPos val="r"/>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6051126421697286"/>
          <c:y val="0"/>
          <c:w val="0.41619130941965587"/>
          <c:h val="0.91255143549917195"/>
        </c:manualLayout>
      </c:layout>
      <c:bar3DChart>
        <c:barDir val="bar"/>
        <c:grouping val="percentStacked"/>
        <c:varyColors val="0"/>
        <c:ser>
          <c:idx val="0"/>
          <c:order val="0"/>
          <c:tx>
            <c:strRef>
              <c:f>Лист1!$B$1</c:f>
              <c:strCache>
                <c:ptCount val="1"/>
                <c:pt idx="0">
                  <c:v>2015</c:v>
                </c:pt>
              </c:strCache>
            </c:strRef>
          </c:tx>
          <c:invertIfNegative val="0"/>
          <c:dLbls>
            <c:showLegendKey val="0"/>
            <c:showVal val="1"/>
            <c:showCatName val="0"/>
            <c:showSerName val="0"/>
            <c:showPercent val="0"/>
            <c:showBubbleSize val="0"/>
            <c:showLeaderLines val="0"/>
          </c:dLbls>
          <c:cat>
            <c:strRef>
              <c:f>Лист1!$A$2:$A$5</c:f>
              <c:strCache>
                <c:ptCount val="1"/>
                <c:pt idx="0">
                  <c:v>Общее количество детей-сирот и детей, оставшихся без попечения родителей</c:v>
                </c:pt>
              </c:strCache>
            </c:strRef>
          </c:cat>
          <c:val>
            <c:numRef>
              <c:f>Лист1!$B$2:$B$5</c:f>
              <c:numCache>
                <c:formatCode>General</c:formatCode>
                <c:ptCount val="1"/>
                <c:pt idx="0">
                  <c:v>5133</c:v>
                </c:pt>
              </c:numCache>
            </c:numRef>
          </c:val>
        </c:ser>
        <c:ser>
          <c:idx val="1"/>
          <c:order val="1"/>
          <c:tx>
            <c:strRef>
              <c:f>Лист1!$C$1</c:f>
              <c:strCache>
                <c:ptCount val="1"/>
                <c:pt idx="0">
                  <c:v>2016</c:v>
                </c:pt>
              </c:strCache>
            </c:strRef>
          </c:tx>
          <c:invertIfNegative val="0"/>
          <c:dLbls>
            <c:showLegendKey val="0"/>
            <c:showVal val="1"/>
            <c:showCatName val="0"/>
            <c:showSerName val="0"/>
            <c:showPercent val="0"/>
            <c:showBubbleSize val="0"/>
            <c:showLeaderLines val="0"/>
          </c:dLbls>
          <c:cat>
            <c:strRef>
              <c:f>Лист1!$A$2:$A$5</c:f>
              <c:strCache>
                <c:ptCount val="1"/>
                <c:pt idx="0">
                  <c:v>Общее количество детей-сирот и детей, оставшихся без попечения родителей</c:v>
                </c:pt>
              </c:strCache>
            </c:strRef>
          </c:cat>
          <c:val>
            <c:numRef>
              <c:f>Лист1!$C$2:$C$5</c:f>
              <c:numCache>
                <c:formatCode>General</c:formatCode>
                <c:ptCount val="1"/>
                <c:pt idx="0">
                  <c:v>4961</c:v>
                </c:pt>
              </c:numCache>
            </c:numRef>
          </c:val>
        </c:ser>
        <c:ser>
          <c:idx val="2"/>
          <c:order val="2"/>
          <c:tx>
            <c:strRef>
              <c:f>Лист1!$D$1</c:f>
              <c:strCache>
                <c:ptCount val="1"/>
                <c:pt idx="0">
                  <c:v>Столбец1</c:v>
                </c:pt>
              </c:strCache>
            </c:strRef>
          </c:tx>
          <c:invertIfNegative val="0"/>
          <c:cat>
            <c:strRef>
              <c:f>Лист1!$A$2:$A$5</c:f>
              <c:strCache>
                <c:ptCount val="1"/>
                <c:pt idx="0">
                  <c:v>Общее количество детей-сирот и детей, оставшихся без попечения родителей</c:v>
                </c:pt>
              </c:strCache>
            </c:strRef>
          </c:cat>
          <c:val>
            <c:numRef>
              <c:f>Лист1!$D$2:$D$5</c:f>
              <c:numCache>
                <c:formatCode>General</c:formatCode>
                <c:ptCount val="1"/>
              </c:numCache>
            </c:numRef>
          </c:val>
        </c:ser>
        <c:dLbls>
          <c:showLegendKey val="0"/>
          <c:showVal val="0"/>
          <c:showCatName val="0"/>
          <c:showSerName val="0"/>
          <c:showPercent val="0"/>
          <c:showBubbleSize val="0"/>
        </c:dLbls>
        <c:gapWidth val="150"/>
        <c:shape val="pyramid"/>
        <c:axId val="201512832"/>
        <c:axId val="201514368"/>
        <c:axId val="0"/>
      </c:bar3DChart>
      <c:catAx>
        <c:axId val="201512832"/>
        <c:scaling>
          <c:orientation val="minMax"/>
        </c:scaling>
        <c:delete val="0"/>
        <c:axPos val="l"/>
        <c:majorTickMark val="out"/>
        <c:minorTickMark val="none"/>
        <c:tickLblPos val="nextTo"/>
        <c:txPr>
          <a:bodyPr/>
          <a:lstStyle/>
          <a:p>
            <a:pPr>
              <a:defRPr sz="1200"/>
            </a:pPr>
            <a:endParaRPr lang="ru-RU"/>
          </a:p>
        </c:txPr>
        <c:crossAx val="201514368"/>
        <c:crosses val="autoZero"/>
        <c:auto val="1"/>
        <c:lblAlgn val="ctr"/>
        <c:lblOffset val="100"/>
        <c:noMultiLvlLbl val="0"/>
      </c:catAx>
      <c:valAx>
        <c:axId val="201514368"/>
        <c:scaling>
          <c:orientation val="minMax"/>
        </c:scaling>
        <c:delete val="1"/>
        <c:axPos val="b"/>
        <c:majorGridlines/>
        <c:numFmt formatCode="0%" sourceLinked="1"/>
        <c:majorTickMark val="out"/>
        <c:minorTickMark val="none"/>
        <c:tickLblPos val="nextTo"/>
        <c:crossAx val="201512832"/>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Активность участия в мероприятиях</a:t>
            </a:r>
            <a:r>
              <a:rPr lang="ru-RU" sz="1400" baseline="0"/>
              <a:t> </a:t>
            </a:r>
            <a:r>
              <a:rPr lang="ru-RU" sz="1400"/>
              <a:t> Программы воспитания в Ленинградской области</a:t>
            </a:r>
          </a:p>
        </c:rich>
      </c:tx>
      <c:overlay val="0"/>
    </c:title>
    <c:autoTitleDeleted val="0"/>
    <c:plotArea>
      <c:layout/>
      <c:lineChart>
        <c:grouping val="standard"/>
        <c:varyColors val="0"/>
        <c:ser>
          <c:idx val="0"/>
          <c:order val="0"/>
          <c:tx>
            <c:strRef>
              <c:f>Лист1!$B$1</c:f>
              <c:strCache>
                <c:ptCount val="1"/>
                <c:pt idx="0">
                  <c:v>Мероприятия в рамках Программы воспитания в Ленинградской области</c:v>
                </c:pt>
              </c:strCache>
            </c:strRef>
          </c:tx>
          <c:spPr>
            <a:ln>
              <a:solidFill>
                <a:schemeClr val="accent1">
                  <a:lumMod val="75000"/>
                </a:schemeClr>
              </a:solidFill>
            </a:ln>
          </c:spPr>
          <c:marker>
            <c:spPr>
              <a:ln w="31750"/>
            </c:spPr>
          </c:marker>
          <c:dLbls>
            <c:showLegendKey val="0"/>
            <c:showVal val="1"/>
            <c:showCatName val="0"/>
            <c:showSerName val="0"/>
            <c:showPercent val="0"/>
            <c:showBubbleSize val="0"/>
            <c:showLeaderLines val="0"/>
          </c:dLbls>
          <c:trendline>
            <c:spPr>
              <a:ln>
                <a:solidFill>
                  <a:srgbClr val="FF0000"/>
                </a:solidFill>
              </a:ln>
              <a:effectLst>
                <a:innerShdw blurRad="63500" dist="50800" dir="8100000">
                  <a:srgbClr val="C00000">
                    <a:alpha val="50000"/>
                  </a:srgbClr>
                </a:innerShdw>
              </a:effectLst>
            </c:spPr>
            <c:trendlineType val="linear"/>
            <c:dispRSqr val="0"/>
            <c:dispEq val="0"/>
          </c:trendline>
          <c:cat>
            <c:strRef>
              <c:f>Лист1!$A$2:$A$8</c:f>
              <c:strCache>
                <c:ptCount val="7"/>
                <c:pt idx="0">
                  <c:v>конкурс «Судьба семьи в истории Ленинградской области»</c:v>
                </c:pt>
                <c:pt idx="1">
                  <c:v> Слёт трудовых объединений </c:v>
                </c:pt>
                <c:pt idx="2">
                  <c:v>Ярмарка военных профессий  </c:v>
                </c:pt>
                <c:pt idx="3">
                  <c:v>РДШ</c:v>
                </c:pt>
                <c:pt idx="4">
                  <c:v>Кадетское движение</c:v>
                </c:pt>
                <c:pt idx="5">
                  <c:v>«Школа актива»</c:v>
                </c:pt>
                <c:pt idx="6">
                  <c:v>акция «Я – гражданин  России» </c:v>
                </c:pt>
              </c:strCache>
            </c:strRef>
          </c:cat>
          <c:val>
            <c:numRef>
              <c:f>Лист1!$B$2:$B$8</c:f>
              <c:numCache>
                <c:formatCode>General</c:formatCode>
                <c:ptCount val="7"/>
                <c:pt idx="0">
                  <c:v>87</c:v>
                </c:pt>
                <c:pt idx="1">
                  <c:v>68</c:v>
                </c:pt>
                <c:pt idx="2">
                  <c:v>500</c:v>
                </c:pt>
                <c:pt idx="3">
                  <c:v>2000</c:v>
                </c:pt>
                <c:pt idx="4">
                  <c:v>1630</c:v>
                </c:pt>
                <c:pt idx="5">
                  <c:v>460</c:v>
                </c:pt>
                <c:pt idx="6">
                  <c:v>130</c:v>
                </c:pt>
              </c:numCache>
            </c:numRef>
          </c:val>
          <c:smooth val="0"/>
        </c:ser>
        <c:dLbls>
          <c:showLegendKey val="0"/>
          <c:showVal val="0"/>
          <c:showCatName val="0"/>
          <c:showSerName val="0"/>
          <c:showPercent val="0"/>
          <c:showBubbleSize val="0"/>
        </c:dLbls>
        <c:marker val="1"/>
        <c:smooth val="0"/>
        <c:axId val="201319168"/>
        <c:axId val="201320704"/>
      </c:lineChart>
      <c:catAx>
        <c:axId val="201319168"/>
        <c:scaling>
          <c:orientation val="minMax"/>
        </c:scaling>
        <c:delete val="0"/>
        <c:axPos val="b"/>
        <c:numFmt formatCode="m/d/yyyy" sourceLinked="1"/>
        <c:majorTickMark val="out"/>
        <c:minorTickMark val="none"/>
        <c:tickLblPos val="nextTo"/>
        <c:crossAx val="201320704"/>
        <c:crosses val="autoZero"/>
        <c:auto val="1"/>
        <c:lblAlgn val="ctr"/>
        <c:lblOffset val="100"/>
        <c:noMultiLvlLbl val="0"/>
      </c:catAx>
      <c:valAx>
        <c:axId val="201320704"/>
        <c:scaling>
          <c:orientation val="minMax"/>
        </c:scaling>
        <c:delete val="0"/>
        <c:axPos val="l"/>
        <c:majorGridlines/>
        <c:numFmt formatCode="General" sourceLinked="1"/>
        <c:majorTickMark val="out"/>
        <c:minorTickMark val="none"/>
        <c:tickLblPos val="nextTo"/>
        <c:crossAx val="201319168"/>
        <c:crosses val="autoZero"/>
        <c:crossBetween val="between"/>
      </c:valAx>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perspective val="3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8.7375069731303628E-2"/>
          <c:y val="9.8910251059606949E-2"/>
          <c:w val="0.38513702641102449"/>
          <c:h val="0.84047002958552441"/>
        </c:manualLayout>
      </c:layout>
      <c:pie3DChart>
        <c:varyColors val="1"/>
        <c:ser>
          <c:idx val="0"/>
          <c:order val="0"/>
          <c:tx>
            <c:strRef>
              <c:f>Лист1!$B$1</c:f>
              <c:strCache>
                <c:ptCount val="1"/>
                <c:pt idx="0">
                  <c:v>материально-техническая база организаций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87F-4B51-A83F-667B50B263D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73-4917-9745-A90E545E2AA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73-4917-9745-A90E545E2AA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473-4917-9745-A90E545E2AA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Удельный вес ДОО, имеющих спортивный зал</c:v>
                </c:pt>
                <c:pt idx="1">
                  <c:v>Удельный вес ДОО, имеющих бассейн</c:v>
                </c:pt>
                <c:pt idx="2">
                  <c:v>Удельный вес ДОО, имеющих зимний сад</c:v>
                </c:pt>
              </c:strCache>
            </c:strRef>
          </c:cat>
          <c:val>
            <c:numRef>
              <c:f>Лист1!$B$2:$B$4</c:f>
              <c:numCache>
                <c:formatCode>0.0%</c:formatCode>
                <c:ptCount val="3"/>
                <c:pt idx="0">
                  <c:v>0.60719999999999996</c:v>
                </c:pt>
                <c:pt idx="1">
                  <c:v>0.14000000000000001</c:v>
                </c:pt>
                <c:pt idx="2">
                  <c:v>4.1000000000000002E-2</c:v>
                </c:pt>
              </c:numCache>
            </c:numRef>
          </c:val>
          <c:extLst xmlns:c16r2="http://schemas.microsoft.com/office/drawing/2015/06/chart">
            <c:ext xmlns:c16="http://schemas.microsoft.com/office/drawing/2014/chart" uri="{C3380CC4-5D6E-409C-BE32-E72D297353CC}">
              <c16:uniqueId val="{00000000-987F-4B51-A83F-667B50B263D9}"/>
            </c:ext>
          </c:extLst>
        </c:ser>
        <c:dLbls>
          <c:showLegendKey val="0"/>
          <c:showVal val="0"/>
          <c:showCatName val="0"/>
          <c:showSerName val="0"/>
          <c:showPercent val="0"/>
          <c:showBubbleSize val="0"/>
          <c:showLeaderLines val="1"/>
        </c:dLbls>
      </c:pie3DChart>
    </c:plotArea>
    <c:legend>
      <c:legendPos val="r"/>
      <c:layout>
        <c:manualLayout>
          <c:xMode val="edge"/>
          <c:yMode val="edge"/>
          <c:x val="0.69601659714714648"/>
          <c:y val="8.7411553394535352E-2"/>
          <c:w val="0.29064265799459893"/>
          <c:h val="0.807853561255111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Лист1!$A$2:$A$8</c:f>
              <c:strCache>
                <c:ptCount val="7"/>
                <c:pt idx="0">
                  <c:v>группы для детей с нарушениями речи </c:v>
                </c:pt>
                <c:pt idx="1">
                  <c:v>группы для детей с нарушением зрения </c:v>
                </c:pt>
                <c:pt idx="2">
                  <c:v>группы для детей с нарушением интеллекта </c:v>
                </c:pt>
                <c:pt idx="3">
                  <c:v>группы для детей с ЗПР </c:v>
                </c:pt>
                <c:pt idx="4">
                  <c:v>группы для детей со сложным дефектом </c:v>
                </c:pt>
                <c:pt idx="5">
                  <c:v>группы для детей с нарушением слуха </c:v>
                </c:pt>
                <c:pt idx="6">
                  <c:v>группы комбинированной направленности </c:v>
                </c:pt>
              </c:strCache>
            </c:strRef>
          </c:cat>
          <c:val>
            <c:numRef>
              <c:f>Лист1!$B$2:$B$8</c:f>
              <c:numCache>
                <c:formatCode>General</c:formatCode>
                <c:ptCount val="7"/>
                <c:pt idx="0">
                  <c:v>6548</c:v>
                </c:pt>
                <c:pt idx="1">
                  <c:v>222</c:v>
                </c:pt>
                <c:pt idx="2">
                  <c:v>81</c:v>
                </c:pt>
                <c:pt idx="3">
                  <c:v>1132</c:v>
                </c:pt>
                <c:pt idx="4">
                  <c:v>220</c:v>
                </c:pt>
                <c:pt idx="5">
                  <c:v>46</c:v>
                </c:pt>
                <c:pt idx="6">
                  <c:v>46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обучающихся</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8"/>
            <c:spPr>
              <a:solidFill>
                <a:srgbClr val="FFC000"/>
              </a:solidFill>
              <a:ln w="9525">
                <a:solidFill>
                  <a:srgbClr val="FFC000"/>
                </a:solidFill>
                <a:round/>
              </a:ln>
              <a:effectLst>
                <a:outerShdw blurRad="57150" dist="19050" dir="5400000" algn="ctr" rotWithShape="0">
                  <a:srgbClr val="000000">
                    <a:alpha val="63000"/>
                  </a:srgbClr>
                </a:outerShdw>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2015</c:v>
                </c:pt>
                <c:pt idx="2">
                  <c:v>2016</c:v>
                </c:pt>
              </c:numCache>
            </c:numRef>
          </c:cat>
          <c:val>
            <c:numRef>
              <c:f>Лист1!$B$2:$B$4</c:f>
              <c:numCache>
                <c:formatCode>#,##0</c:formatCode>
                <c:ptCount val="3"/>
                <c:pt idx="0" formatCode="General">
                  <c:v>130501</c:v>
                </c:pt>
                <c:pt idx="1">
                  <c:v>133521</c:v>
                </c:pt>
                <c:pt idx="2" formatCode="General">
                  <c:v>141606</c:v>
                </c:pt>
              </c:numCache>
            </c:numRef>
          </c:val>
          <c:smooth val="0"/>
          <c:extLst xmlns:c16r2="http://schemas.microsoft.com/office/drawing/2015/06/chart">
            <c:ext xmlns:c16="http://schemas.microsoft.com/office/drawing/2014/chart" uri="{C3380CC4-5D6E-409C-BE32-E72D297353CC}">
              <c16:uniqueId val="{00000000-7D10-41D8-A24B-265E01F40343}"/>
            </c:ext>
          </c:extLst>
        </c:ser>
        <c:dLbls>
          <c:showLegendKey val="0"/>
          <c:showVal val="0"/>
          <c:showCatName val="0"/>
          <c:showSerName val="0"/>
          <c:showPercent val="0"/>
          <c:showBubbleSize val="0"/>
        </c:dLbls>
        <c:marker val="1"/>
        <c:smooth val="0"/>
        <c:axId val="150209280"/>
        <c:axId val="150211200"/>
      </c:lineChart>
      <c:catAx>
        <c:axId val="1502092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b="1"/>
                  <a:t>Годы</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11200"/>
        <c:crosses val="autoZero"/>
        <c:auto val="1"/>
        <c:lblAlgn val="ctr"/>
        <c:lblOffset val="100"/>
        <c:noMultiLvlLbl val="0"/>
      </c:catAx>
      <c:valAx>
        <c:axId val="15021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0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pattFill prst="divot">
      <a:fgClr>
        <a:schemeClr val="bg2">
          <a:lumMod val="90000"/>
        </a:schemeClr>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Лист1!$B$4</c:f>
              <c:strCache>
                <c:ptCount val="1"/>
                <c:pt idx="0">
                  <c:v>Городские поселения</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Лист1!$A$5:$A$13</c:f>
              <c:strCache>
                <c:ptCount val="3"/>
                <c:pt idx="0">
                  <c:v>2014 год</c:v>
                </c:pt>
                <c:pt idx="1">
                  <c:v>2015 год</c:v>
                </c:pt>
                <c:pt idx="2">
                  <c:v>2016 год</c:v>
                </c:pt>
              </c:strCache>
            </c:strRef>
          </c:cat>
          <c:val>
            <c:numRef>
              <c:f>Лист1!$B$5:$B$13</c:f>
              <c:numCache>
                <c:formatCode>General</c:formatCode>
                <c:ptCount val="9"/>
                <c:pt idx="0">
                  <c:v>97876</c:v>
                </c:pt>
                <c:pt idx="1">
                  <c:v>98806</c:v>
                </c:pt>
                <c:pt idx="2">
                  <c:v>99124</c:v>
                </c:pt>
              </c:numCache>
            </c:numRef>
          </c:val>
          <c:smooth val="0"/>
          <c:extLst xmlns:c16r2="http://schemas.microsoft.com/office/drawing/2015/06/chart">
            <c:ext xmlns:c16="http://schemas.microsoft.com/office/drawing/2014/chart" uri="{C3380CC4-5D6E-409C-BE32-E72D297353CC}">
              <c16:uniqueId val="{00000000-FB0C-4F09-9B11-5842A5CC8930}"/>
            </c:ext>
          </c:extLst>
        </c:ser>
        <c:ser>
          <c:idx val="1"/>
          <c:order val="1"/>
          <c:tx>
            <c:strRef>
              <c:f>Лист1!$C$4</c:f>
              <c:strCache>
                <c:ptCount val="1"/>
                <c:pt idx="0">
                  <c:v>Сельская местность</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Лист1!$A$5:$A$13</c:f>
              <c:strCache>
                <c:ptCount val="3"/>
                <c:pt idx="0">
                  <c:v>2014 год</c:v>
                </c:pt>
                <c:pt idx="1">
                  <c:v>2015 год</c:v>
                </c:pt>
                <c:pt idx="2">
                  <c:v>2016 год</c:v>
                </c:pt>
              </c:strCache>
            </c:strRef>
          </c:cat>
          <c:val>
            <c:numRef>
              <c:f>Лист1!$C$5:$C$13</c:f>
              <c:numCache>
                <c:formatCode>General</c:formatCode>
                <c:ptCount val="9"/>
                <c:pt idx="0">
                  <c:v>32625</c:v>
                </c:pt>
                <c:pt idx="1">
                  <c:v>34715</c:v>
                </c:pt>
                <c:pt idx="2">
                  <c:v>42482</c:v>
                </c:pt>
              </c:numCache>
            </c:numRef>
          </c:val>
          <c:smooth val="0"/>
          <c:extLst xmlns:c16r2="http://schemas.microsoft.com/office/drawing/2015/06/chart">
            <c:ext xmlns:c16="http://schemas.microsoft.com/office/drawing/2014/chart" uri="{C3380CC4-5D6E-409C-BE32-E72D297353CC}">
              <c16:uniqueId val="{00000001-FB0C-4F09-9B11-5842A5CC8930}"/>
            </c:ext>
          </c:extLst>
        </c:ser>
        <c:dLbls>
          <c:dLblPos val="ctr"/>
          <c:showLegendKey val="0"/>
          <c:showVal val="1"/>
          <c:showCatName val="0"/>
          <c:showSerName val="0"/>
          <c:showPercent val="0"/>
          <c:showBubbleSize val="0"/>
        </c:dLbls>
        <c:marker val="1"/>
        <c:smooth val="0"/>
        <c:axId val="151463040"/>
        <c:axId val="151464576"/>
      </c:lineChart>
      <c:catAx>
        <c:axId val="1514630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ru-RU"/>
          </a:p>
        </c:txPr>
        <c:crossAx val="151464576"/>
        <c:crossesAt val="0"/>
        <c:auto val="1"/>
        <c:lblAlgn val="ctr"/>
        <c:lblOffset val="100"/>
        <c:noMultiLvlLbl val="0"/>
      </c:catAx>
      <c:valAx>
        <c:axId val="15146457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sz="900" b="1" i="0" u="none" strike="noStrike" baseline="0">
                    <a:effectLst/>
                  </a:rPr>
                  <a:t>Численность обучающихся, в тыс. чел.</a:t>
                </a:r>
                <a:endParaRPr lang="ru-RU"/>
              </a:p>
            </c:rich>
          </c:tx>
          <c:overlay val="0"/>
          <c:spPr>
            <a:pattFill prst="divot">
              <a:fgClr>
                <a:schemeClr val="bg2">
                  <a:lumMod val="90000"/>
                </a:schemeClr>
              </a:fgClr>
              <a:bgClr>
                <a:schemeClr val="bg1"/>
              </a:bgClr>
            </a:patt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514630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pattFill prst="divot">
      <a:fgClr>
        <a:schemeClr val="bg2">
          <a:lumMod val="90000"/>
        </a:schemeClr>
      </a:fgClr>
      <a:bgClr>
        <a:schemeClr val="bg1"/>
      </a:bgClr>
    </a:patt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Доступность общего  образования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2014</c:v>
                </c:pt>
                <c:pt idx="1">
                  <c:v>2015</c:v>
                </c:pt>
                <c:pt idx="2">
                  <c:v>2016</c:v>
                </c:pt>
              </c:numCache>
            </c:numRef>
          </c:cat>
          <c:val>
            <c:numRef>
              <c:f>Лист1!$B$2:$B$4</c:f>
              <c:numCache>
                <c:formatCode>General</c:formatCode>
                <c:ptCount val="3"/>
                <c:pt idx="0">
                  <c:v>78</c:v>
                </c:pt>
                <c:pt idx="1">
                  <c:v>78.75</c:v>
                </c:pt>
                <c:pt idx="2">
                  <c:v>88.75</c:v>
                </c:pt>
              </c:numCache>
            </c:numRef>
          </c:val>
          <c:extLst xmlns:c16r2="http://schemas.microsoft.com/office/drawing/2015/06/chart">
            <c:ext xmlns:c16="http://schemas.microsoft.com/office/drawing/2014/chart" uri="{C3380CC4-5D6E-409C-BE32-E72D297353CC}">
              <c16:uniqueId val="{00000000-8F48-4693-8B4B-93280911789D}"/>
            </c:ext>
          </c:extLst>
        </c:ser>
        <c:dLbls>
          <c:showLegendKey val="0"/>
          <c:showVal val="0"/>
          <c:showCatName val="0"/>
          <c:showSerName val="0"/>
          <c:showPercent val="0"/>
          <c:showBubbleSize val="0"/>
        </c:dLbls>
        <c:gapWidth val="100"/>
        <c:overlap val="-24"/>
        <c:axId val="151506304"/>
        <c:axId val="151516672"/>
      </c:barChart>
      <c:catAx>
        <c:axId val="1515063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crossAx val="151516672"/>
        <c:crosses val="autoZero"/>
        <c:auto val="1"/>
        <c:lblAlgn val="ctr"/>
        <c:lblOffset val="100"/>
        <c:noMultiLvlLbl val="0"/>
      </c:catAx>
      <c:valAx>
        <c:axId val="151516672"/>
        <c:scaling>
          <c:orientation val="minMax"/>
          <c:max val="10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b="1"/>
                  <a:t>Проценты</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5150630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805472-1AF9-46E2-B424-9F4CAB748EEF}" type="doc">
      <dgm:prSet loTypeId="urn:microsoft.com/office/officeart/2008/layout/SquareAccentList" loCatId="list" qsTypeId="urn:microsoft.com/office/officeart/2005/8/quickstyle/simple1" qsCatId="simple" csTypeId="urn:microsoft.com/office/officeart/2005/8/colors/accent1_2" csCatId="accent1" phldr="1"/>
      <dgm:spPr/>
      <dgm:t>
        <a:bodyPr/>
        <a:lstStyle/>
        <a:p>
          <a:endParaRPr lang="ru-RU"/>
        </a:p>
      </dgm:t>
    </dgm:pt>
    <dgm:pt modelId="{2FCA008B-0945-4919-8F79-2D04C419EE85}">
      <dgm:prSet phldrT="[Текст]" custT="1"/>
      <dgm:spPr/>
      <dgm:t>
        <a:bodyPr/>
        <a:lstStyle/>
        <a:p>
          <a:r>
            <a:rPr lang="ru-RU" sz="1400" b="1"/>
            <a:t>Инвариантная часть  подсистем РСОКО</a:t>
          </a:r>
        </a:p>
      </dgm:t>
    </dgm:pt>
    <dgm:pt modelId="{F0934DD2-6EDA-48DE-98BD-7E8ACD927923}" type="parTrans" cxnId="{ACB38027-2DAA-45D9-9C20-A2BF393A82D3}">
      <dgm:prSet/>
      <dgm:spPr/>
      <dgm:t>
        <a:bodyPr/>
        <a:lstStyle/>
        <a:p>
          <a:endParaRPr lang="ru-RU"/>
        </a:p>
      </dgm:t>
    </dgm:pt>
    <dgm:pt modelId="{184CB061-A3B7-4F6F-A4FC-F8792C347B21}" type="sibTrans" cxnId="{ACB38027-2DAA-45D9-9C20-A2BF393A82D3}">
      <dgm:prSet/>
      <dgm:spPr/>
      <dgm:t>
        <a:bodyPr/>
        <a:lstStyle/>
        <a:p>
          <a:endParaRPr lang="ru-RU"/>
        </a:p>
      </dgm:t>
    </dgm:pt>
    <dgm:pt modelId="{53D6CD5F-3FC7-472B-AC42-7B0134A1C2EF}">
      <dgm:prSet phldrT="[Текст]"/>
      <dgm:spPr/>
      <dgm:t>
        <a:bodyPr/>
        <a:lstStyle/>
        <a:p>
          <a:r>
            <a:rPr lang="ru-RU" b="1"/>
            <a:t>подсистема оценки качества дошкольного образования </a:t>
          </a:r>
          <a:endParaRPr lang="ru-RU"/>
        </a:p>
      </dgm:t>
    </dgm:pt>
    <dgm:pt modelId="{4A5EAD34-82E3-40D6-AAF3-9F6C9CAA9064}" type="parTrans" cxnId="{89995E2C-738B-44FC-89B3-7F6C290FB0CE}">
      <dgm:prSet/>
      <dgm:spPr/>
      <dgm:t>
        <a:bodyPr/>
        <a:lstStyle/>
        <a:p>
          <a:endParaRPr lang="ru-RU"/>
        </a:p>
      </dgm:t>
    </dgm:pt>
    <dgm:pt modelId="{D8734AAC-8F24-471C-98C2-FDC191B5F5D0}" type="sibTrans" cxnId="{89995E2C-738B-44FC-89B3-7F6C290FB0CE}">
      <dgm:prSet/>
      <dgm:spPr/>
      <dgm:t>
        <a:bodyPr/>
        <a:lstStyle/>
        <a:p>
          <a:endParaRPr lang="ru-RU"/>
        </a:p>
      </dgm:t>
    </dgm:pt>
    <dgm:pt modelId="{7790A0C3-7E9F-4C30-A0CE-7295837935A5}">
      <dgm:prSet phldrT="[Текст]"/>
      <dgm:spPr/>
      <dgm:t>
        <a:bodyPr/>
        <a:lstStyle/>
        <a:p>
          <a:r>
            <a:rPr lang="ru-RU" b="1">
              <a:solidFill>
                <a:schemeClr val="tx1"/>
              </a:solidFill>
            </a:rPr>
            <a:t>подсистема оценки качества	общего образования</a:t>
          </a:r>
          <a:endParaRPr lang="ru-RU"/>
        </a:p>
      </dgm:t>
    </dgm:pt>
    <dgm:pt modelId="{7F2CB6BD-2D91-48B3-9996-27057E2C4B00}" type="parTrans" cxnId="{A9E2212A-DB16-4235-ACB5-614C1788333B}">
      <dgm:prSet/>
      <dgm:spPr/>
      <dgm:t>
        <a:bodyPr/>
        <a:lstStyle/>
        <a:p>
          <a:endParaRPr lang="ru-RU"/>
        </a:p>
      </dgm:t>
    </dgm:pt>
    <dgm:pt modelId="{2635CEA2-0F9C-4ECB-99BF-8DE48AEA0DD3}" type="sibTrans" cxnId="{A9E2212A-DB16-4235-ACB5-614C1788333B}">
      <dgm:prSet/>
      <dgm:spPr/>
      <dgm:t>
        <a:bodyPr/>
        <a:lstStyle/>
        <a:p>
          <a:endParaRPr lang="ru-RU"/>
        </a:p>
      </dgm:t>
    </dgm:pt>
    <dgm:pt modelId="{7838D137-B776-43F9-A72E-904C25387A5F}">
      <dgm:prSet phldrT="[Текст]"/>
      <dgm:spPr/>
      <dgm:t>
        <a:bodyPr/>
        <a:lstStyle/>
        <a:p>
          <a:r>
            <a:rPr lang="ru-RU" b="1"/>
            <a:t>подсистема оценки качества дополнительного образования детей</a:t>
          </a:r>
          <a:endParaRPr lang="ru-RU"/>
        </a:p>
      </dgm:t>
    </dgm:pt>
    <dgm:pt modelId="{E0D34829-AA2D-4336-823D-CD7CCF5DF7FC}" type="parTrans" cxnId="{8E74EC46-AD30-4A14-9689-DFCC40617EA1}">
      <dgm:prSet/>
      <dgm:spPr/>
      <dgm:t>
        <a:bodyPr/>
        <a:lstStyle/>
        <a:p>
          <a:endParaRPr lang="ru-RU"/>
        </a:p>
      </dgm:t>
    </dgm:pt>
    <dgm:pt modelId="{665F4CC5-A1EC-4E74-AA8D-BDC8408F86A5}" type="sibTrans" cxnId="{8E74EC46-AD30-4A14-9689-DFCC40617EA1}">
      <dgm:prSet/>
      <dgm:spPr/>
      <dgm:t>
        <a:bodyPr/>
        <a:lstStyle/>
        <a:p>
          <a:endParaRPr lang="ru-RU"/>
        </a:p>
      </dgm:t>
    </dgm:pt>
    <dgm:pt modelId="{5A898C87-754A-4B21-AEE1-85D6821805AA}">
      <dgm:prSet phldrT="[Текст]" custT="1"/>
      <dgm:spPr/>
      <dgm:t>
        <a:bodyPr/>
        <a:lstStyle/>
        <a:p>
          <a:r>
            <a:rPr lang="ru-RU" sz="1400" b="1"/>
            <a:t>Вариативная часть подсистем РСОКО </a:t>
          </a:r>
        </a:p>
      </dgm:t>
    </dgm:pt>
    <dgm:pt modelId="{3D1B31DE-5CD1-4C1E-A2FC-EC26566ACB9A}" type="parTrans" cxnId="{74B4BE53-8370-406C-BD1B-93E843265CAF}">
      <dgm:prSet/>
      <dgm:spPr/>
      <dgm:t>
        <a:bodyPr/>
        <a:lstStyle/>
        <a:p>
          <a:endParaRPr lang="ru-RU"/>
        </a:p>
      </dgm:t>
    </dgm:pt>
    <dgm:pt modelId="{C6310FBC-E143-4A92-846D-B30A6EAD02CB}" type="sibTrans" cxnId="{74B4BE53-8370-406C-BD1B-93E843265CAF}">
      <dgm:prSet/>
      <dgm:spPr/>
      <dgm:t>
        <a:bodyPr/>
        <a:lstStyle/>
        <a:p>
          <a:endParaRPr lang="ru-RU"/>
        </a:p>
      </dgm:t>
    </dgm:pt>
    <dgm:pt modelId="{C6939C28-EBED-42BF-8964-A4AB6E0C4E5A}">
      <dgm:prSet phldrT="[Текст]" custT="1"/>
      <dgm:spPr/>
      <dgm:t>
        <a:bodyPr/>
        <a:lstStyle/>
        <a:p>
          <a:r>
            <a:rPr lang="ru-RU" sz="1050" b="1"/>
            <a:t>новые задачи и подходы к оценке (например, сертификация профессиональных квалификаций)</a:t>
          </a:r>
        </a:p>
      </dgm:t>
    </dgm:pt>
    <dgm:pt modelId="{B0EA5D1B-A1E7-43F2-A547-EBA3A38C678C}" type="parTrans" cxnId="{872F5C19-413A-477F-9A1A-72380B35B592}">
      <dgm:prSet/>
      <dgm:spPr/>
      <dgm:t>
        <a:bodyPr/>
        <a:lstStyle/>
        <a:p>
          <a:endParaRPr lang="ru-RU"/>
        </a:p>
      </dgm:t>
    </dgm:pt>
    <dgm:pt modelId="{6F60F013-45CB-4D7F-BC76-A6DBF15A4C3B}" type="sibTrans" cxnId="{872F5C19-413A-477F-9A1A-72380B35B592}">
      <dgm:prSet/>
      <dgm:spPr/>
      <dgm:t>
        <a:bodyPr/>
        <a:lstStyle/>
        <a:p>
          <a:endParaRPr lang="ru-RU"/>
        </a:p>
      </dgm:t>
    </dgm:pt>
    <dgm:pt modelId="{3BBC68B5-08F7-48D8-A5E2-D42EDE381C33}">
      <dgm:prSet phldrT="[Текст]"/>
      <dgm:spPr/>
      <dgm:t>
        <a:bodyPr/>
        <a:lstStyle/>
        <a:p>
          <a:r>
            <a:rPr lang="ru-RU" b="1"/>
            <a:t>особый контингент детей (дети с ОВЗ, одаренные дети, дети из семей мигрантов)</a:t>
          </a:r>
        </a:p>
      </dgm:t>
    </dgm:pt>
    <dgm:pt modelId="{EE46E5BB-6E9C-47A8-A6BE-9786823C6449}" type="parTrans" cxnId="{EC325F06-829A-4D1E-910B-3E6D4E9AC6AD}">
      <dgm:prSet/>
      <dgm:spPr/>
      <dgm:t>
        <a:bodyPr/>
        <a:lstStyle/>
        <a:p>
          <a:endParaRPr lang="ru-RU"/>
        </a:p>
      </dgm:t>
    </dgm:pt>
    <dgm:pt modelId="{703CA54E-49FB-4A2B-A41E-A7EC402DFC44}" type="sibTrans" cxnId="{EC325F06-829A-4D1E-910B-3E6D4E9AC6AD}">
      <dgm:prSet/>
      <dgm:spPr/>
      <dgm:t>
        <a:bodyPr/>
        <a:lstStyle/>
        <a:p>
          <a:endParaRPr lang="ru-RU"/>
        </a:p>
      </dgm:t>
    </dgm:pt>
    <dgm:pt modelId="{B923853C-B659-499A-9D5B-9BD9E69BE3DE}">
      <dgm:prSet phldrT="[Текст]" custT="1"/>
      <dgm:spPr/>
      <dgm:t>
        <a:bodyPr/>
        <a:lstStyle/>
        <a:p>
          <a:r>
            <a:rPr lang="ru-RU" sz="1050" b="1"/>
            <a:t>отдельные образовательные организации (школы с устойчиво низкими образовательными результатами, организации дополнительного образования, негосударственные образовательные организации и т.д.)</a:t>
          </a:r>
        </a:p>
      </dgm:t>
    </dgm:pt>
    <dgm:pt modelId="{7D6E467C-3395-4C86-89D0-DBF420266340}" type="parTrans" cxnId="{AA9C5AE2-37A3-481B-952B-297C22F7A155}">
      <dgm:prSet/>
      <dgm:spPr/>
      <dgm:t>
        <a:bodyPr/>
        <a:lstStyle/>
        <a:p>
          <a:endParaRPr lang="ru-RU"/>
        </a:p>
      </dgm:t>
    </dgm:pt>
    <dgm:pt modelId="{1008F931-0785-4908-A8AC-CD3E683D0E23}" type="sibTrans" cxnId="{AA9C5AE2-37A3-481B-952B-297C22F7A155}">
      <dgm:prSet/>
      <dgm:spPr/>
      <dgm:t>
        <a:bodyPr/>
        <a:lstStyle/>
        <a:p>
          <a:endParaRPr lang="ru-RU"/>
        </a:p>
      </dgm:t>
    </dgm:pt>
    <dgm:pt modelId="{7DC98C51-F820-4A07-966B-F6DA3F23ACBA}">
      <dgm:prSet/>
      <dgm:spPr/>
      <dgm:t>
        <a:bodyPr/>
        <a:lstStyle/>
        <a:p>
          <a:endParaRPr lang="ru-RU"/>
        </a:p>
      </dgm:t>
    </dgm:pt>
    <dgm:pt modelId="{3B6BD9E2-4666-4624-A4DC-7EA1280FC72C}" type="parTrans" cxnId="{41B9B7FC-B2DC-42A4-AB91-5B77070F3F68}">
      <dgm:prSet/>
      <dgm:spPr/>
      <dgm:t>
        <a:bodyPr/>
        <a:lstStyle/>
        <a:p>
          <a:endParaRPr lang="ru-RU"/>
        </a:p>
      </dgm:t>
    </dgm:pt>
    <dgm:pt modelId="{527B0133-A125-4ED6-A756-7D43A4C0EFD2}" type="sibTrans" cxnId="{41B9B7FC-B2DC-42A4-AB91-5B77070F3F68}">
      <dgm:prSet/>
      <dgm:spPr/>
      <dgm:t>
        <a:bodyPr/>
        <a:lstStyle/>
        <a:p>
          <a:endParaRPr lang="ru-RU"/>
        </a:p>
      </dgm:t>
    </dgm:pt>
    <dgm:pt modelId="{FDC62309-666E-4296-8CF0-5B8FA674F974}">
      <dgm:prSet custT="1"/>
      <dgm:spPr/>
      <dgm:t>
        <a:bodyPr/>
        <a:lstStyle/>
        <a:p>
          <a:r>
            <a:rPr lang="ru-RU" sz="1050" b="1"/>
            <a:t>Потдельные условия реализации образовательных программ (кадровый потенциал,  здоровьесберегающая среда, безопасная информационная среда, система дистанционного образования)</a:t>
          </a:r>
        </a:p>
      </dgm:t>
    </dgm:pt>
    <dgm:pt modelId="{E28D23CB-7898-4A34-82CF-CA0103E323EE}" type="parTrans" cxnId="{6839787C-3E27-42DD-9D34-8E25B57E292B}">
      <dgm:prSet/>
      <dgm:spPr/>
      <dgm:t>
        <a:bodyPr/>
        <a:lstStyle/>
        <a:p>
          <a:endParaRPr lang="ru-RU"/>
        </a:p>
      </dgm:t>
    </dgm:pt>
    <dgm:pt modelId="{86E280F6-F4C0-4815-8B3C-04DDF9AC3B46}" type="sibTrans" cxnId="{6839787C-3E27-42DD-9D34-8E25B57E292B}">
      <dgm:prSet/>
      <dgm:spPr/>
      <dgm:t>
        <a:bodyPr/>
        <a:lstStyle/>
        <a:p>
          <a:endParaRPr lang="ru-RU"/>
        </a:p>
      </dgm:t>
    </dgm:pt>
    <dgm:pt modelId="{4F2D7117-7354-46A2-8DF3-EF494CF90EC0}" type="pres">
      <dgm:prSet presAssocID="{64805472-1AF9-46E2-B424-9F4CAB748EEF}" presName="layout" presStyleCnt="0">
        <dgm:presLayoutVars>
          <dgm:chMax/>
          <dgm:chPref/>
          <dgm:dir/>
          <dgm:resizeHandles/>
        </dgm:presLayoutVars>
      </dgm:prSet>
      <dgm:spPr/>
      <dgm:t>
        <a:bodyPr/>
        <a:lstStyle/>
        <a:p>
          <a:endParaRPr lang="ru-RU"/>
        </a:p>
      </dgm:t>
    </dgm:pt>
    <dgm:pt modelId="{95D8BBF2-510C-485D-9FC2-3C2E3EA0A6E0}" type="pres">
      <dgm:prSet presAssocID="{2FCA008B-0945-4919-8F79-2D04C419EE85}" presName="root" presStyleCnt="0">
        <dgm:presLayoutVars>
          <dgm:chMax/>
          <dgm:chPref/>
        </dgm:presLayoutVars>
      </dgm:prSet>
      <dgm:spPr/>
    </dgm:pt>
    <dgm:pt modelId="{17B1E690-B134-4F96-BFF7-81D4A1DD8522}" type="pres">
      <dgm:prSet presAssocID="{2FCA008B-0945-4919-8F79-2D04C419EE85}" presName="rootComposite" presStyleCnt="0">
        <dgm:presLayoutVars/>
      </dgm:prSet>
      <dgm:spPr/>
    </dgm:pt>
    <dgm:pt modelId="{354F12F9-4321-4A44-B989-CC9BA2BA7F2A}" type="pres">
      <dgm:prSet presAssocID="{2FCA008B-0945-4919-8F79-2D04C419EE85}" presName="ParentAccent" presStyleLbl="alignNode1" presStyleIdx="0" presStyleCnt="2"/>
      <dgm:spPr/>
    </dgm:pt>
    <dgm:pt modelId="{4570AB57-EA2C-44A3-B56C-C4403DEC0C7A}" type="pres">
      <dgm:prSet presAssocID="{2FCA008B-0945-4919-8F79-2D04C419EE85}" presName="ParentSmallAccent" presStyleLbl="fgAcc1" presStyleIdx="0" presStyleCnt="2"/>
      <dgm:spPr/>
    </dgm:pt>
    <dgm:pt modelId="{19178B6B-F5C6-425D-BBA7-D6911EBE7797}" type="pres">
      <dgm:prSet presAssocID="{2FCA008B-0945-4919-8F79-2D04C419EE85}" presName="Parent" presStyleLbl="revTx" presStyleIdx="0" presStyleCnt="10" custScaleY="67955">
        <dgm:presLayoutVars>
          <dgm:chMax/>
          <dgm:chPref val="4"/>
          <dgm:bulletEnabled val="1"/>
        </dgm:presLayoutVars>
      </dgm:prSet>
      <dgm:spPr/>
      <dgm:t>
        <a:bodyPr/>
        <a:lstStyle/>
        <a:p>
          <a:endParaRPr lang="ru-RU"/>
        </a:p>
      </dgm:t>
    </dgm:pt>
    <dgm:pt modelId="{FAAD7CE9-19AB-4249-A8F4-E4A569761D58}" type="pres">
      <dgm:prSet presAssocID="{2FCA008B-0945-4919-8F79-2D04C419EE85}" presName="childShape" presStyleCnt="0">
        <dgm:presLayoutVars>
          <dgm:chMax val="0"/>
          <dgm:chPref val="0"/>
        </dgm:presLayoutVars>
      </dgm:prSet>
      <dgm:spPr/>
    </dgm:pt>
    <dgm:pt modelId="{3990DB84-14CC-43B2-9238-BE0E215E9682}" type="pres">
      <dgm:prSet presAssocID="{53D6CD5F-3FC7-472B-AC42-7B0134A1C2EF}" presName="childComposite" presStyleCnt="0">
        <dgm:presLayoutVars>
          <dgm:chMax val="0"/>
          <dgm:chPref val="0"/>
        </dgm:presLayoutVars>
      </dgm:prSet>
      <dgm:spPr/>
    </dgm:pt>
    <dgm:pt modelId="{BFC3B971-80D3-4AE3-A0BD-885284B1F615}" type="pres">
      <dgm:prSet presAssocID="{53D6CD5F-3FC7-472B-AC42-7B0134A1C2EF}" presName="ChildAccent" presStyleLbl="solidFgAcc1" presStyleIdx="0" presStyleCnt="8"/>
      <dgm:spPr/>
    </dgm:pt>
    <dgm:pt modelId="{765DDB58-8305-4F58-B5D1-14929B25B514}" type="pres">
      <dgm:prSet presAssocID="{53D6CD5F-3FC7-472B-AC42-7B0134A1C2EF}" presName="Child" presStyleLbl="revTx" presStyleIdx="1" presStyleCnt="10" custLinFactNeighborY="-15100">
        <dgm:presLayoutVars>
          <dgm:chMax val="0"/>
          <dgm:chPref val="0"/>
          <dgm:bulletEnabled val="1"/>
        </dgm:presLayoutVars>
      </dgm:prSet>
      <dgm:spPr/>
      <dgm:t>
        <a:bodyPr/>
        <a:lstStyle/>
        <a:p>
          <a:endParaRPr lang="ru-RU"/>
        </a:p>
      </dgm:t>
    </dgm:pt>
    <dgm:pt modelId="{41C67062-D1FF-4547-B308-5679C3A10136}" type="pres">
      <dgm:prSet presAssocID="{7790A0C3-7E9F-4C30-A0CE-7295837935A5}" presName="childComposite" presStyleCnt="0">
        <dgm:presLayoutVars>
          <dgm:chMax val="0"/>
          <dgm:chPref val="0"/>
        </dgm:presLayoutVars>
      </dgm:prSet>
      <dgm:spPr/>
    </dgm:pt>
    <dgm:pt modelId="{08DEB358-97D3-4EAC-8387-50E62F1E752B}" type="pres">
      <dgm:prSet presAssocID="{7790A0C3-7E9F-4C30-A0CE-7295837935A5}" presName="ChildAccent" presStyleLbl="solidFgAcc1" presStyleIdx="1" presStyleCnt="8"/>
      <dgm:spPr/>
    </dgm:pt>
    <dgm:pt modelId="{67F67FCB-2AC7-4791-BCE4-C1684992E3FC}" type="pres">
      <dgm:prSet presAssocID="{7790A0C3-7E9F-4C30-A0CE-7295837935A5}" presName="Child" presStyleLbl="revTx" presStyleIdx="2" presStyleCnt="10" custLinFactNeighborX="-1192" custLinFactNeighborY="-28042">
        <dgm:presLayoutVars>
          <dgm:chMax val="0"/>
          <dgm:chPref val="0"/>
          <dgm:bulletEnabled val="1"/>
        </dgm:presLayoutVars>
      </dgm:prSet>
      <dgm:spPr/>
      <dgm:t>
        <a:bodyPr/>
        <a:lstStyle/>
        <a:p>
          <a:endParaRPr lang="ru-RU"/>
        </a:p>
      </dgm:t>
    </dgm:pt>
    <dgm:pt modelId="{9285BA81-4B0D-4F1B-B0FC-6B2EBFC0DDAA}" type="pres">
      <dgm:prSet presAssocID="{7838D137-B776-43F9-A72E-904C25387A5F}" presName="childComposite" presStyleCnt="0">
        <dgm:presLayoutVars>
          <dgm:chMax val="0"/>
          <dgm:chPref val="0"/>
        </dgm:presLayoutVars>
      </dgm:prSet>
      <dgm:spPr/>
    </dgm:pt>
    <dgm:pt modelId="{43746A5F-E6AF-4DFF-BD0E-7BB12E3E103F}" type="pres">
      <dgm:prSet presAssocID="{7838D137-B776-43F9-A72E-904C25387A5F}" presName="ChildAccent" presStyleLbl="solidFgAcc1" presStyleIdx="2" presStyleCnt="8"/>
      <dgm:spPr/>
    </dgm:pt>
    <dgm:pt modelId="{4184CB9D-C559-4A91-8366-0F2FDA054154}" type="pres">
      <dgm:prSet presAssocID="{7838D137-B776-43F9-A72E-904C25387A5F}" presName="Child" presStyleLbl="revTx" presStyleIdx="3" presStyleCnt="10" custLinFactNeighborY="-38828">
        <dgm:presLayoutVars>
          <dgm:chMax val="0"/>
          <dgm:chPref val="0"/>
          <dgm:bulletEnabled val="1"/>
        </dgm:presLayoutVars>
      </dgm:prSet>
      <dgm:spPr/>
      <dgm:t>
        <a:bodyPr/>
        <a:lstStyle/>
        <a:p>
          <a:endParaRPr lang="ru-RU"/>
        </a:p>
      </dgm:t>
    </dgm:pt>
    <dgm:pt modelId="{07EBEE5D-D207-43F0-AD0E-AA180E043B11}" type="pres">
      <dgm:prSet presAssocID="{7DC98C51-F820-4A07-966B-F6DA3F23ACBA}" presName="childComposite" presStyleCnt="0">
        <dgm:presLayoutVars>
          <dgm:chMax val="0"/>
          <dgm:chPref val="0"/>
        </dgm:presLayoutVars>
      </dgm:prSet>
      <dgm:spPr/>
    </dgm:pt>
    <dgm:pt modelId="{ABD49A4D-4543-4431-824F-C0485B3F231C}" type="pres">
      <dgm:prSet presAssocID="{7DC98C51-F820-4A07-966B-F6DA3F23ACBA}" presName="ChildAccent" presStyleLbl="solidFgAcc1" presStyleIdx="3" presStyleCnt="8" custScaleX="90909" custScaleY="90909" custLinFactNeighborX="-1012" custLinFactNeighborY="-17285"/>
      <dgm:spPr/>
      <dgm:t>
        <a:bodyPr/>
        <a:lstStyle/>
        <a:p>
          <a:endParaRPr lang="ru-RU"/>
        </a:p>
      </dgm:t>
    </dgm:pt>
    <dgm:pt modelId="{E8D4E0AA-7920-43DB-8F5D-EA5828D86E8A}" type="pres">
      <dgm:prSet presAssocID="{7DC98C51-F820-4A07-966B-F6DA3F23ACBA}" presName="Child" presStyleLbl="revTx" presStyleIdx="4" presStyleCnt="10">
        <dgm:presLayoutVars>
          <dgm:chMax val="0"/>
          <dgm:chPref val="0"/>
          <dgm:bulletEnabled val="1"/>
        </dgm:presLayoutVars>
      </dgm:prSet>
      <dgm:spPr/>
      <dgm:t>
        <a:bodyPr/>
        <a:lstStyle/>
        <a:p>
          <a:endParaRPr lang="ru-RU"/>
        </a:p>
      </dgm:t>
    </dgm:pt>
    <dgm:pt modelId="{85D14B9C-44E6-4F48-8DEF-40CF64BE5D24}" type="pres">
      <dgm:prSet presAssocID="{5A898C87-754A-4B21-AEE1-85D6821805AA}" presName="root" presStyleCnt="0">
        <dgm:presLayoutVars>
          <dgm:chMax/>
          <dgm:chPref/>
        </dgm:presLayoutVars>
      </dgm:prSet>
      <dgm:spPr/>
    </dgm:pt>
    <dgm:pt modelId="{26E688BC-3E8D-4A0C-BBE9-7ED2228432C4}" type="pres">
      <dgm:prSet presAssocID="{5A898C87-754A-4B21-AEE1-85D6821805AA}" presName="rootComposite" presStyleCnt="0">
        <dgm:presLayoutVars/>
      </dgm:prSet>
      <dgm:spPr/>
    </dgm:pt>
    <dgm:pt modelId="{FE641E48-67BA-447A-AFDD-0D01220AFBFE}" type="pres">
      <dgm:prSet presAssocID="{5A898C87-754A-4B21-AEE1-85D6821805AA}" presName="ParentAccent" presStyleLbl="alignNode1" presStyleIdx="1" presStyleCnt="2"/>
      <dgm:spPr/>
    </dgm:pt>
    <dgm:pt modelId="{BB93EF83-065A-4344-8840-344B8731585A}" type="pres">
      <dgm:prSet presAssocID="{5A898C87-754A-4B21-AEE1-85D6821805AA}" presName="ParentSmallAccent" presStyleLbl="fgAcc1" presStyleIdx="1" presStyleCnt="2"/>
      <dgm:spPr/>
    </dgm:pt>
    <dgm:pt modelId="{CC825003-FBB9-46A0-B62F-7626B4CCAC41}" type="pres">
      <dgm:prSet presAssocID="{5A898C87-754A-4B21-AEE1-85D6821805AA}" presName="Parent" presStyleLbl="revTx" presStyleIdx="5" presStyleCnt="10" custScaleY="67955">
        <dgm:presLayoutVars>
          <dgm:chMax/>
          <dgm:chPref val="4"/>
          <dgm:bulletEnabled val="1"/>
        </dgm:presLayoutVars>
      </dgm:prSet>
      <dgm:spPr/>
      <dgm:t>
        <a:bodyPr/>
        <a:lstStyle/>
        <a:p>
          <a:endParaRPr lang="ru-RU"/>
        </a:p>
      </dgm:t>
    </dgm:pt>
    <dgm:pt modelId="{45FF067C-EEE8-4B60-8262-6CC33A828E80}" type="pres">
      <dgm:prSet presAssocID="{5A898C87-754A-4B21-AEE1-85D6821805AA}" presName="childShape" presStyleCnt="0">
        <dgm:presLayoutVars>
          <dgm:chMax val="0"/>
          <dgm:chPref val="0"/>
        </dgm:presLayoutVars>
      </dgm:prSet>
      <dgm:spPr/>
    </dgm:pt>
    <dgm:pt modelId="{B951BBD4-4634-48E3-800A-251870728938}" type="pres">
      <dgm:prSet presAssocID="{C6939C28-EBED-42BF-8964-A4AB6E0C4E5A}" presName="childComposite" presStyleCnt="0">
        <dgm:presLayoutVars>
          <dgm:chMax val="0"/>
          <dgm:chPref val="0"/>
        </dgm:presLayoutVars>
      </dgm:prSet>
      <dgm:spPr/>
    </dgm:pt>
    <dgm:pt modelId="{7B56C718-E4B3-4C6B-A52A-BF2DF5B50F5C}" type="pres">
      <dgm:prSet presAssocID="{C6939C28-EBED-42BF-8964-A4AB6E0C4E5A}" presName="ChildAccent" presStyleLbl="solidFgAcc1" presStyleIdx="4" presStyleCnt="8"/>
      <dgm:spPr/>
    </dgm:pt>
    <dgm:pt modelId="{2F8FC068-7B00-49D6-AD23-FEF1319E596A}" type="pres">
      <dgm:prSet presAssocID="{C6939C28-EBED-42BF-8964-A4AB6E0C4E5A}" presName="Child" presStyleLbl="revTx" presStyleIdx="6" presStyleCnt="10">
        <dgm:presLayoutVars>
          <dgm:chMax val="0"/>
          <dgm:chPref val="0"/>
          <dgm:bulletEnabled val="1"/>
        </dgm:presLayoutVars>
      </dgm:prSet>
      <dgm:spPr/>
      <dgm:t>
        <a:bodyPr/>
        <a:lstStyle/>
        <a:p>
          <a:endParaRPr lang="ru-RU"/>
        </a:p>
      </dgm:t>
    </dgm:pt>
    <dgm:pt modelId="{785B8612-B1FF-4433-97EE-32BB3AEFE835}" type="pres">
      <dgm:prSet presAssocID="{3BBC68B5-08F7-48D8-A5E2-D42EDE381C33}" presName="childComposite" presStyleCnt="0">
        <dgm:presLayoutVars>
          <dgm:chMax val="0"/>
          <dgm:chPref val="0"/>
        </dgm:presLayoutVars>
      </dgm:prSet>
      <dgm:spPr/>
    </dgm:pt>
    <dgm:pt modelId="{8A7921C8-6770-4F7D-B111-2C659945D29B}" type="pres">
      <dgm:prSet presAssocID="{3BBC68B5-08F7-48D8-A5E2-D42EDE381C33}" presName="ChildAccent" presStyleLbl="solidFgAcc1" presStyleIdx="5" presStyleCnt="8"/>
      <dgm:spPr/>
    </dgm:pt>
    <dgm:pt modelId="{DF2E474F-62AE-412F-8D89-1003E4711EBA}" type="pres">
      <dgm:prSet presAssocID="{3BBC68B5-08F7-48D8-A5E2-D42EDE381C33}" presName="Child" presStyleLbl="revTx" presStyleIdx="7" presStyleCnt="10">
        <dgm:presLayoutVars>
          <dgm:chMax val="0"/>
          <dgm:chPref val="0"/>
          <dgm:bulletEnabled val="1"/>
        </dgm:presLayoutVars>
      </dgm:prSet>
      <dgm:spPr/>
      <dgm:t>
        <a:bodyPr/>
        <a:lstStyle/>
        <a:p>
          <a:endParaRPr lang="ru-RU"/>
        </a:p>
      </dgm:t>
    </dgm:pt>
    <dgm:pt modelId="{CE122799-F8DE-4244-A10B-437E86C73429}" type="pres">
      <dgm:prSet presAssocID="{B923853C-B659-499A-9D5B-9BD9E69BE3DE}" presName="childComposite" presStyleCnt="0">
        <dgm:presLayoutVars>
          <dgm:chMax val="0"/>
          <dgm:chPref val="0"/>
        </dgm:presLayoutVars>
      </dgm:prSet>
      <dgm:spPr/>
    </dgm:pt>
    <dgm:pt modelId="{0AD5143F-99CC-47DF-BB9E-2D11441C7763}" type="pres">
      <dgm:prSet presAssocID="{B923853C-B659-499A-9D5B-9BD9E69BE3DE}" presName="ChildAccent" presStyleLbl="solidFgAcc1" presStyleIdx="6" presStyleCnt="8" custLinFactNeighborX="-15131" custLinFactNeighborY="2855"/>
      <dgm:spPr/>
    </dgm:pt>
    <dgm:pt modelId="{FA618E7D-F6A2-4188-8BB3-26F0FD00EFB4}" type="pres">
      <dgm:prSet presAssocID="{B923853C-B659-499A-9D5B-9BD9E69BE3DE}" presName="Child" presStyleLbl="revTx" presStyleIdx="8" presStyleCnt="10" custScaleX="101142" custScaleY="164698" custLinFactNeighborX="95" custLinFactNeighborY="25941">
        <dgm:presLayoutVars>
          <dgm:chMax val="0"/>
          <dgm:chPref val="0"/>
          <dgm:bulletEnabled val="1"/>
        </dgm:presLayoutVars>
      </dgm:prSet>
      <dgm:spPr/>
      <dgm:t>
        <a:bodyPr/>
        <a:lstStyle/>
        <a:p>
          <a:endParaRPr lang="ru-RU"/>
        </a:p>
      </dgm:t>
    </dgm:pt>
    <dgm:pt modelId="{31B61003-ED77-4B09-B9AB-69F2F9032779}" type="pres">
      <dgm:prSet presAssocID="{FDC62309-666E-4296-8CF0-5B8FA674F974}" presName="childComposite" presStyleCnt="0">
        <dgm:presLayoutVars>
          <dgm:chMax val="0"/>
          <dgm:chPref val="0"/>
        </dgm:presLayoutVars>
      </dgm:prSet>
      <dgm:spPr/>
    </dgm:pt>
    <dgm:pt modelId="{B6B75ED7-99CE-4A38-98B4-6DDF48C4442A}" type="pres">
      <dgm:prSet presAssocID="{FDC62309-666E-4296-8CF0-5B8FA674F974}" presName="ChildAccent" presStyleLbl="solidFgAcc1" presStyleIdx="7" presStyleCnt="8" custLinFactY="38000" custLinFactNeighborX="-5044" custLinFactNeighborY="100000"/>
      <dgm:spPr/>
    </dgm:pt>
    <dgm:pt modelId="{EC59942D-92D0-4742-8F18-DD811797F5F4}" type="pres">
      <dgm:prSet presAssocID="{FDC62309-666E-4296-8CF0-5B8FA674F974}" presName="Child" presStyleLbl="revTx" presStyleIdx="9" presStyleCnt="10" custLinFactNeighborX="53" custLinFactNeighborY="87752">
        <dgm:presLayoutVars>
          <dgm:chMax val="0"/>
          <dgm:chPref val="0"/>
          <dgm:bulletEnabled val="1"/>
        </dgm:presLayoutVars>
      </dgm:prSet>
      <dgm:spPr/>
      <dgm:t>
        <a:bodyPr/>
        <a:lstStyle/>
        <a:p>
          <a:endParaRPr lang="ru-RU"/>
        </a:p>
      </dgm:t>
    </dgm:pt>
  </dgm:ptLst>
  <dgm:cxnLst>
    <dgm:cxn modelId="{20CDD6C1-3A0C-480B-BA4F-3038D7596C26}" type="presOf" srcId="{B923853C-B659-499A-9D5B-9BD9E69BE3DE}" destId="{FA618E7D-F6A2-4188-8BB3-26F0FD00EFB4}" srcOrd="0" destOrd="0" presId="urn:microsoft.com/office/officeart/2008/layout/SquareAccentList"/>
    <dgm:cxn modelId="{ACB38027-2DAA-45D9-9C20-A2BF393A82D3}" srcId="{64805472-1AF9-46E2-B424-9F4CAB748EEF}" destId="{2FCA008B-0945-4919-8F79-2D04C419EE85}" srcOrd="0" destOrd="0" parTransId="{F0934DD2-6EDA-48DE-98BD-7E8ACD927923}" sibTransId="{184CB061-A3B7-4F6F-A4FC-F8792C347B21}"/>
    <dgm:cxn modelId="{AA9C5AE2-37A3-481B-952B-297C22F7A155}" srcId="{5A898C87-754A-4B21-AEE1-85D6821805AA}" destId="{B923853C-B659-499A-9D5B-9BD9E69BE3DE}" srcOrd="2" destOrd="0" parTransId="{7D6E467C-3395-4C86-89D0-DBF420266340}" sibTransId="{1008F931-0785-4908-A8AC-CD3E683D0E23}"/>
    <dgm:cxn modelId="{F3ACCD58-69F9-47EF-9357-2FE3AD263824}" type="presOf" srcId="{2FCA008B-0945-4919-8F79-2D04C419EE85}" destId="{19178B6B-F5C6-425D-BBA7-D6911EBE7797}" srcOrd="0" destOrd="0" presId="urn:microsoft.com/office/officeart/2008/layout/SquareAccentList"/>
    <dgm:cxn modelId="{A9E2212A-DB16-4235-ACB5-614C1788333B}" srcId="{2FCA008B-0945-4919-8F79-2D04C419EE85}" destId="{7790A0C3-7E9F-4C30-A0CE-7295837935A5}" srcOrd="1" destOrd="0" parTransId="{7F2CB6BD-2D91-48B3-9996-27057E2C4B00}" sibTransId="{2635CEA2-0F9C-4ECB-99BF-8DE48AEA0DD3}"/>
    <dgm:cxn modelId="{41B9B7FC-B2DC-42A4-AB91-5B77070F3F68}" srcId="{2FCA008B-0945-4919-8F79-2D04C419EE85}" destId="{7DC98C51-F820-4A07-966B-F6DA3F23ACBA}" srcOrd="3" destOrd="0" parTransId="{3B6BD9E2-4666-4624-A4DC-7EA1280FC72C}" sibTransId="{527B0133-A125-4ED6-A756-7D43A4C0EFD2}"/>
    <dgm:cxn modelId="{872F5C19-413A-477F-9A1A-72380B35B592}" srcId="{5A898C87-754A-4B21-AEE1-85D6821805AA}" destId="{C6939C28-EBED-42BF-8964-A4AB6E0C4E5A}" srcOrd="0" destOrd="0" parTransId="{B0EA5D1B-A1E7-43F2-A547-EBA3A38C678C}" sibTransId="{6F60F013-45CB-4D7F-BC76-A6DBF15A4C3B}"/>
    <dgm:cxn modelId="{B4831BF3-98D2-4BC8-8978-045FE814ACA1}" type="presOf" srcId="{3BBC68B5-08F7-48D8-A5E2-D42EDE381C33}" destId="{DF2E474F-62AE-412F-8D89-1003E4711EBA}" srcOrd="0" destOrd="0" presId="urn:microsoft.com/office/officeart/2008/layout/SquareAccentList"/>
    <dgm:cxn modelId="{5E5CB247-AFB8-4959-B0FC-E4496AF15A08}" type="presOf" srcId="{7838D137-B776-43F9-A72E-904C25387A5F}" destId="{4184CB9D-C559-4A91-8366-0F2FDA054154}" srcOrd="0" destOrd="0" presId="urn:microsoft.com/office/officeart/2008/layout/SquareAccentList"/>
    <dgm:cxn modelId="{3A752F7A-1D6A-4EBD-9007-99BCABC609F7}" type="presOf" srcId="{53D6CD5F-3FC7-472B-AC42-7B0134A1C2EF}" destId="{765DDB58-8305-4F58-B5D1-14929B25B514}" srcOrd="0" destOrd="0" presId="urn:microsoft.com/office/officeart/2008/layout/SquareAccentList"/>
    <dgm:cxn modelId="{EC325F06-829A-4D1E-910B-3E6D4E9AC6AD}" srcId="{5A898C87-754A-4B21-AEE1-85D6821805AA}" destId="{3BBC68B5-08F7-48D8-A5E2-D42EDE381C33}" srcOrd="1" destOrd="0" parTransId="{EE46E5BB-6E9C-47A8-A6BE-9786823C6449}" sibTransId="{703CA54E-49FB-4A2B-A41E-A7EC402DFC44}"/>
    <dgm:cxn modelId="{E2EF9D34-7C28-446F-838B-4351D05A2948}" type="presOf" srcId="{7DC98C51-F820-4A07-966B-F6DA3F23ACBA}" destId="{E8D4E0AA-7920-43DB-8F5D-EA5828D86E8A}" srcOrd="0" destOrd="0" presId="urn:microsoft.com/office/officeart/2008/layout/SquareAccentList"/>
    <dgm:cxn modelId="{7E49516C-A365-4713-91C9-3177DEADB6C7}" type="presOf" srcId="{5A898C87-754A-4B21-AEE1-85D6821805AA}" destId="{CC825003-FBB9-46A0-B62F-7626B4CCAC41}" srcOrd="0" destOrd="0" presId="urn:microsoft.com/office/officeart/2008/layout/SquareAccentList"/>
    <dgm:cxn modelId="{74B4BE53-8370-406C-BD1B-93E843265CAF}" srcId="{64805472-1AF9-46E2-B424-9F4CAB748EEF}" destId="{5A898C87-754A-4B21-AEE1-85D6821805AA}" srcOrd="1" destOrd="0" parTransId="{3D1B31DE-5CD1-4C1E-A2FC-EC26566ACB9A}" sibTransId="{C6310FBC-E143-4A92-846D-B30A6EAD02CB}"/>
    <dgm:cxn modelId="{068BF382-B8A9-4933-935F-3963F9302C61}" type="presOf" srcId="{C6939C28-EBED-42BF-8964-A4AB6E0C4E5A}" destId="{2F8FC068-7B00-49D6-AD23-FEF1319E596A}" srcOrd="0" destOrd="0" presId="urn:microsoft.com/office/officeart/2008/layout/SquareAccentList"/>
    <dgm:cxn modelId="{6839787C-3E27-42DD-9D34-8E25B57E292B}" srcId="{5A898C87-754A-4B21-AEE1-85D6821805AA}" destId="{FDC62309-666E-4296-8CF0-5B8FA674F974}" srcOrd="3" destOrd="0" parTransId="{E28D23CB-7898-4A34-82CF-CA0103E323EE}" sibTransId="{86E280F6-F4C0-4815-8B3C-04DDF9AC3B46}"/>
    <dgm:cxn modelId="{EEBA4DCD-AFD1-4A27-861E-47C70F938EC2}" type="presOf" srcId="{7790A0C3-7E9F-4C30-A0CE-7295837935A5}" destId="{67F67FCB-2AC7-4791-BCE4-C1684992E3FC}" srcOrd="0" destOrd="0" presId="urn:microsoft.com/office/officeart/2008/layout/SquareAccentList"/>
    <dgm:cxn modelId="{8E74EC46-AD30-4A14-9689-DFCC40617EA1}" srcId="{2FCA008B-0945-4919-8F79-2D04C419EE85}" destId="{7838D137-B776-43F9-A72E-904C25387A5F}" srcOrd="2" destOrd="0" parTransId="{E0D34829-AA2D-4336-823D-CD7CCF5DF7FC}" sibTransId="{665F4CC5-A1EC-4E74-AA8D-BDC8408F86A5}"/>
    <dgm:cxn modelId="{86599826-9680-4037-955F-276355D03606}" type="presOf" srcId="{64805472-1AF9-46E2-B424-9F4CAB748EEF}" destId="{4F2D7117-7354-46A2-8DF3-EF494CF90EC0}" srcOrd="0" destOrd="0" presId="urn:microsoft.com/office/officeart/2008/layout/SquareAccentList"/>
    <dgm:cxn modelId="{87A52E39-29F2-46B2-B366-2BD1DDDC0702}" type="presOf" srcId="{FDC62309-666E-4296-8CF0-5B8FA674F974}" destId="{EC59942D-92D0-4742-8F18-DD811797F5F4}" srcOrd="0" destOrd="0" presId="urn:microsoft.com/office/officeart/2008/layout/SquareAccentList"/>
    <dgm:cxn modelId="{89995E2C-738B-44FC-89B3-7F6C290FB0CE}" srcId="{2FCA008B-0945-4919-8F79-2D04C419EE85}" destId="{53D6CD5F-3FC7-472B-AC42-7B0134A1C2EF}" srcOrd="0" destOrd="0" parTransId="{4A5EAD34-82E3-40D6-AAF3-9F6C9CAA9064}" sibTransId="{D8734AAC-8F24-471C-98C2-FDC191B5F5D0}"/>
    <dgm:cxn modelId="{65DE37B7-9C09-4B24-BAB4-5DF820752233}" type="presParOf" srcId="{4F2D7117-7354-46A2-8DF3-EF494CF90EC0}" destId="{95D8BBF2-510C-485D-9FC2-3C2E3EA0A6E0}" srcOrd="0" destOrd="0" presId="urn:microsoft.com/office/officeart/2008/layout/SquareAccentList"/>
    <dgm:cxn modelId="{771C1D22-430F-4742-97E3-2BDC029C4A55}" type="presParOf" srcId="{95D8BBF2-510C-485D-9FC2-3C2E3EA0A6E0}" destId="{17B1E690-B134-4F96-BFF7-81D4A1DD8522}" srcOrd="0" destOrd="0" presId="urn:microsoft.com/office/officeart/2008/layout/SquareAccentList"/>
    <dgm:cxn modelId="{9695C4BA-4930-46CE-836C-B1C44BDE2258}" type="presParOf" srcId="{17B1E690-B134-4F96-BFF7-81D4A1DD8522}" destId="{354F12F9-4321-4A44-B989-CC9BA2BA7F2A}" srcOrd="0" destOrd="0" presId="urn:microsoft.com/office/officeart/2008/layout/SquareAccentList"/>
    <dgm:cxn modelId="{0729B9BA-2D87-4AC1-89BC-1E57B9281D6B}" type="presParOf" srcId="{17B1E690-B134-4F96-BFF7-81D4A1DD8522}" destId="{4570AB57-EA2C-44A3-B56C-C4403DEC0C7A}" srcOrd="1" destOrd="0" presId="urn:microsoft.com/office/officeart/2008/layout/SquareAccentList"/>
    <dgm:cxn modelId="{3569384F-4FFE-4EBE-82EC-4C045073F5E7}" type="presParOf" srcId="{17B1E690-B134-4F96-BFF7-81D4A1DD8522}" destId="{19178B6B-F5C6-425D-BBA7-D6911EBE7797}" srcOrd="2" destOrd="0" presId="urn:microsoft.com/office/officeart/2008/layout/SquareAccentList"/>
    <dgm:cxn modelId="{9527FAD6-61CD-4E8F-A125-6E03A2BD008B}" type="presParOf" srcId="{95D8BBF2-510C-485D-9FC2-3C2E3EA0A6E0}" destId="{FAAD7CE9-19AB-4249-A8F4-E4A569761D58}" srcOrd="1" destOrd="0" presId="urn:microsoft.com/office/officeart/2008/layout/SquareAccentList"/>
    <dgm:cxn modelId="{FD547A64-B5FD-4BA0-B0B3-4AEC6EB2F370}" type="presParOf" srcId="{FAAD7CE9-19AB-4249-A8F4-E4A569761D58}" destId="{3990DB84-14CC-43B2-9238-BE0E215E9682}" srcOrd="0" destOrd="0" presId="urn:microsoft.com/office/officeart/2008/layout/SquareAccentList"/>
    <dgm:cxn modelId="{5E592690-97F6-4416-870A-6A137C51397F}" type="presParOf" srcId="{3990DB84-14CC-43B2-9238-BE0E215E9682}" destId="{BFC3B971-80D3-4AE3-A0BD-885284B1F615}" srcOrd="0" destOrd="0" presId="urn:microsoft.com/office/officeart/2008/layout/SquareAccentList"/>
    <dgm:cxn modelId="{3C12150A-B512-4CD8-BBD9-E45E325130E4}" type="presParOf" srcId="{3990DB84-14CC-43B2-9238-BE0E215E9682}" destId="{765DDB58-8305-4F58-B5D1-14929B25B514}" srcOrd="1" destOrd="0" presId="urn:microsoft.com/office/officeart/2008/layout/SquareAccentList"/>
    <dgm:cxn modelId="{A61DE249-0C0F-4FD4-A13E-3A0277CA30C4}" type="presParOf" srcId="{FAAD7CE9-19AB-4249-A8F4-E4A569761D58}" destId="{41C67062-D1FF-4547-B308-5679C3A10136}" srcOrd="1" destOrd="0" presId="urn:microsoft.com/office/officeart/2008/layout/SquareAccentList"/>
    <dgm:cxn modelId="{55ECCD37-6324-4FD7-9218-CE5508B358BE}" type="presParOf" srcId="{41C67062-D1FF-4547-B308-5679C3A10136}" destId="{08DEB358-97D3-4EAC-8387-50E62F1E752B}" srcOrd="0" destOrd="0" presId="urn:microsoft.com/office/officeart/2008/layout/SquareAccentList"/>
    <dgm:cxn modelId="{9D21B2C2-1441-4138-B1AD-C4EE7299546D}" type="presParOf" srcId="{41C67062-D1FF-4547-B308-5679C3A10136}" destId="{67F67FCB-2AC7-4791-BCE4-C1684992E3FC}" srcOrd="1" destOrd="0" presId="urn:microsoft.com/office/officeart/2008/layout/SquareAccentList"/>
    <dgm:cxn modelId="{5519847A-CF8D-43CE-84FB-4512577C42C9}" type="presParOf" srcId="{FAAD7CE9-19AB-4249-A8F4-E4A569761D58}" destId="{9285BA81-4B0D-4F1B-B0FC-6B2EBFC0DDAA}" srcOrd="2" destOrd="0" presId="urn:microsoft.com/office/officeart/2008/layout/SquareAccentList"/>
    <dgm:cxn modelId="{70758463-FD08-4D59-9617-854DFF102075}" type="presParOf" srcId="{9285BA81-4B0D-4F1B-B0FC-6B2EBFC0DDAA}" destId="{43746A5F-E6AF-4DFF-BD0E-7BB12E3E103F}" srcOrd="0" destOrd="0" presId="urn:microsoft.com/office/officeart/2008/layout/SquareAccentList"/>
    <dgm:cxn modelId="{A4BF2781-6271-47CB-8B82-E8501A203AD7}" type="presParOf" srcId="{9285BA81-4B0D-4F1B-B0FC-6B2EBFC0DDAA}" destId="{4184CB9D-C559-4A91-8366-0F2FDA054154}" srcOrd="1" destOrd="0" presId="urn:microsoft.com/office/officeart/2008/layout/SquareAccentList"/>
    <dgm:cxn modelId="{2D56C0AE-3516-42FA-9BA1-828F4590E580}" type="presParOf" srcId="{FAAD7CE9-19AB-4249-A8F4-E4A569761D58}" destId="{07EBEE5D-D207-43F0-AD0E-AA180E043B11}" srcOrd="3" destOrd="0" presId="urn:microsoft.com/office/officeart/2008/layout/SquareAccentList"/>
    <dgm:cxn modelId="{C8E670F6-9CE9-4AF6-A43E-0353201BF53F}" type="presParOf" srcId="{07EBEE5D-D207-43F0-AD0E-AA180E043B11}" destId="{ABD49A4D-4543-4431-824F-C0485B3F231C}" srcOrd="0" destOrd="0" presId="urn:microsoft.com/office/officeart/2008/layout/SquareAccentList"/>
    <dgm:cxn modelId="{52F3EA5B-97ED-4C51-A768-894CF9974723}" type="presParOf" srcId="{07EBEE5D-D207-43F0-AD0E-AA180E043B11}" destId="{E8D4E0AA-7920-43DB-8F5D-EA5828D86E8A}" srcOrd="1" destOrd="0" presId="urn:microsoft.com/office/officeart/2008/layout/SquareAccentList"/>
    <dgm:cxn modelId="{BACB01CD-5083-475A-BC02-98877A8DA64A}" type="presParOf" srcId="{4F2D7117-7354-46A2-8DF3-EF494CF90EC0}" destId="{85D14B9C-44E6-4F48-8DEF-40CF64BE5D24}" srcOrd="1" destOrd="0" presId="urn:microsoft.com/office/officeart/2008/layout/SquareAccentList"/>
    <dgm:cxn modelId="{AC39B70A-AEFD-47A6-B0F4-50F57381EDA7}" type="presParOf" srcId="{85D14B9C-44E6-4F48-8DEF-40CF64BE5D24}" destId="{26E688BC-3E8D-4A0C-BBE9-7ED2228432C4}" srcOrd="0" destOrd="0" presId="urn:microsoft.com/office/officeart/2008/layout/SquareAccentList"/>
    <dgm:cxn modelId="{A5A0BD69-C19B-4D78-9A76-8FDCD6EFA583}" type="presParOf" srcId="{26E688BC-3E8D-4A0C-BBE9-7ED2228432C4}" destId="{FE641E48-67BA-447A-AFDD-0D01220AFBFE}" srcOrd="0" destOrd="0" presId="urn:microsoft.com/office/officeart/2008/layout/SquareAccentList"/>
    <dgm:cxn modelId="{892742C4-52F1-4358-ADF2-ADBB477339F9}" type="presParOf" srcId="{26E688BC-3E8D-4A0C-BBE9-7ED2228432C4}" destId="{BB93EF83-065A-4344-8840-344B8731585A}" srcOrd="1" destOrd="0" presId="urn:microsoft.com/office/officeart/2008/layout/SquareAccentList"/>
    <dgm:cxn modelId="{4E240503-26AB-43A0-A8F7-6154FD3E40F9}" type="presParOf" srcId="{26E688BC-3E8D-4A0C-BBE9-7ED2228432C4}" destId="{CC825003-FBB9-46A0-B62F-7626B4CCAC41}" srcOrd="2" destOrd="0" presId="urn:microsoft.com/office/officeart/2008/layout/SquareAccentList"/>
    <dgm:cxn modelId="{5344600D-A5C7-48BA-A74B-5FE50A9DDED5}" type="presParOf" srcId="{85D14B9C-44E6-4F48-8DEF-40CF64BE5D24}" destId="{45FF067C-EEE8-4B60-8262-6CC33A828E80}" srcOrd="1" destOrd="0" presId="urn:microsoft.com/office/officeart/2008/layout/SquareAccentList"/>
    <dgm:cxn modelId="{7A2A3795-BCC6-4B95-8A87-7104C0FF0975}" type="presParOf" srcId="{45FF067C-EEE8-4B60-8262-6CC33A828E80}" destId="{B951BBD4-4634-48E3-800A-251870728938}" srcOrd="0" destOrd="0" presId="urn:microsoft.com/office/officeart/2008/layout/SquareAccentList"/>
    <dgm:cxn modelId="{2676E304-E96C-417C-A844-F14F5C14A8FA}" type="presParOf" srcId="{B951BBD4-4634-48E3-800A-251870728938}" destId="{7B56C718-E4B3-4C6B-A52A-BF2DF5B50F5C}" srcOrd="0" destOrd="0" presId="urn:microsoft.com/office/officeart/2008/layout/SquareAccentList"/>
    <dgm:cxn modelId="{D2774DEC-1AA9-47FD-BB1C-4463B20FF1B3}" type="presParOf" srcId="{B951BBD4-4634-48E3-800A-251870728938}" destId="{2F8FC068-7B00-49D6-AD23-FEF1319E596A}" srcOrd="1" destOrd="0" presId="urn:microsoft.com/office/officeart/2008/layout/SquareAccentList"/>
    <dgm:cxn modelId="{C99FBC94-B26C-408B-A9F7-D3049C5D7D1F}" type="presParOf" srcId="{45FF067C-EEE8-4B60-8262-6CC33A828E80}" destId="{785B8612-B1FF-4433-97EE-32BB3AEFE835}" srcOrd="1" destOrd="0" presId="urn:microsoft.com/office/officeart/2008/layout/SquareAccentList"/>
    <dgm:cxn modelId="{FAB4E96E-505E-4665-BC6B-1AFF490B732A}" type="presParOf" srcId="{785B8612-B1FF-4433-97EE-32BB3AEFE835}" destId="{8A7921C8-6770-4F7D-B111-2C659945D29B}" srcOrd="0" destOrd="0" presId="urn:microsoft.com/office/officeart/2008/layout/SquareAccentList"/>
    <dgm:cxn modelId="{37F07997-DA16-456B-BEE6-87F72915B229}" type="presParOf" srcId="{785B8612-B1FF-4433-97EE-32BB3AEFE835}" destId="{DF2E474F-62AE-412F-8D89-1003E4711EBA}" srcOrd="1" destOrd="0" presId="urn:microsoft.com/office/officeart/2008/layout/SquareAccentList"/>
    <dgm:cxn modelId="{348D5370-CC34-4FF7-B4D3-B5D5B8423D7E}" type="presParOf" srcId="{45FF067C-EEE8-4B60-8262-6CC33A828E80}" destId="{CE122799-F8DE-4244-A10B-437E86C73429}" srcOrd="2" destOrd="0" presId="urn:microsoft.com/office/officeart/2008/layout/SquareAccentList"/>
    <dgm:cxn modelId="{61FF1B3E-9499-4EEA-8870-C55B4A962EC3}" type="presParOf" srcId="{CE122799-F8DE-4244-A10B-437E86C73429}" destId="{0AD5143F-99CC-47DF-BB9E-2D11441C7763}" srcOrd="0" destOrd="0" presId="urn:microsoft.com/office/officeart/2008/layout/SquareAccentList"/>
    <dgm:cxn modelId="{FF2287CF-8A18-4D68-A506-4D62827DB1B6}" type="presParOf" srcId="{CE122799-F8DE-4244-A10B-437E86C73429}" destId="{FA618E7D-F6A2-4188-8BB3-26F0FD00EFB4}" srcOrd="1" destOrd="0" presId="urn:microsoft.com/office/officeart/2008/layout/SquareAccentList"/>
    <dgm:cxn modelId="{E74B1266-D575-4C16-9AAB-C33D20420B6B}" type="presParOf" srcId="{45FF067C-EEE8-4B60-8262-6CC33A828E80}" destId="{31B61003-ED77-4B09-B9AB-69F2F9032779}" srcOrd="3" destOrd="0" presId="urn:microsoft.com/office/officeart/2008/layout/SquareAccentList"/>
    <dgm:cxn modelId="{D965738F-4250-4CD7-BD03-39ACCD139DDF}" type="presParOf" srcId="{31B61003-ED77-4B09-B9AB-69F2F9032779}" destId="{B6B75ED7-99CE-4A38-98B4-6DDF48C4442A}" srcOrd="0" destOrd="0" presId="urn:microsoft.com/office/officeart/2008/layout/SquareAccentList"/>
    <dgm:cxn modelId="{85C181D7-7F52-492F-A991-EDFEB6FC99BE}" type="presParOf" srcId="{31B61003-ED77-4B09-B9AB-69F2F9032779}" destId="{EC59942D-92D0-4742-8F18-DD811797F5F4}" srcOrd="1" destOrd="0" presId="urn:microsoft.com/office/officeart/2008/layout/SquareAccentLis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4F12F9-4321-4A44-B989-CC9BA2BA7F2A}">
      <dsp:nvSpPr>
        <dsp:cNvPr id="0" name=""/>
        <dsp:cNvSpPr/>
      </dsp:nvSpPr>
      <dsp:spPr>
        <a:xfrm>
          <a:off x="1425" y="515320"/>
          <a:ext cx="2903523" cy="34159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70AB57-EA2C-44A3-B56C-C4403DEC0C7A}">
      <dsp:nvSpPr>
        <dsp:cNvPr id="0" name=""/>
        <dsp:cNvSpPr/>
      </dsp:nvSpPr>
      <dsp:spPr>
        <a:xfrm>
          <a:off x="1425" y="643608"/>
          <a:ext cx="213303" cy="21330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178B6B-F5C6-425D-BBA7-D6911EBE7797}">
      <dsp:nvSpPr>
        <dsp:cNvPr id="0" name=""/>
        <dsp:cNvSpPr/>
      </dsp:nvSpPr>
      <dsp:spPr>
        <a:xfrm>
          <a:off x="1425" y="0"/>
          <a:ext cx="2903523" cy="4169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ru-RU" sz="1400" b="1" kern="1200"/>
            <a:t>Инвариантная часть  подсистем РСОКО</a:t>
          </a:r>
        </a:p>
      </dsp:txBody>
      <dsp:txXfrm>
        <a:off x="1425" y="0"/>
        <a:ext cx="2903523" cy="416999"/>
      </dsp:txXfrm>
    </dsp:sp>
    <dsp:sp modelId="{BFC3B971-80D3-4AE3-A0BD-885284B1F615}">
      <dsp:nvSpPr>
        <dsp:cNvPr id="0" name=""/>
        <dsp:cNvSpPr/>
      </dsp:nvSpPr>
      <dsp:spPr>
        <a:xfrm>
          <a:off x="1425" y="1140811"/>
          <a:ext cx="213298" cy="213298"/>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5DDB58-8305-4F58-B5D1-14929B25B514}">
      <dsp:nvSpPr>
        <dsp:cNvPr id="0" name=""/>
        <dsp:cNvSpPr/>
      </dsp:nvSpPr>
      <dsp:spPr>
        <a:xfrm>
          <a:off x="204672" y="923784"/>
          <a:ext cx="2700277" cy="497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ru-RU" sz="1000" b="1" kern="1200"/>
            <a:t>подсистема оценки качества дошкольного образования </a:t>
          </a:r>
          <a:endParaRPr lang="ru-RU" sz="1000" kern="1200"/>
        </a:p>
      </dsp:txBody>
      <dsp:txXfrm>
        <a:off x="204672" y="923784"/>
        <a:ext cx="2700277" cy="497198"/>
      </dsp:txXfrm>
    </dsp:sp>
    <dsp:sp modelId="{08DEB358-97D3-4EAC-8387-50E62F1E752B}">
      <dsp:nvSpPr>
        <dsp:cNvPr id="0" name=""/>
        <dsp:cNvSpPr/>
      </dsp:nvSpPr>
      <dsp:spPr>
        <a:xfrm>
          <a:off x="1425" y="1638010"/>
          <a:ext cx="213298" cy="213298"/>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F67FCB-2AC7-4791-BCE4-C1684992E3FC}">
      <dsp:nvSpPr>
        <dsp:cNvPr id="0" name=""/>
        <dsp:cNvSpPr/>
      </dsp:nvSpPr>
      <dsp:spPr>
        <a:xfrm>
          <a:off x="172485" y="1356635"/>
          <a:ext cx="2700277" cy="497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ru-RU" sz="1000" b="1" kern="1200">
              <a:solidFill>
                <a:schemeClr val="tx1"/>
              </a:solidFill>
            </a:rPr>
            <a:t>подсистема оценки качества	общего образования</a:t>
          </a:r>
          <a:endParaRPr lang="ru-RU" sz="1000" kern="1200"/>
        </a:p>
      </dsp:txBody>
      <dsp:txXfrm>
        <a:off x="172485" y="1356635"/>
        <a:ext cx="2700277" cy="497198"/>
      </dsp:txXfrm>
    </dsp:sp>
    <dsp:sp modelId="{43746A5F-E6AF-4DFF-BD0E-7BB12E3E103F}">
      <dsp:nvSpPr>
        <dsp:cNvPr id="0" name=""/>
        <dsp:cNvSpPr/>
      </dsp:nvSpPr>
      <dsp:spPr>
        <a:xfrm>
          <a:off x="1425" y="2135208"/>
          <a:ext cx="213298" cy="213298"/>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84CB9D-C559-4A91-8366-0F2FDA054154}">
      <dsp:nvSpPr>
        <dsp:cNvPr id="0" name=""/>
        <dsp:cNvSpPr/>
      </dsp:nvSpPr>
      <dsp:spPr>
        <a:xfrm>
          <a:off x="204672" y="1800206"/>
          <a:ext cx="2700277" cy="497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ru-RU" sz="1000" b="1" kern="1200"/>
            <a:t>подсистема оценки качества дополнительного образования детей</a:t>
          </a:r>
          <a:endParaRPr lang="ru-RU" sz="1000" kern="1200"/>
        </a:p>
      </dsp:txBody>
      <dsp:txXfrm>
        <a:off x="204672" y="1800206"/>
        <a:ext cx="2700277" cy="497198"/>
      </dsp:txXfrm>
    </dsp:sp>
    <dsp:sp modelId="{ABD49A4D-4543-4431-824F-C0485B3F231C}">
      <dsp:nvSpPr>
        <dsp:cNvPr id="0" name=""/>
        <dsp:cNvSpPr/>
      </dsp:nvSpPr>
      <dsp:spPr>
        <a:xfrm>
          <a:off x="8962" y="2605233"/>
          <a:ext cx="193907" cy="19390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D4E0AA-7920-43DB-8F5D-EA5828D86E8A}">
      <dsp:nvSpPr>
        <dsp:cNvPr id="0" name=""/>
        <dsp:cNvSpPr/>
      </dsp:nvSpPr>
      <dsp:spPr>
        <a:xfrm>
          <a:off x="204672" y="2490456"/>
          <a:ext cx="2700277" cy="497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endParaRPr lang="ru-RU" sz="1000" kern="1200"/>
        </a:p>
      </dsp:txBody>
      <dsp:txXfrm>
        <a:off x="204672" y="2490456"/>
        <a:ext cx="2700277" cy="497198"/>
      </dsp:txXfrm>
    </dsp:sp>
    <dsp:sp modelId="{FE641E48-67BA-447A-AFDD-0D01220AFBFE}">
      <dsp:nvSpPr>
        <dsp:cNvPr id="0" name=""/>
        <dsp:cNvSpPr/>
      </dsp:nvSpPr>
      <dsp:spPr>
        <a:xfrm>
          <a:off x="3050125" y="515320"/>
          <a:ext cx="2903523" cy="34159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93EF83-065A-4344-8840-344B8731585A}">
      <dsp:nvSpPr>
        <dsp:cNvPr id="0" name=""/>
        <dsp:cNvSpPr/>
      </dsp:nvSpPr>
      <dsp:spPr>
        <a:xfrm>
          <a:off x="3050125" y="643608"/>
          <a:ext cx="213303" cy="21330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825003-FBB9-46A0-B62F-7626B4CCAC41}">
      <dsp:nvSpPr>
        <dsp:cNvPr id="0" name=""/>
        <dsp:cNvSpPr/>
      </dsp:nvSpPr>
      <dsp:spPr>
        <a:xfrm>
          <a:off x="3050125" y="0"/>
          <a:ext cx="2903523" cy="4169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ru-RU" sz="1400" b="1" kern="1200"/>
            <a:t>Вариативная часть подсистем РСОКО </a:t>
          </a:r>
        </a:p>
      </dsp:txBody>
      <dsp:txXfrm>
        <a:off x="3050125" y="0"/>
        <a:ext cx="2903523" cy="416999"/>
      </dsp:txXfrm>
    </dsp:sp>
    <dsp:sp modelId="{7B56C718-E4B3-4C6B-A52A-BF2DF5B50F5C}">
      <dsp:nvSpPr>
        <dsp:cNvPr id="0" name=""/>
        <dsp:cNvSpPr/>
      </dsp:nvSpPr>
      <dsp:spPr>
        <a:xfrm>
          <a:off x="3065544" y="1140811"/>
          <a:ext cx="213298" cy="213298"/>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8FC068-7B00-49D6-AD23-FEF1319E596A}">
      <dsp:nvSpPr>
        <dsp:cNvPr id="0" name=""/>
        <dsp:cNvSpPr/>
      </dsp:nvSpPr>
      <dsp:spPr>
        <a:xfrm>
          <a:off x="3268791" y="998861"/>
          <a:ext cx="2700277" cy="497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66725">
            <a:lnSpc>
              <a:spcPct val="90000"/>
            </a:lnSpc>
            <a:spcBef>
              <a:spcPct val="0"/>
            </a:spcBef>
            <a:spcAft>
              <a:spcPct val="35000"/>
            </a:spcAft>
          </a:pPr>
          <a:r>
            <a:rPr lang="ru-RU" sz="1050" b="1" kern="1200"/>
            <a:t>новые задачи и подходы к оценке (например, сертификация профессиональных квалификаций)</a:t>
          </a:r>
        </a:p>
      </dsp:txBody>
      <dsp:txXfrm>
        <a:off x="3268791" y="998861"/>
        <a:ext cx="2700277" cy="497198"/>
      </dsp:txXfrm>
    </dsp:sp>
    <dsp:sp modelId="{8A7921C8-6770-4F7D-B111-2C659945D29B}">
      <dsp:nvSpPr>
        <dsp:cNvPr id="0" name=""/>
        <dsp:cNvSpPr/>
      </dsp:nvSpPr>
      <dsp:spPr>
        <a:xfrm>
          <a:off x="3065544" y="1638010"/>
          <a:ext cx="213298" cy="213298"/>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2E474F-62AE-412F-8D89-1003E4711EBA}">
      <dsp:nvSpPr>
        <dsp:cNvPr id="0" name=""/>
        <dsp:cNvSpPr/>
      </dsp:nvSpPr>
      <dsp:spPr>
        <a:xfrm>
          <a:off x="3268791" y="1496060"/>
          <a:ext cx="2700277" cy="497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ru-RU" sz="1000" b="1" kern="1200"/>
            <a:t>особый контингент детей (дети с ОВЗ, одаренные дети, дети из семей мигрантов)</a:t>
          </a:r>
        </a:p>
      </dsp:txBody>
      <dsp:txXfrm>
        <a:off x="3268791" y="1496060"/>
        <a:ext cx="2700277" cy="497198"/>
      </dsp:txXfrm>
    </dsp:sp>
    <dsp:sp modelId="{0AD5143F-99CC-47DF-BB9E-2D11441C7763}">
      <dsp:nvSpPr>
        <dsp:cNvPr id="0" name=""/>
        <dsp:cNvSpPr/>
      </dsp:nvSpPr>
      <dsp:spPr>
        <a:xfrm>
          <a:off x="3017851" y="2302136"/>
          <a:ext cx="213298" cy="213298"/>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618E7D-F6A2-4188-8BB3-26F0FD00EFB4}">
      <dsp:nvSpPr>
        <dsp:cNvPr id="0" name=""/>
        <dsp:cNvSpPr/>
      </dsp:nvSpPr>
      <dsp:spPr>
        <a:xfrm>
          <a:off x="3239379" y="2122236"/>
          <a:ext cx="2731114" cy="818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66725">
            <a:lnSpc>
              <a:spcPct val="90000"/>
            </a:lnSpc>
            <a:spcBef>
              <a:spcPct val="0"/>
            </a:spcBef>
            <a:spcAft>
              <a:spcPct val="35000"/>
            </a:spcAft>
          </a:pPr>
          <a:r>
            <a:rPr lang="ru-RU" sz="1050" b="1" kern="1200"/>
            <a:t>отдельные образовательные организации (школы с устойчиво низкими образовательными результатами, организации дополнительного образования, негосударственные образовательные организации и т.д.)</a:t>
          </a:r>
        </a:p>
      </dsp:txBody>
      <dsp:txXfrm>
        <a:off x="3239379" y="2122236"/>
        <a:ext cx="2731114" cy="818875"/>
      </dsp:txXfrm>
    </dsp:sp>
    <dsp:sp modelId="{B6B75ED7-99CE-4A38-98B4-6DDF48C4442A}">
      <dsp:nvSpPr>
        <dsp:cNvPr id="0" name=""/>
        <dsp:cNvSpPr/>
      </dsp:nvSpPr>
      <dsp:spPr>
        <a:xfrm>
          <a:off x="3054785" y="3248435"/>
          <a:ext cx="213298" cy="213298"/>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59942D-92D0-4742-8F18-DD811797F5F4}">
      <dsp:nvSpPr>
        <dsp:cNvPr id="0" name=""/>
        <dsp:cNvSpPr/>
      </dsp:nvSpPr>
      <dsp:spPr>
        <a:xfrm>
          <a:off x="3270216" y="3248435"/>
          <a:ext cx="2700277" cy="497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66725">
            <a:lnSpc>
              <a:spcPct val="90000"/>
            </a:lnSpc>
            <a:spcBef>
              <a:spcPct val="0"/>
            </a:spcBef>
            <a:spcAft>
              <a:spcPct val="35000"/>
            </a:spcAft>
          </a:pPr>
          <a:r>
            <a:rPr lang="ru-RU" sz="1050" b="1" kern="1200"/>
            <a:t>Потдельные условия реализации образовательных программ (кадровый потенциал,  здоровьесберегающая среда, безопасная информационная среда, система дистанционного образования)</a:t>
          </a:r>
        </a:p>
      </dsp:txBody>
      <dsp:txXfrm>
        <a:off x="3270216" y="3248435"/>
        <a:ext cx="2700277" cy="497198"/>
      </dsp:txXfrm>
    </dsp:sp>
  </dsp:spTree>
</dsp:drawing>
</file>

<file path=word/diagrams/layout1.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0.01475</cdr:y>
    </cdr:from>
    <cdr:to>
      <cdr:x>0</cdr:x>
      <cdr:y>0.01694</cdr:y>
    </cdr:to>
    <cdr:sp macro="" textlink="">
      <cdr:nvSpPr>
        <cdr:cNvPr id="2" name="TextBox 1"/>
        <cdr:cNvSpPr txBox="1"/>
      </cdr:nvSpPr>
      <cdr:spPr>
        <a:xfrm xmlns:a="http://schemas.openxmlformats.org/drawingml/2006/main">
          <a:off x="0" y="102783"/>
          <a:ext cx="4572866" cy="10498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latin typeface="Times New Roman" panose="02020603050405020304" pitchFamily="18" charset="0"/>
              <a:cs typeface="Times New Roman" panose="02020603050405020304" pitchFamily="18" charset="0"/>
            </a:rPr>
            <a:t>Распределение контингента студентон</a:t>
          </a:r>
          <a:r>
            <a:rPr lang="ru-RU" sz="1400" b="1" baseline="0">
              <a:latin typeface="Times New Roman" panose="02020603050405020304" pitchFamily="18" charset="0"/>
              <a:cs typeface="Times New Roman" panose="02020603050405020304" pitchFamily="18" charset="0"/>
            </a:rPr>
            <a:t> профессиональных образовательных организаций </a:t>
          </a:r>
        </a:p>
        <a:p xmlns:a="http://schemas.openxmlformats.org/drawingml/2006/main">
          <a:pPr algn="ctr"/>
          <a:r>
            <a:rPr lang="ru-RU" sz="1400" b="1" baseline="0">
              <a:latin typeface="Times New Roman" panose="02020603050405020304" pitchFamily="18" charset="0"/>
              <a:cs typeface="Times New Roman" panose="02020603050405020304" pitchFamily="18" charset="0"/>
            </a:rPr>
            <a:t>по формам обучения </a:t>
          </a:r>
          <a:endParaRPr lang="ru-RU"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0.0141</cdr:y>
    </cdr:from>
    <cdr:to>
      <cdr:x>1</cdr:x>
      <cdr:y>0.21483</cdr:y>
    </cdr:to>
    <cdr:sp macro="" textlink="">
      <cdr:nvSpPr>
        <cdr:cNvPr id="3" name="TextBox 1"/>
        <cdr:cNvSpPr txBox="1"/>
      </cdr:nvSpPr>
      <cdr:spPr>
        <a:xfrm xmlns:a="http://schemas.openxmlformats.org/drawingml/2006/main">
          <a:off x="0" y="50799"/>
          <a:ext cx="4572866" cy="7233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400" b="1">
              <a:latin typeface="Times New Roman" panose="02020603050405020304" pitchFamily="18" charset="0"/>
              <a:cs typeface="Times New Roman" panose="02020603050405020304" pitchFamily="18" charset="0"/>
            </a:rPr>
            <a:t>Распределение контингента студентон</a:t>
          </a:r>
          <a:r>
            <a:rPr lang="ru-RU" sz="1400" b="1" baseline="0">
              <a:latin typeface="Times New Roman" panose="02020603050405020304" pitchFamily="18" charset="0"/>
              <a:cs typeface="Times New Roman" panose="02020603050405020304" pitchFamily="18" charset="0"/>
            </a:rPr>
            <a:t> профессиональных образовательных организаций </a:t>
          </a:r>
        </a:p>
        <a:p xmlns:a="http://schemas.openxmlformats.org/drawingml/2006/main">
          <a:pPr algn="ctr"/>
          <a:r>
            <a:rPr lang="ru-RU" sz="1400" b="1" baseline="0">
              <a:latin typeface="Times New Roman" panose="02020603050405020304" pitchFamily="18" charset="0"/>
              <a:cs typeface="Times New Roman" panose="02020603050405020304" pitchFamily="18" charset="0"/>
            </a:rPr>
            <a:t>по формам обучения </a:t>
          </a:r>
          <a:endParaRPr lang="ru-RU" sz="1400" b="1">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0.16767</cdr:x>
      <cdr:y>0.20087</cdr:y>
    </cdr:from>
    <cdr:to>
      <cdr:x>0.2503</cdr:x>
      <cdr:y>0.25153</cdr:y>
    </cdr:to>
    <cdr:sp macro="" textlink="">
      <cdr:nvSpPr>
        <cdr:cNvPr id="2" name="TextBox 1"/>
        <cdr:cNvSpPr txBox="1"/>
      </cdr:nvSpPr>
      <cdr:spPr>
        <a:xfrm xmlns:a="http://schemas.openxmlformats.org/drawingml/2006/main">
          <a:off x="900546" y="944058"/>
          <a:ext cx="443778"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0.0524</cdr:x>
      <cdr:y>0.16974</cdr:y>
    </cdr:from>
    <cdr:to>
      <cdr:x>0.30062</cdr:x>
      <cdr:y>0.24724</cdr:y>
    </cdr:to>
    <cdr:sp macro="" textlink="">
      <cdr:nvSpPr>
        <cdr:cNvPr id="3" name="TextBox 2"/>
        <cdr:cNvSpPr txBox="1"/>
      </cdr:nvSpPr>
      <cdr:spPr>
        <a:xfrm xmlns:a="http://schemas.openxmlformats.org/drawingml/2006/main">
          <a:off x="281265" y="494852"/>
          <a:ext cx="1332382" cy="225910"/>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Удельный </a:t>
          </a:r>
          <a:r>
            <a:rPr lang="ru-RU" sz="1200">
              <a:latin typeface="Times New Roman" panose="02020603050405020304" pitchFamily="18" charset="0"/>
              <a:cs typeface="Times New Roman" panose="02020603050405020304" pitchFamily="18" charset="0"/>
            </a:rPr>
            <a:t>вес</a:t>
          </a:r>
          <a:r>
            <a:rPr lang="ru-RU" sz="1100">
              <a:latin typeface="Times New Roman" panose="02020603050405020304" pitchFamily="18" charset="0"/>
              <a:cs typeface="Times New Roman" panose="02020603050405020304" pitchFamily="18" charset="0"/>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0.0586</cdr:x>
      <cdr:y>0.05356</cdr:y>
    </cdr:from>
    <cdr:to>
      <cdr:x>0.19202</cdr:x>
      <cdr:y>0.18203</cdr:y>
    </cdr:to>
    <cdr:sp macro="" textlink="">
      <cdr:nvSpPr>
        <cdr:cNvPr id="3" name="TextBox 1"/>
        <cdr:cNvSpPr txBox="1"/>
      </cdr:nvSpPr>
      <cdr:spPr>
        <a:xfrm xmlns:a="http://schemas.openxmlformats.org/drawingml/2006/main">
          <a:off x="375516" y="202333"/>
          <a:ext cx="854879" cy="485282"/>
        </a:xfrm>
        <a:prstGeom xmlns:a="http://schemas.openxmlformats.org/drawingml/2006/main" prst="rect">
          <a:avLst/>
        </a:prstGeom>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100">
              <a:latin typeface="Times New Roman" panose="02020603050405020304" pitchFamily="18" charset="0"/>
              <a:cs typeface="Times New Roman" panose="02020603050405020304" pitchFamily="18" charset="0"/>
            </a:rPr>
            <a:t>Удельный </a:t>
          </a:r>
          <a:r>
            <a:rPr lang="ru-RU" sz="1200">
              <a:latin typeface="Times New Roman" panose="02020603050405020304" pitchFamily="18" charset="0"/>
              <a:cs typeface="Times New Roman" panose="02020603050405020304" pitchFamily="18" charset="0"/>
            </a:rPr>
            <a:t>вес</a:t>
          </a:r>
          <a:r>
            <a:rPr lang="ru-RU" sz="1100">
              <a:latin typeface="Times New Roman" panose="02020603050405020304" pitchFamily="18" charset="0"/>
              <a:cs typeface="Times New Roman" panose="02020603050405020304" pitchFamily="18" charset="0"/>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0.01523</cdr:y>
    </cdr:from>
    <cdr:to>
      <cdr:x>1</cdr:x>
      <cdr:y>0.2044</cdr:y>
    </cdr:to>
    <cdr:sp macro="" textlink="">
      <cdr:nvSpPr>
        <cdr:cNvPr id="2" name="TextBox 1"/>
        <cdr:cNvSpPr txBox="1"/>
      </cdr:nvSpPr>
      <cdr:spPr>
        <a:xfrm xmlns:a="http://schemas.openxmlformats.org/drawingml/2006/main">
          <a:off x="0" y="50800"/>
          <a:ext cx="4572000" cy="6311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u-RU" sz="1400" b="1">
              <a:latin typeface="Times New Roman" panose="02020603050405020304" pitchFamily="18" charset="0"/>
              <a:cs typeface="Times New Roman" panose="02020603050405020304" pitchFamily="18" charset="0"/>
            </a:rPr>
            <a:t>Распределение контингента студентов</a:t>
          </a:r>
          <a:r>
            <a:rPr lang="ru-RU" sz="1400" b="1" baseline="0">
              <a:latin typeface="Times New Roman" panose="02020603050405020304" pitchFamily="18" charset="0"/>
              <a:cs typeface="Times New Roman" panose="02020603050405020304" pitchFamily="18" charset="0"/>
            </a:rPr>
            <a:t> организаций высшего образования по формам обучения </a:t>
          </a:r>
          <a:endParaRPr lang="ru-RU" sz="14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министерства образования и науки</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6123F2-BE58-42B7-8B54-005C7F030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отчета</Template>
  <TotalTime>0</TotalTime>
  <Pages>10</Pages>
  <Words>28890</Words>
  <Characters>164675</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Ростислав Горбовский</dc:creator>
  <cp:lastModifiedBy>lo_kontingent</cp:lastModifiedBy>
  <cp:revision>2</cp:revision>
  <cp:lastPrinted>2017-11-21T12:57:00Z</cp:lastPrinted>
  <dcterms:created xsi:type="dcterms:W3CDTF">2018-09-18T11:03:00Z</dcterms:created>
  <dcterms:modified xsi:type="dcterms:W3CDTF">2018-09-18T11:03:00Z</dcterms:modified>
</cp:coreProperties>
</file>