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FF" w:rsidRPr="007D7A40" w:rsidRDefault="005C01FF" w:rsidP="00C00AAA">
      <w:pPr>
        <w:autoSpaceDE w:val="0"/>
        <w:autoSpaceDN w:val="0"/>
        <w:adjustRightInd w:val="0"/>
        <w:spacing w:after="0" w:line="240" w:lineRule="auto"/>
        <w:jc w:val="center"/>
        <w:rPr>
          <w:rFonts w:ascii="Times New Roman" w:hAnsi="Times New Roman" w:cs="Times New Roman"/>
          <w:b/>
          <w:bCs/>
          <w:sz w:val="28"/>
          <w:szCs w:val="28"/>
        </w:rPr>
      </w:pPr>
      <w:bookmarkStart w:id="0" w:name="_GoBack"/>
      <w:r w:rsidRPr="007D7A40">
        <w:rPr>
          <w:rFonts w:ascii="Times New Roman" w:hAnsi="Times New Roman" w:cs="Times New Roman"/>
          <w:b/>
          <w:bCs/>
          <w:sz w:val="28"/>
          <w:szCs w:val="28"/>
        </w:rPr>
        <w:t>Программа</w:t>
      </w:r>
    </w:p>
    <w:p w:rsidR="005C01FF" w:rsidRPr="007D7A40" w:rsidRDefault="005C01FF" w:rsidP="00C00AAA">
      <w:pPr>
        <w:autoSpaceDE w:val="0"/>
        <w:autoSpaceDN w:val="0"/>
        <w:adjustRightInd w:val="0"/>
        <w:spacing w:after="0" w:line="240" w:lineRule="auto"/>
        <w:jc w:val="center"/>
        <w:rPr>
          <w:rFonts w:ascii="Times New Roman" w:hAnsi="Times New Roman" w:cs="Times New Roman"/>
          <w:b/>
          <w:bCs/>
          <w:sz w:val="28"/>
          <w:szCs w:val="28"/>
        </w:rPr>
      </w:pPr>
      <w:r w:rsidRPr="007D7A40">
        <w:rPr>
          <w:rFonts w:ascii="Times New Roman" w:hAnsi="Times New Roman" w:cs="Times New Roman"/>
          <w:b/>
          <w:bCs/>
          <w:sz w:val="28"/>
          <w:szCs w:val="28"/>
        </w:rPr>
        <w:t>повышения качества образования в школах с низкими результатами</w:t>
      </w:r>
    </w:p>
    <w:p w:rsidR="005C01FF" w:rsidRDefault="005C01FF" w:rsidP="00C00AAA">
      <w:pPr>
        <w:autoSpaceDE w:val="0"/>
        <w:autoSpaceDN w:val="0"/>
        <w:adjustRightInd w:val="0"/>
        <w:spacing w:after="0" w:line="240" w:lineRule="auto"/>
        <w:jc w:val="center"/>
        <w:rPr>
          <w:rFonts w:ascii="Times New Roman" w:hAnsi="Times New Roman" w:cs="Times New Roman"/>
          <w:b/>
          <w:bCs/>
          <w:sz w:val="28"/>
          <w:szCs w:val="28"/>
        </w:rPr>
      </w:pPr>
      <w:r w:rsidRPr="007D7A40">
        <w:rPr>
          <w:rFonts w:ascii="Times New Roman" w:hAnsi="Times New Roman" w:cs="Times New Roman"/>
          <w:b/>
          <w:bCs/>
          <w:sz w:val="28"/>
          <w:szCs w:val="28"/>
        </w:rPr>
        <w:t>обучения и в школах, функционирующих в неблагоприятных</w:t>
      </w:r>
      <w:r>
        <w:rPr>
          <w:rFonts w:ascii="Times New Roman" w:hAnsi="Times New Roman" w:cs="Times New Roman"/>
          <w:b/>
          <w:bCs/>
          <w:sz w:val="28"/>
          <w:szCs w:val="28"/>
        </w:rPr>
        <w:t xml:space="preserve"> </w:t>
      </w:r>
      <w:r w:rsidR="000133BE">
        <w:rPr>
          <w:rFonts w:ascii="Times New Roman" w:hAnsi="Times New Roman" w:cs="Times New Roman"/>
          <w:b/>
          <w:bCs/>
          <w:sz w:val="28"/>
          <w:szCs w:val="28"/>
        </w:rPr>
        <w:t xml:space="preserve">социальных условиях </w:t>
      </w:r>
      <w:r w:rsidRPr="007D7A40">
        <w:rPr>
          <w:rFonts w:ascii="Times New Roman" w:hAnsi="Times New Roman" w:cs="Times New Roman"/>
          <w:b/>
          <w:bCs/>
          <w:sz w:val="28"/>
          <w:szCs w:val="28"/>
        </w:rPr>
        <w:t>на 201</w:t>
      </w:r>
      <w:r w:rsidR="005F0B63">
        <w:rPr>
          <w:rFonts w:ascii="Times New Roman" w:hAnsi="Times New Roman" w:cs="Times New Roman"/>
          <w:b/>
          <w:bCs/>
          <w:sz w:val="28"/>
          <w:szCs w:val="28"/>
        </w:rPr>
        <w:t>8</w:t>
      </w:r>
      <w:r w:rsidRPr="007D7A40">
        <w:rPr>
          <w:rFonts w:ascii="Times New Roman" w:hAnsi="Times New Roman" w:cs="Times New Roman"/>
          <w:b/>
          <w:bCs/>
          <w:sz w:val="28"/>
          <w:szCs w:val="28"/>
        </w:rPr>
        <w:t>-20</w:t>
      </w:r>
      <w:r w:rsidR="005F0B63">
        <w:rPr>
          <w:rFonts w:ascii="Times New Roman" w:hAnsi="Times New Roman" w:cs="Times New Roman"/>
          <w:b/>
          <w:bCs/>
          <w:sz w:val="28"/>
          <w:szCs w:val="28"/>
        </w:rPr>
        <w:t>19</w:t>
      </w:r>
      <w:r w:rsidRPr="007D7A40">
        <w:rPr>
          <w:rFonts w:ascii="Times New Roman" w:hAnsi="Times New Roman" w:cs="Times New Roman"/>
          <w:b/>
          <w:bCs/>
          <w:sz w:val="28"/>
          <w:szCs w:val="28"/>
        </w:rPr>
        <w:t xml:space="preserve"> </w:t>
      </w:r>
      <w:r w:rsidR="005F0B63">
        <w:rPr>
          <w:rFonts w:ascii="Times New Roman" w:hAnsi="Times New Roman" w:cs="Times New Roman"/>
          <w:b/>
          <w:bCs/>
          <w:sz w:val="28"/>
          <w:szCs w:val="28"/>
        </w:rPr>
        <w:t>учебный год</w:t>
      </w:r>
    </w:p>
    <w:p w:rsidR="005C01FF" w:rsidRDefault="005C01FF" w:rsidP="00C00AAA">
      <w:pPr>
        <w:autoSpaceDE w:val="0"/>
        <w:autoSpaceDN w:val="0"/>
        <w:adjustRightInd w:val="0"/>
        <w:spacing w:after="0" w:line="240" w:lineRule="auto"/>
        <w:jc w:val="center"/>
        <w:rPr>
          <w:rFonts w:ascii="Times New Roman" w:hAnsi="Times New Roman" w:cs="Times New Roman"/>
          <w:b/>
          <w:bCs/>
          <w:sz w:val="28"/>
          <w:szCs w:val="28"/>
        </w:rPr>
      </w:pPr>
    </w:p>
    <w:bookmarkEnd w:id="0"/>
    <w:p w:rsidR="00A32CF6" w:rsidRDefault="00A32CF6" w:rsidP="008479F4">
      <w:pPr>
        <w:spacing w:after="0" w:line="240" w:lineRule="auto"/>
        <w:jc w:val="both"/>
        <w:outlineLvl w:val="0"/>
        <w:rPr>
          <w:rFonts w:ascii="Times New Roman" w:hAnsi="Times New Roman"/>
          <w:sz w:val="28"/>
          <w:szCs w:val="28"/>
        </w:rPr>
      </w:pPr>
    </w:p>
    <w:p w:rsidR="00A32CF6" w:rsidRPr="008479F4" w:rsidRDefault="00A32CF6" w:rsidP="008479F4">
      <w:pPr>
        <w:shd w:val="clear" w:color="auto" w:fill="FFFFFF"/>
        <w:spacing w:after="0" w:line="240" w:lineRule="auto"/>
        <w:ind w:firstLine="851"/>
        <w:jc w:val="both"/>
        <w:rPr>
          <w:rFonts w:ascii="Times New Roman" w:eastAsia="Times New Roman" w:hAnsi="Times New Roman" w:cs="Times New Roman"/>
          <w:color w:val="333333"/>
          <w:sz w:val="28"/>
          <w:szCs w:val="28"/>
        </w:rPr>
      </w:pPr>
      <w:r w:rsidRPr="008479F4">
        <w:rPr>
          <w:rFonts w:ascii="Times New Roman" w:eastAsia="Times New Roman" w:hAnsi="Times New Roman" w:cs="Times New Roman"/>
          <w:color w:val="333333"/>
          <w:sz w:val="28"/>
          <w:szCs w:val="28"/>
        </w:rPr>
        <w:t>Обеспечение высокого качества образования для всех граждан, независимо от места жительства, социального статуса семей в настоящее время является одним из важных приоритетов государственной образовательной политики в РФ.</w:t>
      </w:r>
    </w:p>
    <w:p w:rsidR="00075ACC" w:rsidRPr="008479F4" w:rsidRDefault="00A32CF6" w:rsidP="008479F4">
      <w:pPr>
        <w:shd w:val="clear" w:color="auto" w:fill="FFFFFF"/>
        <w:spacing w:after="0" w:line="240" w:lineRule="auto"/>
        <w:ind w:firstLine="851"/>
        <w:jc w:val="both"/>
        <w:rPr>
          <w:rFonts w:ascii="Times New Roman" w:hAnsi="Times New Roman" w:cs="Times New Roman"/>
          <w:sz w:val="28"/>
          <w:szCs w:val="28"/>
        </w:rPr>
      </w:pPr>
      <w:r w:rsidRPr="008479F4">
        <w:rPr>
          <w:rFonts w:ascii="Times New Roman" w:hAnsi="Times New Roman" w:cs="Times New Roman"/>
          <w:sz w:val="28"/>
          <w:szCs w:val="28"/>
        </w:rPr>
        <w:t>Тема повышения качества образования в школах с низкими результатами обучения и в школах, функционирующих в неблагоприятных социальных условиях (далее - ШНРО НСУ) связана с ростом ценности для граждан образования как общественного блага, повышением их требований к качеству жизни, качеству образования.</w:t>
      </w:r>
    </w:p>
    <w:p w:rsidR="00A32CF6" w:rsidRPr="008479F4" w:rsidRDefault="008479F4" w:rsidP="008479F4">
      <w:pPr>
        <w:autoSpaceDE w:val="0"/>
        <w:autoSpaceDN w:val="0"/>
        <w:adjustRightInd w:val="0"/>
        <w:spacing w:after="0" w:line="240" w:lineRule="auto"/>
        <w:jc w:val="both"/>
        <w:rPr>
          <w:rFonts w:ascii="Times New Roman" w:hAnsi="Times New Roman" w:cs="Times New Roman"/>
          <w:b/>
          <w:bCs/>
          <w:sz w:val="28"/>
          <w:szCs w:val="28"/>
        </w:rPr>
      </w:pPr>
      <w:r>
        <w:rPr>
          <w:rFonts w:ascii="Times New Roman" w:eastAsia="Times New Roman" w:hAnsi="Times New Roman" w:cs="Times New Roman"/>
          <w:color w:val="333333"/>
          <w:sz w:val="28"/>
          <w:szCs w:val="28"/>
        </w:rPr>
        <w:t xml:space="preserve">          </w:t>
      </w:r>
      <w:r w:rsidR="00075ACC" w:rsidRPr="008479F4">
        <w:rPr>
          <w:rFonts w:ascii="Times New Roman" w:eastAsia="Times New Roman" w:hAnsi="Times New Roman" w:cs="Times New Roman"/>
          <w:color w:val="333333"/>
          <w:sz w:val="28"/>
          <w:szCs w:val="28"/>
        </w:rPr>
        <w:t xml:space="preserve">Основная проблема неравенства в образовании в настоящее время связана с расслоением школ по образовательным результатам учащихся, когда наряду с успешными и благополучными во всех отношениях школами повышенного уровня (гимназиями и лицеями) формируется целая группа школ с устойчиво низкими результатами учащихся. В таких школах, как правило, концентрируются дети из неблагополучных семей и семей с низким социальным статусом, дети с неродным русским языком и  </w:t>
      </w:r>
      <w:proofErr w:type="spellStart"/>
      <w:r w:rsidR="00075ACC" w:rsidRPr="008479F4">
        <w:rPr>
          <w:rFonts w:ascii="Times New Roman" w:eastAsia="Times New Roman" w:hAnsi="Times New Roman" w:cs="Times New Roman"/>
          <w:color w:val="333333"/>
          <w:sz w:val="28"/>
          <w:szCs w:val="28"/>
        </w:rPr>
        <w:t>девиантным</w:t>
      </w:r>
      <w:proofErr w:type="spellEnd"/>
      <w:r w:rsidR="00075ACC" w:rsidRPr="008479F4">
        <w:rPr>
          <w:rFonts w:ascii="Times New Roman" w:eastAsia="Times New Roman" w:hAnsi="Times New Roman" w:cs="Times New Roman"/>
          <w:color w:val="333333"/>
          <w:sz w:val="28"/>
          <w:szCs w:val="28"/>
        </w:rPr>
        <w:t xml:space="preserve"> поведением. К группе школ с низкими образовательными результатами чаще всего относятся и школы, функционирующие в небл</w:t>
      </w:r>
      <w:r w:rsidR="00B75771" w:rsidRPr="008479F4">
        <w:rPr>
          <w:rFonts w:ascii="Times New Roman" w:eastAsia="Times New Roman" w:hAnsi="Times New Roman" w:cs="Times New Roman"/>
          <w:color w:val="333333"/>
          <w:sz w:val="28"/>
          <w:szCs w:val="28"/>
        </w:rPr>
        <w:t xml:space="preserve">агополучных внешних условиях:  </w:t>
      </w:r>
      <w:r w:rsidR="00075ACC" w:rsidRPr="008479F4">
        <w:rPr>
          <w:rFonts w:ascii="Times New Roman" w:eastAsia="Times New Roman" w:hAnsi="Times New Roman" w:cs="Times New Roman"/>
          <w:color w:val="333333"/>
          <w:sz w:val="28"/>
          <w:szCs w:val="28"/>
        </w:rPr>
        <w:t xml:space="preserve"> в сельской местности, на окраинах крупных городов и т. д.</w:t>
      </w:r>
    </w:p>
    <w:p w:rsidR="00075ACC" w:rsidRPr="00C00AAA" w:rsidRDefault="00C00AAA" w:rsidP="00C00AAA">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A32CF6" w:rsidRPr="00C00AAA">
        <w:rPr>
          <w:rFonts w:ascii="Times New Roman" w:hAnsi="Times New Roman"/>
          <w:sz w:val="28"/>
          <w:szCs w:val="28"/>
        </w:rPr>
        <w:t>В условиях высокого  спроса на качественное образование в регионе реализуется стратегическая инициатива «От качества образования Ленинградской области  к качеству жизни», которая определила проекты по повышению качества образования.  В рамках государственной программы Ленинградской области «Современное образование Ленинградской области на 2014-2020 гг.», утвержденной постановлением Правительства Ленинградской области от 14 ноября 2013 г. № 389, предусмотрен</w:t>
      </w:r>
      <w:r w:rsidR="00E248BE" w:rsidRPr="00C00AAA">
        <w:rPr>
          <w:rFonts w:ascii="Times New Roman" w:hAnsi="Times New Roman"/>
          <w:sz w:val="28"/>
          <w:szCs w:val="28"/>
        </w:rPr>
        <w:t>ы</w:t>
      </w:r>
      <w:r w:rsidR="00A32CF6" w:rsidRPr="00C00AAA">
        <w:rPr>
          <w:rFonts w:ascii="Times New Roman" w:hAnsi="Times New Roman"/>
          <w:sz w:val="28"/>
          <w:szCs w:val="28"/>
        </w:rPr>
        <w:t xml:space="preserve"> </w:t>
      </w:r>
      <w:r w:rsidR="00E248BE" w:rsidRPr="00C00AAA">
        <w:rPr>
          <w:rFonts w:ascii="Times New Roman" w:hAnsi="Times New Roman"/>
          <w:sz w:val="28"/>
          <w:szCs w:val="28"/>
        </w:rPr>
        <w:t>финансовые средства</w:t>
      </w:r>
      <w:r w:rsidRPr="00C00AAA">
        <w:rPr>
          <w:rFonts w:ascii="Times New Roman" w:hAnsi="Times New Roman"/>
          <w:sz w:val="28"/>
          <w:szCs w:val="28"/>
        </w:rPr>
        <w:t xml:space="preserve"> на реализацию </w:t>
      </w:r>
      <w:r w:rsidR="00E248BE" w:rsidRPr="00C00AAA">
        <w:rPr>
          <w:rFonts w:ascii="Times New Roman" w:hAnsi="Times New Roman"/>
          <w:sz w:val="28"/>
          <w:szCs w:val="28"/>
        </w:rPr>
        <w:t xml:space="preserve">программы </w:t>
      </w:r>
      <w:r w:rsidR="00E248BE" w:rsidRPr="00C00AAA">
        <w:rPr>
          <w:rFonts w:ascii="Times New Roman" w:hAnsi="Times New Roman" w:cs="Times New Roman"/>
          <w:sz w:val="28"/>
          <w:szCs w:val="28"/>
        </w:rPr>
        <w:t>«</w:t>
      </w:r>
      <w:r w:rsidRPr="00C00AAA">
        <w:rPr>
          <w:rFonts w:ascii="Times New Roman" w:hAnsi="Times New Roman" w:cs="Times New Roman"/>
          <w:sz w:val="28"/>
          <w:szCs w:val="28"/>
        </w:rPr>
        <w:t>Повышение качества образования в школах с низким результатом обучения и в школах, функционирующих в неблагоприятных социальных условиях</w:t>
      </w:r>
      <w:r w:rsidR="00E248BE" w:rsidRPr="00C00AAA">
        <w:rPr>
          <w:rFonts w:ascii="Times New Roman" w:hAnsi="Times New Roman"/>
          <w:sz w:val="28"/>
          <w:szCs w:val="28"/>
        </w:rPr>
        <w:t>».</w:t>
      </w:r>
      <w:r w:rsidR="00A32CF6" w:rsidRPr="00E248BE">
        <w:rPr>
          <w:rFonts w:ascii="Times New Roman" w:hAnsi="Times New Roman"/>
          <w:color w:val="FF0000"/>
          <w:sz w:val="28"/>
          <w:szCs w:val="28"/>
        </w:rPr>
        <w:t xml:space="preserve"> </w:t>
      </w:r>
      <w:r w:rsidR="008479F4" w:rsidRPr="00E248BE">
        <w:rPr>
          <w:rFonts w:ascii="Times New Roman" w:hAnsi="Times New Roman"/>
          <w:color w:val="FF0000"/>
          <w:sz w:val="28"/>
          <w:szCs w:val="28"/>
        </w:rPr>
        <w:t xml:space="preserve"> </w:t>
      </w:r>
    </w:p>
    <w:p w:rsidR="008479F4" w:rsidRDefault="00EA4099" w:rsidP="008479F4">
      <w:pPr>
        <w:autoSpaceDE w:val="0"/>
        <w:autoSpaceDN w:val="0"/>
        <w:adjustRightInd w:val="0"/>
        <w:spacing w:after="0" w:line="240" w:lineRule="auto"/>
        <w:jc w:val="both"/>
        <w:rPr>
          <w:rFonts w:ascii="Times New Roman" w:eastAsia="Times New Roman" w:hAnsi="Times New Roman" w:cs="Times New Roman"/>
          <w:color w:val="333333"/>
          <w:sz w:val="28"/>
          <w:szCs w:val="28"/>
        </w:rPr>
      </w:pPr>
      <w:r w:rsidRPr="008479F4">
        <w:rPr>
          <w:rFonts w:ascii="Times New Roman" w:eastAsia="Times New Roman" w:hAnsi="Times New Roman" w:cs="Times New Roman"/>
          <w:color w:val="333333"/>
          <w:sz w:val="28"/>
          <w:szCs w:val="28"/>
        </w:rPr>
        <w:t xml:space="preserve">       </w:t>
      </w:r>
      <w:r w:rsidR="008479F4">
        <w:rPr>
          <w:rFonts w:ascii="Times New Roman" w:eastAsia="Times New Roman" w:hAnsi="Times New Roman" w:cs="Times New Roman"/>
          <w:color w:val="333333"/>
          <w:sz w:val="28"/>
          <w:szCs w:val="28"/>
        </w:rPr>
        <w:t xml:space="preserve">   </w:t>
      </w:r>
      <w:r w:rsidR="008479F4" w:rsidRPr="008479F4">
        <w:rPr>
          <w:rFonts w:ascii="Times New Roman" w:eastAsia="Times New Roman" w:hAnsi="Times New Roman" w:cs="Times New Roman"/>
          <w:color w:val="333333"/>
          <w:sz w:val="28"/>
          <w:szCs w:val="28"/>
        </w:rPr>
        <w:t xml:space="preserve"> В соответствии с перечнем поручений по итогам заседания Государственного совета по вопросам </w:t>
      </w:r>
      <w:proofErr w:type="gramStart"/>
      <w:r w:rsidR="008479F4" w:rsidRPr="008479F4">
        <w:rPr>
          <w:rFonts w:ascii="Times New Roman" w:eastAsia="Times New Roman" w:hAnsi="Times New Roman" w:cs="Times New Roman"/>
          <w:color w:val="333333"/>
          <w:sz w:val="28"/>
          <w:szCs w:val="28"/>
        </w:rPr>
        <w:t>совершенствования системы общего образования, состоявшегося 23 декабря 2015 года  в регионе разработан</w:t>
      </w:r>
      <w:r w:rsidR="008479F4">
        <w:rPr>
          <w:rFonts w:ascii="Times New Roman" w:eastAsia="Times New Roman" w:hAnsi="Times New Roman" w:cs="Times New Roman"/>
          <w:color w:val="333333"/>
          <w:sz w:val="28"/>
          <w:szCs w:val="28"/>
        </w:rPr>
        <w:t>а</w:t>
      </w:r>
      <w:proofErr w:type="gramEnd"/>
      <w:r w:rsidR="008479F4" w:rsidRPr="008479F4">
        <w:rPr>
          <w:rFonts w:ascii="Times New Roman" w:eastAsia="Times New Roman" w:hAnsi="Times New Roman" w:cs="Times New Roman"/>
          <w:color w:val="333333"/>
          <w:sz w:val="28"/>
          <w:szCs w:val="28"/>
        </w:rPr>
        <w:t xml:space="preserve"> и реализуется </w:t>
      </w:r>
      <w:r w:rsidR="008479F4">
        <w:rPr>
          <w:rFonts w:ascii="Times New Roman" w:eastAsia="Times New Roman" w:hAnsi="Times New Roman" w:cs="Times New Roman"/>
          <w:color w:val="333333"/>
          <w:sz w:val="28"/>
          <w:szCs w:val="28"/>
        </w:rPr>
        <w:t xml:space="preserve">программа  </w:t>
      </w:r>
      <w:r w:rsidR="008479F4" w:rsidRPr="008479F4">
        <w:rPr>
          <w:rFonts w:ascii="Times New Roman" w:hAnsi="Times New Roman" w:cs="Times New Roman"/>
          <w:bCs/>
          <w:sz w:val="28"/>
          <w:szCs w:val="28"/>
        </w:rPr>
        <w:t xml:space="preserve">повышения качества образования в школах с низкими результатами </w:t>
      </w:r>
      <w:r w:rsidR="00E248BE">
        <w:rPr>
          <w:rFonts w:ascii="Times New Roman" w:hAnsi="Times New Roman" w:cs="Times New Roman"/>
          <w:bCs/>
          <w:sz w:val="28"/>
          <w:szCs w:val="28"/>
        </w:rPr>
        <w:t>обучения и</w:t>
      </w:r>
      <w:r w:rsidR="008479F4" w:rsidRPr="008479F4">
        <w:rPr>
          <w:rFonts w:ascii="Times New Roman" w:hAnsi="Times New Roman" w:cs="Times New Roman"/>
          <w:bCs/>
          <w:sz w:val="28"/>
          <w:szCs w:val="28"/>
        </w:rPr>
        <w:t xml:space="preserve"> в школах, функционирующих в неблагоприятных социальных условиях</w:t>
      </w:r>
      <w:r w:rsidR="008479F4">
        <w:rPr>
          <w:rFonts w:ascii="Times New Roman" w:eastAsia="Times New Roman" w:hAnsi="Times New Roman" w:cs="Times New Roman"/>
          <w:color w:val="333333"/>
          <w:sz w:val="28"/>
          <w:szCs w:val="28"/>
        </w:rPr>
        <w:t>.</w:t>
      </w:r>
      <w:r w:rsidR="008479F4" w:rsidRPr="008479F4">
        <w:rPr>
          <w:rFonts w:ascii="Times New Roman" w:eastAsia="Times New Roman" w:hAnsi="Times New Roman" w:cs="Times New Roman"/>
          <w:color w:val="333333"/>
          <w:sz w:val="28"/>
          <w:szCs w:val="28"/>
        </w:rPr>
        <w:t xml:space="preserve">     </w:t>
      </w:r>
      <w:r w:rsidR="008479F4">
        <w:rPr>
          <w:rFonts w:ascii="Times New Roman" w:eastAsia="Times New Roman" w:hAnsi="Times New Roman" w:cs="Times New Roman"/>
          <w:color w:val="333333"/>
          <w:sz w:val="28"/>
          <w:szCs w:val="28"/>
        </w:rPr>
        <w:t xml:space="preserve">   </w:t>
      </w:r>
    </w:p>
    <w:p w:rsidR="00075ACC" w:rsidRPr="008479F4" w:rsidRDefault="008479F4" w:rsidP="008479F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75ACC" w:rsidRPr="008479F4">
        <w:rPr>
          <w:rFonts w:ascii="Times New Roman" w:eastAsia="Times New Roman" w:hAnsi="Times New Roman" w:cs="Times New Roman"/>
          <w:color w:val="333333"/>
          <w:sz w:val="28"/>
          <w:szCs w:val="28"/>
        </w:rPr>
        <w:t>Программ</w:t>
      </w:r>
      <w:r w:rsidR="00B75771" w:rsidRPr="008479F4">
        <w:rPr>
          <w:rFonts w:ascii="Times New Roman" w:eastAsia="Times New Roman" w:hAnsi="Times New Roman" w:cs="Times New Roman"/>
          <w:color w:val="333333"/>
          <w:sz w:val="28"/>
          <w:szCs w:val="28"/>
        </w:rPr>
        <w:t>а</w:t>
      </w:r>
      <w:r w:rsidR="00075ACC" w:rsidRPr="008479F4">
        <w:rPr>
          <w:rFonts w:ascii="Times New Roman" w:eastAsia="Times New Roman" w:hAnsi="Times New Roman" w:cs="Times New Roman"/>
          <w:color w:val="333333"/>
          <w:sz w:val="28"/>
          <w:szCs w:val="28"/>
        </w:rPr>
        <w:t xml:space="preserve">  помощи школам разработаны на основе использования самых современных педагогических идей, лучшего российского и зарубежного опыта. </w:t>
      </w:r>
      <w:r w:rsidR="00B75771" w:rsidRPr="008479F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Р</w:t>
      </w:r>
      <w:r w:rsidR="00075ACC" w:rsidRPr="008479F4">
        <w:rPr>
          <w:rFonts w:ascii="Times New Roman" w:eastAsia="Times New Roman" w:hAnsi="Times New Roman" w:cs="Times New Roman"/>
          <w:color w:val="333333"/>
          <w:sz w:val="28"/>
          <w:szCs w:val="28"/>
        </w:rPr>
        <w:t xml:space="preserve">азработка и реализация </w:t>
      </w:r>
      <w:r w:rsidR="00B75771" w:rsidRPr="008479F4">
        <w:rPr>
          <w:rFonts w:ascii="Times New Roman" w:eastAsia="Times New Roman" w:hAnsi="Times New Roman" w:cs="Times New Roman"/>
          <w:color w:val="333333"/>
          <w:sz w:val="28"/>
          <w:szCs w:val="28"/>
        </w:rPr>
        <w:t>программы в Ленинградской области</w:t>
      </w:r>
      <w:r w:rsidR="00075ACC" w:rsidRPr="008479F4">
        <w:rPr>
          <w:rFonts w:ascii="Times New Roman" w:eastAsia="Times New Roman" w:hAnsi="Times New Roman" w:cs="Times New Roman"/>
          <w:color w:val="333333"/>
          <w:sz w:val="28"/>
          <w:szCs w:val="28"/>
        </w:rPr>
        <w:t xml:space="preserve"> будет способствовать тому, что школы с низкими образовательными результатами, традиционно ориентирующиеся лишь на социализацию учащихся, смогут добиться улучшения результатов обучения, улучшая, тем самым, общие результаты региональных систем образования.</w:t>
      </w:r>
    </w:p>
    <w:p w:rsidR="00295F18" w:rsidRPr="008479F4" w:rsidRDefault="00295F18" w:rsidP="00C00AAA">
      <w:pPr>
        <w:spacing w:after="0" w:line="240" w:lineRule="auto"/>
        <w:ind w:firstLine="567"/>
        <w:jc w:val="both"/>
        <w:rPr>
          <w:rStyle w:val="a3"/>
          <w:rFonts w:ascii="Times New Roman" w:hAnsi="Times New Roman" w:cs="Times New Roman"/>
          <w:bCs w:val="0"/>
          <w:sz w:val="28"/>
          <w:szCs w:val="28"/>
        </w:rPr>
      </w:pPr>
      <w:r w:rsidRPr="008479F4">
        <w:rPr>
          <w:rStyle w:val="a3"/>
          <w:rFonts w:ascii="Times New Roman" w:hAnsi="Times New Roman" w:cs="Times New Roman"/>
          <w:b w:val="0"/>
          <w:sz w:val="28"/>
          <w:szCs w:val="28"/>
        </w:rPr>
        <w:lastRenderedPageBreak/>
        <w:t>В регионе сложилась многоуровневая система оценки качества образования. Она включает международные, национальные</w:t>
      </w:r>
      <w:r w:rsidR="00D96539">
        <w:rPr>
          <w:rStyle w:val="a3"/>
          <w:rFonts w:ascii="Times New Roman" w:hAnsi="Times New Roman" w:cs="Times New Roman"/>
          <w:b w:val="0"/>
          <w:sz w:val="28"/>
          <w:szCs w:val="28"/>
        </w:rPr>
        <w:t>, федеральные</w:t>
      </w:r>
      <w:r w:rsidRPr="008479F4">
        <w:rPr>
          <w:rStyle w:val="a3"/>
          <w:rFonts w:ascii="Times New Roman" w:hAnsi="Times New Roman" w:cs="Times New Roman"/>
          <w:b w:val="0"/>
          <w:sz w:val="28"/>
          <w:szCs w:val="28"/>
        </w:rPr>
        <w:t xml:space="preserve"> и региональные исследования (в том числе социологические) качества образования, направленные на выявление и корректировку проблем преподавания в конкретных предметных областях, планирование  работы со </w:t>
      </w:r>
      <w:r w:rsidRPr="008479F4">
        <w:rPr>
          <w:rFonts w:ascii="Times New Roman" w:hAnsi="Times New Roman" w:cs="Times New Roman"/>
          <w:sz w:val="28"/>
          <w:szCs w:val="28"/>
        </w:rPr>
        <w:t>школами с низкими результатами обучения</w:t>
      </w:r>
      <w:r w:rsidRPr="008479F4">
        <w:rPr>
          <w:rStyle w:val="a3"/>
          <w:rFonts w:ascii="Times New Roman" w:hAnsi="Times New Roman" w:cs="Times New Roman"/>
          <w:sz w:val="28"/>
          <w:szCs w:val="28"/>
        </w:rPr>
        <w:t xml:space="preserve">. </w:t>
      </w:r>
    </w:p>
    <w:p w:rsidR="00295F18" w:rsidRPr="008479F4" w:rsidRDefault="00295F18" w:rsidP="00C00AAA">
      <w:pPr>
        <w:spacing w:after="0" w:line="240" w:lineRule="auto"/>
        <w:ind w:firstLine="567"/>
        <w:jc w:val="both"/>
        <w:rPr>
          <w:rFonts w:ascii="Times New Roman" w:hAnsi="Times New Roman" w:cs="Times New Roman"/>
          <w:sz w:val="28"/>
          <w:szCs w:val="28"/>
        </w:rPr>
      </w:pPr>
      <w:r w:rsidRPr="008479F4">
        <w:rPr>
          <w:rFonts w:ascii="Times New Roman" w:hAnsi="Times New Roman" w:cs="Times New Roman"/>
          <w:sz w:val="28"/>
          <w:szCs w:val="28"/>
        </w:rPr>
        <w:t>В Ленинградской области сформирована организационная структура по вопросам качества образования: сектор управления качеством образования, координационный совет по качеству образования, рабочие группы по проведению оценочных процедур, информационный центр оценки качества образования, учебно-методическое объединение.</w:t>
      </w:r>
    </w:p>
    <w:p w:rsidR="00295F18" w:rsidRPr="008479F4" w:rsidRDefault="00295F18" w:rsidP="00C00A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479F4">
        <w:rPr>
          <w:rFonts w:ascii="Times New Roman" w:hAnsi="Times New Roman" w:cs="Times New Roman"/>
          <w:sz w:val="28"/>
          <w:szCs w:val="28"/>
        </w:rPr>
        <w:t>В настоящее время требуется сконцентрировать усилия на решении задач (проблем) создания целостной модели обеспечения качества образования в ШНРО НСУ и обеспечения ее эффективного функционирования в условиях инновационных преобразований в системе образования Ленинградской области.</w:t>
      </w:r>
    </w:p>
    <w:p w:rsidR="00295F18" w:rsidRPr="008479F4" w:rsidRDefault="00295F18" w:rsidP="00C00AAA">
      <w:pPr>
        <w:pStyle w:val="2"/>
        <w:ind w:firstLine="567"/>
        <w:jc w:val="both"/>
        <w:rPr>
          <w:rFonts w:ascii="Times New Roman" w:hAnsi="Times New Roman"/>
          <w:sz w:val="28"/>
          <w:szCs w:val="28"/>
        </w:rPr>
      </w:pPr>
      <w:r w:rsidRPr="008479F4">
        <w:rPr>
          <w:rFonts w:ascii="Times New Roman" w:hAnsi="Times New Roman"/>
          <w:sz w:val="28"/>
          <w:szCs w:val="28"/>
        </w:rPr>
        <w:t>Важной задачей является интеграция данной модели в региональную, муниципальные и внутренние системы оценки и управления качеством образования, распространение и внедрение в массовую практику разработанных в ее рамках эффективных форм, методов и технологий за счет ресурса государственной программы Ленинградской области «Современное образование Ленингра</w:t>
      </w:r>
      <w:r w:rsidR="00D96539">
        <w:rPr>
          <w:rFonts w:ascii="Times New Roman" w:hAnsi="Times New Roman"/>
          <w:sz w:val="28"/>
          <w:szCs w:val="28"/>
        </w:rPr>
        <w:t>дской области на 2014-2020 гг.»</w:t>
      </w:r>
    </w:p>
    <w:p w:rsidR="006276EC" w:rsidRPr="00D96539" w:rsidRDefault="006276EC" w:rsidP="00C00AAA">
      <w:pPr>
        <w:shd w:val="clear" w:color="auto" w:fill="FFFFFF"/>
        <w:spacing w:after="150" w:line="240" w:lineRule="auto"/>
        <w:jc w:val="both"/>
        <w:rPr>
          <w:rFonts w:ascii="Times New Roman" w:eastAsia="Times New Roman" w:hAnsi="Times New Roman" w:cs="Times New Roman"/>
          <w:sz w:val="28"/>
          <w:szCs w:val="28"/>
        </w:rPr>
      </w:pPr>
      <w:r w:rsidRPr="00D96539">
        <w:rPr>
          <w:rFonts w:ascii="Times New Roman" w:eastAsia="Times New Roman" w:hAnsi="Times New Roman" w:cs="Times New Roman"/>
          <w:sz w:val="28"/>
          <w:szCs w:val="28"/>
        </w:rPr>
        <w:t xml:space="preserve">            Цель программы: Создание условий для повышения качества образования в школах, имеющих низкие образовательные результаты, и работающих в сложных социальных условиях.</w:t>
      </w:r>
    </w:p>
    <w:p w:rsidR="00295F18" w:rsidRPr="007E18F5" w:rsidRDefault="00295F18" w:rsidP="00C00AAA">
      <w:pPr>
        <w:tabs>
          <w:tab w:val="left" w:pos="0"/>
        </w:tabs>
        <w:spacing w:line="240" w:lineRule="auto"/>
        <w:ind w:firstLine="540"/>
        <w:jc w:val="both"/>
        <w:rPr>
          <w:rStyle w:val="apple-converted-space"/>
          <w:rFonts w:ascii="Times New Roman" w:hAnsi="Times New Roman"/>
          <w:sz w:val="28"/>
          <w:szCs w:val="28"/>
        </w:rPr>
      </w:pPr>
      <w:r w:rsidRPr="007E18F5">
        <w:rPr>
          <w:rFonts w:ascii="Times New Roman" w:hAnsi="Times New Roman" w:cs="Times New Roman"/>
          <w:sz w:val="28"/>
          <w:szCs w:val="28"/>
        </w:rPr>
        <w:t>Задачи</w:t>
      </w:r>
      <w:r w:rsidRPr="008479F4">
        <w:rPr>
          <w:rFonts w:ascii="Times New Roman" w:hAnsi="Times New Roman" w:cs="Times New Roman"/>
          <w:sz w:val="28"/>
          <w:szCs w:val="28"/>
        </w:rPr>
        <w:t xml:space="preserve"> </w:t>
      </w:r>
      <w:r w:rsidR="007E18F5">
        <w:rPr>
          <w:rFonts w:ascii="Times New Roman" w:hAnsi="Times New Roman" w:cs="Times New Roman"/>
          <w:sz w:val="28"/>
          <w:szCs w:val="28"/>
        </w:rPr>
        <w:t>программы</w:t>
      </w:r>
      <w:r w:rsidRPr="008479F4">
        <w:rPr>
          <w:rFonts w:ascii="Times New Roman" w:hAnsi="Times New Roman" w:cs="Times New Roman"/>
          <w:sz w:val="28"/>
          <w:szCs w:val="28"/>
        </w:rPr>
        <w:t xml:space="preserve">: </w:t>
      </w:r>
    </w:p>
    <w:p w:rsidR="00295F18" w:rsidRPr="008479F4" w:rsidRDefault="00295F18" w:rsidP="00C00AAA">
      <w:pPr>
        <w:numPr>
          <w:ilvl w:val="0"/>
          <w:numId w:val="2"/>
        </w:numPr>
        <w:spacing w:after="0" w:line="240" w:lineRule="auto"/>
        <w:ind w:left="0" w:firstLine="567"/>
        <w:jc w:val="both"/>
        <w:rPr>
          <w:rStyle w:val="apple-converted-space"/>
          <w:rFonts w:ascii="Times New Roman" w:hAnsi="Times New Roman"/>
          <w:szCs w:val="28"/>
        </w:rPr>
      </w:pPr>
      <w:r w:rsidRPr="008479F4">
        <w:rPr>
          <w:rFonts w:ascii="Times New Roman" w:hAnsi="Times New Roman" w:cs="Times New Roman"/>
          <w:sz w:val="28"/>
          <w:szCs w:val="28"/>
        </w:rPr>
        <w:t xml:space="preserve">Разработка </w:t>
      </w:r>
      <w:proofErr w:type="gramStart"/>
      <w:r w:rsidRPr="008479F4">
        <w:rPr>
          <w:rFonts w:ascii="Times New Roman" w:hAnsi="Times New Roman" w:cs="Times New Roman"/>
          <w:sz w:val="28"/>
          <w:szCs w:val="28"/>
        </w:rPr>
        <w:t>региональной</w:t>
      </w:r>
      <w:proofErr w:type="gramEnd"/>
      <w:r w:rsidRPr="008479F4">
        <w:rPr>
          <w:rFonts w:ascii="Times New Roman" w:hAnsi="Times New Roman" w:cs="Times New Roman"/>
          <w:sz w:val="28"/>
          <w:szCs w:val="28"/>
        </w:rPr>
        <w:t>, муниципальных и школьных программ улучшения результатов в ШНРО НСУ</w:t>
      </w:r>
      <w:r w:rsidRPr="008479F4">
        <w:rPr>
          <w:rStyle w:val="apple-converted-space"/>
          <w:rFonts w:ascii="Times New Roman" w:hAnsi="Times New Roman"/>
          <w:szCs w:val="28"/>
        </w:rPr>
        <w:t>;</w:t>
      </w:r>
    </w:p>
    <w:p w:rsidR="00295F18" w:rsidRPr="007E18F5" w:rsidRDefault="00295F18" w:rsidP="00C00AAA">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7E18F5">
        <w:rPr>
          <w:rStyle w:val="apple-converted-space"/>
          <w:rFonts w:ascii="Times New Roman" w:hAnsi="Times New Roman"/>
          <w:sz w:val="28"/>
          <w:szCs w:val="28"/>
        </w:rPr>
        <w:t xml:space="preserve">Разработка и реализация инновационных </w:t>
      </w:r>
      <w:proofErr w:type="gramStart"/>
      <w:r w:rsidRPr="007E18F5">
        <w:rPr>
          <w:rStyle w:val="apple-converted-space"/>
          <w:rFonts w:ascii="Times New Roman" w:hAnsi="Times New Roman"/>
          <w:sz w:val="28"/>
          <w:szCs w:val="28"/>
        </w:rPr>
        <w:t xml:space="preserve">программ </w:t>
      </w:r>
      <w:r w:rsidRPr="007E18F5">
        <w:rPr>
          <w:rFonts w:ascii="Times New Roman" w:hAnsi="Times New Roman" w:cs="Times New Roman"/>
          <w:sz w:val="28"/>
          <w:szCs w:val="28"/>
        </w:rPr>
        <w:t>повышения квалификации различных категорий работников образования</w:t>
      </w:r>
      <w:proofErr w:type="gramEnd"/>
      <w:r w:rsidRPr="007E18F5">
        <w:rPr>
          <w:rFonts w:ascii="Times New Roman" w:hAnsi="Times New Roman" w:cs="Times New Roman"/>
          <w:sz w:val="28"/>
          <w:szCs w:val="28"/>
        </w:rPr>
        <w:t xml:space="preserve"> по вопросам повышения качества образования в ШНРО НСУ; </w:t>
      </w:r>
    </w:p>
    <w:p w:rsidR="00295F18" w:rsidRPr="008479F4" w:rsidRDefault="00295F18" w:rsidP="00C00AAA">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8479F4">
        <w:rPr>
          <w:rFonts w:ascii="Times New Roman" w:hAnsi="Times New Roman" w:cs="Times New Roman"/>
          <w:sz w:val="28"/>
          <w:szCs w:val="28"/>
        </w:rPr>
        <w:t xml:space="preserve">Организация сетевого партнерства и обмена опытом между муниципалитетами, школами и учителями, создание сетевых педагогических сообществ по проблематике повышения качества образования в ШНРО НСУ; </w:t>
      </w:r>
    </w:p>
    <w:p w:rsidR="00295F18" w:rsidRPr="008479F4" w:rsidRDefault="00295F18" w:rsidP="00C00AAA">
      <w:pPr>
        <w:numPr>
          <w:ilvl w:val="0"/>
          <w:numId w:val="2"/>
        </w:numPr>
        <w:spacing w:after="0" w:line="240" w:lineRule="auto"/>
        <w:ind w:left="0" w:firstLine="567"/>
        <w:jc w:val="both"/>
        <w:rPr>
          <w:rFonts w:ascii="Times New Roman" w:hAnsi="Times New Roman" w:cs="Times New Roman"/>
          <w:sz w:val="28"/>
          <w:szCs w:val="28"/>
        </w:rPr>
      </w:pPr>
      <w:r w:rsidRPr="008479F4">
        <w:rPr>
          <w:rFonts w:ascii="Times New Roman" w:hAnsi="Times New Roman" w:cs="Times New Roman"/>
          <w:sz w:val="28"/>
          <w:szCs w:val="28"/>
        </w:rPr>
        <w:t xml:space="preserve">Обобщение и систематизация полученного положительного опыта работы в рамках </w:t>
      </w:r>
      <w:r w:rsidR="007E18F5">
        <w:rPr>
          <w:rFonts w:ascii="Times New Roman" w:hAnsi="Times New Roman" w:cs="Times New Roman"/>
          <w:sz w:val="28"/>
          <w:szCs w:val="28"/>
        </w:rPr>
        <w:t xml:space="preserve">программы.  </w:t>
      </w:r>
    </w:p>
    <w:p w:rsidR="00295F18" w:rsidRPr="008479F4" w:rsidRDefault="00295F18" w:rsidP="00C00AAA">
      <w:pPr>
        <w:tabs>
          <w:tab w:val="left" w:pos="0"/>
        </w:tabs>
        <w:spacing w:line="240" w:lineRule="auto"/>
        <w:ind w:right="-1" w:firstLine="540"/>
        <w:jc w:val="both"/>
        <w:rPr>
          <w:rFonts w:ascii="Times New Roman" w:hAnsi="Times New Roman" w:cs="Times New Roman"/>
          <w:sz w:val="28"/>
          <w:szCs w:val="28"/>
        </w:rPr>
      </w:pPr>
      <w:r w:rsidRPr="008479F4">
        <w:rPr>
          <w:rFonts w:ascii="Times New Roman" w:hAnsi="Times New Roman" w:cs="Times New Roman"/>
          <w:sz w:val="28"/>
          <w:szCs w:val="28"/>
        </w:rPr>
        <w:t xml:space="preserve">Решение указанных задач и достижение требуемых результатов </w:t>
      </w:r>
      <w:r w:rsidR="007E18F5">
        <w:rPr>
          <w:rFonts w:ascii="Times New Roman" w:hAnsi="Times New Roman" w:cs="Times New Roman"/>
          <w:sz w:val="28"/>
          <w:szCs w:val="28"/>
        </w:rPr>
        <w:t xml:space="preserve">программы </w:t>
      </w:r>
      <w:r w:rsidRPr="008479F4">
        <w:rPr>
          <w:rFonts w:ascii="Times New Roman" w:hAnsi="Times New Roman" w:cs="Times New Roman"/>
          <w:sz w:val="28"/>
          <w:szCs w:val="28"/>
        </w:rPr>
        <w:t xml:space="preserve">обеспечивается: 1) положительным опытом реализации крупных федеральных и региональных инновационных проектов и программ; 2) необходимыми научно-методическими ресурсами, включая ДПП по вопросам обеспечения современного качества образования, научно-методические материалы; </w:t>
      </w:r>
      <w:proofErr w:type="gramStart"/>
      <w:r w:rsidRPr="008479F4">
        <w:rPr>
          <w:rFonts w:ascii="Times New Roman" w:hAnsi="Times New Roman" w:cs="Times New Roman"/>
          <w:sz w:val="28"/>
          <w:szCs w:val="28"/>
        </w:rPr>
        <w:t xml:space="preserve">3) положительным опытом организации повышения квалификации на основе </w:t>
      </w:r>
      <w:proofErr w:type="spellStart"/>
      <w:r w:rsidRPr="008479F4">
        <w:rPr>
          <w:rFonts w:ascii="Times New Roman" w:hAnsi="Times New Roman" w:cs="Times New Roman"/>
          <w:sz w:val="28"/>
          <w:szCs w:val="28"/>
        </w:rPr>
        <w:t>блочно</w:t>
      </w:r>
      <w:proofErr w:type="spellEnd"/>
      <w:r w:rsidRPr="008479F4">
        <w:rPr>
          <w:rFonts w:ascii="Times New Roman" w:hAnsi="Times New Roman" w:cs="Times New Roman"/>
          <w:sz w:val="28"/>
          <w:szCs w:val="28"/>
        </w:rPr>
        <w:t xml:space="preserve">-модульного и персонифицированного подходов с использованием сетевых моделей повышения квалификации, а также электронного обучения и дистанционных технологий; 4) достаточными информационными условиями, включающими в себя региональную образовательную корпоративную сеть «ЛОКОС», издательско-типографский </w:t>
      </w:r>
      <w:r w:rsidRPr="008479F4">
        <w:rPr>
          <w:rFonts w:ascii="Times New Roman" w:hAnsi="Times New Roman" w:cs="Times New Roman"/>
          <w:sz w:val="28"/>
          <w:szCs w:val="28"/>
        </w:rPr>
        <w:lastRenderedPageBreak/>
        <w:t>комплекс, центр новых информационных технологий в образовании, сеть муниципальных ЦИТ-</w:t>
      </w:r>
      <w:proofErr w:type="spellStart"/>
      <w:r w:rsidRPr="008479F4">
        <w:rPr>
          <w:rFonts w:ascii="Times New Roman" w:hAnsi="Times New Roman" w:cs="Times New Roman"/>
          <w:sz w:val="28"/>
          <w:szCs w:val="28"/>
        </w:rPr>
        <w:t>ов</w:t>
      </w:r>
      <w:proofErr w:type="spellEnd"/>
      <w:r w:rsidRPr="008479F4">
        <w:rPr>
          <w:rFonts w:ascii="Times New Roman" w:hAnsi="Times New Roman" w:cs="Times New Roman"/>
          <w:sz w:val="28"/>
          <w:szCs w:val="28"/>
        </w:rPr>
        <w:t xml:space="preserve"> и опорных школ;</w:t>
      </w:r>
      <w:proofErr w:type="gramEnd"/>
      <w:r w:rsidRPr="008479F4">
        <w:rPr>
          <w:rFonts w:ascii="Times New Roman" w:hAnsi="Times New Roman" w:cs="Times New Roman"/>
          <w:sz w:val="28"/>
          <w:szCs w:val="28"/>
        </w:rPr>
        <w:t xml:space="preserve"> 5) командой высококвалифицированных специалистов, обладающих  компетентностями,  необходимыми  для эффективного достижения целей проекта; 6) достаточной </w:t>
      </w:r>
      <w:r w:rsidRPr="008479F4">
        <w:rPr>
          <w:rStyle w:val="apple-style-span"/>
          <w:rFonts w:ascii="Times New Roman" w:hAnsi="Times New Roman"/>
          <w:sz w:val="28"/>
          <w:szCs w:val="28"/>
        </w:rPr>
        <w:t>учебной, инструментальной базой, компьютерной базой, библиотечными фондами.</w:t>
      </w:r>
      <w:r w:rsidRPr="008479F4">
        <w:rPr>
          <w:rStyle w:val="apple-converted-space"/>
          <w:rFonts w:ascii="Times New Roman" w:hAnsi="Times New Roman"/>
          <w:szCs w:val="28"/>
        </w:rPr>
        <w:t> </w:t>
      </w:r>
    </w:p>
    <w:p w:rsidR="00295F18" w:rsidRPr="007E18F5" w:rsidRDefault="00295F18" w:rsidP="00C00AAA">
      <w:pPr>
        <w:tabs>
          <w:tab w:val="left" w:pos="0"/>
        </w:tabs>
        <w:spacing w:line="240" w:lineRule="auto"/>
        <w:ind w:firstLine="540"/>
        <w:jc w:val="both"/>
        <w:rPr>
          <w:rFonts w:ascii="Times New Roman" w:hAnsi="Times New Roman" w:cs="Times New Roman"/>
          <w:b/>
          <w:sz w:val="28"/>
          <w:szCs w:val="28"/>
        </w:rPr>
      </w:pPr>
      <w:r w:rsidRPr="008479F4">
        <w:rPr>
          <w:rFonts w:ascii="Times New Roman" w:hAnsi="Times New Roman" w:cs="Times New Roman"/>
          <w:b/>
          <w:sz w:val="28"/>
          <w:szCs w:val="28"/>
        </w:rPr>
        <w:t>Описание комплекса работ по реализации мероприятий</w:t>
      </w:r>
    </w:p>
    <w:p w:rsidR="00295F18" w:rsidRPr="008479F4" w:rsidRDefault="00295F18" w:rsidP="00C00AAA">
      <w:pPr>
        <w:pStyle w:val="2"/>
        <w:ind w:firstLine="567"/>
        <w:jc w:val="both"/>
        <w:rPr>
          <w:rFonts w:ascii="Times New Roman" w:hAnsi="Times New Roman"/>
          <w:sz w:val="28"/>
          <w:szCs w:val="28"/>
        </w:rPr>
      </w:pPr>
      <w:r w:rsidRPr="008479F4">
        <w:rPr>
          <w:rFonts w:ascii="Times New Roman" w:hAnsi="Times New Roman"/>
          <w:sz w:val="28"/>
          <w:szCs w:val="28"/>
        </w:rPr>
        <w:t xml:space="preserve">В соответствии с государственной программой Ленинградской области «Современное образование Ленинградской области на 2014-2020 гг.» для решения проблем, связанных с повышением качества образования в ШНРО НСУ, прежде </w:t>
      </w:r>
      <w:proofErr w:type="gramStart"/>
      <w:r w:rsidRPr="008479F4">
        <w:rPr>
          <w:rFonts w:ascii="Times New Roman" w:hAnsi="Times New Roman"/>
          <w:sz w:val="28"/>
          <w:szCs w:val="28"/>
        </w:rPr>
        <w:t>всего</w:t>
      </w:r>
      <w:proofErr w:type="gramEnd"/>
      <w:r w:rsidRPr="008479F4">
        <w:rPr>
          <w:rFonts w:ascii="Times New Roman" w:hAnsi="Times New Roman"/>
          <w:sz w:val="28"/>
          <w:szCs w:val="28"/>
        </w:rPr>
        <w:t xml:space="preserve"> необходимо обеспечить выработку общего подхода к идентификации таких школ, учитывая комплекс факторов.</w:t>
      </w:r>
    </w:p>
    <w:p w:rsidR="00295F18" w:rsidRPr="007E18F5" w:rsidRDefault="00295F18" w:rsidP="00295F18">
      <w:pPr>
        <w:pStyle w:val="2"/>
        <w:spacing w:line="360" w:lineRule="auto"/>
        <w:ind w:firstLine="567"/>
        <w:jc w:val="both"/>
        <w:rPr>
          <w:rFonts w:ascii="Times New Roman" w:hAnsi="Times New Roman"/>
          <w:b/>
          <w:sz w:val="28"/>
          <w:szCs w:val="28"/>
        </w:rPr>
      </w:pPr>
      <w:r w:rsidRPr="007E18F5">
        <w:rPr>
          <w:rFonts w:ascii="Times New Roman" w:hAnsi="Times New Roman"/>
          <w:b/>
          <w:sz w:val="28"/>
          <w:szCs w:val="28"/>
        </w:rPr>
        <w:t xml:space="preserve">Общий подход к идентификации ШНРО НСУ в Ленинградской области </w:t>
      </w:r>
      <w:r w:rsidR="007E18F5" w:rsidRPr="007E18F5">
        <w:rPr>
          <w:rFonts w:ascii="Times New Roman" w:hAnsi="Times New Roman"/>
          <w:b/>
          <w:sz w:val="28"/>
          <w:szCs w:val="28"/>
        </w:rPr>
        <w:t xml:space="preserve"> </w:t>
      </w:r>
    </w:p>
    <w:tbl>
      <w:tblPr>
        <w:tblStyle w:val="a7"/>
        <w:tblW w:w="10456" w:type="dxa"/>
        <w:tblLook w:val="04A0" w:firstRow="1" w:lastRow="0" w:firstColumn="1" w:lastColumn="0" w:noHBand="0" w:noVBand="1"/>
      </w:tblPr>
      <w:tblGrid>
        <w:gridCol w:w="2210"/>
        <w:gridCol w:w="3365"/>
        <w:gridCol w:w="4881"/>
      </w:tblGrid>
      <w:tr w:rsidR="00295F18" w:rsidRPr="008479F4" w:rsidTr="007E18F5">
        <w:tc>
          <w:tcPr>
            <w:tcW w:w="2210"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Тип школы</w:t>
            </w:r>
          </w:p>
        </w:tc>
        <w:tc>
          <w:tcPr>
            <w:tcW w:w="3365"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Критерии отнесения</w:t>
            </w:r>
          </w:p>
        </w:tc>
        <w:tc>
          <w:tcPr>
            <w:tcW w:w="4881"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Показатели для расчета</w:t>
            </w:r>
          </w:p>
        </w:tc>
      </w:tr>
      <w:tr w:rsidR="00295F18" w:rsidRPr="008479F4" w:rsidTr="007E18F5">
        <w:tc>
          <w:tcPr>
            <w:tcW w:w="2210"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Школа с низкими результатами обучения</w:t>
            </w:r>
          </w:p>
        </w:tc>
        <w:tc>
          <w:tcPr>
            <w:tcW w:w="3365"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Устойчивые низкие результаты обучения учащихся на всех ступенях образования, ведущие к </w:t>
            </w:r>
            <w:proofErr w:type="spellStart"/>
            <w:r w:rsidRPr="008479F4">
              <w:rPr>
                <w:rFonts w:ascii="Times New Roman" w:hAnsi="Times New Roman"/>
                <w:sz w:val="24"/>
                <w:szCs w:val="24"/>
              </w:rPr>
              <w:t>дезадаптации</w:t>
            </w:r>
            <w:proofErr w:type="spellEnd"/>
            <w:r w:rsidRPr="008479F4">
              <w:rPr>
                <w:rFonts w:ascii="Times New Roman" w:hAnsi="Times New Roman"/>
                <w:sz w:val="24"/>
                <w:szCs w:val="24"/>
              </w:rPr>
              <w:t xml:space="preserve"> учащихся и препятствующие продолжению их образовательной и профессиональной траектории</w:t>
            </w:r>
          </w:p>
        </w:tc>
        <w:tc>
          <w:tcPr>
            <w:tcW w:w="4881" w:type="dxa"/>
          </w:tcPr>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 xml:space="preserve">25% школ с самыми низкими результатами ЕГЭ, ОГЭ и ВПР </w:t>
            </w:r>
            <w:proofErr w:type="gramStart"/>
            <w:r w:rsidRPr="008479F4">
              <w:rPr>
                <w:rFonts w:ascii="Times New Roman" w:hAnsi="Times New Roman"/>
                <w:sz w:val="24"/>
                <w:szCs w:val="24"/>
              </w:rPr>
              <w:t>за</w:t>
            </w:r>
            <w:proofErr w:type="gramEnd"/>
            <w:r w:rsidRPr="008479F4">
              <w:rPr>
                <w:rFonts w:ascii="Times New Roman" w:hAnsi="Times New Roman"/>
                <w:sz w:val="24"/>
                <w:szCs w:val="24"/>
              </w:rPr>
              <w:t xml:space="preserve"> последние 3 года</w:t>
            </w:r>
          </w:p>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Менее 60% учащихся, продолживших обучение на старшей ступени образования</w:t>
            </w:r>
          </w:p>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Расхождение между средним баллом ЕГЭ, ОГЭ и ВПР по региону и средним баллом школы составляет более 20 баллов</w:t>
            </w:r>
          </w:p>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 xml:space="preserve">0,5% и ниже учащихся за </w:t>
            </w:r>
            <w:proofErr w:type="gramStart"/>
            <w:r w:rsidRPr="008479F4">
              <w:rPr>
                <w:rFonts w:ascii="Times New Roman" w:hAnsi="Times New Roman"/>
                <w:sz w:val="24"/>
                <w:szCs w:val="24"/>
              </w:rPr>
              <w:t>последние</w:t>
            </w:r>
            <w:proofErr w:type="gramEnd"/>
            <w:r w:rsidRPr="008479F4">
              <w:rPr>
                <w:rFonts w:ascii="Times New Roman" w:hAnsi="Times New Roman"/>
                <w:sz w:val="24"/>
                <w:szCs w:val="24"/>
              </w:rPr>
              <w:t xml:space="preserve"> 3 года, принимавших участие в региональных и всероссийских олимпиадах и конкурсах</w:t>
            </w:r>
          </w:p>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40 % и ниже показатели удовлетворенности качеством образовательных услуг, предоставляемых школой, по результатам независимой оценки качества их образовательной деятельности</w:t>
            </w:r>
          </w:p>
          <w:p w:rsidR="00295F18" w:rsidRPr="008479F4" w:rsidRDefault="00295F18" w:rsidP="00295F18">
            <w:pPr>
              <w:pStyle w:val="2"/>
              <w:ind w:firstLine="459"/>
              <w:jc w:val="both"/>
              <w:rPr>
                <w:rFonts w:ascii="Times New Roman" w:hAnsi="Times New Roman"/>
                <w:sz w:val="24"/>
                <w:szCs w:val="24"/>
              </w:rPr>
            </w:pPr>
            <w:r w:rsidRPr="008479F4">
              <w:rPr>
                <w:rFonts w:ascii="Times New Roman" w:hAnsi="Times New Roman"/>
                <w:sz w:val="24"/>
                <w:szCs w:val="24"/>
              </w:rPr>
              <w:t xml:space="preserve">Низкие результаты </w:t>
            </w:r>
            <w:proofErr w:type="spellStart"/>
            <w:r w:rsidRPr="008479F4">
              <w:rPr>
                <w:rFonts w:ascii="Times New Roman" w:hAnsi="Times New Roman"/>
                <w:sz w:val="24"/>
                <w:szCs w:val="24"/>
              </w:rPr>
              <w:t>обученности</w:t>
            </w:r>
            <w:proofErr w:type="spellEnd"/>
            <w:r w:rsidRPr="008479F4">
              <w:rPr>
                <w:rFonts w:ascii="Times New Roman" w:hAnsi="Times New Roman"/>
                <w:sz w:val="24"/>
                <w:szCs w:val="24"/>
              </w:rPr>
              <w:t xml:space="preserve"> (качество знаний 40% и ниже), выявленные в ходе 2 и более региональных мониторингов по отдельным предметам</w:t>
            </w:r>
          </w:p>
        </w:tc>
      </w:tr>
      <w:tr w:rsidR="00295F18" w:rsidRPr="008479F4" w:rsidTr="007E18F5">
        <w:tc>
          <w:tcPr>
            <w:tcW w:w="2210"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Школы, функционирующие в неблагоприятных социальных условиях</w:t>
            </w:r>
          </w:p>
        </w:tc>
        <w:tc>
          <w:tcPr>
            <w:tcW w:w="3365"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Школы, обучающие наиболее сложные категории учащихся и работающие в сложных территориях, как правило, в условиях ресурсных дефицитов</w:t>
            </w:r>
          </w:p>
        </w:tc>
        <w:tc>
          <w:tcPr>
            <w:tcW w:w="4881" w:type="dxa"/>
          </w:tcPr>
          <w:p w:rsidR="00295F18" w:rsidRPr="008479F4" w:rsidRDefault="00295F18" w:rsidP="00295F18">
            <w:pPr>
              <w:pStyle w:val="2"/>
              <w:ind w:firstLine="382"/>
              <w:jc w:val="both"/>
              <w:rPr>
                <w:rFonts w:ascii="Times New Roman" w:hAnsi="Times New Roman"/>
                <w:sz w:val="24"/>
                <w:szCs w:val="24"/>
              </w:rPr>
            </w:pPr>
            <w:r w:rsidRPr="008479F4">
              <w:rPr>
                <w:rFonts w:ascii="Times New Roman" w:hAnsi="Times New Roman"/>
                <w:sz w:val="24"/>
                <w:szCs w:val="24"/>
              </w:rPr>
              <w:t xml:space="preserve">25% школ с самым низким Индексом социального благополучия, рассчитанного на основе: доли семей учащихся с низким социально-экономическим и культурно-образовательным уровнем; доли учащихся с </w:t>
            </w:r>
            <w:proofErr w:type="spellStart"/>
            <w:r w:rsidRPr="008479F4">
              <w:rPr>
                <w:rFonts w:ascii="Times New Roman" w:hAnsi="Times New Roman"/>
                <w:sz w:val="24"/>
                <w:szCs w:val="24"/>
              </w:rPr>
              <w:t>девиантным</w:t>
            </w:r>
            <w:proofErr w:type="spellEnd"/>
            <w:r w:rsidRPr="008479F4">
              <w:rPr>
                <w:rFonts w:ascii="Times New Roman" w:hAnsi="Times New Roman"/>
                <w:sz w:val="24"/>
                <w:szCs w:val="24"/>
              </w:rPr>
              <w:t xml:space="preserve"> поведением, отсутствием учебной мотивации, слабым знанием русского языка; а также отдаленность школы от других образовательных центров, </w:t>
            </w:r>
            <w:proofErr w:type="spellStart"/>
            <w:r w:rsidRPr="008479F4">
              <w:rPr>
                <w:rFonts w:ascii="Times New Roman" w:hAnsi="Times New Roman"/>
                <w:sz w:val="24"/>
                <w:szCs w:val="24"/>
              </w:rPr>
              <w:t>малокомплектность</w:t>
            </w:r>
            <w:proofErr w:type="spellEnd"/>
            <w:r w:rsidRPr="008479F4">
              <w:rPr>
                <w:rFonts w:ascii="Times New Roman" w:hAnsi="Times New Roman"/>
                <w:sz w:val="24"/>
                <w:szCs w:val="24"/>
              </w:rPr>
              <w:t xml:space="preserve"> и т.д.</w:t>
            </w:r>
          </w:p>
        </w:tc>
      </w:tr>
      <w:tr w:rsidR="00295F18" w:rsidRPr="008479F4" w:rsidTr="007E18F5">
        <w:tc>
          <w:tcPr>
            <w:tcW w:w="2210" w:type="dxa"/>
          </w:tcPr>
          <w:p w:rsidR="00295F18" w:rsidRPr="008479F4" w:rsidRDefault="00295F18" w:rsidP="00295F18">
            <w:pPr>
              <w:pStyle w:val="2"/>
              <w:jc w:val="both"/>
              <w:rPr>
                <w:rFonts w:ascii="Times New Roman" w:hAnsi="Times New Roman"/>
                <w:sz w:val="24"/>
                <w:szCs w:val="24"/>
              </w:rPr>
            </w:pPr>
          </w:p>
        </w:tc>
        <w:tc>
          <w:tcPr>
            <w:tcW w:w="3365"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Школы, характеризующиеся низкими результатами качества кадрового потенциала и имеющие объективные затруднения в </w:t>
            </w:r>
            <w:r w:rsidRPr="008479F4">
              <w:rPr>
                <w:rFonts w:ascii="Times New Roman" w:hAnsi="Times New Roman"/>
                <w:sz w:val="24"/>
                <w:szCs w:val="24"/>
              </w:rPr>
              <w:lastRenderedPageBreak/>
              <w:t>укомплектовании штата квалифицированными специалистами</w:t>
            </w:r>
          </w:p>
        </w:tc>
        <w:tc>
          <w:tcPr>
            <w:tcW w:w="4881" w:type="dxa"/>
          </w:tcPr>
          <w:p w:rsidR="00295F18" w:rsidRPr="008479F4" w:rsidRDefault="00295F18" w:rsidP="00295F18">
            <w:pPr>
              <w:pStyle w:val="2"/>
              <w:ind w:firstLine="379"/>
              <w:jc w:val="both"/>
              <w:rPr>
                <w:rFonts w:ascii="Times New Roman" w:hAnsi="Times New Roman"/>
                <w:sz w:val="24"/>
                <w:szCs w:val="24"/>
              </w:rPr>
            </w:pPr>
            <w:proofErr w:type="gramStart"/>
            <w:r w:rsidRPr="008479F4">
              <w:rPr>
                <w:rFonts w:ascii="Times New Roman" w:hAnsi="Times New Roman"/>
                <w:sz w:val="24"/>
                <w:szCs w:val="24"/>
              </w:rPr>
              <w:lastRenderedPageBreak/>
              <w:t xml:space="preserve">25% школ с самым низким Индексом качества кадрового потенциала, рассчитанного на основе комплекса показателей: доля учителей, подтвердивших или повысивших за последние 3 года </w:t>
            </w:r>
            <w:r w:rsidRPr="008479F4">
              <w:rPr>
                <w:rFonts w:ascii="Times New Roman" w:hAnsi="Times New Roman"/>
                <w:sz w:val="24"/>
                <w:szCs w:val="24"/>
              </w:rPr>
              <w:lastRenderedPageBreak/>
              <w:t>квалификационную категорию; доля учителей, работающих на 1,5 ставки и более; доля учителей, принявших участие за последние 3 года в профессиональных конкурсах регионального, всероссийского уровня;</w:t>
            </w:r>
            <w:proofErr w:type="gramEnd"/>
            <w:r w:rsidRPr="008479F4">
              <w:rPr>
                <w:rFonts w:ascii="Times New Roman" w:hAnsi="Times New Roman"/>
                <w:sz w:val="24"/>
                <w:szCs w:val="24"/>
              </w:rPr>
              <w:t xml:space="preserve"> доля учителей, преподающие предметы, не соответствующие профильному образованию по диплому о высшем (среднем) профессиональном образовании</w:t>
            </w:r>
          </w:p>
        </w:tc>
      </w:tr>
      <w:tr w:rsidR="00295F18" w:rsidRPr="008479F4" w:rsidTr="007E18F5">
        <w:tc>
          <w:tcPr>
            <w:tcW w:w="2210" w:type="dxa"/>
          </w:tcPr>
          <w:p w:rsidR="00295F18" w:rsidRPr="008479F4" w:rsidRDefault="00295F18" w:rsidP="00295F18">
            <w:pPr>
              <w:pStyle w:val="2"/>
              <w:jc w:val="both"/>
              <w:rPr>
                <w:rFonts w:ascii="Times New Roman" w:hAnsi="Times New Roman"/>
                <w:sz w:val="24"/>
                <w:szCs w:val="24"/>
              </w:rPr>
            </w:pPr>
          </w:p>
        </w:tc>
        <w:tc>
          <w:tcPr>
            <w:tcW w:w="3365"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Школы, характеризующиеся низкими результатами ресурсной обеспеченности, условий реализации образовательных программ</w:t>
            </w:r>
          </w:p>
        </w:tc>
        <w:tc>
          <w:tcPr>
            <w:tcW w:w="4881" w:type="dxa"/>
          </w:tcPr>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 xml:space="preserve">25% школ с самым низким Индексом качества кадрового потенциала, рассчитанного на основе комплекса показателей: доля учебной литературы среди учебных библиотечных фондов  не старше 3 лет; доля внебюджетных средств, полученных от оказания образовательных услуг, в общем объеме финансирования школы по муниципальному (государственному) заданию, смете; </w:t>
            </w:r>
            <w:proofErr w:type="gramStart"/>
            <w:r w:rsidRPr="008479F4">
              <w:rPr>
                <w:rFonts w:ascii="Times New Roman" w:hAnsi="Times New Roman"/>
                <w:sz w:val="24"/>
                <w:szCs w:val="24"/>
              </w:rPr>
              <w:t>доля средств из общего объема финансирования школы из всех источников, направленных за последние 3 года на выполнение ремонтных работ, обновление основных средств</w:t>
            </w:r>
            <w:proofErr w:type="gramEnd"/>
          </w:p>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Школы, включенные в план, проходящие плановую реновацию</w:t>
            </w:r>
          </w:p>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Школы, включенные в план капитального строительства, имеющие трудности с обеспеченностью учебными и вспомогательными площадями</w:t>
            </w:r>
          </w:p>
        </w:tc>
      </w:tr>
      <w:tr w:rsidR="00295F18" w:rsidRPr="008479F4" w:rsidTr="007E18F5">
        <w:tc>
          <w:tcPr>
            <w:tcW w:w="2210" w:type="dxa"/>
          </w:tcPr>
          <w:p w:rsidR="00295F18" w:rsidRPr="008479F4" w:rsidRDefault="00295F18" w:rsidP="00295F18">
            <w:pPr>
              <w:pStyle w:val="2"/>
              <w:jc w:val="both"/>
              <w:rPr>
                <w:rFonts w:ascii="Times New Roman" w:hAnsi="Times New Roman"/>
                <w:sz w:val="24"/>
                <w:szCs w:val="24"/>
              </w:rPr>
            </w:pPr>
          </w:p>
        </w:tc>
        <w:tc>
          <w:tcPr>
            <w:tcW w:w="3365"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Школы, находящиеся в территориях со сложным социально-экономическим положением</w:t>
            </w:r>
          </w:p>
        </w:tc>
        <w:tc>
          <w:tcPr>
            <w:tcW w:w="4881" w:type="dxa"/>
          </w:tcPr>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Школы, находящиеся в населенных пунктах, включенных в список  моногородов</w:t>
            </w:r>
          </w:p>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 xml:space="preserve">Школы, находящиеся в населенных пунктах с преимущественно населением </w:t>
            </w:r>
            <w:proofErr w:type="spellStart"/>
            <w:r w:rsidRPr="008479F4">
              <w:rPr>
                <w:rFonts w:ascii="Times New Roman" w:hAnsi="Times New Roman"/>
                <w:sz w:val="24"/>
                <w:szCs w:val="24"/>
              </w:rPr>
              <w:t>предпенсионного</w:t>
            </w:r>
            <w:proofErr w:type="spellEnd"/>
            <w:r w:rsidRPr="008479F4">
              <w:rPr>
                <w:rFonts w:ascii="Times New Roman" w:hAnsi="Times New Roman"/>
                <w:sz w:val="24"/>
                <w:szCs w:val="24"/>
              </w:rPr>
              <w:t xml:space="preserve"> и пенсионного возраста</w:t>
            </w:r>
          </w:p>
          <w:p w:rsidR="00295F18" w:rsidRPr="008479F4" w:rsidRDefault="00295F18" w:rsidP="00295F18">
            <w:pPr>
              <w:pStyle w:val="2"/>
              <w:ind w:firstLine="379"/>
              <w:jc w:val="both"/>
              <w:rPr>
                <w:rFonts w:ascii="Times New Roman" w:hAnsi="Times New Roman"/>
                <w:sz w:val="24"/>
                <w:szCs w:val="24"/>
              </w:rPr>
            </w:pPr>
            <w:r w:rsidRPr="008479F4">
              <w:rPr>
                <w:rFonts w:ascii="Times New Roman" w:hAnsi="Times New Roman"/>
                <w:sz w:val="24"/>
                <w:szCs w:val="24"/>
              </w:rPr>
              <w:t xml:space="preserve">Школы, находящиеся в населенных пунктах, </w:t>
            </w:r>
            <w:proofErr w:type="gramStart"/>
            <w:r w:rsidRPr="008479F4">
              <w:rPr>
                <w:rFonts w:ascii="Times New Roman" w:hAnsi="Times New Roman"/>
                <w:sz w:val="24"/>
                <w:szCs w:val="24"/>
              </w:rPr>
              <w:t>показатели</w:t>
            </w:r>
            <w:proofErr w:type="gramEnd"/>
            <w:r w:rsidRPr="008479F4">
              <w:rPr>
                <w:rFonts w:ascii="Times New Roman" w:hAnsi="Times New Roman"/>
                <w:sz w:val="24"/>
                <w:szCs w:val="24"/>
              </w:rPr>
              <w:t xml:space="preserve"> доли безработных граждан которых существенно выше средних по региону</w:t>
            </w:r>
          </w:p>
        </w:tc>
      </w:tr>
    </w:tbl>
    <w:p w:rsidR="00295F18" w:rsidRPr="008479F4" w:rsidRDefault="007E18F5" w:rsidP="00D96539">
      <w:pPr>
        <w:pStyle w:val="2"/>
        <w:spacing w:line="360" w:lineRule="auto"/>
        <w:jc w:val="both"/>
        <w:rPr>
          <w:rFonts w:ascii="Times New Roman" w:hAnsi="Times New Roman"/>
          <w:sz w:val="28"/>
          <w:szCs w:val="28"/>
        </w:rPr>
      </w:pPr>
      <w:r>
        <w:rPr>
          <w:rFonts w:ascii="Times New Roman" w:hAnsi="Times New Roman"/>
          <w:sz w:val="28"/>
          <w:szCs w:val="28"/>
        </w:rPr>
        <w:t xml:space="preserve"> </w:t>
      </w:r>
    </w:p>
    <w:p w:rsidR="00295F18" w:rsidRPr="008479F4" w:rsidRDefault="00295F18" w:rsidP="00D96539">
      <w:pPr>
        <w:pStyle w:val="2"/>
        <w:ind w:firstLine="567"/>
        <w:jc w:val="both"/>
        <w:rPr>
          <w:rFonts w:ascii="Times New Roman" w:hAnsi="Times New Roman"/>
          <w:sz w:val="28"/>
          <w:szCs w:val="28"/>
        </w:rPr>
      </w:pPr>
      <w:r w:rsidRPr="008479F4">
        <w:rPr>
          <w:rFonts w:ascii="Times New Roman" w:hAnsi="Times New Roman"/>
          <w:sz w:val="28"/>
          <w:szCs w:val="28"/>
        </w:rPr>
        <w:t xml:space="preserve">Для Ленинградской области актуальными являются мероприятия:  разработка региональной модели поддержки ШНРО НСУ; проведение идентификации ШНРО НСУ по критериям и показателям, указанным в Методических рекомендациях </w:t>
      </w:r>
      <w:proofErr w:type="spellStart"/>
      <w:r w:rsidRPr="008479F4">
        <w:rPr>
          <w:rFonts w:ascii="Times New Roman" w:hAnsi="Times New Roman"/>
          <w:sz w:val="28"/>
          <w:szCs w:val="28"/>
        </w:rPr>
        <w:t>МОиН</w:t>
      </w:r>
      <w:proofErr w:type="spellEnd"/>
      <w:r w:rsidRPr="008479F4">
        <w:rPr>
          <w:rFonts w:ascii="Times New Roman" w:hAnsi="Times New Roman"/>
          <w:sz w:val="28"/>
          <w:szCs w:val="28"/>
        </w:rPr>
        <w:t xml:space="preserve"> РФ; </w:t>
      </w:r>
      <w:proofErr w:type="gramStart"/>
      <w:r w:rsidRPr="008479F4">
        <w:rPr>
          <w:rFonts w:ascii="Times New Roman" w:hAnsi="Times New Roman"/>
          <w:sz w:val="28"/>
          <w:szCs w:val="28"/>
        </w:rPr>
        <w:t xml:space="preserve">разработка и внедрение механизмов финансовой, кадровой и методической поддержки школ, включая разработку региональной, муниципальных и школьных программ улучшения результатов, введение дополнительных штатных должностей, повышение квалификации работников образования, организацию сетевого партнерства и обмена опытом между муниципалитетами, школами и учителями, создание объединений педагогов для совершенствования технологий </w:t>
      </w:r>
      <w:r w:rsidRPr="008479F4">
        <w:rPr>
          <w:rFonts w:ascii="Times New Roman" w:hAnsi="Times New Roman"/>
          <w:sz w:val="28"/>
          <w:szCs w:val="28"/>
        </w:rPr>
        <w:lastRenderedPageBreak/>
        <w:t>преподавания; разработка и внедрение механизмов мониторинга результативности программ</w:t>
      </w:r>
      <w:r w:rsidR="007E18F5">
        <w:rPr>
          <w:rFonts w:ascii="Times New Roman" w:hAnsi="Times New Roman"/>
          <w:sz w:val="28"/>
          <w:szCs w:val="28"/>
        </w:rPr>
        <w:t xml:space="preserve"> улучшения результатов обучения.</w:t>
      </w:r>
      <w:r w:rsidRPr="008479F4">
        <w:rPr>
          <w:rFonts w:ascii="Times New Roman" w:hAnsi="Times New Roman"/>
          <w:sz w:val="28"/>
          <w:szCs w:val="28"/>
        </w:rPr>
        <w:t xml:space="preserve">  </w:t>
      </w:r>
      <w:r w:rsidR="007E18F5">
        <w:rPr>
          <w:rFonts w:ascii="Times New Roman" w:hAnsi="Times New Roman"/>
          <w:sz w:val="28"/>
          <w:szCs w:val="28"/>
        </w:rPr>
        <w:t xml:space="preserve"> </w:t>
      </w:r>
      <w:proofErr w:type="gramEnd"/>
    </w:p>
    <w:p w:rsidR="00295F18" w:rsidRDefault="00295F18" w:rsidP="00D96539">
      <w:pPr>
        <w:pStyle w:val="2"/>
        <w:ind w:firstLine="567"/>
        <w:jc w:val="both"/>
        <w:rPr>
          <w:rFonts w:ascii="Times New Roman" w:hAnsi="Times New Roman"/>
          <w:sz w:val="28"/>
          <w:szCs w:val="28"/>
        </w:rPr>
      </w:pPr>
      <w:r w:rsidRPr="008479F4">
        <w:rPr>
          <w:rFonts w:ascii="Times New Roman" w:hAnsi="Times New Roman"/>
          <w:sz w:val="28"/>
          <w:szCs w:val="28"/>
        </w:rPr>
        <w:t>Обоснование включения того или иного мероприятия в выше названный план может осуществляться с использованием схемы:</w:t>
      </w:r>
    </w:p>
    <w:p w:rsidR="00D96539" w:rsidRPr="008479F4" w:rsidRDefault="00D96539" w:rsidP="00D96539">
      <w:pPr>
        <w:pStyle w:val="2"/>
        <w:ind w:firstLine="567"/>
        <w:jc w:val="both"/>
        <w:rPr>
          <w:rFonts w:ascii="Times New Roman" w:hAnsi="Times New Roman"/>
          <w:sz w:val="28"/>
          <w:szCs w:val="28"/>
        </w:rPr>
      </w:pPr>
    </w:p>
    <w:tbl>
      <w:tblPr>
        <w:tblStyle w:val="a7"/>
        <w:tblW w:w="10314" w:type="dxa"/>
        <w:tblLayout w:type="fixed"/>
        <w:tblLook w:val="04A0" w:firstRow="1" w:lastRow="0" w:firstColumn="1" w:lastColumn="0" w:noHBand="0" w:noVBand="1"/>
      </w:tblPr>
      <w:tblGrid>
        <w:gridCol w:w="1951"/>
        <w:gridCol w:w="3686"/>
        <w:gridCol w:w="4677"/>
      </w:tblGrid>
      <w:tr w:rsidR="00295F18" w:rsidRPr="008479F4" w:rsidTr="007E18F5">
        <w:tc>
          <w:tcPr>
            <w:tcW w:w="1951"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 xml:space="preserve">Название </w:t>
            </w:r>
          </w:p>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мероприятия</w:t>
            </w:r>
          </w:p>
        </w:tc>
        <w:tc>
          <w:tcPr>
            <w:tcW w:w="3686"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Необходимость включения мероприятия</w:t>
            </w:r>
          </w:p>
        </w:tc>
        <w:tc>
          <w:tcPr>
            <w:tcW w:w="4677" w:type="dxa"/>
          </w:tcPr>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 xml:space="preserve">Условия </w:t>
            </w:r>
            <w:proofErr w:type="gramStart"/>
            <w:r w:rsidRPr="008479F4">
              <w:rPr>
                <w:rFonts w:ascii="Times New Roman" w:hAnsi="Times New Roman"/>
                <w:sz w:val="24"/>
                <w:szCs w:val="24"/>
              </w:rPr>
              <w:t>успешной</w:t>
            </w:r>
            <w:proofErr w:type="gramEnd"/>
            <w:r w:rsidRPr="008479F4">
              <w:rPr>
                <w:rFonts w:ascii="Times New Roman" w:hAnsi="Times New Roman"/>
                <w:sz w:val="24"/>
                <w:szCs w:val="24"/>
              </w:rPr>
              <w:t xml:space="preserve"> </w:t>
            </w:r>
          </w:p>
          <w:p w:rsidR="00295F18" w:rsidRPr="008479F4" w:rsidRDefault="00295F18" w:rsidP="00295F18">
            <w:pPr>
              <w:pStyle w:val="2"/>
              <w:jc w:val="center"/>
              <w:rPr>
                <w:rFonts w:ascii="Times New Roman" w:hAnsi="Times New Roman"/>
                <w:sz w:val="24"/>
                <w:szCs w:val="24"/>
              </w:rPr>
            </w:pPr>
            <w:r w:rsidRPr="008479F4">
              <w:rPr>
                <w:rFonts w:ascii="Times New Roman" w:hAnsi="Times New Roman"/>
                <w:sz w:val="24"/>
                <w:szCs w:val="24"/>
              </w:rPr>
              <w:t>реализации мероприятия</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Разработка и внедрение региональной модели поддержки ШНРО НСУ</w:t>
            </w:r>
          </w:p>
        </w:tc>
        <w:tc>
          <w:tcPr>
            <w:tcW w:w="3686"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Наличие региональной модели позволит обеспечить большую интеграцию всех участников процесса, концентрацию кадровых, информационно-методических ресурсов, а также </w:t>
            </w:r>
            <w:proofErr w:type="spellStart"/>
            <w:r w:rsidRPr="008479F4">
              <w:rPr>
                <w:rFonts w:ascii="Times New Roman" w:hAnsi="Times New Roman"/>
                <w:sz w:val="24"/>
                <w:szCs w:val="24"/>
              </w:rPr>
              <w:t>сгармонизировать</w:t>
            </w:r>
            <w:proofErr w:type="spellEnd"/>
            <w:r w:rsidRPr="008479F4">
              <w:rPr>
                <w:rFonts w:ascii="Times New Roman" w:hAnsi="Times New Roman"/>
                <w:sz w:val="24"/>
                <w:szCs w:val="24"/>
              </w:rPr>
              <w:t xml:space="preserve"> данную модель с общей моделью оценки и управления качеством общего образования в Ленинградской области. Наличие данной региональной модели может рассматриваться как исходное основание для разработки и реализации аналогичных моделей муниципального и школьного уровней</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создание и поддержание среди  профессионально-педагогического сообщества положительной мотивации к улучшению качества образовательных результатов;</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обеспечение максимальной объективности и прозрачности при проведении оценочных процедур;</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создание самодостаточной нормативной правовой базы, регулирующей вопросы поддержки школ с низкими результатами обучения и школ, функционирующих в неблагоприятных социальных условиях</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Проведение идентификации ШНРО НСУ</w:t>
            </w:r>
          </w:p>
        </w:tc>
        <w:tc>
          <w:tcPr>
            <w:tcW w:w="3686"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Идентификация на основе четких критериев и показателей, прозрачных процедур позволяет дифференцировать процесс управления качеством на всех уровнях, сконцентрировать ограниченные ресурсы на наиболее проблемных участках</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наличие объективных, измеримых, принятых профессиональным педагогическим сообществом, органами местного самоуправления критериев и показателей</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наличие четких, прозрачных, легитимных процедур идентификации</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Разработка </w:t>
            </w:r>
            <w:proofErr w:type="gramStart"/>
            <w:r w:rsidRPr="008479F4">
              <w:rPr>
                <w:rFonts w:ascii="Times New Roman" w:hAnsi="Times New Roman"/>
                <w:sz w:val="24"/>
                <w:szCs w:val="24"/>
              </w:rPr>
              <w:t>региональной</w:t>
            </w:r>
            <w:proofErr w:type="gramEnd"/>
            <w:r w:rsidRPr="008479F4">
              <w:rPr>
                <w:rFonts w:ascii="Times New Roman" w:hAnsi="Times New Roman"/>
                <w:sz w:val="24"/>
                <w:szCs w:val="24"/>
              </w:rPr>
              <w:t>, муниципальных и школьных программ улучшения результатов</w:t>
            </w:r>
          </w:p>
        </w:tc>
        <w:tc>
          <w:tcPr>
            <w:tcW w:w="3686" w:type="dxa"/>
          </w:tcPr>
          <w:p w:rsidR="00295F18" w:rsidRPr="008479F4" w:rsidRDefault="00295F18" w:rsidP="007E18F5">
            <w:pPr>
              <w:pStyle w:val="2"/>
              <w:jc w:val="both"/>
              <w:rPr>
                <w:rFonts w:ascii="Times New Roman" w:hAnsi="Times New Roman"/>
                <w:sz w:val="24"/>
                <w:szCs w:val="24"/>
              </w:rPr>
            </w:pPr>
            <w:r w:rsidRPr="008479F4">
              <w:rPr>
                <w:rFonts w:ascii="Times New Roman" w:hAnsi="Times New Roman"/>
                <w:sz w:val="24"/>
                <w:szCs w:val="24"/>
              </w:rPr>
              <w:t xml:space="preserve">Использование программно-целевого подхода обеспечивает большую достижимость заявленных результатов, оптимизацию процесса. </w:t>
            </w:r>
            <w:proofErr w:type="gramStart"/>
            <w:r w:rsidRPr="008479F4">
              <w:rPr>
                <w:rFonts w:ascii="Times New Roman" w:hAnsi="Times New Roman"/>
                <w:sz w:val="24"/>
                <w:szCs w:val="24"/>
              </w:rPr>
              <w:t xml:space="preserve">В рамках данного мероприятия особое значение для Ленинградской области </w:t>
            </w:r>
            <w:r w:rsidR="007E18F5">
              <w:rPr>
                <w:rFonts w:ascii="Times New Roman" w:hAnsi="Times New Roman"/>
                <w:sz w:val="24"/>
                <w:szCs w:val="24"/>
              </w:rPr>
              <w:t xml:space="preserve"> </w:t>
            </w:r>
            <w:r w:rsidRPr="008479F4">
              <w:rPr>
                <w:rFonts w:ascii="Times New Roman" w:hAnsi="Times New Roman"/>
                <w:sz w:val="24"/>
                <w:szCs w:val="24"/>
              </w:rPr>
              <w:t xml:space="preserve"> </w:t>
            </w:r>
            <w:proofErr w:type="spellStart"/>
            <w:r w:rsidRPr="008479F4">
              <w:rPr>
                <w:rFonts w:ascii="Times New Roman" w:hAnsi="Times New Roman"/>
                <w:sz w:val="24"/>
                <w:szCs w:val="24"/>
              </w:rPr>
              <w:t>имет</w:t>
            </w:r>
            <w:r w:rsidR="007E18F5">
              <w:rPr>
                <w:rFonts w:ascii="Times New Roman" w:hAnsi="Times New Roman"/>
                <w:sz w:val="24"/>
                <w:szCs w:val="24"/>
              </w:rPr>
              <w:t>ет</w:t>
            </w:r>
            <w:proofErr w:type="spellEnd"/>
            <w:r w:rsidRPr="008479F4">
              <w:rPr>
                <w:rFonts w:ascii="Times New Roman" w:hAnsi="Times New Roman"/>
                <w:sz w:val="24"/>
                <w:szCs w:val="24"/>
              </w:rPr>
              <w:t xml:space="preserve"> внедрение механизмов входной углубленной диагностики в школах, механизмов промежуточного и итогового мониторинга результативности программ улучшения образовательных  результатов (модели "вход - выход", "вход - процесс - выход"), в том числе с использованием системы контекстных показателей, </w:t>
            </w:r>
            <w:r w:rsidRPr="008479F4">
              <w:rPr>
                <w:rFonts w:ascii="Times New Roman" w:hAnsi="Times New Roman"/>
                <w:sz w:val="24"/>
                <w:szCs w:val="24"/>
              </w:rPr>
              <w:lastRenderedPageBreak/>
              <w:t>использованием механизма сопоставления по типу "цена - качество", сопутствующих социологических и социально-психологических исследований</w:t>
            </w:r>
            <w:proofErr w:type="gramEnd"/>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lastRenderedPageBreak/>
              <w:t xml:space="preserve">Проведение </w:t>
            </w:r>
            <w:proofErr w:type="gramStart"/>
            <w:r w:rsidRPr="008479F4">
              <w:rPr>
                <w:rFonts w:ascii="Times New Roman" w:hAnsi="Times New Roman"/>
                <w:sz w:val="24"/>
                <w:szCs w:val="24"/>
              </w:rPr>
              <w:t>мониторинга результативности программ улучшения результатов обучения</w:t>
            </w:r>
            <w:proofErr w:type="gramEnd"/>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Разработка и применение программ анализа статистических данных, применения моделей математического моделирования </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апробированных региональных инструментов оценки качества образования, качества управления, качества образовательного результата</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lastRenderedPageBreak/>
              <w:t>Введение дополнительных штатных должностей</w:t>
            </w:r>
          </w:p>
        </w:tc>
        <w:tc>
          <w:tcPr>
            <w:tcW w:w="3686"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Многообразие факторов, влияющих на образовательный результат, </w:t>
            </w:r>
            <w:proofErr w:type="gramStart"/>
            <w:r w:rsidRPr="008479F4">
              <w:rPr>
                <w:rFonts w:ascii="Times New Roman" w:hAnsi="Times New Roman"/>
                <w:sz w:val="24"/>
                <w:szCs w:val="24"/>
              </w:rPr>
              <w:t>объем</w:t>
            </w:r>
            <w:proofErr w:type="gramEnd"/>
            <w:r w:rsidRPr="008479F4">
              <w:rPr>
                <w:rFonts w:ascii="Times New Roman" w:hAnsi="Times New Roman"/>
                <w:sz w:val="24"/>
                <w:szCs w:val="24"/>
              </w:rPr>
              <w:t xml:space="preserve"> и сложность работ по их анализу и верификации обусловливают необходимость создания на региональном и муниципальном уровнях дополнительных структурных подразделений, введения на уровне школ дополнительных штатных единиц для реализации мониторинговых, координационных, консалтинговых, экспертных, аналитико-статистических функций (для Ленинградской области актуальным является введение в штат каждой общеобразовательной школы ставок социальных педагогов, психологов)</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дополнительного финансирования</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Наличие квалифицированных специалистов </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Повышение квалификации работников образования</w:t>
            </w:r>
          </w:p>
        </w:tc>
        <w:tc>
          <w:tcPr>
            <w:tcW w:w="3686"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Инновационный характер работ требует обновления существующих и формирования новых компетенций у представителей административных команд, учителей-предметников, сотрудников вспомогательных и обеспечивающих служб школ в рамках курсовой подготовки, </w:t>
            </w:r>
            <w:proofErr w:type="spellStart"/>
            <w:r w:rsidRPr="008479F4">
              <w:rPr>
                <w:rFonts w:ascii="Times New Roman" w:hAnsi="Times New Roman"/>
                <w:sz w:val="24"/>
                <w:szCs w:val="24"/>
              </w:rPr>
              <w:t>стажировочных</w:t>
            </w:r>
            <w:proofErr w:type="spellEnd"/>
            <w:r w:rsidRPr="008479F4">
              <w:rPr>
                <w:rFonts w:ascii="Times New Roman" w:hAnsi="Times New Roman"/>
                <w:sz w:val="24"/>
                <w:szCs w:val="24"/>
              </w:rPr>
              <w:t xml:space="preserve"> мероприятий</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Разработка адресно-ориентированных модульных дополнительных профессиональных программ (далее - ДПП) (повышения квалификации) и соответствующих учебно-методических материалов; наличие подготовленных преподавателей для реализации ДПП</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Наличие </w:t>
            </w:r>
            <w:proofErr w:type="spellStart"/>
            <w:r w:rsidRPr="008479F4">
              <w:rPr>
                <w:rFonts w:ascii="Times New Roman" w:hAnsi="Times New Roman"/>
                <w:sz w:val="24"/>
                <w:szCs w:val="24"/>
              </w:rPr>
              <w:t>стажировочных</w:t>
            </w:r>
            <w:proofErr w:type="spellEnd"/>
            <w:r w:rsidRPr="008479F4">
              <w:rPr>
                <w:rFonts w:ascii="Times New Roman" w:hAnsi="Times New Roman"/>
                <w:sz w:val="24"/>
                <w:szCs w:val="24"/>
              </w:rPr>
              <w:t xml:space="preserve"> площадок, адресов инновационного опыта и механизма стажировок, трансляции опыта</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Организация сетевого партнерства и обмена опытом между муниципалитетами, школами и учителями</w:t>
            </w:r>
          </w:p>
        </w:tc>
        <w:tc>
          <w:tcPr>
            <w:tcW w:w="3686"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 xml:space="preserve">Сетевое партнерство и обмен опытом между муниципалитетами, школами и учителями создает синергетический эффект, позволяют экономить ресурсы, обеспечивают уменьшение цикла внедрения инноваций. Особое значение и эффект может быть вариант партнерства школ с низкими результатами обучения и школ, функционирующих в сложных социальных условиях со школами региона, входящими </w:t>
            </w:r>
            <w:r w:rsidRPr="008479F4">
              <w:rPr>
                <w:rFonts w:ascii="Times New Roman" w:hAnsi="Times New Roman"/>
                <w:sz w:val="24"/>
                <w:szCs w:val="24"/>
              </w:rPr>
              <w:lastRenderedPageBreak/>
              <w:t>в ТОП-500 школ России</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lastRenderedPageBreak/>
              <w:t>Наличие нормативного правового обеспечения процесса сетевого партнерства и обмена опытом</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сформировавшихся, уже готовых кластерных структур, сетевых партнеров в лице научных организаций, организаций высшего и дополнительного профессионального образования</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технологической основы, программно-аппаратных сре</w:t>
            </w:r>
            <w:proofErr w:type="gramStart"/>
            <w:r w:rsidRPr="008479F4">
              <w:rPr>
                <w:rFonts w:ascii="Times New Roman" w:hAnsi="Times New Roman"/>
                <w:sz w:val="24"/>
                <w:szCs w:val="24"/>
              </w:rPr>
              <w:t>дств дл</w:t>
            </w:r>
            <w:proofErr w:type="gramEnd"/>
            <w:r w:rsidRPr="008479F4">
              <w:rPr>
                <w:rFonts w:ascii="Times New Roman" w:hAnsi="Times New Roman"/>
                <w:sz w:val="24"/>
                <w:szCs w:val="24"/>
              </w:rPr>
              <w:t>я осуществления рабочих профессиональных коммуникаций</w:t>
            </w:r>
          </w:p>
        </w:tc>
      </w:tr>
      <w:tr w:rsidR="00295F18" w:rsidRPr="008479F4" w:rsidTr="007E18F5">
        <w:tc>
          <w:tcPr>
            <w:tcW w:w="1951"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lastRenderedPageBreak/>
              <w:t>Создание объединений педагогов для совершенствования технологий преподавания</w:t>
            </w:r>
          </w:p>
        </w:tc>
        <w:tc>
          <w:tcPr>
            <w:tcW w:w="3686" w:type="dxa"/>
          </w:tcPr>
          <w:p w:rsidR="00295F18" w:rsidRPr="008479F4" w:rsidRDefault="00295F18" w:rsidP="00295F18">
            <w:pPr>
              <w:pStyle w:val="2"/>
              <w:jc w:val="both"/>
              <w:rPr>
                <w:rFonts w:ascii="Times New Roman" w:hAnsi="Times New Roman"/>
                <w:sz w:val="24"/>
                <w:szCs w:val="24"/>
              </w:rPr>
            </w:pPr>
            <w:proofErr w:type="gramStart"/>
            <w:r w:rsidRPr="008479F4">
              <w:rPr>
                <w:rFonts w:ascii="Times New Roman" w:hAnsi="Times New Roman"/>
                <w:sz w:val="24"/>
                <w:szCs w:val="24"/>
              </w:rPr>
              <w:t xml:space="preserve">Объединения методического потенциала в рамках школьных и муниципальных методических объединений, предметных секций УМО в системе образования Ленинградской области, областных ассоциаций учителей-предметников в рамках решения проблемы повышения качества образования в ШНРО НСУ позволит создать, отобрать, апробировать и внедрить в массовую практику эффективные организационные и методические подходы, методики обучения, в том числе адаптировать известные методики к специфике решаемых задач (методика </w:t>
            </w:r>
            <w:proofErr w:type="spellStart"/>
            <w:r w:rsidRPr="008479F4">
              <w:rPr>
                <w:rFonts w:ascii="Times New Roman" w:hAnsi="Times New Roman"/>
                <w:sz w:val="24"/>
                <w:szCs w:val="24"/>
              </w:rPr>
              <w:t>разноуровневого</w:t>
            </w:r>
            <w:proofErr w:type="spellEnd"/>
            <w:r w:rsidRPr="008479F4">
              <w:rPr>
                <w:rFonts w:ascii="Times New Roman" w:hAnsi="Times New Roman"/>
                <w:sz w:val="24"/>
                <w:szCs w:val="24"/>
              </w:rPr>
              <w:t xml:space="preserve"> обучения</w:t>
            </w:r>
            <w:proofErr w:type="gramEnd"/>
            <w:r w:rsidRPr="008479F4">
              <w:rPr>
                <w:rFonts w:ascii="Times New Roman" w:hAnsi="Times New Roman"/>
                <w:sz w:val="24"/>
                <w:szCs w:val="24"/>
              </w:rPr>
              <w:t>, технология формирующего оценивания, технология обучения в разновозрастных классах и т.д.)</w:t>
            </w:r>
          </w:p>
        </w:tc>
        <w:tc>
          <w:tcPr>
            <w:tcW w:w="4677" w:type="dxa"/>
          </w:tcPr>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координирующих структур на региональном уровне (УМО в системе образования Ленинградской области, предметные кафедры ГАОУ ДПО "ЛОИРО", региональные эксперты ЕГЭ и ОГЭ по учебным предметам), муниципальном уровне (муниципальные методические службы, муниципальные методические объединения по учебным предметам и предметным областям), школьном уровне (школьные методические объединения, завучи)</w:t>
            </w:r>
          </w:p>
          <w:p w:rsidR="00295F18" w:rsidRPr="008479F4" w:rsidRDefault="00295F18" w:rsidP="00295F18">
            <w:pPr>
              <w:pStyle w:val="2"/>
              <w:jc w:val="both"/>
              <w:rPr>
                <w:rFonts w:ascii="Times New Roman" w:hAnsi="Times New Roman"/>
                <w:sz w:val="24"/>
                <w:szCs w:val="24"/>
              </w:rPr>
            </w:pPr>
            <w:r w:rsidRPr="008479F4">
              <w:rPr>
                <w:rFonts w:ascii="Times New Roman" w:hAnsi="Times New Roman"/>
                <w:sz w:val="24"/>
                <w:szCs w:val="24"/>
              </w:rPr>
              <w:t>Наличие традиций и мотивации профессионально-общественного участия в решении значимых проблем образования</w:t>
            </w:r>
          </w:p>
        </w:tc>
      </w:tr>
      <w:tr w:rsidR="00295F18" w:rsidRPr="00DA7851" w:rsidTr="007E18F5">
        <w:tc>
          <w:tcPr>
            <w:tcW w:w="1951" w:type="dxa"/>
          </w:tcPr>
          <w:p w:rsidR="00295F18" w:rsidRPr="00DA7851" w:rsidRDefault="00295F18" w:rsidP="00295F18">
            <w:pPr>
              <w:pStyle w:val="2"/>
              <w:jc w:val="both"/>
              <w:rPr>
                <w:rFonts w:ascii="Times New Roman" w:hAnsi="Times New Roman"/>
                <w:sz w:val="24"/>
                <w:szCs w:val="24"/>
              </w:rPr>
            </w:pPr>
            <w:r w:rsidRPr="00DA7851">
              <w:rPr>
                <w:rFonts w:ascii="Times New Roman" w:hAnsi="Times New Roman"/>
                <w:sz w:val="24"/>
                <w:szCs w:val="24"/>
              </w:rPr>
              <w:t xml:space="preserve">Разработка программы распространения в других регионах модели Ленинградской области поддержки </w:t>
            </w:r>
            <w:r w:rsidRPr="0087325A">
              <w:rPr>
                <w:rFonts w:ascii="Times New Roman" w:hAnsi="Times New Roman"/>
                <w:sz w:val="24"/>
                <w:szCs w:val="24"/>
              </w:rPr>
              <w:t>ШНРО НСУ</w:t>
            </w:r>
          </w:p>
        </w:tc>
        <w:tc>
          <w:tcPr>
            <w:tcW w:w="3686" w:type="dxa"/>
          </w:tcPr>
          <w:p w:rsidR="00295F18" w:rsidRPr="00DA7851" w:rsidRDefault="00295F18" w:rsidP="00295F18">
            <w:pPr>
              <w:pStyle w:val="2"/>
              <w:jc w:val="both"/>
              <w:rPr>
                <w:rFonts w:ascii="Times New Roman" w:hAnsi="Times New Roman"/>
                <w:sz w:val="24"/>
                <w:szCs w:val="24"/>
              </w:rPr>
            </w:pPr>
            <w:r w:rsidRPr="00DA7851">
              <w:rPr>
                <w:rFonts w:ascii="Times New Roman" w:hAnsi="Times New Roman"/>
                <w:sz w:val="24"/>
                <w:szCs w:val="24"/>
              </w:rPr>
              <w:t xml:space="preserve">Наличие и реализация такой модели могут рассматриваться как дополнительная возможность ее апробации. Особую значимость ее реализация имеет применительно к тем регионам, которые по своим </w:t>
            </w:r>
            <w:proofErr w:type="spellStart"/>
            <w:r w:rsidRPr="00DA7851">
              <w:rPr>
                <w:rFonts w:ascii="Times New Roman" w:hAnsi="Times New Roman"/>
                <w:sz w:val="24"/>
                <w:szCs w:val="24"/>
              </w:rPr>
              <w:t>социогеографическим</w:t>
            </w:r>
            <w:proofErr w:type="spellEnd"/>
            <w:r w:rsidRPr="00DA7851">
              <w:rPr>
                <w:rFonts w:ascii="Times New Roman" w:hAnsi="Times New Roman"/>
                <w:sz w:val="24"/>
                <w:szCs w:val="24"/>
              </w:rPr>
              <w:t>, демографическим, экономическим и культурно-образовательным параметрам идентичны Ленинградской области, сложившимся в ее системе образования подходам к обеспечению качества образования</w:t>
            </w:r>
          </w:p>
        </w:tc>
        <w:tc>
          <w:tcPr>
            <w:tcW w:w="4677" w:type="dxa"/>
          </w:tcPr>
          <w:p w:rsidR="00295F18" w:rsidRPr="00DA7851" w:rsidRDefault="00295F18" w:rsidP="00295F18">
            <w:pPr>
              <w:pStyle w:val="2"/>
              <w:jc w:val="both"/>
              <w:rPr>
                <w:rFonts w:ascii="Times New Roman" w:hAnsi="Times New Roman"/>
                <w:sz w:val="24"/>
                <w:szCs w:val="24"/>
              </w:rPr>
            </w:pPr>
            <w:r w:rsidRPr="00DA7851">
              <w:rPr>
                <w:rFonts w:ascii="Times New Roman" w:hAnsi="Times New Roman"/>
                <w:sz w:val="24"/>
                <w:szCs w:val="24"/>
              </w:rPr>
              <w:t>Наличие потребности других регионов в изучении, знакомстве с опытом Ленинградской области по рассматриваемому направлению</w:t>
            </w:r>
          </w:p>
          <w:p w:rsidR="00295F18" w:rsidRPr="00DA7851" w:rsidRDefault="00295F18" w:rsidP="00295F18">
            <w:pPr>
              <w:pStyle w:val="2"/>
              <w:jc w:val="both"/>
              <w:rPr>
                <w:rFonts w:ascii="Times New Roman" w:hAnsi="Times New Roman"/>
                <w:sz w:val="24"/>
                <w:szCs w:val="24"/>
              </w:rPr>
            </w:pPr>
            <w:r w:rsidRPr="00DA7851">
              <w:rPr>
                <w:rFonts w:ascii="Times New Roman" w:hAnsi="Times New Roman"/>
                <w:sz w:val="24"/>
                <w:szCs w:val="24"/>
              </w:rPr>
              <w:t>Наличие или заключение соглашений о сотрудничестве</w:t>
            </w:r>
          </w:p>
          <w:p w:rsidR="00295F18" w:rsidRPr="00DA7851" w:rsidRDefault="00295F18" w:rsidP="00295F18">
            <w:pPr>
              <w:pStyle w:val="2"/>
              <w:jc w:val="both"/>
              <w:rPr>
                <w:rFonts w:ascii="Times New Roman" w:hAnsi="Times New Roman"/>
                <w:sz w:val="24"/>
                <w:szCs w:val="24"/>
              </w:rPr>
            </w:pPr>
            <w:r w:rsidRPr="00DA7851">
              <w:rPr>
                <w:rFonts w:ascii="Times New Roman" w:hAnsi="Times New Roman"/>
                <w:sz w:val="24"/>
                <w:szCs w:val="24"/>
              </w:rPr>
              <w:t>Финансовые возможности для оплаты командировочных расходов, заключения договоров ГПХ</w:t>
            </w:r>
          </w:p>
        </w:tc>
      </w:tr>
    </w:tbl>
    <w:p w:rsidR="00295F18" w:rsidRPr="000526D9" w:rsidRDefault="00295F18" w:rsidP="00295F18">
      <w:pPr>
        <w:pStyle w:val="2"/>
        <w:spacing w:line="360" w:lineRule="auto"/>
        <w:ind w:firstLine="567"/>
        <w:jc w:val="both"/>
        <w:rPr>
          <w:rFonts w:ascii="Times New Roman" w:hAnsi="Times New Roman"/>
          <w:sz w:val="28"/>
          <w:szCs w:val="28"/>
        </w:rPr>
      </w:pPr>
      <w:r w:rsidRPr="00DA7851">
        <w:rPr>
          <w:rFonts w:ascii="Times New Roman" w:hAnsi="Times New Roman"/>
          <w:sz w:val="28"/>
          <w:szCs w:val="28"/>
        </w:rPr>
        <w:t xml:space="preserve"> </w:t>
      </w:r>
    </w:p>
    <w:p w:rsidR="00295F18" w:rsidRDefault="00295F18" w:rsidP="007E18F5">
      <w:pPr>
        <w:pStyle w:val="a6"/>
        <w:spacing w:line="240" w:lineRule="auto"/>
        <w:ind w:left="0" w:firstLine="567"/>
        <w:jc w:val="both"/>
        <w:rPr>
          <w:rFonts w:ascii="Times New Roman" w:hAnsi="Times New Roman" w:cs="Times New Roman"/>
          <w:sz w:val="28"/>
          <w:szCs w:val="28"/>
        </w:rPr>
      </w:pPr>
      <w:r w:rsidRPr="007E18F5">
        <w:rPr>
          <w:rFonts w:ascii="Times New Roman" w:hAnsi="Times New Roman" w:cs="Times New Roman"/>
          <w:sz w:val="28"/>
          <w:szCs w:val="28"/>
        </w:rPr>
        <w:t xml:space="preserve">Для обеспечения эффективной координации указанных организаций, региональных и муниципальных органов управления, их структурных подразделений в ходе реализации </w:t>
      </w:r>
      <w:r w:rsidR="007E18F5">
        <w:rPr>
          <w:rFonts w:ascii="Times New Roman" w:hAnsi="Times New Roman" w:cs="Times New Roman"/>
          <w:sz w:val="28"/>
          <w:szCs w:val="28"/>
        </w:rPr>
        <w:t>программы</w:t>
      </w:r>
      <w:r w:rsidRPr="007E18F5">
        <w:rPr>
          <w:rFonts w:ascii="Times New Roman" w:hAnsi="Times New Roman" w:cs="Times New Roman"/>
          <w:sz w:val="28"/>
          <w:szCs w:val="28"/>
        </w:rPr>
        <w:t xml:space="preserve"> предполагается руководствоваться следующим распределением полномочий, направлений работ.</w:t>
      </w:r>
    </w:p>
    <w:p w:rsidR="007E18F5" w:rsidRPr="007E18F5" w:rsidRDefault="007E18F5" w:rsidP="007E18F5">
      <w:pPr>
        <w:pStyle w:val="a6"/>
        <w:spacing w:line="240" w:lineRule="auto"/>
        <w:ind w:left="0" w:firstLine="567"/>
        <w:jc w:val="both"/>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1951"/>
        <w:gridCol w:w="4820"/>
        <w:gridCol w:w="3543"/>
      </w:tblGrid>
      <w:tr w:rsidR="00295F18" w:rsidRPr="00D96539" w:rsidTr="007E18F5">
        <w:tc>
          <w:tcPr>
            <w:tcW w:w="1951" w:type="dxa"/>
          </w:tcPr>
          <w:p w:rsidR="00295F18" w:rsidRPr="00D96539" w:rsidRDefault="00295F18" w:rsidP="00295F18">
            <w:pPr>
              <w:pStyle w:val="a6"/>
              <w:ind w:left="0"/>
              <w:jc w:val="center"/>
              <w:rPr>
                <w:rFonts w:ascii="Times New Roman" w:hAnsi="Times New Roman" w:cs="Times New Roman"/>
              </w:rPr>
            </w:pPr>
            <w:r w:rsidRPr="00D96539">
              <w:rPr>
                <w:rFonts w:ascii="Times New Roman" w:hAnsi="Times New Roman" w:cs="Times New Roman"/>
              </w:rPr>
              <w:t xml:space="preserve">Органы управления, структурные подразделения органов </w:t>
            </w:r>
            <w:r w:rsidRPr="00D96539">
              <w:rPr>
                <w:rFonts w:ascii="Times New Roman" w:hAnsi="Times New Roman" w:cs="Times New Roman"/>
              </w:rPr>
              <w:lastRenderedPageBreak/>
              <w:t>управления; организации</w:t>
            </w:r>
          </w:p>
        </w:tc>
        <w:tc>
          <w:tcPr>
            <w:tcW w:w="4820" w:type="dxa"/>
          </w:tcPr>
          <w:p w:rsidR="00295F18" w:rsidRPr="00D96539" w:rsidRDefault="00295F18" w:rsidP="00295F18">
            <w:pPr>
              <w:pStyle w:val="a6"/>
              <w:ind w:left="0"/>
              <w:jc w:val="center"/>
              <w:rPr>
                <w:rFonts w:ascii="Times New Roman" w:hAnsi="Times New Roman" w:cs="Times New Roman"/>
              </w:rPr>
            </w:pPr>
            <w:r w:rsidRPr="00D96539">
              <w:rPr>
                <w:rFonts w:ascii="Times New Roman" w:hAnsi="Times New Roman" w:cs="Times New Roman"/>
              </w:rPr>
              <w:lastRenderedPageBreak/>
              <w:t>Полномочия, зоны ответственности,</w:t>
            </w:r>
          </w:p>
          <w:p w:rsidR="00295F18" w:rsidRPr="00D96539" w:rsidRDefault="00295F18" w:rsidP="00295F18">
            <w:pPr>
              <w:pStyle w:val="a6"/>
              <w:ind w:left="0"/>
              <w:jc w:val="center"/>
              <w:rPr>
                <w:rFonts w:ascii="Times New Roman" w:hAnsi="Times New Roman" w:cs="Times New Roman"/>
              </w:rPr>
            </w:pPr>
            <w:r w:rsidRPr="00D96539">
              <w:rPr>
                <w:rFonts w:ascii="Times New Roman" w:hAnsi="Times New Roman" w:cs="Times New Roman"/>
              </w:rPr>
              <w:t>направления работ</w:t>
            </w:r>
          </w:p>
        </w:tc>
        <w:tc>
          <w:tcPr>
            <w:tcW w:w="3543" w:type="dxa"/>
          </w:tcPr>
          <w:p w:rsidR="00295F18" w:rsidRPr="00D96539" w:rsidRDefault="00295F18" w:rsidP="00295F18">
            <w:pPr>
              <w:pStyle w:val="a6"/>
              <w:ind w:left="0"/>
              <w:jc w:val="center"/>
              <w:rPr>
                <w:rFonts w:ascii="Times New Roman" w:hAnsi="Times New Roman" w:cs="Times New Roman"/>
              </w:rPr>
            </w:pPr>
            <w:r w:rsidRPr="00D96539">
              <w:rPr>
                <w:rFonts w:ascii="Times New Roman" w:hAnsi="Times New Roman" w:cs="Times New Roman"/>
              </w:rPr>
              <w:t>Результат реализации функций, выполнения работ</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lastRenderedPageBreak/>
              <w:t>Департамент развития общего образования</w:t>
            </w:r>
          </w:p>
        </w:tc>
        <w:tc>
          <w:tcPr>
            <w:tcW w:w="4820"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 xml:space="preserve">Разработка и руководство реализацией государственной политикой в области образования применительно к вопросам организации работы со ШНРО НСУ. Разработка региональной программы повышения качества образования в ШНРО НСУ. Разработка пакета нормативных актов, обеспечивающих реализацию программы. </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Нормативные правовые акты, организационно-распорядительные документы</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Региональная программа повышения качества образования в школах с низкими результатами обучения и в ШНРО НСУ</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Сектор итоговой аттестации</w:t>
            </w:r>
          </w:p>
        </w:tc>
        <w:tc>
          <w:tcPr>
            <w:tcW w:w="4820" w:type="dxa"/>
          </w:tcPr>
          <w:p w:rsidR="00295F18" w:rsidRPr="00D96539" w:rsidRDefault="00295F18" w:rsidP="00295F18">
            <w:pPr>
              <w:pStyle w:val="a6"/>
              <w:ind w:left="0"/>
              <w:jc w:val="both"/>
              <w:rPr>
                <w:rFonts w:ascii="Times New Roman" w:hAnsi="Times New Roman" w:cs="Times New Roman"/>
              </w:rPr>
            </w:pPr>
            <w:proofErr w:type="gramStart"/>
            <w:r w:rsidRPr="00D96539">
              <w:rPr>
                <w:rFonts w:ascii="Times New Roman" w:hAnsi="Times New Roman" w:cs="Times New Roman"/>
              </w:rPr>
              <w:t>Анализ результатов государственной итоговой аттестации выпускников 9-х и 11-х классов в формате ЕГЭ и ОГЭ по учебным предметам; определение причин низких результатов по отдельным предметам, выработка предложений по улучшению качества образовательных результатов; согласование перечня школ с низкими результатами обучения; разработка и руководство реализацией "дорожной карты" на учебный год по подготовке к ГИА, оказания помощи школам со стабильно низкими результатами</w:t>
            </w:r>
            <w:proofErr w:type="gramEnd"/>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"Дорожная карта" подготовки к ГИА, оказания помощи школам со стабильно низкими результатами</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Сектор управления качеством образования</w:t>
            </w:r>
          </w:p>
        </w:tc>
        <w:tc>
          <w:tcPr>
            <w:tcW w:w="4820"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Руководство работами по проведению региональных мониторинговых и социологических исследований, проведению на территории Ленинградской области Всероссийских проверочных работ, Национальных исследований качества образования; разработка предложений и контроль исполнения мероприятий по оказанию помощи ШНРО НСУ. П</w:t>
            </w:r>
            <w:r w:rsidRPr="00D96539">
              <w:rPr>
                <w:rFonts w:ascii="Times New Roman" w:hAnsi="Times New Roman" w:cs="Times New Roman"/>
                <w:bCs/>
              </w:rPr>
              <w:t xml:space="preserve">роведение анализа данных об образовательных результатах и внешних социальных условий работы школ, идентификация группы </w:t>
            </w:r>
            <w:r w:rsidRPr="00D96539">
              <w:rPr>
                <w:rFonts w:ascii="Times New Roman" w:hAnsi="Times New Roman" w:cs="Times New Roman"/>
              </w:rPr>
              <w:t>ШНРО НСУ с учетом установленных критериев и показателей. Анализ и использование результатов независимой оценки качества деятельности организаций, осуществляющих образовательную деятельность; согласование перечня школ с низкими результатами обучения.</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Циклограмма региональных мониторинговых и социологических исследований</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Организационно-распорядительные документы</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bCs/>
              </w:rPr>
              <w:t xml:space="preserve">Аналитические справки по результатам идентификация группы </w:t>
            </w:r>
            <w:r w:rsidRPr="00D96539">
              <w:rPr>
                <w:rFonts w:ascii="Times New Roman" w:hAnsi="Times New Roman" w:cs="Times New Roman"/>
              </w:rPr>
              <w:t xml:space="preserve">школ с </w:t>
            </w:r>
            <w:proofErr w:type="gramStart"/>
            <w:r w:rsidRPr="00D96539">
              <w:rPr>
                <w:rFonts w:ascii="Times New Roman" w:hAnsi="Times New Roman" w:cs="Times New Roman"/>
              </w:rPr>
              <w:t>низкими</w:t>
            </w:r>
            <w:proofErr w:type="gramEnd"/>
            <w:r w:rsidRPr="00D96539">
              <w:rPr>
                <w:rFonts w:ascii="Times New Roman" w:hAnsi="Times New Roman" w:cs="Times New Roman"/>
              </w:rPr>
              <w:t xml:space="preserve"> ШНРО НСУ,</w:t>
            </w:r>
            <w:r w:rsidRPr="00D96539">
              <w:rPr>
                <w:rFonts w:ascii="Times New Roman" w:hAnsi="Times New Roman" w:cs="Times New Roman"/>
                <w:bCs/>
              </w:rPr>
              <w:t xml:space="preserve"> данные об образовательных результатах и внешних социальных условиях работы школ </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ГАОУ ДПО «Ленинградский областной институт развития образования»</w:t>
            </w:r>
          </w:p>
        </w:tc>
        <w:tc>
          <w:tcPr>
            <w:tcW w:w="4820" w:type="dxa"/>
          </w:tcPr>
          <w:p w:rsidR="00295F18" w:rsidRPr="00D96539" w:rsidRDefault="00295F18" w:rsidP="00295F18">
            <w:pPr>
              <w:ind w:left="5" w:firstLine="47"/>
              <w:jc w:val="both"/>
              <w:rPr>
                <w:rFonts w:ascii="Times New Roman" w:hAnsi="Times New Roman" w:cs="Times New Roman"/>
              </w:rPr>
            </w:pPr>
            <w:r w:rsidRPr="00D96539">
              <w:rPr>
                <w:rFonts w:ascii="Times New Roman" w:hAnsi="Times New Roman" w:cs="Times New Roman"/>
              </w:rPr>
              <w:t>Участие в разработке и реализации региональных программ повышения качества образования в ШНРО НСУ. Разработка программ и проведение в ШНРО НСУ, мониторинга качества результатов обучения, а также качества преподавания, управления и школьной среды.</w:t>
            </w:r>
          </w:p>
          <w:p w:rsidR="00295F18" w:rsidRPr="00D96539" w:rsidRDefault="00295F18" w:rsidP="00295F18">
            <w:pPr>
              <w:ind w:left="5" w:firstLine="312"/>
              <w:jc w:val="both"/>
              <w:rPr>
                <w:rFonts w:ascii="Times New Roman" w:hAnsi="Times New Roman" w:cs="Times New Roman"/>
              </w:rPr>
            </w:pPr>
            <w:r w:rsidRPr="00D96539">
              <w:rPr>
                <w:rFonts w:ascii="Times New Roman" w:hAnsi="Times New Roman" w:cs="Times New Roman"/>
              </w:rPr>
              <w:t xml:space="preserve">Анализ результатов ГИА ВПР, НИКО по учебным предметам, подготовка аналитических справок, отчетов. </w:t>
            </w:r>
            <w:r w:rsidRPr="00D96539">
              <w:rPr>
                <w:rFonts w:ascii="Times New Roman" w:hAnsi="Times New Roman" w:cs="Times New Roman"/>
                <w:bCs/>
              </w:rPr>
              <w:t xml:space="preserve">Проведение анализа данных об образовательных результатах и внешних социальных условий работы школ, идентификация группы </w:t>
            </w:r>
            <w:r w:rsidRPr="00D96539">
              <w:rPr>
                <w:rFonts w:ascii="Times New Roman" w:hAnsi="Times New Roman" w:cs="Times New Roman"/>
              </w:rPr>
              <w:t xml:space="preserve">ШНРО НСУ с </w:t>
            </w:r>
            <w:proofErr w:type="gramStart"/>
            <w:r w:rsidRPr="00D96539">
              <w:rPr>
                <w:rFonts w:ascii="Times New Roman" w:hAnsi="Times New Roman" w:cs="Times New Roman"/>
              </w:rPr>
              <w:t>учетом</w:t>
            </w:r>
            <w:proofErr w:type="gramEnd"/>
            <w:r w:rsidRPr="00D96539">
              <w:rPr>
                <w:rFonts w:ascii="Times New Roman" w:hAnsi="Times New Roman" w:cs="Times New Roman"/>
              </w:rPr>
              <w:t xml:space="preserve"> установленных в Ленинградской области критериев и показателей. Разработка дополнительных профессиональных программ и </w:t>
            </w:r>
            <w:r w:rsidRPr="00D96539">
              <w:rPr>
                <w:rFonts w:ascii="Times New Roman" w:hAnsi="Times New Roman" w:cs="Times New Roman"/>
              </w:rPr>
              <w:lastRenderedPageBreak/>
              <w:t>проведение курсов повышения квалификации для директоров, заместителей директоров и учителей ШНРО НСУ по повышению качества преподавания и управления. Проведение на базе школ краткосрочных мероприятий по повышению качества преподавания для педагогических коллективов и отдельных педагогов. Проведение экспертизы образовательных, рабочих учебных программ ШНРО НСУ. Разработка методических рекомендаций по проблематике оказания методической помощи педагогическим работникам ШНРО НСУ. Проведение региональных мероприятий по обмену опытом между ШНРО НСУ со школами с высокими результатами обучения. Проведение межрегиональных семинаров по распространению и внедрению в субъектах РФ моделей и механизмов финансовой и методической поддержки ШНРО НСУ.</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lastRenderedPageBreak/>
              <w:t xml:space="preserve">Программы и аналитические материалы по результатам региональных мониторинговых и социологических исследований, ВПР, НИКО, мониторинга качества результатов обучения, а также качества преподавания, управления и школьной среды в  ШНРО НСУ </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Дополнительные профессиональные программы (повышения квалификации)</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Экспертные заключения</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Методические рекомендации</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 xml:space="preserve">Планы и материалы для проведения региональных и </w:t>
            </w:r>
            <w:r w:rsidRPr="00D96539">
              <w:rPr>
                <w:rFonts w:ascii="Times New Roman" w:hAnsi="Times New Roman" w:cs="Times New Roman"/>
              </w:rPr>
              <w:lastRenderedPageBreak/>
              <w:t>межрегиональных методических и научно-методических мероприятий</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lastRenderedPageBreak/>
              <w:t>ГКУ «Информационный центр оценки качества образования Ленинградской области»,</w:t>
            </w:r>
          </w:p>
        </w:tc>
        <w:tc>
          <w:tcPr>
            <w:tcW w:w="4820" w:type="dxa"/>
          </w:tcPr>
          <w:p w:rsidR="00295F18" w:rsidRPr="00D96539" w:rsidRDefault="00295F18" w:rsidP="00295F18">
            <w:pPr>
              <w:ind w:left="5" w:firstLine="312"/>
              <w:jc w:val="both"/>
              <w:rPr>
                <w:rFonts w:ascii="Times New Roman" w:hAnsi="Times New Roman" w:cs="Times New Roman"/>
              </w:rPr>
            </w:pPr>
            <w:r w:rsidRPr="00D96539">
              <w:rPr>
                <w:rFonts w:ascii="Times New Roman" w:hAnsi="Times New Roman" w:cs="Times New Roman"/>
              </w:rPr>
              <w:t xml:space="preserve">Технологическое обеспечение процедур, сбор и обработка результатов ГИА, ВПР, НИКО. Составление и обновление статистических баз данных. Предоставление Комитету общего и профессионального образования статистической информации по различным направлениям, в </w:t>
            </w:r>
            <w:proofErr w:type="spellStart"/>
            <w:r w:rsidRPr="00D96539">
              <w:rPr>
                <w:rFonts w:ascii="Times New Roman" w:hAnsi="Times New Roman" w:cs="Times New Roman"/>
              </w:rPr>
              <w:t>т.ч</w:t>
            </w:r>
            <w:proofErr w:type="spellEnd"/>
            <w:r w:rsidRPr="00D96539">
              <w:rPr>
                <w:rFonts w:ascii="Times New Roman" w:hAnsi="Times New Roman" w:cs="Times New Roman"/>
              </w:rPr>
              <w:t>. по выборке ШНРО НСУ. Создание региональной инфраструктуры для оказания информационно-методической помощи ШНРО НСУ. Предоставление школам аналитических данных по результатам федеральных и региональных мониторингов.</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Статистические базы данных</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Статистические отчеты, справки, аналитические материалы</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Органы местного самоуправления, осуществляющие управление в сфере образования</w:t>
            </w:r>
          </w:p>
        </w:tc>
        <w:tc>
          <w:tcPr>
            <w:tcW w:w="4820"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Разработка комплекса мер финансовой, кадровой и методической поддержки ШНРО НСУ. Руководство разработкой и реализацией муниципальных программ улучшения результатов в ШНРО НСУ. Введение в ШНРО НСУ штатных должностей специалистов (психологов, дефектологов, логопедов), социальных педагогов и педагогов дополнительного образования. Содействие заключению партнерских договоров ШНРО НСУ со школами с высокими результатами обучения.</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Комплекс мер</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Муниципальные программы улучшения результатов обучения</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Штатные расписания и муниципальные задания</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Договоры и соглашения</w:t>
            </w:r>
          </w:p>
        </w:tc>
      </w:tr>
      <w:tr w:rsidR="00295F18" w:rsidRPr="00D96539" w:rsidTr="007E18F5">
        <w:tc>
          <w:tcPr>
            <w:tcW w:w="1951"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Муниципальные методические службы и муниципальные центры информационных технологий</w:t>
            </w:r>
          </w:p>
        </w:tc>
        <w:tc>
          <w:tcPr>
            <w:tcW w:w="4820" w:type="dxa"/>
          </w:tcPr>
          <w:p w:rsidR="00295F18" w:rsidRPr="00D96539" w:rsidRDefault="00295F18" w:rsidP="00295F18">
            <w:pPr>
              <w:ind w:left="5" w:firstLine="312"/>
              <w:jc w:val="both"/>
              <w:rPr>
                <w:rFonts w:ascii="Times New Roman" w:hAnsi="Times New Roman" w:cs="Times New Roman"/>
              </w:rPr>
            </w:pPr>
            <w:r w:rsidRPr="00D96539">
              <w:rPr>
                <w:rFonts w:ascii="Times New Roman" w:hAnsi="Times New Roman" w:cs="Times New Roman"/>
                <w:bCs/>
              </w:rPr>
              <w:t xml:space="preserve">Проведение анализа данных об образовательных результатах и внешних социальных условий работы школ, идентификация группы </w:t>
            </w:r>
            <w:r w:rsidRPr="00D96539">
              <w:rPr>
                <w:rFonts w:ascii="Times New Roman" w:hAnsi="Times New Roman" w:cs="Times New Roman"/>
              </w:rPr>
              <w:t xml:space="preserve">ШНРО НСУ по установленным критериям и показателям. Участие в разработке и реализации муниципальных программ улучшения результатов в ШНРО НСУ. Проведение мониторинга результативности реализации данных программ. Оказание методической, консультативной, информационной помощи и поддержки ШНРО НСУ. Создание </w:t>
            </w:r>
            <w:r w:rsidRPr="00D96539">
              <w:rPr>
                <w:rFonts w:ascii="Times New Roman" w:hAnsi="Times New Roman" w:cs="Times New Roman"/>
              </w:rPr>
              <w:lastRenderedPageBreak/>
              <w:t xml:space="preserve">муниципальной инфраструктуры для оказания информационно-методической помощи ШНРО НСУ. Предоставление школам аналитических данных по результатам федеральных и региональных мониторингов. Консультирование и </w:t>
            </w:r>
            <w:proofErr w:type="spellStart"/>
            <w:r w:rsidRPr="00D96539">
              <w:rPr>
                <w:rFonts w:ascii="Times New Roman" w:hAnsi="Times New Roman" w:cs="Times New Roman"/>
              </w:rPr>
              <w:t>тъюторское</w:t>
            </w:r>
            <w:proofErr w:type="spellEnd"/>
            <w:r w:rsidRPr="00D96539">
              <w:rPr>
                <w:rFonts w:ascii="Times New Roman" w:hAnsi="Times New Roman" w:cs="Times New Roman"/>
              </w:rPr>
              <w:t xml:space="preserve"> сопровождение школ и педагогов.</w:t>
            </w:r>
          </w:p>
          <w:p w:rsidR="00295F18" w:rsidRPr="00D96539" w:rsidRDefault="00295F18" w:rsidP="00295F18">
            <w:pPr>
              <w:ind w:left="5" w:firstLine="312"/>
              <w:jc w:val="both"/>
              <w:rPr>
                <w:rFonts w:ascii="Times New Roman" w:hAnsi="Times New Roman" w:cs="Times New Roman"/>
              </w:rPr>
            </w:pPr>
            <w:r w:rsidRPr="00D96539">
              <w:rPr>
                <w:rFonts w:ascii="Times New Roman" w:hAnsi="Times New Roman" w:cs="Times New Roman"/>
              </w:rPr>
              <w:t>Разработка и организация выполнения планов повышения квалификации, стажировок педагогических работников ШНРО НСУ. Проведение на базе школ краткосрочных мероприятий по повышению качества преподавания для педагогических коллективов и отдельных педагогов. Участие в проведении в ШНРО НСУ мониторинга качества результатов обучения, а также качества преподавания, управления и школьной среды. Руководство работой муниципальных методических объединений (далее - ММО) по учебным предметам в части оказания методической помощи ШНРО НСУ. Создание и организация деятельности в школах, включенных в региональные программы повышения образовательных результатов, объединений педагогов для совершенствования технологий обучения.</w:t>
            </w:r>
          </w:p>
        </w:tc>
        <w:tc>
          <w:tcPr>
            <w:tcW w:w="3543" w:type="dxa"/>
          </w:tcPr>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lastRenderedPageBreak/>
              <w:t>Муниципальные программы улучшения результатов обучения</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Программы и аналитические материалы по результатам мониторинга</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Планы и программы повышения квалификации, стажировок</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Планы работы ММО</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Аналитические данные</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 xml:space="preserve">Планы и материалы консультирования и </w:t>
            </w:r>
            <w:proofErr w:type="spellStart"/>
            <w:r w:rsidRPr="00D96539">
              <w:rPr>
                <w:rFonts w:ascii="Times New Roman" w:hAnsi="Times New Roman" w:cs="Times New Roman"/>
              </w:rPr>
              <w:t>тъюторского</w:t>
            </w:r>
            <w:proofErr w:type="spellEnd"/>
            <w:r w:rsidRPr="00D96539">
              <w:rPr>
                <w:rFonts w:ascii="Times New Roman" w:hAnsi="Times New Roman" w:cs="Times New Roman"/>
              </w:rPr>
              <w:t xml:space="preserve"> сопровождения</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lastRenderedPageBreak/>
              <w:t>Планы и материалы проведения краткосрочных мероприятий</w:t>
            </w:r>
          </w:p>
          <w:p w:rsidR="00295F18" w:rsidRPr="00D96539" w:rsidRDefault="00295F18" w:rsidP="00295F18">
            <w:pPr>
              <w:pStyle w:val="a6"/>
              <w:ind w:left="0"/>
              <w:jc w:val="both"/>
              <w:rPr>
                <w:rFonts w:ascii="Times New Roman" w:hAnsi="Times New Roman" w:cs="Times New Roman"/>
              </w:rPr>
            </w:pPr>
            <w:r w:rsidRPr="00D96539">
              <w:rPr>
                <w:rFonts w:ascii="Times New Roman" w:hAnsi="Times New Roman" w:cs="Times New Roman"/>
              </w:rPr>
              <w:t>Документы и материалы деятельности объединений педагогов</w:t>
            </w:r>
          </w:p>
          <w:p w:rsidR="00295F18" w:rsidRPr="00D96539" w:rsidRDefault="00295F18" w:rsidP="00295F18">
            <w:pPr>
              <w:pStyle w:val="a6"/>
              <w:ind w:left="0"/>
              <w:jc w:val="both"/>
              <w:rPr>
                <w:rFonts w:ascii="Times New Roman" w:hAnsi="Times New Roman" w:cs="Times New Roman"/>
              </w:rPr>
            </w:pPr>
          </w:p>
        </w:tc>
      </w:tr>
    </w:tbl>
    <w:p w:rsidR="00295F18" w:rsidRDefault="00295F18" w:rsidP="00295F18"/>
    <w:p w:rsidR="00396D6C" w:rsidRPr="00D96539" w:rsidRDefault="00396D6C" w:rsidP="00396D6C">
      <w:pPr>
        <w:pStyle w:val="3"/>
        <w:ind w:firstLine="567"/>
        <w:jc w:val="both"/>
        <w:rPr>
          <w:rFonts w:ascii="Times New Roman" w:hAnsi="Times New Roman"/>
          <w:sz w:val="28"/>
          <w:szCs w:val="28"/>
        </w:rPr>
      </w:pPr>
      <w:r w:rsidRPr="00D96539">
        <w:rPr>
          <w:rFonts w:ascii="Times New Roman" w:hAnsi="Times New Roman"/>
          <w:sz w:val="28"/>
          <w:szCs w:val="28"/>
        </w:rPr>
        <w:t>В ходе реализации программы, решения задач создания региональной и муниципальных  инфраструктур для оказания информационно-методической помощи ШНРО НСУ, осуществля</w:t>
      </w:r>
      <w:r>
        <w:rPr>
          <w:rFonts w:ascii="Times New Roman" w:hAnsi="Times New Roman"/>
          <w:sz w:val="28"/>
          <w:szCs w:val="28"/>
        </w:rPr>
        <w:t>ется</w:t>
      </w:r>
      <w:r w:rsidRPr="00D96539">
        <w:rPr>
          <w:rFonts w:ascii="Times New Roman" w:hAnsi="Times New Roman"/>
          <w:sz w:val="28"/>
          <w:szCs w:val="28"/>
        </w:rPr>
        <w:t xml:space="preserve"> интеграция следующих </w:t>
      </w:r>
      <w:r>
        <w:rPr>
          <w:rFonts w:ascii="Times New Roman" w:hAnsi="Times New Roman"/>
          <w:sz w:val="28"/>
          <w:szCs w:val="28"/>
        </w:rPr>
        <w:t>моделей:</w:t>
      </w:r>
      <w:r w:rsidRPr="00D96539">
        <w:rPr>
          <w:rFonts w:ascii="Times New Roman" w:hAnsi="Times New Roman"/>
          <w:sz w:val="28"/>
          <w:szCs w:val="28"/>
        </w:rPr>
        <w:t xml:space="preserve"> </w:t>
      </w:r>
      <w:r>
        <w:rPr>
          <w:rFonts w:ascii="Times New Roman" w:hAnsi="Times New Roman"/>
          <w:sz w:val="28"/>
          <w:szCs w:val="28"/>
        </w:rPr>
        <w:t xml:space="preserve"> </w:t>
      </w:r>
    </w:p>
    <w:p w:rsidR="00396D6C" w:rsidRPr="00D96539" w:rsidRDefault="00396D6C" w:rsidP="00396D6C">
      <w:pPr>
        <w:pStyle w:val="a6"/>
        <w:numPr>
          <w:ilvl w:val="0"/>
          <w:numId w:val="3"/>
        </w:numPr>
        <w:spacing w:after="0" w:line="240" w:lineRule="auto"/>
        <w:ind w:left="0" w:firstLine="567"/>
        <w:jc w:val="both"/>
        <w:rPr>
          <w:rFonts w:ascii="Times New Roman" w:hAnsi="Times New Roman" w:cs="Times New Roman"/>
          <w:sz w:val="28"/>
          <w:szCs w:val="28"/>
        </w:rPr>
      </w:pPr>
      <w:r w:rsidRPr="00D96539">
        <w:rPr>
          <w:rFonts w:ascii="Times New Roman" w:hAnsi="Times New Roman" w:cs="Times New Roman"/>
          <w:i/>
          <w:sz w:val="28"/>
          <w:szCs w:val="28"/>
        </w:rPr>
        <w:t xml:space="preserve">Проектно-целевая модель. </w:t>
      </w:r>
      <w:proofErr w:type="gramStart"/>
      <w:r w:rsidRPr="00D96539">
        <w:rPr>
          <w:rFonts w:ascii="Times New Roman" w:hAnsi="Times New Roman" w:cs="Times New Roman"/>
          <w:sz w:val="28"/>
          <w:szCs w:val="28"/>
        </w:rPr>
        <w:t>Модель включает разработку и реализацию ежегодных планов (дорожных карт", представляющей собой совокупность взаимосвязанных и последовательно реализуемых мероприятий инновационного характера по основным блокам указанной проблемы: 1) формирование проектной организационной структуры повышения качества образования в ШНРО НСУ на региональном, муниципальном и институциональном уровнях; 2) создание эффективной системы непрерывного профессионального образования руководящих и педагогических кадров (повышение квалификации и профессиональная переподготовка);</w:t>
      </w:r>
      <w:proofErr w:type="gramEnd"/>
      <w:r w:rsidRPr="00D96539">
        <w:rPr>
          <w:rFonts w:ascii="Times New Roman" w:hAnsi="Times New Roman" w:cs="Times New Roman"/>
          <w:sz w:val="28"/>
          <w:szCs w:val="28"/>
        </w:rPr>
        <w:t xml:space="preserve"> 3) проектирование эффективных методических систем; 4) анализ текущих процессов, мониторинг и прогнозирование развития, обобщение опыта, сравнительный анализ, оценка и консультирование и др.</w:t>
      </w:r>
    </w:p>
    <w:p w:rsidR="00396D6C" w:rsidRPr="00D96539" w:rsidRDefault="00396D6C" w:rsidP="00396D6C">
      <w:pPr>
        <w:pStyle w:val="a6"/>
        <w:numPr>
          <w:ilvl w:val="0"/>
          <w:numId w:val="3"/>
        </w:numPr>
        <w:spacing w:after="0" w:line="240" w:lineRule="auto"/>
        <w:ind w:left="0" w:firstLine="426"/>
        <w:jc w:val="both"/>
        <w:rPr>
          <w:rFonts w:ascii="Times New Roman" w:hAnsi="Times New Roman" w:cs="Times New Roman"/>
          <w:sz w:val="28"/>
          <w:szCs w:val="28"/>
        </w:rPr>
      </w:pPr>
      <w:proofErr w:type="gramStart"/>
      <w:r w:rsidRPr="00D96539">
        <w:rPr>
          <w:rFonts w:ascii="Times New Roman" w:hAnsi="Times New Roman" w:cs="Times New Roman"/>
          <w:i/>
          <w:sz w:val="28"/>
          <w:szCs w:val="28"/>
        </w:rPr>
        <w:t>Кросс-функциональная</w:t>
      </w:r>
      <w:proofErr w:type="gramEnd"/>
      <w:r w:rsidRPr="00D96539">
        <w:rPr>
          <w:rFonts w:ascii="Times New Roman" w:hAnsi="Times New Roman" w:cs="Times New Roman"/>
          <w:i/>
          <w:sz w:val="28"/>
          <w:szCs w:val="28"/>
        </w:rPr>
        <w:t xml:space="preserve"> модель. </w:t>
      </w:r>
      <w:r w:rsidRPr="00D96539">
        <w:rPr>
          <w:rFonts w:ascii="Times New Roman" w:hAnsi="Times New Roman" w:cs="Times New Roman"/>
          <w:sz w:val="28"/>
          <w:szCs w:val="28"/>
        </w:rPr>
        <w:t>В основе модели лежит идея объединения участников образовательного процесса конкретной образовательной организации (</w:t>
      </w:r>
      <w:proofErr w:type="gramStart"/>
      <w:r w:rsidRPr="00D96539">
        <w:rPr>
          <w:rFonts w:ascii="Times New Roman" w:hAnsi="Times New Roman" w:cs="Times New Roman"/>
          <w:sz w:val="28"/>
          <w:szCs w:val="28"/>
        </w:rPr>
        <w:t>кросс-функциональная</w:t>
      </w:r>
      <w:proofErr w:type="gramEnd"/>
      <w:r w:rsidRPr="00D96539">
        <w:rPr>
          <w:rFonts w:ascii="Times New Roman" w:hAnsi="Times New Roman" w:cs="Times New Roman"/>
          <w:sz w:val="28"/>
          <w:szCs w:val="28"/>
        </w:rPr>
        <w:t xml:space="preserve"> команда) для решения общей задачи повышения качества образования в ШНРО НСУ, как системной инновации через проектирование, разработку и реализацию соответствующих проектов.  Создание </w:t>
      </w:r>
      <w:proofErr w:type="gramStart"/>
      <w:r w:rsidRPr="00D96539">
        <w:rPr>
          <w:rFonts w:ascii="Times New Roman" w:hAnsi="Times New Roman" w:cs="Times New Roman"/>
          <w:sz w:val="28"/>
          <w:szCs w:val="28"/>
        </w:rPr>
        <w:t>кросс-функциональной</w:t>
      </w:r>
      <w:proofErr w:type="gramEnd"/>
      <w:r w:rsidRPr="00D96539">
        <w:rPr>
          <w:rFonts w:ascii="Times New Roman" w:hAnsi="Times New Roman" w:cs="Times New Roman"/>
          <w:sz w:val="28"/>
          <w:szCs w:val="28"/>
        </w:rPr>
        <w:t xml:space="preserve"> команды обеспечивает эффективное взаимодействие участников образовательных отношений между собой, а также изучение образовательной системы школы на регулярной основе и обмен информацией об изменениях и тенденциях ее развития.</w:t>
      </w:r>
    </w:p>
    <w:p w:rsidR="00396D6C" w:rsidRPr="00D96539" w:rsidRDefault="00396D6C" w:rsidP="00396D6C">
      <w:pPr>
        <w:pStyle w:val="a6"/>
        <w:numPr>
          <w:ilvl w:val="0"/>
          <w:numId w:val="3"/>
        </w:numPr>
        <w:tabs>
          <w:tab w:val="left" w:pos="0"/>
        </w:tabs>
        <w:spacing w:after="0" w:line="240" w:lineRule="auto"/>
        <w:ind w:left="0" w:firstLine="540"/>
        <w:jc w:val="both"/>
        <w:rPr>
          <w:rFonts w:ascii="Times New Roman" w:hAnsi="Times New Roman" w:cs="Times New Roman"/>
          <w:sz w:val="28"/>
          <w:szCs w:val="28"/>
        </w:rPr>
      </w:pPr>
      <w:r w:rsidRPr="00D96539">
        <w:rPr>
          <w:rFonts w:ascii="Times New Roman" w:hAnsi="Times New Roman" w:cs="Times New Roman"/>
          <w:i/>
          <w:sz w:val="28"/>
          <w:szCs w:val="28"/>
        </w:rPr>
        <w:lastRenderedPageBreak/>
        <w:t xml:space="preserve">Модель создания открытой информационно-обучающей среды. </w:t>
      </w:r>
      <w:r w:rsidRPr="00D96539">
        <w:rPr>
          <w:rFonts w:ascii="Times New Roman" w:hAnsi="Times New Roman" w:cs="Times New Roman"/>
          <w:sz w:val="28"/>
          <w:szCs w:val="28"/>
        </w:rPr>
        <w:t xml:space="preserve">Модель реализуется на основе и с использованием возможностей, ресурсов, образовательного контента школьных ИБЦ, </w:t>
      </w:r>
      <w:r w:rsidRPr="00D96539">
        <w:rPr>
          <w:rFonts w:ascii="Times New Roman" w:hAnsi="Times New Roman" w:cs="Times New Roman"/>
          <w:bCs/>
          <w:sz w:val="28"/>
          <w:szCs w:val="28"/>
          <w:shd w:val="clear" w:color="auto" w:fill="FFFFFF"/>
        </w:rPr>
        <w:t>электронного обучения, дистанционных образовательных технологий, технологий смешанного и мобильного обучения</w:t>
      </w:r>
      <w:r w:rsidRPr="00D96539">
        <w:rPr>
          <w:rFonts w:ascii="Times New Roman" w:hAnsi="Times New Roman" w:cs="Times New Roman"/>
          <w:sz w:val="28"/>
          <w:szCs w:val="28"/>
          <w:shd w:val="clear" w:color="auto" w:fill="FFFFFF"/>
        </w:rPr>
        <w:t>.</w:t>
      </w:r>
    </w:p>
    <w:p w:rsidR="00396D6C" w:rsidRPr="00D96539" w:rsidRDefault="00396D6C" w:rsidP="00396D6C">
      <w:pPr>
        <w:pStyle w:val="a6"/>
        <w:spacing w:after="0" w:line="240" w:lineRule="auto"/>
        <w:ind w:left="0" w:firstLine="567"/>
        <w:jc w:val="both"/>
        <w:rPr>
          <w:rFonts w:ascii="Times New Roman" w:hAnsi="Times New Roman" w:cs="Times New Roman"/>
          <w:sz w:val="28"/>
          <w:szCs w:val="28"/>
        </w:rPr>
      </w:pPr>
      <w:r w:rsidRPr="00D96539">
        <w:rPr>
          <w:rFonts w:ascii="Times New Roman" w:hAnsi="Times New Roman" w:cs="Times New Roman"/>
          <w:i/>
          <w:sz w:val="28"/>
          <w:szCs w:val="28"/>
        </w:rPr>
        <w:t>4</w:t>
      </w:r>
      <w:r w:rsidRPr="00D96539">
        <w:rPr>
          <w:rFonts w:ascii="Times New Roman" w:hAnsi="Times New Roman" w:cs="Times New Roman"/>
          <w:b/>
          <w:sz w:val="28"/>
          <w:szCs w:val="28"/>
        </w:rPr>
        <w:t xml:space="preserve">. </w:t>
      </w:r>
      <w:r w:rsidRPr="00D96539">
        <w:rPr>
          <w:rFonts w:ascii="Times New Roman" w:hAnsi="Times New Roman" w:cs="Times New Roman"/>
          <w:i/>
          <w:sz w:val="28"/>
          <w:szCs w:val="28"/>
        </w:rPr>
        <w:t xml:space="preserve">Модель обучения школьных управленческих и педагогических команд, внутрифирменного обучения, встроенного обучения и обучения на рабочих местах. </w:t>
      </w:r>
      <w:r w:rsidRPr="00D96539">
        <w:rPr>
          <w:rFonts w:ascii="Times New Roman" w:hAnsi="Times New Roman" w:cs="Times New Roman"/>
          <w:sz w:val="28"/>
          <w:szCs w:val="28"/>
        </w:rPr>
        <w:t>Преимущества данной модели заключаются в большей ориентированности содержания образовательных программ, обучающих мероприятий на запросы и потребности конкретной образовательной организации, ее социальный контекст, педагогических работников.</w:t>
      </w:r>
    </w:p>
    <w:p w:rsidR="00396D6C" w:rsidRPr="00D96539" w:rsidRDefault="00396D6C" w:rsidP="00396D6C">
      <w:pPr>
        <w:pStyle w:val="3"/>
        <w:spacing w:line="360" w:lineRule="auto"/>
        <w:ind w:firstLine="567"/>
        <w:jc w:val="both"/>
        <w:rPr>
          <w:rFonts w:ascii="Times New Roman" w:hAnsi="Times New Roman"/>
          <w:sz w:val="28"/>
          <w:szCs w:val="28"/>
        </w:rPr>
      </w:pPr>
    </w:p>
    <w:p w:rsidR="00396D6C" w:rsidRPr="00D96539" w:rsidRDefault="00396D6C" w:rsidP="00396D6C">
      <w:pPr>
        <w:pStyle w:val="3"/>
        <w:ind w:firstLine="567"/>
        <w:jc w:val="both"/>
        <w:rPr>
          <w:rFonts w:ascii="Times New Roman" w:hAnsi="Times New Roman"/>
          <w:sz w:val="28"/>
          <w:szCs w:val="28"/>
        </w:rPr>
      </w:pPr>
      <w:r w:rsidRPr="00D96539">
        <w:rPr>
          <w:rFonts w:ascii="Times New Roman" w:hAnsi="Times New Roman"/>
          <w:sz w:val="28"/>
          <w:szCs w:val="28"/>
        </w:rPr>
        <w:t xml:space="preserve"> В рамках создания региональной инфраструктуры планируется создание сети  опорных площадок, ресурсных центров, сетевых сообществ педагогических работников. ГАОУ ДПО "ЛОИРО" будет выполнять функции координатора процесса диссеминации.</w:t>
      </w:r>
    </w:p>
    <w:p w:rsidR="00396D6C" w:rsidRDefault="00396D6C" w:rsidP="00295F18"/>
    <w:p w:rsidR="004D1F8C" w:rsidRPr="00D96539" w:rsidRDefault="007E18F5" w:rsidP="00D96539">
      <w:pPr>
        <w:pStyle w:val="a9"/>
        <w:spacing w:line="240" w:lineRule="auto"/>
        <w:ind w:firstLine="567"/>
        <w:rPr>
          <w:b/>
          <w:szCs w:val="28"/>
        </w:rPr>
      </w:pPr>
      <w:r w:rsidRPr="00D96539">
        <w:rPr>
          <w:b/>
          <w:szCs w:val="28"/>
        </w:rPr>
        <w:t xml:space="preserve"> </w:t>
      </w:r>
      <w:r w:rsidR="00295F18" w:rsidRPr="00D96539">
        <w:rPr>
          <w:b/>
          <w:szCs w:val="28"/>
        </w:rPr>
        <w:t xml:space="preserve"> Ожидаемые результаты</w:t>
      </w:r>
      <w:r w:rsidRPr="00D96539">
        <w:rPr>
          <w:b/>
          <w:szCs w:val="28"/>
        </w:rPr>
        <w:t>:</w:t>
      </w:r>
    </w:p>
    <w:p w:rsidR="004D1F8C" w:rsidRPr="00D96539" w:rsidRDefault="006276EC" w:rsidP="00D96539">
      <w:pPr>
        <w:pStyle w:val="a4"/>
        <w:suppressAutoHyphens/>
        <w:spacing w:line="240" w:lineRule="auto"/>
        <w:ind w:firstLine="318"/>
        <w:rPr>
          <w:b/>
          <w:sz w:val="28"/>
          <w:szCs w:val="28"/>
        </w:rPr>
      </w:pPr>
      <w:r w:rsidRPr="00D96539">
        <w:rPr>
          <w:sz w:val="28"/>
          <w:szCs w:val="28"/>
        </w:rPr>
        <w:t>1</w:t>
      </w:r>
      <w:r w:rsidR="004D1F8C" w:rsidRPr="00D96539">
        <w:rPr>
          <w:sz w:val="28"/>
          <w:szCs w:val="28"/>
        </w:rPr>
        <w:t>. Разработан</w:t>
      </w:r>
      <w:r w:rsidRPr="00D96539">
        <w:rPr>
          <w:sz w:val="28"/>
          <w:szCs w:val="28"/>
        </w:rPr>
        <w:t>а</w:t>
      </w:r>
      <w:r w:rsidR="004D1F8C" w:rsidRPr="00D96539">
        <w:rPr>
          <w:sz w:val="28"/>
          <w:szCs w:val="28"/>
        </w:rPr>
        <w:t xml:space="preserve"> и реализован</w:t>
      </w:r>
      <w:r w:rsidRPr="00D96539">
        <w:rPr>
          <w:sz w:val="28"/>
          <w:szCs w:val="28"/>
        </w:rPr>
        <w:t>а</w:t>
      </w:r>
      <w:r w:rsidR="004D1F8C" w:rsidRPr="00D96539">
        <w:rPr>
          <w:sz w:val="28"/>
          <w:szCs w:val="28"/>
        </w:rPr>
        <w:t xml:space="preserve"> </w:t>
      </w:r>
      <w:r w:rsidRPr="00D96539">
        <w:rPr>
          <w:sz w:val="28"/>
          <w:szCs w:val="28"/>
        </w:rPr>
        <w:t>программа</w:t>
      </w:r>
      <w:r w:rsidR="004D1F8C" w:rsidRPr="00D96539">
        <w:rPr>
          <w:sz w:val="28"/>
          <w:szCs w:val="28"/>
        </w:rPr>
        <w:t xml:space="preserve"> повышения качества образования в ШНРО НСУ,   разработан пакет нормативных актов, обеспечивающих его</w:t>
      </w:r>
      <w:r w:rsidRPr="00D96539">
        <w:rPr>
          <w:sz w:val="28"/>
          <w:szCs w:val="28"/>
        </w:rPr>
        <w:t xml:space="preserve"> реализацию.</w:t>
      </w:r>
      <w:r w:rsidR="004D1F8C" w:rsidRPr="00D96539">
        <w:rPr>
          <w:sz w:val="28"/>
          <w:szCs w:val="28"/>
        </w:rPr>
        <w:t xml:space="preserve"> </w:t>
      </w:r>
      <w:r w:rsidRPr="00D96539">
        <w:rPr>
          <w:sz w:val="28"/>
          <w:szCs w:val="28"/>
        </w:rPr>
        <w:t xml:space="preserve"> </w:t>
      </w:r>
    </w:p>
    <w:p w:rsidR="004D1F8C" w:rsidRPr="00396D6C" w:rsidRDefault="00396D6C" w:rsidP="00D96539">
      <w:pPr>
        <w:pStyle w:val="a4"/>
        <w:suppressAutoHyphens/>
        <w:spacing w:line="240" w:lineRule="auto"/>
        <w:ind w:firstLine="318"/>
        <w:rPr>
          <w:b/>
          <w:sz w:val="28"/>
          <w:szCs w:val="28"/>
        </w:rPr>
      </w:pPr>
      <w:r>
        <w:rPr>
          <w:sz w:val="28"/>
          <w:szCs w:val="28"/>
        </w:rPr>
        <w:t>2</w:t>
      </w:r>
      <w:r w:rsidR="004D1F8C" w:rsidRPr="00D96539">
        <w:rPr>
          <w:sz w:val="28"/>
          <w:szCs w:val="28"/>
        </w:rPr>
        <w:t xml:space="preserve">. В </w:t>
      </w:r>
      <w:r w:rsidR="006276EC" w:rsidRPr="00D96539">
        <w:rPr>
          <w:sz w:val="28"/>
          <w:szCs w:val="28"/>
        </w:rPr>
        <w:t xml:space="preserve">  муниципалитетах</w:t>
      </w:r>
      <w:r w:rsidR="004D1F8C" w:rsidRPr="00D96539">
        <w:rPr>
          <w:sz w:val="28"/>
          <w:szCs w:val="28"/>
        </w:rPr>
        <w:t xml:space="preserve"> будет создана инфраструктура для оказания информационно-методической помощи ШНРО НСУ в виде опорных школ, базовых организаций и ресурсных центров ГАОУ ДПО "ЛОИРО". </w:t>
      </w:r>
      <w:r>
        <w:rPr>
          <w:sz w:val="28"/>
          <w:szCs w:val="28"/>
        </w:rPr>
        <w:t xml:space="preserve"> </w:t>
      </w:r>
    </w:p>
    <w:p w:rsidR="004D1F8C" w:rsidRPr="00D96539" w:rsidRDefault="00396D6C" w:rsidP="00D96539">
      <w:pPr>
        <w:pStyle w:val="a4"/>
        <w:suppressAutoHyphens/>
        <w:spacing w:line="240" w:lineRule="auto"/>
        <w:ind w:firstLine="318"/>
        <w:rPr>
          <w:b/>
          <w:sz w:val="28"/>
          <w:szCs w:val="28"/>
        </w:rPr>
      </w:pPr>
      <w:r>
        <w:rPr>
          <w:sz w:val="28"/>
          <w:szCs w:val="28"/>
        </w:rPr>
        <w:t>3</w:t>
      </w:r>
      <w:r w:rsidR="004D1F8C" w:rsidRPr="00D96539">
        <w:rPr>
          <w:sz w:val="28"/>
          <w:szCs w:val="28"/>
        </w:rPr>
        <w:t xml:space="preserve">. </w:t>
      </w:r>
      <w:proofErr w:type="gramStart"/>
      <w:r w:rsidR="004D1F8C" w:rsidRPr="00D96539">
        <w:rPr>
          <w:sz w:val="28"/>
          <w:szCs w:val="28"/>
        </w:rPr>
        <w:t>На региональном педагогическом портале ХОР в Ленинградской области  создан информационный ресурс для размещения на нем аналитических данных по результатам</w:t>
      </w:r>
      <w:proofErr w:type="gramEnd"/>
      <w:r w:rsidR="004D1F8C" w:rsidRPr="00D96539">
        <w:rPr>
          <w:sz w:val="28"/>
          <w:szCs w:val="28"/>
        </w:rPr>
        <w:t xml:space="preserve"> федеральных и региональных мониторингов, консультирования и </w:t>
      </w:r>
      <w:proofErr w:type="spellStart"/>
      <w:r w:rsidR="004D1F8C" w:rsidRPr="00D96539">
        <w:rPr>
          <w:sz w:val="28"/>
          <w:szCs w:val="28"/>
        </w:rPr>
        <w:t>тъюторского</w:t>
      </w:r>
      <w:proofErr w:type="spellEnd"/>
      <w:r w:rsidR="004D1F8C" w:rsidRPr="00D96539">
        <w:rPr>
          <w:sz w:val="28"/>
          <w:szCs w:val="28"/>
        </w:rPr>
        <w:t xml:space="preserve"> сопровождения школ и педагогов. Также данный ресурс, официальные сайты ГАОУ ДПО "ЛОИРО", комитета общего и профессионального образования Ленинградской области будут использоваться для информирования широкой общественности о ходе и результатах программы. </w:t>
      </w:r>
    </w:p>
    <w:p w:rsidR="004D1F8C" w:rsidRPr="00396D6C" w:rsidRDefault="00396D6C" w:rsidP="00396D6C">
      <w:pPr>
        <w:pStyle w:val="a6"/>
        <w:spacing w:line="240" w:lineRule="auto"/>
        <w:ind w:left="34" w:firstLine="283"/>
        <w:jc w:val="both"/>
        <w:rPr>
          <w:rFonts w:ascii="Times New Roman" w:hAnsi="Times New Roman" w:cs="Times New Roman"/>
          <w:sz w:val="28"/>
          <w:szCs w:val="28"/>
        </w:rPr>
      </w:pPr>
      <w:r>
        <w:rPr>
          <w:rFonts w:ascii="Times New Roman" w:hAnsi="Times New Roman" w:cs="Times New Roman"/>
          <w:bCs/>
          <w:sz w:val="28"/>
          <w:szCs w:val="28"/>
        </w:rPr>
        <w:t xml:space="preserve">5. </w:t>
      </w:r>
      <w:proofErr w:type="gramStart"/>
      <w:r w:rsidR="004D1F8C" w:rsidRPr="00D96539">
        <w:rPr>
          <w:rFonts w:ascii="Times New Roman" w:hAnsi="Times New Roman" w:cs="Times New Roman"/>
          <w:bCs/>
          <w:sz w:val="28"/>
          <w:szCs w:val="28"/>
        </w:rPr>
        <w:t xml:space="preserve">В Ленинградской области во всех школах, идентифицированных как </w:t>
      </w:r>
      <w:r w:rsidR="004D1F8C" w:rsidRPr="00D96539">
        <w:rPr>
          <w:rFonts w:ascii="Times New Roman" w:hAnsi="Times New Roman" w:cs="Times New Roman"/>
          <w:sz w:val="28"/>
          <w:szCs w:val="28"/>
        </w:rPr>
        <w:t>ШНРО НСУ</w:t>
      </w:r>
      <w:r w:rsidR="004D1F8C" w:rsidRPr="00D96539">
        <w:rPr>
          <w:rFonts w:ascii="Times New Roman" w:hAnsi="Times New Roman" w:cs="Times New Roman"/>
          <w:bCs/>
          <w:sz w:val="28"/>
          <w:szCs w:val="28"/>
        </w:rPr>
        <w:t xml:space="preserve">, в штатное расписание будут введены </w:t>
      </w:r>
      <w:r w:rsidR="004D1F8C" w:rsidRPr="00D96539">
        <w:rPr>
          <w:rFonts w:ascii="Times New Roman" w:hAnsi="Times New Roman" w:cs="Times New Roman"/>
          <w:sz w:val="28"/>
          <w:szCs w:val="28"/>
        </w:rPr>
        <w:t>должности специалистов (психологов или социальных педагогов, или  педаго</w:t>
      </w:r>
      <w:r>
        <w:rPr>
          <w:rFonts w:ascii="Times New Roman" w:hAnsi="Times New Roman" w:cs="Times New Roman"/>
          <w:sz w:val="28"/>
          <w:szCs w:val="28"/>
        </w:rPr>
        <w:t>гов дополнительного образования</w:t>
      </w:r>
      <w:proofErr w:type="gramEnd"/>
    </w:p>
    <w:p w:rsidR="004D1F8C" w:rsidRPr="00D96539" w:rsidRDefault="00396D6C" w:rsidP="00D96539">
      <w:pPr>
        <w:pStyle w:val="a6"/>
        <w:spacing w:line="240" w:lineRule="auto"/>
        <w:ind w:left="34" w:firstLine="283"/>
        <w:jc w:val="both"/>
        <w:rPr>
          <w:rFonts w:ascii="Times New Roman" w:hAnsi="Times New Roman" w:cs="Times New Roman"/>
          <w:sz w:val="28"/>
          <w:szCs w:val="28"/>
        </w:rPr>
      </w:pPr>
      <w:r>
        <w:rPr>
          <w:rFonts w:ascii="Times New Roman" w:hAnsi="Times New Roman" w:cs="Times New Roman"/>
          <w:sz w:val="28"/>
          <w:szCs w:val="28"/>
        </w:rPr>
        <w:t>6</w:t>
      </w:r>
      <w:r w:rsidR="004D1F8C" w:rsidRPr="00D96539">
        <w:rPr>
          <w:rFonts w:ascii="Times New Roman" w:hAnsi="Times New Roman" w:cs="Times New Roman"/>
          <w:sz w:val="28"/>
          <w:szCs w:val="28"/>
        </w:rPr>
        <w:t xml:space="preserve">. </w:t>
      </w:r>
      <w:r w:rsidR="00E248BE" w:rsidRPr="00D96539">
        <w:rPr>
          <w:rFonts w:ascii="Times New Roman" w:hAnsi="Times New Roman" w:cs="Times New Roman"/>
          <w:bCs/>
          <w:sz w:val="28"/>
          <w:szCs w:val="28"/>
        </w:rPr>
        <w:t>В</w:t>
      </w:r>
      <w:r w:rsidR="004D1F8C" w:rsidRPr="00D96539">
        <w:rPr>
          <w:rFonts w:ascii="Times New Roman" w:hAnsi="Times New Roman" w:cs="Times New Roman"/>
          <w:bCs/>
          <w:sz w:val="28"/>
          <w:szCs w:val="28"/>
        </w:rPr>
        <w:t xml:space="preserve"> Ленинградской области будут разработаны и </w:t>
      </w:r>
      <w:proofErr w:type="gramStart"/>
      <w:r w:rsidR="004D1F8C" w:rsidRPr="00D96539">
        <w:rPr>
          <w:rFonts w:ascii="Times New Roman" w:hAnsi="Times New Roman" w:cs="Times New Roman"/>
          <w:bCs/>
          <w:sz w:val="28"/>
          <w:szCs w:val="28"/>
        </w:rPr>
        <w:t>реализовываться</w:t>
      </w:r>
      <w:proofErr w:type="gramEnd"/>
      <w:r w:rsidR="004D1F8C" w:rsidRPr="00D96539">
        <w:rPr>
          <w:rFonts w:ascii="Times New Roman" w:hAnsi="Times New Roman" w:cs="Times New Roman"/>
          <w:bCs/>
          <w:sz w:val="28"/>
          <w:szCs w:val="28"/>
        </w:rPr>
        <w:t xml:space="preserve"> не менее 8 дополнительных профессиональных программ (повышения квалификации) для </w:t>
      </w:r>
      <w:r w:rsidR="004D1F8C" w:rsidRPr="00D96539">
        <w:rPr>
          <w:rFonts w:ascii="Times New Roman" w:hAnsi="Times New Roman" w:cs="Times New Roman"/>
          <w:sz w:val="28"/>
          <w:szCs w:val="28"/>
        </w:rPr>
        <w:t>директоров, заместителей директоров и учителей школ с низкими результатами обучения и  школ, функционирующих в неблагоприятных социальных условиях. По данным программам (объемом не менее 36 часов каждая) в течение 2018 г. пла</w:t>
      </w:r>
      <w:r w:rsidR="00E248BE" w:rsidRPr="00D96539">
        <w:rPr>
          <w:rFonts w:ascii="Times New Roman" w:hAnsi="Times New Roman" w:cs="Times New Roman"/>
          <w:sz w:val="28"/>
          <w:szCs w:val="28"/>
        </w:rPr>
        <w:t>нируется обучить не менее 20</w:t>
      </w:r>
      <w:r w:rsidR="004D1F8C" w:rsidRPr="00D96539">
        <w:rPr>
          <w:rFonts w:ascii="Times New Roman" w:hAnsi="Times New Roman" w:cs="Times New Roman"/>
          <w:sz w:val="28"/>
          <w:szCs w:val="28"/>
        </w:rPr>
        <w:t>0 педаго</w:t>
      </w:r>
      <w:r w:rsidR="00E248BE" w:rsidRPr="00D96539">
        <w:rPr>
          <w:rFonts w:ascii="Times New Roman" w:hAnsi="Times New Roman" w:cs="Times New Roman"/>
          <w:sz w:val="28"/>
          <w:szCs w:val="28"/>
        </w:rPr>
        <w:t>гических работников (не менее 4</w:t>
      </w:r>
      <w:r w:rsidR="004D1F8C" w:rsidRPr="00D96539">
        <w:rPr>
          <w:rFonts w:ascii="Times New Roman" w:hAnsi="Times New Roman" w:cs="Times New Roman"/>
          <w:sz w:val="28"/>
          <w:szCs w:val="28"/>
        </w:rPr>
        <w:t xml:space="preserve"> человек от каждой школы).</w:t>
      </w:r>
    </w:p>
    <w:p w:rsidR="004D1F8C" w:rsidRPr="00D96539" w:rsidRDefault="00396D6C" w:rsidP="00D96539">
      <w:pPr>
        <w:pStyle w:val="a6"/>
        <w:spacing w:line="240" w:lineRule="auto"/>
        <w:ind w:left="34" w:firstLine="283"/>
        <w:jc w:val="both"/>
        <w:rPr>
          <w:rFonts w:ascii="Times New Roman" w:hAnsi="Times New Roman" w:cs="Times New Roman"/>
          <w:sz w:val="28"/>
          <w:szCs w:val="28"/>
        </w:rPr>
      </w:pPr>
      <w:r>
        <w:rPr>
          <w:rFonts w:ascii="Times New Roman" w:hAnsi="Times New Roman" w:cs="Times New Roman"/>
          <w:sz w:val="28"/>
          <w:szCs w:val="28"/>
        </w:rPr>
        <w:t>7.</w:t>
      </w:r>
      <w:r w:rsidR="00E248BE" w:rsidRPr="00D96539">
        <w:rPr>
          <w:rFonts w:ascii="Times New Roman" w:hAnsi="Times New Roman" w:cs="Times New Roman"/>
          <w:sz w:val="28"/>
          <w:szCs w:val="28"/>
        </w:rPr>
        <w:t xml:space="preserve">  </w:t>
      </w:r>
      <w:r w:rsidR="00E248BE" w:rsidRPr="00D96539">
        <w:rPr>
          <w:rFonts w:ascii="Times New Roman" w:hAnsi="Times New Roman" w:cs="Times New Roman"/>
          <w:bCs/>
          <w:sz w:val="28"/>
          <w:szCs w:val="28"/>
        </w:rPr>
        <w:t xml:space="preserve"> П</w:t>
      </w:r>
      <w:r w:rsidR="004D1F8C" w:rsidRPr="00D96539">
        <w:rPr>
          <w:rFonts w:ascii="Times New Roman" w:hAnsi="Times New Roman" w:cs="Times New Roman"/>
          <w:sz w:val="28"/>
          <w:szCs w:val="28"/>
        </w:rPr>
        <w:t>роведение на базе школ 5 краткосрочных мероприятий (однодневных семинаров в каждом образовательном округе) по повышению качества преподавания для педагогических коллективов и отдельных педагогов.</w:t>
      </w:r>
    </w:p>
    <w:p w:rsidR="004D1F8C" w:rsidRPr="00D96539" w:rsidRDefault="004D1F8C" w:rsidP="00D96539">
      <w:pPr>
        <w:pStyle w:val="a8"/>
        <w:ind w:left="34" w:firstLine="283"/>
        <w:jc w:val="both"/>
        <w:rPr>
          <w:rFonts w:ascii="Times New Roman" w:hAnsi="Times New Roman" w:cs="Times New Roman"/>
          <w:sz w:val="28"/>
          <w:szCs w:val="28"/>
        </w:rPr>
      </w:pPr>
      <w:r w:rsidRPr="00D96539">
        <w:rPr>
          <w:rFonts w:ascii="Times New Roman" w:hAnsi="Times New Roman" w:cs="Times New Roman"/>
          <w:sz w:val="28"/>
          <w:szCs w:val="28"/>
        </w:rPr>
        <w:lastRenderedPageBreak/>
        <w:t xml:space="preserve">8. </w:t>
      </w:r>
      <w:r w:rsidRPr="00D96539">
        <w:rPr>
          <w:rFonts w:ascii="Times New Roman" w:hAnsi="Times New Roman" w:cs="Times New Roman"/>
          <w:bCs/>
          <w:sz w:val="28"/>
          <w:szCs w:val="28"/>
        </w:rPr>
        <w:t xml:space="preserve"> Ленинградской области </w:t>
      </w:r>
      <w:r w:rsidRPr="00D96539">
        <w:rPr>
          <w:rFonts w:ascii="Times New Roman" w:hAnsi="Times New Roman" w:cs="Times New Roman"/>
          <w:sz w:val="28"/>
          <w:szCs w:val="28"/>
        </w:rPr>
        <w:t>в 100% школ, включенных в региональную программу повышения образовательных результатов, будут созданы объединения педагогов для совершенствования технологий обучения. Их функционирование планируется на базе 6 сетевых сообществ учителей по следующим учебным предметам и предметным областям "Русский язык", "История",  «Физика», «Химия», «Биология»; «Иностранный язык», «Математика», также сетевого сообщества директоров и заместителей директоров школ.</w:t>
      </w:r>
    </w:p>
    <w:p w:rsidR="004D1F8C" w:rsidRPr="00396D6C" w:rsidRDefault="004D1F8C" w:rsidP="00396D6C">
      <w:pPr>
        <w:pStyle w:val="a9"/>
        <w:spacing w:line="240" w:lineRule="auto"/>
        <w:ind w:firstLine="567"/>
        <w:rPr>
          <w:b/>
          <w:szCs w:val="28"/>
        </w:rPr>
      </w:pPr>
    </w:p>
    <w:p w:rsidR="004D1F8C" w:rsidRDefault="004D1F8C" w:rsidP="004D1F8C">
      <w:pPr>
        <w:autoSpaceDE w:val="0"/>
        <w:autoSpaceDN w:val="0"/>
        <w:adjustRightInd w:val="0"/>
        <w:spacing w:after="0" w:line="240" w:lineRule="auto"/>
        <w:jc w:val="center"/>
        <w:rPr>
          <w:rFonts w:ascii="Times New Roman" w:hAnsi="Times New Roman" w:cs="Times New Roman"/>
          <w:b/>
          <w:bCs/>
          <w:sz w:val="28"/>
          <w:szCs w:val="28"/>
        </w:rPr>
      </w:pPr>
    </w:p>
    <w:p w:rsidR="004D1F8C" w:rsidRDefault="0087200E" w:rsidP="004D1F8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 программы</w:t>
      </w:r>
    </w:p>
    <w:p w:rsidR="004D1F8C" w:rsidRPr="005617C7" w:rsidRDefault="004D1F8C" w:rsidP="004D1F8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Style w:val="a7"/>
        <w:tblW w:w="10173" w:type="dxa"/>
        <w:tblLook w:val="04A0" w:firstRow="1" w:lastRow="0" w:firstColumn="1" w:lastColumn="0" w:noHBand="0" w:noVBand="1"/>
      </w:tblPr>
      <w:tblGrid>
        <w:gridCol w:w="3085"/>
        <w:gridCol w:w="7088"/>
      </w:tblGrid>
      <w:tr w:rsidR="0087200E" w:rsidTr="0087200E">
        <w:tc>
          <w:tcPr>
            <w:tcW w:w="3085" w:type="dxa"/>
          </w:tcPr>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Наименование</w:t>
            </w:r>
          </w:p>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программы</w:t>
            </w:r>
          </w:p>
          <w:p w:rsidR="0087200E" w:rsidRPr="007D7A40" w:rsidRDefault="0087200E" w:rsidP="006C6458">
            <w:pPr>
              <w:autoSpaceDE w:val="0"/>
              <w:autoSpaceDN w:val="0"/>
              <w:adjustRightInd w:val="0"/>
              <w:jc w:val="center"/>
              <w:rPr>
                <w:rFonts w:ascii="Times New Roman" w:hAnsi="Times New Roman" w:cs="Times New Roman"/>
                <w:b/>
                <w:bCs/>
                <w:sz w:val="28"/>
                <w:szCs w:val="28"/>
              </w:rPr>
            </w:pPr>
          </w:p>
        </w:tc>
        <w:tc>
          <w:tcPr>
            <w:tcW w:w="7088" w:type="dxa"/>
          </w:tcPr>
          <w:p w:rsidR="0087200E" w:rsidRPr="007D7A40" w:rsidRDefault="0087200E" w:rsidP="006C645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7D7A40">
              <w:rPr>
                <w:rFonts w:ascii="Times New Roman" w:hAnsi="Times New Roman" w:cs="Times New Roman"/>
                <w:sz w:val="28"/>
                <w:szCs w:val="28"/>
              </w:rPr>
              <w:t>Программа повышения качества</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образования в школах с низкими результатами</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 xml:space="preserve">обучения и в школах, функционирующих </w:t>
            </w:r>
            <w:proofErr w:type="gramStart"/>
            <w:r w:rsidRPr="007D7A40">
              <w:rPr>
                <w:rFonts w:ascii="Times New Roman" w:hAnsi="Times New Roman" w:cs="Times New Roman"/>
                <w:sz w:val="28"/>
                <w:szCs w:val="28"/>
              </w:rPr>
              <w:t>в</w:t>
            </w:r>
            <w:proofErr w:type="gramEnd"/>
          </w:p>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sz w:val="28"/>
                <w:szCs w:val="28"/>
              </w:rPr>
              <w:t xml:space="preserve">неблагоприятных социальных </w:t>
            </w:r>
            <w:proofErr w:type="gramStart"/>
            <w:r w:rsidRPr="007D7A40">
              <w:rPr>
                <w:rFonts w:ascii="Times New Roman" w:hAnsi="Times New Roman" w:cs="Times New Roman"/>
                <w:sz w:val="28"/>
                <w:szCs w:val="28"/>
              </w:rPr>
              <w:t>условиях</w:t>
            </w:r>
            <w:proofErr w:type="gramEnd"/>
            <w:r w:rsidRPr="007D7A40">
              <w:rPr>
                <w:rFonts w:ascii="Times New Roman" w:hAnsi="Times New Roman" w:cs="Times New Roman"/>
                <w:sz w:val="28"/>
                <w:szCs w:val="28"/>
              </w:rPr>
              <w:t>, на 2016-2020</w:t>
            </w:r>
            <w:r>
              <w:rPr>
                <w:rFonts w:ascii="Times New Roman" w:hAnsi="Times New Roman" w:cs="Times New Roman"/>
                <w:sz w:val="28"/>
                <w:szCs w:val="28"/>
              </w:rPr>
              <w:t xml:space="preserve"> </w:t>
            </w:r>
            <w:r w:rsidRPr="007D7A40">
              <w:rPr>
                <w:rFonts w:ascii="Times New Roman" w:hAnsi="Times New Roman" w:cs="Times New Roman"/>
                <w:sz w:val="28"/>
                <w:szCs w:val="28"/>
              </w:rPr>
              <w:t>годы</w:t>
            </w:r>
          </w:p>
        </w:tc>
      </w:tr>
      <w:tr w:rsidR="0087200E" w:rsidTr="0087200E">
        <w:tc>
          <w:tcPr>
            <w:tcW w:w="3085" w:type="dxa"/>
          </w:tcPr>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Основные</w:t>
            </w:r>
          </w:p>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разработчики</w:t>
            </w:r>
          </w:p>
          <w:p w:rsidR="0087200E" w:rsidRPr="007D7A40" w:rsidRDefault="0087200E" w:rsidP="005F0B63">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программы</w:t>
            </w:r>
          </w:p>
        </w:tc>
        <w:tc>
          <w:tcPr>
            <w:tcW w:w="7088" w:type="dxa"/>
          </w:tcPr>
          <w:p w:rsidR="0087200E" w:rsidRPr="007D7A40" w:rsidRDefault="0087200E" w:rsidP="006C6458">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Комитет общего и профессионального образования Ленинградской области</w:t>
            </w:r>
          </w:p>
          <w:p w:rsidR="0087200E" w:rsidRPr="007D7A40" w:rsidRDefault="0087200E" w:rsidP="005F0B63">
            <w:pPr>
              <w:autoSpaceDE w:val="0"/>
              <w:autoSpaceDN w:val="0"/>
              <w:adjustRightInd w:val="0"/>
              <w:rPr>
                <w:rFonts w:ascii="Times New Roman" w:hAnsi="Times New Roman" w:cs="Times New Roman"/>
                <w:b/>
                <w:bCs/>
                <w:sz w:val="28"/>
                <w:szCs w:val="28"/>
              </w:rPr>
            </w:pPr>
          </w:p>
        </w:tc>
      </w:tr>
      <w:tr w:rsidR="0087200E" w:rsidTr="0087200E">
        <w:tc>
          <w:tcPr>
            <w:tcW w:w="3085" w:type="dxa"/>
          </w:tcPr>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Основные</w:t>
            </w:r>
          </w:p>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исполнители</w:t>
            </w:r>
          </w:p>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программы</w:t>
            </w:r>
          </w:p>
        </w:tc>
        <w:tc>
          <w:tcPr>
            <w:tcW w:w="7088" w:type="dxa"/>
          </w:tcPr>
          <w:p w:rsidR="0087200E" w:rsidRPr="007D7A40" w:rsidRDefault="0087200E" w:rsidP="0087200E">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Комитет общего и профессионального образования Ленинградской области</w:t>
            </w:r>
          </w:p>
          <w:p w:rsidR="0087200E" w:rsidRPr="007D7A40" w:rsidRDefault="0087200E" w:rsidP="006C6458">
            <w:pPr>
              <w:autoSpaceDE w:val="0"/>
              <w:autoSpaceDN w:val="0"/>
              <w:adjustRightInd w:val="0"/>
              <w:rPr>
                <w:rFonts w:ascii="Times New Roman" w:hAnsi="Times New Roman" w:cs="Times New Roman"/>
                <w:sz w:val="28"/>
                <w:szCs w:val="28"/>
              </w:rPr>
            </w:pPr>
          </w:p>
        </w:tc>
      </w:tr>
      <w:tr w:rsidR="0087200E" w:rsidTr="0087200E">
        <w:tc>
          <w:tcPr>
            <w:tcW w:w="3085" w:type="dxa"/>
          </w:tcPr>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 xml:space="preserve">Цель программы </w:t>
            </w:r>
          </w:p>
          <w:p w:rsidR="0087200E" w:rsidRPr="007D7A40" w:rsidRDefault="0087200E" w:rsidP="006C6458">
            <w:pPr>
              <w:autoSpaceDE w:val="0"/>
              <w:autoSpaceDN w:val="0"/>
              <w:adjustRightInd w:val="0"/>
              <w:rPr>
                <w:rFonts w:ascii="Times New Roman" w:hAnsi="Times New Roman" w:cs="Times New Roman"/>
                <w:b/>
                <w:bCs/>
                <w:sz w:val="28"/>
                <w:szCs w:val="28"/>
              </w:rPr>
            </w:pPr>
          </w:p>
        </w:tc>
        <w:tc>
          <w:tcPr>
            <w:tcW w:w="7088" w:type="dxa"/>
          </w:tcPr>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Формирование системы образования, обеспечивающей</w:t>
            </w:r>
            <w:r>
              <w:rPr>
                <w:rFonts w:ascii="Times New Roman" w:hAnsi="Times New Roman" w:cs="Times New Roman"/>
                <w:sz w:val="28"/>
                <w:szCs w:val="28"/>
              </w:rPr>
              <w:t xml:space="preserve"> </w:t>
            </w:r>
            <w:r w:rsidRPr="007D7A40">
              <w:rPr>
                <w:rFonts w:ascii="Times New Roman" w:hAnsi="Times New Roman" w:cs="Times New Roman"/>
                <w:sz w:val="28"/>
                <w:szCs w:val="28"/>
              </w:rPr>
              <w:t>ее максимальную доступность и качество для каждого</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ребенка независимо от его местожительства и</w:t>
            </w:r>
            <w:r>
              <w:rPr>
                <w:rFonts w:ascii="Times New Roman" w:hAnsi="Times New Roman" w:cs="Times New Roman"/>
                <w:sz w:val="28"/>
                <w:szCs w:val="28"/>
              </w:rPr>
              <w:t xml:space="preserve"> </w:t>
            </w:r>
            <w:r w:rsidRPr="007D7A40">
              <w:rPr>
                <w:rFonts w:ascii="Times New Roman" w:hAnsi="Times New Roman" w:cs="Times New Roman"/>
                <w:sz w:val="28"/>
                <w:szCs w:val="28"/>
              </w:rPr>
              <w:t>социального статуса семьи, создание механизмов</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реализации потенциала образования как социального</w:t>
            </w:r>
            <w:r>
              <w:rPr>
                <w:rFonts w:ascii="Times New Roman" w:hAnsi="Times New Roman" w:cs="Times New Roman"/>
                <w:sz w:val="28"/>
                <w:szCs w:val="28"/>
              </w:rPr>
              <w:t xml:space="preserve"> </w:t>
            </w:r>
            <w:r w:rsidRPr="007D7A40">
              <w:rPr>
                <w:rFonts w:ascii="Times New Roman" w:hAnsi="Times New Roman" w:cs="Times New Roman"/>
                <w:sz w:val="28"/>
                <w:szCs w:val="28"/>
              </w:rPr>
              <w:t>лифта</w:t>
            </w:r>
          </w:p>
        </w:tc>
      </w:tr>
      <w:tr w:rsidR="0087200E" w:rsidTr="0087200E">
        <w:tc>
          <w:tcPr>
            <w:tcW w:w="3085" w:type="dxa"/>
          </w:tcPr>
          <w:p w:rsidR="0087200E" w:rsidRPr="007D7A40" w:rsidRDefault="0087200E" w:rsidP="006C6458">
            <w:pPr>
              <w:autoSpaceDE w:val="0"/>
              <w:autoSpaceDN w:val="0"/>
              <w:adjustRightInd w:val="0"/>
              <w:rPr>
                <w:rFonts w:ascii="Times New Roman" w:hAnsi="Times New Roman" w:cs="Times New Roman"/>
                <w:b/>
                <w:bCs/>
                <w:sz w:val="28"/>
                <w:szCs w:val="28"/>
              </w:rPr>
            </w:pPr>
            <w:r w:rsidRPr="007D7A40">
              <w:rPr>
                <w:rFonts w:ascii="Times New Roman" w:hAnsi="Times New Roman" w:cs="Times New Roman"/>
                <w:b/>
                <w:bCs/>
                <w:sz w:val="28"/>
                <w:szCs w:val="28"/>
              </w:rPr>
              <w:t>Задачи программы</w:t>
            </w:r>
          </w:p>
        </w:tc>
        <w:tc>
          <w:tcPr>
            <w:tcW w:w="7088" w:type="dxa"/>
          </w:tcPr>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1. Информационное</w:t>
            </w:r>
            <w:proofErr w:type="gramStart"/>
            <w:r>
              <w:rPr>
                <w:rFonts w:ascii="Times New Roman" w:hAnsi="Times New Roman" w:cs="Times New Roman"/>
                <w:sz w:val="28"/>
                <w:szCs w:val="28"/>
              </w:rPr>
              <w:t xml:space="preserve"> ,</w:t>
            </w:r>
            <w:proofErr w:type="gramEnd"/>
            <w:r w:rsidRPr="007D7A40">
              <w:rPr>
                <w:rFonts w:ascii="Times New Roman" w:hAnsi="Times New Roman" w:cs="Times New Roman"/>
                <w:sz w:val="28"/>
                <w:szCs w:val="28"/>
              </w:rPr>
              <w:t xml:space="preserve"> аналитическое </w:t>
            </w:r>
            <w:r>
              <w:rPr>
                <w:rFonts w:ascii="Times New Roman" w:hAnsi="Times New Roman" w:cs="Times New Roman"/>
                <w:sz w:val="28"/>
                <w:szCs w:val="28"/>
              </w:rPr>
              <w:t xml:space="preserve"> и экспертное </w:t>
            </w:r>
            <w:r w:rsidRPr="007D7A40">
              <w:rPr>
                <w:rFonts w:ascii="Times New Roman" w:hAnsi="Times New Roman" w:cs="Times New Roman"/>
                <w:sz w:val="28"/>
                <w:szCs w:val="28"/>
              </w:rPr>
              <w:t xml:space="preserve">обеспечение проведение мониторингов </w:t>
            </w:r>
            <w:r>
              <w:rPr>
                <w:rFonts w:ascii="Times New Roman" w:hAnsi="Times New Roman" w:cs="Times New Roman"/>
                <w:sz w:val="28"/>
                <w:szCs w:val="28"/>
              </w:rPr>
              <w:t xml:space="preserve"> </w:t>
            </w:r>
            <w:r w:rsidRPr="007D7A40">
              <w:rPr>
                <w:rFonts w:ascii="Times New Roman" w:hAnsi="Times New Roman" w:cs="Times New Roman"/>
                <w:sz w:val="28"/>
                <w:szCs w:val="28"/>
              </w:rPr>
              <w:t>по вопросам</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качества образования;</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 xml:space="preserve">2. Создание условий для </w:t>
            </w:r>
            <w:r>
              <w:rPr>
                <w:rFonts w:ascii="Times New Roman" w:hAnsi="Times New Roman" w:cs="Times New Roman"/>
                <w:sz w:val="28"/>
                <w:szCs w:val="28"/>
              </w:rPr>
              <w:t xml:space="preserve"> в</w:t>
            </w:r>
            <w:r w:rsidRPr="007D7A40">
              <w:rPr>
                <w:rFonts w:ascii="Times New Roman" w:hAnsi="Times New Roman" w:cs="Times New Roman"/>
                <w:sz w:val="28"/>
                <w:szCs w:val="28"/>
              </w:rPr>
              <w:t>ыравнивания</w:t>
            </w:r>
            <w:r>
              <w:rPr>
                <w:rFonts w:ascii="Times New Roman" w:hAnsi="Times New Roman" w:cs="Times New Roman"/>
                <w:sz w:val="28"/>
                <w:szCs w:val="28"/>
              </w:rPr>
              <w:t xml:space="preserve"> </w:t>
            </w:r>
            <w:r w:rsidRPr="007D7A40">
              <w:rPr>
                <w:rFonts w:ascii="Times New Roman" w:hAnsi="Times New Roman" w:cs="Times New Roman"/>
                <w:sz w:val="28"/>
                <w:szCs w:val="28"/>
              </w:rPr>
              <w:t>возможностей</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 xml:space="preserve">доступа </w:t>
            </w:r>
            <w:proofErr w:type="gramStart"/>
            <w:r w:rsidRPr="007D7A40">
              <w:rPr>
                <w:rFonts w:ascii="Times New Roman" w:hAnsi="Times New Roman" w:cs="Times New Roman"/>
                <w:sz w:val="28"/>
                <w:szCs w:val="28"/>
              </w:rPr>
              <w:t>обучающихся</w:t>
            </w:r>
            <w:proofErr w:type="gramEnd"/>
            <w:r w:rsidRPr="007D7A40">
              <w:rPr>
                <w:rFonts w:ascii="Times New Roman" w:hAnsi="Times New Roman" w:cs="Times New Roman"/>
                <w:sz w:val="28"/>
                <w:szCs w:val="28"/>
              </w:rPr>
              <w:t xml:space="preserve"> к </w:t>
            </w:r>
            <w:r>
              <w:rPr>
                <w:rFonts w:ascii="Times New Roman" w:hAnsi="Times New Roman" w:cs="Times New Roman"/>
                <w:sz w:val="28"/>
                <w:szCs w:val="28"/>
              </w:rPr>
              <w:t xml:space="preserve"> с</w:t>
            </w:r>
            <w:r w:rsidRPr="007D7A40">
              <w:rPr>
                <w:rFonts w:ascii="Times New Roman" w:hAnsi="Times New Roman" w:cs="Times New Roman"/>
                <w:sz w:val="28"/>
                <w:szCs w:val="28"/>
              </w:rPr>
              <w:t>овременным условиям</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обучения и образовательным ресурсам в</w:t>
            </w:r>
            <w:r>
              <w:rPr>
                <w:rFonts w:ascii="Times New Roman" w:hAnsi="Times New Roman" w:cs="Times New Roman"/>
                <w:sz w:val="28"/>
                <w:szCs w:val="28"/>
              </w:rPr>
              <w:t xml:space="preserve"> </w:t>
            </w:r>
            <w:r w:rsidRPr="007D7A40">
              <w:rPr>
                <w:rFonts w:ascii="Times New Roman" w:hAnsi="Times New Roman" w:cs="Times New Roman"/>
                <w:sz w:val="28"/>
                <w:szCs w:val="28"/>
              </w:rPr>
              <w:t>соответствии с ФГОС ОО;</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3. Развитие сетевого взаимодействия и</w:t>
            </w:r>
            <w:r>
              <w:rPr>
                <w:rFonts w:ascii="Times New Roman" w:hAnsi="Times New Roman" w:cs="Times New Roman"/>
                <w:sz w:val="28"/>
                <w:szCs w:val="28"/>
              </w:rPr>
              <w:t xml:space="preserve"> </w:t>
            </w:r>
            <w:r w:rsidRPr="007D7A40">
              <w:rPr>
                <w:rFonts w:ascii="Times New Roman" w:hAnsi="Times New Roman" w:cs="Times New Roman"/>
                <w:sz w:val="28"/>
                <w:szCs w:val="28"/>
              </w:rPr>
              <w:t>партнерства;</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4. Подготовка, переподготовка и повышение</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 xml:space="preserve">квалификации </w:t>
            </w:r>
            <w:proofErr w:type="gramStart"/>
            <w:r w:rsidRPr="007D7A40">
              <w:rPr>
                <w:rFonts w:ascii="Times New Roman" w:hAnsi="Times New Roman" w:cs="Times New Roman"/>
                <w:sz w:val="28"/>
                <w:szCs w:val="28"/>
              </w:rPr>
              <w:t>педагогических</w:t>
            </w:r>
            <w:proofErr w:type="gramEnd"/>
            <w:r w:rsidRPr="007D7A40">
              <w:rPr>
                <w:rFonts w:ascii="Times New Roman" w:hAnsi="Times New Roman" w:cs="Times New Roman"/>
                <w:sz w:val="28"/>
                <w:szCs w:val="28"/>
              </w:rPr>
              <w:t xml:space="preserve"> и руководящих</w:t>
            </w:r>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работников</w:t>
            </w:r>
            <w:r>
              <w:rPr>
                <w:rFonts w:ascii="Times New Roman" w:hAnsi="Times New Roman" w:cs="Times New Roman"/>
                <w:sz w:val="28"/>
                <w:szCs w:val="28"/>
              </w:rPr>
              <w:t>, ф</w:t>
            </w:r>
            <w:r w:rsidRPr="007D7A40">
              <w:rPr>
                <w:rFonts w:ascii="Times New Roman" w:hAnsi="Times New Roman" w:cs="Times New Roman"/>
                <w:sz w:val="28"/>
                <w:szCs w:val="28"/>
              </w:rPr>
              <w:t xml:space="preserve">ормирование в </w:t>
            </w:r>
            <w:proofErr w:type="gramStart"/>
            <w:r w:rsidRPr="007D7A40">
              <w:rPr>
                <w:rFonts w:ascii="Times New Roman" w:hAnsi="Times New Roman" w:cs="Times New Roman"/>
                <w:sz w:val="28"/>
                <w:szCs w:val="28"/>
              </w:rPr>
              <w:t>профессиональном</w:t>
            </w:r>
            <w:proofErr w:type="gramEnd"/>
          </w:p>
          <w:p w:rsidR="0087200E" w:rsidRPr="007D7A40" w:rsidRDefault="0087200E" w:rsidP="006C6458">
            <w:pPr>
              <w:autoSpaceDE w:val="0"/>
              <w:autoSpaceDN w:val="0"/>
              <w:adjustRightInd w:val="0"/>
              <w:rPr>
                <w:rFonts w:ascii="Times New Roman" w:hAnsi="Times New Roman" w:cs="Times New Roman"/>
                <w:sz w:val="28"/>
                <w:szCs w:val="28"/>
              </w:rPr>
            </w:pPr>
            <w:r w:rsidRPr="007D7A40">
              <w:rPr>
                <w:rFonts w:ascii="Times New Roman" w:hAnsi="Times New Roman" w:cs="Times New Roman"/>
                <w:sz w:val="28"/>
                <w:szCs w:val="28"/>
              </w:rPr>
              <w:t xml:space="preserve">педагогическом </w:t>
            </w:r>
            <w:proofErr w:type="gramStart"/>
            <w:r w:rsidRPr="007D7A40">
              <w:rPr>
                <w:rFonts w:ascii="Times New Roman" w:hAnsi="Times New Roman" w:cs="Times New Roman"/>
                <w:sz w:val="28"/>
                <w:szCs w:val="28"/>
              </w:rPr>
              <w:t>сообществе</w:t>
            </w:r>
            <w:proofErr w:type="gramEnd"/>
            <w:r w:rsidRPr="007D7A40">
              <w:rPr>
                <w:rFonts w:ascii="Times New Roman" w:hAnsi="Times New Roman" w:cs="Times New Roman"/>
                <w:sz w:val="28"/>
                <w:szCs w:val="28"/>
              </w:rPr>
              <w:t xml:space="preserve"> культуры лидерства</w:t>
            </w:r>
            <w:r>
              <w:rPr>
                <w:rFonts w:ascii="Times New Roman" w:hAnsi="Times New Roman" w:cs="Times New Roman"/>
                <w:sz w:val="28"/>
                <w:szCs w:val="28"/>
              </w:rPr>
              <w:t xml:space="preserve"> и высоких достижений</w:t>
            </w:r>
            <w:r w:rsidRPr="007D7A40">
              <w:rPr>
                <w:rFonts w:ascii="Times New Roman" w:hAnsi="Times New Roman" w:cs="Times New Roman"/>
                <w:sz w:val="28"/>
                <w:szCs w:val="28"/>
              </w:rPr>
              <w:t xml:space="preserve"> </w:t>
            </w:r>
          </w:p>
        </w:tc>
      </w:tr>
      <w:tr w:rsidR="0087200E" w:rsidTr="0087200E">
        <w:tc>
          <w:tcPr>
            <w:tcW w:w="3085" w:type="dxa"/>
          </w:tcPr>
          <w:p w:rsidR="0087200E" w:rsidRPr="00CB5E40" w:rsidRDefault="0087200E" w:rsidP="006C6458">
            <w:pPr>
              <w:autoSpaceDE w:val="0"/>
              <w:autoSpaceDN w:val="0"/>
              <w:adjustRightInd w:val="0"/>
              <w:rPr>
                <w:rFonts w:ascii="Times New Roman" w:hAnsi="Times New Roman" w:cs="Times New Roman"/>
                <w:b/>
                <w:bCs/>
                <w:sz w:val="28"/>
                <w:szCs w:val="28"/>
              </w:rPr>
            </w:pPr>
            <w:r w:rsidRPr="00CB5E40">
              <w:rPr>
                <w:rFonts w:ascii="Times New Roman" w:hAnsi="Times New Roman" w:cs="Times New Roman"/>
                <w:b/>
                <w:bCs/>
                <w:sz w:val="28"/>
                <w:szCs w:val="28"/>
              </w:rPr>
              <w:t>Основные</w:t>
            </w:r>
          </w:p>
          <w:p w:rsidR="0087200E" w:rsidRPr="00CB5E40" w:rsidRDefault="0087200E" w:rsidP="006C6458">
            <w:pPr>
              <w:autoSpaceDE w:val="0"/>
              <w:autoSpaceDN w:val="0"/>
              <w:adjustRightInd w:val="0"/>
              <w:rPr>
                <w:rFonts w:ascii="Times New Roman" w:hAnsi="Times New Roman" w:cs="Times New Roman"/>
                <w:b/>
                <w:bCs/>
                <w:sz w:val="28"/>
                <w:szCs w:val="28"/>
              </w:rPr>
            </w:pPr>
            <w:r w:rsidRPr="00CB5E40">
              <w:rPr>
                <w:rFonts w:ascii="Times New Roman" w:hAnsi="Times New Roman" w:cs="Times New Roman"/>
                <w:b/>
                <w:bCs/>
                <w:sz w:val="28"/>
                <w:szCs w:val="28"/>
              </w:rPr>
              <w:t>показатели</w:t>
            </w:r>
          </w:p>
          <w:p w:rsidR="0087200E" w:rsidRPr="00CB5E40" w:rsidRDefault="0087200E" w:rsidP="006C6458">
            <w:pPr>
              <w:autoSpaceDE w:val="0"/>
              <w:autoSpaceDN w:val="0"/>
              <w:adjustRightInd w:val="0"/>
              <w:rPr>
                <w:rFonts w:ascii="Times New Roman" w:hAnsi="Times New Roman" w:cs="Times New Roman"/>
                <w:b/>
                <w:bCs/>
                <w:sz w:val="28"/>
                <w:szCs w:val="28"/>
              </w:rPr>
            </w:pPr>
            <w:r w:rsidRPr="00CB5E40">
              <w:rPr>
                <w:rFonts w:ascii="Times New Roman" w:hAnsi="Times New Roman" w:cs="Times New Roman"/>
                <w:b/>
                <w:bCs/>
                <w:sz w:val="28"/>
                <w:szCs w:val="28"/>
              </w:rPr>
              <w:t>(индикаторы)</w:t>
            </w:r>
          </w:p>
        </w:tc>
        <w:tc>
          <w:tcPr>
            <w:tcW w:w="7088" w:type="dxa"/>
          </w:tcPr>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xml:space="preserve">Эффективность Программы оценивается </w:t>
            </w:r>
            <w:proofErr w:type="gramStart"/>
            <w:r w:rsidRPr="00CB5E40">
              <w:rPr>
                <w:rFonts w:ascii="Times New Roman" w:hAnsi="Times New Roman" w:cs="Times New Roman"/>
                <w:sz w:val="28"/>
                <w:szCs w:val="28"/>
              </w:rPr>
              <w:t>по</w:t>
            </w:r>
            <w:proofErr w:type="gramEnd"/>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следующим показателям:</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доля школ с низкими результатами обучения и школ,</w:t>
            </w:r>
            <w:r>
              <w:rPr>
                <w:rFonts w:ascii="Times New Roman" w:hAnsi="Times New Roman" w:cs="Times New Roman"/>
                <w:sz w:val="28"/>
                <w:szCs w:val="28"/>
              </w:rPr>
              <w:t xml:space="preserve"> </w:t>
            </w:r>
            <w:r w:rsidRPr="00CB5E40">
              <w:rPr>
                <w:rFonts w:ascii="Times New Roman" w:hAnsi="Times New Roman" w:cs="Times New Roman"/>
                <w:sz w:val="28"/>
                <w:szCs w:val="28"/>
              </w:rPr>
              <w:t xml:space="preserve">функционирующих </w:t>
            </w:r>
            <w:proofErr w:type="gramStart"/>
            <w:r w:rsidRPr="00CB5E40">
              <w:rPr>
                <w:rFonts w:ascii="Times New Roman" w:hAnsi="Times New Roman" w:cs="Times New Roman"/>
                <w:sz w:val="28"/>
                <w:szCs w:val="28"/>
              </w:rPr>
              <w:t>в</w:t>
            </w:r>
            <w:proofErr w:type="gramEnd"/>
            <w:r w:rsidRPr="00CB5E40">
              <w:rPr>
                <w:rFonts w:ascii="Times New Roman" w:hAnsi="Times New Roman" w:cs="Times New Roman"/>
                <w:sz w:val="28"/>
                <w:szCs w:val="28"/>
              </w:rPr>
              <w:t xml:space="preserve"> неблагоприятных социальных</w:t>
            </w:r>
          </w:p>
          <w:p w:rsidR="0087200E" w:rsidRPr="00CB5E40" w:rsidRDefault="0087200E" w:rsidP="006C6458">
            <w:pPr>
              <w:autoSpaceDE w:val="0"/>
              <w:autoSpaceDN w:val="0"/>
              <w:adjustRightInd w:val="0"/>
              <w:rPr>
                <w:rFonts w:ascii="Times New Roman" w:hAnsi="Times New Roman" w:cs="Times New Roman"/>
                <w:sz w:val="28"/>
                <w:szCs w:val="28"/>
              </w:rPr>
            </w:pPr>
            <w:proofErr w:type="gramStart"/>
            <w:r w:rsidRPr="00CB5E40">
              <w:rPr>
                <w:rFonts w:ascii="Times New Roman" w:hAnsi="Times New Roman" w:cs="Times New Roman"/>
                <w:sz w:val="28"/>
                <w:szCs w:val="28"/>
              </w:rPr>
              <w:lastRenderedPageBreak/>
              <w:t>условиях</w:t>
            </w:r>
            <w:proofErr w:type="gramEnd"/>
            <w:r w:rsidRPr="00CB5E40">
              <w:rPr>
                <w:rFonts w:ascii="Times New Roman" w:hAnsi="Times New Roman" w:cs="Times New Roman"/>
                <w:sz w:val="28"/>
                <w:szCs w:val="28"/>
              </w:rPr>
              <w:t>, в которых обеспечены условия равного</w:t>
            </w:r>
            <w:r>
              <w:rPr>
                <w:rFonts w:ascii="Times New Roman" w:hAnsi="Times New Roman" w:cs="Times New Roman"/>
                <w:sz w:val="28"/>
                <w:szCs w:val="28"/>
              </w:rPr>
              <w:t xml:space="preserve"> </w:t>
            </w:r>
            <w:r w:rsidRPr="00CB5E40">
              <w:rPr>
                <w:rFonts w:ascii="Times New Roman" w:hAnsi="Times New Roman" w:cs="Times New Roman"/>
                <w:sz w:val="28"/>
                <w:szCs w:val="28"/>
              </w:rPr>
              <w:t>доступа к получению качественного общего</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образования каждого ребенка независимо от места</w:t>
            </w:r>
            <w:r>
              <w:rPr>
                <w:rFonts w:ascii="Times New Roman" w:hAnsi="Times New Roman" w:cs="Times New Roman"/>
                <w:sz w:val="28"/>
                <w:szCs w:val="28"/>
              </w:rPr>
              <w:t xml:space="preserve"> </w:t>
            </w:r>
            <w:r w:rsidRPr="00CB5E40">
              <w:rPr>
                <w:rFonts w:ascii="Times New Roman" w:hAnsi="Times New Roman" w:cs="Times New Roman"/>
                <w:sz w:val="28"/>
                <w:szCs w:val="28"/>
              </w:rPr>
              <w:t>жительства, социального статуса и материального</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положения семей, в том числе с использованием</w:t>
            </w:r>
            <w:r>
              <w:rPr>
                <w:rFonts w:ascii="Times New Roman" w:hAnsi="Times New Roman" w:cs="Times New Roman"/>
                <w:sz w:val="28"/>
                <w:szCs w:val="28"/>
              </w:rPr>
              <w:t xml:space="preserve"> </w:t>
            </w:r>
            <w:r w:rsidRPr="00CB5E40">
              <w:rPr>
                <w:rFonts w:ascii="Times New Roman" w:hAnsi="Times New Roman" w:cs="Times New Roman"/>
                <w:sz w:val="28"/>
                <w:szCs w:val="28"/>
              </w:rPr>
              <w:t>дистанционных образовательных технологий, в общем</w:t>
            </w:r>
            <w:r>
              <w:rPr>
                <w:rFonts w:ascii="Times New Roman" w:hAnsi="Times New Roman" w:cs="Times New Roman"/>
                <w:sz w:val="28"/>
                <w:szCs w:val="28"/>
              </w:rPr>
              <w:t xml:space="preserve"> </w:t>
            </w:r>
            <w:r w:rsidRPr="00CB5E40">
              <w:rPr>
                <w:rFonts w:ascii="Times New Roman" w:hAnsi="Times New Roman" w:cs="Times New Roman"/>
                <w:sz w:val="28"/>
                <w:szCs w:val="28"/>
              </w:rPr>
              <w:t>количестве таких организаций;</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доля педагогических работников образовательных</w:t>
            </w:r>
            <w:r>
              <w:rPr>
                <w:rFonts w:ascii="Times New Roman" w:hAnsi="Times New Roman" w:cs="Times New Roman"/>
                <w:sz w:val="28"/>
                <w:szCs w:val="28"/>
              </w:rPr>
              <w:t xml:space="preserve"> </w:t>
            </w:r>
            <w:r w:rsidRPr="00CB5E40">
              <w:rPr>
                <w:rFonts w:ascii="Times New Roman" w:hAnsi="Times New Roman" w:cs="Times New Roman"/>
                <w:sz w:val="28"/>
                <w:szCs w:val="28"/>
              </w:rPr>
              <w:t>организаций, прошедших переподготовку или</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повышение квалификации по актуальным вопросам</w:t>
            </w:r>
            <w:r>
              <w:rPr>
                <w:rFonts w:ascii="Times New Roman" w:hAnsi="Times New Roman" w:cs="Times New Roman"/>
                <w:sz w:val="28"/>
                <w:szCs w:val="28"/>
              </w:rPr>
              <w:t xml:space="preserve"> </w:t>
            </w:r>
            <w:r w:rsidRPr="00CB5E40">
              <w:rPr>
                <w:rFonts w:ascii="Times New Roman" w:hAnsi="Times New Roman" w:cs="Times New Roman"/>
                <w:sz w:val="28"/>
                <w:szCs w:val="28"/>
              </w:rPr>
              <w:t xml:space="preserve">повышения качества образования </w:t>
            </w:r>
            <w:proofErr w:type="gramStart"/>
            <w:r w:rsidRPr="00CB5E40">
              <w:rPr>
                <w:rFonts w:ascii="Times New Roman" w:hAnsi="Times New Roman" w:cs="Times New Roman"/>
                <w:sz w:val="28"/>
                <w:szCs w:val="28"/>
              </w:rPr>
              <w:t>обучающихся</w:t>
            </w:r>
            <w:proofErr w:type="gramEnd"/>
            <w:r w:rsidRPr="00CB5E40">
              <w:rPr>
                <w:rFonts w:ascii="Times New Roman" w:hAnsi="Times New Roman" w:cs="Times New Roman"/>
                <w:sz w:val="28"/>
                <w:szCs w:val="28"/>
              </w:rPr>
              <w:t xml:space="preserve"> в</w:t>
            </w:r>
          </w:p>
          <w:p w:rsidR="0087200E" w:rsidRPr="00CB5E40" w:rsidRDefault="0087200E" w:rsidP="006C6458">
            <w:pPr>
              <w:autoSpaceDE w:val="0"/>
              <w:autoSpaceDN w:val="0"/>
              <w:adjustRightInd w:val="0"/>
              <w:rPr>
                <w:rFonts w:ascii="Times New Roman" w:hAnsi="Times New Roman" w:cs="Times New Roman"/>
                <w:sz w:val="28"/>
                <w:szCs w:val="28"/>
              </w:rPr>
            </w:pPr>
            <w:proofErr w:type="gramStart"/>
            <w:r w:rsidRPr="00CB5E40">
              <w:rPr>
                <w:rFonts w:ascii="Times New Roman" w:hAnsi="Times New Roman" w:cs="Times New Roman"/>
                <w:sz w:val="28"/>
                <w:szCs w:val="28"/>
              </w:rPr>
              <w:t>соответствии</w:t>
            </w:r>
            <w:proofErr w:type="gramEnd"/>
            <w:r w:rsidRPr="00CB5E40">
              <w:rPr>
                <w:rFonts w:ascii="Times New Roman" w:hAnsi="Times New Roman" w:cs="Times New Roman"/>
                <w:sz w:val="28"/>
                <w:szCs w:val="28"/>
              </w:rPr>
              <w:t xml:space="preserve"> с ФГОС ООО, в общей численности</w:t>
            </w:r>
            <w:r>
              <w:rPr>
                <w:rFonts w:ascii="Times New Roman" w:hAnsi="Times New Roman" w:cs="Times New Roman"/>
                <w:sz w:val="28"/>
                <w:szCs w:val="28"/>
              </w:rPr>
              <w:t xml:space="preserve"> </w:t>
            </w:r>
            <w:r w:rsidRPr="00CB5E40">
              <w:rPr>
                <w:rFonts w:ascii="Times New Roman" w:hAnsi="Times New Roman" w:cs="Times New Roman"/>
                <w:sz w:val="28"/>
                <w:szCs w:val="28"/>
              </w:rPr>
              <w:t>педагогических работников, работающих в данных</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xml:space="preserve">образовательных </w:t>
            </w:r>
            <w:proofErr w:type="gramStart"/>
            <w:r w:rsidRPr="00CB5E40">
              <w:rPr>
                <w:rFonts w:ascii="Times New Roman" w:hAnsi="Times New Roman" w:cs="Times New Roman"/>
                <w:sz w:val="28"/>
                <w:szCs w:val="28"/>
              </w:rPr>
              <w:t>организациях</w:t>
            </w:r>
            <w:proofErr w:type="gramEnd"/>
            <w:r w:rsidRPr="00CB5E40">
              <w:rPr>
                <w:rFonts w:ascii="Times New Roman" w:hAnsi="Times New Roman" w:cs="Times New Roman"/>
                <w:sz w:val="28"/>
                <w:szCs w:val="28"/>
              </w:rPr>
              <w:t>;</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доля обучающихся школ, функционирующих в</w:t>
            </w:r>
            <w:r>
              <w:rPr>
                <w:rFonts w:ascii="Times New Roman" w:hAnsi="Times New Roman" w:cs="Times New Roman"/>
                <w:sz w:val="28"/>
                <w:szCs w:val="28"/>
              </w:rPr>
              <w:t xml:space="preserve"> </w:t>
            </w:r>
            <w:r w:rsidRPr="00CB5E40">
              <w:rPr>
                <w:rFonts w:ascii="Times New Roman" w:hAnsi="Times New Roman" w:cs="Times New Roman"/>
                <w:sz w:val="28"/>
                <w:szCs w:val="28"/>
              </w:rPr>
              <w:t>неблагоприятных социальных условиях, успешно</w:t>
            </w:r>
            <w:r>
              <w:rPr>
                <w:rFonts w:ascii="Times New Roman" w:hAnsi="Times New Roman" w:cs="Times New Roman"/>
                <w:sz w:val="28"/>
                <w:szCs w:val="28"/>
              </w:rPr>
              <w:t xml:space="preserve"> </w:t>
            </w:r>
            <w:r w:rsidRPr="00CB5E40">
              <w:rPr>
                <w:rFonts w:ascii="Times New Roman" w:hAnsi="Times New Roman" w:cs="Times New Roman"/>
                <w:sz w:val="28"/>
                <w:szCs w:val="28"/>
              </w:rPr>
              <w:t>сдавших итоговую государственную аттестацию, в</w:t>
            </w:r>
            <w:r>
              <w:rPr>
                <w:rFonts w:ascii="Times New Roman" w:hAnsi="Times New Roman" w:cs="Times New Roman"/>
                <w:sz w:val="28"/>
                <w:szCs w:val="28"/>
              </w:rPr>
              <w:t xml:space="preserve"> </w:t>
            </w:r>
            <w:r w:rsidRPr="00CB5E40">
              <w:rPr>
                <w:rFonts w:ascii="Times New Roman" w:hAnsi="Times New Roman" w:cs="Times New Roman"/>
                <w:sz w:val="28"/>
                <w:szCs w:val="28"/>
              </w:rPr>
              <w:t xml:space="preserve">общей </w:t>
            </w:r>
            <w:proofErr w:type="gramStart"/>
            <w:r w:rsidRPr="00CB5E40">
              <w:rPr>
                <w:rFonts w:ascii="Times New Roman" w:hAnsi="Times New Roman" w:cs="Times New Roman"/>
                <w:sz w:val="28"/>
                <w:szCs w:val="28"/>
              </w:rPr>
              <w:t>численности</w:t>
            </w:r>
            <w:proofErr w:type="gramEnd"/>
            <w:r w:rsidRPr="00CB5E40">
              <w:rPr>
                <w:rFonts w:ascii="Times New Roman" w:hAnsi="Times New Roman" w:cs="Times New Roman"/>
                <w:sz w:val="28"/>
                <w:szCs w:val="28"/>
              </w:rPr>
              <w:t xml:space="preserve"> обучающихся из данных школ,</w:t>
            </w:r>
          </w:p>
          <w:p w:rsidR="0087200E" w:rsidRPr="00CB5E40" w:rsidRDefault="0087200E" w:rsidP="006C6458">
            <w:pPr>
              <w:autoSpaceDE w:val="0"/>
              <w:autoSpaceDN w:val="0"/>
              <w:adjustRightInd w:val="0"/>
              <w:rPr>
                <w:rFonts w:ascii="Times New Roman" w:hAnsi="Times New Roman" w:cs="Times New Roman"/>
                <w:sz w:val="28"/>
                <w:szCs w:val="28"/>
              </w:rPr>
            </w:pPr>
            <w:proofErr w:type="gramStart"/>
            <w:r w:rsidRPr="00CB5E40">
              <w:rPr>
                <w:rFonts w:ascii="Times New Roman" w:hAnsi="Times New Roman" w:cs="Times New Roman"/>
                <w:sz w:val="28"/>
                <w:szCs w:val="28"/>
              </w:rPr>
              <w:t>прошедших</w:t>
            </w:r>
            <w:proofErr w:type="gramEnd"/>
            <w:r w:rsidRPr="00CB5E40">
              <w:rPr>
                <w:rFonts w:ascii="Times New Roman" w:hAnsi="Times New Roman" w:cs="Times New Roman"/>
                <w:sz w:val="28"/>
                <w:szCs w:val="28"/>
              </w:rPr>
              <w:t xml:space="preserve"> государственную итоговую аттестацию;</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xml:space="preserve">- доля школ, </w:t>
            </w:r>
            <w:proofErr w:type="gramStart"/>
            <w:r w:rsidRPr="00CB5E40">
              <w:rPr>
                <w:rFonts w:ascii="Times New Roman" w:hAnsi="Times New Roman" w:cs="Times New Roman"/>
                <w:sz w:val="28"/>
                <w:szCs w:val="28"/>
              </w:rPr>
              <w:t>обучающиеся</w:t>
            </w:r>
            <w:proofErr w:type="gramEnd"/>
            <w:r w:rsidRPr="00CB5E40">
              <w:rPr>
                <w:rFonts w:ascii="Times New Roman" w:hAnsi="Times New Roman" w:cs="Times New Roman"/>
                <w:sz w:val="28"/>
                <w:szCs w:val="28"/>
              </w:rPr>
              <w:t xml:space="preserve"> которых</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продемонстрировали более высокие результаты</w:t>
            </w:r>
            <w:r>
              <w:rPr>
                <w:rFonts w:ascii="Times New Roman" w:hAnsi="Times New Roman" w:cs="Times New Roman"/>
                <w:sz w:val="28"/>
                <w:szCs w:val="28"/>
              </w:rPr>
              <w:t xml:space="preserve"> </w:t>
            </w:r>
            <w:r w:rsidRPr="00CB5E40">
              <w:rPr>
                <w:rFonts w:ascii="Times New Roman" w:hAnsi="Times New Roman" w:cs="Times New Roman"/>
                <w:sz w:val="28"/>
                <w:szCs w:val="28"/>
              </w:rPr>
              <w:t xml:space="preserve">обучения по итогам учебного года, среди школ </w:t>
            </w:r>
            <w:proofErr w:type="gramStart"/>
            <w:r w:rsidRPr="00CB5E40">
              <w:rPr>
                <w:rFonts w:ascii="Times New Roman" w:hAnsi="Times New Roman" w:cs="Times New Roman"/>
                <w:sz w:val="28"/>
                <w:szCs w:val="28"/>
              </w:rPr>
              <w:t>с</w:t>
            </w:r>
            <w:proofErr w:type="gramEnd"/>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низкими результатами обучения и школ,</w:t>
            </w:r>
            <w:r>
              <w:rPr>
                <w:rFonts w:ascii="Times New Roman" w:hAnsi="Times New Roman" w:cs="Times New Roman"/>
                <w:sz w:val="28"/>
                <w:szCs w:val="28"/>
              </w:rPr>
              <w:t xml:space="preserve"> </w:t>
            </w:r>
            <w:r w:rsidRPr="00CB5E40">
              <w:rPr>
                <w:rFonts w:ascii="Times New Roman" w:hAnsi="Times New Roman" w:cs="Times New Roman"/>
                <w:sz w:val="28"/>
                <w:szCs w:val="28"/>
              </w:rPr>
              <w:t xml:space="preserve">функционирующих </w:t>
            </w:r>
            <w:proofErr w:type="gramStart"/>
            <w:r w:rsidRPr="00CB5E40">
              <w:rPr>
                <w:rFonts w:ascii="Times New Roman" w:hAnsi="Times New Roman" w:cs="Times New Roman"/>
                <w:sz w:val="28"/>
                <w:szCs w:val="28"/>
              </w:rPr>
              <w:t>в</w:t>
            </w:r>
            <w:proofErr w:type="gramEnd"/>
            <w:r w:rsidRPr="00CB5E40">
              <w:rPr>
                <w:rFonts w:ascii="Times New Roman" w:hAnsi="Times New Roman" w:cs="Times New Roman"/>
                <w:sz w:val="28"/>
                <w:szCs w:val="28"/>
              </w:rPr>
              <w:t xml:space="preserve"> неблагоприятных социальных</w:t>
            </w:r>
          </w:p>
          <w:p w:rsidR="0087200E" w:rsidRPr="00CB5E40" w:rsidRDefault="0087200E" w:rsidP="006C6458">
            <w:pPr>
              <w:autoSpaceDE w:val="0"/>
              <w:autoSpaceDN w:val="0"/>
              <w:adjustRightInd w:val="0"/>
              <w:rPr>
                <w:rFonts w:ascii="Times New Roman" w:hAnsi="Times New Roman" w:cs="Times New Roman"/>
                <w:sz w:val="28"/>
                <w:szCs w:val="28"/>
              </w:rPr>
            </w:pPr>
            <w:proofErr w:type="gramStart"/>
            <w:r w:rsidRPr="00CB5E40">
              <w:rPr>
                <w:rFonts w:ascii="Times New Roman" w:hAnsi="Times New Roman" w:cs="Times New Roman"/>
                <w:sz w:val="28"/>
                <w:szCs w:val="28"/>
              </w:rPr>
              <w:t>условиях</w:t>
            </w:r>
            <w:proofErr w:type="gramEnd"/>
            <w:r w:rsidRPr="00CB5E40">
              <w:rPr>
                <w:rFonts w:ascii="Times New Roman" w:hAnsi="Times New Roman" w:cs="Times New Roman"/>
                <w:sz w:val="28"/>
                <w:szCs w:val="28"/>
              </w:rPr>
              <w:t>;</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процент укомплектованности образовательных</w:t>
            </w:r>
            <w:r>
              <w:rPr>
                <w:rFonts w:ascii="Times New Roman" w:hAnsi="Times New Roman" w:cs="Times New Roman"/>
                <w:sz w:val="28"/>
                <w:szCs w:val="28"/>
              </w:rPr>
              <w:t xml:space="preserve"> </w:t>
            </w:r>
            <w:r w:rsidRPr="00CB5E40">
              <w:rPr>
                <w:rFonts w:ascii="Times New Roman" w:hAnsi="Times New Roman" w:cs="Times New Roman"/>
                <w:sz w:val="28"/>
                <w:szCs w:val="28"/>
              </w:rPr>
              <w:t>учреждений педагогическими кадрами;</w:t>
            </w:r>
          </w:p>
          <w:p w:rsidR="0087200E" w:rsidRPr="00CB5E40" w:rsidRDefault="0087200E" w:rsidP="006C6458">
            <w:pPr>
              <w:autoSpaceDE w:val="0"/>
              <w:autoSpaceDN w:val="0"/>
              <w:adjustRightInd w:val="0"/>
              <w:rPr>
                <w:rFonts w:ascii="Times New Roman" w:hAnsi="Times New Roman" w:cs="Times New Roman"/>
                <w:sz w:val="28"/>
                <w:szCs w:val="28"/>
              </w:rPr>
            </w:pPr>
            <w:r w:rsidRPr="00CB5E40">
              <w:rPr>
                <w:rFonts w:ascii="Times New Roman" w:hAnsi="Times New Roman" w:cs="Times New Roman"/>
                <w:sz w:val="28"/>
                <w:szCs w:val="28"/>
              </w:rPr>
              <w:t xml:space="preserve">- повышение качества </w:t>
            </w:r>
            <w:r>
              <w:rPr>
                <w:rFonts w:ascii="Times New Roman" w:hAnsi="Times New Roman" w:cs="Times New Roman"/>
                <w:sz w:val="28"/>
                <w:szCs w:val="28"/>
              </w:rPr>
              <w:t xml:space="preserve"> о</w:t>
            </w:r>
            <w:r w:rsidRPr="00CB5E40">
              <w:rPr>
                <w:rFonts w:ascii="Times New Roman" w:hAnsi="Times New Roman" w:cs="Times New Roman"/>
                <w:sz w:val="28"/>
                <w:szCs w:val="28"/>
              </w:rPr>
              <w:t>бразовательных услуг.</w:t>
            </w:r>
          </w:p>
        </w:tc>
      </w:tr>
      <w:tr w:rsidR="0087200E" w:rsidTr="0087200E">
        <w:tc>
          <w:tcPr>
            <w:tcW w:w="3085" w:type="dxa"/>
          </w:tcPr>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lastRenderedPageBreak/>
              <w:t>Срок реализации</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программы</w:t>
            </w:r>
          </w:p>
        </w:tc>
        <w:tc>
          <w:tcPr>
            <w:tcW w:w="7088" w:type="dxa"/>
          </w:tcPr>
          <w:p w:rsidR="0087200E" w:rsidRPr="005617C7" w:rsidRDefault="0087200E" w:rsidP="005F0B63">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201</w:t>
            </w:r>
            <w:r w:rsidR="005F0B63">
              <w:rPr>
                <w:rFonts w:ascii="Times New Roman" w:hAnsi="Times New Roman" w:cs="Times New Roman"/>
                <w:sz w:val="28"/>
                <w:szCs w:val="28"/>
              </w:rPr>
              <w:t>8</w:t>
            </w:r>
            <w:r w:rsidRPr="005617C7">
              <w:rPr>
                <w:rFonts w:ascii="Times New Roman" w:hAnsi="Times New Roman" w:cs="Times New Roman"/>
                <w:sz w:val="28"/>
                <w:szCs w:val="28"/>
              </w:rPr>
              <w:t xml:space="preserve"> –20</w:t>
            </w:r>
            <w:r w:rsidR="005F0B63">
              <w:rPr>
                <w:rFonts w:ascii="Times New Roman" w:hAnsi="Times New Roman" w:cs="Times New Roman"/>
                <w:sz w:val="28"/>
                <w:szCs w:val="28"/>
              </w:rPr>
              <w:t>19</w:t>
            </w:r>
            <w:r w:rsidRPr="005617C7">
              <w:rPr>
                <w:rFonts w:ascii="Times New Roman" w:hAnsi="Times New Roman" w:cs="Times New Roman"/>
                <w:sz w:val="28"/>
                <w:szCs w:val="28"/>
              </w:rPr>
              <w:t xml:space="preserve"> </w:t>
            </w:r>
            <w:r w:rsidR="005F0B63">
              <w:rPr>
                <w:rFonts w:ascii="Times New Roman" w:hAnsi="Times New Roman" w:cs="Times New Roman"/>
                <w:sz w:val="28"/>
                <w:szCs w:val="28"/>
              </w:rPr>
              <w:t>учебный год</w:t>
            </w:r>
          </w:p>
        </w:tc>
      </w:tr>
      <w:tr w:rsidR="0087200E" w:rsidTr="0087200E">
        <w:tc>
          <w:tcPr>
            <w:tcW w:w="3085" w:type="dxa"/>
          </w:tcPr>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Механизм реализации</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программы</w:t>
            </w:r>
          </w:p>
        </w:tc>
        <w:tc>
          <w:tcPr>
            <w:tcW w:w="7088" w:type="dxa"/>
          </w:tcPr>
          <w:p w:rsidR="0087200E"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К реализации программы привлекаются:</w:t>
            </w:r>
          </w:p>
          <w:p w:rsidR="0087200E" w:rsidRDefault="0087200E" w:rsidP="006C645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-департамент развития общего образования;</w:t>
            </w:r>
          </w:p>
          <w:p w:rsidR="0087200E" w:rsidRPr="005617C7" w:rsidRDefault="0087200E" w:rsidP="006C645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департамент надзора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в сфере образования;</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sz w:val="28"/>
                <w:szCs w:val="28"/>
              </w:rPr>
              <w:t xml:space="preserve">- </w:t>
            </w:r>
            <w:r>
              <w:rPr>
                <w:rFonts w:ascii="Times New Roman" w:hAnsi="Times New Roman" w:cs="Times New Roman"/>
                <w:sz w:val="28"/>
                <w:szCs w:val="28"/>
              </w:rPr>
              <w:t xml:space="preserve">органы местного самоуправления,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управление в сфере образования Ленинградской области</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 образовательные организации </w:t>
            </w:r>
            <w:r>
              <w:rPr>
                <w:rFonts w:ascii="Times New Roman" w:hAnsi="Times New Roman" w:cs="Times New Roman"/>
                <w:sz w:val="28"/>
                <w:szCs w:val="28"/>
              </w:rPr>
              <w:t>Ленинградской области</w:t>
            </w:r>
          </w:p>
          <w:p w:rsidR="0087200E" w:rsidRPr="005617C7" w:rsidRDefault="0087200E" w:rsidP="006C6458">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 </w:t>
            </w:r>
          </w:p>
          <w:p w:rsidR="0087200E" w:rsidRPr="005617C7" w:rsidRDefault="0087200E" w:rsidP="006C6458">
            <w:pPr>
              <w:autoSpaceDE w:val="0"/>
              <w:autoSpaceDN w:val="0"/>
              <w:adjustRightInd w:val="0"/>
              <w:rPr>
                <w:rFonts w:ascii="Times New Roman" w:hAnsi="Times New Roman" w:cs="Times New Roman"/>
                <w:sz w:val="28"/>
                <w:szCs w:val="28"/>
              </w:rPr>
            </w:pPr>
          </w:p>
        </w:tc>
      </w:tr>
      <w:tr w:rsidR="0087200E" w:rsidTr="0087200E">
        <w:tc>
          <w:tcPr>
            <w:tcW w:w="3085" w:type="dxa"/>
          </w:tcPr>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Ожидаемые</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результаты</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реализации программы</w:t>
            </w:r>
          </w:p>
        </w:tc>
        <w:tc>
          <w:tcPr>
            <w:tcW w:w="7088" w:type="dxa"/>
          </w:tcPr>
          <w:p w:rsidR="0087200E" w:rsidRPr="005617C7" w:rsidRDefault="0087200E" w:rsidP="006C6458">
            <w:pPr>
              <w:autoSpaceDE w:val="0"/>
              <w:autoSpaceDN w:val="0"/>
              <w:adjustRightInd w:val="0"/>
              <w:rPr>
                <w:rFonts w:ascii="Times New Roman" w:hAnsi="Times New Roman" w:cs="Times New Roman"/>
                <w:sz w:val="28"/>
                <w:szCs w:val="28"/>
              </w:rPr>
            </w:pPr>
            <w:proofErr w:type="gramStart"/>
            <w:r w:rsidRPr="005617C7">
              <w:rPr>
                <w:rFonts w:ascii="Times New Roman" w:hAnsi="Times New Roman" w:cs="Times New Roman"/>
                <w:sz w:val="28"/>
                <w:szCs w:val="28"/>
              </w:rPr>
              <w:t xml:space="preserve">- появление в </w:t>
            </w:r>
            <w:r>
              <w:rPr>
                <w:rFonts w:ascii="Times New Roman" w:hAnsi="Times New Roman" w:cs="Times New Roman"/>
                <w:sz w:val="28"/>
                <w:szCs w:val="28"/>
              </w:rPr>
              <w:t>реги</w:t>
            </w:r>
            <w:r w:rsidR="00D25991">
              <w:rPr>
                <w:rFonts w:ascii="Times New Roman" w:hAnsi="Times New Roman" w:cs="Times New Roman"/>
                <w:sz w:val="28"/>
                <w:szCs w:val="28"/>
              </w:rPr>
              <w:t>ональной, муниципальных  систем</w:t>
            </w:r>
            <w:r>
              <w:rPr>
                <w:rFonts w:ascii="Times New Roman" w:hAnsi="Times New Roman" w:cs="Times New Roman"/>
                <w:sz w:val="28"/>
                <w:szCs w:val="28"/>
              </w:rPr>
              <w:t xml:space="preserve">ах </w:t>
            </w:r>
            <w:r w:rsidRPr="005617C7">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5617C7">
              <w:rPr>
                <w:rFonts w:ascii="Times New Roman" w:hAnsi="Times New Roman" w:cs="Times New Roman"/>
                <w:sz w:val="28"/>
                <w:szCs w:val="28"/>
              </w:rPr>
              <w:t>модели поддержки школ с низкими результатами</w:t>
            </w:r>
            <w:r>
              <w:rPr>
                <w:rFonts w:ascii="Times New Roman" w:hAnsi="Times New Roman" w:cs="Times New Roman"/>
                <w:sz w:val="28"/>
                <w:szCs w:val="28"/>
              </w:rPr>
              <w:t xml:space="preserve"> о</w:t>
            </w:r>
            <w:r w:rsidRPr="005617C7">
              <w:rPr>
                <w:rFonts w:ascii="Times New Roman" w:hAnsi="Times New Roman" w:cs="Times New Roman"/>
                <w:sz w:val="28"/>
                <w:szCs w:val="28"/>
              </w:rPr>
              <w:t>бучения и школ, функционирующих в неблагоприятных социальных условиях,</w:t>
            </w:r>
            <w:r>
              <w:rPr>
                <w:rFonts w:ascii="Times New Roman" w:hAnsi="Times New Roman" w:cs="Times New Roman"/>
                <w:sz w:val="28"/>
                <w:szCs w:val="28"/>
              </w:rPr>
              <w:t xml:space="preserve"> </w:t>
            </w:r>
            <w:r w:rsidRPr="005617C7">
              <w:rPr>
                <w:rFonts w:ascii="Times New Roman" w:hAnsi="Times New Roman" w:cs="Times New Roman"/>
                <w:sz w:val="28"/>
                <w:szCs w:val="28"/>
              </w:rPr>
              <w:t>включающей в себя механизмы финансовой и</w:t>
            </w:r>
            <w:proofErr w:type="gramEnd"/>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методической поддержки таких школ с</w:t>
            </w:r>
            <w:r>
              <w:rPr>
                <w:rFonts w:ascii="Times New Roman" w:hAnsi="Times New Roman" w:cs="Times New Roman"/>
                <w:sz w:val="28"/>
                <w:szCs w:val="28"/>
              </w:rPr>
              <w:t xml:space="preserve"> </w:t>
            </w:r>
            <w:r w:rsidRPr="005617C7">
              <w:rPr>
                <w:rFonts w:ascii="Times New Roman" w:hAnsi="Times New Roman" w:cs="Times New Roman"/>
                <w:sz w:val="28"/>
                <w:szCs w:val="28"/>
              </w:rPr>
              <w:t xml:space="preserve">учетом </w:t>
            </w:r>
            <w:r w:rsidRPr="005617C7">
              <w:rPr>
                <w:rFonts w:ascii="Times New Roman" w:hAnsi="Times New Roman" w:cs="Times New Roman"/>
                <w:sz w:val="28"/>
                <w:szCs w:val="28"/>
              </w:rPr>
              <w:lastRenderedPageBreak/>
              <w:t>особенностей их функционирования;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6"/>
                <w:szCs w:val="26"/>
              </w:rPr>
              <w:t xml:space="preserve">- </w:t>
            </w:r>
            <w:r w:rsidRPr="005617C7">
              <w:rPr>
                <w:rFonts w:ascii="Times New Roman" w:hAnsi="Times New Roman" w:cs="Times New Roman"/>
                <w:sz w:val="28"/>
                <w:szCs w:val="28"/>
              </w:rPr>
              <w:t>сформированы инструменты и ресурсы</w:t>
            </w:r>
            <w:r>
              <w:rPr>
                <w:rFonts w:ascii="Times New Roman" w:hAnsi="Times New Roman" w:cs="Times New Roman"/>
                <w:sz w:val="28"/>
                <w:szCs w:val="28"/>
              </w:rPr>
              <w:t xml:space="preserve"> </w:t>
            </w:r>
            <w:r w:rsidRPr="005617C7">
              <w:rPr>
                <w:rFonts w:ascii="Times New Roman" w:hAnsi="Times New Roman" w:cs="Times New Roman"/>
                <w:sz w:val="28"/>
                <w:szCs w:val="28"/>
              </w:rPr>
              <w:t>поддержки школ с низкими результатами обучения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и школ, функционирующих в неблагоприятных</w:t>
            </w:r>
            <w:r>
              <w:rPr>
                <w:rFonts w:ascii="Times New Roman" w:hAnsi="Times New Roman" w:cs="Times New Roman"/>
                <w:sz w:val="28"/>
                <w:szCs w:val="28"/>
              </w:rPr>
              <w:t xml:space="preserve"> </w:t>
            </w:r>
            <w:r w:rsidRPr="005617C7">
              <w:rPr>
                <w:rFonts w:ascii="Times New Roman" w:hAnsi="Times New Roman" w:cs="Times New Roman"/>
                <w:sz w:val="28"/>
                <w:szCs w:val="28"/>
              </w:rPr>
              <w:t>социальных условиях, за счет использования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передового педагогического опыта руководящих и</w:t>
            </w:r>
            <w:r>
              <w:rPr>
                <w:rFonts w:ascii="Times New Roman" w:hAnsi="Times New Roman" w:cs="Times New Roman"/>
                <w:sz w:val="28"/>
                <w:szCs w:val="28"/>
              </w:rPr>
              <w:t xml:space="preserve"> </w:t>
            </w:r>
            <w:r w:rsidRPr="005617C7">
              <w:rPr>
                <w:rFonts w:ascii="Times New Roman" w:hAnsi="Times New Roman" w:cs="Times New Roman"/>
                <w:sz w:val="28"/>
                <w:szCs w:val="28"/>
              </w:rPr>
              <w:t xml:space="preserve">педагогических работников </w:t>
            </w:r>
            <w:r>
              <w:rPr>
                <w:rFonts w:ascii="Times New Roman" w:hAnsi="Times New Roman" w:cs="Times New Roman"/>
                <w:sz w:val="28"/>
                <w:szCs w:val="28"/>
              </w:rPr>
              <w:t xml:space="preserve">Ленинградской области </w:t>
            </w:r>
            <w:r w:rsidRPr="005617C7">
              <w:rPr>
                <w:rFonts w:ascii="Times New Roman" w:hAnsi="Times New Roman" w:cs="Times New Roman"/>
                <w:sz w:val="28"/>
                <w:szCs w:val="28"/>
              </w:rPr>
              <w:t>и</w:t>
            </w:r>
            <w:r>
              <w:rPr>
                <w:rFonts w:ascii="Times New Roman" w:hAnsi="Times New Roman" w:cs="Times New Roman"/>
                <w:sz w:val="28"/>
                <w:szCs w:val="28"/>
              </w:rPr>
              <w:t xml:space="preserve"> </w:t>
            </w:r>
            <w:r w:rsidRPr="005617C7">
              <w:rPr>
                <w:rFonts w:ascii="Times New Roman" w:hAnsi="Times New Roman" w:cs="Times New Roman"/>
                <w:sz w:val="28"/>
                <w:szCs w:val="28"/>
              </w:rPr>
              <w:t>внедрения современных инновационных</w:t>
            </w:r>
            <w:r>
              <w:rPr>
                <w:rFonts w:ascii="Times New Roman" w:hAnsi="Times New Roman" w:cs="Times New Roman"/>
                <w:sz w:val="28"/>
                <w:szCs w:val="28"/>
              </w:rPr>
              <w:t xml:space="preserve"> </w:t>
            </w:r>
            <w:r w:rsidRPr="005617C7">
              <w:rPr>
                <w:rFonts w:ascii="Times New Roman" w:hAnsi="Times New Roman" w:cs="Times New Roman"/>
                <w:sz w:val="28"/>
                <w:szCs w:val="28"/>
              </w:rPr>
              <w:t>технологий и программ; реализована комплексная программа повышения</w:t>
            </w:r>
            <w:r>
              <w:rPr>
                <w:rFonts w:ascii="Times New Roman" w:hAnsi="Times New Roman" w:cs="Times New Roman"/>
                <w:sz w:val="28"/>
                <w:szCs w:val="28"/>
              </w:rPr>
              <w:t xml:space="preserve"> </w:t>
            </w:r>
            <w:r w:rsidRPr="005617C7">
              <w:rPr>
                <w:rFonts w:ascii="Times New Roman" w:hAnsi="Times New Roman" w:cs="Times New Roman"/>
                <w:sz w:val="28"/>
                <w:szCs w:val="28"/>
              </w:rPr>
              <w:t>профессионального уровня педагогических</w:t>
            </w:r>
            <w:r>
              <w:rPr>
                <w:rFonts w:ascii="Times New Roman" w:hAnsi="Times New Roman" w:cs="Times New Roman"/>
                <w:sz w:val="28"/>
                <w:szCs w:val="28"/>
              </w:rPr>
              <w:t xml:space="preserve"> </w:t>
            </w:r>
            <w:r w:rsidRPr="005617C7">
              <w:rPr>
                <w:rFonts w:ascii="Times New Roman" w:hAnsi="Times New Roman" w:cs="Times New Roman"/>
                <w:sz w:val="28"/>
                <w:szCs w:val="28"/>
              </w:rPr>
              <w:t>работников школ с низкими результатами обучения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и школ, функционирующих в неблагоприятных</w:t>
            </w:r>
            <w:r>
              <w:rPr>
                <w:rFonts w:ascii="Times New Roman" w:hAnsi="Times New Roman" w:cs="Times New Roman"/>
                <w:sz w:val="28"/>
                <w:szCs w:val="28"/>
              </w:rPr>
              <w:t xml:space="preserve"> </w:t>
            </w:r>
            <w:r w:rsidRPr="005617C7">
              <w:rPr>
                <w:rFonts w:ascii="Times New Roman" w:hAnsi="Times New Roman" w:cs="Times New Roman"/>
                <w:sz w:val="28"/>
                <w:szCs w:val="28"/>
              </w:rPr>
              <w:t xml:space="preserve">социальных условиях, </w:t>
            </w:r>
            <w:proofErr w:type="gramStart"/>
            <w:r w:rsidRPr="005617C7">
              <w:rPr>
                <w:rFonts w:ascii="Times New Roman" w:hAnsi="Times New Roman" w:cs="Times New Roman"/>
                <w:sz w:val="28"/>
                <w:szCs w:val="28"/>
              </w:rPr>
              <w:t>включающая</w:t>
            </w:r>
            <w:proofErr w:type="gramEnd"/>
            <w:r w:rsidRPr="005617C7">
              <w:rPr>
                <w:rFonts w:ascii="Times New Roman" w:hAnsi="Times New Roman" w:cs="Times New Roman"/>
                <w:sz w:val="28"/>
                <w:szCs w:val="28"/>
              </w:rPr>
              <w:t xml:space="preserve"> в себя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курсовую, </w:t>
            </w:r>
            <w:proofErr w:type="spellStart"/>
            <w:r w:rsidRPr="005617C7">
              <w:rPr>
                <w:rFonts w:ascii="Times New Roman" w:hAnsi="Times New Roman" w:cs="Times New Roman"/>
                <w:sz w:val="28"/>
                <w:szCs w:val="28"/>
              </w:rPr>
              <w:t>внекурсовую</w:t>
            </w:r>
            <w:proofErr w:type="spellEnd"/>
            <w:r w:rsidRPr="005617C7">
              <w:rPr>
                <w:rFonts w:ascii="Times New Roman" w:hAnsi="Times New Roman" w:cs="Times New Roman"/>
                <w:sz w:val="28"/>
                <w:szCs w:val="28"/>
              </w:rPr>
              <w:t xml:space="preserve"> подготовку педагогов, а</w:t>
            </w:r>
            <w:r>
              <w:rPr>
                <w:rFonts w:ascii="Times New Roman" w:hAnsi="Times New Roman" w:cs="Times New Roman"/>
                <w:sz w:val="28"/>
                <w:szCs w:val="28"/>
              </w:rPr>
              <w:t xml:space="preserve"> </w:t>
            </w:r>
            <w:r w:rsidRPr="005617C7">
              <w:rPr>
                <w:rFonts w:ascii="Times New Roman" w:hAnsi="Times New Roman" w:cs="Times New Roman"/>
                <w:sz w:val="28"/>
                <w:szCs w:val="28"/>
              </w:rPr>
              <w:t>также их участие в работе общественно-</w:t>
            </w:r>
          </w:p>
          <w:p w:rsidR="0087200E"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профессиональных объединений региона;</w:t>
            </w:r>
          </w:p>
          <w:p w:rsidR="00D25991" w:rsidRPr="00D25991" w:rsidRDefault="00D25991" w:rsidP="00D25991">
            <w:pPr>
              <w:rPr>
                <w:rFonts w:ascii="Times New Roman" w:eastAsia="Times New Roman" w:hAnsi="Times New Roman"/>
                <w:sz w:val="28"/>
                <w:szCs w:val="28"/>
              </w:rPr>
            </w:pPr>
            <w:r w:rsidRPr="00D25991">
              <w:rPr>
                <w:rFonts w:ascii="Times New Roman" w:hAnsi="Times New Roman" w:cs="Times New Roman"/>
                <w:sz w:val="28"/>
                <w:szCs w:val="28"/>
              </w:rPr>
              <w:t>-</w:t>
            </w:r>
            <w:r w:rsidRPr="00D25991">
              <w:rPr>
                <w:rFonts w:ascii="Times New Roman" w:eastAsia="Times New Roman" w:hAnsi="Times New Roman"/>
                <w:sz w:val="28"/>
                <w:szCs w:val="28"/>
              </w:rPr>
              <w:t xml:space="preserve"> </w:t>
            </w:r>
            <w:proofErr w:type="gramStart"/>
            <w:r w:rsidRPr="00D25991">
              <w:rPr>
                <w:rFonts w:ascii="Times New Roman" w:eastAsia="Times New Roman" w:hAnsi="Times New Roman"/>
                <w:sz w:val="28"/>
                <w:szCs w:val="28"/>
              </w:rPr>
              <w:t>совершенствована</w:t>
            </w:r>
            <w:proofErr w:type="gramEnd"/>
            <w:r w:rsidRPr="00D25991">
              <w:rPr>
                <w:rFonts w:ascii="Times New Roman" w:eastAsia="Times New Roman" w:hAnsi="Times New Roman"/>
                <w:sz w:val="28"/>
                <w:szCs w:val="28"/>
              </w:rPr>
              <w:t xml:space="preserve"> </w:t>
            </w:r>
            <w:proofErr w:type="spellStart"/>
            <w:r w:rsidRPr="00D25991">
              <w:rPr>
                <w:rFonts w:ascii="Times New Roman" w:eastAsia="Times New Roman" w:hAnsi="Times New Roman"/>
                <w:sz w:val="28"/>
                <w:szCs w:val="28"/>
              </w:rPr>
              <w:t>внутришкольная</w:t>
            </w:r>
            <w:proofErr w:type="spellEnd"/>
            <w:r w:rsidRPr="00D25991">
              <w:rPr>
                <w:rFonts w:ascii="Times New Roman" w:eastAsia="Times New Roman" w:hAnsi="Times New Roman"/>
                <w:sz w:val="28"/>
                <w:szCs w:val="28"/>
              </w:rPr>
              <w:t xml:space="preserve"> системы управления качеством образования;  </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6"/>
                <w:szCs w:val="26"/>
              </w:rPr>
              <w:t xml:space="preserve">- </w:t>
            </w:r>
            <w:r w:rsidRPr="005617C7">
              <w:rPr>
                <w:rFonts w:ascii="Times New Roman" w:hAnsi="Times New Roman" w:cs="Times New Roman"/>
                <w:sz w:val="28"/>
                <w:szCs w:val="28"/>
              </w:rPr>
              <w:t>внедрены образовательные программы с</w:t>
            </w:r>
            <w:r>
              <w:rPr>
                <w:rFonts w:ascii="Times New Roman" w:hAnsi="Times New Roman" w:cs="Times New Roman"/>
                <w:sz w:val="28"/>
                <w:szCs w:val="28"/>
              </w:rPr>
              <w:t xml:space="preserve"> </w:t>
            </w:r>
            <w:r w:rsidRPr="005617C7">
              <w:rPr>
                <w:rFonts w:ascii="Times New Roman" w:hAnsi="Times New Roman" w:cs="Times New Roman"/>
                <w:sz w:val="28"/>
                <w:szCs w:val="28"/>
              </w:rPr>
              <w:t>применением электронного обучения и</w:t>
            </w:r>
          </w:p>
          <w:p w:rsidR="0087200E" w:rsidRDefault="0087200E" w:rsidP="006C6458">
            <w:pPr>
              <w:autoSpaceDE w:val="0"/>
              <w:autoSpaceDN w:val="0"/>
              <w:adjustRightInd w:val="0"/>
              <w:rPr>
                <w:rFonts w:ascii="Times New Roman" w:hAnsi="Times New Roman" w:cs="Times New Roman"/>
                <w:sz w:val="26"/>
                <w:szCs w:val="26"/>
              </w:rPr>
            </w:pPr>
            <w:r w:rsidRPr="005617C7">
              <w:rPr>
                <w:rFonts w:ascii="Times New Roman" w:hAnsi="Times New Roman" w:cs="Times New Roman"/>
                <w:sz w:val="28"/>
                <w:szCs w:val="28"/>
              </w:rPr>
              <w:t>дистанционных образовательных технологий в</w:t>
            </w:r>
            <w:r>
              <w:rPr>
                <w:rFonts w:ascii="Times New Roman" w:hAnsi="Times New Roman" w:cs="Times New Roman"/>
                <w:sz w:val="28"/>
                <w:szCs w:val="28"/>
              </w:rPr>
              <w:t xml:space="preserve"> </w:t>
            </w:r>
            <w:r w:rsidRPr="005617C7">
              <w:rPr>
                <w:rFonts w:ascii="Times New Roman" w:hAnsi="Times New Roman" w:cs="Times New Roman"/>
                <w:sz w:val="28"/>
                <w:szCs w:val="28"/>
              </w:rPr>
              <w:t>различных социокультурных условиях, в том числе</w:t>
            </w:r>
            <w:r>
              <w:rPr>
                <w:rFonts w:ascii="Times New Roman" w:hAnsi="Times New Roman" w:cs="Times New Roman"/>
                <w:sz w:val="28"/>
                <w:szCs w:val="28"/>
              </w:rPr>
              <w:t xml:space="preserve"> </w:t>
            </w:r>
            <w:r w:rsidRPr="005617C7">
              <w:rPr>
                <w:rFonts w:ascii="Times New Roman" w:hAnsi="Times New Roman" w:cs="Times New Roman"/>
                <w:sz w:val="28"/>
                <w:szCs w:val="28"/>
              </w:rPr>
              <w:t>для детей с особыми потребностями;</w:t>
            </w:r>
            <w:r w:rsidRPr="005617C7">
              <w:rPr>
                <w:rFonts w:ascii="Times New Roman" w:hAnsi="Times New Roman" w:cs="Times New Roman"/>
                <w:sz w:val="26"/>
                <w:szCs w:val="26"/>
              </w:rPr>
              <w:t xml:space="preserve"> </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6"/>
                <w:szCs w:val="26"/>
              </w:rPr>
              <w:t xml:space="preserve">- </w:t>
            </w:r>
            <w:r w:rsidRPr="005617C7">
              <w:rPr>
                <w:rFonts w:ascii="Times New Roman" w:hAnsi="Times New Roman" w:cs="Times New Roman"/>
                <w:sz w:val="28"/>
                <w:szCs w:val="28"/>
              </w:rPr>
              <w:t>обеспечен комплексный мониторинг качества</w:t>
            </w:r>
            <w:r>
              <w:rPr>
                <w:rFonts w:ascii="Times New Roman" w:hAnsi="Times New Roman" w:cs="Times New Roman"/>
                <w:sz w:val="28"/>
                <w:szCs w:val="28"/>
              </w:rPr>
              <w:t xml:space="preserve"> </w:t>
            </w:r>
            <w:r w:rsidRPr="005617C7">
              <w:rPr>
                <w:rFonts w:ascii="Times New Roman" w:hAnsi="Times New Roman" w:cs="Times New Roman"/>
                <w:sz w:val="28"/>
                <w:szCs w:val="28"/>
              </w:rPr>
              <w:t>образования в школах с низкими результатами</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обучения и школах, функционирующих </w:t>
            </w:r>
            <w:proofErr w:type="gramStart"/>
            <w:r w:rsidRPr="005617C7">
              <w:rPr>
                <w:rFonts w:ascii="Times New Roman" w:hAnsi="Times New Roman" w:cs="Times New Roman"/>
                <w:sz w:val="28"/>
                <w:szCs w:val="28"/>
              </w:rPr>
              <w:t>в</w:t>
            </w:r>
            <w:proofErr w:type="gramEnd"/>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неблагоприятных социальных </w:t>
            </w:r>
            <w:proofErr w:type="gramStart"/>
            <w:r w:rsidRPr="005617C7">
              <w:rPr>
                <w:rFonts w:ascii="Times New Roman" w:hAnsi="Times New Roman" w:cs="Times New Roman"/>
                <w:sz w:val="28"/>
                <w:szCs w:val="28"/>
              </w:rPr>
              <w:t>условиях</w:t>
            </w:r>
            <w:proofErr w:type="gramEnd"/>
            <w:r w:rsidRPr="005617C7">
              <w:rPr>
                <w:rFonts w:ascii="Times New Roman" w:hAnsi="Times New Roman" w:cs="Times New Roman"/>
                <w:sz w:val="28"/>
                <w:szCs w:val="28"/>
              </w:rPr>
              <w:t>;</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 осуществлено повышение качества образования </w:t>
            </w:r>
            <w:r>
              <w:rPr>
                <w:rFonts w:ascii="Times New Roman" w:hAnsi="Times New Roman" w:cs="Times New Roman"/>
                <w:sz w:val="28"/>
                <w:szCs w:val="28"/>
              </w:rPr>
              <w:t xml:space="preserve">в Ленинградской области </w:t>
            </w:r>
            <w:r w:rsidRPr="005617C7">
              <w:rPr>
                <w:rFonts w:ascii="Times New Roman" w:hAnsi="Times New Roman" w:cs="Times New Roman"/>
                <w:sz w:val="28"/>
                <w:szCs w:val="28"/>
              </w:rPr>
              <w:t xml:space="preserve"> за счет сокращения разрывов в</w:t>
            </w:r>
            <w:r>
              <w:rPr>
                <w:rFonts w:ascii="Times New Roman" w:hAnsi="Times New Roman" w:cs="Times New Roman"/>
                <w:sz w:val="28"/>
                <w:szCs w:val="28"/>
              </w:rPr>
              <w:t xml:space="preserve"> </w:t>
            </w:r>
            <w:r w:rsidRPr="005617C7">
              <w:rPr>
                <w:rFonts w:ascii="Times New Roman" w:hAnsi="Times New Roman" w:cs="Times New Roman"/>
                <w:sz w:val="28"/>
                <w:szCs w:val="28"/>
              </w:rPr>
              <w:t>образовательных результатах посредством перевода</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школ, работающих </w:t>
            </w:r>
            <w:proofErr w:type="gramStart"/>
            <w:r w:rsidRPr="005617C7">
              <w:rPr>
                <w:rFonts w:ascii="Times New Roman" w:hAnsi="Times New Roman" w:cs="Times New Roman"/>
                <w:sz w:val="28"/>
                <w:szCs w:val="28"/>
              </w:rPr>
              <w:t>в</w:t>
            </w:r>
            <w:proofErr w:type="gramEnd"/>
            <w:r w:rsidRPr="005617C7">
              <w:rPr>
                <w:rFonts w:ascii="Times New Roman" w:hAnsi="Times New Roman" w:cs="Times New Roman"/>
                <w:sz w:val="28"/>
                <w:szCs w:val="28"/>
              </w:rPr>
              <w:t xml:space="preserve"> сложных социальных</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xml:space="preserve">условиях, в том числе, показывающих </w:t>
            </w:r>
            <w:proofErr w:type="gramStart"/>
            <w:r w:rsidRPr="005617C7">
              <w:rPr>
                <w:rFonts w:ascii="Times New Roman" w:hAnsi="Times New Roman" w:cs="Times New Roman"/>
                <w:sz w:val="28"/>
                <w:szCs w:val="28"/>
              </w:rPr>
              <w:t>низкие</w:t>
            </w:r>
            <w:proofErr w:type="gramEnd"/>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образовательные результаты, в эффективный режим</w:t>
            </w:r>
            <w:r>
              <w:rPr>
                <w:rFonts w:ascii="Times New Roman" w:hAnsi="Times New Roman" w:cs="Times New Roman"/>
                <w:sz w:val="28"/>
                <w:szCs w:val="28"/>
              </w:rPr>
              <w:t xml:space="preserve"> </w:t>
            </w:r>
            <w:r w:rsidRPr="005617C7">
              <w:rPr>
                <w:rFonts w:ascii="Times New Roman" w:hAnsi="Times New Roman" w:cs="Times New Roman"/>
                <w:sz w:val="28"/>
                <w:szCs w:val="28"/>
              </w:rPr>
              <w:t>функционирования;</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6"/>
                <w:szCs w:val="26"/>
              </w:rPr>
              <w:t xml:space="preserve">- </w:t>
            </w:r>
            <w:r w:rsidRPr="005617C7">
              <w:rPr>
                <w:rFonts w:ascii="Times New Roman" w:hAnsi="Times New Roman" w:cs="Times New Roman"/>
                <w:sz w:val="28"/>
                <w:szCs w:val="28"/>
              </w:rPr>
              <w:t xml:space="preserve">снижена доля </w:t>
            </w:r>
            <w:proofErr w:type="gramStart"/>
            <w:r w:rsidRPr="005617C7">
              <w:rPr>
                <w:rFonts w:ascii="Times New Roman" w:hAnsi="Times New Roman" w:cs="Times New Roman"/>
                <w:sz w:val="28"/>
                <w:szCs w:val="28"/>
              </w:rPr>
              <w:t>обучающихся</w:t>
            </w:r>
            <w:proofErr w:type="gramEnd"/>
            <w:r w:rsidRPr="005617C7">
              <w:rPr>
                <w:rFonts w:ascii="Times New Roman" w:hAnsi="Times New Roman" w:cs="Times New Roman"/>
                <w:sz w:val="28"/>
                <w:szCs w:val="28"/>
              </w:rPr>
              <w:t>, не освоивших</w:t>
            </w:r>
            <w:r>
              <w:rPr>
                <w:rFonts w:ascii="Times New Roman" w:hAnsi="Times New Roman" w:cs="Times New Roman"/>
                <w:sz w:val="28"/>
                <w:szCs w:val="28"/>
              </w:rPr>
              <w:t xml:space="preserve"> </w:t>
            </w:r>
            <w:r w:rsidRPr="005617C7">
              <w:rPr>
                <w:rFonts w:ascii="Times New Roman" w:hAnsi="Times New Roman" w:cs="Times New Roman"/>
                <w:sz w:val="28"/>
                <w:szCs w:val="28"/>
              </w:rPr>
              <w:t>основную общеобразовательную программу;</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 повышение качества предоставляемых</w:t>
            </w:r>
            <w:r>
              <w:rPr>
                <w:rFonts w:ascii="Times New Roman" w:hAnsi="Times New Roman" w:cs="Times New Roman"/>
                <w:sz w:val="28"/>
                <w:szCs w:val="28"/>
              </w:rPr>
              <w:t xml:space="preserve"> </w:t>
            </w:r>
            <w:r w:rsidRPr="005617C7">
              <w:rPr>
                <w:rFonts w:ascii="Times New Roman" w:hAnsi="Times New Roman" w:cs="Times New Roman"/>
                <w:sz w:val="28"/>
                <w:szCs w:val="28"/>
              </w:rPr>
              <w:t xml:space="preserve">образовательных услуг в соответствии </w:t>
            </w:r>
            <w:proofErr w:type="gramStart"/>
            <w:r w:rsidRPr="005617C7">
              <w:rPr>
                <w:rFonts w:ascii="Times New Roman" w:hAnsi="Times New Roman" w:cs="Times New Roman"/>
                <w:sz w:val="28"/>
                <w:szCs w:val="28"/>
              </w:rPr>
              <w:t>с</w:t>
            </w:r>
            <w:proofErr w:type="gramEnd"/>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государственными образовательными стандартами,</w:t>
            </w:r>
            <w:r>
              <w:rPr>
                <w:rFonts w:ascii="Times New Roman" w:hAnsi="Times New Roman" w:cs="Times New Roman"/>
                <w:sz w:val="28"/>
                <w:szCs w:val="28"/>
              </w:rPr>
              <w:t xml:space="preserve"> </w:t>
            </w:r>
            <w:r w:rsidRPr="005617C7">
              <w:rPr>
                <w:rFonts w:ascii="Times New Roman" w:hAnsi="Times New Roman" w:cs="Times New Roman"/>
                <w:sz w:val="28"/>
                <w:szCs w:val="28"/>
              </w:rPr>
              <w:t>стандартами нового поколения, современными</w:t>
            </w:r>
          </w:p>
          <w:p w:rsidR="0087200E" w:rsidRPr="005617C7" w:rsidRDefault="0087200E" w:rsidP="006C6458">
            <w:pPr>
              <w:autoSpaceDE w:val="0"/>
              <w:autoSpaceDN w:val="0"/>
              <w:adjustRightInd w:val="0"/>
              <w:rPr>
                <w:rFonts w:ascii="Times New Roman" w:hAnsi="Times New Roman" w:cs="Times New Roman"/>
                <w:sz w:val="28"/>
                <w:szCs w:val="28"/>
              </w:rPr>
            </w:pPr>
            <w:r w:rsidRPr="005617C7">
              <w:rPr>
                <w:rFonts w:ascii="Times New Roman" w:hAnsi="Times New Roman" w:cs="Times New Roman"/>
                <w:sz w:val="28"/>
                <w:szCs w:val="28"/>
              </w:rPr>
              <w:t>требованиями.</w:t>
            </w:r>
          </w:p>
        </w:tc>
      </w:tr>
      <w:tr w:rsidR="0087200E" w:rsidTr="0087200E">
        <w:tc>
          <w:tcPr>
            <w:tcW w:w="3085" w:type="dxa"/>
          </w:tcPr>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lastRenderedPageBreak/>
              <w:t>Контроль</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реализации</w:t>
            </w:r>
          </w:p>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b/>
                <w:bCs/>
                <w:sz w:val="28"/>
                <w:szCs w:val="28"/>
              </w:rPr>
              <w:t>программы</w:t>
            </w:r>
          </w:p>
        </w:tc>
        <w:tc>
          <w:tcPr>
            <w:tcW w:w="7088" w:type="dxa"/>
          </w:tcPr>
          <w:p w:rsidR="0087200E" w:rsidRPr="005617C7" w:rsidRDefault="0087200E" w:rsidP="006C6458">
            <w:pPr>
              <w:autoSpaceDE w:val="0"/>
              <w:autoSpaceDN w:val="0"/>
              <w:adjustRightInd w:val="0"/>
              <w:rPr>
                <w:rFonts w:ascii="Times New Roman" w:hAnsi="Times New Roman" w:cs="Times New Roman"/>
                <w:b/>
                <w:bCs/>
                <w:sz w:val="28"/>
                <w:szCs w:val="28"/>
              </w:rPr>
            </w:pPr>
            <w:r w:rsidRPr="005617C7">
              <w:rPr>
                <w:rFonts w:ascii="Times New Roman" w:hAnsi="Times New Roman" w:cs="Times New Roman"/>
                <w:sz w:val="28"/>
                <w:szCs w:val="28"/>
              </w:rPr>
              <w:t xml:space="preserve">Контроль реализации программы осуществляет Комитет </w:t>
            </w:r>
            <w:r>
              <w:rPr>
                <w:rFonts w:ascii="Times New Roman" w:hAnsi="Times New Roman" w:cs="Times New Roman"/>
                <w:sz w:val="28"/>
                <w:szCs w:val="28"/>
              </w:rPr>
              <w:t>общего и профессионального образования Ленинградской области</w:t>
            </w:r>
          </w:p>
          <w:p w:rsidR="0087200E" w:rsidRPr="005617C7" w:rsidRDefault="0087200E" w:rsidP="006C6458">
            <w:pPr>
              <w:autoSpaceDE w:val="0"/>
              <w:autoSpaceDN w:val="0"/>
              <w:adjustRightInd w:val="0"/>
              <w:rPr>
                <w:rFonts w:ascii="Times New Roman" w:hAnsi="Times New Roman" w:cs="Times New Roman"/>
                <w:sz w:val="28"/>
                <w:szCs w:val="28"/>
              </w:rPr>
            </w:pPr>
          </w:p>
        </w:tc>
      </w:tr>
    </w:tbl>
    <w:p w:rsidR="004D1F8C" w:rsidRPr="005617C7" w:rsidRDefault="004D1F8C" w:rsidP="004D1F8C">
      <w:pPr>
        <w:autoSpaceDE w:val="0"/>
        <w:autoSpaceDN w:val="0"/>
        <w:adjustRightInd w:val="0"/>
        <w:spacing w:after="0" w:line="240" w:lineRule="auto"/>
        <w:jc w:val="center"/>
        <w:rPr>
          <w:rFonts w:ascii="Times New Roman" w:hAnsi="Times New Roman" w:cs="Times New Roman"/>
          <w:b/>
          <w:bCs/>
          <w:sz w:val="28"/>
          <w:szCs w:val="28"/>
        </w:rPr>
      </w:pPr>
    </w:p>
    <w:p w:rsidR="004D1F8C" w:rsidRDefault="004D1F8C"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D25991">
      <w:pPr>
        <w:autoSpaceDE w:val="0"/>
        <w:autoSpaceDN w:val="0"/>
        <w:adjustRightInd w:val="0"/>
        <w:spacing w:after="0" w:line="240" w:lineRule="auto"/>
        <w:rPr>
          <w:rFonts w:ascii="Times New Roman" w:hAnsi="Times New Roman" w:cs="Times New Roman"/>
          <w:b/>
          <w:bCs/>
          <w:sz w:val="28"/>
          <w:szCs w:val="28"/>
        </w:rPr>
      </w:pPr>
    </w:p>
    <w:p w:rsidR="0087200E" w:rsidRDefault="0087200E" w:rsidP="004D1F8C">
      <w:pPr>
        <w:autoSpaceDE w:val="0"/>
        <w:autoSpaceDN w:val="0"/>
        <w:adjustRightInd w:val="0"/>
        <w:spacing w:after="0" w:line="240" w:lineRule="auto"/>
        <w:jc w:val="center"/>
        <w:rPr>
          <w:rFonts w:ascii="Times New Roman" w:hAnsi="Times New Roman" w:cs="Times New Roman"/>
          <w:b/>
          <w:bCs/>
          <w:sz w:val="28"/>
          <w:szCs w:val="28"/>
        </w:rPr>
      </w:pPr>
    </w:p>
    <w:p w:rsidR="0087200E" w:rsidRDefault="0087200E" w:rsidP="0087200E">
      <w:pPr>
        <w:pStyle w:val="Default"/>
        <w:jc w:val="center"/>
        <w:rPr>
          <w:b/>
          <w:bCs/>
        </w:rPr>
      </w:pPr>
    </w:p>
    <w:p w:rsidR="00D96539" w:rsidRDefault="00D96539" w:rsidP="0087200E">
      <w:pPr>
        <w:pStyle w:val="Default"/>
        <w:jc w:val="center"/>
        <w:rPr>
          <w:b/>
          <w:bCs/>
        </w:rPr>
      </w:pPr>
    </w:p>
    <w:p w:rsidR="00D96539" w:rsidRDefault="00D96539" w:rsidP="0087200E">
      <w:pPr>
        <w:pStyle w:val="Default"/>
        <w:jc w:val="center"/>
        <w:rPr>
          <w:b/>
          <w:bCs/>
        </w:rPr>
      </w:pPr>
    </w:p>
    <w:p w:rsidR="00D96539" w:rsidRDefault="00D96539" w:rsidP="0087200E">
      <w:pPr>
        <w:pStyle w:val="Default"/>
        <w:jc w:val="center"/>
        <w:rPr>
          <w:b/>
          <w:bCs/>
        </w:rPr>
      </w:pPr>
    </w:p>
    <w:p w:rsidR="00D96539" w:rsidRDefault="00D96539"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C00AAA" w:rsidRDefault="00C00AAA" w:rsidP="0087200E">
      <w:pPr>
        <w:pStyle w:val="Default"/>
        <w:jc w:val="center"/>
        <w:rPr>
          <w:b/>
          <w:bCs/>
        </w:rPr>
      </w:pPr>
    </w:p>
    <w:p w:rsidR="00D96539" w:rsidRPr="001B60CE" w:rsidRDefault="00D96539" w:rsidP="0087200E">
      <w:pPr>
        <w:pStyle w:val="Default"/>
        <w:jc w:val="center"/>
        <w:rPr>
          <w:b/>
          <w:bCs/>
        </w:rPr>
      </w:pPr>
    </w:p>
    <w:sectPr w:rsidR="00D96539" w:rsidRPr="001B60CE" w:rsidSect="00D41A6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A9"/>
    <w:multiLevelType w:val="multilevel"/>
    <w:tmpl w:val="01B86E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82B0B"/>
    <w:multiLevelType w:val="hybridMultilevel"/>
    <w:tmpl w:val="A5A4FB48"/>
    <w:lvl w:ilvl="0" w:tplc="1C74E544">
      <w:start w:val="1"/>
      <w:numFmt w:val="decimal"/>
      <w:lvlText w:val="%1)"/>
      <w:lvlJc w:val="left"/>
      <w:pPr>
        <w:ind w:left="720" w:hanging="360"/>
      </w:pPr>
      <w:rPr>
        <w:rFonts w:hint="default"/>
        <w:color w:val="000000"/>
      </w:rPr>
    </w:lvl>
    <w:lvl w:ilvl="1" w:tplc="7E10985C">
      <w:start w:val="1"/>
      <w:numFmt w:val="decimal"/>
      <w:lvlText w:val="%2."/>
      <w:lvlJc w:val="left"/>
      <w:pPr>
        <w:ind w:left="2430" w:hanging="13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3F38BA"/>
    <w:multiLevelType w:val="hybridMultilevel"/>
    <w:tmpl w:val="E66E9A0A"/>
    <w:lvl w:ilvl="0" w:tplc="06566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3EE6AF3"/>
    <w:multiLevelType w:val="hybridMultilevel"/>
    <w:tmpl w:val="79AC39BE"/>
    <w:lvl w:ilvl="0" w:tplc="41F23D1A">
      <w:start w:val="1"/>
      <w:numFmt w:val="upperRoman"/>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C035D9A"/>
    <w:multiLevelType w:val="hybridMultilevel"/>
    <w:tmpl w:val="D6225B40"/>
    <w:lvl w:ilvl="0" w:tplc="4D1C8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C"/>
    <w:rsid w:val="000133BE"/>
    <w:rsid w:val="00075ACC"/>
    <w:rsid w:val="00116C04"/>
    <w:rsid w:val="00214FAD"/>
    <w:rsid w:val="00295F18"/>
    <w:rsid w:val="002C08D4"/>
    <w:rsid w:val="00396D6C"/>
    <w:rsid w:val="004D1F8C"/>
    <w:rsid w:val="005C01FF"/>
    <w:rsid w:val="005F0B63"/>
    <w:rsid w:val="006276EC"/>
    <w:rsid w:val="007E18F5"/>
    <w:rsid w:val="00806C43"/>
    <w:rsid w:val="008479F4"/>
    <w:rsid w:val="0087200E"/>
    <w:rsid w:val="008D05D8"/>
    <w:rsid w:val="00A32CF6"/>
    <w:rsid w:val="00B64A8D"/>
    <w:rsid w:val="00B75771"/>
    <w:rsid w:val="00C00AAA"/>
    <w:rsid w:val="00D12B06"/>
    <w:rsid w:val="00D25991"/>
    <w:rsid w:val="00D41A60"/>
    <w:rsid w:val="00D96539"/>
    <w:rsid w:val="00E248BE"/>
    <w:rsid w:val="00EA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ACC"/>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07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075A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75ACC"/>
    <w:rPr>
      <w:b/>
      <w:bCs/>
    </w:rPr>
  </w:style>
  <w:style w:type="paragraph" w:customStyle="1" w:styleId="11">
    <w:name w:val="Без интервала1"/>
    <w:rsid w:val="00A32CF6"/>
    <w:pPr>
      <w:spacing w:after="0" w:line="240" w:lineRule="auto"/>
    </w:pPr>
    <w:rPr>
      <w:rFonts w:ascii="Calibri" w:eastAsia="Times New Roman" w:hAnsi="Calibri" w:cs="Times New Roman"/>
    </w:rPr>
  </w:style>
  <w:style w:type="paragraph" w:styleId="a4">
    <w:name w:val="Body Text"/>
    <w:basedOn w:val="a"/>
    <w:link w:val="a5"/>
    <w:rsid w:val="005C01FF"/>
    <w:pPr>
      <w:spacing w:after="0" w:line="360" w:lineRule="auto"/>
      <w:ind w:right="493"/>
      <w:jc w:val="both"/>
    </w:pPr>
    <w:rPr>
      <w:rFonts w:ascii="Times New Roman" w:eastAsia="Times New Roman" w:hAnsi="Times New Roman" w:cs="Times New Roman"/>
      <w:sz w:val="24"/>
      <w:szCs w:val="26"/>
    </w:rPr>
  </w:style>
  <w:style w:type="character" w:customStyle="1" w:styleId="a5">
    <w:name w:val="Основной текст Знак"/>
    <w:basedOn w:val="a0"/>
    <w:link w:val="a4"/>
    <w:rsid w:val="005C01FF"/>
    <w:rPr>
      <w:rFonts w:ascii="Times New Roman" w:eastAsia="Times New Roman" w:hAnsi="Times New Roman" w:cs="Times New Roman"/>
      <w:sz w:val="24"/>
      <w:szCs w:val="26"/>
    </w:rPr>
  </w:style>
  <w:style w:type="paragraph" w:styleId="a6">
    <w:name w:val="List Paragraph"/>
    <w:basedOn w:val="a"/>
    <w:uiPriority w:val="34"/>
    <w:qFormat/>
    <w:rsid w:val="005C01FF"/>
    <w:pPr>
      <w:ind w:left="720"/>
      <w:contextualSpacing/>
    </w:pPr>
  </w:style>
  <w:style w:type="paragraph" w:customStyle="1" w:styleId="2">
    <w:name w:val="Без интервала2"/>
    <w:rsid w:val="00295F18"/>
    <w:pPr>
      <w:spacing w:after="0" w:line="240" w:lineRule="auto"/>
    </w:pPr>
    <w:rPr>
      <w:rFonts w:ascii="Calibri" w:eastAsia="Times New Roman" w:hAnsi="Calibri" w:cs="Times New Roman"/>
    </w:rPr>
  </w:style>
  <w:style w:type="character" w:customStyle="1" w:styleId="apple-style-span">
    <w:name w:val="apple-style-span"/>
    <w:rsid w:val="00295F18"/>
    <w:rPr>
      <w:rFonts w:cs="Times New Roman"/>
    </w:rPr>
  </w:style>
  <w:style w:type="character" w:customStyle="1" w:styleId="apple-converted-space">
    <w:name w:val="apple-converted-space"/>
    <w:rsid w:val="00295F18"/>
    <w:rPr>
      <w:rFonts w:cs="Times New Roman"/>
    </w:rPr>
  </w:style>
  <w:style w:type="table" w:styleId="a7">
    <w:name w:val="Table Grid"/>
    <w:basedOn w:val="a1"/>
    <w:uiPriority w:val="39"/>
    <w:rsid w:val="0029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95F18"/>
    <w:pPr>
      <w:spacing w:after="0" w:line="240" w:lineRule="auto"/>
    </w:pPr>
  </w:style>
  <w:style w:type="paragraph" w:customStyle="1" w:styleId="a9">
    <w:name w:val="МОН основной"/>
    <w:basedOn w:val="a"/>
    <w:link w:val="aa"/>
    <w:rsid w:val="00295F1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character" w:customStyle="1" w:styleId="aa">
    <w:name w:val="МОН основной Знак"/>
    <w:link w:val="a9"/>
    <w:rsid w:val="00295F18"/>
    <w:rPr>
      <w:rFonts w:ascii="Times New Roman" w:eastAsia="Times New Roman" w:hAnsi="Times New Roman" w:cs="Times New Roman"/>
      <w:sz w:val="28"/>
      <w:szCs w:val="20"/>
      <w:lang w:eastAsia="ru-RU"/>
    </w:rPr>
  </w:style>
  <w:style w:type="paragraph" w:customStyle="1" w:styleId="3">
    <w:name w:val="Без интервала3"/>
    <w:rsid w:val="00295F18"/>
    <w:pPr>
      <w:spacing w:after="0" w:line="240" w:lineRule="auto"/>
    </w:pPr>
    <w:rPr>
      <w:rFonts w:ascii="Calibri" w:eastAsia="Times New Roman" w:hAnsi="Calibri" w:cs="Times New Roman"/>
    </w:rPr>
  </w:style>
  <w:style w:type="paragraph" w:customStyle="1" w:styleId="Default">
    <w:name w:val="Default"/>
    <w:rsid w:val="00295F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ACC"/>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075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075A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75ACC"/>
    <w:rPr>
      <w:b/>
      <w:bCs/>
    </w:rPr>
  </w:style>
  <w:style w:type="paragraph" w:customStyle="1" w:styleId="11">
    <w:name w:val="Без интервала1"/>
    <w:rsid w:val="00A32CF6"/>
    <w:pPr>
      <w:spacing w:after="0" w:line="240" w:lineRule="auto"/>
    </w:pPr>
    <w:rPr>
      <w:rFonts w:ascii="Calibri" w:eastAsia="Times New Roman" w:hAnsi="Calibri" w:cs="Times New Roman"/>
    </w:rPr>
  </w:style>
  <w:style w:type="paragraph" w:styleId="a4">
    <w:name w:val="Body Text"/>
    <w:basedOn w:val="a"/>
    <w:link w:val="a5"/>
    <w:rsid w:val="005C01FF"/>
    <w:pPr>
      <w:spacing w:after="0" w:line="360" w:lineRule="auto"/>
      <w:ind w:right="493"/>
      <w:jc w:val="both"/>
    </w:pPr>
    <w:rPr>
      <w:rFonts w:ascii="Times New Roman" w:eastAsia="Times New Roman" w:hAnsi="Times New Roman" w:cs="Times New Roman"/>
      <w:sz w:val="24"/>
      <w:szCs w:val="26"/>
    </w:rPr>
  </w:style>
  <w:style w:type="character" w:customStyle="1" w:styleId="a5">
    <w:name w:val="Основной текст Знак"/>
    <w:basedOn w:val="a0"/>
    <w:link w:val="a4"/>
    <w:rsid w:val="005C01FF"/>
    <w:rPr>
      <w:rFonts w:ascii="Times New Roman" w:eastAsia="Times New Roman" w:hAnsi="Times New Roman" w:cs="Times New Roman"/>
      <w:sz w:val="24"/>
      <w:szCs w:val="26"/>
    </w:rPr>
  </w:style>
  <w:style w:type="paragraph" w:styleId="a6">
    <w:name w:val="List Paragraph"/>
    <w:basedOn w:val="a"/>
    <w:uiPriority w:val="34"/>
    <w:qFormat/>
    <w:rsid w:val="005C01FF"/>
    <w:pPr>
      <w:ind w:left="720"/>
      <w:contextualSpacing/>
    </w:pPr>
  </w:style>
  <w:style w:type="paragraph" w:customStyle="1" w:styleId="2">
    <w:name w:val="Без интервала2"/>
    <w:rsid w:val="00295F18"/>
    <w:pPr>
      <w:spacing w:after="0" w:line="240" w:lineRule="auto"/>
    </w:pPr>
    <w:rPr>
      <w:rFonts w:ascii="Calibri" w:eastAsia="Times New Roman" w:hAnsi="Calibri" w:cs="Times New Roman"/>
    </w:rPr>
  </w:style>
  <w:style w:type="character" w:customStyle="1" w:styleId="apple-style-span">
    <w:name w:val="apple-style-span"/>
    <w:rsid w:val="00295F18"/>
    <w:rPr>
      <w:rFonts w:cs="Times New Roman"/>
    </w:rPr>
  </w:style>
  <w:style w:type="character" w:customStyle="1" w:styleId="apple-converted-space">
    <w:name w:val="apple-converted-space"/>
    <w:rsid w:val="00295F18"/>
    <w:rPr>
      <w:rFonts w:cs="Times New Roman"/>
    </w:rPr>
  </w:style>
  <w:style w:type="table" w:styleId="a7">
    <w:name w:val="Table Grid"/>
    <w:basedOn w:val="a1"/>
    <w:uiPriority w:val="39"/>
    <w:rsid w:val="0029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95F18"/>
    <w:pPr>
      <w:spacing w:after="0" w:line="240" w:lineRule="auto"/>
    </w:pPr>
  </w:style>
  <w:style w:type="paragraph" w:customStyle="1" w:styleId="a9">
    <w:name w:val="МОН основной"/>
    <w:basedOn w:val="a"/>
    <w:link w:val="aa"/>
    <w:rsid w:val="00295F1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character" w:customStyle="1" w:styleId="aa">
    <w:name w:val="МОН основной Знак"/>
    <w:link w:val="a9"/>
    <w:rsid w:val="00295F18"/>
    <w:rPr>
      <w:rFonts w:ascii="Times New Roman" w:eastAsia="Times New Roman" w:hAnsi="Times New Roman" w:cs="Times New Roman"/>
      <w:sz w:val="28"/>
      <w:szCs w:val="20"/>
      <w:lang w:eastAsia="ru-RU"/>
    </w:rPr>
  </w:style>
  <w:style w:type="paragraph" w:customStyle="1" w:styleId="3">
    <w:name w:val="Без интервала3"/>
    <w:rsid w:val="00295F18"/>
    <w:pPr>
      <w:spacing w:after="0" w:line="240" w:lineRule="auto"/>
    </w:pPr>
    <w:rPr>
      <w:rFonts w:ascii="Calibri" w:eastAsia="Times New Roman" w:hAnsi="Calibri" w:cs="Times New Roman"/>
    </w:rPr>
  </w:style>
  <w:style w:type="paragraph" w:customStyle="1" w:styleId="Default">
    <w:name w:val="Default"/>
    <w:rsid w:val="00295F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66062">
      <w:bodyDiv w:val="1"/>
      <w:marLeft w:val="0"/>
      <w:marRight w:val="0"/>
      <w:marTop w:val="0"/>
      <w:marBottom w:val="0"/>
      <w:divBdr>
        <w:top w:val="none" w:sz="0" w:space="0" w:color="auto"/>
        <w:left w:val="none" w:sz="0" w:space="0" w:color="auto"/>
        <w:bottom w:val="none" w:sz="0" w:space="0" w:color="auto"/>
        <w:right w:val="none" w:sz="0" w:space="0" w:color="auto"/>
      </w:divBdr>
      <w:divsChild>
        <w:div w:id="1715541383">
          <w:marLeft w:val="0"/>
          <w:marRight w:val="0"/>
          <w:marTop w:val="0"/>
          <w:marBottom w:val="0"/>
          <w:divBdr>
            <w:top w:val="none" w:sz="0" w:space="0" w:color="auto"/>
            <w:left w:val="none" w:sz="0" w:space="0" w:color="auto"/>
            <w:bottom w:val="none" w:sz="0" w:space="0" w:color="auto"/>
            <w:right w:val="none" w:sz="0" w:space="0" w:color="auto"/>
          </w:divBdr>
        </w:div>
      </w:divsChild>
    </w:div>
    <w:div w:id="19511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5199</Words>
  <Characters>29638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6</cp:revision>
  <cp:lastPrinted>2018-10-22T14:41:00Z</cp:lastPrinted>
  <dcterms:created xsi:type="dcterms:W3CDTF">2018-10-22T14:45:00Z</dcterms:created>
  <dcterms:modified xsi:type="dcterms:W3CDTF">2018-10-24T13:57:00Z</dcterms:modified>
</cp:coreProperties>
</file>